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691B1" w14:textId="0C6021F9" w:rsidR="00E024DD" w:rsidRPr="00C5195B" w:rsidRDefault="00E024DD" w:rsidP="00E024DD">
      <w:pPr>
        <w:pStyle w:val="Hlavika"/>
        <w:rPr>
          <w:rFonts w:ascii="Calibri" w:hAnsi="Calibri" w:cs="Calibri"/>
          <w:b/>
          <w:bCs/>
        </w:rPr>
      </w:pPr>
      <w:r w:rsidRPr="00C5195B">
        <w:rPr>
          <w:rFonts w:ascii="Calibri" w:hAnsi="Calibri" w:cs="Calibri"/>
          <w:b/>
          <w:bCs/>
        </w:rPr>
        <w:t>Opis študijného programu</w:t>
      </w:r>
      <w:r w:rsidR="00925529" w:rsidRPr="00C5195B">
        <w:rPr>
          <w:rStyle w:val="Odkaznapoznmkupodiarou"/>
          <w:rFonts w:ascii="Calibri" w:hAnsi="Calibri" w:cs="Calibri"/>
          <w:b/>
          <w:bCs/>
        </w:rPr>
        <w:footnoteReference w:id="1"/>
      </w:r>
      <w:r w:rsidRPr="00C5195B">
        <w:rPr>
          <w:rFonts w:ascii="Calibri" w:hAnsi="Calibri" w:cs="Calibri"/>
          <w:b/>
          <w:bCs/>
        </w:rPr>
        <w:t xml:space="preserve"> </w:t>
      </w:r>
    </w:p>
    <w:p w14:paraId="19C9628E" w14:textId="4A8CE3D5" w:rsidR="00E024DD" w:rsidRPr="00C5195B" w:rsidRDefault="00E024DD" w:rsidP="00B04F60">
      <w:pPr>
        <w:spacing w:after="0"/>
        <w:rPr>
          <w:rFonts w:ascii="Calibri" w:hAnsi="Calibri" w:cs="Calibri"/>
          <w:b/>
          <w:bCs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240"/>
        <w:gridCol w:w="3820"/>
      </w:tblGrid>
      <w:tr w:rsidR="00FA51D7" w:rsidRPr="00C5195B" w14:paraId="59E8EB1D" w14:textId="77777777" w:rsidTr="00C42039">
        <w:tc>
          <w:tcPr>
            <w:tcW w:w="2892" w:type="pct"/>
          </w:tcPr>
          <w:p w14:paraId="78A458EB" w14:textId="3ADCB7C6" w:rsidR="00FA51D7" w:rsidRPr="00C5195B" w:rsidRDefault="00FA51D7" w:rsidP="00FA51D7">
            <w:pPr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bCs/>
              </w:rPr>
              <w:t>Názov vysokej školy</w:t>
            </w:r>
          </w:p>
        </w:tc>
        <w:tc>
          <w:tcPr>
            <w:tcW w:w="2108" w:type="pct"/>
          </w:tcPr>
          <w:p w14:paraId="53F4302C" w14:textId="363B7D6C" w:rsidR="00FA51D7" w:rsidRPr="00C5195B" w:rsidRDefault="00FA51D7" w:rsidP="00B04F60">
            <w:pPr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bCs/>
              </w:rPr>
              <w:t>Univerzita sv. Cyrila a Metoda v Trnave</w:t>
            </w:r>
          </w:p>
        </w:tc>
      </w:tr>
      <w:tr w:rsidR="00FA51D7" w:rsidRPr="00C5195B" w14:paraId="260655DE" w14:textId="77777777" w:rsidTr="00C42039">
        <w:tc>
          <w:tcPr>
            <w:tcW w:w="2892" w:type="pct"/>
          </w:tcPr>
          <w:p w14:paraId="57909D49" w14:textId="19D20899" w:rsidR="00FA51D7" w:rsidRPr="00C5195B" w:rsidRDefault="00FA51D7" w:rsidP="00FA51D7">
            <w:pPr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bCs/>
              </w:rPr>
              <w:t>Sídlo vysokej školy</w:t>
            </w:r>
          </w:p>
        </w:tc>
        <w:tc>
          <w:tcPr>
            <w:tcW w:w="2108" w:type="pct"/>
          </w:tcPr>
          <w:p w14:paraId="61EEECFB" w14:textId="73B63ADE" w:rsidR="00FA51D7" w:rsidRPr="00C5195B" w:rsidRDefault="00FA51D7" w:rsidP="00B04F60">
            <w:pPr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bCs/>
              </w:rPr>
              <w:t>Nám. Jozefa Herdu 2, 91701 Trnava</w:t>
            </w:r>
          </w:p>
        </w:tc>
      </w:tr>
      <w:tr w:rsidR="00FA51D7" w:rsidRPr="00C5195B" w14:paraId="3FB89901" w14:textId="77777777" w:rsidTr="00C42039">
        <w:tc>
          <w:tcPr>
            <w:tcW w:w="2892" w:type="pct"/>
          </w:tcPr>
          <w:p w14:paraId="5C18E2B7" w14:textId="49DEC3E5" w:rsidR="00FA51D7" w:rsidRPr="00C5195B" w:rsidRDefault="00FA51D7" w:rsidP="00FA51D7">
            <w:pPr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bCs/>
              </w:rPr>
              <w:t>Identifikačné číslo vysokej školy</w:t>
            </w:r>
          </w:p>
        </w:tc>
        <w:tc>
          <w:tcPr>
            <w:tcW w:w="2108" w:type="pct"/>
          </w:tcPr>
          <w:p w14:paraId="41BE61BE" w14:textId="02A2A538" w:rsidR="00FA51D7" w:rsidRPr="00C5195B" w:rsidRDefault="00FA51D7" w:rsidP="00B04F60">
            <w:pPr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t>36078913</w:t>
            </w:r>
          </w:p>
        </w:tc>
      </w:tr>
      <w:tr w:rsidR="00FA51D7" w:rsidRPr="00C5195B" w14:paraId="46B1EBA7" w14:textId="77777777" w:rsidTr="00C42039">
        <w:tc>
          <w:tcPr>
            <w:tcW w:w="2892" w:type="pct"/>
          </w:tcPr>
          <w:p w14:paraId="27D2932E" w14:textId="2AFF29D0" w:rsidR="00FA51D7" w:rsidRPr="00C5195B" w:rsidRDefault="00FA51D7" w:rsidP="00FA51D7">
            <w:pPr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bCs/>
              </w:rPr>
              <w:t>Názov fakulty</w:t>
            </w:r>
          </w:p>
        </w:tc>
        <w:tc>
          <w:tcPr>
            <w:tcW w:w="2108" w:type="pct"/>
          </w:tcPr>
          <w:p w14:paraId="5465210E" w14:textId="6B01C472" w:rsidR="00FA51D7" w:rsidRPr="00C5195B" w:rsidRDefault="00FA51D7" w:rsidP="00B04F60">
            <w:pPr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bCs/>
              </w:rPr>
              <w:t>Fakulta prírodných vied</w:t>
            </w:r>
          </w:p>
        </w:tc>
      </w:tr>
      <w:tr w:rsidR="00FA51D7" w:rsidRPr="00C5195B" w14:paraId="5B7137AC" w14:textId="77777777" w:rsidTr="00C42039">
        <w:tc>
          <w:tcPr>
            <w:tcW w:w="2892" w:type="pct"/>
          </w:tcPr>
          <w:p w14:paraId="32AA5024" w14:textId="560D838B" w:rsidR="00FA51D7" w:rsidRPr="00C5195B" w:rsidRDefault="00FA51D7" w:rsidP="00FA51D7">
            <w:pPr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bCs/>
              </w:rPr>
              <w:t>Sídlo fakulty</w:t>
            </w:r>
          </w:p>
        </w:tc>
        <w:tc>
          <w:tcPr>
            <w:tcW w:w="2108" w:type="pct"/>
          </w:tcPr>
          <w:p w14:paraId="4AD15330" w14:textId="06913048" w:rsidR="00FA51D7" w:rsidRPr="00C5195B" w:rsidRDefault="00FA51D7" w:rsidP="00B04F60">
            <w:pPr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bCs/>
              </w:rPr>
              <w:t>Nám. Jozefa Herdu 2, 91701 Trnava</w:t>
            </w:r>
          </w:p>
        </w:tc>
      </w:tr>
    </w:tbl>
    <w:p w14:paraId="1A0D47E9" w14:textId="77777777" w:rsidR="00FA51D7" w:rsidRPr="00C5195B" w:rsidRDefault="00FA51D7" w:rsidP="00B04F60">
      <w:pPr>
        <w:spacing w:after="0"/>
        <w:rPr>
          <w:rFonts w:ascii="Calibri" w:hAnsi="Calibri" w:cs="Calibri"/>
          <w:b/>
          <w:bCs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5240"/>
        <w:gridCol w:w="3820"/>
      </w:tblGrid>
      <w:tr w:rsidR="00FA51D7" w:rsidRPr="00C5195B" w14:paraId="1A2C8874" w14:textId="77777777" w:rsidTr="00C42039">
        <w:tc>
          <w:tcPr>
            <w:tcW w:w="2892" w:type="pct"/>
          </w:tcPr>
          <w:p w14:paraId="56A73FD3" w14:textId="6807A154" w:rsidR="00FA51D7" w:rsidRPr="00C5195B" w:rsidRDefault="00FA51D7" w:rsidP="00285D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195B">
              <w:rPr>
                <w:rFonts w:ascii="Calibri" w:hAnsi="Calibri" w:cs="Calibri"/>
              </w:rPr>
              <w:t>Orgán vysokej školy na schvaľovanie študijného programu:</w:t>
            </w:r>
          </w:p>
        </w:tc>
        <w:tc>
          <w:tcPr>
            <w:tcW w:w="2108" w:type="pct"/>
          </w:tcPr>
          <w:p w14:paraId="69486A8D" w14:textId="4B3620D9" w:rsidR="00FA51D7" w:rsidRPr="00C5195B" w:rsidRDefault="00FA51D7" w:rsidP="00FA51D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195B">
              <w:rPr>
                <w:rFonts w:ascii="Calibri" w:hAnsi="Calibri" w:cs="Calibri"/>
              </w:rPr>
              <w:t>Rada pre vnútorné hodnotenie kvality</w:t>
            </w:r>
            <w:r w:rsidR="008710A0" w:rsidRPr="00C5195B">
              <w:rPr>
                <w:rFonts w:ascii="Calibri" w:hAnsi="Calibri" w:cs="Calibri"/>
              </w:rPr>
              <w:t xml:space="preserve"> UCM</w:t>
            </w:r>
          </w:p>
        </w:tc>
      </w:tr>
      <w:tr w:rsidR="00FA51D7" w:rsidRPr="00C5195B" w14:paraId="643FCBBB" w14:textId="77777777" w:rsidTr="00C42039">
        <w:tc>
          <w:tcPr>
            <w:tcW w:w="2892" w:type="pct"/>
          </w:tcPr>
          <w:p w14:paraId="397B8CD4" w14:textId="12B694BD" w:rsidR="00FA51D7" w:rsidRPr="00C5195B" w:rsidRDefault="00FA51D7" w:rsidP="00285D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195B">
              <w:rPr>
                <w:rFonts w:ascii="Calibri" w:hAnsi="Calibri" w:cs="Calibri"/>
              </w:rPr>
              <w:t>Dátum schválenia študijného programu</w:t>
            </w:r>
            <w:r w:rsidR="009D0BF7">
              <w:rPr>
                <w:rFonts w:ascii="Calibri" w:hAnsi="Calibri" w:cs="Calibri"/>
              </w:rPr>
              <w:t>:</w:t>
            </w:r>
          </w:p>
        </w:tc>
        <w:tc>
          <w:tcPr>
            <w:tcW w:w="2108" w:type="pct"/>
          </w:tcPr>
          <w:p w14:paraId="53D66DD1" w14:textId="1CA845A6" w:rsidR="00FA51D7" w:rsidRPr="006F0F85" w:rsidRDefault="00504448" w:rsidP="00504448">
            <w:pPr>
              <w:rPr>
                <w:rFonts w:ascii="Calibri" w:hAnsi="Calibri" w:cs="Calibri"/>
                <w:b/>
              </w:rPr>
            </w:pPr>
            <w:r w:rsidRPr="006F0F85">
              <w:t xml:space="preserve">19. 1. 2021 </w:t>
            </w:r>
          </w:p>
        </w:tc>
      </w:tr>
      <w:tr w:rsidR="00FA51D7" w:rsidRPr="00C5195B" w14:paraId="2D6A5670" w14:textId="77777777" w:rsidTr="00C42039">
        <w:tc>
          <w:tcPr>
            <w:tcW w:w="2892" w:type="pct"/>
          </w:tcPr>
          <w:p w14:paraId="7E77B8D8" w14:textId="24927E79" w:rsidR="00FA51D7" w:rsidRPr="00C5195B" w:rsidRDefault="00FA51D7" w:rsidP="00285D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195B">
              <w:rPr>
                <w:rFonts w:ascii="Calibri" w:hAnsi="Calibri" w:cs="Calibri"/>
              </w:rPr>
              <w:t>Dátum ostatnej zmeny</w:t>
            </w:r>
            <w:r w:rsidRPr="00C5195B">
              <w:rPr>
                <w:rStyle w:val="Odkaznapoznmkupodiarou"/>
                <w:rFonts w:ascii="Calibri" w:hAnsi="Calibri" w:cs="Calibri"/>
              </w:rPr>
              <w:footnoteReference w:id="2"/>
            </w:r>
            <w:r w:rsidRPr="00C5195B">
              <w:rPr>
                <w:rFonts w:ascii="Calibri" w:hAnsi="Calibri" w:cs="Calibri"/>
              </w:rPr>
              <w:t xml:space="preserve"> opisu študijného programu:</w:t>
            </w:r>
          </w:p>
        </w:tc>
        <w:tc>
          <w:tcPr>
            <w:tcW w:w="2108" w:type="pct"/>
          </w:tcPr>
          <w:p w14:paraId="51FB3698" w14:textId="77777777" w:rsidR="00FA51D7" w:rsidRPr="00C5195B" w:rsidRDefault="00FA51D7" w:rsidP="00B04F6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51D7" w:rsidRPr="00C5195B" w14:paraId="6CE2EE27" w14:textId="77777777" w:rsidTr="00C42039">
        <w:tc>
          <w:tcPr>
            <w:tcW w:w="2892" w:type="pct"/>
          </w:tcPr>
          <w:p w14:paraId="6382CBC5" w14:textId="5094D2BF" w:rsidR="00FA51D7" w:rsidRPr="00C5195B" w:rsidRDefault="00FA51D7" w:rsidP="00285D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195B">
              <w:rPr>
                <w:rFonts w:ascii="Calibri" w:hAnsi="Calibri" w:cs="Calibri"/>
              </w:rPr>
              <w:t xml:space="preserve">Odkaz na výsledky ostatného periodického hodnotenia študijného programu vysokou školou: </w:t>
            </w:r>
          </w:p>
        </w:tc>
        <w:tc>
          <w:tcPr>
            <w:tcW w:w="2108" w:type="pct"/>
          </w:tcPr>
          <w:p w14:paraId="2BD0308A" w14:textId="139F6D7E" w:rsidR="00FA51D7" w:rsidRPr="00C5195B" w:rsidRDefault="00FA51D7" w:rsidP="00B04F6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FA51D7" w:rsidRPr="00C5195B" w14:paraId="268770C6" w14:textId="77777777" w:rsidTr="00C42039">
        <w:tc>
          <w:tcPr>
            <w:tcW w:w="2892" w:type="pct"/>
          </w:tcPr>
          <w:p w14:paraId="58D74E12" w14:textId="45C7C092" w:rsidR="00FA51D7" w:rsidRPr="00C5195B" w:rsidRDefault="00FA51D7" w:rsidP="00285D37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5195B">
              <w:rPr>
                <w:rFonts w:ascii="Calibri" w:hAnsi="Calibri" w:cs="Calibri"/>
              </w:rPr>
              <w:t xml:space="preserve">Odkaz na hodnotiacu správu k žiadosti o akreditáciu študijného programu </w:t>
            </w:r>
            <w:r w:rsidRPr="00C5195B">
              <w:rPr>
                <w:rFonts w:ascii="Calibri" w:hAnsi="Calibri" w:cs="Calibri"/>
                <w:lang w:eastAsia="sk-SK"/>
              </w:rPr>
              <w:t>podľa § 30 zákona č. 269/2018 Z.z.</w:t>
            </w:r>
            <w:r w:rsidRPr="00C5195B">
              <w:rPr>
                <w:rStyle w:val="Odkaznapoznmkupodiarou"/>
                <w:rFonts w:ascii="Calibri" w:hAnsi="Calibri" w:cs="Calibri"/>
                <w:lang w:eastAsia="sk-SK"/>
              </w:rPr>
              <w:footnoteReference w:id="3"/>
            </w:r>
            <w:r w:rsidRPr="00C5195B">
              <w:rPr>
                <w:rFonts w:ascii="Calibri" w:hAnsi="Calibri" w:cs="Calibri"/>
                <w:lang w:eastAsia="sk-SK"/>
              </w:rPr>
              <w:t>:</w:t>
            </w:r>
          </w:p>
        </w:tc>
        <w:tc>
          <w:tcPr>
            <w:tcW w:w="2108" w:type="pct"/>
          </w:tcPr>
          <w:p w14:paraId="56DAE4C6" w14:textId="77777777" w:rsidR="00FA51D7" w:rsidRPr="00C5195B" w:rsidRDefault="00FA51D7" w:rsidP="00B04F6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398F2E47" w14:textId="2548D04F" w:rsidR="00B04F60" w:rsidRPr="00C5195B" w:rsidRDefault="00B04F60" w:rsidP="00260945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alibri" w:hAnsi="Calibri" w:cs="Calibri"/>
        </w:rPr>
      </w:pPr>
    </w:p>
    <w:p w14:paraId="4449CB1C" w14:textId="5E7FB882" w:rsidR="00111AAB" w:rsidRPr="00C5195B" w:rsidRDefault="004A4FA4" w:rsidP="004912D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5195B">
        <w:rPr>
          <w:rFonts w:ascii="Calibri" w:hAnsi="Calibri" w:cs="Calibri"/>
          <w:b/>
          <w:bCs/>
        </w:rPr>
        <w:t xml:space="preserve">Základné údaje o študijnom programe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40"/>
        <w:gridCol w:w="3820"/>
      </w:tblGrid>
      <w:tr w:rsidR="00FA51D7" w:rsidRPr="00C5195B" w14:paraId="64A58D34" w14:textId="77777777" w:rsidTr="00C42039">
        <w:tc>
          <w:tcPr>
            <w:tcW w:w="5240" w:type="dxa"/>
          </w:tcPr>
          <w:p w14:paraId="67AB1E6C" w14:textId="2C42206C" w:rsidR="00FA51D7" w:rsidRPr="00C5195B" w:rsidRDefault="00FA51D7" w:rsidP="00285D37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t xml:space="preserve">Názov študijného programu a číslo podľa registra študijných programov. </w:t>
            </w:r>
          </w:p>
        </w:tc>
        <w:tc>
          <w:tcPr>
            <w:tcW w:w="3820" w:type="dxa"/>
          </w:tcPr>
          <w:p w14:paraId="2ABB0B19" w14:textId="508B43CB" w:rsidR="008710A0" w:rsidRPr="00C5195B" w:rsidRDefault="00B10342" w:rsidP="00B1034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</w:t>
            </w:r>
            <w:r w:rsidRPr="00B10342">
              <w:rPr>
                <w:rFonts w:ascii="Calibri" w:hAnsi="Calibri" w:cs="Calibri"/>
                <w:bCs/>
              </w:rPr>
              <w:t xml:space="preserve">plikovaná analytická chémia </w:t>
            </w:r>
          </w:p>
        </w:tc>
      </w:tr>
      <w:tr w:rsidR="00FA51D7" w:rsidRPr="00C5195B" w14:paraId="1BFCC637" w14:textId="77777777" w:rsidTr="00C42039">
        <w:tc>
          <w:tcPr>
            <w:tcW w:w="5240" w:type="dxa"/>
          </w:tcPr>
          <w:p w14:paraId="3E26FCE6" w14:textId="6A6BABD2" w:rsidR="00FA51D7" w:rsidRPr="00C5195B" w:rsidRDefault="00FA51D7" w:rsidP="00285D37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t>Stupeň vysokoškolského štúdia a ISCED-F kód stupňa vzdelávania.</w:t>
            </w:r>
          </w:p>
        </w:tc>
        <w:tc>
          <w:tcPr>
            <w:tcW w:w="3820" w:type="dxa"/>
          </w:tcPr>
          <w:p w14:paraId="1373F9B4" w14:textId="7378A833" w:rsidR="00B4614C" w:rsidRDefault="008710A0" w:rsidP="00FA51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bCs/>
              </w:rPr>
              <w:t>1</w:t>
            </w:r>
            <w:r w:rsidR="00B4614C">
              <w:rPr>
                <w:rFonts w:ascii="Calibri" w:hAnsi="Calibri" w:cs="Calibri"/>
                <w:bCs/>
              </w:rPr>
              <w:t>.stupeň</w:t>
            </w:r>
          </w:p>
          <w:p w14:paraId="78C0EACD" w14:textId="00127D77" w:rsidR="00FA51D7" w:rsidRPr="00C5195B" w:rsidRDefault="00037157" w:rsidP="00FA51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t>kód 655</w:t>
            </w:r>
          </w:p>
        </w:tc>
      </w:tr>
      <w:tr w:rsidR="00FA51D7" w:rsidRPr="00C5195B" w14:paraId="36B9B219" w14:textId="77777777" w:rsidTr="00C42039">
        <w:tc>
          <w:tcPr>
            <w:tcW w:w="5240" w:type="dxa"/>
          </w:tcPr>
          <w:p w14:paraId="4B4CFCAE" w14:textId="08417280" w:rsidR="00FA51D7" w:rsidRPr="00C5195B" w:rsidRDefault="00FA51D7" w:rsidP="00285D37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t>Miesto/-a uskutočňovania študijného programu.</w:t>
            </w:r>
          </w:p>
        </w:tc>
        <w:tc>
          <w:tcPr>
            <w:tcW w:w="3820" w:type="dxa"/>
          </w:tcPr>
          <w:p w14:paraId="63866ABD" w14:textId="266C1CA6" w:rsidR="00FA51D7" w:rsidRPr="00C5195B" w:rsidRDefault="008710A0" w:rsidP="00FA51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bCs/>
              </w:rPr>
              <w:t>Trnava</w:t>
            </w:r>
          </w:p>
        </w:tc>
      </w:tr>
      <w:tr w:rsidR="00FA51D7" w:rsidRPr="00C5195B" w14:paraId="69F0ADD5" w14:textId="77777777" w:rsidTr="00C42039">
        <w:tc>
          <w:tcPr>
            <w:tcW w:w="5240" w:type="dxa"/>
          </w:tcPr>
          <w:p w14:paraId="0CF22FF8" w14:textId="4EE78DA6" w:rsidR="00FA51D7" w:rsidRPr="00C5195B" w:rsidRDefault="00FA51D7" w:rsidP="00285D37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t>Názov a číslo študijného odboru, v ktorom sa absolvovaním študijného programu získa vysokoškolské vzdelanie</w:t>
            </w:r>
            <w:r w:rsidR="00C42039" w:rsidRPr="00C5195B">
              <w:rPr>
                <w:rFonts w:ascii="Calibri" w:hAnsi="Calibri" w:cs="Calibri"/>
              </w:rPr>
              <w:t>,</w:t>
            </w:r>
            <w:r w:rsidR="00C12E70">
              <w:rPr>
                <w:rFonts w:ascii="Calibri" w:hAnsi="Calibri" w:cs="Calibri"/>
              </w:rPr>
              <w:t xml:space="preserve"> </w:t>
            </w:r>
            <w:r w:rsidRPr="00C5195B">
              <w:rPr>
                <w:rFonts w:ascii="Calibri" w:hAnsi="Calibri" w:cs="Calibri"/>
                <w:color w:val="000000"/>
              </w:rPr>
              <w:t>ISCED-F kódy odboru</w:t>
            </w:r>
            <w:r w:rsidRPr="00C5195B">
              <w:rPr>
                <w:rStyle w:val="Odkaznapoznmkupodiarou"/>
                <w:rFonts w:ascii="Calibri" w:hAnsi="Calibri" w:cs="Calibri"/>
                <w:color w:val="000000"/>
              </w:rPr>
              <w:footnoteReference w:id="4"/>
            </w:r>
            <w:r w:rsidRPr="00C5195B"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3820" w:type="dxa"/>
          </w:tcPr>
          <w:p w14:paraId="164F4D7F" w14:textId="7FFF61DB" w:rsidR="009220DA" w:rsidRDefault="00037157" w:rsidP="00FA51D7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  <w:t>C</w:t>
            </w:r>
            <w:r w:rsidR="009220DA"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  <w:t>hémia</w:t>
            </w:r>
            <w:r>
              <w:rPr>
                <w:rFonts w:ascii="Segoe UI" w:hAnsi="Segoe UI" w:cs="Segoe UI"/>
                <w:color w:val="212529"/>
                <w:sz w:val="21"/>
                <w:szCs w:val="21"/>
                <w:shd w:val="clear" w:color="auto" w:fill="FFFFFF"/>
              </w:rPr>
              <w:t xml:space="preserve"> 17</w:t>
            </w:r>
          </w:p>
          <w:p w14:paraId="32F7FD68" w14:textId="30D5179F" w:rsidR="009220DA" w:rsidRDefault="00037157" w:rsidP="00FA51D7">
            <w:pPr>
              <w:autoSpaceDE w:val="0"/>
              <w:autoSpaceDN w:val="0"/>
              <w:adjustRightInd w:val="0"/>
            </w:pPr>
            <w:r>
              <w:t>7 P</w:t>
            </w:r>
          </w:p>
          <w:p w14:paraId="4226EA20" w14:textId="55C75BEE" w:rsidR="00FA51D7" w:rsidRPr="00C5195B" w:rsidRDefault="009220DA" w:rsidP="00FA51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t xml:space="preserve">kód 655 </w:t>
            </w:r>
          </w:p>
        </w:tc>
      </w:tr>
      <w:tr w:rsidR="00FA51D7" w:rsidRPr="00C5195B" w14:paraId="1E211A29" w14:textId="77777777" w:rsidTr="00C42039">
        <w:tc>
          <w:tcPr>
            <w:tcW w:w="5240" w:type="dxa"/>
          </w:tcPr>
          <w:p w14:paraId="5149A6E9" w14:textId="459DE763" w:rsidR="00FA51D7" w:rsidRPr="00C5195B" w:rsidRDefault="00FA51D7" w:rsidP="00285D37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color w:val="000000"/>
              </w:rPr>
              <w:t>Typ študijného programu</w:t>
            </w:r>
            <w:r w:rsidR="00285D37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0" w:type="dxa"/>
          </w:tcPr>
          <w:p w14:paraId="11950D04" w14:textId="6502C692" w:rsidR="00FA51D7" w:rsidRPr="00C5195B" w:rsidRDefault="00B10342" w:rsidP="0013581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color w:val="000000"/>
              </w:rPr>
              <w:t>profesijne</w:t>
            </w:r>
            <w:r w:rsidR="00E86CDB" w:rsidRPr="00C5195B">
              <w:rPr>
                <w:rFonts w:ascii="Calibri" w:hAnsi="Calibri" w:cs="Calibri"/>
                <w:color w:val="000000"/>
              </w:rPr>
              <w:t xml:space="preserve"> orientovaný</w:t>
            </w:r>
          </w:p>
        </w:tc>
      </w:tr>
      <w:tr w:rsidR="00FA51D7" w:rsidRPr="00C5195B" w14:paraId="3F1AE012" w14:textId="77777777" w:rsidTr="00C42039">
        <w:tc>
          <w:tcPr>
            <w:tcW w:w="5240" w:type="dxa"/>
          </w:tcPr>
          <w:p w14:paraId="76F56A36" w14:textId="3C6586EA" w:rsidR="00FA51D7" w:rsidRPr="00C5195B" w:rsidRDefault="00FA51D7" w:rsidP="00285D37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t>Udeľovaný akademický titul.</w:t>
            </w:r>
          </w:p>
        </w:tc>
        <w:tc>
          <w:tcPr>
            <w:tcW w:w="3820" w:type="dxa"/>
          </w:tcPr>
          <w:p w14:paraId="3FF89938" w14:textId="73AC9B6A" w:rsidR="00FA51D7" w:rsidRPr="00C5195B" w:rsidRDefault="00E86CDB" w:rsidP="00FA51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bCs/>
              </w:rPr>
              <w:t xml:space="preserve">Bakalár, Bc. </w:t>
            </w:r>
          </w:p>
        </w:tc>
      </w:tr>
      <w:tr w:rsidR="00FA51D7" w:rsidRPr="00C5195B" w14:paraId="01B2F666" w14:textId="77777777" w:rsidTr="00C42039">
        <w:tc>
          <w:tcPr>
            <w:tcW w:w="5240" w:type="dxa"/>
          </w:tcPr>
          <w:p w14:paraId="0512ED82" w14:textId="190D3811" w:rsidR="00FA51D7" w:rsidRPr="00C5195B" w:rsidRDefault="00FA51D7" w:rsidP="00285D37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t>Forma štúdia</w:t>
            </w:r>
            <w:r w:rsidRPr="00C5195B">
              <w:rPr>
                <w:rStyle w:val="Odkaznapoznmkupodiarou"/>
                <w:rFonts w:ascii="Calibri" w:hAnsi="Calibri" w:cs="Calibri"/>
              </w:rPr>
              <w:footnoteReference w:id="5"/>
            </w:r>
            <w:r w:rsidRPr="00C5195B">
              <w:rPr>
                <w:rFonts w:ascii="Calibri" w:hAnsi="Calibri" w:cs="Calibri"/>
              </w:rPr>
              <w:t>.</w:t>
            </w:r>
          </w:p>
        </w:tc>
        <w:tc>
          <w:tcPr>
            <w:tcW w:w="3820" w:type="dxa"/>
          </w:tcPr>
          <w:p w14:paraId="422E34F8" w14:textId="78D61DC4" w:rsidR="00FA51D7" w:rsidRPr="00C5195B" w:rsidRDefault="00E86CDB" w:rsidP="004F682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bCs/>
              </w:rPr>
              <w:t>Denná</w:t>
            </w:r>
          </w:p>
        </w:tc>
      </w:tr>
      <w:tr w:rsidR="00FA51D7" w:rsidRPr="00C5195B" w14:paraId="7E640967" w14:textId="77777777" w:rsidTr="00C42039">
        <w:tc>
          <w:tcPr>
            <w:tcW w:w="5240" w:type="dxa"/>
          </w:tcPr>
          <w:p w14:paraId="49A35489" w14:textId="233D0E7D" w:rsidR="00FA51D7" w:rsidRPr="00C5195B" w:rsidRDefault="00FA51D7" w:rsidP="00285D37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t>Pri spoločných študijných programoch spolupracujúce vysoké školy a vymedzenie, ktoré študijné povinnosti plní študent na ktorej vysokej škole (§ 54a zákona o vysokých školách).</w:t>
            </w:r>
          </w:p>
        </w:tc>
        <w:tc>
          <w:tcPr>
            <w:tcW w:w="3820" w:type="dxa"/>
          </w:tcPr>
          <w:p w14:paraId="19EEEF6E" w14:textId="20640E1B" w:rsidR="00FA51D7" w:rsidRPr="00C5195B" w:rsidRDefault="00C42039" w:rsidP="00FA51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bCs/>
              </w:rPr>
              <w:t>-</w:t>
            </w:r>
          </w:p>
        </w:tc>
      </w:tr>
      <w:tr w:rsidR="00FA51D7" w:rsidRPr="00C5195B" w14:paraId="4AC4F71A" w14:textId="77777777" w:rsidTr="00C42039">
        <w:tc>
          <w:tcPr>
            <w:tcW w:w="5240" w:type="dxa"/>
          </w:tcPr>
          <w:p w14:paraId="1F39DFAB" w14:textId="1FBDC6BD" w:rsidR="00FA51D7" w:rsidRPr="00C5195B" w:rsidRDefault="00FA51D7" w:rsidP="00C42039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</w:rPr>
            </w:pPr>
            <w:r w:rsidRPr="00C5195B">
              <w:rPr>
                <w:rFonts w:ascii="Calibri" w:hAnsi="Calibri" w:cs="Calibri"/>
              </w:rPr>
              <w:t>Jazyk alebo jazyky, v ktorých sa študijný program uskutočňuje</w:t>
            </w:r>
            <w:r w:rsidRPr="00C5195B">
              <w:rPr>
                <w:rStyle w:val="Odkaznapoznmkupodiarou"/>
                <w:rFonts w:ascii="Calibri" w:hAnsi="Calibri" w:cs="Calibri"/>
              </w:rPr>
              <w:footnoteReference w:id="6"/>
            </w:r>
            <w:r w:rsidRPr="00C5195B">
              <w:rPr>
                <w:rFonts w:ascii="Calibri" w:hAnsi="Calibri" w:cs="Calibri"/>
              </w:rPr>
              <w:t xml:space="preserve">. </w:t>
            </w:r>
          </w:p>
        </w:tc>
        <w:tc>
          <w:tcPr>
            <w:tcW w:w="3820" w:type="dxa"/>
          </w:tcPr>
          <w:p w14:paraId="0A466CB4" w14:textId="11444AC4" w:rsidR="00FA51D7" w:rsidRPr="00C5195B" w:rsidRDefault="00E86CDB" w:rsidP="00FA51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bCs/>
              </w:rPr>
              <w:t>Slovenský jazyk</w:t>
            </w:r>
          </w:p>
        </w:tc>
      </w:tr>
      <w:tr w:rsidR="00FA51D7" w:rsidRPr="00C5195B" w14:paraId="60CE71D0" w14:textId="77777777" w:rsidTr="00C42039">
        <w:tc>
          <w:tcPr>
            <w:tcW w:w="5240" w:type="dxa"/>
          </w:tcPr>
          <w:p w14:paraId="6F26DFD0" w14:textId="1A3220CB" w:rsidR="00FA51D7" w:rsidRPr="00C5195B" w:rsidRDefault="00FA51D7" w:rsidP="00C42039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</w:rPr>
            </w:pPr>
            <w:r w:rsidRPr="00C5195B">
              <w:rPr>
                <w:rFonts w:ascii="Calibri" w:hAnsi="Calibri" w:cs="Calibri"/>
              </w:rPr>
              <w:t>Štandardná dĺžka štúdia</w:t>
            </w:r>
            <w:r w:rsidR="00C42039" w:rsidRPr="00C5195B">
              <w:rPr>
                <w:rFonts w:ascii="Calibri" w:hAnsi="Calibri" w:cs="Calibri"/>
              </w:rPr>
              <w:t>.</w:t>
            </w:r>
            <w:r w:rsidRPr="00C5195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820" w:type="dxa"/>
          </w:tcPr>
          <w:p w14:paraId="41652879" w14:textId="18DE613C" w:rsidR="00FA51D7" w:rsidRPr="00C5195B" w:rsidRDefault="00B10342" w:rsidP="00FA51D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4</w:t>
            </w:r>
            <w:r w:rsidR="00E86CDB" w:rsidRPr="00C5195B">
              <w:rPr>
                <w:rFonts w:ascii="Calibri" w:hAnsi="Calibri" w:cs="Calibri"/>
                <w:bCs/>
              </w:rPr>
              <w:t xml:space="preserve"> roky</w:t>
            </w:r>
          </w:p>
        </w:tc>
      </w:tr>
      <w:tr w:rsidR="00FA51D7" w:rsidRPr="00C5195B" w14:paraId="11B0EF19" w14:textId="77777777" w:rsidTr="00C42039">
        <w:tc>
          <w:tcPr>
            <w:tcW w:w="5240" w:type="dxa"/>
          </w:tcPr>
          <w:p w14:paraId="06AC0123" w14:textId="4AAF79B2" w:rsidR="00FA51D7" w:rsidRPr="00C5195B" w:rsidRDefault="00FA51D7" w:rsidP="00285D37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</w:rPr>
            </w:pPr>
            <w:r w:rsidRPr="00C5195B">
              <w:rPr>
                <w:rFonts w:ascii="Calibri" w:hAnsi="Calibri" w:cs="Calibri"/>
              </w:rPr>
              <w:t xml:space="preserve">Kapacita študijného programu (plánovaný počet študentov), skutočný počet uchádzačov a počet študentov. </w:t>
            </w:r>
          </w:p>
        </w:tc>
        <w:tc>
          <w:tcPr>
            <w:tcW w:w="3820" w:type="dxa"/>
          </w:tcPr>
          <w:p w14:paraId="0FB44467" w14:textId="584AF2BD" w:rsidR="00FA51D7" w:rsidRPr="00C5195B" w:rsidRDefault="00B10342" w:rsidP="005A5FE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20</w:t>
            </w:r>
          </w:p>
        </w:tc>
      </w:tr>
    </w:tbl>
    <w:p w14:paraId="64D647F7" w14:textId="77777777" w:rsidR="00FA51D7" w:rsidRPr="00C5195B" w:rsidRDefault="00FA51D7" w:rsidP="00FA51D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6D81474" w14:textId="1CC5733E" w:rsidR="00161A02" w:rsidRPr="00C5195B" w:rsidRDefault="004A4FA4" w:rsidP="004912D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5195B">
        <w:rPr>
          <w:rFonts w:ascii="Calibri" w:hAnsi="Calibri" w:cs="Calibri"/>
          <w:b/>
          <w:bCs/>
        </w:rPr>
        <w:lastRenderedPageBreak/>
        <w:t>P</w:t>
      </w:r>
      <w:r w:rsidR="00161A02" w:rsidRPr="00C5195B">
        <w:rPr>
          <w:rFonts w:ascii="Calibri" w:hAnsi="Calibri" w:cs="Calibri"/>
          <w:b/>
          <w:bCs/>
        </w:rPr>
        <w:t>rofil absolventa</w:t>
      </w:r>
      <w:r w:rsidRPr="00C5195B">
        <w:rPr>
          <w:rFonts w:ascii="Calibri" w:hAnsi="Calibri" w:cs="Calibri"/>
          <w:b/>
          <w:bCs/>
        </w:rPr>
        <w:t xml:space="preserve"> a ciele </w:t>
      </w:r>
      <w:r w:rsidR="00D83FA4" w:rsidRPr="00C5195B">
        <w:rPr>
          <w:rFonts w:ascii="Calibri" w:hAnsi="Calibri" w:cs="Calibri"/>
          <w:b/>
          <w:bCs/>
        </w:rPr>
        <w:t xml:space="preserve">vzdelávania 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8710A0" w:rsidRPr="00C5195B" w14:paraId="2B6F0080" w14:textId="77777777" w:rsidTr="006D113A">
        <w:tc>
          <w:tcPr>
            <w:tcW w:w="3256" w:type="dxa"/>
          </w:tcPr>
          <w:p w14:paraId="7BE8036F" w14:textId="6F137833" w:rsidR="008710A0" w:rsidRPr="00C5195B" w:rsidRDefault="00135815" w:rsidP="00C5195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color w:val="000000"/>
              </w:rPr>
              <w:t xml:space="preserve">Ciele vzdelávania študijného programu ako </w:t>
            </w:r>
            <w:r w:rsidRPr="001E523B">
              <w:rPr>
                <w:rFonts w:ascii="Calibri" w:hAnsi="Calibri" w:cs="Calibri"/>
              </w:rPr>
              <w:t xml:space="preserve">schopnosti </w:t>
            </w:r>
            <w:r w:rsidRPr="001E523B">
              <w:rPr>
                <w:rFonts w:ascii="Calibri" w:hAnsi="Calibri" w:cs="Calibri"/>
                <w:color w:val="000000"/>
              </w:rPr>
              <w:t>študenta v čase ukončenia študijného programu a hlavné výstupy vzdelávania</w:t>
            </w:r>
            <w:r w:rsidR="00A50FF8" w:rsidRPr="001E523B">
              <w:rPr>
                <w:rFonts w:ascii="Calibri" w:hAnsi="Calibri" w:cs="Calibri"/>
                <w:color w:val="000000"/>
                <w:vertAlign w:val="superscript"/>
              </w:rPr>
              <w:t>7</w:t>
            </w:r>
          </w:p>
        </w:tc>
        <w:tc>
          <w:tcPr>
            <w:tcW w:w="5811" w:type="dxa"/>
          </w:tcPr>
          <w:p w14:paraId="7A77A195" w14:textId="77777777" w:rsidR="00B10342" w:rsidRPr="00B10342" w:rsidRDefault="00B10342" w:rsidP="00B103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B10342">
              <w:rPr>
                <w:rFonts w:ascii="Calibri" w:hAnsi="Calibri" w:cs="Calibri"/>
                <w:bCs/>
              </w:rPr>
              <w:t xml:space="preserve">Študenti profesijne orientovaného študijného programu </w:t>
            </w:r>
            <w:r w:rsidRPr="00B10342">
              <w:rPr>
                <w:rFonts w:ascii="Calibri" w:hAnsi="Calibri" w:cs="Calibri"/>
                <w:bCs/>
                <w:i/>
                <w:iCs/>
              </w:rPr>
              <w:t>aplikovaná analytická chémia</w:t>
            </w:r>
            <w:r w:rsidRPr="00B10342">
              <w:rPr>
                <w:rFonts w:ascii="Calibri" w:hAnsi="Calibri" w:cs="Calibri"/>
                <w:bCs/>
              </w:rPr>
              <w:t xml:space="preserve"> majú v čase ukončenia nasledujúce teoretické vedomosti, praktické schopnosti a zručnosti: </w:t>
            </w:r>
          </w:p>
          <w:p w14:paraId="5A7ECD5C" w14:textId="77777777" w:rsidR="00B10342" w:rsidRPr="00B10342" w:rsidRDefault="00B10342" w:rsidP="00B103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B10342">
              <w:rPr>
                <w:rFonts w:ascii="Calibri" w:hAnsi="Calibri" w:cs="Calibri"/>
                <w:bCs/>
              </w:rPr>
              <w:t>- majú primerané teoretické znalosti predovšetkým z analytickej chémie a ostatných  základných chemických disciplín anorganickej, organickej, medicínskej, jadrovej chémie a biochémie,</w:t>
            </w:r>
          </w:p>
          <w:p w14:paraId="4D99228E" w14:textId="77777777" w:rsidR="00B10342" w:rsidRPr="00B10342" w:rsidRDefault="00B10342" w:rsidP="00B103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B10342">
              <w:rPr>
                <w:rFonts w:ascii="Calibri" w:hAnsi="Calibri" w:cs="Calibri"/>
                <w:bCs/>
              </w:rPr>
              <w:t>- počas štúdia získajú teoretické i praktické znalosti integrujúce poznatky z chémie, biológie, farmácie a medicíny, ktoré si preveria už počas odbornej praxe,</w:t>
            </w:r>
          </w:p>
          <w:p w14:paraId="06CF7D27" w14:textId="77777777" w:rsidR="00B10342" w:rsidRPr="00B10342" w:rsidRDefault="00B10342" w:rsidP="00B103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B10342">
              <w:rPr>
                <w:rFonts w:ascii="Calibri" w:hAnsi="Calibri" w:cs="Calibri"/>
                <w:bCs/>
              </w:rPr>
              <w:t>- ovládajú laboratórnu techniku a základné laboratórne metodiky v analytickej chémii, v rámci odbornej praxe v podmienkach spolupracujúcej organizácie, v ktorej sa prax vykonáva, nadobudnú znalosti a zručnosti požadované na úspešné zaradenie sa do pracovného procesu</w:t>
            </w:r>
          </w:p>
          <w:p w14:paraId="6100F34B" w14:textId="77777777" w:rsidR="00B10342" w:rsidRPr="00B10342" w:rsidRDefault="00B10342" w:rsidP="00B103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B10342">
              <w:rPr>
                <w:rFonts w:ascii="Calibri" w:hAnsi="Calibri" w:cs="Calibri"/>
                <w:bCs/>
              </w:rPr>
              <w:t>- poznajú princípy správnej laboratórnej praxe ako nutnej požiadavky pre prácu v analytickom laboratóriu,</w:t>
            </w:r>
          </w:p>
          <w:p w14:paraId="7C8271F0" w14:textId="77777777" w:rsidR="00B10342" w:rsidRPr="00B10342" w:rsidRDefault="00B10342" w:rsidP="00B103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B10342">
              <w:rPr>
                <w:rFonts w:ascii="Calibri" w:hAnsi="Calibri" w:cs="Calibri"/>
                <w:bCs/>
              </w:rPr>
              <w:t xml:space="preserve">- počas odbornej praxe si osvoja pracovné postupy typické pre daný študijný odbor, prostredníctvom konkrétnych úloh nadobudnú vedomosti, zručnosti a kompetencie relevantné pre výkon budúcej profesie,  </w:t>
            </w:r>
          </w:p>
          <w:p w14:paraId="335A0165" w14:textId="77777777" w:rsidR="00B10342" w:rsidRPr="00B10342" w:rsidRDefault="00B10342" w:rsidP="00B103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B10342">
              <w:rPr>
                <w:rFonts w:ascii="Calibri" w:hAnsi="Calibri" w:cs="Calibri"/>
                <w:bCs/>
              </w:rPr>
              <w:t xml:space="preserve">- poznajú chemické aspekty javov, ktoré sú predmetom štúdia iných prírodných, environmentálnych, medicínskych a technologických vied, </w:t>
            </w:r>
          </w:p>
          <w:p w14:paraId="1EF44740" w14:textId="77777777" w:rsidR="00B10342" w:rsidRPr="00B10342" w:rsidRDefault="00B10342" w:rsidP="00B103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B10342">
              <w:rPr>
                <w:rFonts w:ascii="Calibri" w:hAnsi="Calibri" w:cs="Calibri"/>
                <w:bCs/>
              </w:rPr>
              <w:t xml:space="preserve">- zvládajú praktické zručnosti  potrebné k výkonu povolania, ktoré sú  podložené nevyhnutnými znalosťami z predmetov  viac profesijne orientovaných, </w:t>
            </w:r>
          </w:p>
          <w:p w14:paraId="1C5E27A3" w14:textId="77777777" w:rsidR="00B10342" w:rsidRPr="00B10342" w:rsidRDefault="00B10342" w:rsidP="00B103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B10342">
              <w:rPr>
                <w:rFonts w:ascii="Calibri" w:hAnsi="Calibri" w:cs="Calibri"/>
                <w:bCs/>
              </w:rPr>
              <w:t>- zručne pracujú s počítačom pri využívaní komerčného softvéru, spracovávaní experimentálnych údajov a dát z analytických meraní,</w:t>
            </w:r>
          </w:p>
          <w:p w14:paraId="63235355" w14:textId="77777777" w:rsidR="00B10342" w:rsidRPr="00B10342" w:rsidRDefault="00B10342" w:rsidP="00B103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B10342">
              <w:rPr>
                <w:rFonts w:ascii="Calibri" w:hAnsi="Calibri" w:cs="Calibri"/>
                <w:bCs/>
              </w:rPr>
              <w:t xml:space="preserve">- získané poznatky vedia samostatne prakticky aplikovať pri riešení úloh vyplývajúcich z požiadaviek ich pracovného zaradenia, </w:t>
            </w:r>
          </w:p>
          <w:p w14:paraId="0ED8BA47" w14:textId="5D40C9C8" w:rsidR="008710A0" w:rsidRPr="00C5195B" w:rsidRDefault="00B10342" w:rsidP="00B103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B10342">
              <w:rPr>
                <w:rFonts w:ascii="Calibri" w:hAnsi="Calibri" w:cs="Calibri"/>
                <w:bCs/>
              </w:rPr>
              <w:t>- sú schopný rýchlo a efektívne sa adaptovať na konkrétne požiadavky praxe, organizovať svoje ďalšie vzdelávanie a personálny rast.</w:t>
            </w:r>
          </w:p>
        </w:tc>
      </w:tr>
      <w:tr w:rsidR="008710A0" w:rsidRPr="00C5195B" w14:paraId="53DDD0CE" w14:textId="77777777" w:rsidTr="006D113A">
        <w:tc>
          <w:tcPr>
            <w:tcW w:w="3256" w:type="dxa"/>
          </w:tcPr>
          <w:p w14:paraId="5C72E5A5" w14:textId="568EE8FD" w:rsidR="008710A0" w:rsidRPr="00C5195B" w:rsidRDefault="00135815" w:rsidP="00C5195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color w:val="000000"/>
              </w:rPr>
              <w:t>Uplatnenie absolventov</w:t>
            </w:r>
          </w:p>
        </w:tc>
        <w:tc>
          <w:tcPr>
            <w:tcW w:w="5811" w:type="dxa"/>
          </w:tcPr>
          <w:p w14:paraId="2978AEB1" w14:textId="77777777" w:rsidR="00B10342" w:rsidRPr="00B10342" w:rsidRDefault="00B10342" w:rsidP="00B103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B10342">
              <w:rPr>
                <w:rFonts w:ascii="Calibri" w:hAnsi="Calibri" w:cs="Calibri"/>
                <w:bCs/>
              </w:rPr>
              <w:t xml:space="preserve">Absolventi profesijne orientovaného študijného programu </w:t>
            </w:r>
            <w:r w:rsidRPr="00B10342">
              <w:rPr>
                <w:rFonts w:ascii="Calibri" w:hAnsi="Calibri" w:cs="Calibri"/>
                <w:bCs/>
                <w:i/>
                <w:iCs/>
              </w:rPr>
              <w:t xml:space="preserve">aplikovaná analytická chémia </w:t>
            </w:r>
            <w:r w:rsidRPr="00B10342">
              <w:rPr>
                <w:rFonts w:ascii="Calibri" w:hAnsi="Calibri" w:cs="Calibri"/>
                <w:bCs/>
              </w:rPr>
              <w:t xml:space="preserve">majú primerané teoretické a praktické vedomosti z analytickej, všeobecnej, anorganickej, organickej, medicínskej chémie a biochémie, ale tiež z matematiky, fyziky, biológie a výpočtovej techniky. Sú schopní samostatne vykonávať práce technického charakteru v chemických, environmentálnych, farmaceutických ako aj v zdravotníckych zariadeniach. Vďaka profesijne orientovanému študijnému programu získa priemysel potrebných, prakticky zdatných absolventov, ktorí sú oboznámení s fungovaním reálnych zamestnávateľov, ich požiadavkami  na vedomosti, zručnosti a princípmi profesijnej etiky. Absolventi dokážu tiež získavať, spracovávať a prezentovať vedecké informácie. </w:t>
            </w:r>
          </w:p>
          <w:p w14:paraId="15D27241" w14:textId="77777777" w:rsidR="00B10342" w:rsidRPr="00B10342" w:rsidRDefault="00B10342" w:rsidP="00B103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B10342">
              <w:rPr>
                <w:rFonts w:ascii="Calibri" w:hAnsi="Calibri" w:cs="Calibri"/>
                <w:bCs/>
              </w:rPr>
              <w:t xml:space="preserve">Absolventi študijného programu chémia majú predpoklady: </w:t>
            </w:r>
          </w:p>
          <w:p w14:paraId="4575D2B2" w14:textId="77777777" w:rsidR="00B10342" w:rsidRPr="00B10342" w:rsidRDefault="00B10342" w:rsidP="00B103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B10342">
              <w:rPr>
                <w:rFonts w:ascii="Calibri" w:hAnsi="Calibri" w:cs="Calibri"/>
                <w:bCs/>
              </w:rPr>
              <w:lastRenderedPageBreak/>
              <w:t>- uplatniť sa predovšetkým v spolupracujúcich organizáciách, v ktorých sa vykonávala odborná prax, ako zaučení zamestnanci ktorých potrebujú pre výkon práce v laboratóriu,</w:t>
            </w:r>
          </w:p>
          <w:p w14:paraId="5420E183" w14:textId="77777777" w:rsidR="00B10342" w:rsidRPr="00B10342" w:rsidRDefault="00B10342" w:rsidP="00B103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B10342">
              <w:rPr>
                <w:rFonts w:ascii="Calibri" w:hAnsi="Calibri" w:cs="Calibri"/>
                <w:bCs/>
              </w:rPr>
              <w:t>- uplatniť sa v rôznych chemických, farmaceutických, zdravotníckych, environmentálnych výskumných a prevádzkových zariadeniach a vykonávať náročnejšie práce technického charakteru,  prácu s inštrumentálnou analytickou technikou,</w:t>
            </w:r>
          </w:p>
          <w:p w14:paraId="3EE0DF28" w14:textId="0C78392E" w:rsidR="008710A0" w:rsidRPr="00C5195B" w:rsidRDefault="00B10342" w:rsidP="00B103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B10342">
              <w:rPr>
                <w:rFonts w:ascii="Calibri" w:hAnsi="Calibri" w:cs="Calibri"/>
                <w:bCs/>
              </w:rPr>
              <w:t>- vo výrobnej sfére, ale aj v štátnej a verejnej správe využívať svoje znalosti chemickej informatiky napr. pri monitoringu prírodného prostredia, spracovávaní a využívaní databáz a pod.</w:t>
            </w:r>
          </w:p>
        </w:tc>
      </w:tr>
      <w:tr w:rsidR="008710A0" w:rsidRPr="00C5195B" w14:paraId="3F298FDE" w14:textId="77777777" w:rsidTr="006D113A">
        <w:tc>
          <w:tcPr>
            <w:tcW w:w="3256" w:type="dxa"/>
          </w:tcPr>
          <w:p w14:paraId="7FA04F6A" w14:textId="7A8140F6" w:rsidR="008710A0" w:rsidRPr="00C5195B" w:rsidRDefault="00135815" w:rsidP="00C5195B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color w:val="000000"/>
              </w:rPr>
              <w:lastRenderedPageBreak/>
              <w:t>Vyjadrenie</w:t>
            </w:r>
            <w:r w:rsidR="006E52DD" w:rsidRPr="00C5195B">
              <w:rPr>
                <w:rFonts w:ascii="Calibri" w:hAnsi="Calibri" w:cs="Calibri"/>
                <w:color w:val="000000"/>
              </w:rPr>
              <w:br/>
            </w:r>
            <w:r w:rsidRPr="00C5195B">
              <w:rPr>
                <w:rFonts w:ascii="Calibri" w:hAnsi="Calibri" w:cs="Calibri"/>
                <w:color w:val="000000"/>
              </w:rPr>
              <w:t>k</w:t>
            </w:r>
            <w:r w:rsidR="006E52DD" w:rsidRPr="00C5195B">
              <w:rPr>
                <w:rFonts w:ascii="Calibri" w:hAnsi="Calibri" w:cs="Calibri"/>
                <w:color w:val="000000"/>
              </w:rPr>
              <w:t xml:space="preserve"> </w:t>
            </w:r>
            <w:r w:rsidRPr="00C5195B">
              <w:rPr>
                <w:rFonts w:ascii="Calibri" w:hAnsi="Calibri" w:cs="Calibri"/>
                <w:color w:val="000000"/>
              </w:rPr>
              <w:t>sektorovo-špecifickým požiadavkám na výkon povolania</w:t>
            </w:r>
            <w:r w:rsidR="00A50FF8" w:rsidRPr="00C5195B">
              <w:rPr>
                <w:rFonts w:ascii="Calibri" w:hAnsi="Calibri" w:cs="Calibri"/>
                <w:color w:val="000000"/>
                <w:vertAlign w:val="superscript"/>
              </w:rPr>
              <w:t>8</w:t>
            </w:r>
          </w:p>
        </w:tc>
        <w:tc>
          <w:tcPr>
            <w:tcW w:w="5811" w:type="dxa"/>
          </w:tcPr>
          <w:p w14:paraId="44139AE1" w14:textId="3F0FBA63" w:rsidR="008710A0" w:rsidRPr="00C5195B" w:rsidRDefault="00285D37" w:rsidP="005E25A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-</w:t>
            </w:r>
          </w:p>
        </w:tc>
      </w:tr>
    </w:tbl>
    <w:p w14:paraId="5DE2CA2B" w14:textId="77777777" w:rsidR="008710A0" w:rsidRPr="00C5195B" w:rsidRDefault="008710A0" w:rsidP="008710A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18BB97C8" w14:textId="6CB007D4" w:rsidR="0048758C" w:rsidRPr="00C5195B" w:rsidRDefault="0048758C" w:rsidP="004912D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  <w:r w:rsidRPr="00C5195B">
        <w:rPr>
          <w:rFonts w:ascii="Calibri" w:hAnsi="Calibri" w:cs="Calibri"/>
          <w:b/>
          <w:bCs/>
          <w:color w:val="000000"/>
        </w:rPr>
        <w:t>Uplatniteľnosť</w:t>
      </w:r>
      <w:r w:rsidR="00495197" w:rsidRPr="00C5195B">
        <w:rPr>
          <w:rFonts w:ascii="Calibri" w:hAnsi="Calibri" w:cs="Calibri"/>
          <w:b/>
          <w:bCs/>
          <w:color w:val="00000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135815" w:rsidRPr="00C5195B" w14:paraId="1D125FEF" w14:textId="77777777" w:rsidTr="006D113A">
        <w:tc>
          <w:tcPr>
            <w:tcW w:w="3256" w:type="dxa"/>
          </w:tcPr>
          <w:p w14:paraId="7D51E99E" w14:textId="55E5BFAA" w:rsidR="00135815" w:rsidRPr="00C5195B" w:rsidRDefault="00135815" w:rsidP="00C5195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color w:val="000000"/>
              </w:rPr>
              <w:t>Hodnotenie uplatniteľnosti absolventov študijného programu.</w:t>
            </w:r>
          </w:p>
        </w:tc>
        <w:tc>
          <w:tcPr>
            <w:tcW w:w="5804" w:type="dxa"/>
          </w:tcPr>
          <w:p w14:paraId="4A7C493C" w14:textId="1704451F" w:rsidR="00135815" w:rsidRPr="00895FA8" w:rsidRDefault="00135815" w:rsidP="00B1034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color w:val="FF0000"/>
              </w:rPr>
            </w:pPr>
          </w:p>
        </w:tc>
      </w:tr>
      <w:tr w:rsidR="00135815" w:rsidRPr="00C5195B" w14:paraId="4F5F2BB4" w14:textId="77777777" w:rsidTr="006D113A">
        <w:tc>
          <w:tcPr>
            <w:tcW w:w="3256" w:type="dxa"/>
          </w:tcPr>
          <w:p w14:paraId="64F72532" w14:textId="0B59CE76" w:rsidR="00135815" w:rsidRPr="00C5195B" w:rsidRDefault="00135815" w:rsidP="00C5195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color w:val="000000"/>
              </w:rPr>
              <w:t>Úspešní absolventi študijného programu</w:t>
            </w:r>
          </w:p>
        </w:tc>
        <w:tc>
          <w:tcPr>
            <w:tcW w:w="5804" w:type="dxa"/>
          </w:tcPr>
          <w:p w14:paraId="785AD30A" w14:textId="4E4F20D7" w:rsidR="00135815" w:rsidRPr="00C5195B" w:rsidRDefault="00135815" w:rsidP="008E30F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  <w:tr w:rsidR="00135815" w:rsidRPr="00C5195B" w14:paraId="1A228AF6" w14:textId="77777777" w:rsidTr="006D113A">
        <w:tc>
          <w:tcPr>
            <w:tcW w:w="3256" w:type="dxa"/>
          </w:tcPr>
          <w:p w14:paraId="111C8903" w14:textId="72FA4926" w:rsidR="00135815" w:rsidRPr="001E523B" w:rsidRDefault="00135815" w:rsidP="00C5195B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color w:val="000000"/>
              </w:rPr>
              <w:t xml:space="preserve">Hodnotenie kvality študijného programu zamestnávateľmi (spätná väzba). </w:t>
            </w:r>
          </w:p>
        </w:tc>
        <w:tc>
          <w:tcPr>
            <w:tcW w:w="5804" w:type="dxa"/>
          </w:tcPr>
          <w:p w14:paraId="1BBCF69C" w14:textId="18455597" w:rsidR="00135815" w:rsidRDefault="00C45E10" w:rsidP="002646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 súvislosti s hodnotením k</w:t>
            </w:r>
            <w:r w:rsidR="00173AB6">
              <w:rPr>
                <w:rFonts w:ascii="Calibri" w:hAnsi="Calibri" w:cs="Calibri"/>
                <w:bCs/>
              </w:rPr>
              <w:t>valit</w:t>
            </w:r>
            <w:r>
              <w:rPr>
                <w:rFonts w:ascii="Calibri" w:hAnsi="Calibri" w:cs="Calibri"/>
                <w:bCs/>
              </w:rPr>
              <w:t>y</w:t>
            </w:r>
            <w:r w:rsidR="00173AB6">
              <w:rPr>
                <w:rFonts w:ascii="Calibri" w:hAnsi="Calibri" w:cs="Calibri"/>
                <w:bCs/>
              </w:rPr>
              <w:t xml:space="preserve"> študijného programu </w:t>
            </w:r>
            <w:r>
              <w:rPr>
                <w:rFonts w:ascii="Calibri" w:hAnsi="Calibri" w:cs="Calibri"/>
                <w:bCs/>
              </w:rPr>
              <w:t xml:space="preserve">zainteresovanými skupinami </w:t>
            </w:r>
            <w:r w:rsidR="00173AB6">
              <w:rPr>
                <w:rFonts w:ascii="Calibri" w:hAnsi="Calibri" w:cs="Calibri"/>
                <w:bCs/>
              </w:rPr>
              <w:t>v súlade s pripravovanými internými procesmi bol posúden</w:t>
            </w:r>
            <w:r>
              <w:rPr>
                <w:rFonts w:ascii="Calibri" w:hAnsi="Calibri" w:cs="Calibri"/>
                <w:bCs/>
              </w:rPr>
              <w:t>ý</w:t>
            </w:r>
            <w:r w:rsidR="00173AB6">
              <w:rPr>
                <w:rFonts w:ascii="Calibri" w:hAnsi="Calibri" w:cs="Calibri"/>
                <w:bCs/>
              </w:rPr>
              <w:t xml:space="preserve"> aj</w:t>
            </w:r>
            <w:r w:rsidR="00B939BE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bakalársky profesijne orientovaný študijný program Aplikovaná analytická chémia</w:t>
            </w:r>
            <w:r w:rsidR="00173AB6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zástupcami z</w:t>
            </w:r>
            <w:r w:rsidR="00245C94">
              <w:rPr>
                <w:rFonts w:ascii="Calibri" w:hAnsi="Calibri" w:cs="Calibri"/>
                <w:bCs/>
              </w:rPr>
              <w:t> </w:t>
            </w:r>
            <w:r>
              <w:rPr>
                <w:rFonts w:ascii="Calibri" w:hAnsi="Calibri" w:cs="Calibri"/>
                <w:bCs/>
              </w:rPr>
              <w:t>radov</w:t>
            </w:r>
            <w:r w:rsidR="00245C94">
              <w:rPr>
                <w:rFonts w:ascii="Calibri" w:hAnsi="Calibri" w:cs="Calibri"/>
                <w:bCs/>
              </w:rPr>
              <w:t xml:space="preserve"> potenciálnych  </w:t>
            </w:r>
            <w:r w:rsidR="00173AB6">
              <w:rPr>
                <w:rFonts w:ascii="Calibri" w:hAnsi="Calibri" w:cs="Calibri"/>
                <w:bCs/>
              </w:rPr>
              <w:t xml:space="preserve">zamestnávateľov. </w:t>
            </w:r>
            <w:r w:rsidR="00264637">
              <w:rPr>
                <w:rFonts w:ascii="Calibri" w:hAnsi="Calibri" w:cs="Calibri"/>
                <w:bCs/>
              </w:rPr>
              <w:t xml:space="preserve">Budúci zamestnávatelia cítia </w:t>
            </w:r>
            <w:r w:rsidR="008D22A1">
              <w:rPr>
                <w:rFonts w:ascii="Calibri" w:hAnsi="Calibri" w:cs="Calibri"/>
                <w:bCs/>
              </w:rPr>
              <w:t>veľkú</w:t>
            </w:r>
            <w:r w:rsidR="00264637">
              <w:rPr>
                <w:rFonts w:ascii="Calibri" w:hAnsi="Calibri" w:cs="Calibri"/>
                <w:bCs/>
              </w:rPr>
              <w:t xml:space="preserve"> potrebu </w:t>
            </w:r>
            <w:r w:rsidR="00264637" w:rsidRPr="00264637">
              <w:rPr>
                <w:rFonts w:ascii="Calibri" w:hAnsi="Calibri" w:cs="Calibri"/>
                <w:bCs/>
              </w:rPr>
              <w:t>takto profesijne orientovaných pracovníkov v chemických laboratóriách</w:t>
            </w:r>
            <w:r w:rsidR="008E0BCB">
              <w:rPr>
                <w:rFonts w:ascii="Calibri" w:hAnsi="Calibri" w:cs="Calibri"/>
                <w:bCs/>
              </w:rPr>
              <w:t xml:space="preserve">, </w:t>
            </w:r>
            <w:r w:rsidR="00264637">
              <w:rPr>
                <w:rFonts w:ascii="Calibri" w:hAnsi="Calibri" w:cs="Calibri"/>
                <w:bCs/>
              </w:rPr>
              <w:t>ktorých má za cieľ pripraviť</w:t>
            </w:r>
            <w:r w:rsidR="00264637" w:rsidRPr="00B10342">
              <w:rPr>
                <w:rFonts w:ascii="Calibri" w:hAnsi="Calibri" w:cs="Calibri"/>
                <w:bCs/>
              </w:rPr>
              <w:t xml:space="preserve"> profesijne orientovan</w:t>
            </w:r>
            <w:r w:rsidR="00264637">
              <w:rPr>
                <w:rFonts w:ascii="Calibri" w:hAnsi="Calibri" w:cs="Calibri"/>
                <w:bCs/>
              </w:rPr>
              <w:t>ý</w:t>
            </w:r>
            <w:r w:rsidR="00264637" w:rsidRPr="00B10342">
              <w:rPr>
                <w:rFonts w:ascii="Calibri" w:hAnsi="Calibri" w:cs="Calibri"/>
                <w:bCs/>
              </w:rPr>
              <w:t xml:space="preserve"> študijn</w:t>
            </w:r>
            <w:r w:rsidR="00264637">
              <w:rPr>
                <w:rFonts w:ascii="Calibri" w:hAnsi="Calibri" w:cs="Calibri"/>
                <w:bCs/>
              </w:rPr>
              <w:t>ý</w:t>
            </w:r>
            <w:r w:rsidR="00264637" w:rsidRPr="00B10342">
              <w:rPr>
                <w:rFonts w:ascii="Calibri" w:hAnsi="Calibri" w:cs="Calibri"/>
                <w:bCs/>
              </w:rPr>
              <w:t xml:space="preserve"> program </w:t>
            </w:r>
            <w:r w:rsidR="00264637" w:rsidRPr="00B10342">
              <w:rPr>
                <w:rFonts w:ascii="Calibri" w:hAnsi="Calibri" w:cs="Calibri"/>
                <w:bCs/>
                <w:i/>
                <w:iCs/>
              </w:rPr>
              <w:t>aplikovaná analytická chémia</w:t>
            </w:r>
            <w:r w:rsidR="00264637" w:rsidRPr="00264637">
              <w:rPr>
                <w:rFonts w:ascii="Calibri" w:hAnsi="Calibri" w:cs="Calibri"/>
                <w:bCs/>
              </w:rPr>
              <w:t>.</w:t>
            </w:r>
            <w:r w:rsidR="00173AB6">
              <w:rPr>
                <w:rFonts w:ascii="Calibri" w:hAnsi="Calibri" w:cs="Calibri"/>
                <w:bCs/>
              </w:rPr>
              <w:t xml:space="preserve"> </w:t>
            </w:r>
          </w:p>
          <w:p w14:paraId="631A07D7" w14:textId="77777777" w:rsidR="00245C94" w:rsidRDefault="005045DB" w:rsidP="00245C9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 p</w:t>
            </w:r>
            <w:r w:rsidR="00173AB6">
              <w:rPr>
                <w:rFonts w:ascii="Calibri" w:hAnsi="Calibri" w:cs="Calibri"/>
                <w:bCs/>
              </w:rPr>
              <w:t>ríloh</w:t>
            </w:r>
            <w:r>
              <w:rPr>
                <w:rFonts w:ascii="Calibri" w:hAnsi="Calibri" w:cs="Calibri"/>
                <w:bCs/>
              </w:rPr>
              <w:t>e</w:t>
            </w:r>
            <w:r w:rsidR="008D22A1">
              <w:rPr>
                <w:rFonts w:ascii="Calibri" w:hAnsi="Calibri" w:cs="Calibri"/>
                <w:bCs/>
              </w:rPr>
              <w:t xml:space="preserve"> vyjadrenie zainteresovaných skupín</w:t>
            </w:r>
            <w:r w:rsidR="00B939BE">
              <w:rPr>
                <w:rFonts w:ascii="Calibri" w:hAnsi="Calibri" w:cs="Calibri"/>
                <w:bCs/>
              </w:rPr>
              <w:t>:</w:t>
            </w:r>
            <w:r w:rsidR="00245C94">
              <w:rPr>
                <w:rFonts w:ascii="Calibri" w:hAnsi="Calibri" w:cs="Calibri"/>
                <w:bCs/>
              </w:rPr>
              <w:t xml:space="preserve"> </w:t>
            </w:r>
          </w:p>
          <w:p w14:paraId="63A2F505" w14:textId="78AB9EE4" w:rsidR="00A55708" w:rsidRDefault="00245C94" w:rsidP="002646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Príloha_SANECA Pharmaceuticals_AACH</w:t>
            </w:r>
          </w:p>
          <w:p w14:paraId="67688264" w14:textId="50530D89" w:rsidR="0064782A" w:rsidRDefault="005045DB" w:rsidP="002646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Príloha_</w:t>
            </w:r>
            <w:r w:rsidR="00B939BE">
              <w:rPr>
                <w:rFonts w:ascii="Calibri" w:hAnsi="Calibri" w:cs="Calibri"/>
                <w:bCs/>
              </w:rPr>
              <w:t>FYTOPHARMA</w:t>
            </w:r>
            <w:r>
              <w:rPr>
                <w:rFonts w:ascii="Calibri" w:hAnsi="Calibri" w:cs="Calibri"/>
                <w:bCs/>
              </w:rPr>
              <w:t>_AACH</w:t>
            </w:r>
          </w:p>
          <w:p w14:paraId="0EC0EBCB" w14:textId="1D8EBF3D" w:rsidR="0064782A" w:rsidRPr="00C5195B" w:rsidRDefault="005045DB" w:rsidP="0026463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Príloha_</w:t>
            </w:r>
            <w:r w:rsidR="00B939BE">
              <w:rPr>
                <w:rFonts w:ascii="Calibri" w:hAnsi="Calibri" w:cs="Calibri"/>
                <w:bCs/>
              </w:rPr>
              <w:t>CALENDULA</w:t>
            </w:r>
            <w:r>
              <w:rPr>
                <w:rFonts w:ascii="Calibri" w:hAnsi="Calibri" w:cs="Calibri"/>
                <w:bCs/>
              </w:rPr>
              <w:t>_AACH</w:t>
            </w:r>
          </w:p>
        </w:tc>
      </w:tr>
    </w:tbl>
    <w:p w14:paraId="532D011F" w14:textId="77777777" w:rsidR="00135815" w:rsidRPr="00C5195B" w:rsidRDefault="00135815" w:rsidP="0013581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2CA8EE37" w14:textId="0409F350" w:rsidR="0046747F" w:rsidRPr="00C5195B" w:rsidRDefault="0046747F" w:rsidP="004912D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5195B">
        <w:rPr>
          <w:rFonts w:ascii="Calibri" w:hAnsi="Calibri" w:cs="Calibri"/>
          <w:b/>
          <w:bCs/>
        </w:rPr>
        <w:t xml:space="preserve">Štruktúra </w:t>
      </w:r>
      <w:r w:rsidR="00E93C18" w:rsidRPr="00C5195B">
        <w:rPr>
          <w:rFonts w:ascii="Calibri" w:hAnsi="Calibri" w:cs="Calibri"/>
          <w:b/>
          <w:bCs/>
        </w:rPr>
        <w:t xml:space="preserve">a obsah </w:t>
      </w:r>
      <w:r w:rsidRPr="00C5195B">
        <w:rPr>
          <w:rFonts w:ascii="Calibri" w:hAnsi="Calibri" w:cs="Calibri"/>
          <w:b/>
          <w:bCs/>
        </w:rPr>
        <w:t>študijného programu</w:t>
      </w:r>
      <w:r w:rsidR="00FF39FB" w:rsidRPr="00C5195B">
        <w:rPr>
          <w:rStyle w:val="Odkaznapoznmkupodiarou"/>
          <w:rFonts w:ascii="Calibri" w:hAnsi="Calibri" w:cs="Calibri"/>
          <w:b/>
          <w:bCs/>
        </w:rPr>
        <w:footnoteReference w:id="7"/>
      </w:r>
      <w:r w:rsidRPr="00C5195B">
        <w:rPr>
          <w:rFonts w:ascii="Calibri" w:hAnsi="Calibri" w:cs="Calibri"/>
          <w:b/>
          <w:bCs/>
        </w:rPr>
        <w:t xml:space="preserve"> </w:t>
      </w:r>
    </w:p>
    <w:tbl>
      <w:tblPr>
        <w:tblStyle w:val="Mriekatabuky"/>
        <w:tblW w:w="8926" w:type="dxa"/>
        <w:tblLayout w:type="fixed"/>
        <w:tblLook w:val="04A0" w:firstRow="1" w:lastRow="0" w:firstColumn="1" w:lastColumn="0" w:noHBand="0" w:noVBand="1"/>
      </w:tblPr>
      <w:tblGrid>
        <w:gridCol w:w="3256"/>
        <w:gridCol w:w="5670"/>
      </w:tblGrid>
      <w:tr w:rsidR="005E2CBE" w:rsidRPr="00C5195B" w14:paraId="05DA1803" w14:textId="77777777" w:rsidTr="00C40FBE">
        <w:tc>
          <w:tcPr>
            <w:tcW w:w="3256" w:type="dxa"/>
          </w:tcPr>
          <w:p w14:paraId="7501A2A6" w14:textId="3B92EA10" w:rsidR="005E2CBE" w:rsidRPr="00C5195B" w:rsidRDefault="005E2CBE" w:rsidP="005E2CB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iCs/>
              </w:rPr>
              <w:t>Pravidlá na utváranie študijných plánov v študijnom programe.</w:t>
            </w:r>
          </w:p>
        </w:tc>
        <w:tc>
          <w:tcPr>
            <w:tcW w:w="5670" w:type="dxa"/>
          </w:tcPr>
          <w:p w14:paraId="24574C6D" w14:textId="130918A5" w:rsidR="00B939BE" w:rsidRDefault="00B939BE" w:rsidP="005E2CB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Pravidlá na utváranie študijných plánov v študijnom programe budú neoddeliteľnou súčasťou štandardov pre vytvárania, uskutočňovania a hodnoteni</w:t>
            </w:r>
            <w:r w:rsidR="00A55708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študijných programov na UCM, ktorý je v procese pripomienkovania.</w:t>
            </w:r>
          </w:p>
          <w:p w14:paraId="353D59B2" w14:textId="77777777" w:rsidR="00A55708" w:rsidRDefault="00B939BE" w:rsidP="005E2CB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Interný proces prípravy</w:t>
            </w:r>
            <w:r w:rsidR="00A5570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š</w:t>
            </w:r>
            <w:r w:rsidR="00D01730">
              <w:rPr>
                <w:rFonts w:ascii="Calibri" w:hAnsi="Calibri" w:cs="Calibri"/>
              </w:rPr>
              <w:t>tudijn</w:t>
            </w:r>
            <w:r>
              <w:rPr>
                <w:rFonts w:ascii="Calibri" w:hAnsi="Calibri" w:cs="Calibri"/>
              </w:rPr>
              <w:t>ého</w:t>
            </w:r>
            <w:r w:rsidR="00A55708">
              <w:rPr>
                <w:rFonts w:ascii="Calibri" w:hAnsi="Calibri" w:cs="Calibri"/>
              </w:rPr>
              <w:t xml:space="preserve"> </w:t>
            </w:r>
            <w:r w:rsidR="00D01730">
              <w:rPr>
                <w:rFonts w:ascii="Calibri" w:hAnsi="Calibri" w:cs="Calibri"/>
              </w:rPr>
              <w:t>plán</w:t>
            </w:r>
            <w:r>
              <w:rPr>
                <w:rFonts w:ascii="Calibri" w:hAnsi="Calibri" w:cs="Calibri"/>
              </w:rPr>
              <w:t>u</w:t>
            </w:r>
            <w:r w:rsidR="00A55708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prebehol v súlade s odporúčania SAAVS a</w:t>
            </w:r>
            <w:r w:rsidR="00A55708">
              <w:rPr>
                <w:rFonts w:ascii="Calibri" w:hAnsi="Calibri" w:cs="Calibri"/>
              </w:rPr>
              <w:t> </w:t>
            </w:r>
            <w:r>
              <w:rPr>
                <w:rFonts w:ascii="Calibri" w:hAnsi="Calibri" w:cs="Calibri"/>
              </w:rPr>
              <w:t>pripravovaným</w:t>
            </w:r>
            <w:r w:rsidR="00A55708">
              <w:rPr>
                <w:rFonts w:ascii="Calibri" w:hAnsi="Calibri" w:cs="Calibri"/>
              </w:rPr>
              <w:t xml:space="preserve">i štandardmi pre vnútorný systém kvality UCM. </w:t>
            </w:r>
            <w:r w:rsidR="00D01730">
              <w:rPr>
                <w:rFonts w:ascii="Calibri" w:hAnsi="Calibri" w:cs="Calibri"/>
              </w:rPr>
              <w:t xml:space="preserve"> </w:t>
            </w:r>
          </w:p>
          <w:p w14:paraId="2E93798A" w14:textId="6BE12BA6" w:rsidR="00D01730" w:rsidRDefault="00A55708" w:rsidP="005E2CB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Študijný plán </w:t>
            </w:r>
            <w:r w:rsidR="00D01730">
              <w:rPr>
                <w:rFonts w:ascii="Calibri" w:hAnsi="Calibri" w:cs="Calibri"/>
              </w:rPr>
              <w:t>pripravovala pracovná skupina, o</w:t>
            </w:r>
            <w:r w:rsidR="00D01730" w:rsidRPr="00C5195B">
              <w:rPr>
                <w:rFonts w:ascii="Calibri" w:hAnsi="Calibri" w:cs="Calibri"/>
              </w:rPr>
              <w:t>sob</w:t>
            </w:r>
            <w:r w:rsidR="00D01730">
              <w:rPr>
                <w:rFonts w:ascii="Calibri" w:hAnsi="Calibri" w:cs="Calibri"/>
              </w:rPr>
              <w:t>y</w:t>
            </w:r>
            <w:r w:rsidR="00D01730" w:rsidRPr="00C5195B">
              <w:rPr>
                <w:rFonts w:ascii="Calibri" w:hAnsi="Calibri" w:cs="Calibri"/>
              </w:rPr>
              <w:t xml:space="preserve"> zodpovedn</w:t>
            </w:r>
            <w:r w:rsidR="00D01730">
              <w:rPr>
                <w:rFonts w:ascii="Calibri" w:hAnsi="Calibri" w:cs="Calibri"/>
              </w:rPr>
              <w:t>é</w:t>
            </w:r>
            <w:r w:rsidR="00D01730" w:rsidRPr="00C5195B">
              <w:rPr>
                <w:rFonts w:ascii="Calibri" w:hAnsi="Calibri" w:cs="Calibri"/>
              </w:rPr>
              <w:t xml:space="preserve"> za uskutočňovanie, rozvoj a kvalitu študijného programu </w:t>
            </w:r>
            <w:r w:rsidR="00D01730">
              <w:rPr>
                <w:rFonts w:ascii="Calibri" w:hAnsi="Calibri" w:cs="Calibri"/>
              </w:rPr>
              <w:t>so súčinnosťou zástupcu zo strany študenta</w:t>
            </w:r>
            <w:r w:rsidR="008B3AC2">
              <w:rPr>
                <w:rFonts w:ascii="Calibri" w:hAnsi="Calibri" w:cs="Calibri"/>
              </w:rPr>
              <w:t>.</w:t>
            </w:r>
          </w:p>
          <w:p w14:paraId="579FDDB5" w14:textId="7CB88B01" w:rsidR="00343F52" w:rsidRDefault="005E2CBE" w:rsidP="005E2CBE">
            <w:pPr>
              <w:jc w:val="both"/>
              <w:rPr>
                <w:rFonts w:ascii="Calibri" w:hAnsi="Calibri" w:cs="Calibri"/>
              </w:rPr>
            </w:pPr>
            <w:r w:rsidRPr="00AC315D">
              <w:rPr>
                <w:rFonts w:ascii="Calibri" w:hAnsi="Calibri" w:cs="Calibri"/>
              </w:rPr>
              <w:t xml:space="preserve">Študijný plán v plnej miere zohľadňuje požiadavky stanovené pre študijný odbor chémia v  sústave študijných odborov (jadro vedomostí, schopností a zručností) a zároveň má </w:t>
            </w:r>
            <w:r w:rsidRPr="00AC315D">
              <w:rPr>
                <w:rFonts w:ascii="Calibri" w:hAnsi="Calibri" w:cs="Calibri"/>
              </w:rPr>
              <w:lastRenderedPageBreak/>
              <w:t xml:space="preserve">ambície umožniť študentom  zdokonaliť sa </w:t>
            </w:r>
            <w:r w:rsidR="00C531F7" w:rsidRPr="00AC315D">
              <w:rPr>
                <w:rFonts w:ascii="Calibri" w:hAnsi="Calibri" w:cs="Calibri"/>
              </w:rPr>
              <w:t xml:space="preserve">v </w:t>
            </w:r>
            <w:r w:rsidR="00650E78" w:rsidRPr="00AC315D">
              <w:rPr>
                <w:rFonts w:ascii="Calibri" w:hAnsi="Calibri" w:cs="Calibri"/>
              </w:rPr>
              <w:t>analytickej chémii</w:t>
            </w:r>
            <w:r w:rsidR="00C531F7" w:rsidRPr="00AC315D">
              <w:rPr>
                <w:rFonts w:ascii="Calibri" w:hAnsi="Calibri" w:cs="Calibri"/>
              </w:rPr>
              <w:t xml:space="preserve"> a inštrumentálnych analytických metódach.</w:t>
            </w:r>
            <w:r w:rsidR="005A4022" w:rsidRPr="00AC315D">
              <w:rPr>
                <w:rFonts w:ascii="Calibri" w:hAnsi="Calibri" w:cs="Calibri"/>
              </w:rPr>
              <w:t xml:space="preserve"> </w:t>
            </w:r>
            <w:r w:rsidR="00D01730">
              <w:rPr>
                <w:rFonts w:ascii="Calibri" w:hAnsi="Calibri" w:cs="Calibri"/>
              </w:rPr>
              <w:t>Študijný plán ponúka študento</w:t>
            </w:r>
            <w:r w:rsidR="00173AB6">
              <w:rPr>
                <w:rFonts w:ascii="Calibri" w:hAnsi="Calibri" w:cs="Calibri"/>
              </w:rPr>
              <w:t>m</w:t>
            </w:r>
            <w:r w:rsidR="00D01730">
              <w:rPr>
                <w:rFonts w:ascii="Calibri" w:hAnsi="Calibri" w:cs="Calibri"/>
              </w:rPr>
              <w:t xml:space="preserve"> dostatočný priestor</w:t>
            </w:r>
            <w:r w:rsidR="00343F52">
              <w:rPr>
                <w:rFonts w:ascii="Calibri" w:hAnsi="Calibri" w:cs="Calibri"/>
              </w:rPr>
              <w:t xml:space="preserve">, </w:t>
            </w:r>
            <w:r w:rsidR="00D01730">
              <w:rPr>
                <w:rFonts w:ascii="Calibri" w:hAnsi="Calibri" w:cs="Calibri"/>
              </w:rPr>
              <w:t xml:space="preserve"> </w:t>
            </w:r>
            <w:r w:rsidR="00343F52" w:rsidRPr="00343F52">
              <w:rPr>
                <w:rFonts w:ascii="Calibri" w:hAnsi="Calibri" w:cs="Calibri"/>
              </w:rPr>
              <w:t>rešpektuj</w:t>
            </w:r>
            <w:r w:rsidR="00343F52">
              <w:rPr>
                <w:rFonts w:ascii="Calibri" w:hAnsi="Calibri" w:cs="Calibri"/>
              </w:rPr>
              <w:t xml:space="preserve">e </w:t>
            </w:r>
            <w:r w:rsidR="00343F52" w:rsidRPr="00343F52">
              <w:rPr>
                <w:rFonts w:ascii="Calibri" w:hAnsi="Calibri" w:cs="Calibri"/>
              </w:rPr>
              <w:t xml:space="preserve"> rozmanitosť študentov a ich potrieb pri dosahovaní cieľov a výstupov vzdelávania.</w:t>
            </w:r>
            <w:r w:rsidR="00343F52">
              <w:rPr>
                <w:rFonts w:ascii="Calibri" w:hAnsi="Calibri" w:cs="Calibri"/>
              </w:rPr>
              <w:t xml:space="preserve">  </w:t>
            </w:r>
            <w:r w:rsidR="00173AB6">
              <w:rPr>
                <w:rFonts w:ascii="Calibri" w:hAnsi="Calibri" w:cs="Calibri"/>
              </w:rPr>
              <w:t xml:space="preserve">Čo </w:t>
            </w:r>
            <w:r w:rsidR="00343F52">
              <w:rPr>
                <w:rFonts w:ascii="Calibri" w:hAnsi="Calibri" w:cs="Calibri"/>
              </w:rPr>
              <w:t xml:space="preserve"> umož</w:t>
            </w:r>
            <w:r w:rsidR="00173AB6">
              <w:rPr>
                <w:rFonts w:ascii="Calibri" w:hAnsi="Calibri" w:cs="Calibri"/>
              </w:rPr>
              <w:t xml:space="preserve">ňuje </w:t>
            </w:r>
            <w:r w:rsidR="00A55708">
              <w:rPr>
                <w:rFonts w:ascii="Calibri" w:hAnsi="Calibri" w:cs="Calibri"/>
              </w:rPr>
              <w:t xml:space="preserve"> aj </w:t>
            </w:r>
            <w:r w:rsidR="00343F52">
              <w:rPr>
                <w:rFonts w:ascii="Calibri" w:hAnsi="Calibri" w:cs="Calibri"/>
              </w:rPr>
              <w:t xml:space="preserve">flexibilita trajektórií učenia sa a dosahovanie výstupov vzdelávania, najmä vďaka  bohatému spektru </w:t>
            </w:r>
            <w:r w:rsidR="00A55708">
              <w:rPr>
                <w:rFonts w:ascii="Calibri" w:hAnsi="Calibri" w:cs="Calibri"/>
              </w:rPr>
              <w:t xml:space="preserve">voliteľnosti </w:t>
            </w:r>
            <w:r w:rsidR="00343F52">
              <w:rPr>
                <w:rFonts w:ascii="Calibri" w:hAnsi="Calibri" w:cs="Calibri"/>
              </w:rPr>
              <w:t>PVP predmetov.</w:t>
            </w:r>
            <w:r w:rsidR="008B3AC2">
              <w:rPr>
                <w:rFonts w:ascii="Calibri" w:hAnsi="Calibri" w:cs="Calibri"/>
              </w:rPr>
              <w:t xml:space="preserve"> Rovnako študijný plán dodržiava úroveň vedomostí, zručností a kompetencií v súlade s</w:t>
            </w:r>
            <w:r w:rsidR="008B3AC2">
              <w:t xml:space="preserve"> Národným kvalifikačným rámcom pre Slovenskú republiku.</w:t>
            </w:r>
          </w:p>
          <w:p w14:paraId="70D608D1" w14:textId="2B094C69" w:rsidR="005E2CBE" w:rsidRPr="00AC315D" w:rsidRDefault="00650E78" w:rsidP="005E2CBE">
            <w:pPr>
              <w:jc w:val="both"/>
              <w:rPr>
                <w:rFonts w:ascii="Calibri" w:hAnsi="Calibri" w:cs="Calibri"/>
              </w:rPr>
            </w:pPr>
            <w:r w:rsidRPr="00AC315D">
              <w:rPr>
                <w:rFonts w:ascii="Calibri" w:hAnsi="Calibri" w:cs="Calibri"/>
              </w:rPr>
              <w:t>Analytická chémia je definovaná ako samostatná disciplína zaoberajúca sa chemickými a fyzikálnochemickými postupmi kvalitat</w:t>
            </w:r>
            <w:r w:rsidR="00C531F7" w:rsidRPr="00AC315D">
              <w:rPr>
                <w:rFonts w:ascii="Calibri" w:hAnsi="Calibri" w:cs="Calibri"/>
              </w:rPr>
              <w:t>í</w:t>
            </w:r>
            <w:r w:rsidRPr="00AC315D">
              <w:rPr>
                <w:rFonts w:ascii="Calibri" w:hAnsi="Calibri" w:cs="Calibri"/>
              </w:rPr>
              <w:t>vneho i kvantitat</w:t>
            </w:r>
            <w:r w:rsidR="00C531F7" w:rsidRPr="00AC315D">
              <w:rPr>
                <w:rFonts w:ascii="Calibri" w:hAnsi="Calibri" w:cs="Calibri"/>
              </w:rPr>
              <w:t>ívneho</w:t>
            </w:r>
            <w:r w:rsidRPr="00AC315D">
              <w:rPr>
                <w:rFonts w:ascii="Calibri" w:hAnsi="Calibri" w:cs="Calibri"/>
              </w:rPr>
              <w:t xml:space="preserve"> rozboru chemického </w:t>
            </w:r>
            <w:r w:rsidR="00C531F7" w:rsidRPr="00AC315D">
              <w:rPr>
                <w:rFonts w:ascii="Calibri" w:hAnsi="Calibri" w:cs="Calibri"/>
              </w:rPr>
              <w:t>zloženia</w:t>
            </w:r>
            <w:r w:rsidRPr="00AC315D">
              <w:rPr>
                <w:rFonts w:ascii="Calibri" w:hAnsi="Calibri" w:cs="Calibri"/>
              </w:rPr>
              <w:t xml:space="preserve"> vzor</w:t>
            </w:r>
            <w:r w:rsidR="00C531F7" w:rsidRPr="00AC315D">
              <w:rPr>
                <w:rFonts w:ascii="Calibri" w:hAnsi="Calibri" w:cs="Calibri"/>
              </w:rPr>
              <w:t xml:space="preserve">iek </w:t>
            </w:r>
            <w:r w:rsidRPr="00AC315D">
              <w:rPr>
                <w:rFonts w:ascii="Calibri" w:hAnsi="Calibri" w:cs="Calibri"/>
              </w:rPr>
              <w:t>lát</w:t>
            </w:r>
            <w:r w:rsidR="00C531F7" w:rsidRPr="00AC315D">
              <w:rPr>
                <w:rFonts w:ascii="Calibri" w:hAnsi="Calibri" w:cs="Calibri"/>
              </w:rPr>
              <w:t>o</w:t>
            </w:r>
            <w:r w:rsidRPr="00AC315D">
              <w:rPr>
                <w:rFonts w:ascii="Calibri" w:hAnsi="Calibri" w:cs="Calibri"/>
              </w:rPr>
              <w:t xml:space="preserve">k a </w:t>
            </w:r>
            <w:r w:rsidR="00C531F7" w:rsidRPr="00AC315D">
              <w:rPr>
                <w:rFonts w:ascii="Calibri" w:hAnsi="Calibri" w:cs="Calibri"/>
              </w:rPr>
              <w:t>ich</w:t>
            </w:r>
            <w:r w:rsidRPr="00AC315D">
              <w:rPr>
                <w:rFonts w:ascii="Calibri" w:hAnsi="Calibri" w:cs="Calibri"/>
              </w:rPr>
              <w:t xml:space="preserve"> </w:t>
            </w:r>
            <w:r w:rsidR="00C531F7" w:rsidRPr="00AC315D">
              <w:rPr>
                <w:rFonts w:ascii="Calibri" w:hAnsi="Calibri" w:cs="Calibri"/>
              </w:rPr>
              <w:t>zmesí</w:t>
            </w:r>
            <w:r w:rsidRPr="00AC315D">
              <w:rPr>
                <w:rFonts w:ascii="Calibri" w:hAnsi="Calibri" w:cs="Calibri"/>
              </w:rPr>
              <w:t>. Modern</w:t>
            </w:r>
            <w:r w:rsidR="00C531F7" w:rsidRPr="00AC315D">
              <w:rPr>
                <w:rFonts w:ascii="Calibri" w:hAnsi="Calibri" w:cs="Calibri"/>
              </w:rPr>
              <w:t>é</w:t>
            </w:r>
            <w:r w:rsidRPr="00AC315D">
              <w:rPr>
                <w:rFonts w:ascii="Calibri" w:hAnsi="Calibri" w:cs="Calibri"/>
              </w:rPr>
              <w:t xml:space="preserve"> postupy analytick</w:t>
            </w:r>
            <w:r w:rsidR="00665542" w:rsidRPr="00AC315D">
              <w:rPr>
                <w:rFonts w:ascii="Calibri" w:hAnsi="Calibri" w:cs="Calibri"/>
              </w:rPr>
              <w:t>ej</w:t>
            </w:r>
            <w:r w:rsidRPr="00AC315D">
              <w:rPr>
                <w:rFonts w:ascii="Calibri" w:hAnsi="Calibri" w:cs="Calibri"/>
              </w:rPr>
              <w:t xml:space="preserve"> ch</w:t>
            </w:r>
            <w:r w:rsidR="00C531F7" w:rsidRPr="00AC315D">
              <w:rPr>
                <w:rFonts w:ascii="Calibri" w:hAnsi="Calibri" w:cs="Calibri"/>
              </w:rPr>
              <w:t>é</w:t>
            </w:r>
            <w:r w:rsidRPr="00AC315D">
              <w:rPr>
                <w:rFonts w:ascii="Calibri" w:hAnsi="Calibri" w:cs="Calibri"/>
              </w:rPr>
              <w:t xml:space="preserve">mie </w:t>
            </w:r>
            <w:r w:rsidR="00C531F7" w:rsidRPr="00AC315D">
              <w:rPr>
                <w:rFonts w:ascii="Calibri" w:hAnsi="Calibri" w:cs="Calibri"/>
              </w:rPr>
              <w:t>sú</w:t>
            </w:r>
            <w:r w:rsidRPr="00AC315D">
              <w:rPr>
                <w:rFonts w:ascii="Calibri" w:hAnsi="Calibri" w:cs="Calibri"/>
              </w:rPr>
              <w:t xml:space="preserve"> </w:t>
            </w:r>
            <w:r w:rsidR="00C531F7" w:rsidRPr="00AC315D">
              <w:rPr>
                <w:rFonts w:ascii="Calibri" w:hAnsi="Calibri" w:cs="Calibri"/>
              </w:rPr>
              <w:t>okrem</w:t>
            </w:r>
            <w:r w:rsidRPr="00AC315D">
              <w:rPr>
                <w:rFonts w:ascii="Calibri" w:hAnsi="Calibri" w:cs="Calibri"/>
              </w:rPr>
              <w:t xml:space="preserve"> využív</w:t>
            </w:r>
            <w:r w:rsidR="00C531F7" w:rsidRPr="00AC315D">
              <w:rPr>
                <w:rFonts w:ascii="Calibri" w:hAnsi="Calibri" w:cs="Calibri"/>
              </w:rPr>
              <w:t>a</w:t>
            </w:r>
            <w:r w:rsidRPr="00AC315D">
              <w:rPr>
                <w:rFonts w:ascii="Calibri" w:hAnsi="Calibri" w:cs="Calibri"/>
              </w:rPr>
              <w:t>n</w:t>
            </w:r>
            <w:r w:rsidR="00C531F7" w:rsidRPr="00AC315D">
              <w:rPr>
                <w:rFonts w:ascii="Calibri" w:hAnsi="Calibri" w:cs="Calibri"/>
              </w:rPr>
              <w:t>ia</w:t>
            </w:r>
            <w:r w:rsidRPr="00AC315D">
              <w:rPr>
                <w:rFonts w:ascii="Calibri" w:hAnsi="Calibri" w:cs="Calibri"/>
              </w:rPr>
              <w:t xml:space="preserve"> chemických a fázových rovnováh postaven</w:t>
            </w:r>
            <w:r w:rsidR="00C531F7" w:rsidRPr="00AC315D">
              <w:rPr>
                <w:rFonts w:ascii="Calibri" w:hAnsi="Calibri" w:cs="Calibri"/>
              </w:rPr>
              <w:t>é</w:t>
            </w:r>
            <w:r w:rsidRPr="00AC315D">
              <w:rPr>
                <w:rFonts w:ascii="Calibri" w:hAnsi="Calibri" w:cs="Calibri"/>
              </w:rPr>
              <w:t xml:space="preserve"> i na intenz</w:t>
            </w:r>
            <w:r w:rsidR="00C531F7" w:rsidRPr="00AC315D">
              <w:rPr>
                <w:rFonts w:ascii="Calibri" w:hAnsi="Calibri" w:cs="Calibri"/>
              </w:rPr>
              <w:t>í</w:t>
            </w:r>
            <w:r w:rsidRPr="00AC315D">
              <w:rPr>
                <w:rFonts w:ascii="Calibri" w:hAnsi="Calibri" w:cs="Calibri"/>
              </w:rPr>
              <w:t>v</w:t>
            </w:r>
            <w:r w:rsidR="00C531F7" w:rsidRPr="00AC315D">
              <w:rPr>
                <w:rFonts w:ascii="Calibri" w:hAnsi="Calibri" w:cs="Calibri"/>
              </w:rPr>
              <w:t>nom</w:t>
            </w:r>
            <w:r w:rsidRPr="00AC315D">
              <w:rPr>
                <w:rFonts w:ascii="Calibri" w:hAnsi="Calibri" w:cs="Calibri"/>
              </w:rPr>
              <w:t xml:space="preserve"> využití in</w:t>
            </w:r>
            <w:r w:rsidR="00C531F7" w:rsidRPr="00AC315D">
              <w:rPr>
                <w:rFonts w:ascii="Calibri" w:hAnsi="Calibri" w:cs="Calibri"/>
              </w:rPr>
              <w:t>š</w:t>
            </w:r>
            <w:r w:rsidRPr="00AC315D">
              <w:rPr>
                <w:rFonts w:ascii="Calibri" w:hAnsi="Calibri" w:cs="Calibri"/>
              </w:rPr>
              <w:t>trument</w:t>
            </w:r>
            <w:r w:rsidR="00C531F7" w:rsidRPr="00AC315D">
              <w:rPr>
                <w:rFonts w:ascii="Calibri" w:hAnsi="Calibri" w:cs="Calibri"/>
              </w:rPr>
              <w:t>á</w:t>
            </w:r>
            <w:r w:rsidRPr="00AC315D">
              <w:rPr>
                <w:rFonts w:ascii="Calibri" w:hAnsi="Calibri" w:cs="Calibri"/>
              </w:rPr>
              <w:t>ln</w:t>
            </w:r>
            <w:r w:rsidR="00C531F7" w:rsidRPr="00AC315D">
              <w:rPr>
                <w:rFonts w:ascii="Calibri" w:hAnsi="Calibri" w:cs="Calibri"/>
              </w:rPr>
              <w:t>y</w:t>
            </w:r>
            <w:r w:rsidRPr="00AC315D">
              <w:rPr>
                <w:rFonts w:ascii="Calibri" w:hAnsi="Calibri" w:cs="Calibri"/>
              </w:rPr>
              <w:t>ch technik.</w:t>
            </w:r>
            <w:r w:rsidR="00C531F7" w:rsidRPr="00AC315D">
              <w:t xml:space="preserve"> Počas štúdia študenti získajú</w:t>
            </w:r>
            <w:r w:rsidR="00C531F7" w:rsidRPr="00AC315D">
              <w:rPr>
                <w:rFonts w:ascii="Calibri" w:hAnsi="Calibri" w:cs="Calibri"/>
              </w:rPr>
              <w:t xml:space="preserve"> znalosti zo základných chemických disciplín (anorganická, organická, analytická, fyzikálna ch</w:t>
            </w:r>
            <w:r w:rsidR="00E62764" w:rsidRPr="00AC315D">
              <w:rPr>
                <w:rFonts w:ascii="Calibri" w:hAnsi="Calibri" w:cs="Calibri"/>
              </w:rPr>
              <w:t>é</w:t>
            </w:r>
            <w:r w:rsidR="00C531F7" w:rsidRPr="00AC315D">
              <w:rPr>
                <w:rFonts w:ascii="Calibri" w:hAnsi="Calibri" w:cs="Calibri"/>
              </w:rPr>
              <w:t>mie a bioch</w:t>
            </w:r>
            <w:r w:rsidR="00E62764" w:rsidRPr="00AC315D">
              <w:rPr>
                <w:rFonts w:ascii="Calibri" w:hAnsi="Calibri" w:cs="Calibri"/>
              </w:rPr>
              <w:t>é</w:t>
            </w:r>
            <w:r w:rsidR="00C531F7" w:rsidRPr="00AC315D">
              <w:rPr>
                <w:rFonts w:ascii="Calibri" w:hAnsi="Calibri" w:cs="Calibri"/>
              </w:rPr>
              <w:t>mi</w:t>
            </w:r>
            <w:r w:rsidR="00E62764" w:rsidRPr="00AC315D">
              <w:rPr>
                <w:rFonts w:ascii="Calibri" w:hAnsi="Calibri" w:cs="Calibri"/>
              </w:rPr>
              <w:t>a</w:t>
            </w:r>
            <w:r w:rsidR="00C531F7" w:rsidRPr="00AC315D">
              <w:rPr>
                <w:rFonts w:ascii="Calibri" w:hAnsi="Calibri" w:cs="Calibri"/>
              </w:rPr>
              <w:t>)</w:t>
            </w:r>
            <w:r w:rsidR="00E62764" w:rsidRPr="00AC315D">
              <w:rPr>
                <w:rFonts w:ascii="Calibri" w:hAnsi="Calibri" w:cs="Calibri"/>
              </w:rPr>
              <w:t>, tiež</w:t>
            </w:r>
            <w:r w:rsidR="00C531F7" w:rsidRPr="00AC315D">
              <w:rPr>
                <w:rFonts w:ascii="Calibri" w:hAnsi="Calibri" w:cs="Calibri"/>
              </w:rPr>
              <w:t xml:space="preserve"> získaj</w:t>
            </w:r>
            <w:r w:rsidR="00E62764" w:rsidRPr="00AC315D">
              <w:rPr>
                <w:rFonts w:ascii="Calibri" w:hAnsi="Calibri" w:cs="Calibri"/>
              </w:rPr>
              <w:t>ú</w:t>
            </w:r>
            <w:r w:rsidR="00C531F7" w:rsidRPr="00AC315D">
              <w:rPr>
                <w:rFonts w:ascii="Calibri" w:hAnsi="Calibri" w:cs="Calibri"/>
              </w:rPr>
              <w:t xml:space="preserve"> praktické </w:t>
            </w:r>
            <w:r w:rsidR="00E62764" w:rsidRPr="00AC315D">
              <w:rPr>
                <w:rFonts w:ascii="Calibri" w:hAnsi="Calibri" w:cs="Calibri"/>
              </w:rPr>
              <w:t>zručnosti</w:t>
            </w:r>
            <w:r w:rsidR="00C531F7" w:rsidRPr="00AC315D">
              <w:rPr>
                <w:rFonts w:ascii="Calibri" w:hAnsi="Calibri" w:cs="Calibri"/>
              </w:rPr>
              <w:t xml:space="preserve"> a </w:t>
            </w:r>
            <w:r w:rsidR="00E62764" w:rsidRPr="00AC315D">
              <w:rPr>
                <w:rFonts w:ascii="Calibri" w:hAnsi="Calibri" w:cs="Calibri"/>
              </w:rPr>
              <w:t>s</w:t>
            </w:r>
            <w:r w:rsidR="00C531F7" w:rsidRPr="00AC315D">
              <w:rPr>
                <w:rFonts w:ascii="Calibri" w:hAnsi="Calibri" w:cs="Calibri"/>
              </w:rPr>
              <w:t>k</w:t>
            </w:r>
            <w:r w:rsidR="00E62764" w:rsidRPr="00AC315D">
              <w:rPr>
                <w:rFonts w:ascii="Calibri" w:hAnsi="Calibri" w:cs="Calibri"/>
              </w:rPr>
              <w:t>úsenosti</w:t>
            </w:r>
            <w:r w:rsidR="00C531F7" w:rsidRPr="00AC315D">
              <w:rPr>
                <w:rFonts w:ascii="Calibri" w:hAnsi="Calibri" w:cs="Calibri"/>
              </w:rPr>
              <w:t xml:space="preserve"> v laborat</w:t>
            </w:r>
            <w:r w:rsidR="00E62764" w:rsidRPr="00AC315D">
              <w:rPr>
                <w:rFonts w:ascii="Calibri" w:hAnsi="Calibri" w:cs="Calibri"/>
              </w:rPr>
              <w:t>óriách</w:t>
            </w:r>
            <w:r w:rsidR="00C531F7" w:rsidRPr="00AC315D">
              <w:rPr>
                <w:rFonts w:ascii="Calibri" w:hAnsi="Calibri" w:cs="Calibri"/>
              </w:rPr>
              <w:t xml:space="preserve"> v rámci laborat</w:t>
            </w:r>
            <w:r w:rsidR="00E62764" w:rsidRPr="00AC315D">
              <w:rPr>
                <w:rFonts w:ascii="Calibri" w:hAnsi="Calibri" w:cs="Calibri"/>
              </w:rPr>
              <w:t>ó</w:t>
            </w:r>
            <w:r w:rsidR="00C531F7" w:rsidRPr="00AC315D">
              <w:rPr>
                <w:rFonts w:ascii="Calibri" w:hAnsi="Calibri" w:cs="Calibri"/>
              </w:rPr>
              <w:t>rn</w:t>
            </w:r>
            <w:r w:rsidR="00E62764" w:rsidRPr="00AC315D">
              <w:rPr>
                <w:rFonts w:ascii="Calibri" w:hAnsi="Calibri" w:cs="Calibri"/>
              </w:rPr>
              <w:t>y</w:t>
            </w:r>
            <w:r w:rsidR="00C531F7" w:rsidRPr="00AC315D">
              <w:rPr>
                <w:rFonts w:ascii="Calibri" w:hAnsi="Calibri" w:cs="Calibri"/>
              </w:rPr>
              <w:t>ch cvičení a</w:t>
            </w:r>
            <w:r w:rsidR="00E62764" w:rsidRPr="00AC315D">
              <w:rPr>
                <w:rFonts w:ascii="Calibri" w:hAnsi="Calibri" w:cs="Calibri"/>
              </w:rPr>
              <w:t> </w:t>
            </w:r>
            <w:r w:rsidR="00C531F7" w:rsidRPr="00AC315D">
              <w:rPr>
                <w:rFonts w:ascii="Calibri" w:hAnsi="Calibri" w:cs="Calibri"/>
              </w:rPr>
              <w:t>p</w:t>
            </w:r>
            <w:r w:rsidR="00E62764" w:rsidRPr="00AC315D">
              <w:rPr>
                <w:rFonts w:ascii="Calibri" w:hAnsi="Calibri" w:cs="Calibri"/>
              </w:rPr>
              <w:t>ri riešení bakalárskej práce.</w:t>
            </w:r>
            <w:r w:rsidR="00C531F7" w:rsidRPr="00AC315D">
              <w:rPr>
                <w:rFonts w:ascii="Calibri" w:hAnsi="Calibri" w:cs="Calibri"/>
              </w:rPr>
              <w:t xml:space="preserve"> </w:t>
            </w:r>
            <w:r w:rsidR="00E62764" w:rsidRPr="00AC315D">
              <w:rPr>
                <w:rFonts w:ascii="Calibri" w:hAnsi="Calibri" w:cs="Calibri"/>
              </w:rPr>
              <w:t xml:space="preserve">Počas jednosemestrálnej praxe sa </w:t>
            </w:r>
            <w:r w:rsidR="00C531F7" w:rsidRPr="00AC315D">
              <w:rPr>
                <w:rFonts w:ascii="Calibri" w:hAnsi="Calibri" w:cs="Calibri"/>
              </w:rPr>
              <w:t xml:space="preserve"> </w:t>
            </w:r>
            <w:r w:rsidR="00E62764" w:rsidRPr="00AC315D">
              <w:rPr>
                <w:rFonts w:ascii="Calibri" w:hAnsi="Calibri" w:cs="Calibri"/>
              </w:rPr>
              <w:t>š</w:t>
            </w:r>
            <w:r w:rsidR="00C531F7" w:rsidRPr="00AC315D">
              <w:rPr>
                <w:rFonts w:ascii="Calibri" w:hAnsi="Calibri" w:cs="Calibri"/>
              </w:rPr>
              <w:t xml:space="preserve">tudenti </w:t>
            </w:r>
            <w:r w:rsidR="00E62764" w:rsidRPr="00AC315D">
              <w:rPr>
                <w:rFonts w:ascii="Calibri" w:hAnsi="Calibri" w:cs="Calibri"/>
              </w:rPr>
              <w:t>zoznámia s chodom inštitúcie alebo podniku</w:t>
            </w:r>
            <w:r w:rsidR="00C531F7" w:rsidRPr="00AC315D">
              <w:rPr>
                <w:rFonts w:ascii="Calibri" w:hAnsi="Calibri" w:cs="Calibri"/>
              </w:rPr>
              <w:t>, kt</w:t>
            </w:r>
            <w:r w:rsidR="00E62764" w:rsidRPr="00AC315D">
              <w:rPr>
                <w:rFonts w:ascii="Calibri" w:hAnsi="Calibri" w:cs="Calibri"/>
              </w:rPr>
              <w:t>o</w:t>
            </w:r>
            <w:r w:rsidR="00C531F7" w:rsidRPr="00AC315D">
              <w:rPr>
                <w:rFonts w:ascii="Calibri" w:hAnsi="Calibri" w:cs="Calibri"/>
              </w:rPr>
              <w:t>rý v</w:t>
            </w:r>
            <w:r w:rsidR="00E62764" w:rsidRPr="00AC315D">
              <w:rPr>
                <w:rFonts w:ascii="Calibri" w:hAnsi="Calibri" w:cs="Calibri"/>
              </w:rPr>
              <w:t>o</w:t>
            </w:r>
            <w:r w:rsidR="00C531F7" w:rsidRPr="00AC315D">
              <w:rPr>
                <w:rFonts w:ascii="Calibri" w:hAnsi="Calibri" w:cs="Calibri"/>
              </w:rPr>
              <w:t xml:space="preserve"> sv</w:t>
            </w:r>
            <w:r w:rsidR="00E62764" w:rsidRPr="00AC315D">
              <w:rPr>
                <w:rFonts w:ascii="Calibri" w:hAnsi="Calibri" w:cs="Calibri"/>
              </w:rPr>
              <w:t>ojej</w:t>
            </w:r>
            <w:r w:rsidR="00C531F7" w:rsidRPr="00AC315D">
              <w:rPr>
                <w:rFonts w:ascii="Calibri" w:hAnsi="Calibri" w:cs="Calibri"/>
              </w:rPr>
              <w:t xml:space="preserve"> činnosti využív</w:t>
            </w:r>
            <w:r w:rsidR="00E62764" w:rsidRPr="00AC315D">
              <w:rPr>
                <w:rFonts w:ascii="Calibri" w:hAnsi="Calibri" w:cs="Calibri"/>
              </w:rPr>
              <w:t>a</w:t>
            </w:r>
            <w:r w:rsidR="00C531F7" w:rsidRPr="00AC315D">
              <w:rPr>
                <w:rFonts w:ascii="Calibri" w:hAnsi="Calibri" w:cs="Calibri"/>
              </w:rPr>
              <w:t xml:space="preserve"> postupy chemick</w:t>
            </w:r>
            <w:r w:rsidR="00E62764" w:rsidRPr="00AC315D">
              <w:rPr>
                <w:rFonts w:ascii="Calibri" w:hAnsi="Calibri" w:cs="Calibri"/>
              </w:rPr>
              <w:t>ej</w:t>
            </w:r>
            <w:r w:rsidR="00C531F7" w:rsidRPr="00AC315D">
              <w:rPr>
                <w:rFonts w:ascii="Calibri" w:hAnsi="Calibri" w:cs="Calibri"/>
              </w:rPr>
              <w:t xml:space="preserve"> analýzy.</w:t>
            </w:r>
          </w:p>
          <w:p w14:paraId="13571FB0" w14:textId="0C37C8F6" w:rsidR="005E2CBE" w:rsidRPr="00AC315D" w:rsidRDefault="005E2CBE" w:rsidP="005E2CBE">
            <w:pPr>
              <w:jc w:val="both"/>
              <w:rPr>
                <w:rFonts w:ascii="Calibri" w:hAnsi="Calibri" w:cs="Calibri"/>
              </w:rPr>
            </w:pPr>
            <w:r w:rsidRPr="00AC315D">
              <w:rPr>
                <w:rFonts w:ascii="Calibri" w:hAnsi="Calibri" w:cs="Calibri"/>
              </w:rPr>
              <w:t>Nosné témy jadra znalosti  sú naplnené nasledovne:</w:t>
            </w:r>
          </w:p>
          <w:p w14:paraId="10675871" w14:textId="0EB5349B" w:rsidR="005E2CBE" w:rsidRPr="00AC315D" w:rsidRDefault="005E2CBE" w:rsidP="005E2CBE">
            <w:pPr>
              <w:jc w:val="both"/>
              <w:rPr>
                <w:rFonts w:ascii="Calibri" w:hAnsi="Calibri" w:cs="Calibri"/>
              </w:rPr>
            </w:pPr>
            <w:r w:rsidRPr="00AC315D">
              <w:rPr>
                <w:rFonts w:ascii="Calibri" w:hAnsi="Calibri" w:cs="Calibri"/>
              </w:rPr>
              <w:t xml:space="preserve">1. rok štúdia: všeobecná chémia, anorganická chémia, </w:t>
            </w:r>
            <w:r w:rsidR="00E65ED0" w:rsidRPr="00AC315D">
              <w:rPr>
                <w:rFonts w:ascii="Calibri" w:hAnsi="Calibri" w:cs="Calibri"/>
              </w:rPr>
              <w:t>základy laboratórnych techník,</w:t>
            </w:r>
            <w:r w:rsidRPr="00AC315D">
              <w:rPr>
                <w:rFonts w:ascii="Calibri" w:hAnsi="Calibri" w:cs="Calibri"/>
              </w:rPr>
              <w:t xml:space="preserve"> laboratórne cvičenie z anorganickej chémie, výpočtový seminár z chémie, </w:t>
            </w:r>
            <w:r w:rsidR="00E65ED0" w:rsidRPr="00AC315D">
              <w:rPr>
                <w:rFonts w:ascii="Calibri" w:hAnsi="Calibri" w:cs="Calibri"/>
              </w:rPr>
              <w:t xml:space="preserve">organická chémia I,  analytická chémia I, laboratórne cvičenie z analytickej chémie, </w:t>
            </w:r>
            <w:r w:rsidRPr="00AC315D">
              <w:rPr>
                <w:rFonts w:ascii="Calibri" w:hAnsi="Calibri" w:cs="Calibri"/>
              </w:rPr>
              <w:t xml:space="preserve">matematika, </w:t>
            </w:r>
            <w:r w:rsidR="00E65ED0" w:rsidRPr="00AC315D">
              <w:rPr>
                <w:rFonts w:ascii="Calibri" w:hAnsi="Calibri" w:cs="Calibri"/>
              </w:rPr>
              <w:t xml:space="preserve">základy </w:t>
            </w:r>
            <w:r w:rsidRPr="00AC315D">
              <w:rPr>
                <w:rFonts w:ascii="Calibri" w:hAnsi="Calibri" w:cs="Calibri"/>
              </w:rPr>
              <w:t>fyzik</w:t>
            </w:r>
            <w:r w:rsidR="00E65ED0" w:rsidRPr="00AC315D">
              <w:rPr>
                <w:rFonts w:ascii="Calibri" w:hAnsi="Calibri" w:cs="Calibri"/>
              </w:rPr>
              <w:t>y</w:t>
            </w:r>
            <w:r w:rsidRPr="00AC315D">
              <w:rPr>
                <w:rFonts w:ascii="Calibri" w:hAnsi="Calibri" w:cs="Calibri"/>
              </w:rPr>
              <w:t>, základy užívateľského softvéru</w:t>
            </w:r>
          </w:p>
          <w:p w14:paraId="2954D854" w14:textId="74C68E00" w:rsidR="00665542" w:rsidRPr="00AC315D" w:rsidRDefault="005E2CBE" w:rsidP="005E2CBE">
            <w:pPr>
              <w:jc w:val="both"/>
              <w:rPr>
                <w:rFonts w:ascii="Calibri" w:hAnsi="Calibri" w:cs="Calibri"/>
              </w:rPr>
            </w:pPr>
            <w:r w:rsidRPr="00AC315D">
              <w:rPr>
                <w:rFonts w:ascii="Calibri" w:hAnsi="Calibri" w:cs="Calibri"/>
              </w:rPr>
              <w:t xml:space="preserve">2. rok štúdia: organická chémia II, </w:t>
            </w:r>
            <w:r w:rsidR="00E65ED0" w:rsidRPr="00AC315D">
              <w:rPr>
                <w:rFonts w:ascii="Calibri" w:hAnsi="Calibri" w:cs="Calibri"/>
              </w:rPr>
              <w:t xml:space="preserve">laboratórne cvičenie z organickej chémie, inštrumentálne metódy analýzy, </w:t>
            </w:r>
            <w:r w:rsidRPr="00AC315D">
              <w:rPr>
                <w:rFonts w:ascii="Calibri" w:hAnsi="Calibri" w:cs="Calibri"/>
              </w:rPr>
              <w:t>laboratórne cvičenie z </w:t>
            </w:r>
            <w:r w:rsidR="00E65ED0" w:rsidRPr="00AC315D">
              <w:rPr>
                <w:rFonts w:ascii="Calibri" w:hAnsi="Calibri" w:cs="Calibri"/>
              </w:rPr>
              <w:t>inštrumentálnych metód analýzy</w:t>
            </w:r>
            <w:r w:rsidRPr="00AC315D">
              <w:rPr>
                <w:rFonts w:ascii="Calibri" w:hAnsi="Calibri" w:cs="Calibri"/>
              </w:rPr>
              <w:t xml:space="preserve">, </w:t>
            </w:r>
            <w:r w:rsidR="00E65ED0" w:rsidRPr="00AC315D">
              <w:rPr>
                <w:rFonts w:ascii="Calibri" w:hAnsi="Calibri" w:cs="Calibri"/>
              </w:rPr>
              <w:t xml:space="preserve">biochémia, </w:t>
            </w:r>
            <w:r w:rsidRPr="00AC315D">
              <w:rPr>
                <w:rFonts w:ascii="Calibri" w:hAnsi="Calibri" w:cs="Calibri"/>
              </w:rPr>
              <w:t>laboratórne cvičenie z</w:t>
            </w:r>
            <w:r w:rsidR="00665542" w:rsidRPr="00AC315D">
              <w:rPr>
                <w:rFonts w:ascii="Calibri" w:hAnsi="Calibri" w:cs="Calibri"/>
              </w:rPr>
              <w:t> </w:t>
            </w:r>
            <w:r w:rsidR="00221BAF" w:rsidRPr="00AC315D">
              <w:rPr>
                <w:rFonts w:ascii="Calibri" w:hAnsi="Calibri" w:cs="Calibri"/>
              </w:rPr>
              <w:t>biochémie</w:t>
            </w:r>
          </w:p>
          <w:p w14:paraId="3415BBAD" w14:textId="27E578B7" w:rsidR="00665542" w:rsidRPr="00AC315D" w:rsidRDefault="005E2CBE" w:rsidP="005E2CBE">
            <w:pPr>
              <w:jc w:val="both"/>
              <w:rPr>
                <w:rFonts w:ascii="Calibri" w:hAnsi="Calibri" w:cs="Calibri"/>
              </w:rPr>
            </w:pPr>
            <w:r w:rsidRPr="00AC315D">
              <w:rPr>
                <w:rFonts w:ascii="Calibri" w:hAnsi="Calibri" w:cs="Calibri"/>
              </w:rPr>
              <w:t xml:space="preserve">3. rok štúdia: </w:t>
            </w:r>
            <w:r w:rsidR="00221BAF" w:rsidRPr="00AC315D">
              <w:rPr>
                <w:rFonts w:ascii="Calibri" w:hAnsi="Calibri" w:cs="Calibri"/>
              </w:rPr>
              <w:t>bioanal</w:t>
            </w:r>
            <w:r w:rsidRPr="00AC315D">
              <w:rPr>
                <w:rFonts w:ascii="Calibri" w:hAnsi="Calibri" w:cs="Calibri"/>
              </w:rPr>
              <w:t xml:space="preserve">ytická chémia, </w:t>
            </w:r>
            <w:r w:rsidR="00665542" w:rsidRPr="00AC315D">
              <w:rPr>
                <w:rFonts w:ascii="Calibri" w:hAnsi="Calibri" w:cs="Calibri"/>
              </w:rPr>
              <w:t>laboratórne cvičenie z bioanalytickej chémie</w:t>
            </w:r>
            <w:r w:rsidRPr="00AC315D">
              <w:rPr>
                <w:rFonts w:ascii="Calibri" w:hAnsi="Calibri" w:cs="Calibri"/>
              </w:rPr>
              <w:t xml:space="preserve">, </w:t>
            </w:r>
            <w:r w:rsidR="00665542" w:rsidRPr="00AC315D">
              <w:rPr>
                <w:rFonts w:ascii="Calibri" w:hAnsi="Calibri" w:cs="Calibri"/>
              </w:rPr>
              <w:t>a špecializované predmety z oblasti analytickej chémie</w:t>
            </w:r>
          </w:p>
          <w:p w14:paraId="2E46D326" w14:textId="150D8020" w:rsidR="005E2CBE" w:rsidRPr="00AC315D" w:rsidRDefault="00665542" w:rsidP="005E2CBE">
            <w:pPr>
              <w:jc w:val="both"/>
              <w:rPr>
                <w:rFonts w:ascii="Calibri" w:hAnsi="Calibri" w:cs="Calibri"/>
              </w:rPr>
            </w:pPr>
            <w:r w:rsidRPr="00AC315D">
              <w:rPr>
                <w:rFonts w:ascii="Calibri" w:hAnsi="Calibri" w:cs="Calibri"/>
              </w:rPr>
              <w:t xml:space="preserve">4. rok štúdia: odborná prax, </w:t>
            </w:r>
            <w:r w:rsidR="005E2CBE" w:rsidRPr="00AC315D">
              <w:rPr>
                <w:rFonts w:ascii="Calibri" w:hAnsi="Calibri" w:cs="Calibri"/>
              </w:rPr>
              <w:t>laboratórne cvičenie k bakalárskemu projektu, seminár k bakalárskemu projektu.</w:t>
            </w:r>
          </w:p>
          <w:p w14:paraId="3DAD3833" w14:textId="40C75337" w:rsidR="005E2CBE" w:rsidRPr="00AC315D" w:rsidRDefault="005E2CBE" w:rsidP="005E2CBE">
            <w:pPr>
              <w:jc w:val="both"/>
              <w:rPr>
                <w:rFonts w:ascii="Calibri" w:hAnsi="Calibri" w:cs="Calibri"/>
                <w:bCs/>
              </w:rPr>
            </w:pPr>
            <w:r w:rsidRPr="00AC315D">
              <w:rPr>
                <w:rFonts w:ascii="Calibri" w:hAnsi="Calibri" w:cs="Calibri"/>
              </w:rPr>
              <w:t xml:space="preserve">Študijný plán obsahuje </w:t>
            </w:r>
            <w:r w:rsidR="00A55708">
              <w:rPr>
                <w:rFonts w:ascii="Calibri" w:hAnsi="Calibri" w:cs="Calibri"/>
              </w:rPr>
              <w:t xml:space="preserve">aj </w:t>
            </w:r>
            <w:r w:rsidRPr="00AC315D">
              <w:rPr>
                <w:rFonts w:ascii="Calibri" w:hAnsi="Calibri" w:cs="Calibri"/>
              </w:rPr>
              <w:t>predmety poskytujúce teoretické vedomosti z biologických disciplín (</w:t>
            </w:r>
            <w:r w:rsidR="00221BAF" w:rsidRPr="00AC315D">
              <w:rPr>
                <w:rFonts w:ascii="Calibri" w:hAnsi="Calibri" w:cs="Calibri"/>
              </w:rPr>
              <w:t>základy</w:t>
            </w:r>
            <w:r w:rsidRPr="00AC315D">
              <w:rPr>
                <w:rFonts w:ascii="Calibri" w:hAnsi="Calibri" w:cs="Calibri"/>
              </w:rPr>
              <w:t xml:space="preserve"> biológia,</w:t>
            </w:r>
            <w:r w:rsidR="00221BAF" w:rsidRPr="00AC315D">
              <w:rPr>
                <w:rFonts w:ascii="Calibri" w:hAnsi="Calibri" w:cs="Calibri"/>
              </w:rPr>
              <w:t xml:space="preserve"> </w:t>
            </w:r>
            <w:r w:rsidRPr="00AC315D">
              <w:rPr>
                <w:rFonts w:ascii="Calibri" w:hAnsi="Calibri" w:cs="Calibri"/>
              </w:rPr>
              <w:t>mikrobiológia</w:t>
            </w:r>
            <w:r w:rsidR="00221BAF" w:rsidRPr="00AC315D">
              <w:rPr>
                <w:rFonts w:ascii="Calibri" w:hAnsi="Calibri" w:cs="Calibri"/>
              </w:rPr>
              <w:t>, laboratórne cvičenie z</w:t>
            </w:r>
            <w:r w:rsidR="00665542" w:rsidRPr="00AC315D">
              <w:rPr>
                <w:rFonts w:ascii="Calibri" w:hAnsi="Calibri" w:cs="Calibri"/>
              </w:rPr>
              <w:t> </w:t>
            </w:r>
            <w:r w:rsidR="00221BAF" w:rsidRPr="00AC315D">
              <w:rPr>
                <w:rFonts w:ascii="Calibri" w:hAnsi="Calibri" w:cs="Calibri"/>
              </w:rPr>
              <w:t>mikrobiológie</w:t>
            </w:r>
            <w:r w:rsidR="00665542" w:rsidRPr="00AC315D">
              <w:rPr>
                <w:rFonts w:ascii="Calibri" w:hAnsi="Calibri" w:cs="Calibri"/>
              </w:rPr>
              <w:t>, metódy molekulárnej biológie</w:t>
            </w:r>
            <w:r w:rsidRPr="00AC315D">
              <w:rPr>
                <w:rFonts w:ascii="Calibri" w:hAnsi="Calibri" w:cs="Calibri"/>
              </w:rPr>
              <w:t>), z environmentálnej chémie (</w:t>
            </w:r>
            <w:r w:rsidR="00221BAF" w:rsidRPr="00AC315D">
              <w:rPr>
                <w:rFonts w:ascii="Calibri" w:hAnsi="Calibri" w:cs="Calibri"/>
              </w:rPr>
              <w:t>nukleárna analytická chémia</w:t>
            </w:r>
            <w:r w:rsidRPr="00AC315D">
              <w:rPr>
                <w:rFonts w:ascii="Calibri" w:hAnsi="Calibri" w:cs="Calibri"/>
                <w:bCs/>
              </w:rPr>
              <w:t>,</w:t>
            </w:r>
            <w:r w:rsidR="00665542" w:rsidRPr="00AC315D">
              <w:rPr>
                <w:rFonts w:ascii="Calibri" w:hAnsi="Calibri" w:cs="Calibri"/>
                <w:bCs/>
              </w:rPr>
              <w:t xml:space="preserve"> základy dozimetrie a ochrany pred žiarením</w:t>
            </w:r>
            <w:r w:rsidRPr="00AC315D">
              <w:rPr>
                <w:rFonts w:ascii="Calibri" w:hAnsi="Calibri" w:cs="Calibri"/>
                <w:bCs/>
              </w:rPr>
              <w:t>)</w:t>
            </w:r>
            <w:r w:rsidR="00665542" w:rsidRPr="00AC315D">
              <w:rPr>
                <w:rFonts w:ascii="Calibri" w:hAnsi="Calibri" w:cs="Calibri"/>
                <w:bCs/>
              </w:rPr>
              <w:t>.</w:t>
            </w:r>
            <w:r w:rsidR="001414D2" w:rsidRPr="00AC315D">
              <w:rPr>
                <w:rFonts w:ascii="Calibri" w:hAnsi="Calibri" w:cs="Calibri"/>
                <w:bCs/>
              </w:rPr>
              <w:t xml:space="preserve"> </w:t>
            </w:r>
          </w:p>
          <w:p w14:paraId="30662A9C" w14:textId="2268F35D" w:rsidR="005A4022" w:rsidRPr="00AC315D" w:rsidRDefault="005A4022" w:rsidP="005E2CBE">
            <w:pPr>
              <w:jc w:val="both"/>
              <w:rPr>
                <w:rFonts w:ascii="Calibri" w:hAnsi="Calibri" w:cs="Calibri"/>
                <w:bCs/>
              </w:rPr>
            </w:pPr>
            <w:r w:rsidRPr="00AC315D">
              <w:rPr>
                <w:rFonts w:ascii="Calibri" w:hAnsi="Calibri" w:cs="Calibri"/>
              </w:rPr>
              <w:t>Ďalšie témy jadra znalostí napĺňajú </w:t>
            </w:r>
            <w:r w:rsidR="00665542" w:rsidRPr="00AC315D">
              <w:rPr>
                <w:rFonts w:ascii="Calibri" w:hAnsi="Calibri" w:cs="Calibri"/>
              </w:rPr>
              <w:t>v</w:t>
            </w:r>
            <w:r w:rsidRPr="00AC315D">
              <w:rPr>
                <w:rFonts w:ascii="Calibri" w:hAnsi="Calibri" w:cs="Calibri"/>
              </w:rPr>
              <w:t> rámci výberových predmetov</w:t>
            </w:r>
            <w:r w:rsidR="00665542" w:rsidRPr="00AC315D">
              <w:rPr>
                <w:rFonts w:ascii="Calibri" w:hAnsi="Calibri" w:cs="Calibri"/>
              </w:rPr>
              <w:t xml:space="preserve"> aj </w:t>
            </w:r>
            <w:r w:rsidRPr="00AC315D">
              <w:rPr>
                <w:rFonts w:ascii="Calibri" w:hAnsi="Calibri" w:cs="Calibri"/>
              </w:rPr>
              <w:t xml:space="preserve"> predmety </w:t>
            </w:r>
            <w:r w:rsidR="00665542" w:rsidRPr="00AC315D">
              <w:rPr>
                <w:rFonts w:ascii="Calibri" w:hAnsi="Calibri" w:cs="Calibri"/>
              </w:rPr>
              <w:t>anglický jazyk pre prírodné vedy I až IV.</w:t>
            </w:r>
          </w:p>
          <w:p w14:paraId="5AC9AC0B" w14:textId="14FD451C" w:rsidR="005E2CBE" w:rsidRPr="00AC315D" w:rsidRDefault="005E2CBE" w:rsidP="005E2CB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AC315D">
              <w:rPr>
                <w:rFonts w:ascii="Calibri" w:hAnsi="Calibri" w:cs="Calibri"/>
              </w:rPr>
              <w:t>Minimálne 60% obsahu študijného programu v každom roku zodpovedá nosným témam jadra znalostí tak pri vyjadrení tohto podielu počtom požadovaných kreditov, ako aj počtom hodín výučby</w:t>
            </w:r>
            <w:r w:rsidR="00343F52">
              <w:rPr>
                <w:rFonts w:ascii="Calibri" w:hAnsi="Calibri" w:cs="Calibri"/>
              </w:rPr>
              <w:t>, boli zadefinované hlavné profilové predmety</w:t>
            </w:r>
            <w:r w:rsidR="00A55708">
              <w:rPr>
                <w:rFonts w:ascii="Calibri" w:hAnsi="Calibri" w:cs="Calibri"/>
              </w:rPr>
              <w:t xml:space="preserve">, </w:t>
            </w:r>
            <w:r w:rsidR="00A55708">
              <w:rPr>
                <w:rFonts w:ascii="Calibri" w:hAnsi="Calibri" w:cs="Calibri"/>
              </w:rPr>
              <w:lastRenderedPageBreak/>
              <w:t xml:space="preserve">vďaka ktorým študenti získajú požadované vedomosti, zručnosti a kompetencie, </w:t>
            </w:r>
            <w:r w:rsidR="00343F52">
              <w:rPr>
                <w:rFonts w:ascii="Calibri" w:hAnsi="Calibri" w:cs="Calibri"/>
              </w:rPr>
              <w:t xml:space="preserve">zastrešené osobami zodpovednými za uskutočňovanie, rozvoj a kvalitu študijného programu. </w:t>
            </w:r>
            <w:r w:rsidRPr="00AC315D">
              <w:rPr>
                <w:rFonts w:ascii="Calibri" w:hAnsi="Calibri" w:cs="Calibri"/>
              </w:rPr>
              <w:t>Ostatné predmety študijného programu sú zamerané na doprofilovanie absolventa v hraničných disciplínach</w:t>
            </w:r>
            <w:r w:rsidR="00343F52">
              <w:rPr>
                <w:rFonts w:ascii="Calibri" w:hAnsi="Calibri" w:cs="Calibri"/>
              </w:rPr>
              <w:t>.</w:t>
            </w:r>
            <w:r w:rsidRPr="00AC315D">
              <w:rPr>
                <w:rFonts w:ascii="Calibri" w:hAnsi="Calibri" w:cs="Calibri"/>
              </w:rPr>
              <w:t xml:space="preserve"> </w:t>
            </w:r>
          </w:p>
        </w:tc>
      </w:tr>
      <w:tr w:rsidR="005E2CBE" w:rsidRPr="00C5195B" w14:paraId="31A62305" w14:textId="77777777" w:rsidTr="00C40FBE">
        <w:tc>
          <w:tcPr>
            <w:tcW w:w="3256" w:type="dxa"/>
          </w:tcPr>
          <w:p w14:paraId="1AD7E1CA" w14:textId="7990BA84" w:rsidR="005E2CBE" w:rsidRPr="00C5195B" w:rsidRDefault="005E2CBE" w:rsidP="005E2CB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iCs/>
              </w:rPr>
              <w:lastRenderedPageBreak/>
              <w:t>Odporúčané študijné plány v štúdiu</w:t>
            </w:r>
            <w:r w:rsidRPr="00C5195B">
              <w:rPr>
                <w:rStyle w:val="Odkaznapoznmkupodiarou"/>
                <w:rFonts w:ascii="Calibri" w:hAnsi="Calibri" w:cs="Calibri"/>
                <w:iCs/>
              </w:rPr>
              <w:footnoteReference w:id="8"/>
            </w:r>
            <w:r w:rsidRPr="00C5195B">
              <w:rPr>
                <w:rFonts w:ascii="Calibri" w:hAnsi="Calibri" w:cs="Calibri"/>
                <w:iCs/>
              </w:rPr>
              <w:t xml:space="preserve">. </w:t>
            </w:r>
          </w:p>
        </w:tc>
        <w:tc>
          <w:tcPr>
            <w:tcW w:w="5670" w:type="dxa"/>
          </w:tcPr>
          <w:p w14:paraId="66FDCCC9" w14:textId="2D490472" w:rsidR="005E2CBE" w:rsidRPr="00C5195B" w:rsidRDefault="005E25A3" w:rsidP="005E2CB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</w:t>
            </w:r>
            <w:r w:rsidR="001414D2">
              <w:rPr>
                <w:rFonts w:ascii="Calibri" w:hAnsi="Calibri" w:cs="Calibri"/>
                <w:bCs/>
              </w:rPr>
              <w:t>ríloha</w:t>
            </w:r>
            <w:r>
              <w:rPr>
                <w:rFonts w:ascii="Calibri" w:hAnsi="Calibri" w:cs="Calibri"/>
                <w:bCs/>
              </w:rPr>
              <w:t>1</w:t>
            </w:r>
            <w:r w:rsidR="004204F4">
              <w:rPr>
                <w:rFonts w:ascii="Calibri" w:hAnsi="Calibri" w:cs="Calibri"/>
                <w:bCs/>
              </w:rPr>
              <w:t>_odporúčaný_študijný_plán</w:t>
            </w:r>
          </w:p>
        </w:tc>
      </w:tr>
      <w:tr w:rsidR="005E2CBE" w:rsidRPr="00C5195B" w14:paraId="7F62BA37" w14:textId="77777777" w:rsidTr="00C40FBE">
        <w:tc>
          <w:tcPr>
            <w:tcW w:w="3256" w:type="dxa"/>
          </w:tcPr>
          <w:p w14:paraId="4D9A5527" w14:textId="724BA6DD" w:rsidR="005E2CBE" w:rsidRPr="00C5195B" w:rsidRDefault="005E2CBE" w:rsidP="005E2CB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iCs/>
              </w:rPr>
              <w:t>Informačné listy predmetov v študijnom pláne.</w:t>
            </w:r>
          </w:p>
        </w:tc>
        <w:tc>
          <w:tcPr>
            <w:tcW w:w="5670" w:type="dxa"/>
          </w:tcPr>
          <w:p w14:paraId="345B5BBC" w14:textId="7DA2BE79" w:rsidR="005E2CBE" w:rsidRDefault="005E25A3" w:rsidP="005B3334">
            <w:pPr>
              <w:autoSpaceDE w:val="0"/>
              <w:autoSpaceDN w:val="0"/>
              <w:adjustRightInd w:val="0"/>
              <w:ind w:left="171" w:hanging="29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</w:t>
            </w:r>
            <w:r w:rsidR="001414D2">
              <w:rPr>
                <w:rFonts w:ascii="Calibri" w:hAnsi="Calibri" w:cs="Calibri"/>
                <w:bCs/>
              </w:rPr>
              <w:t>ríloha</w:t>
            </w:r>
            <w:r>
              <w:rPr>
                <w:rFonts w:ascii="Calibri" w:hAnsi="Calibri" w:cs="Calibri"/>
                <w:bCs/>
              </w:rPr>
              <w:t>2</w:t>
            </w:r>
            <w:r w:rsidR="00495D23">
              <w:rPr>
                <w:rFonts w:ascii="Calibri" w:hAnsi="Calibri" w:cs="Calibri"/>
                <w:bCs/>
              </w:rPr>
              <w:t>_IL_predmetov_AACH</w:t>
            </w:r>
          </w:p>
          <w:p w14:paraId="45B7AF4A" w14:textId="77777777" w:rsidR="005E25A3" w:rsidRPr="005E6D76" w:rsidRDefault="005E25A3" w:rsidP="005B3334">
            <w:pPr>
              <w:ind w:left="171" w:hanging="29"/>
            </w:pPr>
            <w:r w:rsidRPr="005E6D76">
              <w:rPr>
                <w:b/>
                <w:szCs w:val="28"/>
              </w:rPr>
              <w:t xml:space="preserve">Zoznam informačných listov pre bakalársky študijný program chémia </w:t>
            </w:r>
          </w:p>
          <w:p w14:paraId="7A284724" w14:textId="6FB3D5A5" w:rsidR="005E25A3" w:rsidRPr="005E6D76" w:rsidRDefault="005E25A3" w:rsidP="005B3334">
            <w:pPr>
              <w:ind w:left="171" w:hanging="29"/>
              <w:rPr>
                <w:b/>
              </w:rPr>
            </w:pPr>
            <w:r w:rsidRPr="005E6D76">
              <w:rPr>
                <w:b/>
              </w:rPr>
              <w:t>Povinné predmety</w:t>
            </w:r>
          </w:p>
          <w:p w14:paraId="763E282F" w14:textId="4B408B13" w:rsidR="005E25A3" w:rsidRPr="00FD7B52" w:rsidRDefault="005E25A3" w:rsidP="005B3334">
            <w:pPr>
              <w:pStyle w:val="Odsekzoznamu"/>
              <w:numPr>
                <w:ilvl w:val="0"/>
                <w:numId w:val="17"/>
              </w:numPr>
              <w:ind w:left="171" w:hanging="29"/>
              <w:rPr>
                <w:b/>
              </w:rPr>
            </w:pPr>
            <w:r w:rsidRPr="00FD7B52">
              <w:t xml:space="preserve">analytická chémia </w:t>
            </w:r>
          </w:p>
          <w:p w14:paraId="6E4B3799" w14:textId="740CAFD6" w:rsidR="00C33D7E" w:rsidRPr="00FD7B52" w:rsidRDefault="00C33D7E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>analytické metódy v praxi</w:t>
            </w:r>
          </w:p>
          <w:p w14:paraId="595B5263" w14:textId="413C1379" w:rsidR="00C33D7E" w:rsidRPr="00FD7B52" w:rsidRDefault="00C33D7E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>analýza štruktúry tuhých látok</w:t>
            </w:r>
          </w:p>
          <w:p w14:paraId="499899DF" w14:textId="2D4208E0" w:rsidR="005E25A3" w:rsidRPr="00FD7B52" w:rsidRDefault="005E25A3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>a</w:t>
            </w:r>
            <w:r w:rsidR="00AC59A2" w:rsidRPr="00FD7B52">
              <w:t>norganická chémia</w:t>
            </w:r>
          </w:p>
          <w:p w14:paraId="36D5A2EB" w14:textId="77777777" w:rsidR="00C33D7E" w:rsidRPr="00FD7B52" w:rsidRDefault="00C33D7E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rPr>
                <w:bCs/>
              </w:rPr>
              <w:t>bioanalytická chémia</w:t>
            </w:r>
          </w:p>
          <w:p w14:paraId="77AD74F9" w14:textId="6C8B4B53" w:rsidR="005E25A3" w:rsidRPr="00FD7B52" w:rsidRDefault="005E25A3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rPr>
                <w:bCs/>
              </w:rPr>
              <w:t>biochémia</w:t>
            </w:r>
            <w:r w:rsidRPr="00FD7B52">
              <w:t xml:space="preserve"> </w:t>
            </w:r>
          </w:p>
          <w:p w14:paraId="02613457" w14:textId="664BC08B" w:rsidR="005E25A3" w:rsidRPr="00FD7B52" w:rsidRDefault="00C33D7E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rPr>
                <w:bCs/>
              </w:rPr>
              <w:t>forenzná a environmentálna analýza</w:t>
            </w:r>
          </w:p>
          <w:p w14:paraId="651B944B" w14:textId="77777777" w:rsidR="00AC59A2" w:rsidRPr="00FD7B52" w:rsidRDefault="00AC59A2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>inštrumentálne metódy analýzy</w:t>
            </w:r>
          </w:p>
          <w:p w14:paraId="6621A2F4" w14:textId="5CEAC31A" w:rsidR="005E25A3" w:rsidRPr="00FD7B52" w:rsidRDefault="005E25A3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 xml:space="preserve">kolokviálna skúška zo všeobecného prehľadu </w:t>
            </w:r>
            <w:r w:rsidR="00FD7B52" w:rsidRPr="00FD7B52">
              <w:t xml:space="preserve">analytickej </w:t>
            </w:r>
            <w:r w:rsidRPr="00FD7B52">
              <w:t>chémie</w:t>
            </w:r>
          </w:p>
          <w:p w14:paraId="6F6219DC" w14:textId="16AC4955" w:rsidR="00FD7B52" w:rsidRPr="00FD7B52" w:rsidRDefault="00FD7B52" w:rsidP="00FD7B52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>laboratórne cvičenie k bakalárskemu  projektu</w:t>
            </w:r>
          </w:p>
          <w:p w14:paraId="33755112" w14:textId="1519915B" w:rsidR="005E25A3" w:rsidRPr="00FD7B52" w:rsidRDefault="005E25A3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>laboratórne cvičenie z analytickej chémie</w:t>
            </w:r>
          </w:p>
          <w:p w14:paraId="387DBB62" w14:textId="6F472811" w:rsidR="00C33D7E" w:rsidRPr="00FD7B52" w:rsidRDefault="00C33D7E" w:rsidP="00C33D7E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>laboratórne cvičenie z analytických metód v praxi</w:t>
            </w:r>
          </w:p>
          <w:p w14:paraId="36B3F5A2" w14:textId="43F6E971" w:rsidR="005E25A3" w:rsidRPr="00FD7B52" w:rsidRDefault="005E25A3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>laboratórne cvičenie z</w:t>
            </w:r>
            <w:r w:rsidR="00AC59A2" w:rsidRPr="00FD7B52">
              <w:t> </w:t>
            </w:r>
            <w:r w:rsidRPr="00FD7B52">
              <w:t>a</w:t>
            </w:r>
            <w:r w:rsidR="00AC59A2" w:rsidRPr="00FD7B52">
              <w:t xml:space="preserve">norganickej </w:t>
            </w:r>
            <w:r w:rsidRPr="00FD7B52">
              <w:t xml:space="preserve"> chémie</w:t>
            </w:r>
          </w:p>
          <w:p w14:paraId="4050A058" w14:textId="26DF57DE" w:rsidR="00C33D7E" w:rsidRPr="00FD7B52" w:rsidRDefault="00C33D7E" w:rsidP="00C33D7E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rPr>
                <w:bCs/>
              </w:rPr>
              <w:t>laboratórne cvičenie bioanalytickej chémie</w:t>
            </w:r>
          </w:p>
          <w:p w14:paraId="30E31661" w14:textId="5181E65C" w:rsidR="005E25A3" w:rsidRPr="00FD7B52" w:rsidRDefault="005E25A3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rPr>
                <w:bCs/>
              </w:rPr>
              <w:t>laboratórne cvičenie z</w:t>
            </w:r>
            <w:r w:rsidR="00AC59A2" w:rsidRPr="00FD7B52">
              <w:rPr>
                <w:bCs/>
              </w:rPr>
              <w:t> </w:t>
            </w:r>
            <w:r w:rsidRPr="00FD7B52">
              <w:rPr>
                <w:bCs/>
              </w:rPr>
              <w:t>biochémie</w:t>
            </w:r>
          </w:p>
          <w:p w14:paraId="5F2110F2" w14:textId="1926F364" w:rsidR="00AC59A2" w:rsidRPr="00FD7B52" w:rsidRDefault="00AC59A2" w:rsidP="00502DE9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rPr>
                <w:bCs/>
              </w:rPr>
              <w:t xml:space="preserve">laboratórne cvičenie z </w:t>
            </w:r>
            <w:r w:rsidRPr="00FD7B52">
              <w:t>inštrumentálnych metód analýzy</w:t>
            </w:r>
          </w:p>
          <w:p w14:paraId="06540066" w14:textId="7BA9FC0D" w:rsidR="00C33D7E" w:rsidRPr="00FD7B52" w:rsidRDefault="00C33D7E" w:rsidP="00502DE9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>laboratórne cvičenia z  biochemických analýz</w:t>
            </w:r>
          </w:p>
          <w:p w14:paraId="2EED12FB" w14:textId="77777777" w:rsidR="00C33D7E" w:rsidRPr="00FD7B52" w:rsidRDefault="00C33D7E" w:rsidP="00C33D7E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>laboratórne cvičenie z mikrobiológie</w:t>
            </w:r>
          </w:p>
          <w:p w14:paraId="12DE4881" w14:textId="7BC1BA02" w:rsidR="005E25A3" w:rsidRPr="00FD7B52" w:rsidRDefault="005E25A3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>laboratórne cvičenie z organickej chémie</w:t>
            </w:r>
          </w:p>
          <w:p w14:paraId="2A11FE8F" w14:textId="296B8F27" w:rsidR="005E25A3" w:rsidRPr="00FD7B52" w:rsidRDefault="005E25A3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 xml:space="preserve">matematika </w:t>
            </w:r>
          </w:p>
          <w:p w14:paraId="1E5F8CF5" w14:textId="2CB98689" w:rsidR="00C33D7E" w:rsidRPr="00FD7B52" w:rsidRDefault="00C33D7E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>metódy klinickej a biochemickej analýzy</w:t>
            </w:r>
          </w:p>
          <w:p w14:paraId="030D3FAB" w14:textId="77777777" w:rsidR="00C33D7E" w:rsidRPr="00FD7B52" w:rsidRDefault="00C33D7E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>mikrobiológia</w:t>
            </w:r>
          </w:p>
          <w:p w14:paraId="06467C11" w14:textId="77777777" w:rsidR="00FD7B52" w:rsidRPr="00FD7B52" w:rsidRDefault="00FD7B52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>odborná prax</w:t>
            </w:r>
          </w:p>
          <w:p w14:paraId="2D98A874" w14:textId="77777777" w:rsidR="00FD7B52" w:rsidRPr="00FD7B52" w:rsidRDefault="00FD7B52" w:rsidP="00FD7B52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>obhajoba bakalárskej práce</w:t>
            </w:r>
          </w:p>
          <w:p w14:paraId="5F5F3519" w14:textId="3B4FFA6A" w:rsidR="005E25A3" w:rsidRPr="00FD7B52" w:rsidRDefault="005E25A3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>organická chémia I</w:t>
            </w:r>
          </w:p>
          <w:p w14:paraId="6284E0BD" w14:textId="77777777" w:rsidR="005E25A3" w:rsidRPr="00FD7B52" w:rsidRDefault="005E25A3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>organická chémia II</w:t>
            </w:r>
          </w:p>
          <w:p w14:paraId="52A30823" w14:textId="77777777" w:rsidR="00C33D7E" w:rsidRPr="00FD7B52" w:rsidRDefault="00C33D7E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rPr>
                <w:bCs/>
              </w:rPr>
              <w:t>pokročilé separačné metódy</w:t>
            </w:r>
          </w:p>
          <w:p w14:paraId="4A6E3641" w14:textId="4502ED84" w:rsidR="004F6821" w:rsidRPr="004F6821" w:rsidRDefault="004F6821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>
              <w:t>prírodné liečivá</w:t>
            </w:r>
          </w:p>
          <w:p w14:paraId="1EAE98A4" w14:textId="51A1E22A" w:rsidR="005E25A3" w:rsidRPr="00FD7B52" w:rsidRDefault="00C33D7E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rPr>
                <w:bCs/>
              </w:rPr>
              <w:t>správna laboratórna prax</w:t>
            </w:r>
          </w:p>
          <w:p w14:paraId="2B228739" w14:textId="77777777" w:rsidR="005E25A3" w:rsidRPr="00FD7B52" w:rsidRDefault="005E25A3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>seminár k bakalárskemu projektu</w:t>
            </w:r>
          </w:p>
          <w:p w14:paraId="6924CCF9" w14:textId="51998061" w:rsidR="005E25A3" w:rsidRPr="00FD7B52" w:rsidRDefault="005E25A3" w:rsidP="005B3334">
            <w:pPr>
              <w:pStyle w:val="Odsekzoznamu"/>
              <w:numPr>
                <w:ilvl w:val="0"/>
                <w:numId w:val="17"/>
              </w:numPr>
              <w:ind w:left="171" w:hanging="29"/>
              <w:rPr>
                <w:bCs/>
              </w:rPr>
            </w:pPr>
            <w:r w:rsidRPr="00FD7B52">
              <w:t>všeobecná chémia</w:t>
            </w:r>
          </w:p>
          <w:p w14:paraId="08DEFBA8" w14:textId="1296280C" w:rsidR="00C33D7E" w:rsidRPr="00FD7B52" w:rsidRDefault="00C33D7E" w:rsidP="005B3334">
            <w:pPr>
              <w:pStyle w:val="Odsekzoznamu"/>
              <w:numPr>
                <w:ilvl w:val="0"/>
                <w:numId w:val="17"/>
              </w:numPr>
              <w:ind w:left="171" w:hanging="29"/>
              <w:rPr>
                <w:bCs/>
              </w:rPr>
            </w:pPr>
            <w:r w:rsidRPr="00FD7B52">
              <w:rPr>
                <w:bCs/>
              </w:rPr>
              <w:t>vyhodnocovanie analytických dát</w:t>
            </w:r>
          </w:p>
          <w:p w14:paraId="43D85E59" w14:textId="491042E6" w:rsidR="005E25A3" w:rsidRPr="00FD7B52" w:rsidRDefault="005E25A3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>výpočtový seminár z chémie</w:t>
            </w:r>
          </w:p>
          <w:p w14:paraId="5EA859C4" w14:textId="72666A84" w:rsidR="005E25A3" w:rsidRPr="00FD7B52" w:rsidRDefault="005E25A3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 xml:space="preserve">základy </w:t>
            </w:r>
            <w:r w:rsidR="00AC59A2" w:rsidRPr="00FD7B52">
              <w:t>biológie</w:t>
            </w:r>
          </w:p>
          <w:p w14:paraId="5E113B51" w14:textId="09A35814" w:rsidR="00AC59A2" w:rsidRPr="00FD7B52" w:rsidRDefault="00AC59A2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>základy fyziky</w:t>
            </w:r>
          </w:p>
          <w:p w14:paraId="1F658121" w14:textId="28F19EF5" w:rsidR="00AC59A2" w:rsidRPr="00FD7B52" w:rsidRDefault="00AC59A2" w:rsidP="005B3334">
            <w:pPr>
              <w:pStyle w:val="Odsekzoznamu"/>
              <w:numPr>
                <w:ilvl w:val="0"/>
                <w:numId w:val="17"/>
              </w:numPr>
              <w:ind w:left="171" w:hanging="29"/>
            </w:pPr>
            <w:r w:rsidRPr="00FD7B52">
              <w:t>základy laboratórnych techník</w:t>
            </w:r>
          </w:p>
          <w:p w14:paraId="586BD5B9" w14:textId="7BFB2836" w:rsidR="00AC59A2" w:rsidRPr="00FD7B52" w:rsidRDefault="00AC59A2" w:rsidP="00502DE9">
            <w:pPr>
              <w:pStyle w:val="Odsekzoznamu"/>
              <w:numPr>
                <w:ilvl w:val="0"/>
                <w:numId w:val="17"/>
              </w:numPr>
              <w:ind w:left="171" w:hanging="29"/>
              <w:rPr>
                <w:color w:val="FF0000"/>
              </w:rPr>
            </w:pPr>
            <w:r w:rsidRPr="00FD7B52">
              <w:t>základy užívateľského softvéru</w:t>
            </w:r>
          </w:p>
          <w:p w14:paraId="675C5444" w14:textId="6752A606" w:rsidR="005E25A3" w:rsidRPr="005E6D76" w:rsidRDefault="005E25A3" w:rsidP="005B3334">
            <w:pPr>
              <w:ind w:left="171" w:hanging="29"/>
              <w:rPr>
                <w:b/>
              </w:rPr>
            </w:pPr>
            <w:r w:rsidRPr="005E6D76">
              <w:rPr>
                <w:b/>
              </w:rPr>
              <w:t xml:space="preserve">Povinne voliteľné predmety </w:t>
            </w:r>
          </w:p>
          <w:p w14:paraId="7F7BFD74" w14:textId="52B74AD1" w:rsidR="00AC59A2" w:rsidRPr="00AC59A2" w:rsidRDefault="00AC59A2" w:rsidP="005B3334">
            <w:pPr>
              <w:pStyle w:val="Odsekzoznamu"/>
              <w:numPr>
                <w:ilvl w:val="0"/>
                <w:numId w:val="19"/>
              </w:numPr>
              <w:ind w:left="171" w:hanging="29"/>
              <w:rPr>
                <w:bCs/>
              </w:rPr>
            </w:pPr>
            <w:r>
              <w:lastRenderedPageBreak/>
              <w:t>analýza exogénnych látok v biologickom materiály</w:t>
            </w:r>
          </w:p>
          <w:p w14:paraId="4DA915D1" w14:textId="5FB36023" w:rsidR="00AC315D" w:rsidRPr="00AC315D" w:rsidRDefault="00AC315D" w:rsidP="005B3334">
            <w:pPr>
              <w:pStyle w:val="Odsekzoznamu"/>
              <w:numPr>
                <w:ilvl w:val="0"/>
                <w:numId w:val="19"/>
              </w:numPr>
              <w:ind w:left="171" w:hanging="29"/>
              <w:rPr>
                <w:bCs/>
              </w:rPr>
            </w:pPr>
            <w:r>
              <w:t>analýza potravín</w:t>
            </w:r>
          </w:p>
          <w:p w14:paraId="4F7FD5F1" w14:textId="18E9A571" w:rsidR="008E0BCB" w:rsidRPr="008E0BCB" w:rsidRDefault="008E0BCB" w:rsidP="005B3334">
            <w:pPr>
              <w:pStyle w:val="Odsekzoznamu"/>
              <w:numPr>
                <w:ilvl w:val="0"/>
                <w:numId w:val="19"/>
              </w:numPr>
              <w:ind w:left="171" w:hanging="29"/>
              <w:rPr>
                <w:bCs/>
              </w:rPr>
            </w:pPr>
            <w:r>
              <w:rPr>
                <w:bCs/>
              </w:rPr>
              <w:t>genetika</w:t>
            </w:r>
          </w:p>
          <w:p w14:paraId="5C199E33" w14:textId="3B51E30A" w:rsidR="005E25A3" w:rsidRPr="005E6D76" w:rsidRDefault="00AC315D" w:rsidP="005B3334">
            <w:pPr>
              <w:pStyle w:val="Odsekzoznamu"/>
              <w:numPr>
                <w:ilvl w:val="0"/>
                <w:numId w:val="19"/>
              </w:numPr>
              <w:ind w:left="171" w:hanging="29"/>
              <w:rPr>
                <w:bCs/>
              </w:rPr>
            </w:pPr>
            <w:r>
              <w:t>metódy molekulárnej biológie</w:t>
            </w:r>
            <w:r w:rsidR="005E25A3" w:rsidRPr="005E6D76">
              <w:rPr>
                <w:bCs/>
              </w:rPr>
              <w:t xml:space="preserve"> </w:t>
            </w:r>
          </w:p>
          <w:p w14:paraId="1C538A29" w14:textId="109A17D9" w:rsidR="005E25A3" w:rsidRPr="005E6D76" w:rsidRDefault="00AC315D" w:rsidP="005B3334">
            <w:pPr>
              <w:pStyle w:val="Odsekzoznamu"/>
              <w:numPr>
                <w:ilvl w:val="0"/>
                <w:numId w:val="19"/>
              </w:numPr>
              <w:ind w:left="171" w:hanging="29"/>
            </w:pPr>
            <w:r>
              <w:t>nukleárna analytická chémia</w:t>
            </w:r>
          </w:p>
          <w:p w14:paraId="51F75E3A" w14:textId="77777777" w:rsidR="00AC59A2" w:rsidRPr="00AC59A2" w:rsidRDefault="00AC59A2" w:rsidP="005B3334">
            <w:pPr>
              <w:pStyle w:val="Odsekzoznamu"/>
              <w:numPr>
                <w:ilvl w:val="0"/>
                <w:numId w:val="19"/>
              </w:numPr>
              <w:ind w:left="171" w:hanging="29"/>
            </w:pPr>
            <w:r>
              <w:rPr>
                <w:rFonts w:ascii="Calibri" w:hAnsi="Calibri" w:cs="Calibri"/>
                <w:bCs/>
              </w:rPr>
              <w:t>stopová analýza</w:t>
            </w:r>
          </w:p>
          <w:p w14:paraId="77A2D784" w14:textId="332BC54E" w:rsidR="00AC59A2" w:rsidRPr="00AC59A2" w:rsidRDefault="00AC315D" w:rsidP="005B3334">
            <w:pPr>
              <w:pStyle w:val="Odsekzoznamu"/>
              <w:numPr>
                <w:ilvl w:val="0"/>
                <w:numId w:val="19"/>
              </w:numPr>
              <w:ind w:left="171" w:hanging="29"/>
            </w:pPr>
            <w:r>
              <w:rPr>
                <w:rFonts w:ascii="Calibri" w:hAnsi="Calibri" w:cs="Calibri"/>
                <w:bCs/>
              </w:rPr>
              <w:t xml:space="preserve">trendy v analýze </w:t>
            </w:r>
            <w:r w:rsidR="004F6821">
              <w:rPr>
                <w:rFonts w:ascii="Calibri" w:hAnsi="Calibri" w:cs="Calibri"/>
                <w:bCs/>
              </w:rPr>
              <w:t>potravín</w:t>
            </w:r>
          </w:p>
          <w:p w14:paraId="4BE816B1" w14:textId="120C298E" w:rsidR="005E25A3" w:rsidRPr="005E6D76" w:rsidRDefault="00AC315D" w:rsidP="005B3334">
            <w:pPr>
              <w:pStyle w:val="Odsekzoznamu"/>
              <w:numPr>
                <w:ilvl w:val="0"/>
                <w:numId w:val="19"/>
              </w:numPr>
              <w:ind w:left="171" w:hanging="29"/>
            </w:pPr>
            <w:r w:rsidRPr="00AC315D">
              <w:rPr>
                <w:rFonts w:ascii="Calibri" w:hAnsi="Calibri" w:cs="Calibri"/>
                <w:bCs/>
              </w:rPr>
              <w:t>základy dozimetrie a ochrany pred žiarením</w:t>
            </w:r>
            <w:r w:rsidRPr="005E6D76">
              <w:t xml:space="preserve"> </w:t>
            </w:r>
          </w:p>
          <w:p w14:paraId="4A1891AB" w14:textId="0943E4CF" w:rsidR="005E25A3" w:rsidRPr="005E6D76" w:rsidRDefault="005E25A3" w:rsidP="005B3334">
            <w:pPr>
              <w:ind w:left="171" w:hanging="29"/>
              <w:rPr>
                <w:b/>
              </w:rPr>
            </w:pPr>
            <w:r w:rsidRPr="005E6D76">
              <w:rPr>
                <w:b/>
              </w:rPr>
              <w:t>Výberové predmety</w:t>
            </w:r>
          </w:p>
          <w:p w14:paraId="3563B30F" w14:textId="77777777" w:rsidR="00AC315D" w:rsidRDefault="00AC315D" w:rsidP="00AC315D">
            <w:pPr>
              <w:pStyle w:val="Odsekzoznamu"/>
              <w:numPr>
                <w:ilvl w:val="0"/>
                <w:numId w:val="20"/>
              </w:numPr>
              <w:ind w:left="174" w:firstLine="0"/>
            </w:pPr>
            <w:r>
              <w:t>analýza ovzdušia</w:t>
            </w:r>
          </w:p>
          <w:p w14:paraId="674DAC56" w14:textId="4CD90517" w:rsidR="00AC315D" w:rsidRDefault="00AC315D" w:rsidP="00AC315D">
            <w:pPr>
              <w:pStyle w:val="Odsekzoznamu"/>
              <w:numPr>
                <w:ilvl w:val="0"/>
                <w:numId w:val="20"/>
              </w:numPr>
              <w:ind w:left="174" w:firstLine="0"/>
            </w:pPr>
            <w:r>
              <w:t>anglický jazyk pre prírodné vedy I</w:t>
            </w:r>
          </w:p>
          <w:p w14:paraId="29D949B8" w14:textId="7F04593D" w:rsidR="00AC315D" w:rsidRDefault="00AC315D" w:rsidP="00AC315D">
            <w:pPr>
              <w:pStyle w:val="Odsekzoznamu"/>
              <w:numPr>
                <w:ilvl w:val="0"/>
                <w:numId w:val="20"/>
              </w:numPr>
              <w:ind w:left="174" w:firstLine="0"/>
            </w:pPr>
            <w:r>
              <w:t>anglický jazyk pre prírodné vedy II</w:t>
            </w:r>
          </w:p>
          <w:p w14:paraId="0FEDCF98" w14:textId="77777777" w:rsidR="00AC315D" w:rsidRDefault="00AC315D" w:rsidP="00AC315D">
            <w:pPr>
              <w:pStyle w:val="Odsekzoznamu"/>
              <w:numPr>
                <w:ilvl w:val="0"/>
                <w:numId w:val="20"/>
              </w:numPr>
              <w:ind w:left="174" w:firstLine="0"/>
            </w:pPr>
            <w:r>
              <w:t>anglický jazyk pre prírodné vedy III</w:t>
            </w:r>
          </w:p>
          <w:p w14:paraId="3141B317" w14:textId="23D1F128" w:rsidR="00AC315D" w:rsidRDefault="00AC315D" w:rsidP="00AC315D">
            <w:pPr>
              <w:pStyle w:val="Odsekzoznamu"/>
              <w:numPr>
                <w:ilvl w:val="0"/>
                <w:numId w:val="20"/>
              </w:numPr>
              <w:ind w:left="174" w:firstLine="0"/>
            </w:pPr>
            <w:r>
              <w:t>anglický jazyk pre prírodné vedy IV</w:t>
            </w:r>
          </w:p>
          <w:p w14:paraId="481D478C" w14:textId="5E9E6870" w:rsidR="00AC315D" w:rsidRDefault="00AC315D" w:rsidP="00AC315D">
            <w:pPr>
              <w:pStyle w:val="Odsekzoznamu"/>
              <w:numPr>
                <w:ilvl w:val="0"/>
                <w:numId w:val="20"/>
              </w:numPr>
              <w:ind w:left="174" w:firstLine="0"/>
            </w:pPr>
            <w:r>
              <w:t>ekológia</w:t>
            </w:r>
          </w:p>
          <w:p w14:paraId="7E196953" w14:textId="46328D9B" w:rsidR="00AC315D" w:rsidRDefault="00AC315D" w:rsidP="00AC315D">
            <w:pPr>
              <w:pStyle w:val="Odsekzoznamu"/>
              <w:numPr>
                <w:ilvl w:val="0"/>
                <w:numId w:val="20"/>
              </w:numPr>
              <w:ind w:left="174" w:firstLine="0"/>
            </w:pPr>
            <w:r>
              <w:t>toxikológia</w:t>
            </w:r>
          </w:p>
          <w:p w14:paraId="1C6F5A43" w14:textId="52737ABB" w:rsidR="00AC315D" w:rsidRDefault="00AC315D" w:rsidP="00AC315D">
            <w:pPr>
              <w:pStyle w:val="Odsekzoznamu"/>
              <w:numPr>
                <w:ilvl w:val="0"/>
                <w:numId w:val="20"/>
              </w:numPr>
              <w:ind w:left="174" w:firstLine="0"/>
            </w:pPr>
            <w:r>
              <w:t>vedecké a odborné databázy</w:t>
            </w:r>
          </w:p>
          <w:p w14:paraId="34C186F2" w14:textId="7F95E411" w:rsidR="005E25A3" w:rsidRPr="00C5195B" w:rsidRDefault="005E25A3" w:rsidP="00AC315D">
            <w:pPr>
              <w:ind w:left="142"/>
              <w:rPr>
                <w:rFonts w:ascii="Calibri" w:hAnsi="Calibri" w:cs="Calibri"/>
                <w:bCs/>
              </w:rPr>
            </w:pPr>
          </w:p>
        </w:tc>
      </w:tr>
      <w:tr w:rsidR="005E2CBE" w:rsidRPr="00C5195B" w14:paraId="23EB73F4" w14:textId="77777777" w:rsidTr="00C40FBE">
        <w:tc>
          <w:tcPr>
            <w:tcW w:w="3256" w:type="dxa"/>
          </w:tcPr>
          <w:p w14:paraId="6FFEAAB2" w14:textId="43971EDC" w:rsidR="005E2CBE" w:rsidRPr="00C5195B" w:rsidRDefault="005E2CBE" w:rsidP="005E2CB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bCs/>
              </w:rPr>
            </w:pPr>
            <w:r w:rsidRPr="00FD7B52">
              <w:rPr>
                <w:rFonts w:ascii="Calibri" w:hAnsi="Calibri" w:cs="Calibri"/>
                <w:iCs/>
              </w:rPr>
              <w:lastRenderedPageBreak/>
              <w:t>Podmienky riadneho skončenia štúdia.</w:t>
            </w:r>
          </w:p>
        </w:tc>
        <w:tc>
          <w:tcPr>
            <w:tcW w:w="5670" w:type="dxa"/>
          </w:tcPr>
          <w:p w14:paraId="7712F6D9" w14:textId="6CD59804" w:rsidR="008922E9" w:rsidRPr="005E2CBE" w:rsidRDefault="005E2CBE" w:rsidP="008922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5E2CBE">
              <w:rPr>
                <w:rFonts w:ascii="Calibri" w:hAnsi="Calibri" w:cs="Calibri"/>
                <w:bCs/>
              </w:rPr>
              <w:t>Zloženie komisii pre štátne skúšky je v  súlade s vysokoškolským zákonom, podľa § 63 odstavca 3. zákona č.</w:t>
            </w:r>
            <w:r w:rsidR="00A55708">
              <w:rPr>
                <w:rFonts w:ascii="Calibri" w:hAnsi="Calibri" w:cs="Calibri"/>
                <w:bCs/>
              </w:rPr>
              <w:t xml:space="preserve"> </w:t>
            </w:r>
            <w:r w:rsidRPr="005E2CBE">
              <w:rPr>
                <w:rFonts w:ascii="Calibri" w:hAnsi="Calibri" w:cs="Calibri"/>
                <w:bCs/>
              </w:rPr>
              <w:t>131/2002 Z. z. o vysokých školách, a so  Študijným poriadkom  Univerzity sv. Cyrila a Metoda, ktorý bol schválený Akademickým senátom UCM dňa 10. júna 2013</w:t>
            </w:r>
            <w:r w:rsidR="008922E9">
              <w:rPr>
                <w:rFonts w:ascii="Calibri" w:hAnsi="Calibri" w:cs="Calibri"/>
                <w:bCs/>
              </w:rPr>
              <w:t xml:space="preserve"> a pripravovanými štandardmi vnútorného systému kvality UCM.</w:t>
            </w:r>
          </w:p>
          <w:p w14:paraId="17E76A73" w14:textId="2D94E19D" w:rsidR="005E2CBE" w:rsidRPr="00C5195B" w:rsidRDefault="005E2CBE" w:rsidP="00871C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5E2CBE">
              <w:rPr>
                <w:rFonts w:ascii="Calibri" w:hAnsi="Calibri" w:cs="Calibri"/>
                <w:bCs/>
              </w:rPr>
              <w:t>Komisia pre štátne skúšky je najmenej 4-členná. Komisia je schopná uznášať sa, ak sú prítomní predseda komisie a aspoň dvaja ďalší členovia. Právo skúšať na štátnej skúške v doktorandských a magisterských študijných programoch majú vysokoškolskí učitelia, pôsobiaci vo funkcii profesor a docent a ďalší odborníci, schválení príslušnou vedeckou radou.</w:t>
            </w:r>
            <w:r w:rsidR="00FD7B52">
              <w:rPr>
                <w:rFonts w:ascii="Calibri" w:hAnsi="Calibri" w:cs="Calibri"/>
                <w:bCs/>
              </w:rPr>
              <w:t xml:space="preserve"> </w:t>
            </w:r>
            <w:r w:rsidRPr="005E2CBE">
              <w:rPr>
                <w:rFonts w:ascii="Calibri" w:hAnsi="Calibri" w:cs="Calibri"/>
                <w:bCs/>
              </w:rPr>
              <w:t xml:space="preserve">Najmenej dvaja členovia komisie sú vysokoškolskí učitelia vo funkcii docent alebo profesor. V bakalárskych študijných programoch majú právo skúšať na štátnej skúške okrem vysokoškolských učiteľov pôsobiacich vo funkciách docent alebo profesor a ďalších odborníkov z praxe, schválených vedeckou radou, aj odborní asistenti s vysokoškolským vzdelaním tretieho stupňa. Najmenej jeden člen komisie musí pôsobiť vo funkcii docenta alebo profesora.  </w:t>
            </w:r>
            <w:r w:rsidR="00FD7B52">
              <w:rPr>
                <w:rFonts w:ascii="Calibri" w:hAnsi="Calibri" w:cs="Calibri"/>
                <w:bCs/>
              </w:rPr>
              <w:t>Členom komisie bude aj zástupca organizácie</w:t>
            </w:r>
            <w:r w:rsidR="00A55708">
              <w:rPr>
                <w:rFonts w:ascii="Calibri" w:hAnsi="Calibri" w:cs="Calibri"/>
                <w:bCs/>
              </w:rPr>
              <w:t>,</w:t>
            </w:r>
            <w:r w:rsidR="00FD7B52">
              <w:rPr>
                <w:rFonts w:ascii="Calibri" w:hAnsi="Calibri" w:cs="Calibri"/>
                <w:bCs/>
              </w:rPr>
              <w:t xml:space="preserve"> na ktorej sa </w:t>
            </w:r>
            <w:r w:rsidR="00FD7B52" w:rsidRPr="004F6821">
              <w:rPr>
                <w:rFonts w:ascii="Calibri" w:hAnsi="Calibri" w:cs="Calibri"/>
                <w:bCs/>
              </w:rPr>
              <w:t xml:space="preserve">absolvovala jednosemestrálna odborná prax v profesijne orientovanom bakalárskom študijnom programe aplikovaná analytická chémia. </w:t>
            </w:r>
            <w:r w:rsidRPr="004F6821">
              <w:rPr>
                <w:rFonts w:ascii="Calibri" w:hAnsi="Calibri" w:cs="Calibri"/>
                <w:bCs/>
              </w:rPr>
              <w:t>P</w:t>
            </w:r>
            <w:r w:rsidRPr="005E2CBE">
              <w:rPr>
                <w:rFonts w:ascii="Calibri" w:hAnsi="Calibri" w:cs="Calibri"/>
                <w:bCs/>
              </w:rPr>
              <w:t>redsedu komisie pre štátne skúšky z radov profesorov a docentov vysokých škôl menuje dekan. Priebeh štátnej skúšky riadi a za činnosť komisie zodpovedá predseda komisie.</w:t>
            </w:r>
          </w:p>
        </w:tc>
      </w:tr>
      <w:tr w:rsidR="005E2CBE" w:rsidRPr="00C5195B" w14:paraId="5BA1C4BE" w14:textId="77777777" w:rsidTr="00C40FBE">
        <w:tc>
          <w:tcPr>
            <w:tcW w:w="3256" w:type="dxa"/>
          </w:tcPr>
          <w:p w14:paraId="3B520498" w14:textId="15CA2A32" w:rsidR="005E2CBE" w:rsidRPr="00C5195B" w:rsidRDefault="005E2CBE" w:rsidP="005E2CB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iCs/>
                <w:color w:val="0D0D0D" w:themeColor="text1" w:themeTint="F2"/>
              </w:rPr>
            </w:pPr>
            <w:r w:rsidRPr="001E523B">
              <w:rPr>
                <w:rFonts w:ascii="Calibri" w:hAnsi="Calibri" w:cs="Calibri"/>
                <w:iCs/>
                <w:color w:val="0D0D0D" w:themeColor="text1" w:themeTint="F2"/>
              </w:rPr>
              <w:t>Kreditové hodnotenie.</w:t>
            </w:r>
            <w:r w:rsidRPr="00C5195B">
              <w:rPr>
                <w:rFonts w:ascii="Calibri" w:hAnsi="Calibri" w:cs="Calibri"/>
                <w:iCs/>
                <w:color w:val="0D0D0D" w:themeColor="text1" w:themeTint="F2"/>
              </w:rPr>
              <w:t xml:space="preserve"> </w:t>
            </w:r>
          </w:p>
        </w:tc>
        <w:tc>
          <w:tcPr>
            <w:tcW w:w="5670" w:type="dxa"/>
          </w:tcPr>
          <w:p w14:paraId="411E7FDB" w14:textId="3C211FD3" w:rsidR="00A55708" w:rsidRPr="00A55708" w:rsidRDefault="00A55708" w:rsidP="00445BA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Cs/>
                <w:lang w:eastAsia="sk-SK"/>
              </w:rPr>
            </w:pPr>
            <w:r>
              <w:rPr>
                <w:rFonts w:ascii="Calibri" w:hAnsi="Calibri" w:cs="Calibri"/>
                <w:iCs/>
                <w:lang w:eastAsia="sk-SK"/>
              </w:rPr>
              <w:t>Kreditové ohodnotenie je v súlade s</w:t>
            </w:r>
            <w:r w:rsidR="005045DB">
              <w:rPr>
                <w:rFonts w:ascii="Calibri" w:hAnsi="Calibri" w:cs="Calibri"/>
                <w:iCs/>
                <w:lang w:eastAsia="sk-SK"/>
              </w:rPr>
              <w:t xml:space="preserve"> pripravovanými štandardami pre vnútorný systém kvality UCM, v súlade s </w:t>
            </w:r>
            <w:r>
              <w:rPr>
                <w:rFonts w:ascii="Calibri" w:hAnsi="Calibri" w:cs="Calibri"/>
                <w:iCs/>
                <w:lang w:eastAsia="sk-SK"/>
              </w:rPr>
              <w:t>ETC normami a reflektuje profesijne orientovaný charakter študijného programu, kde väčšia časť štúdia je orientované na získané zručnosti a kompetencie študentov.</w:t>
            </w:r>
          </w:p>
          <w:p w14:paraId="38F5DA7D" w14:textId="75F7DE77" w:rsidR="005E2CBE" w:rsidRPr="00C754BB" w:rsidRDefault="008D1CC1" w:rsidP="00445BA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lang w:eastAsia="sk-SK"/>
              </w:rPr>
            </w:pPr>
            <w:r w:rsidRPr="00C754BB">
              <w:rPr>
                <w:rFonts w:ascii="Calibri" w:hAnsi="Calibri" w:cs="Calibri"/>
                <w:b/>
                <w:bCs/>
                <w:iCs/>
                <w:lang w:eastAsia="sk-SK"/>
              </w:rPr>
              <w:lastRenderedPageBreak/>
              <w:t>1</w:t>
            </w:r>
            <w:r w:rsidR="00C754BB" w:rsidRPr="00C754BB">
              <w:rPr>
                <w:rFonts w:ascii="Calibri" w:hAnsi="Calibri" w:cs="Calibri"/>
                <w:b/>
                <w:bCs/>
                <w:iCs/>
                <w:lang w:eastAsia="sk-SK"/>
              </w:rPr>
              <w:t>5</w:t>
            </w:r>
            <w:r w:rsidRPr="00C754BB">
              <w:rPr>
                <w:rFonts w:ascii="Calibri" w:hAnsi="Calibri" w:cs="Calibri"/>
                <w:b/>
                <w:bCs/>
                <w:iCs/>
                <w:lang w:eastAsia="sk-SK"/>
              </w:rPr>
              <w:t>4</w:t>
            </w:r>
            <w:r w:rsidR="005E2CBE" w:rsidRPr="00C754BB">
              <w:rPr>
                <w:rFonts w:ascii="Calibri" w:hAnsi="Calibri" w:cs="Calibri"/>
                <w:b/>
                <w:bCs/>
                <w:iCs/>
                <w:lang w:eastAsia="sk-SK"/>
              </w:rPr>
              <w:t xml:space="preserve"> kreditov</w:t>
            </w:r>
            <w:r w:rsidR="005E2CBE" w:rsidRPr="00C754BB">
              <w:rPr>
                <w:rFonts w:ascii="Calibri" w:hAnsi="Calibri" w:cs="Calibri"/>
                <w:bCs/>
                <w:iCs/>
                <w:lang w:eastAsia="sk-SK"/>
              </w:rPr>
              <w:t xml:space="preserve"> za povinné predmety potrebných na riadne skončenie štúdia/ ukončenie časti štúdia,</w:t>
            </w:r>
          </w:p>
          <w:p w14:paraId="4ACBAFB9" w14:textId="7524D20F" w:rsidR="005E2CBE" w:rsidRPr="00C754BB" w:rsidRDefault="00C754BB" w:rsidP="008D1C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lang w:eastAsia="sk-SK"/>
              </w:rPr>
            </w:pPr>
            <w:r w:rsidRPr="00C754BB">
              <w:rPr>
                <w:rFonts w:ascii="Calibri" w:hAnsi="Calibri" w:cs="Calibri"/>
                <w:b/>
                <w:bCs/>
                <w:iCs/>
                <w:lang w:eastAsia="sk-SK"/>
              </w:rPr>
              <w:t>12</w:t>
            </w:r>
            <w:r w:rsidR="008D1CC1" w:rsidRPr="00C754BB">
              <w:rPr>
                <w:rFonts w:ascii="Calibri" w:hAnsi="Calibri" w:cs="Calibri"/>
                <w:b/>
                <w:bCs/>
                <w:iCs/>
                <w:lang w:eastAsia="sk-SK"/>
              </w:rPr>
              <w:t xml:space="preserve"> </w:t>
            </w:r>
            <w:r w:rsidR="005E2CBE" w:rsidRPr="00C754BB">
              <w:rPr>
                <w:rFonts w:ascii="Calibri" w:hAnsi="Calibri" w:cs="Calibri"/>
                <w:b/>
                <w:bCs/>
                <w:iCs/>
                <w:lang w:eastAsia="sk-SK"/>
              </w:rPr>
              <w:t>kreditov</w:t>
            </w:r>
            <w:r w:rsidR="005E2CBE" w:rsidRPr="00C754BB">
              <w:rPr>
                <w:rFonts w:ascii="Calibri" w:hAnsi="Calibri" w:cs="Calibri"/>
                <w:bCs/>
                <w:iCs/>
                <w:lang w:eastAsia="sk-SK"/>
              </w:rPr>
              <w:t xml:space="preserve"> za povinne voliteľné predmety potrebných na riadne skončenie štúdia/ ukončenie časti štúdia,</w:t>
            </w:r>
          </w:p>
          <w:p w14:paraId="197249D3" w14:textId="39CB2A68" w:rsidR="001923DE" w:rsidRPr="006F0F85" w:rsidRDefault="008D1CC1" w:rsidP="001923DE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hAnsi="Calibri" w:cs="Calibri"/>
                <w:bCs/>
              </w:rPr>
            </w:pPr>
            <w:r w:rsidRPr="001923DE">
              <w:rPr>
                <w:rFonts w:ascii="Calibri" w:hAnsi="Calibri" w:cs="Calibri"/>
                <w:b/>
                <w:bCs/>
                <w:iCs/>
                <w:lang w:eastAsia="sk-SK"/>
              </w:rPr>
              <w:t>0 kreditov</w:t>
            </w:r>
            <w:r w:rsidRPr="001923DE">
              <w:rPr>
                <w:rFonts w:ascii="Calibri" w:hAnsi="Calibri" w:cs="Calibri"/>
                <w:bCs/>
                <w:iCs/>
                <w:lang w:eastAsia="sk-SK"/>
              </w:rPr>
              <w:t xml:space="preserve"> </w:t>
            </w:r>
            <w:r w:rsidR="005E2CBE" w:rsidRPr="001923DE">
              <w:rPr>
                <w:rFonts w:ascii="Calibri" w:hAnsi="Calibri" w:cs="Calibri"/>
                <w:bCs/>
                <w:iCs/>
                <w:lang w:eastAsia="sk-SK"/>
              </w:rPr>
              <w:t xml:space="preserve">za výberové predmety potrebných na riadne skončenie štúdia/ ukončenie časti štúdia, </w:t>
            </w:r>
            <w:r w:rsidR="001923DE">
              <w:rPr>
                <w:rFonts w:ascii="Calibri" w:hAnsi="Calibri" w:cs="Calibri"/>
                <w:bCs/>
                <w:iCs/>
                <w:lang w:eastAsia="sk-SK"/>
              </w:rPr>
              <w:t xml:space="preserve">nakoľko </w:t>
            </w:r>
            <w:r w:rsidR="001923DE" w:rsidRPr="006F0F85">
              <w:rPr>
                <w:rFonts w:ascii="Calibri" w:hAnsi="Calibri" w:cs="Calibri"/>
                <w:bCs/>
                <w:iCs/>
                <w:lang w:eastAsia="sk-SK"/>
              </w:rPr>
              <w:t>výberové predmety si študent môže ale nemusí počas štúdia vybrať, teda na riadne ukončenie štúdia nemusí mať voliteľné predmety</w:t>
            </w:r>
            <w:r w:rsidR="00BF4CC8" w:rsidRPr="006F0F85">
              <w:rPr>
                <w:rFonts w:ascii="Calibri" w:hAnsi="Calibri" w:cs="Calibri"/>
                <w:bCs/>
                <w:iCs/>
                <w:lang w:eastAsia="sk-SK"/>
              </w:rPr>
              <w:t>.</w:t>
            </w:r>
            <w:r w:rsidR="001923DE" w:rsidRPr="006F0F85">
              <w:rPr>
                <w:rFonts w:ascii="Calibri" w:hAnsi="Calibri" w:cs="Calibri"/>
                <w:b/>
                <w:bCs/>
                <w:iCs/>
                <w:lang w:eastAsia="sk-SK"/>
              </w:rPr>
              <w:t xml:space="preserve"> </w:t>
            </w:r>
          </w:p>
          <w:p w14:paraId="54870A44" w14:textId="569E7EC6" w:rsidR="005E2CBE" w:rsidRPr="00C5195B" w:rsidRDefault="00FD7B52" w:rsidP="001923DE">
            <w:pPr>
              <w:pStyle w:val="Odsekzoznamu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hAnsi="Calibri" w:cs="Calibri"/>
                <w:bCs/>
              </w:rPr>
            </w:pPr>
            <w:r w:rsidRPr="00C754BB">
              <w:rPr>
                <w:rFonts w:ascii="Calibri" w:hAnsi="Calibri" w:cs="Calibri"/>
                <w:b/>
                <w:bCs/>
                <w:iCs/>
                <w:lang w:eastAsia="sk-SK"/>
              </w:rPr>
              <w:t>12</w:t>
            </w:r>
            <w:r w:rsidR="008D1CC1" w:rsidRPr="00C754BB">
              <w:rPr>
                <w:rFonts w:ascii="Calibri" w:hAnsi="Calibri" w:cs="Calibri"/>
                <w:b/>
                <w:bCs/>
                <w:iCs/>
                <w:lang w:eastAsia="sk-SK"/>
              </w:rPr>
              <w:t xml:space="preserve">  </w:t>
            </w:r>
            <w:r w:rsidR="005E2CBE" w:rsidRPr="00C754BB">
              <w:rPr>
                <w:rFonts w:ascii="Calibri" w:hAnsi="Calibri" w:cs="Calibri"/>
                <w:b/>
                <w:bCs/>
                <w:iCs/>
                <w:lang w:eastAsia="sk-SK"/>
              </w:rPr>
              <w:t>kreditov</w:t>
            </w:r>
            <w:r w:rsidR="005E2CBE" w:rsidRPr="00C754BB">
              <w:rPr>
                <w:rFonts w:ascii="Calibri" w:hAnsi="Calibri" w:cs="Calibri"/>
                <w:bCs/>
                <w:iCs/>
                <w:lang w:eastAsia="sk-SK"/>
              </w:rPr>
              <w:t xml:space="preserve"> za záverečnú prácu a obhajobu záverečnej práce potrebných na riadne skončenie štúdia</w:t>
            </w:r>
            <w:r w:rsidR="008D1CC1" w:rsidRPr="00C754BB">
              <w:rPr>
                <w:rFonts w:ascii="Calibri" w:hAnsi="Calibri" w:cs="Calibri"/>
                <w:bCs/>
                <w:iCs/>
                <w:lang w:eastAsia="sk-SK"/>
              </w:rPr>
              <w:t>.</w:t>
            </w:r>
          </w:p>
        </w:tc>
      </w:tr>
      <w:tr w:rsidR="005E2CBE" w:rsidRPr="00C5195B" w14:paraId="3D657863" w14:textId="77777777" w:rsidTr="00C40FBE">
        <w:tc>
          <w:tcPr>
            <w:tcW w:w="3256" w:type="dxa"/>
          </w:tcPr>
          <w:p w14:paraId="67777D77" w14:textId="18C1B2F9" w:rsidR="005E2CBE" w:rsidRPr="00C5195B" w:rsidRDefault="005E2CBE" w:rsidP="005E2CB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D0D0D" w:themeColor="text1" w:themeTint="F2"/>
              </w:rPr>
            </w:pPr>
            <w:r w:rsidRPr="00C5195B">
              <w:rPr>
                <w:rFonts w:ascii="Calibri" w:hAnsi="Calibri" w:cs="Calibri"/>
                <w:iCs/>
              </w:rPr>
              <w:lastRenderedPageBreak/>
              <w:t>Pravidlá pre overovanie výstupov vzdelávania a hodnotenie študentov a možnosti opravných postupov voči tomuto hodnoteniu.</w:t>
            </w:r>
          </w:p>
        </w:tc>
        <w:tc>
          <w:tcPr>
            <w:tcW w:w="5670" w:type="dxa"/>
          </w:tcPr>
          <w:p w14:paraId="0EA3F32B" w14:textId="5DCEC0A9" w:rsidR="00602517" w:rsidRDefault="00871C3A" w:rsidP="008E30F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Pravidlá pre overovanie výstupov vzdelávania </w:t>
            </w:r>
            <w:r w:rsidR="00602517">
              <w:rPr>
                <w:rFonts w:ascii="Calibri" w:hAnsi="Calibri" w:cs="Calibri"/>
                <w:bCs/>
              </w:rPr>
              <w:t>sú súčasťou pripravovaných štandardov pre tvorbu</w:t>
            </w:r>
            <w:r w:rsidR="00084E2A">
              <w:rPr>
                <w:rFonts w:ascii="Calibri" w:hAnsi="Calibri" w:cs="Calibri"/>
                <w:bCs/>
              </w:rPr>
              <w:t xml:space="preserve">, </w:t>
            </w:r>
            <w:r w:rsidR="005045DB">
              <w:rPr>
                <w:rFonts w:ascii="Calibri" w:hAnsi="Calibri" w:cs="Calibri"/>
                <w:bCs/>
              </w:rPr>
              <w:t>u</w:t>
            </w:r>
            <w:r w:rsidR="00602517">
              <w:rPr>
                <w:rFonts w:ascii="Calibri" w:hAnsi="Calibri" w:cs="Calibri"/>
                <w:bCs/>
              </w:rPr>
              <w:t>skutočňovanie a hodnotenie študijného programu, ktoré zároveň fakulty</w:t>
            </w:r>
            <w:r w:rsidR="00084E2A">
              <w:rPr>
                <w:rFonts w:ascii="Calibri" w:hAnsi="Calibri" w:cs="Calibri"/>
                <w:bCs/>
              </w:rPr>
              <w:t>,</w:t>
            </w:r>
            <w:r w:rsidR="00602517">
              <w:rPr>
                <w:rFonts w:ascii="Calibri" w:hAnsi="Calibri" w:cs="Calibri"/>
                <w:bCs/>
              </w:rPr>
              <w:t xml:space="preserve"> ako aj univerzita mali vypracované v</w:t>
            </w:r>
            <w:r w:rsidR="00084E2A">
              <w:rPr>
                <w:rFonts w:ascii="Calibri" w:hAnsi="Calibri" w:cs="Calibri"/>
                <w:bCs/>
              </w:rPr>
              <w:t xml:space="preserve"> rámci kvality v </w:t>
            </w:r>
            <w:r w:rsidR="00602517">
              <w:rPr>
                <w:rFonts w:ascii="Calibri" w:hAnsi="Calibri" w:cs="Calibri"/>
                <w:bCs/>
              </w:rPr>
              <w:t xml:space="preserve"> materiáloch</w:t>
            </w:r>
          </w:p>
          <w:p w14:paraId="57279ED9" w14:textId="683AFEBC" w:rsidR="008E30F2" w:rsidRDefault="008E30F2" w:rsidP="008E30F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2338D9">
              <w:rPr>
                <w:rFonts w:ascii="Calibri" w:hAnsi="Calibri" w:cs="Calibri"/>
                <w:bCs/>
              </w:rPr>
              <w:t xml:space="preserve">Dokumenty-systém kvality </w:t>
            </w:r>
            <w:r w:rsidR="00602517">
              <w:rPr>
                <w:rFonts w:ascii="Calibri" w:hAnsi="Calibri" w:cs="Calibri"/>
                <w:bCs/>
              </w:rPr>
              <w:t>FPV</w:t>
            </w:r>
          </w:p>
          <w:p w14:paraId="7AF9C65F" w14:textId="5050605C" w:rsidR="00871C3A" w:rsidRDefault="004E7877" w:rsidP="008E30F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hyperlink r:id="rId8" w:history="1">
              <w:r w:rsidR="00871C3A" w:rsidRPr="002E707D">
                <w:rPr>
                  <w:rStyle w:val="Hypertextovprepojenie"/>
                  <w:rFonts w:ascii="Calibri" w:hAnsi="Calibri" w:cs="Calibri"/>
                  <w:bCs/>
                </w:rPr>
                <w:t>http://fpv.ucm.sk/sk/o-nas/system-kvality-fakulty.html</w:t>
              </w:r>
            </w:hyperlink>
          </w:p>
          <w:p w14:paraId="1B539AE3" w14:textId="4DD2527A" w:rsidR="00CA5931" w:rsidRPr="002338D9" w:rsidRDefault="00CA5931" w:rsidP="00CA5931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2338D9">
              <w:rPr>
                <w:rFonts w:cstheme="minorHAnsi"/>
                <w:bCs/>
              </w:rPr>
              <w:t>Smernica 4/2014 - Povoľovanie a organizácia štúdia podľa individuálneho študijného plánu</w:t>
            </w:r>
          </w:p>
          <w:p w14:paraId="22D3B17E" w14:textId="77777777" w:rsidR="008E30F2" w:rsidRPr="002338D9" w:rsidRDefault="00CA5931" w:rsidP="005E2CB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2338D9">
              <w:rPr>
                <w:rFonts w:ascii="Calibri" w:hAnsi="Calibri" w:cs="Calibri"/>
                <w:bCs/>
              </w:rPr>
              <w:t>S</w:t>
            </w:r>
            <w:r w:rsidR="008E30F2" w:rsidRPr="002338D9">
              <w:rPr>
                <w:rFonts w:ascii="Calibri" w:hAnsi="Calibri" w:cs="Calibri"/>
                <w:bCs/>
              </w:rPr>
              <w:t>mernica 5/2014 - Postup pri neúčasti študenta na vzdelávacej činnosti</w:t>
            </w:r>
          </w:p>
          <w:p w14:paraId="5FD5EBCA" w14:textId="77777777" w:rsidR="00602517" w:rsidRDefault="00895FA8" w:rsidP="005E2CB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Študi</w:t>
            </w:r>
            <w:r w:rsidR="00B46FD4">
              <w:rPr>
                <w:rFonts w:ascii="Calibri" w:hAnsi="Calibri" w:cs="Calibri"/>
                <w:bCs/>
              </w:rPr>
              <w:t>j</w:t>
            </w:r>
            <w:r>
              <w:rPr>
                <w:rFonts w:ascii="Calibri" w:hAnsi="Calibri" w:cs="Calibri"/>
                <w:bCs/>
              </w:rPr>
              <w:t>ný poriadok UCM</w:t>
            </w:r>
          </w:p>
          <w:p w14:paraId="48E1CE9C" w14:textId="2CC39ED1" w:rsidR="00895FA8" w:rsidRDefault="004E7877" w:rsidP="005E2CBE">
            <w:pPr>
              <w:autoSpaceDE w:val="0"/>
              <w:autoSpaceDN w:val="0"/>
              <w:adjustRightInd w:val="0"/>
              <w:rPr>
                <w:rStyle w:val="Hypertextovprepojenie"/>
                <w:rFonts w:ascii="Calibri" w:hAnsi="Calibri" w:cs="Calibri"/>
                <w:bCs/>
              </w:rPr>
            </w:pPr>
            <w:hyperlink r:id="rId9" w:history="1">
              <w:r w:rsidR="00895FA8" w:rsidRPr="003850DE">
                <w:rPr>
                  <w:rStyle w:val="Hypertextovprepojenie"/>
                  <w:rFonts w:ascii="Calibri" w:hAnsi="Calibri" w:cs="Calibri"/>
                  <w:bCs/>
                </w:rPr>
                <w:t>https://www.ucm.sk/sk/legislativa/</w:t>
              </w:r>
            </w:hyperlink>
          </w:p>
          <w:p w14:paraId="6E152CD2" w14:textId="10B9F467" w:rsidR="00895FA8" w:rsidRPr="00C5195B" w:rsidRDefault="00895FA8" w:rsidP="005E2CB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  <w:tr w:rsidR="005E2CBE" w:rsidRPr="00C5195B" w14:paraId="7ACE9933" w14:textId="77777777" w:rsidTr="00C40FBE">
        <w:tc>
          <w:tcPr>
            <w:tcW w:w="3256" w:type="dxa"/>
          </w:tcPr>
          <w:p w14:paraId="065B7CCD" w14:textId="49BD9706" w:rsidR="005E2CBE" w:rsidRPr="00C5195B" w:rsidRDefault="005E2CBE" w:rsidP="005E2CB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 w:rsidRPr="00C5195B">
              <w:rPr>
                <w:rFonts w:ascii="Calibri" w:hAnsi="Calibri" w:cs="Calibri"/>
                <w:iCs/>
              </w:rPr>
              <w:t>Podmienky uznávania štúdia, alebo časti štúdia.</w:t>
            </w:r>
          </w:p>
        </w:tc>
        <w:tc>
          <w:tcPr>
            <w:tcW w:w="5670" w:type="dxa"/>
          </w:tcPr>
          <w:p w14:paraId="71573AFE" w14:textId="0A599F0C" w:rsidR="00602517" w:rsidRDefault="00602517" w:rsidP="006D510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Pripravované politiky, štruktúry a procesy štandardov pre vytváranie, uskutočňovanie a hodnotenie študijných programov sa zaoberajú aj podmienkami uznávania štúdia, alebo časti štúdia nielen </w:t>
            </w:r>
            <w:r w:rsidR="00084E2A">
              <w:rPr>
                <w:rFonts w:cstheme="minorHAnsi"/>
                <w:bCs/>
              </w:rPr>
              <w:t>s</w:t>
            </w:r>
            <w:r>
              <w:rPr>
                <w:rFonts w:cstheme="minorHAnsi"/>
                <w:bCs/>
              </w:rPr>
              <w:t xml:space="preserve">lovenskými vysokými školami, ale dávajú priestor na rôzne cesty študenta pri štúdiu aj v zahraničnom priestore. </w:t>
            </w:r>
          </w:p>
          <w:p w14:paraId="50757D9D" w14:textId="77777777" w:rsidR="00602517" w:rsidRDefault="00602517" w:rsidP="006D510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Pripravuje sa všeobecne platná smernica pre všetky súčasti univerzity.</w:t>
            </w:r>
          </w:p>
          <w:p w14:paraId="7B679696" w14:textId="3461650E" w:rsidR="003E530F" w:rsidRDefault="00CA5931" w:rsidP="006D5100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CA5931">
              <w:rPr>
                <w:rFonts w:cstheme="minorHAnsi"/>
                <w:bCs/>
              </w:rPr>
              <w:t xml:space="preserve">Študenti </w:t>
            </w:r>
            <w:r>
              <w:rPr>
                <w:rFonts w:cstheme="minorHAnsi"/>
                <w:bCs/>
              </w:rPr>
              <w:t>FPV UCM</w:t>
            </w:r>
            <w:r w:rsidRPr="00CA5931">
              <w:rPr>
                <w:rFonts w:cstheme="minorHAnsi"/>
                <w:bCs/>
              </w:rPr>
              <w:t xml:space="preserve"> môžu požiadať dekana fakulty FPV UCM, po predchádzajúcom vyjadrení vedúceho katedry, o uznanie absolvovaných predmetov študijného programu počas predchádzajúceho štúdia v rovnakom stupni štúdia na FPV UCM alebo na inej vysokej škole</w:t>
            </w:r>
            <w:r w:rsidR="003E530F">
              <w:rPr>
                <w:rFonts w:cstheme="minorHAnsi"/>
                <w:bCs/>
              </w:rPr>
              <w:t xml:space="preserve"> situovanej aj v zahraničí.</w:t>
            </w:r>
          </w:p>
          <w:p w14:paraId="5D73E79A" w14:textId="77777777" w:rsidR="006D113A" w:rsidRDefault="00CA5931" w:rsidP="006D5100">
            <w:pPr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>
              <w:rPr>
                <w:rFonts w:cstheme="minorHAnsi"/>
                <w:bCs/>
              </w:rPr>
              <w:t>Podmienky a postup sa riadi dokumentom</w:t>
            </w:r>
            <w:r w:rsidRPr="00CA5931">
              <w:rPr>
                <w:color w:val="0070C0"/>
              </w:rPr>
              <w:t xml:space="preserve"> </w:t>
            </w:r>
          </w:p>
          <w:p w14:paraId="222B2DFF" w14:textId="77777777" w:rsidR="006D113A" w:rsidRDefault="004E7877" w:rsidP="006D510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hd w:val="clear" w:color="auto" w:fill="FFFFFF"/>
              </w:rPr>
            </w:pPr>
            <w:hyperlink r:id="rId10" w:tgtFrame="_blank" w:tooltip="Veľkosť súboru: 531,7 KB" w:history="1">
              <w:r w:rsidR="00CA5931" w:rsidRPr="006D5100">
                <w:rPr>
                  <w:rStyle w:val="Hypertextovprepojenie"/>
                  <w:rFonts w:cstheme="minorHAnsi"/>
                  <w:b/>
                  <w:color w:val="auto"/>
                  <w:u w:val="none"/>
                  <w:shd w:val="clear" w:color="auto" w:fill="FFFFFF"/>
                </w:rPr>
                <w:t>Smernica o uznávaní absolvovaných predmetov</w:t>
              </w:r>
            </w:hyperlink>
            <w:r w:rsidR="00CA5931" w:rsidRPr="006D5100">
              <w:rPr>
                <w:rFonts w:cstheme="minorHAnsi"/>
                <w:b/>
                <w:shd w:val="clear" w:color="auto" w:fill="FFFFFF"/>
              </w:rPr>
              <w:t> </w:t>
            </w:r>
            <w:r w:rsidR="006D5100">
              <w:rPr>
                <w:rFonts w:cstheme="minorHAnsi"/>
                <w:b/>
                <w:shd w:val="clear" w:color="auto" w:fill="FFFFFF"/>
              </w:rPr>
              <w:t xml:space="preserve"> </w:t>
            </w:r>
          </w:p>
          <w:p w14:paraId="7ECF892E" w14:textId="16F723F5" w:rsidR="005E2CBE" w:rsidRPr="00C5195B" w:rsidRDefault="004E7877" w:rsidP="006D510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hyperlink r:id="rId11" w:history="1">
              <w:r w:rsidR="00CA5931" w:rsidRPr="00112D30">
                <w:rPr>
                  <w:rStyle w:val="Hypertextovprepojenie"/>
                  <w:rFonts w:cstheme="minorHAnsi"/>
                  <w:bCs/>
                </w:rPr>
                <w:t>https://www.ucm.sk/sk/legislativa/</w:t>
              </w:r>
            </w:hyperlink>
          </w:p>
        </w:tc>
      </w:tr>
      <w:tr w:rsidR="005E2CBE" w:rsidRPr="00C5195B" w14:paraId="5AEA59FC" w14:textId="77777777" w:rsidTr="00C40FBE">
        <w:tc>
          <w:tcPr>
            <w:tcW w:w="3256" w:type="dxa"/>
          </w:tcPr>
          <w:p w14:paraId="543A3553" w14:textId="43945D04" w:rsidR="005E2CBE" w:rsidRPr="00C5195B" w:rsidRDefault="005E2CBE" w:rsidP="005E2CB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 w:rsidRPr="00C5195B">
              <w:rPr>
                <w:rFonts w:ascii="Calibri" w:hAnsi="Calibri" w:cs="Calibri"/>
                <w:iCs/>
              </w:rPr>
              <w:t>Témy záverečných prác študijného programu (alebo odkaz na zoznam)</w:t>
            </w:r>
          </w:p>
        </w:tc>
        <w:tc>
          <w:tcPr>
            <w:tcW w:w="5670" w:type="dxa"/>
          </w:tcPr>
          <w:p w14:paraId="3EFC2FCF" w14:textId="69EC0A59" w:rsidR="00843990" w:rsidRDefault="00B721CE" w:rsidP="005E2CBE">
            <w:pPr>
              <w:autoSpaceDE w:val="0"/>
              <w:autoSpaceDN w:val="0"/>
              <w:adjustRightInd w:val="0"/>
            </w:pPr>
            <w:r>
              <w:t xml:space="preserve">Témy záverečných prác </w:t>
            </w:r>
            <w:r w:rsidR="00843990">
              <w:t xml:space="preserve">všetkých </w:t>
            </w:r>
            <w:r w:rsidR="009613AE">
              <w:t xml:space="preserve">akreditovaných </w:t>
            </w:r>
            <w:r w:rsidR="00843990">
              <w:t xml:space="preserve">študijných programov </w:t>
            </w:r>
            <w:r w:rsidR="009613AE">
              <w:t xml:space="preserve">bývajú </w:t>
            </w:r>
            <w:r>
              <w:t xml:space="preserve"> zverejnené na webovej stránke fakulty: </w:t>
            </w:r>
          </w:p>
          <w:p w14:paraId="1506D435" w14:textId="7F19811E" w:rsidR="005E2CBE" w:rsidRDefault="004E7877" w:rsidP="005E2CB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hyperlink r:id="rId12" w:history="1">
              <w:r w:rsidR="00843990" w:rsidRPr="004D6529">
                <w:rPr>
                  <w:rStyle w:val="Hypertextovprepojenie"/>
                  <w:rFonts w:ascii="Calibri" w:hAnsi="Calibri" w:cs="Calibri"/>
                  <w:bCs/>
                </w:rPr>
                <w:t>http://fpv.ucm.sk/sk/studium/zaverecne-prace.html</w:t>
              </w:r>
            </w:hyperlink>
          </w:p>
          <w:p w14:paraId="3422FB8A" w14:textId="77777777" w:rsidR="009613AE" w:rsidRDefault="00B721CE" w:rsidP="00B721CE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bCs/>
              </w:rPr>
              <w:t>Taktiež všetky témy záverečných prác sú v akademickom informačnom systéme univerzity AIS2</w:t>
            </w:r>
            <w:r>
              <w:t xml:space="preserve"> </w:t>
            </w:r>
            <w:r w:rsidR="009613AE">
              <w:t>pre daný akademický rok pre akreditované študijné programy</w:t>
            </w:r>
          </w:p>
          <w:p w14:paraId="6ED36D3A" w14:textId="38F0158D" w:rsidR="0080631C" w:rsidRPr="00843990" w:rsidRDefault="004E7877" w:rsidP="00B721C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563C1" w:themeColor="hyperlink"/>
                <w:u w:val="single"/>
              </w:rPr>
            </w:pPr>
            <w:hyperlink r:id="rId13" w:history="1">
              <w:r w:rsidR="009613AE" w:rsidRPr="006129C3">
                <w:rPr>
                  <w:rStyle w:val="Hypertextovprepojenie"/>
                  <w:rFonts w:ascii="Calibri" w:hAnsi="Calibri" w:cs="Calibri"/>
                  <w:bCs/>
                </w:rPr>
                <w:t>https://ais2.ucm.sk/ais/portal/changeLocale.do?locale=SK</w:t>
              </w:r>
            </w:hyperlink>
          </w:p>
          <w:p w14:paraId="581C90C2" w14:textId="0DA8CA7E" w:rsidR="005045DB" w:rsidRPr="005045DB" w:rsidRDefault="005045DB" w:rsidP="00B721C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  <w:tr w:rsidR="005E2CBE" w:rsidRPr="00C5195B" w14:paraId="72CD12A2" w14:textId="77777777" w:rsidTr="00C40FBE">
        <w:tc>
          <w:tcPr>
            <w:tcW w:w="3256" w:type="dxa"/>
          </w:tcPr>
          <w:p w14:paraId="1FE70FDB" w14:textId="2C437152" w:rsidR="005E2CBE" w:rsidRPr="00C5195B" w:rsidRDefault="005E2CBE" w:rsidP="005E2CBE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 w:rsidRPr="00C5195B">
              <w:rPr>
                <w:rFonts w:ascii="Calibri" w:hAnsi="Calibri" w:cs="Calibri"/>
                <w:iCs/>
              </w:rPr>
              <w:t xml:space="preserve">Pravidlá pri zadávaní, spracovaní, oponovaní, </w:t>
            </w:r>
            <w:r w:rsidRPr="00C5195B">
              <w:rPr>
                <w:rFonts w:ascii="Calibri" w:hAnsi="Calibri" w:cs="Calibri"/>
                <w:iCs/>
              </w:rPr>
              <w:lastRenderedPageBreak/>
              <w:t>obhajobe a hodnotení záverečných prác v študijnom programe.</w:t>
            </w:r>
          </w:p>
          <w:p w14:paraId="791FC291" w14:textId="123FEC86" w:rsidR="005E2CBE" w:rsidRDefault="005E2CBE" w:rsidP="005E2CBE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iCs/>
              </w:rPr>
            </w:pPr>
          </w:p>
          <w:p w14:paraId="361AC0FA" w14:textId="77777777" w:rsidR="005E2CBE" w:rsidRDefault="005E2CBE" w:rsidP="005E2CBE">
            <w:p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iCs/>
              </w:rPr>
            </w:pPr>
          </w:p>
          <w:p w14:paraId="2668EC4E" w14:textId="77777777" w:rsidR="005E2CBE" w:rsidRDefault="005E2CBE" w:rsidP="005E2CBE">
            <w:p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iCs/>
              </w:rPr>
            </w:pPr>
          </w:p>
          <w:p w14:paraId="1604C6B9" w14:textId="77777777" w:rsidR="005E2CBE" w:rsidRDefault="005E2CBE" w:rsidP="005E2CBE">
            <w:p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iCs/>
              </w:rPr>
            </w:pPr>
          </w:p>
          <w:p w14:paraId="1C42BC3C" w14:textId="77777777" w:rsidR="005E2CBE" w:rsidRDefault="005E2CBE" w:rsidP="005E2CBE">
            <w:p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iCs/>
              </w:rPr>
            </w:pPr>
          </w:p>
          <w:p w14:paraId="1FF6EE63" w14:textId="77777777" w:rsidR="005E2CBE" w:rsidRDefault="005E2CBE" w:rsidP="005E2CBE">
            <w:p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iCs/>
              </w:rPr>
            </w:pPr>
          </w:p>
          <w:p w14:paraId="71F0A24C" w14:textId="77777777" w:rsidR="005E2CBE" w:rsidRDefault="005E2CBE" w:rsidP="005E2CBE">
            <w:p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iCs/>
              </w:rPr>
            </w:pPr>
          </w:p>
          <w:p w14:paraId="63AAB264" w14:textId="77777777" w:rsidR="005E2CBE" w:rsidRDefault="005E2CBE" w:rsidP="005E2CBE">
            <w:p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iCs/>
              </w:rPr>
            </w:pPr>
          </w:p>
          <w:p w14:paraId="67212482" w14:textId="77777777" w:rsidR="005E2CBE" w:rsidRDefault="005E2CBE" w:rsidP="005E2CBE">
            <w:p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iCs/>
              </w:rPr>
            </w:pPr>
          </w:p>
          <w:p w14:paraId="1278E6DE" w14:textId="77777777" w:rsidR="005E2CBE" w:rsidRDefault="005E2CBE" w:rsidP="005E2CBE">
            <w:p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iCs/>
              </w:rPr>
            </w:pPr>
          </w:p>
          <w:p w14:paraId="72CF79AB" w14:textId="77777777" w:rsidR="005E2CBE" w:rsidRDefault="005E2CBE" w:rsidP="005E2CBE">
            <w:p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iCs/>
              </w:rPr>
            </w:pPr>
          </w:p>
          <w:p w14:paraId="653ED346" w14:textId="77777777" w:rsidR="00F608FF" w:rsidRDefault="00F608FF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0A32EA0A" w14:textId="77777777" w:rsidR="00F608FF" w:rsidRDefault="00F608FF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34C01D56" w14:textId="77777777" w:rsidR="00F608FF" w:rsidRDefault="00F608FF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12ABBB13" w14:textId="77777777" w:rsidR="006D5100" w:rsidRDefault="006D5100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1BDAD867" w14:textId="77777777" w:rsidR="006D5100" w:rsidRDefault="006D5100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1753ADA7" w14:textId="77777777" w:rsidR="006D5100" w:rsidRDefault="006D5100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2342EDF7" w14:textId="77777777" w:rsidR="00871C3A" w:rsidRDefault="00871C3A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3E592BA2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19307867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74797A76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6156652E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36B46D79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1E9F2524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7C8F89EB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443FAD14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31F542ED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20928D3D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4FDB877F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214FA639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7FCF5AC6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70919D68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04F5ECD6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78E6444F" w14:textId="0E9854B2" w:rsidR="005E1D1C" w:rsidRDefault="005E2CBE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  <w:r w:rsidRPr="00C5195B">
              <w:rPr>
                <w:rFonts w:ascii="Calibri" w:hAnsi="Calibri" w:cs="Calibri"/>
                <w:iCs/>
              </w:rPr>
              <w:t>Možnosti a postupy účasti na mobilitách študentov</w:t>
            </w:r>
            <w:r>
              <w:rPr>
                <w:rFonts w:ascii="Calibri" w:hAnsi="Calibri" w:cs="Calibri"/>
                <w:iCs/>
              </w:rPr>
              <w:t>.</w:t>
            </w:r>
          </w:p>
          <w:p w14:paraId="3A9C9DFE" w14:textId="77777777" w:rsidR="005E1D1C" w:rsidRDefault="005E1D1C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63EF6D82" w14:textId="77777777" w:rsidR="005E1D1C" w:rsidRDefault="005E1D1C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2A76F212" w14:textId="77777777" w:rsidR="005C0B7C" w:rsidRDefault="005C0B7C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475D1E6A" w14:textId="77777777" w:rsidR="005C0B7C" w:rsidRDefault="005C0B7C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03DED9CE" w14:textId="77777777" w:rsidR="005C0B7C" w:rsidRDefault="005C0B7C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20313255" w14:textId="77777777" w:rsidR="005C0B7C" w:rsidRDefault="005C0B7C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4D0CBB7C" w14:textId="77777777" w:rsidR="005C0B7C" w:rsidRDefault="005C0B7C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67B4DC4D" w14:textId="77777777" w:rsidR="005C0B7C" w:rsidRDefault="005C0B7C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685293E4" w14:textId="77777777" w:rsidR="005C0B7C" w:rsidRDefault="005C0B7C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1CF5CC68" w14:textId="77777777" w:rsidR="00F608FF" w:rsidRDefault="00F608FF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48B3617A" w14:textId="77777777" w:rsidR="00F608FF" w:rsidRDefault="00F608FF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6AC4BD41" w14:textId="77777777" w:rsidR="00F608FF" w:rsidRDefault="00F608FF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2450949D" w14:textId="77777777" w:rsidR="00F608FF" w:rsidRDefault="00F608FF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1DA703E5" w14:textId="77777777" w:rsidR="00F608FF" w:rsidRDefault="00F608FF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47C572C4" w14:textId="77777777" w:rsidR="00F608FF" w:rsidRDefault="00F608FF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0B8E7DDC" w14:textId="77777777" w:rsidR="00F608FF" w:rsidRDefault="00F608FF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7FB4A059" w14:textId="77777777" w:rsidR="002338D9" w:rsidRDefault="002338D9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58C2BF12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0E7DFF8E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0524464E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315B33A6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036CA67E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2575729F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111E9BFD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322FC252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04B7FFB2" w14:textId="6E043345" w:rsidR="005C0B7C" w:rsidRDefault="005E2CBE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P</w:t>
            </w:r>
            <w:r w:rsidRPr="00C5195B">
              <w:rPr>
                <w:rFonts w:ascii="Calibri" w:hAnsi="Calibri" w:cs="Calibri"/>
                <w:iCs/>
              </w:rPr>
              <w:t>ravidlá dodržiavania akademickej etiky a vyvodzovania dôsledkov</w:t>
            </w:r>
            <w:r>
              <w:rPr>
                <w:rFonts w:ascii="Calibri" w:hAnsi="Calibri" w:cs="Calibri"/>
                <w:iCs/>
              </w:rPr>
              <w:br/>
            </w:r>
          </w:p>
          <w:p w14:paraId="3FAE5C58" w14:textId="77777777" w:rsidR="00871C3A" w:rsidRDefault="00871C3A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2DC284AA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373DD3AC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1A90835E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25AA73C5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212F3B93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74F52569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3CA1B504" w14:textId="2D88D236" w:rsidR="005E2CBE" w:rsidRDefault="005E2CBE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P</w:t>
            </w:r>
            <w:r w:rsidRPr="00C5195B">
              <w:rPr>
                <w:rFonts w:ascii="Calibri" w:hAnsi="Calibri" w:cs="Calibri"/>
                <w:iCs/>
              </w:rPr>
              <w:t>ostupy aplikovateľné pre študentov so špeciálnymi potrebami</w:t>
            </w:r>
            <w:r>
              <w:rPr>
                <w:rFonts w:ascii="Calibri" w:hAnsi="Calibri" w:cs="Calibri"/>
                <w:iCs/>
              </w:rPr>
              <w:t>.</w:t>
            </w:r>
          </w:p>
          <w:p w14:paraId="77A42BF1" w14:textId="77777777" w:rsidR="005E1D1C" w:rsidRDefault="005E1D1C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00A92354" w14:textId="77777777" w:rsidR="005C0B7C" w:rsidRDefault="005C0B7C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1085E6ED" w14:textId="77777777" w:rsidR="005C0B7C" w:rsidRDefault="005C0B7C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119F2F8B" w14:textId="77777777" w:rsidR="005C0B7C" w:rsidRDefault="005C0B7C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72F4CD37" w14:textId="77777777" w:rsidR="005C0B7C" w:rsidRDefault="005C0B7C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217DB592" w14:textId="77777777" w:rsidR="005C0B7C" w:rsidRDefault="005C0B7C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76E835FB" w14:textId="77777777" w:rsidR="005C0B7C" w:rsidRDefault="005C0B7C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2191138E" w14:textId="77777777" w:rsidR="005C0B7C" w:rsidRDefault="005C0B7C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7018D86E" w14:textId="77777777" w:rsidR="005C0B7C" w:rsidRDefault="005C0B7C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45F3505E" w14:textId="77777777" w:rsidR="005C0B7C" w:rsidRDefault="005C0B7C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0413A039" w14:textId="77777777" w:rsidR="005C0B7C" w:rsidRDefault="005C0B7C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47417868" w14:textId="77777777" w:rsidR="00871C3A" w:rsidRDefault="00871C3A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0B2A1C02" w14:textId="77777777" w:rsidR="00871C3A" w:rsidRDefault="00871C3A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1BDC31A5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17D5954B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43144C6C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169E2761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603F2950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66FD3161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05555330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208BF718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76D84A6D" w14:textId="77777777" w:rsidR="00DA4B53" w:rsidRDefault="00DA4B53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</w:p>
          <w:p w14:paraId="1B3FFE85" w14:textId="4A63EF18" w:rsidR="005E2CBE" w:rsidRPr="00C5195B" w:rsidRDefault="005E2CBE" w:rsidP="005E2CBE">
            <w:pPr>
              <w:autoSpaceDE w:val="0"/>
              <w:autoSpaceDN w:val="0"/>
              <w:adjustRightInd w:val="0"/>
              <w:ind w:left="313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P</w:t>
            </w:r>
            <w:r w:rsidRPr="00C5195B">
              <w:rPr>
                <w:rFonts w:ascii="Calibri" w:hAnsi="Calibri" w:cs="Calibri"/>
                <w:iCs/>
              </w:rPr>
              <w:t>ostupy podávania podnetov a odvolaní zo strany študenta.</w:t>
            </w:r>
          </w:p>
        </w:tc>
        <w:tc>
          <w:tcPr>
            <w:tcW w:w="5670" w:type="dxa"/>
          </w:tcPr>
          <w:p w14:paraId="4C58B514" w14:textId="28B9164C" w:rsidR="00C9480C" w:rsidRPr="00C9480C" w:rsidRDefault="00C9480C" w:rsidP="00C9480C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</w:rPr>
            </w:pPr>
            <w:r w:rsidRPr="00C9480C">
              <w:rPr>
                <w:rFonts w:ascii="Calibri" w:hAnsi="Calibri" w:cs="Calibri"/>
                <w:iCs/>
              </w:rPr>
              <w:lastRenderedPageBreak/>
              <w:t>Pravidlá pri zadávaní, spracovaní, oponovaní, obhajobe a hodnotení záverečných prác v študijnom programe</w:t>
            </w:r>
            <w:r>
              <w:rPr>
                <w:rFonts w:ascii="Calibri" w:hAnsi="Calibri" w:cs="Calibri"/>
                <w:iCs/>
              </w:rPr>
              <w:t xml:space="preserve"> sú </w:t>
            </w:r>
            <w:r>
              <w:rPr>
                <w:rFonts w:ascii="Calibri" w:hAnsi="Calibri" w:cs="Calibri"/>
                <w:iCs/>
              </w:rPr>
              <w:lastRenderedPageBreak/>
              <w:t>súčasťou vytváraných štandardov pre posúdenie kvality študijných programov.</w:t>
            </w:r>
          </w:p>
          <w:p w14:paraId="187B8A06" w14:textId="2EEEE443" w:rsidR="00C9480C" w:rsidRDefault="00C9480C" w:rsidP="00C754BB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Nastavené procesy sa riadia nasledovnými pravidlami:</w:t>
            </w:r>
          </w:p>
          <w:p w14:paraId="41D66D7D" w14:textId="3C5B5FEB" w:rsidR="005357AB" w:rsidRPr="00CA5931" w:rsidRDefault="00CA5931" w:rsidP="00C754BB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  <w:r w:rsidRPr="00CA5931">
              <w:rPr>
                <w:rFonts w:ascii="Calibri" w:hAnsi="Calibri" w:cs="Calibri"/>
              </w:rPr>
              <w:t>Návrhy tém záverečných prác zverejňujú školiace pracoviská prostredníctvom akademického informačného systému (ďalej len „AIS“) v priebehu zimného semestra, najneskôr do 31. januára príslušného akademického roka.</w:t>
            </w:r>
            <w:r>
              <w:rPr>
                <w:rFonts w:ascii="Calibri" w:hAnsi="Calibri" w:cs="Calibri"/>
              </w:rPr>
              <w:t xml:space="preserve"> Na webovom sídle fakulty </w:t>
            </w:r>
            <w:r w:rsidR="00C754BB">
              <w:rPr>
                <w:rFonts w:ascii="Calibri" w:hAnsi="Calibri" w:cs="Calibri"/>
              </w:rPr>
              <w:t>bud</w:t>
            </w:r>
            <w:r>
              <w:rPr>
                <w:rFonts w:ascii="Calibri" w:hAnsi="Calibri" w:cs="Calibri"/>
              </w:rPr>
              <w:t>ú zverejnené vypísané témy pre študijný program</w:t>
            </w:r>
            <w:r w:rsidR="00C754BB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</w:p>
          <w:p w14:paraId="0FF1BD44" w14:textId="77777777" w:rsidR="00CA5931" w:rsidRDefault="005E2CBE" w:rsidP="00F608FF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  <w:r w:rsidRPr="00CA5931">
              <w:rPr>
                <w:rFonts w:ascii="Calibri" w:hAnsi="Calibri" w:cs="Calibri"/>
              </w:rPr>
              <w:t xml:space="preserve">Záverečná práca musí byť vypracovaná v súlade so </w:t>
            </w:r>
            <w:r w:rsidRPr="00CA5931">
              <w:rPr>
                <w:rFonts w:ascii="Calibri" w:hAnsi="Calibri" w:cs="Calibri"/>
                <w:b/>
              </w:rPr>
              <w:t>Smernicou rektora univerzity o náležitostiach záverečných prác, ich bibliografickej registrácii, kontrole originality, uchovávaní a sprístupňovaní na Univerzite sv. Cyrila a Metoda v Trnave</w:t>
            </w:r>
            <w:r w:rsidRPr="00CA5931">
              <w:rPr>
                <w:rFonts w:ascii="Calibri" w:hAnsi="Calibri" w:cs="Calibri"/>
              </w:rPr>
              <w:t xml:space="preserve"> (platná od roku 2018).</w:t>
            </w:r>
          </w:p>
          <w:p w14:paraId="5737BD27" w14:textId="340E326C" w:rsidR="005E2CBE" w:rsidRDefault="004E7877" w:rsidP="00F608FF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  <w:hyperlink r:id="rId14" w:history="1">
              <w:r w:rsidR="00CA5931" w:rsidRPr="00112D30">
                <w:rPr>
                  <w:rStyle w:val="Hypertextovprepojenie"/>
                  <w:rFonts w:ascii="Calibri" w:hAnsi="Calibri" w:cs="Calibri"/>
                </w:rPr>
                <w:t>https://www.ucm.sk/sk/legislativa/</w:t>
              </w:r>
            </w:hyperlink>
            <w:r w:rsidR="00CA5931">
              <w:rPr>
                <w:rFonts w:ascii="Calibri" w:hAnsi="Calibri" w:cs="Calibri"/>
              </w:rPr>
              <w:t xml:space="preserve"> a v súlade so </w:t>
            </w:r>
            <w:r w:rsidR="005E2CBE" w:rsidRPr="00CA5931">
              <w:rPr>
                <w:rFonts w:ascii="Calibri" w:hAnsi="Calibri" w:cs="Calibri"/>
              </w:rPr>
              <w:t>Študijn</w:t>
            </w:r>
            <w:r w:rsidR="00CA5931">
              <w:rPr>
                <w:rFonts w:ascii="Calibri" w:hAnsi="Calibri" w:cs="Calibri"/>
              </w:rPr>
              <w:t>ým</w:t>
            </w:r>
            <w:r w:rsidR="005E2CBE" w:rsidRPr="00CA5931">
              <w:rPr>
                <w:rFonts w:ascii="Calibri" w:hAnsi="Calibri" w:cs="Calibri"/>
              </w:rPr>
              <w:t xml:space="preserve"> poriadk</w:t>
            </w:r>
            <w:r w:rsidR="00CA5931">
              <w:rPr>
                <w:rFonts w:ascii="Calibri" w:hAnsi="Calibri" w:cs="Calibri"/>
              </w:rPr>
              <w:t>om</w:t>
            </w:r>
            <w:r w:rsidR="005E2CBE" w:rsidRPr="00CA5931">
              <w:rPr>
                <w:rFonts w:ascii="Calibri" w:hAnsi="Calibri" w:cs="Calibri"/>
              </w:rPr>
              <w:t xml:space="preserve">  Univerzity sv. Cyrila a Metoda, ktorý bol vypracovaný v zmysle § 15, ods. 1, písm. b zákona 131/2002 Z. z. o vysokých školách a schválený Akademickým senátom UCM dňa 28. apríla 2020. Záverečná práca je bakalárska práca, diplomová práca a dizertačná práca. Bakalárskou prácou študent preukazuje schopnosť tvorivej práce v študijnom odbore, v ktorom absolvoval študijný program. Bakalársku prácu vypracuje študent pod vedením školiteľa v súlade s vnútornými predpismi UCM a príslušnej fakulty. Bakalársku prácu posudzuje oponent.  Školiteľ a oponent vypracuje na bakalársku prácu písomný posudok.  Študent má právo na jeden exemplár posudku školiteľa a oponenta najneskôr tri dni pred konaním obhajoby bakalárskej práce.  Bakalárska práca spolu s obhajobou tvorí jeden predmet a patrí medzi štátne skúšky. O výsledku obhajoby bakalárskej práce rokuje komisia pre štátne skúšky neverejným hlasovaním. V prípade rovnosti hlasov má predseda komisie dva hlasy. Výsledky obhajoby bakalárskej práce sú hodnotené známkami A – FX.</w:t>
            </w:r>
          </w:p>
          <w:p w14:paraId="1FB11FE5" w14:textId="77777777" w:rsidR="00871C3A" w:rsidRPr="00CA5931" w:rsidRDefault="00871C3A" w:rsidP="00F608FF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</w:p>
          <w:p w14:paraId="11B4A6AF" w14:textId="77777777" w:rsidR="00F608FF" w:rsidRPr="00CA5931" w:rsidRDefault="00F608FF" w:rsidP="00F608FF">
            <w:pPr>
              <w:jc w:val="both"/>
              <w:rPr>
                <w:rFonts w:ascii="Calibri" w:hAnsi="Calibri" w:cs="Calibri"/>
              </w:rPr>
            </w:pPr>
          </w:p>
          <w:p w14:paraId="52AEB499" w14:textId="23145E79" w:rsidR="005E1D1C" w:rsidRPr="00CA5931" w:rsidRDefault="00F608FF" w:rsidP="005C0B7C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Cs/>
              </w:rPr>
            </w:pPr>
            <w:r w:rsidRPr="00CA5931">
              <w:rPr>
                <w:rFonts w:ascii="Calibri" w:hAnsi="Calibri" w:cs="Calibri"/>
                <w:bCs/>
              </w:rPr>
              <w:t>Š</w:t>
            </w:r>
            <w:r w:rsidR="005C0B7C" w:rsidRPr="00CA5931">
              <w:rPr>
                <w:rFonts w:ascii="Calibri" w:hAnsi="Calibri" w:cs="Calibri"/>
                <w:bCs/>
              </w:rPr>
              <w:t xml:space="preserve">tudenti </w:t>
            </w:r>
            <w:r w:rsidRPr="00CA5931">
              <w:rPr>
                <w:rFonts w:ascii="Calibri" w:hAnsi="Calibri" w:cs="Calibri"/>
                <w:bCs/>
              </w:rPr>
              <w:t>FPV</w:t>
            </w:r>
            <w:r w:rsidR="005C0B7C" w:rsidRPr="00CA5931">
              <w:rPr>
                <w:rFonts w:ascii="Calibri" w:hAnsi="Calibri" w:cs="Calibri"/>
                <w:bCs/>
              </w:rPr>
              <w:t>, ktorí majú záujem o zahraničný pobyt, môžu využiť pestrú ponuku mobilít prostredníctvom programu Erasmus+ alebo môžu absolvovať zahraničný pobyt na základe medzinárodných bilaterálnych dohôd, poprípade využiť možnosti  v rámci iných mobilitných a štipendijných schém a programov.</w:t>
            </w:r>
          </w:p>
          <w:p w14:paraId="720D2A58" w14:textId="69987A9A" w:rsidR="005357AB" w:rsidRPr="00CA5931" w:rsidRDefault="005357AB" w:rsidP="005357AB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Cs/>
              </w:rPr>
            </w:pPr>
            <w:r w:rsidRPr="00CA5931">
              <w:rPr>
                <w:rFonts w:ascii="Calibri" w:hAnsi="Calibri" w:cs="Calibri"/>
                <w:bCs/>
              </w:rPr>
              <w:t xml:space="preserve">Študenti FPV UCM sa prihlasujú u svojho katedrového koordinátora formou písomnej prihlášky, ktorá obsahuje kontaktné údaje prihlasovaného a krátke zdôvodnenie študijného pobytu, perspektívne prínosy. Systém prideľovania miest v rámci programu ERASMUS+ prebieha formou výberového konania na fakulte. Termín podania prihlášky, termín výberového konania </w:t>
            </w:r>
            <w:r w:rsidR="00F608FF" w:rsidRPr="00CA5931">
              <w:rPr>
                <w:rFonts w:ascii="Calibri" w:hAnsi="Calibri" w:cs="Calibri"/>
                <w:bCs/>
              </w:rPr>
              <w:t xml:space="preserve">a </w:t>
            </w:r>
            <w:r w:rsidRPr="00CA5931">
              <w:rPr>
                <w:rFonts w:ascii="Calibri" w:hAnsi="Calibri" w:cs="Calibri"/>
                <w:bCs/>
              </w:rPr>
              <w:t xml:space="preserve">Kritéria výberu pre odchádzajúcich študentov </w:t>
            </w:r>
            <w:r w:rsidR="00F608FF" w:rsidRPr="00CA5931">
              <w:rPr>
                <w:rFonts w:ascii="Calibri" w:hAnsi="Calibri" w:cs="Calibri"/>
                <w:bCs/>
              </w:rPr>
              <w:t xml:space="preserve">sú </w:t>
            </w:r>
            <w:r w:rsidRPr="00CA5931">
              <w:rPr>
                <w:rFonts w:ascii="Calibri" w:hAnsi="Calibri" w:cs="Calibri"/>
                <w:bCs/>
              </w:rPr>
              <w:t>zverejnen</w:t>
            </w:r>
            <w:r w:rsidR="00F608FF" w:rsidRPr="00CA5931">
              <w:rPr>
                <w:rFonts w:ascii="Calibri" w:hAnsi="Calibri" w:cs="Calibri"/>
                <w:bCs/>
              </w:rPr>
              <w:t>é</w:t>
            </w:r>
            <w:r w:rsidRPr="00CA5931">
              <w:rPr>
                <w:rFonts w:ascii="Calibri" w:hAnsi="Calibri" w:cs="Calibri"/>
                <w:bCs/>
              </w:rPr>
              <w:t xml:space="preserve"> na webovom sídle fakulty.</w:t>
            </w:r>
          </w:p>
          <w:p w14:paraId="0FAFE9EF" w14:textId="5F4188BE" w:rsidR="00F608FF" w:rsidRPr="00CA5931" w:rsidRDefault="004E7877" w:rsidP="005357AB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Cs/>
              </w:rPr>
            </w:pPr>
            <w:hyperlink r:id="rId15" w:history="1">
              <w:r w:rsidR="00F608FF" w:rsidRPr="00CA5931">
                <w:rPr>
                  <w:rStyle w:val="Hypertextovprepojenie"/>
                  <w:rFonts w:ascii="Calibri" w:hAnsi="Calibri" w:cs="Calibri"/>
                  <w:bCs/>
                </w:rPr>
                <w:t>http://fpv.ucm.sk/sk/studium/studijne-pobyty.html</w:t>
              </w:r>
            </w:hyperlink>
          </w:p>
          <w:p w14:paraId="18C9D92E" w14:textId="0BA18447" w:rsidR="005357AB" w:rsidRDefault="005357AB" w:rsidP="005357AB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Cs/>
              </w:rPr>
            </w:pPr>
            <w:r w:rsidRPr="00CA5931">
              <w:rPr>
                <w:rFonts w:ascii="Calibri" w:hAnsi="Calibri" w:cs="Calibri"/>
                <w:bCs/>
              </w:rPr>
              <w:lastRenderedPageBreak/>
              <w:t>Všetky informácie o študijných pobytoch, projekte Erasmus, mobilitách študentov, pedagogických a nepedagogických zamestnancoch</w:t>
            </w:r>
            <w:r w:rsidR="00F608FF" w:rsidRPr="00CA5931">
              <w:rPr>
                <w:rFonts w:ascii="Calibri" w:hAnsi="Calibri" w:cs="Calibri"/>
                <w:bCs/>
              </w:rPr>
              <w:t xml:space="preserve"> sú</w:t>
            </w:r>
            <w:r w:rsidRPr="00CA5931">
              <w:rPr>
                <w:rFonts w:ascii="Calibri" w:hAnsi="Calibri" w:cs="Calibri"/>
                <w:bCs/>
              </w:rPr>
              <w:t xml:space="preserve"> aj na samostatnej stránke: </w:t>
            </w:r>
            <w:hyperlink r:id="rId16" w:history="1">
              <w:r w:rsidR="00FF5F8A" w:rsidRPr="005E1ED0">
                <w:rPr>
                  <w:rStyle w:val="Hypertextovprepojenie"/>
                  <w:rFonts w:ascii="Calibri" w:hAnsi="Calibri" w:cs="Calibri"/>
                  <w:bCs/>
                </w:rPr>
                <w:t>https://www.ucm.sk/sk/erasmus-studium-v-eu/</w:t>
              </w:r>
            </w:hyperlink>
          </w:p>
          <w:p w14:paraId="6AA16FBB" w14:textId="77777777" w:rsidR="00FF5F8A" w:rsidRPr="00CA5931" w:rsidRDefault="00FF5F8A" w:rsidP="005357AB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Cs/>
              </w:rPr>
            </w:pPr>
          </w:p>
          <w:p w14:paraId="3AB03AED" w14:textId="2E102616" w:rsidR="006D5100" w:rsidRPr="00CA5931" w:rsidRDefault="005357AB" w:rsidP="005C0B7C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Cs/>
              </w:rPr>
            </w:pPr>
            <w:r w:rsidRPr="00CA5931">
              <w:rPr>
                <w:rFonts w:ascii="Calibri" w:hAnsi="Calibri" w:cs="Calibri"/>
                <w:bCs/>
              </w:rPr>
              <w:t>Fakulta na základe transparentného výberového konania, podľa návrhov z katedier, nominuje študentov</w:t>
            </w:r>
            <w:r w:rsidR="00F608FF" w:rsidRPr="00CA5931">
              <w:rPr>
                <w:rFonts w:ascii="Calibri" w:hAnsi="Calibri" w:cs="Calibri"/>
                <w:bCs/>
              </w:rPr>
              <w:t xml:space="preserve"> </w:t>
            </w:r>
            <w:r w:rsidRPr="00CA5931">
              <w:rPr>
                <w:rFonts w:ascii="Calibri" w:hAnsi="Calibri" w:cs="Calibri"/>
                <w:bCs/>
              </w:rPr>
              <w:t>na mobilitu v súlade s platnými medzi katedrovými bilaterálnymi dohodami.</w:t>
            </w:r>
          </w:p>
          <w:p w14:paraId="5FCDDC15" w14:textId="77777777" w:rsidR="006D5100" w:rsidRDefault="006D5100" w:rsidP="006D5100">
            <w:pPr>
              <w:jc w:val="both"/>
              <w:rPr>
                <w:rFonts w:ascii="Calibri" w:hAnsi="Calibri" w:cs="Calibri"/>
                <w:bCs/>
              </w:rPr>
            </w:pPr>
          </w:p>
          <w:p w14:paraId="310CF2D4" w14:textId="2098DA54" w:rsidR="005E1D1C" w:rsidRDefault="004566AC" w:rsidP="006D5100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Pravidlá určuje Etický kódex UCM v Trnave. </w:t>
            </w:r>
            <w:r w:rsidRPr="004566AC">
              <w:rPr>
                <w:rFonts w:ascii="Calibri" w:hAnsi="Calibri" w:cs="Calibri"/>
                <w:bCs/>
              </w:rPr>
              <w:t>Etický kódex je záväzný pre všetkých členov akademickej obce, pedagogických a nepedagogických zamestnancov UCM.</w:t>
            </w:r>
          </w:p>
          <w:p w14:paraId="60481C33" w14:textId="36E9CECE" w:rsidR="006D5100" w:rsidRDefault="004E7877" w:rsidP="006D5100">
            <w:pPr>
              <w:pBdr>
                <w:bottom w:val="single" w:sz="4" w:space="1" w:color="auto"/>
              </w:pBdr>
              <w:jc w:val="both"/>
            </w:pPr>
            <w:hyperlink r:id="rId17" w:history="1">
              <w:r w:rsidR="00F71B43" w:rsidRPr="00B56E2C">
                <w:rPr>
                  <w:rStyle w:val="Hypertextovprepojenie"/>
                </w:rPr>
                <w:t>https://www.ucm.sk/docs/legislativa/2018_eticky_kodex_ucm.pdf</w:t>
              </w:r>
            </w:hyperlink>
          </w:p>
          <w:p w14:paraId="2B516F4E" w14:textId="42AF835C" w:rsidR="00F71B43" w:rsidRDefault="00F71B43" w:rsidP="006D5100">
            <w:pPr>
              <w:pBdr>
                <w:bottom w:val="single" w:sz="4" w:space="1" w:color="auto"/>
              </w:pBdr>
              <w:jc w:val="both"/>
            </w:pPr>
          </w:p>
          <w:p w14:paraId="624F480C" w14:textId="035F1EE7" w:rsidR="00F71B43" w:rsidRPr="00CA5931" w:rsidRDefault="00F71B43" w:rsidP="006D5100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Cs/>
              </w:rPr>
            </w:pPr>
            <w:r>
              <w:t>V rámci zdokonaľovania hodnotenia kvality univerzita pripravuje aktualizované a viac detailné smernice konkrétne zamerané zvlášť pre študentov a aj pre zamestnancov.</w:t>
            </w:r>
          </w:p>
          <w:p w14:paraId="12D62CB4" w14:textId="77777777" w:rsidR="005C0B7C" w:rsidRPr="00CA5931" w:rsidRDefault="005C0B7C" w:rsidP="005E1D1C">
            <w:pPr>
              <w:jc w:val="both"/>
              <w:rPr>
                <w:rFonts w:ascii="Calibri" w:hAnsi="Calibri" w:cs="Calibri"/>
                <w:bCs/>
              </w:rPr>
            </w:pPr>
          </w:p>
          <w:p w14:paraId="2803B272" w14:textId="77777777" w:rsidR="00C9480C" w:rsidRDefault="003E29CC" w:rsidP="005E1D1C">
            <w:pPr>
              <w:jc w:val="both"/>
              <w:rPr>
                <w:rFonts w:ascii="Calibri" w:hAnsi="Calibri" w:cs="Calibri"/>
                <w:bCs/>
              </w:rPr>
            </w:pPr>
            <w:r w:rsidRPr="00CA5931">
              <w:rPr>
                <w:rFonts w:ascii="Calibri" w:hAnsi="Calibri" w:cs="Calibri"/>
                <w:bCs/>
              </w:rPr>
              <w:t xml:space="preserve">Prácu so študentami so špecifickými potrebami na UCM riadi </w:t>
            </w:r>
            <w:r w:rsidRPr="00CA5931">
              <w:rPr>
                <w:rFonts w:ascii="Calibri" w:hAnsi="Calibri" w:cs="Calibri"/>
                <w:b/>
                <w:bCs/>
              </w:rPr>
              <w:t xml:space="preserve">Centrum podpory študentov so špecifickými potrebami. </w:t>
            </w:r>
            <w:r w:rsidRPr="00CA5931">
              <w:rPr>
                <w:rFonts w:ascii="Calibri" w:hAnsi="Calibri" w:cs="Calibri"/>
                <w:bCs/>
              </w:rPr>
              <w:t>Jeho poslaním je pomoc a podpora študentom</w:t>
            </w:r>
            <w:r w:rsidR="00C9480C">
              <w:rPr>
                <w:rFonts w:ascii="Calibri" w:hAnsi="Calibri" w:cs="Calibri"/>
                <w:bCs/>
              </w:rPr>
              <w:t xml:space="preserve"> vo všetkých smeroch, nielen pri štúdiu, ale aj pri dostupnosti informovanosti o aktuálnych témach univerzity, alebo priamo o dostupnosti študijných materiálov pre všetky skupiny handicapovaných študentov. </w:t>
            </w:r>
          </w:p>
          <w:p w14:paraId="539488E9" w14:textId="0A3191AF" w:rsidR="003E29CC" w:rsidRPr="00CA5931" w:rsidRDefault="003E29CC" w:rsidP="005E1D1C">
            <w:pPr>
              <w:jc w:val="both"/>
              <w:rPr>
                <w:rFonts w:ascii="Calibri" w:hAnsi="Calibri" w:cs="Calibri"/>
                <w:bCs/>
              </w:rPr>
            </w:pPr>
            <w:r w:rsidRPr="00CA5931">
              <w:rPr>
                <w:rFonts w:ascii="Calibri" w:hAnsi="Calibri" w:cs="Calibri"/>
                <w:bCs/>
              </w:rPr>
              <w:t xml:space="preserve">Univerzity sv. Cyrila a Metoda v Trnave </w:t>
            </w:r>
            <w:r w:rsidR="00C9480C">
              <w:rPr>
                <w:rFonts w:ascii="Calibri" w:hAnsi="Calibri" w:cs="Calibri"/>
                <w:bCs/>
              </w:rPr>
              <w:t>ponúka poradenstvo a pomo</w:t>
            </w:r>
            <w:r w:rsidR="009B5F7B">
              <w:rPr>
                <w:rFonts w:ascii="Calibri" w:hAnsi="Calibri" w:cs="Calibri"/>
                <w:bCs/>
              </w:rPr>
              <w:t>c</w:t>
            </w:r>
            <w:r w:rsidR="00C9480C">
              <w:rPr>
                <w:rFonts w:ascii="Calibri" w:hAnsi="Calibri" w:cs="Calibri"/>
                <w:bCs/>
              </w:rPr>
              <w:t xml:space="preserve"> </w:t>
            </w:r>
            <w:r w:rsidRPr="00CA5931">
              <w:rPr>
                <w:rFonts w:ascii="Calibri" w:hAnsi="Calibri" w:cs="Calibri"/>
                <w:bCs/>
              </w:rPr>
              <w:t>v týchto nasledovných oblastiach psychologické poradenstvo, sociálne poradenstvo, podpora študentov so špecifickými potrebami, so zmyslovým, telesným a viacnásobným postihnutím, s chronickým ochorením, so zdravotným oslabením, s psychickým ochorením, s autizmom, s poruchami učenia, so sociálnym znevýhodnením.  Zodpovední pracovníci:</w:t>
            </w:r>
          </w:p>
          <w:p w14:paraId="2063D330" w14:textId="47EFC3F8" w:rsidR="003E29CC" w:rsidRPr="00CA5931" w:rsidRDefault="003E29CC" w:rsidP="003E29CC">
            <w:pPr>
              <w:pStyle w:val="Odsekzoznamu"/>
              <w:numPr>
                <w:ilvl w:val="0"/>
                <w:numId w:val="16"/>
              </w:numPr>
              <w:ind w:left="0" w:hanging="175"/>
              <w:jc w:val="both"/>
              <w:rPr>
                <w:rFonts w:ascii="Calibri" w:hAnsi="Calibri" w:cs="Calibri"/>
                <w:bCs/>
              </w:rPr>
            </w:pPr>
            <w:r w:rsidRPr="00CA5931">
              <w:rPr>
                <w:rFonts w:ascii="Calibri" w:hAnsi="Calibri" w:cs="Calibri"/>
                <w:bCs/>
              </w:rPr>
              <w:t>- za UCM PhDr. Jana Polakovičová, MBA  jana.polakovicova(zav.)ucm.sk</w:t>
            </w:r>
          </w:p>
          <w:p w14:paraId="30A990C9" w14:textId="25AD6DB3" w:rsidR="003E29CC" w:rsidRPr="00CA5931" w:rsidRDefault="003E29CC" w:rsidP="005E1D1C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Cs/>
              </w:rPr>
            </w:pPr>
            <w:r w:rsidRPr="00CA5931">
              <w:rPr>
                <w:rFonts w:ascii="Calibri" w:hAnsi="Calibri" w:cs="Calibri"/>
                <w:bCs/>
              </w:rPr>
              <w:t>-  za FPV RND</w:t>
            </w:r>
            <w:r w:rsidR="006D5100">
              <w:rPr>
                <w:rFonts w:ascii="Calibri" w:hAnsi="Calibri" w:cs="Calibri"/>
                <w:bCs/>
              </w:rPr>
              <w:t>r</w:t>
            </w:r>
            <w:r w:rsidRPr="00CA5931">
              <w:rPr>
                <w:rFonts w:ascii="Calibri" w:hAnsi="Calibri" w:cs="Calibri"/>
                <w:bCs/>
              </w:rPr>
              <w:t>. Beata Vranovičová, PhD. beata.vranovicova(zav.)ucm.sk</w:t>
            </w:r>
          </w:p>
          <w:p w14:paraId="58688A45" w14:textId="331FAE3C" w:rsidR="003E29CC" w:rsidRPr="00CA5931" w:rsidRDefault="003E29CC" w:rsidP="005E1D1C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Cs/>
              </w:rPr>
            </w:pPr>
            <w:r w:rsidRPr="00CA5931">
              <w:rPr>
                <w:rFonts w:ascii="Calibri" w:hAnsi="Calibri" w:cs="Calibri"/>
                <w:bCs/>
              </w:rPr>
              <w:t>Legislatíva</w:t>
            </w:r>
            <w:r w:rsidR="005E1D1C" w:rsidRPr="00CA5931">
              <w:rPr>
                <w:rFonts w:ascii="Calibri" w:hAnsi="Calibri" w:cs="Calibri"/>
                <w:bCs/>
              </w:rPr>
              <w:t xml:space="preserve"> (</w:t>
            </w:r>
            <w:hyperlink r:id="rId18" w:history="1">
              <w:r w:rsidR="005E1D1C" w:rsidRPr="00CA5931">
                <w:rPr>
                  <w:rStyle w:val="Hypertextovprepojenie"/>
                  <w:rFonts w:ascii="Calibri" w:hAnsi="Calibri" w:cs="Calibri"/>
                  <w:bCs/>
                </w:rPr>
                <w:t>https://www.ucm.sk/sk/centrum-podpory-studentov-so-specifickymi-potrebami-01/</w:t>
              </w:r>
            </w:hyperlink>
            <w:r w:rsidR="005E1D1C" w:rsidRPr="00CA5931">
              <w:rPr>
                <w:rFonts w:ascii="Calibri" w:hAnsi="Calibri" w:cs="Calibri"/>
                <w:bCs/>
              </w:rPr>
              <w:t>):</w:t>
            </w:r>
            <w:r w:rsidRPr="00CA5931">
              <w:rPr>
                <w:rFonts w:ascii="Calibri" w:hAnsi="Calibri" w:cs="Calibri"/>
                <w:bCs/>
              </w:rPr>
              <w:t>:</w:t>
            </w:r>
          </w:p>
          <w:p w14:paraId="26B8F0AB" w14:textId="08E8DFF2" w:rsidR="00871C3A" w:rsidRDefault="004E7877" w:rsidP="005E1D1C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Cs/>
              </w:rPr>
            </w:pPr>
            <w:hyperlink r:id="rId19" w:history="1">
              <w:r w:rsidR="00FF5F8A" w:rsidRPr="005E1ED0">
                <w:rPr>
                  <w:rStyle w:val="Hypertextovprepojenie"/>
                  <w:rFonts w:ascii="Calibri" w:hAnsi="Calibri" w:cs="Calibri"/>
                  <w:bCs/>
                </w:rPr>
                <w:t>https://www.ucm.sk/docs/legislativa/zabezpecenie_vseobecne_pristupneho_akademickeho_prostredia_pre_studentov_so_specifickymi_potrebami.pdf</w:t>
              </w:r>
            </w:hyperlink>
          </w:p>
          <w:p w14:paraId="4E9B8FB3" w14:textId="77777777" w:rsidR="00FF5F8A" w:rsidRPr="00CA5931" w:rsidRDefault="00FF5F8A" w:rsidP="005E1D1C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</w:rPr>
            </w:pPr>
          </w:p>
          <w:p w14:paraId="44EDF603" w14:textId="77777777" w:rsidR="00871C3A" w:rsidRDefault="00871C3A" w:rsidP="00EE751E">
            <w:pPr>
              <w:jc w:val="both"/>
              <w:rPr>
                <w:rFonts w:ascii="Calibri" w:hAnsi="Calibri" w:cs="Calibri"/>
              </w:rPr>
            </w:pPr>
          </w:p>
          <w:p w14:paraId="754AF4AD" w14:textId="4BE90191" w:rsidR="00B46FD4" w:rsidRPr="00EE751E" w:rsidRDefault="00B46FD4" w:rsidP="00EE751E">
            <w:pPr>
              <w:jc w:val="both"/>
              <w:rPr>
                <w:rFonts w:ascii="Calibri" w:hAnsi="Calibri" w:cs="Calibri"/>
              </w:rPr>
            </w:pPr>
            <w:r w:rsidRPr="00EE751E">
              <w:rPr>
                <w:rFonts w:ascii="Calibri" w:hAnsi="Calibri" w:cs="Calibri"/>
              </w:rPr>
              <w:t xml:space="preserve">Podávanie podnetov zo strany študentov sa realizuje </w:t>
            </w:r>
            <w:r w:rsidR="00EE751E" w:rsidRPr="00EE751E">
              <w:rPr>
                <w:rFonts w:ascii="Calibri" w:hAnsi="Calibri" w:cs="Calibri"/>
              </w:rPr>
              <w:t>prostredníctvom</w:t>
            </w:r>
          </w:p>
          <w:p w14:paraId="57998D61" w14:textId="77777777" w:rsidR="00B46FD4" w:rsidRPr="00EE751E" w:rsidRDefault="00B46FD4" w:rsidP="00EE751E">
            <w:pPr>
              <w:jc w:val="both"/>
              <w:rPr>
                <w:rFonts w:ascii="Calibri" w:hAnsi="Calibri" w:cs="Calibri"/>
              </w:rPr>
            </w:pPr>
            <w:r w:rsidRPr="00EE751E">
              <w:rPr>
                <w:rFonts w:ascii="Calibri" w:hAnsi="Calibri" w:cs="Calibri"/>
              </w:rPr>
              <w:t>Black Box - pre Vaše názory, pripomienky a otázky</w:t>
            </w:r>
          </w:p>
          <w:p w14:paraId="33539498" w14:textId="4097BEF2" w:rsidR="005E1D1C" w:rsidRDefault="00EE751E" w:rsidP="00EE751E">
            <w:pPr>
              <w:jc w:val="both"/>
            </w:pPr>
            <w:r w:rsidRPr="00EE751E">
              <w:rPr>
                <w:rFonts w:ascii="Calibri" w:hAnsi="Calibri" w:cs="Calibri"/>
              </w:rPr>
              <w:t xml:space="preserve">Odkaz na vstup do </w:t>
            </w:r>
            <w:r w:rsidR="00B46FD4" w:rsidRPr="00EE751E">
              <w:rPr>
                <w:rFonts w:ascii="Calibri" w:hAnsi="Calibri" w:cs="Calibri"/>
              </w:rPr>
              <w:t xml:space="preserve"> Black Box-u</w:t>
            </w:r>
            <w:r w:rsidRPr="00EE751E">
              <w:rPr>
                <w:rFonts w:ascii="Calibri" w:hAnsi="Calibri" w:cs="Calibri"/>
              </w:rPr>
              <w:t xml:space="preserve"> je na webovej  stránke UCM.</w:t>
            </w:r>
            <w:r w:rsidRPr="00EE751E">
              <w:t xml:space="preserve"> </w:t>
            </w:r>
            <w:hyperlink r:id="rId20" w:history="1">
              <w:r w:rsidR="00871C3A" w:rsidRPr="002E707D">
                <w:rPr>
                  <w:rStyle w:val="Hypertextovprepojenie"/>
                </w:rPr>
                <w:t>https://www.ucm.sk/sk/black-box/</w:t>
              </w:r>
            </w:hyperlink>
          </w:p>
          <w:p w14:paraId="0113E1E1" w14:textId="370E1BF7" w:rsidR="002338D9" w:rsidRPr="00CA5931" w:rsidRDefault="002338D9" w:rsidP="00EE751E">
            <w:pPr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0CC7F43F" w14:textId="77777777" w:rsidR="00135815" w:rsidRPr="00C5195B" w:rsidRDefault="00135815" w:rsidP="001358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4F34C882" w14:textId="019A728D" w:rsidR="00D9058C" w:rsidRPr="00C5195B" w:rsidRDefault="00FA6611" w:rsidP="004912D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 w:rsidRPr="00C5195B">
        <w:rPr>
          <w:rFonts w:ascii="Calibri" w:hAnsi="Calibri" w:cs="Calibri"/>
          <w:b/>
          <w:bCs/>
        </w:rPr>
        <w:t>I</w:t>
      </w:r>
      <w:r w:rsidR="007E30C7" w:rsidRPr="00C5195B">
        <w:rPr>
          <w:rFonts w:ascii="Calibri" w:hAnsi="Calibri" w:cs="Calibri"/>
          <w:b/>
          <w:bCs/>
        </w:rPr>
        <w:t>nformačn</w:t>
      </w:r>
      <w:r w:rsidRPr="00C5195B">
        <w:rPr>
          <w:rFonts w:ascii="Calibri" w:hAnsi="Calibri" w:cs="Calibri"/>
          <w:b/>
          <w:bCs/>
        </w:rPr>
        <w:t>é</w:t>
      </w:r>
      <w:r w:rsidR="007E30C7" w:rsidRPr="00C5195B">
        <w:rPr>
          <w:rFonts w:ascii="Calibri" w:hAnsi="Calibri" w:cs="Calibri"/>
          <w:b/>
          <w:bCs/>
        </w:rPr>
        <w:t xml:space="preserve"> list</w:t>
      </w:r>
      <w:r w:rsidRPr="00C5195B">
        <w:rPr>
          <w:rFonts w:ascii="Calibri" w:hAnsi="Calibri" w:cs="Calibri"/>
          <w:b/>
          <w:bCs/>
        </w:rPr>
        <w:t xml:space="preserve">y </w:t>
      </w:r>
      <w:r w:rsidR="007E30C7" w:rsidRPr="00C5195B">
        <w:rPr>
          <w:rFonts w:ascii="Calibri" w:hAnsi="Calibri" w:cs="Calibri"/>
          <w:b/>
          <w:bCs/>
        </w:rPr>
        <w:t>predmetov</w:t>
      </w:r>
      <w:r w:rsidRPr="00C5195B">
        <w:rPr>
          <w:rFonts w:ascii="Calibri" w:hAnsi="Calibri" w:cs="Calibri"/>
          <w:b/>
          <w:bCs/>
        </w:rPr>
        <w:t xml:space="preserve"> študijného programu</w:t>
      </w:r>
      <w:r w:rsidR="00E05E8F" w:rsidRPr="00C5195B">
        <w:rPr>
          <w:rFonts w:ascii="Calibri" w:hAnsi="Calibri" w:cs="Calibri"/>
          <w:b/>
          <w:bCs/>
        </w:rPr>
        <w:t xml:space="preserve"> </w:t>
      </w:r>
    </w:p>
    <w:p w14:paraId="5BD921E4" w14:textId="656C4BBD" w:rsidR="006D5100" w:rsidRDefault="00E05E8F" w:rsidP="00BD5735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b/>
          <w:iCs/>
        </w:rPr>
      </w:pPr>
      <w:r w:rsidRPr="00C5195B">
        <w:rPr>
          <w:rFonts w:ascii="Calibri" w:hAnsi="Calibri" w:cs="Calibri"/>
          <w:i/>
          <w:iCs/>
        </w:rPr>
        <w:t xml:space="preserve">V štruktúre </w:t>
      </w:r>
      <w:r w:rsidR="00AC0BAB" w:rsidRPr="00C5195B">
        <w:rPr>
          <w:rFonts w:ascii="Calibri" w:hAnsi="Calibri" w:cs="Calibri"/>
          <w:i/>
          <w:iCs/>
        </w:rPr>
        <w:t xml:space="preserve">podľa </w:t>
      </w:r>
      <w:r w:rsidR="009F2F8B" w:rsidRPr="00C5195B">
        <w:rPr>
          <w:rFonts w:ascii="Calibri" w:hAnsi="Calibri" w:cs="Calibri"/>
          <w:i/>
          <w:iCs/>
        </w:rPr>
        <w:t>v</w:t>
      </w:r>
      <w:r w:rsidR="00AC0BAB" w:rsidRPr="00C5195B">
        <w:rPr>
          <w:rFonts w:ascii="Calibri" w:hAnsi="Calibri" w:cs="Calibri"/>
          <w:i/>
          <w:iCs/>
        </w:rPr>
        <w:t>yhlášky č. 614/2002 Z. z.</w:t>
      </w:r>
      <w:r w:rsidR="004016D0">
        <w:rPr>
          <w:rFonts w:ascii="Calibri" w:hAnsi="Calibri" w:cs="Calibri"/>
          <w:i/>
          <w:iCs/>
        </w:rPr>
        <w:t xml:space="preserve"> </w:t>
      </w:r>
    </w:p>
    <w:p w14:paraId="06A270BF" w14:textId="39CC96A9" w:rsidR="007A0D60" w:rsidRDefault="007A0D60" w:rsidP="00BD5735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b/>
          <w:iCs/>
        </w:rPr>
      </w:pPr>
    </w:p>
    <w:p w14:paraId="78BCB1AD" w14:textId="558E4936" w:rsidR="007A0D60" w:rsidRPr="007A0D60" w:rsidRDefault="007A0D60" w:rsidP="00BD5735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bCs/>
        </w:rPr>
      </w:pPr>
      <w:r w:rsidRPr="007A0D60">
        <w:rPr>
          <w:rFonts w:ascii="Calibri" w:hAnsi="Calibri" w:cs="Calibri"/>
          <w:bCs/>
        </w:rPr>
        <w:t>Priloha2_IL_predmetov_AACH</w:t>
      </w:r>
    </w:p>
    <w:p w14:paraId="4E9B8F7B" w14:textId="77777777" w:rsidR="007A0D60" w:rsidRPr="00C5195B" w:rsidRDefault="007A0D60" w:rsidP="00BD5735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b/>
          <w:bCs/>
        </w:rPr>
      </w:pPr>
    </w:p>
    <w:p w14:paraId="08C0E654" w14:textId="2A137434" w:rsidR="004016D0" w:rsidRPr="004016D0" w:rsidRDefault="003C34BA" w:rsidP="004016D0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BD5735">
        <w:rPr>
          <w:rFonts w:ascii="Calibri" w:hAnsi="Calibri" w:cs="Calibri"/>
          <w:b/>
          <w:bCs/>
        </w:rPr>
        <w:t xml:space="preserve">Aktuálny </w:t>
      </w:r>
      <w:r w:rsidR="00572B80" w:rsidRPr="00BD5735">
        <w:rPr>
          <w:rFonts w:ascii="Calibri" w:hAnsi="Calibri" w:cs="Calibri"/>
          <w:b/>
          <w:bCs/>
        </w:rPr>
        <w:t>harmonogram akademického roka a</w:t>
      </w:r>
      <w:r w:rsidR="00253EEA" w:rsidRPr="00BD5735">
        <w:rPr>
          <w:rFonts w:ascii="Calibri" w:hAnsi="Calibri" w:cs="Calibri"/>
          <w:b/>
          <w:bCs/>
        </w:rPr>
        <w:t xml:space="preserve"> aktuálny </w:t>
      </w:r>
      <w:r w:rsidRPr="00BD5735">
        <w:rPr>
          <w:rFonts w:ascii="Calibri" w:hAnsi="Calibri" w:cs="Calibri"/>
          <w:b/>
          <w:bCs/>
        </w:rPr>
        <w:t>rozvrh</w:t>
      </w:r>
      <w:r w:rsidR="0088160F" w:rsidRPr="00BD5735">
        <w:rPr>
          <w:rFonts w:ascii="Calibri" w:hAnsi="Calibri" w:cs="Calibri"/>
          <w:b/>
          <w:bCs/>
        </w:rPr>
        <w:t xml:space="preserve"> </w:t>
      </w:r>
      <w:r w:rsidR="0088160F" w:rsidRPr="00BD5735">
        <w:rPr>
          <w:rFonts w:ascii="Calibri" w:hAnsi="Calibri" w:cs="Calibri"/>
        </w:rPr>
        <w:t>(</w:t>
      </w:r>
      <w:r w:rsidRPr="00BD5735">
        <w:rPr>
          <w:rFonts w:ascii="Calibri" w:hAnsi="Calibri" w:cs="Calibri"/>
        </w:rPr>
        <w:t xml:space="preserve">alebo </w:t>
      </w:r>
      <w:r w:rsidR="00A25745" w:rsidRPr="00BD5735">
        <w:rPr>
          <w:rFonts w:ascii="Calibri" w:hAnsi="Calibri" w:cs="Calibri"/>
        </w:rPr>
        <w:t>hypertextový odkaz</w:t>
      </w:r>
      <w:r w:rsidR="0088160F" w:rsidRPr="00BD5735">
        <w:rPr>
          <w:rFonts w:ascii="Calibri" w:hAnsi="Calibri" w:cs="Calibri"/>
        </w:rPr>
        <w:t>).</w:t>
      </w:r>
      <w:r w:rsidR="004016D0" w:rsidRPr="004016D0">
        <w:t xml:space="preserve"> </w:t>
      </w:r>
      <w:hyperlink r:id="rId21" w:history="1">
        <w:r w:rsidR="004016D0" w:rsidRPr="007B2615">
          <w:rPr>
            <w:rStyle w:val="Hypertextovprepojenie"/>
            <w:rFonts w:ascii="Calibri" w:hAnsi="Calibri" w:cs="Calibri"/>
          </w:rPr>
          <w:t>http://fpv.ucm.sk/sk/studium.html</w:t>
        </w:r>
      </w:hyperlink>
    </w:p>
    <w:p w14:paraId="738138BD" w14:textId="477258AE" w:rsidR="008776AD" w:rsidRPr="004016D0" w:rsidRDefault="0088160F" w:rsidP="004016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4016D0">
        <w:rPr>
          <w:rFonts w:ascii="Calibri" w:hAnsi="Calibri" w:cs="Calibri"/>
        </w:rPr>
        <w:t xml:space="preserve"> </w:t>
      </w:r>
    </w:p>
    <w:p w14:paraId="169B8342" w14:textId="31ED3200" w:rsidR="006D5100" w:rsidRDefault="006D5100" w:rsidP="006D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3A3EF15" w14:textId="77777777" w:rsidR="007E4AA9" w:rsidRPr="006D5100" w:rsidRDefault="007E4AA9" w:rsidP="006D510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AAF4329" w14:textId="3FECEBA3" w:rsidR="00FA6611" w:rsidRPr="00C5195B" w:rsidRDefault="00FA6611" w:rsidP="004912D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5195B">
        <w:rPr>
          <w:rFonts w:ascii="Calibri" w:hAnsi="Calibri" w:cs="Calibri"/>
          <w:b/>
          <w:bCs/>
        </w:rPr>
        <w:t xml:space="preserve">Personálne zabezpečenie študijného programu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CB500C" w:rsidRPr="00C5195B" w14:paraId="09ADAA4E" w14:textId="77777777" w:rsidTr="00C42039">
        <w:tc>
          <w:tcPr>
            <w:tcW w:w="2405" w:type="dxa"/>
          </w:tcPr>
          <w:p w14:paraId="38426160" w14:textId="0D979C2F" w:rsidR="00CB500C" w:rsidRPr="00C5195B" w:rsidRDefault="00CB500C" w:rsidP="0045526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t>Osob</w:t>
            </w:r>
            <w:r w:rsidR="0045526C">
              <w:rPr>
                <w:rFonts w:ascii="Calibri" w:hAnsi="Calibri" w:cs="Calibri"/>
              </w:rPr>
              <w:t>y</w:t>
            </w:r>
            <w:r w:rsidRPr="00C5195B">
              <w:rPr>
                <w:rFonts w:ascii="Calibri" w:hAnsi="Calibri" w:cs="Calibri"/>
              </w:rPr>
              <w:t xml:space="preserve"> zodpovedn</w:t>
            </w:r>
            <w:r w:rsidR="0045526C">
              <w:rPr>
                <w:rFonts w:ascii="Calibri" w:hAnsi="Calibri" w:cs="Calibri"/>
              </w:rPr>
              <w:t>é</w:t>
            </w:r>
            <w:r w:rsidRPr="00C5195B">
              <w:rPr>
                <w:rFonts w:ascii="Calibri" w:hAnsi="Calibri" w:cs="Calibri"/>
              </w:rPr>
              <w:t xml:space="preserve"> za uskutočňovanie, rozvoj a kvalitu študijného programu (s uvedením funkcie a kontaktu).</w:t>
            </w:r>
          </w:p>
        </w:tc>
        <w:tc>
          <w:tcPr>
            <w:tcW w:w="6655" w:type="dxa"/>
          </w:tcPr>
          <w:p w14:paraId="62799579" w14:textId="0CFB7E2B" w:rsidR="00BD5735" w:rsidRPr="00C754BB" w:rsidRDefault="00BD5735" w:rsidP="00BD57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754BB">
              <w:rPr>
                <w:rFonts w:cstheme="minorHAnsi"/>
                <w:b/>
              </w:rPr>
              <w:t xml:space="preserve">doc. </w:t>
            </w:r>
            <w:r w:rsidR="00C754BB" w:rsidRPr="00C754BB">
              <w:rPr>
                <w:rFonts w:cstheme="minorHAnsi"/>
                <w:b/>
              </w:rPr>
              <w:t>Ing. Andrea Purdešová</w:t>
            </w:r>
            <w:r w:rsidRPr="00C754BB">
              <w:rPr>
                <w:rFonts w:cstheme="minorHAnsi"/>
                <w:b/>
              </w:rPr>
              <w:t xml:space="preserve">, PhD. </w:t>
            </w:r>
            <w:r w:rsidR="00F54CAF">
              <w:rPr>
                <w:rFonts w:cstheme="minorHAnsi"/>
                <w:b/>
              </w:rPr>
              <w:t xml:space="preserve"> </w:t>
            </w:r>
          </w:p>
          <w:p w14:paraId="145F9D6C" w14:textId="7A8829B8" w:rsidR="00CB500C" w:rsidRPr="0045526C" w:rsidRDefault="004E7877" w:rsidP="005E25A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70C0"/>
              </w:rPr>
            </w:pPr>
            <w:hyperlink r:id="rId22" w:history="1">
              <w:r w:rsidR="0045526C" w:rsidRPr="0045526C">
                <w:rPr>
                  <w:rStyle w:val="Hypertextovprepojenie"/>
                  <w:rFonts w:cstheme="minorHAnsi"/>
                  <w:bCs/>
                  <w:color w:val="0070C0"/>
                </w:rPr>
                <w:t>andrea.purdesova@ucm.sk</w:t>
              </w:r>
            </w:hyperlink>
          </w:p>
          <w:p w14:paraId="7F7AC199" w14:textId="2921A99A" w:rsidR="0045526C" w:rsidRDefault="0045526C" w:rsidP="0045526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doc. Mgr. Renata Gašparová, PhD.</w:t>
            </w:r>
            <w:r w:rsidR="00F54CAF">
              <w:rPr>
                <w:rFonts w:cstheme="minorHAnsi"/>
              </w:rPr>
              <w:t xml:space="preserve"> – vedúca Katedry chémie</w:t>
            </w:r>
          </w:p>
          <w:p w14:paraId="6E0F393C" w14:textId="6CC1F279" w:rsidR="0045526C" w:rsidRPr="0045526C" w:rsidRDefault="0045526C" w:rsidP="0045526C">
            <w:pPr>
              <w:spacing w:line="276" w:lineRule="auto"/>
              <w:jc w:val="both"/>
              <w:rPr>
                <w:rFonts w:cstheme="minorHAnsi"/>
                <w:color w:val="0070C0"/>
                <w:u w:val="single"/>
              </w:rPr>
            </w:pPr>
            <w:r w:rsidRPr="0045526C">
              <w:rPr>
                <w:rFonts w:cstheme="minorHAnsi"/>
                <w:color w:val="0070C0"/>
                <w:u w:val="single"/>
              </w:rPr>
              <w:t>renata.gasparova@ucm.sk</w:t>
            </w:r>
          </w:p>
          <w:p w14:paraId="236212E1" w14:textId="1BFD5469" w:rsidR="0045526C" w:rsidRDefault="0045526C" w:rsidP="0045526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Ing. Mária Maliarová, PhD.</w:t>
            </w:r>
            <w:r w:rsidR="00F54CAF">
              <w:rPr>
                <w:rFonts w:cstheme="minorHAnsi"/>
              </w:rPr>
              <w:t xml:space="preserve"> – tajomník Katedry chémie</w:t>
            </w:r>
          </w:p>
          <w:p w14:paraId="21EEE80E" w14:textId="25CF0710" w:rsidR="0045526C" w:rsidRPr="0045526C" w:rsidRDefault="0045526C" w:rsidP="0045526C">
            <w:pPr>
              <w:spacing w:line="276" w:lineRule="auto"/>
              <w:jc w:val="both"/>
              <w:rPr>
                <w:rFonts w:cstheme="minorHAnsi"/>
                <w:color w:val="0070C0"/>
              </w:rPr>
            </w:pPr>
            <w:r w:rsidRPr="0045526C">
              <w:rPr>
                <w:rFonts w:cstheme="minorHAnsi"/>
                <w:color w:val="0070C0"/>
              </w:rPr>
              <w:t xml:space="preserve">maria.maliarova@ucm.sk </w:t>
            </w:r>
          </w:p>
          <w:p w14:paraId="047B04CE" w14:textId="036C8FE0" w:rsidR="0045526C" w:rsidRDefault="0045526C" w:rsidP="0045526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Mgr. Peter Nemeček, PhD.</w:t>
            </w:r>
          </w:p>
          <w:p w14:paraId="76D83167" w14:textId="53006037" w:rsidR="0045526C" w:rsidRPr="0045526C" w:rsidRDefault="0045526C" w:rsidP="0045526C">
            <w:pPr>
              <w:spacing w:line="276" w:lineRule="auto"/>
              <w:jc w:val="both"/>
              <w:rPr>
                <w:rFonts w:cstheme="minorHAnsi"/>
                <w:color w:val="0070C0"/>
              </w:rPr>
            </w:pPr>
            <w:r w:rsidRPr="0045526C">
              <w:rPr>
                <w:rFonts w:cstheme="minorHAnsi"/>
                <w:color w:val="0070C0"/>
              </w:rPr>
              <w:t>peter.nemecek@ucm.sk</w:t>
            </w:r>
          </w:p>
          <w:p w14:paraId="47BBECA1" w14:textId="4832232F" w:rsidR="0045526C" w:rsidRDefault="0045526C" w:rsidP="0045526C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RNDr. Beata Vranovičová, PhD.</w:t>
            </w:r>
            <w:r w:rsidR="00F54CAF">
              <w:rPr>
                <w:rFonts w:cstheme="minorHAnsi"/>
              </w:rPr>
              <w:t xml:space="preserve"> – prodekanka pre vzdelávanie</w:t>
            </w:r>
          </w:p>
          <w:p w14:paraId="718E39D8" w14:textId="57504C6F" w:rsidR="0045526C" w:rsidRDefault="004E7877" w:rsidP="0045526C">
            <w:pPr>
              <w:spacing w:line="276" w:lineRule="auto"/>
              <w:jc w:val="both"/>
              <w:rPr>
                <w:rFonts w:cstheme="minorHAnsi"/>
                <w:color w:val="0070C0"/>
              </w:rPr>
            </w:pPr>
            <w:hyperlink r:id="rId23" w:history="1">
              <w:r w:rsidR="00C9480C" w:rsidRPr="004D6529">
                <w:rPr>
                  <w:rStyle w:val="Hypertextovprepojenie"/>
                  <w:rFonts w:cstheme="minorHAnsi"/>
                </w:rPr>
                <w:t>beata.vranovicova@ucm.sk</w:t>
              </w:r>
            </w:hyperlink>
          </w:p>
          <w:p w14:paraId="50289B33" w14:textId="77777777" w:rsidR="00C9480C" w:rsidRDefault="00C9480C" w:rsidP="0045526C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62D6170C" w14:textId="77777777" w:rsidR="00C91303" w:rsidRDefault="003D7E11" w:rsidP="0045526C">
            <w:pPr>
              <w:spacing w:line="276" w:lineRule="auto"/>
              <w:jc w:val="both"/>
              <w:rPr>
                <w:rFonts w:cstheme="minorHAnsi"/>
              </w:rPr>
            </w:pPr>
            <w:r w:rsidRPr="003D7E11">
              <w:rPr>
                <w:rFonts w:cstheme="minorHAnsi"/>
              </w:rPr>
              <w:t xml:space="preserve">Ing. Anna Jurčová, SANECA Pharmaceuticals, a.s.,  </w:t>
            </w:r>
          </w:p>
          <w:p w14:paraId="5392BE0A" w14:textId="3F9174C0" w:rsidR="00C91303" w:rsidRDefault="004E7877" w:rsidP="0045526C">
            <w:pPr>
              <w:spacing w:line="276" w:lineRule="auto"/>
              <w:jc w:val="both"/>
              <w:rPr>
                <w:rFonts w:cstheme="minorHAnsi"/>
              </w:rPr>
            </w:pPr>
            <w:hyperlink r:id="rId24" w:history="1">
              <w:r w:rsidR="00C91303" w:rsidRPr="004D6529">
                <w:rPr>
                  <w:rStyle w:val="Hypertextovprepojenie"/>
                  <w:rFonts w:cstheme="minorHAnsi"/>
                </w:rPr>
                <w:t>anna.jurcova@saneca.com</w:t>
              </w:r>
            </w:hyperlink>
          </w:p>
          <w:p w14:paraId="6A08F6EB" w14:textId="02CBD701" w:rsidR="00C9480C" w:rsidRDefault="003D7E11" w:rsidP="0045526C">
            <w:pPr>
              <w:spacing w:line="276" w:lineRule="auto"/>
              <w:jc w:val="both"/>
              <w:rPr>
                <w:rFonts w:cstheme="minorHAnsi"/>
              </w:rPr>
            </w:pPr>
            <w:r w:rsidRPr="003D7E11">
              <w:rPr>
                <w:rFonts w:cstheme="minorHAnsi"/>
              </w:rPr>
              <w:t xml:space="preserve">osoba zodpovedná za uskutočňovanie, rozvoj a kvalitu študijného programu zo spoločnosti,  kde sa </w:t>
            </w:r>
            <w:r w:rsidR="00564ED9">
              <w:rPr>
                <w:rFonts w:cstheme="minorHAnsi"/>
              </w:rPr>
              <w:t xml:space="preserve">bude </w:t>
            </w:r>
            <w:r w:rsidRPr="003D7E11">
              <w:rPr>
                <w:rFonts w:cstheme="minorHAnsi"/>
              </w:rPr>
              <w:t>konať jednosemestrálna prax</w:t>
            </w:r>
          </w:p>
          <w:p w14:paraId="1D2D77F1" w14:textId="77777777" w:rsidR="001042B3" w:rsidRDefault="001042B3" w:rsidP="0045526C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14:paraId="659E6C4D" w14:textId="60D9C37D" w:rsidR="001042B3" w:rsidRPr="00C754BB" w:rsidRDefault="001042B3" w:rsidP="0045526C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1042B3">
              <w:rPr>
                <w:rFonts w:cstheme="minorHAnsi"/>
                <w:bCs/>
              </w:rPr>
              <w:t>Priloha5_Jurcova_Saneca_CV</w:t>
            </w:r>
          </w:p>
        </w:tc>
      </w:tr>
      <w:tr w:rsidR="00CB500C" w:rsidRPr="00C5195B" w14:paraId="7197B70C" w14:textId="77777777" w:rsidTr="00C42039">
        <w:tc>
          <w:tcPr>
            <w:tcW w:w="2405" w:type="dxa"/>
          </w:tcPr>
          <w:p w14:paraId="666B2E20" w14:textId="2EF93D28" w:rsidR="00CB500C" w:rsidRPr="00C5195B" w:rsidRDefault="00CB500C" w:rsidP="00C5195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bCs/>
              </w:rPr>
            </w:pPr>
            <w:r w:rsidRPr="003F17B2">
              <w:rPr>
                <w:rFonts w:ascii="Calibri" w:hAnsi="Calibri" w:cs="Calibri"/>
              </w:rPr>
              <w:t>Zoznam osôb zabezpečujúcich profilové predmety študijného programu s priradením k predmetu.</w:t>
            </w:r>
          </w:p>
        </w:tc>
        <w:tc>
          <w:tcPr>
            <w:tcW w:w="6655" w:type="dxa"/>
          </w:tcPr>
          <w:p w14:paraId="17A1A85F" w14:textId="28591857" w:rsidR="009E2DBB" w:rsidRPr="001E523B" w:rsidRDefault="00BF6BA7" w:rsidP="009E2DBB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</w:t>
            </w:r>
            <w:r w:rsidR="009E2DBB" w:rsidRPr="001E523B">
              <w:rPr>
                <w:rFonts w:cstheme="minorHAnsi"/>
                <w:b/>
              </w:rPr>
              <w:t>doc. Ing. Andrea Purdešová, PhD.</w:t>
            </w:r>
          </w:p>
          <w:p w14:paraId="2FC5101E" w14:textId="77777777" w:rsidR="009E2DBB" w:rsidRPr="001E523B" w:rsidRDefault="009E2DBB" w:rsidP="009E2DB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>- analytická chémia</w:t>
            </w:r>
          </w:p>
          <w:p w14:paraId="36080CF1" w14:textId="77777777" w:rsidR="009E2DBB" w:rsidRPr="001E523B" w:rsidRDefault="009E2DBB" w:rsidP="009E2DB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 xml:space="preserve">- analytické metódy v praxi </w:t>
            </w:r>
            <w:r w:rsidRPr="001E523B">
              <w:rPr>
                <w:rFonts w:ascii="Calibri" w:hAnsi="Calibri" w:cs="Calibri"/>
                <w:bCs/>
              </w:rPr>
              <w:tab/>
            </w:r>
          </w:p>
          <w:p w14:paraId="1EE385B1" w14:textId="46406931" w:rsidR="009E2DBB" w:rsidRDefault="009E2DBB" w:rsidP="009E2DB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>- pokročilé separačné metódy</w:t>
            </w:r>
          </w:p>
          <w:p w14:paraId="1E419CF5" w14:textId="6435DFAF" w:rsidR="006B5CF8" w:rsidRPr="001E523B" w:rsidRDefault="009D0BF7" w:rsidP="006B5CF8">
            <w:pPr>
              <w:rPr>
                <w:rFonts w:cstheme="minorHAnsi"/>
                <w:b/>
              </w:rPr>
            </w:pPr>
            <w:r w:rsidRPr="009D0BF7">
              <w:rPr>
                <w:rFonts w:cstheme="minorHAnsi"/>
                <w:b/>
                <w:bCs/>
              </w:rPr>
              <w:t>2</w:t>
            </w:r>
            <w:r w:rsidR="006B5CF8" w:rsidRPr="001E523B">
              <w:rPr>
                <w:rFonts w:cstheme="minorHAnsi"/>
              </w:rPr>
              <w:t xml:space="preserve">. </w:t>
            </w:r>
            <w:r w:rsidR="006B5CF8" w:rsidRPr="001E523B">
              <w:rPr>
                <w:rFonts w:cstheme="minorHAnsi"/>
                <w:b/>
              </w:rPr>
              <w:t>doc. Mgr. Renata Gašparová, PhD.</w:t>
            </w:r>
          </w:p>
          <w:p w14:paraId="3010549E" w14:textId="06023B86" w:rsidR="006B5CF8" w:rsidRDefault="006B5CF8" w:rsidP="009E2DB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 xml:space="preserve">- </w:t>
            </w:r>
            <w:r>
              <w:rPr>
                <w:rFonts w:ascii="Calibri" w:hAnsi="Calibri" w:cs="Calibri"/>
                <w:bCs/>
              </w:rPr>
              <w:t>prírodné liečivá</w:t>
            </w:r>
          </w:p>
          <w:p w14:paraId="79448111" w14:textId="1C9954F4" w:rsidR="009E2DBB" w:rsidRPr="001E523B" w:rsidRDefault="009D0BF7" w:rsidP="009E2DB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3</w:t>
            </w:r>
            <w:r w:rsidR="00BF6BA7">
              <w:rPr>
                <w:rFonts w:cstheme="minorHAnsi"/>
                <w:b/>
              </w:rPr>
              <w:t xml:space="preserve">. </w:t>
            </w:r>
            <w:r w:rsidR="009E2DBB" w:rsidRPr="001E523B">
              <w:rPr>
                <w:rFonts w:cstheme="minorHAnsi"/>
                <w:b/>
              </w:rPr>
              <w:t>Ing. Mária Maliarová, PhD.</w:t>
            </w:r>
          </w:p>
          <w:p w14:paraId="54186C00" w14:textId="77777777" w:rsidR="009E2DBB" w:rsidRPr="001E523B" w:rsidRDefault="009E2DBB" w:rsidP="009E2DBB">
            <w:pPr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>- bioanalytická chémia</w:t>
            </w:r>
          </w:p>
          <w:p w14:paraId="009EEFB1" w14:textId="5B5EDAED" w:rsidR="00CB500C" w:rsidRDefault="009E2DBB" w:rsidP="009E2DBB">
            <w:pPr>
              <w:rPr>
                <w:rFonts w:cstheme="minorHAnsi"/>
                <w:shd w:val="clear" w:color="auto" w:fill="FFFFFF"/>
              </w:rPr>
            </w:pPr>
            <w:r w:rsidRPr="001E523B">
              <w:rPr>
                <w:rFonts w:ascii="Calibri" w:hAnsi="Calibri" w:cs="Calibri"/>
                <w:bCs/>
              </w:rPr>
              <w:t>-</w:t>
            </w:r>
            <w:r w:rsidRPr="001E523B">
              <w:rPr>
                <w:rFonts w:cstheme="minorHAnsi"/>
                <w:shd w:val="clear" w:color="auto" w:fill="FFFFFF"/>
              </w:rPr>
              <w:t xml:space="preserve"> metódy klinickej </w:t>
            </w:r>
            <w:r w:rsidR="003F17B2">
              <w:rPr>
                <w:rFonts w:cstheme="minorHAnsi"/>
                <w:shd w:val="clear" w:color="auto" w:fill="FFFFFF"/>
              </w:rPr>
              <w:t xml:space="preserve">a </w:t>
            </w:r>
            <w:r w:rsidRPr="001E523B">
              <w:rPr>
                <w:rFonts w:cstheme="minorHAnsi"/>
                <w:shd w:val="clear" w:color="auto" w:fill="FFFFFF"/>
              </w:rPr>
              <w:t>biochemickej analýzy</w:t>
            </w:r>
          </w:p>
          <w:p w14:paraId="243467AD" w14:textId="3F0E9D54" w:rsidR="009D0BF7" w:rsidRPr="009D0BF7" w:rsidRDefault="009D0BF7" w:rsidP="009D0BF7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9D0BF7">
              <w:rPr>
                <w:rFonts w:cstheme="minorHAnsi"/>
                <w:b/>
                <w:bCs/>
                <w:shd w:val="clear" w:color="auto" w:fill="FFFFFF"/>
              </w:rPr>
              <w:t>4.</w:t>
            </w:r>
            <w:r w:rsidRPr="009D0BF7">
              <w:rPr>
                <w:rFonts w:cstheme="minorHAnsi"/>
                <w:b/>
                <w:bCs/>
              </w:rPr>
              <w:t xml:space="preserve"> Mgr. Peter Nemeček, PhD.</w:t>
            </w:r>
          </w:p>
          <w:p w14:paraId="365C86CF" w14:textId="187CD123" w:rsidR="006B5CF8" w:rsidRPr="009D0BF7" w:rsidRDefault="009D0BF7" w:rsidP="009E2DBB">
            <w:pPr>
              <w:rPr>
                <w:rFonts w:cstheme="minorHAnsi"/>
                <w:shd w:val="clear" w:color="auto" w:fill="FFFFFF"/>
              </w:rPr>
            </w:pPr>
            <w:r w:rsidRPr="001E523B">
              <w:rPr>
                <w:rFonts w:ascii="Calibri" w:hAnsi="Calibri" w:cs="Calibri"/>
                <w:bCs/>
              </w:rPr>
              <w:t>- správna laboratórna prax</w:t>
            </w:r>
            <w:r w:rsidRPr="001E523B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434F23B4" w14:textId="5BD7E580" w:rsidR="006B5CF8" w:rsidRPr="001E523B" w:rsidRDefault="00BF6BA7" w:rsidP="006B5CF8">
            <w:pPr>
              <w:rPr>
                <w:rFonts w:cstheme="minorHAnsi"/>
              </w:rPr>
            </w:pPr>
            <w:r w:rsidRPr="009D0BF7">
              <w:rPr>
                <w:rFonts w:cstheme="minorHAnsi"/>
                <w:b/>
                <w:bCs/>
              </w:rPr>
              <w:t>5</w:t>
            </w:r>
            <w:r w:rsidR="006B5CF8" w:rsidRPr="001E523B">
              <w:rPr>
                <w:rFonts w:cstheme="minorHAnsi"/>
              </w:rPr>
              <w:t>.</w:t>
            </w:r>
            <w:r w:rsidR="006B5CF8" w:rsidRPr="001E523B">
              <w:rPr>
                <w:rFonts w:cstheme="minorHAnsi"/>
                <w:b/>
              </w:rPr>
              <w:t xml:space="preserve"> RNDr. Beata Vranovičová, PhD.</w:t>
            </w:r>
          </w:p>
          <w:p w14:paraId="4E1993D2" w14:textId="77777777" w:rsidR="006B5CF8" w:rsidRPr="001E523B" w:rsidRDefault="006B5CF8" w:rsidP="006B5CF8">
            <w:pPr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>- základy laboratórnych techník</w:t>
            </w:r>
          </w:p>
          <w:p w14:paraId="6B5BFAC1" w14:textId="77777777" w:rsidR="009D0BF7" w:rsidRDefault="009D0BF7" w:rsidP="009E2DBB">
            <w:pPr>
              <w:rPr>
                <w:rFonts w:cstheme="minorHAnsi"/>
                <w:bCs/>
                <w:shd w:val="clear" w:color="auto" w:fill="FFFFFF"/>
              </w:rPr>
            </w:pPr>
          </w:p>
          <w:p w14:paraId="7F5365A1" w14:textId="77777777" w:rsidR="006B5CF8" w:rsidRPr="009E2DBB" w:rsidRDefault="006B5CF8" w:rsidP="006B5CF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cstheme="minorHAnsi"/>
                <w:b/>
              </w:rPr>
              <w:t>doc. Ing. Jozef Sokol, CSc.</w:t>
            </w:r>
          </w:p>
          <w:p w14:paraId="3D6ED54A" w14:textId="77777777" w:rsidR="006B5CF8" w:rsidRPr="001E523B" w:rsidRDefault="006B5CF8" w:rsidP="006B5CF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>- inštrumentálne metódy analýzy</w:t>
            </w:r>
          </w:p>
          <w:p w14:paraId="5FF93ED7" w14:textId="77777777" w:rsidR="006B5CF8" w:rsidRPr="001E523B" w:rsidRDefault="006B5CF8" w:rsidP="006B5CF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>- forenzná a environmentálna analýza</w:t>
            </w:r>
          </w:p>
          <w:p w14:paraId="77EC9877" w14:textId="77777777" w:rsidR="006B5CF8" w:rsidRPr="001E523B" w:rsidRDefault="006B5CF8" w:rsidP="006B5CF8">
            <w:pPr>
              <w:rPr>
                <w:rFonts w:cstheme="minorHAnsi"/>
              </w:rPr>
            </w:pPr>
            <w:r w:rsidRPr="009E2DBB">
              <w:rPr>
                <w:rFonts w:cstheme="minorHAnsi"/>
                <w:b/>
                <w:bCs/>
              </w:rPr>
              <w:t>doc.</w:t>
            </w:r>
            <w:r w:rsidRPr="001E523B">
              <w:rPr>
                <w:rFonts w:cstheme="minorHAnsi"/>
              </w:rPr>
              <w:t xml:space="preserve"> </w:t>
            </w:r>
            <w:r w:rsidRPr="001E523B">
              <w:rPr>
                <w:rFonts w:cstheme="minorHAnsi"/>
                <w:b/>
              </w:rPr>
              <w:t>RNDr. Cyril Rajnák, PhD. PhD.</w:t>
            </w:r>
          </w:p>
          <w:p w14:paraId="4AA20FAE" w14:textId="77777777" w:rsidR="006B5CF8" w:rsidRPr="001E523B" w:rsidRDefault="006B5CF8" w:rsidP="006B5CF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>- analýza štruktúry tuhých látok</w:t>
            </w:r>
            <w:r w:rsidRPr="001E523B">
              <w:rPr>
                <w:rFonts w:ascii="Calibri" w:hAnsi="Calibri" w:cs="Calibri"/>
                <w:bCs/>
              </w:rPr>
              <w:tab/>
            </w:r>
          </w:p>
          <w:p w14:paraId="5FE37086" w14:textId="77777777" w:rsidR="006B5CF8" w:rsidRDefault="006B5CF8" w:rsidP="009E2DBB">
            <w:pPr>
              <w:rPr>
                <w:rFonts w:cstheme="minorHAnsi"/>
                <w:bCs/>
                <w:shd w:val="clear" w:color="auto" w:fill="FFFFFF"/>
              </w:rPr>
            </w:pPr>
          </w:p>
          <w:p w14:paraId="38D57FE1" w14:textId="3A18AE4C" w:rsidR="006B5CF8" w:rsidRPr="00C754BB" w:rsidRDefault="006B5CF8" w:rsidP="009E2DBB">
            <w:pPr>
              <w:rPr>
                <w:rFonts w:cstheme="minorHAnsi"/>
                <w:bCs/>
              </w:rPr>
            </w:pPr>
          </w:p>
        </w:tc>
      </w:tr>
      <w:tr w:rsidR="00CB500C" w:rsidRPr="00C5195B" w14:paraId="460C990D" w14:textId="77777777" w:rsidTr="00C42039">
        <w:tc>
          <w:tcPr>
            <w:tcW w:w="2405" w:type="dxa"/>
          </w:tcPr>
          <w:p w14:paraId="64563F2B" w14:textId="4693A78E" w:rsidR="00CB500C" w:rsidRPr="00C5195B" w:rsidRDefault="00117845" w:rsidP="00C5195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lastRenderedPageBreak/>
              <w:t>Vedecko/umelecko-pedagogické charakteristiky osôb zabezpečujúcich profilové predmety študijného programu</w:t>
            </w:r>
          </w:p>
        </w:tc>
        <w:tc>
          <w:tcPr>
            <w:tcW w:w="6655" w:type="dxa"/>
          </w:tcPr>
          <w:p w14:paraId="0201BE58" w14:textId="77777777" w:rsidR="00BD5735" w:rsidRDefault="00564395" w:rsidP="00BD573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</w:t>
            </w:r>
            <w:r w:rsidR="001B3AD9">
              <w:rPr>
                <w:rFonts w:ascii="Calibri" w:hAnsi="Calibri" w:cs="Calibri"/>
                <w:bCs/>
              </w:rPr>
              <w:t>ríloha</w:t>
            </w:r>
            <w:r w:rsidR="00843990">
              <w:rPr>
                <w:rFonts w:ascii="Calibri" w:hAnsi="Calibri" w:cs="Calibri"/>
                <w:bCs/>
              </w:rPr>
              <w:t>4_VPCH_osoby_zodpovedne_AACH</w:t>
            </w:r>
          </w:p>
          <w:p w14:paraId="5BC23F8B" w14:textId="165D9487" w:rsidR="00BB0844" w:rsidRPr="00BD5735" w:rsidRDefault="00BB0844" w:rsidP="00BD573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  <w:tr w:rsidR="00CB500C" w:rsidRPr="00C5195B" w14:paraId="2B8D872B" w14:textId="77777777" w:rsidTr="00C42039">
        <w:tc>
          <w:tcPr>
            <w:tcW w:w="2405" w:type="dxa"/>
          </w:tcPr>
          <w:p w14:paraId="6C587497" w14:textId="4663CB41" w:rsidR="00CB500C" w:rsidRPr="00C5195B" w:rsidRDefault="00117845" w:rsidP="00C5195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t>Zoznam učiteľov študijného programu s priradením k predmetu</w:t>
            </w:r>
          </w:p>
        </w:tc>
        <w:tc>
          <w:tcPr>
            <w:tcW w:w="6655" w:type="dxa"/>
          </w:tcPr>
          <w:p w14:paraId="4FAA1B12" w14:textId="6C3E3AFF" w:rsidR="00D06450" w:rsidRPr="001E523B" w:rsidRDefault="00B01C27" w:rsidP="00D06450">
            <w:pPr>
              <w:rPr>
                <w:rFonts w:cstheme="minorHAnsi"/>
                <w:b/>
              </w:rPr>
            </w:pPr>
            <w:r w:rsidRPr="001E523B">
              <w:rPr>
                <w:rFonts w:cstheme="minorHAnsi"/>
              </w:rPr>
              <w:t>1</w:t>
            </w:r>
            <w:r w:rsidRPr="001E523B">
              <w:rPr>
                <w:rFonts w:cstheme="minorHAnsi"/>
                <w:b/>
              </w:rPr>
              <w:t xml:space="preserve">. </w:t>
            </w:r>
            <w:r w:rsidR="00D06450" w:rsidRPr="001E523B">
              <w:rPr>
                <w:rFonts w:cstheme="minorHAnsi"/>
                <w:b/>
              </w:rPr>
              <w:t>doc. RNDr. Iveta Dirgová Luptáková, PhD.</w:t>
            </w:r>
          </w:p>
          <w:p w14:paraId="5658FB5C" w14:textId="4EA830BD" w:rsidR="00B01C27" w:rsidRPr="001E523B" w:rsidRDefault="00B01C27" w:rsidP="00502DE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cstheme="minorHAnsi"/>
                <w:b/>
              </w:rPr>
              <w:t xml:space="preserve">- </w:t>
            </w:r>
            <w:r w:rsidRPr="001E523B">
              <w:rPr>
                <w:rFonts w:ascii="Calibri" w:hAnsi="Calibri" w:cs="Calibri"/>
                <w:bCs/>
              </w:rPr>
              <w:t xml:space="preserve"> matematika </w:t>
            </w:r>
          </w:p>
          <w:p w14:paraId="2D3C267E" w14:textId="4B976CF5" w:rsidR="00D06450" w:rsidRPr="001E523B" w:rsidRDefault="00502DE9" w:rsidP="00D06450">
            <w:pPr>
              <w:rPr>
                <w:rFonts w:cstheme="minorHAnsi"/>
                <w:b/>
              </w:rPr>
            </w:pPr>
            <w:r w:rsidRPr="001E523B">
              <w:rPr>
                <w:rFonts w:cstheme="minorHAnsi"/>
              </w:rPr>
              <w:t>2</w:t>
            </w:r>
            <w:r w:rsidR="00B01C27" w:rsidRPr="001E523B">
              <w:rPr>
                <w:rFonts w:cstheme="minorHAnsi"/>
              </w:rPr>
              <w:t xml:space="preserve">. </w:t>
            </w:r>
            <w:r w:rsidR="00D06450" w:rsidRPr="001E523B">
              <w:rPr>
                <w:rFonts w:cstheme="minorHAnsi"/>
                <w:b/>
              </w:rPr>
              <w:t>doc. Mgr. Renata Gašparová, PhD.</w:t>
            </w:r>
          </w:p>
          <w:p w14:paraId="7362CD50" w14:textId="0EC1DDFD" w:rsidR="00B01C27" w:rsidRPr="001E523B" w:rsidRDefault="00B01C27" w:rsidP="00B01C2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>- organická chémia I</w:t>
            </w:r>
            <w:r w:rsidRPr="001E523B">
              <w:rPr>
                <w:rFonts w:ascii="Calibri" w:hAnsi="Calibri" w:cs="Calibri"/>
                <w:bCs/>
              </w:rPr>
              <w:tab/>
            </w:r>
          </w:p>
          <w:p w14:paraId="04457D08" w14:textId="77777777" w:rsidR="00B01C27" w:rsidRPr="001E523B" w:rsidRDefault="00B01C27" w:rsidP="00B01C2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>- organická chémia II</w:t>
            </w:r>
          </w:p>
          <w:p w14:paraId="733784C3" w14:textId="1072D74A" w:rsidR="003E2EB2" w:rsidRPr="001E523B" w:rsidRDefault="00B01C27" w:rsidP="00B01C2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 xml:space="preserve">- </w:t>
            </w:r>
            <w:r w:rsidR="004F6821">
              <w:rPr>
                <w:rFonts w:ascii="Calibri" w:hAnsi="Calibri" w:cs="Calibri"/>
                <w:bCs/>
              </w:rPr>
              <w:t>prírodné liečivá</w:t>
            </w:r>
          </w:p>
          <w:p w14:paraId="621354B3" w14:textId="60F45381" w:rsidR="003E2EB2" w:rsidRPr="001E523B" w:rsidRDefault="003E2EB2" w:rsidP="00B01C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EC220D">
              <w:rPr>
                <w:rFonts w:ascii="Calibri" w:hAnsi="Calibri" w:cs="Calibri"/>
                <w:bCs/>
              </w:rPr>
              <w:t>3.</w:t>
            </w:r>
            <w:r w:rsidRPr="001E523B">
              <w:rPr>
                <w:rFonts w:ascii="Calibri" w:hAnsi="Calibri" w:cs="Calibri"/>
                <w:b/>
              </w:rPr>
              <w:t xml:space="preserve"> RNDr. Zuzana Gerši, PhD.</w:t>
            </w:r>
          </w:p>
          <w:p w14:paraId="5456A3F7" w14:textId="77777777" w:rsidR="003E2EB2" w:rsidRPr="001E523B" w:rsidRDefault="003E2EB2" w:rsidP="00B01C2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1E523B">
              <w:rPr>
                <w:rFonts w:ascii="Calibri" w:hAnsi="Calibri" w:cs="Calibri"/>
                <w:b/>
              </w:rPr>
              <w:t xml:space="preserve">- </w:t>
            </w:r>
            <w:r w:rsidRPr="001E523B">
              <w:rPr>
                <w:rFonts w:ascii="Calibri" w:hAnsi="Calibri" w:cs="Calibri"/>
                <w:bCs/>
              </w:rPr>
              <w:t>metódy molekulárnej biológie</w:t>
            </w:r>
          </w:p>
          <w:p w14:paraId="0E41A0CF" w14:textId="2DB12A92" w:rsidR="00B01C27" w:rsidRPr="001E523B" w:rsidRDefault="003E2EB2" w:rsidP="00B01C27">
            <w:pPr>
              <w:rPr>
                <w:rFonts w:cstheme="minorHAnsi"/>
              </w:rPr>
            </w:pPr>
            <w:r w:rsidRPr="001E523B">
              <w:rPr>
                <w:rFonts w:cstheme="minorHAnsi"/>
              </w:rPr>
              <w:t>4</w:t>
            </w:r>
            <w:r w:rsidR="00B01C27" w:rsidRPr="001E523B">
              <w:rPr>
                <w:rFonts w:cstheme="minorHAnsi"/>
              </w:rPr>
              <w:t xml:space="preserve">. </w:t>
            </w:r>
            <w:r w:rsidR="00B01C27" w:rsidRPr="001E523B">
              <w:rPr>
                <w:rFonts w:cstheme="minorHAnsi"/>
                <w:b/>
              </w:rPr>
              <w:t>doc. RNDr. Miroslav Horník, PhD.</w:t>
            </w:r>
          </w:p>
          <w:p w14:paraId="5009D47D" w14:textId="1EA5276C" w:rsidR="00B01C27" w:rsidRPr="001E523B" w:rsidRDefault="00B01C27" w:rsidP="00B01C27">
            <w:pPr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 xml:space="preserve">- </w:t>
            </w:r>
            <w:r w:rsidR="00D26669" w:rsidRPr="001E523B">
              <w:rPr>
                <w:rFonts w:ascii="Calibri" w:hAnsi="Calibri" w:cs="Calibri"/>
                <w:bCs/>
              </w:rPr>
              <w:t>nukleárna analytická chémia</w:t>
            </w:r>
          </w:p>
          <w:p w14:paraId="2500EFBE" w14:textId="08A96AEE" w:rsidR="00B01C27" w:rsidRPr="001E523B" w:rsidRDefault="00B01C27" w:rsidP="00B01C2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 xml:space="preserve">- </w:t>
            </w:r>
            <w:r w:rsidR="003E2EB2" w:rsidRPr="001E523B">
              <w:rPr>
                <w:rFonts w:ascii="Calibri" w:hAnsi="Calibri" w:cs="Calibri"/>
                <w:bCs/>
              </w:rPr>
              <w:t>ekológia</w:t>
            </w:r>
          </w:p>
          <w:p w14:paraId="467AEA56" w14:textId="11CE1F64" w:rsidR="00B01C27" w:rsidRPr="001E523B" w:rsidRDefault="00B01C27" w:rsidP="00B01C2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>- toxikológia</w:t>
            </w:r>
          </w:p>
          <w:p w14:paraId="2B96ECD0" w14:textId="640ED09F" w:rsidR="001A0E58" w:rsidRDefault="001A0E58" w:rsidP="00B01C2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 xml:space="preserve">- </w:t>
            </w:r>
            <w:r w:rsidR="003E2EB2" w:rsidRPr="001E523B">
              <w:rPr>
                <w:rFonts w:ascii="Calibri" w:hAnsi="Calibri" w:cs="Calibri"/>
                <w:bCs/>
              </w:rPr>
              <w:t>vedecké a odborné databázy</w:t>
            </w:r>
          </w:p>
          <w:p w14:paraId="2AC111FD" w14:textId="5ED1F0B2" w:rsidR="008E0BCB" w:rsidRDefault="008E0BCB" w:rsidP="008E0BCB">
            <w:pPr>
              <w:rPr>
                <w:rFonts w:cstheme="minorHAnsi"/>
                <w:b/>
              </w:rPr>
            </w:pPr>
            <w:r w:rsidRPr="001E523B">
              <w:rPr>
                <w:rFonts w:cstheme="minorHAnsi"/>
              </w:rPr>
              <w:t xml:space="preserve">5. </w:t>
            </w:r>
            <w:r w:rsidRPr="001E523B">
              <w:rPr>
                <w:rFonts w:cstheme="minorHAnsi"/>
                <w:b/>
              </w:rPr>
              <w:t xml:space="preserve">prof. </w:t>
            </w:r>
            <w:r>
              <w:rPr>
                <w:rFonts w:cstheme="minorHAnsi"/>
                <w:b/>
              </w:rPr>
              <w:t>RNDr. Juraj Krajčovič, CSc.</w:t>
            </w:r>
          </w:p>
          <w:p w14:paraId="27664A1E" w14:textId="38C1974F" w:rsidR="008E0BCB" w:rsidRPr="001E523B" w:rsidRDefault="008E0BCB" w:rsidP="00B01C27">
            <w:pPr>
              <w:autoSpaceDE w:val="0"/>
              <w:autoSpaceDN w:val="0"/>
              <w:adjustRightInd w:val="0"/>
              <w:rPr>
                <w:rFonts w:cstheme="minorHAnsi"/>
                <w:shd w:val="clear" w:color="auto" w:fill="FFFFFF"/>
              </w:rPr>
            </w:pPr>
            <w:r w:rsidRPr="001E523B">
              <w:rPr>
                <w:rFonts w:ascii="Calibri" w:hAnsi="Calibri" w:cs="Calibri"/>
                <w:bCs/>
              </w:rPr>
              <w:t xml:space="preserve">-  genetika </w:t>
            </w:r>
          </w:p>
          <w:p w14:paraId="4F03B0DF" w14:textId="47E9529F" w:rsidR="00D06450" w:rsidRPr="001E523B" w:rsidRDefault="008E0BCB" w:rsidP="00D06450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C57109" w:rsidRPr="001E523B">
              <w:rPr>
                <w:rFonts w:cstheme="minorHAnsi"/>
              </w:rPr>
              <w:t xml:space="preserve">. </w:t>
            </w:r>
            <w:r w:rsidR="00D06450" w:rsidRPr="001E523B">
              <w:rPr>
                <w:rFonts w:cstheme="minorHAnsi"/>
                <w:b/>
              </w:rPr>
              <w:t>prof. Ing. Oľga Križanová, DrSc.</w:t>
            </w:r>
          </w:p>
          <w:p w14:paraId="0441A084" w14:textId="11B2710D" w:rsidR="005A5FE5" w:rsidRPr="001E523B" w:rsidRDefault="00C57109" w:rsidP="00CF2D8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523B">
              <w:rPr>
                <w:rFonts w:ascii="Calibri" w:hAnsi="Calibri" w:cs="Calibri"/>
                <w:bCs/>
              </w:rPr>
              <w:t>- biochémia</w:t>
            </w:r>
            <w:r w:rsidR="005A5FE5" w:rsidRPr="001E523B">
              <w:rPr>
                <w:rFonts w:ascii="Calibri" w:hAnsi="Calibri" w:cs="Calibri"/>
                <w:bCs/>
              </w:rPr>
              <w:t xml:space="preserve"> </w:t>
            </w:r>
          </w:p>
          <w:p w14:paraId="58B38467" w14:textId="38E01BEA" w:rsidR="008E0BCB" w:rsidRDefault="008E0BCB" w:rsidP="008E0BCB">
            <w:pPr>
              <w:rPr>
                <w:rFonts w:cstheme="minorHAnsi"/>
                <w:b/>
              </w:rPr>
            </w:pPr>
            <w:r w:rsidRPr="001E523B">
              <w:rPr>
                <w:rFonts w:cstheme="minorHAnsi"/>
              </w:rPr>
              <w:t xml:space="preserve">7. </w:t>
            </w:r>
            <w:r w:rsidRPr="008E0BCB">
              <w:rPr>
                <w:rFonts w:cstheme="minorHAnsi"/>
                <w:b/>
              </w:rPr>
              <w:t>doc.</w:t>
            </w:r>
            <w:r>
              <w:rPr>
                <w:rFonts w:cstheme="minorHAnsi"/>
              </w:rPr>
              <w:t xml:space="preserve"> </w:t>
            </w:r>
            <w:r w:rsidRPr="001E523B">
              <w:rPr>
                <w:rFonts w:cstheme="minorHAnsi"/>
                <w:b/>
              </w:rPr>
              <w:t xml:space="preserve">Ing. </w:t>
            </w:r>
            <w:r>
              <w:rPr>
                <w:rFonts w:cstheme="minorHAnsi"/>
                <w:b/>
              </w:rPr>
              <w:t>Tibor Maliar</w:t>
            </w:r>
            <w:r w:rsidRPr="001E523B">
              <w:rPr>
                <w:rFonts w:cstheme="minorHAnsi"/>
                <w:b/>
              </w:rPr>
              <w:t>, PhD.</w:t>
            </w:r>
          </w:p>
          <w:p w14:paraId="5013A967" w14:textId="77777777" w:rsidR="008E0BCB" w:rsidRPr="001E523B" w:rsidRDefault="008E0BCB" w:rsidP="008E0BC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523B">
              <w:rPr>
                <w:rFonts w:cstheme="minorHAnsi"/>
              </w:rPr>
              <w:t>- analýza potravín</w:t>
            </w:r>
          </w:p>
          <w:p w14:paraId="089BBF05" w14:textId="3033DE59" w:rsidR="008E0BCB" w:rsidRPr="001E523B" w:rsidRDefault="008E0BCB" w:rsidP="008E0BCB">
            <w:pPr>
              <w:rPr>
                <w:rFonts w:cstheme="minorHAnsi"/>
              </w:rPr>
            </w:pPr>
            <w:r w:rsidRPr="001E523B">
              <w:rPr>
                <w:rFonts w:cstheme="minorHAnsi"/>
              </w:rPr>
              <w:t>- trendy v an</w:t>
            </w:r>
            <w:r>
              <w:rPr>
                <w:rFonts w:cstheme="minorHAnsi"/>
              </w:rPr>
              <w:t>a</w:t>
            </w:r>
            <w:r w:rsidRPr="001E523B">
              <w:rPr>
                <w:rFonts w:cstheme="minorHAnsi"/>
              </w:rPr>
              <w:t>lýze potravín</w:t>
            </w:r>
          </w:p>
          <w:p w14:paraId="76136C49" w14:textId="78A26F15" w:rsidR="00B01C27" w:rsidRPr="001E523B" w:rsidRDefault="003F17B2" w:rsidP="00B01C27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C57109" w:rsidRPr="001E523B">
              <w:rPr>
                <w:rFonts w:cstheme="minorHAnsi"/>
              </w:rPr>
              <w:t xml:space="preserve">. </w:t>
            </w:r>
            <w:r w:rsidR="00B01C27" w:rsidRPr="001E523B">
              <w:rPr>
                <w:rFonts w:cstheme="minorHAnsi"/>
                <w:b/>
              </w:rPr>
              <w:t>Ing. Mária Maliarová, PhD.</w:t>
            </w:r>
          </w:p>
          <w:p w14:paraId="237A7F6E" w14:textId="6F481868" w:rsidR="00C57109" w:rsidRPr="001E523B" w:rsidRDefault="00C57109" w:rsidP="00D06450">
            <w:pPr>
              <w:rPr>
                <w:rFonts w:cstheme="minorHAnsi"/>
                <w:shd w:val="clear" w:color="auto" w:fill="FFFFFF"/>
              </w:rPr>
            </w:pPr>
            <w:r w:rsidRPr="001E523B">
              <w:rPr>
                <w:rFonts w:ascii="Calibri" w:hAnsi="Calibri" w:cs="Calibri"/>
                <w:bCs/>
              </w:rPr>
              <w:t>- laboratórne cvičenie z</w:t>
            </w:r>
            <w:r w:rsidR="00CF2D89" w:rsidRPr="001E523B">
              <w:rPr>
                <w:rFonts w:ascii="Calibri" w:hAnsi="Calibri" w:cs="Calibri"/>
                <w:bCs/>
              </w:rPr>
              <w:t> inštrumentálnych metód analýzy</w:t>
            </w:r>
            <w:r w:rsidRPr="001E523B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13CA4765" w14:textId="77777777" w:rsidR="00D26669" w:rsidRPr="001E523B" w:rsidRDefault="00C57109" w:rsidP="00D06450">
            <w:pPr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 xml:space="preserve">- </w:t>
            </w:r>
            <w:r w:rsidR="00D26669" w:rsidRPr="001E523B">
              <w:rPr>
                <w:rFonts w:ascii="Calibri" w:hAnsi="Calibri" w:cs="Calibri"/>
                <w:bCs/>
              </w:rPr>
              <w:t>bioanalytická chémia</w:t>
            </w:r>
          </w:p>
          <w:p w14:paraId="4595A2D7" w14:textId="05D2F52A" w:rsidR="00C57109" w:rsidRPr="001E523B" w:rsidRDefault="00D26669" w:rsidP="00D06450">
            <w:pPr>
              <w:rPr>
                <w:rFonts w:cstheme="minorHAnsi"/>
                <w:shd w:val="clear" w:color="auto" w:fill="FFFFFF"/>
              </w:rPr>
            </w:pPr>
            <w:r w:rsidRPr="001E523B">
              <w:rPr>
                <w:rFonts w:ascii="Calibri" w:hAnsi="Calibri" w:cs="Calibri"/>
                <w:bCs/>
              </w:rPr>
              <w:t xml:space="preserve">- </w:t>
            </w:r>
            <w:r w:rsidR="00C57109" w:rsidRPr="001E523B">
              <w:rPr>
                <w:rFonts w:ascii="Calibri" w:hAnsi="Calibri" w:cs="Calibri"/>
                <w:bCs/>
              </w:rPr>
              <w:t>laboratórne cvičenie</w:t>
            </w:r>
            <w:r w:rsidRPr="001E523B">
              <w:rPr>
                <w:rFonts w:ascii="Calibri" w:hAnsi="Calibri" w:cs="Calibri"/>
                <w:bCs/>
              </w:rPr>
              <w:t xml:space="preserve"> z bioanalytickej chémie</w:t>
            </w:r>
            <w:r w:rsidR="00C57109" w:rsidRPr="001E523B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0914037C" w14:textId="1F15506B" w:rsidR="00D26669" w:rsidRPr="001E523B" w:rsidRDefault="00D26669" w:rsidP="00D06450">
            <w:pPr>
              <w:rPr>
                <w:rFonts w:cstheme="minorHAnsi"/>
                <w:shd w:val="clear" w:color="auto" w:fill="FFFFFF"/>
              </w:rPr>
            </w:pPr>
            <w:r w:rsidRPr="001E523B">
              <w:rPr>
                <w:rFonts w:cstheme="minorHAnsi"/>
                <w:shd w:val="clear" w:color="auto" w:fill="FFFFFF"/>
              </w:rPr>
              <w:t>- metódy klinickej biochemickej analýzy</w:t>
            </w:r>
          </w:p>
          <w:p w14:paraId="0FBACD06" w14:textId="7E0BF330" w:rsidR="00D26669" w:rsidRPr="001E523B" w:rsidRDefault="00D26669" w:rsidP="00D06450">
            <w:pPr>
              <w:rPr>
                <w:rFonts w:cstheme="minorHAnsi"/>
                <w:shd w:val="clear" w:color="auto" w:fill="FFFFFF"/>
              </w:rPr>
            </w:pPr>
            <w:r w:rsidRPr="001E523B">
              <w:rPr>
                <w:rFonts w:ascii="Calibri" w:hAnsi="Calibri" w:cs="Calibri"/>
                <w:bCs/>
              </w:rPr>
              <w:t>- laboratórne cvičenie z biochemických analýz</w:t>
            </w:r>
            <w:r w:rsidRPr="001E523B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504F6B76" w14:textId="1D9B4ED8" w:rsidR="00895FA8" w:rsidRPr="001E523B" w:rsidRDefault="003F17B2" w:rsidP="00895FA8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895FA8" w:rsidRPr="001E523B">
              <w:rPr>
                <w:rFonts w:cstheme="minorHAnsi"/>
              </w:rPr>
              <w:t xml:space="preserve">. </w:t>
            </w:r>
            <w:r w:rsidR="00895FA8" w:rsidRPr="001E523B">
              <w:rPr>
                <w:rFonts w:cstheme="minorHAnsi"/>
                <w:b/>
              </w:rPr>
              <w:t>prof. Mgr. Alžbeta Marček Chorvátová, DrSc.</w:t>
            </w:r>
          </w:p>
          <w:p w14:paraId="3A0F6888" w14:textId="1DA7C396" w:rsidR="00895FA8" w:rsidRPr="001E523B" w:rsidRDefault="00895FA8" w:rsidP="00CF2D8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 xml:space="preserve">- </w:t>
            </w:r>
            <w:r w:rsidR="00CF2D89" w:rsidRPr="001E523B">
              <w:rPr>
                <w:rFonts w:ascii="Calibri" w:hAnsi="Calibri" w:cs="Calibri"/>
                <w:bCs/>
              </w:rPr>
              <w:t xml:space="preserve">základy </w:t>
            </w:r>
            <w:r w:rsidRPr="001E523B">
              <w:rPr>
                <w:rFonts w:ascii="Calibri" w:hAnsi="Calibri" w:cs="Calibri"/>
                <w:bCs/>
              </w:rPr>
              <w:t>fyzik</w:t>
            </w:r>
            <w:r w:rsidR="00CF2D89" w:rsidRPr="001E523B">
              <w:rPr>
                <w:rFonts w:ascii="Calibri" w:hAnsi="Calibri" w:cs="Calibri"/>
                <w:bCs/>
              </w:rPr>
              <w:t>y</w:t>
            </w:r>
            <w:r w:rsidRPr="001E523B">
              <w:rPr>
                <w:rFonts w:ascii="Calibri" w:hAnsi="Calibri" w:cs="Calibri"/>
                <w:bCs/>
              </w:rPr>
              <w:t xml:space="preserve"> </w:t>
            </w:r>
          </w:p>
          <w:p w14:paraId="3BD7C94E" w14:textId="0F85A57A" w:rsidR="00895FA8" w:rsidRPr="001E523B" w:rsidRDefault="003F17B2" w:rsidP="00895FA8">
            <w:pPr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10</w:t>
            </w:r>
            <w:r w:rsidR="00895FA8" w:rsidRPr="001E523B">
              <w:rPr>
                <w:rFonts w:cstheme="minorHAnsi"/>
                <w:shd w:val="clear" w:color="auto" w:fill="FFFFFF"/>
              </w:rPr>
              <w:t>.</w:t>
            </w:r>
            <w:r w:rsidR="00895FA8" w:rsidRPr="001E523B">
              <w:rPr>
                <w:rFonts w:cstheme="minorHAnsi"/>
                <w:b/>
                <w:shd w:val="clear" w:color="auto" w:fill="FFFFFF"/>
              </w:rPr>
              <w:t xml:space="preserve"> doc. Mgr. Ildikó Matušíková, PhD.</w:t>
            </w:r>
          </w:p>
          <w:p w14:paraId="03F4B240" w14:textId="48C9AA09" w:rsidR="00895FA8" w:rsidRPr="001E523B" w:rsidRDefault="00895FA8" w:rsidP="00895FA8">
            <w:pPr>
              <w:rPr>
                <w:rFonts w:cstheme="minorHAnsi"/>
                <w:shd w:val="clear" w:color="auto" w:fill="FFFFFF"/>
              </w:rPr>
            </w:pPr>
            <w:r w:rsidRPr="001E523B">
              <w:rPr>
                <w:rFonts w:ascii="Calibri" w:hAnsi="Calibri" w:cs="Calibri"/>
                <w:bCs/>
              </w:rPr>
              <w:t xml:space="preserve">- </w:t>
            </w:r>
            <w:r w:rsidR="00CF2D89" w:rsidRPr="001E523B">
              <w:rPr>
                <w:rFonts w:ascii="Calibri" w:hAnsi="Calibri" w:cs="Calibri"/>
                <w:bCs/>
              </w:rPr>
              <w:t xml:space="preserve">základy </w:t>
            </w:r>
            <w:r w:rsidRPr="001E523B">
              <w:rPr>
                <w:rFonts w:ascii="Calibri" w:hAnsi="Calibri" w:cs="Calibri"/>
                <w:bCs/>
              </w:rPr>
              <w:t>biológi</w:t>
            </w:r>
            <w:r w:rsidR="00CF2D89" w:rsidRPr="001E523B">
              <w:rPr>
                <w:rFonts w:ascii="Calibri" w:hAnsi="Calibri" w:cs="Calibri"/>
                <w:bCs/>
              </w:rPr>
              <w:t>e</w:t>
            </w:r>
            <w:r w:rsidRPr="001E523B">
              <w:rPr>
                <w:rFonts w:cstheme="minorHAnsi"/>
              </w:rPr>
              <w:t xml:space="preserve"> </w:t>
            </w:r>
          </w:p>
          <w:p w14:paraId="6A37F0D8" w14:textId="759A6132" w:rsidR="00D06450" w:rsidRPr="001E523B" w:rsidRDefault="00104D86" w:rsidP="00D06450">
            <w:pPr>
              <w:rPr>
                <w:rFonts w:cstheme="minorHAnsi"/>
                <w:b/>
                <w:shd w:val="clear" w:color="auto" w:fill="FFFFFF"/>
              </w:rPr>
            </w:pPr>
            <w:r w:rsidRPr="001E523B">
              <w:rPr>
                <w:rFonts w:cstheme="minorHAnsi"/>
                <w:shd w:val="clear" w:color="auto" w:fill="FFFFFF"/>
              </w:rPr>
              <w:t>1</w:t>
            </w:r>
            <w:r w:rsidR="003F17B2">
              <w:rPr>
                <w:rFonts w:cstheme="minorHAnsi"/>
                <w:shd w:val="clear" w:color="auto" w:fill="FFFFFF"/>
              </w:rPr>
              <w:t>1</w:t>
            </w:r>
            <w:r w:rsidR="00C57109" w:rsidRPr="001E523B">
              <w:rPr>
                <w:rFonts w:cstheme="minorHAnsi"/>
                <w:shd w:val="clear" w:color="auto" w:fill="FFFFFF"/>
              </w:rPr>
              <w:t xml:space="preserve">. </w:t>
            </w:r>
            <w:r w:rsidR="00D06450" w:rsidRPr="001E523B">
              <w:rPr>
                <w:rFonts w:cstheme="minorHAnsi"/>
                <w:b/>
                <w:shd w:val="clear" w:color="auto" w:fill="FFFFFF"/>
              </w:rPr>
              <w:t>doc. PaedDr. Juraj Miština, PhD.</w:t>
            </w:r>
          </w:p>
          <w:p w14:paraId="43596EAE" w14:textId="33E405A8" w:rsidR="005C1F13" w:rsidRPr="001E523B" w:rsidRDefault="005C1F13" w:rsidP="005C1F1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>- anglický jazyk pre prírodné vedy I</w:t>
            </w:r>
            <w:r w:rsidRPr="001E523B">
              <w:rPr>
                <w:rFonts w:ascii="Calibri" w:hAnsi="Calibri" w:cs="Calibri"/>
                <w:bCs/>
              </w:rPr>
              <w:tab/>
            </w:r>
          </w:p>
          <w:p w14:paraId="58F7D0B1" w14:textId="7ED87417" w:rsidR="005C1F13" w:rsidRPr="001E523B" w:rsidRDefault="005C1F13" w:rsidP="005C1F1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>- anglický jazyk pre prírodné vedy II</w:t>
            </w:r>
            <w:r w:rsidRPr="001E523B">
              <w:rPr>
                <w:rFonts w:ascii="Calibri" w:hAnsi="Calibri" w:cs="Calibri"/>
                <w:bCs/>
              </w:rPr>
              <w:tab/>
            </w:r>
          </w:p>
          <w:p w14:paraId="360DFB15" w14:textId="2B8BEEEE" w:rsidR="005C1F13" w:rsidRPr="001E523B" w:rsidRDefault="005C1F13" w:rsidP="005C1F1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>- anglický jazyk pre prírodné vedy III</w:t>
            </w:r>
            <w:r w:rsidRPr="001E523B">
              <w:rPr>
                <w:rFonts w:ascii="Calibri" w:hAnsi="Calibri" w:cs="Calibri"/>
                <w:bCs/>
              </w:rPr>
              <w:tab/>
            </w:r>
          </w:p>
          <w:p w14:paraId="21CBBAA7" w14:textId="77777777" w:rsidR="001A0E58" w:rsidRPr="001E523B" w:rsidRDefault="005C1F13" w:rsidP="005C1F1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>- anglický jazyk pre prírodné vedy IV</w:t>
            </w:r>
          </w:p>
          <w:p w14:paraId="62ED4A13" w14:textId="6D81C264" w:rsidR="005C1F13" w:rsidRPr="001E523B" w:rsidRDefault="00104D86" w:rsidP="005C1F13">
            <w:pPr>
              <w:rPr>
                <w:rFonts w:cstheme="minorHAnsi"/>
              </w:rPr>
            </w:pPr>
            <w:r w:rsidRPr="001E523B">
              <w:rPr>
                <w:rFonts w:cstheme="minorHAnsi"/>
              </w:rPr>
              <w:t>1</w:t>
            </w:r>
            <w:r w:rsidR="003F17B2">
              <w:rPr>
                <w:rFonts w:cstheme="minorHAnsi"/>
              </w:rPr>
              <w:t>2</w:t>
            </w:r>
            <w:r w:rsidR="005C1F13" w:rsidRPr="001E523B">
              <w:rPr>
                <w:rFonts w:cstheme="minorHAnsi"/>
              </w:rPr>
              <w:t xml:space="preserve">. </w:t>
            </w:r>
            <w:r w:rsidR="005C1F13" w:rsidRPr="001E523B">
              <w:rPr>
                <w:rFonts w:cstheme="minorHAnsi"/>
                <w:b/>
              </w:rPr>
              <w:t>Mgr. Peter Nemeček, PhD.</w:t>
            </w:r>
          </w:p>
          <w:p w14:paraId="654CBC36" w14:textId="69A9FF79" w:rsidR="00CF2D89" w:rsidRPr="001E523B" w:rsidRDefault="005C1F13" w:rsidP="00D06450">
            <w:pPr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 xml:space="preserve">- </w:t>
            </w:r>
            <w:r w:rsidR="00CF2D89" w:rsidRPr="001E523B">
              <w:rPr>
                <w:rFonts w:ascii="Calibri" w:hAnsi="Calibri" w:cs="Calibri"/>
                <w:bCs/>
              </w:rPr>
              <w:t xml:space="preserve">laboratórne cvičenie z analytickej chémie </w:t>
            </w:r>
          </w:p>
          <w:p w14:paraId="13A124F3" w14:textId="583B5163" w:rsidR="005C1F13" w:rsidRPr="001E523B" w:rsidRDefault="00CF2D89" w:rsidP="00D06450">
            <w:pPr>
              <w:rPr>
                <w:rFonts w:cstheme="minorHAnsi"/>
                <w:shd w:val="clear" w:color="auto" w:fill="FFFFFF"/>
              </w:rPr>
            </w:pPr>
            <w:r w:rsidRPr="001E523B">
              <w:rPr>
                <w:rFonts w:ascii="Calibri" w:hAnsi="Calibri" w:cs="Calibri"/>
                <w:bCs/>
              </w:rPr>
              <w:t xml:space="preserve">- </w:t>
            </w:r>
            <w:r w:rsidR="00D26669" w:rsidRPr="001E523B">
              <w:rPr>
                <w:rFonts w:ascii="Calibri" w:hAnsi="Calibri" w:cs="Calibri"/>
                <w:bCs/>
              </w:rPr>
              <w:t>správna laboratórna prax</w:t>
            </w:r>
            <w:r w:rsidR="005C1F13" w:rsidRPr="001E523B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1379B361" w14:textId="415E1AAF" w:rsidR="00D717E1" w:rsidRPr="001E523B" w:rsidRDefault="00D717E1" w:rsidP="00D06450">
            <w:pPr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 xml:space="preserve">- </w:t>
            </w:r>
            <w:r w:rsidR="00D26669" w:rsidRPr="001E523B">
              <w:rPr>
                <w:rFonts w:ascii="Calibri" w:hAnsi="Calibri" w:cs="Calibri"/>
                <w:bCs/>
              </w:rPr>
              <w:t>vyhodnocovanie analytických dát</w:t>
            </w:r>
          </w:p>
          <w:p w14:paraId="523285DD" w14:textId="7C4531E3" w:rsidR="00D26669" w:rsidRDefault="00D26669" w:rsidP="00D06450">
            <w:pPr>
              <w:rPr>
                <w:rFonts w:ascii="Calibri" w:hAnsi="Calibri" w:cs="Calibri"/>
                <w:bCs/>
                <w:shd w:val="clear" w:color="auto" w:fill="FFFFFF"/>
              </w:rPr>
            </w:pPr>
            <w:r w:rsidRPr="001E523B">
              <w:rPr>
                <w:rFonts w:ascii="Calibri" w:hAnsi="Calibri" w:cs="Calibri"/>
                <w:bCs/>
                <w:shd w:val="clear" w:color="auto" w:fill="FFFFFF"/>
              </w:rPr>
              <w:t>- seminár k bakalárskemu projektu</w:t>
            </w:r>
          </w:p>
          <w:p w14:paraId="59289B7A" w14:textId="176CAC3F" w:rsidR="004F6821" w:rsidRPr="001E523B" w:rsidRDefault="004F6821" w:rsidP="004F6821">
            <w:pPr>
              <w:rPr>
                <w:rFonts w:cstheme="minorHAnsi"/>
              </w:rPr>
            </w:pPr>
            <w:r w:rsidRPr="001E523B">
              <w:rPr>
                <w:rFonts w:cstheme="minorHAnsi"/>
              </w:rPr>
              <w:t>1</w:t>
            </w:r>
            <w:r w:rsidR="003F17B2">
              <w:rPr>
                <w:rFonts w:cstheme="minorHAnsi"/>
              </w:rPr>
              <w:t>3</w:t>
            </w:r>
            <w:r w:rsidRPr="001E523B">
              <w:rPr>
                <w:rFonts w:cstheme="minorHAnsi"/>
              </w:rPr>
              <w:t xml:space="preserve">. </w:t>
            </w:r>
            <w:r w:rsidRPr="004F6821">
              <w:rPr>
                <w:rFonts w:cstheme="minorHAnsi"/>
                <w:b/>
              </w:rPr>
              <w:t>RNDr. Daniela Ondrejovič Chmelová</w:t>
            </w:r>
            <w:r w:rsidRPr="001E523B">
              <w:rPr>
                <w:rFonts w:cstheme="minorHAnsi"/>
                <w:b/>
              </w:rPr>
              <w:t>, PhD.</w:t>
            </w:r>
          </w:p>
          <w:p w14:paraId="0597DE69" w14:textId="41A90082" w:rsidR="004F6821" w:rsidRPr="001E523B" w:rsidRDefault="004F6821" w:rsidP="00D06450">
            <w:pPr>
              <w:rPr>
                <w:rFonts w:cstheme="minorHAnsi"/>
                <w:shd w:val="clear" w:color="auto" w:fill="FFFFFF"/>
              </w:rPr>
            </w:pPr>
            <w:r w:rsidRPr="001E523B">
              <w:rPr>
                <w:rFonts w:ascii="Calibri" w:hAnsi="Calibri" w:cs="Calibri"/>
                <w:bCs/>
              </w:rPr>
              <w:t xml:space="preserve">- laboratórne cvičenie z </w:t>
            </w:r>
            <w:r>
              <w:rPr>
                <w:rFonts w:ascii="Calibri" w:hAnsi="Calibri" w:cs="Calibri"/>
                <w:bCs/>
              </w:rPr>
              <w:t>biochémie</w:t>
            </w:r>
          </w:p>
          <w:p w14:paraId="13C12554" w14:textId="1D5896D5" w:rsidR="00D06450" w:rsidRPr="001E523B" w:rsidRDefault="005C1F13" w:rsidP="00D06450">
            <w:pPr>
              <w:rPr>
                <w:rFonts w:cstheme="minorHAnsi"/>
              </w:rPr>
            </w:pPr>
            <w:r w:rsidRPr="001E523B">
              <w:rPr>
                <w:rFonts w:cstheme="minorHAnsi"/>
                <w:shd w:val="clear" w:color="auto" w:fill="FFFFFF"/>
              </w:rPr>
              <w:t>1</w:t>
            </w:r>
            <w:r w:rsidR="003F17B2">
              <w:rPr>
                <w:rFonts w:cstheme="minorHAnsi"/>
                <w:shd w:val="clear" w:color="auto" w:fill="FFFFFF"/>
              </w:rPr>
              <w:t>4</w:t>
            </w:r>
            <w:r w:rsidRPr="001E523B">
              <w:rPr>
                <w:rFonts w:cstheme="minorHAnsi"/>
                <w:shd w:val="clear" w:color="auto" w:fill="FFFFFF"/>
              </w:rPr>
              <w:t xml:space="preserve">. </w:t>
            </w:r>
            <w:r w:rsidR="00D06450" w:rsidRPr="001E523B">
              <w:rPr>
                <w:rFonts w:cstheme="minorHAnsi"/>
                <w:b/>
              </w:rPr>
              <w:t>PaedDr. Miroslav Ölvecký, PhD.</w:t>
            </w:r>
          </w:p>
          <w:p w14:paraId="3583E35F" w14:textId="77777777" w:rsidR="005C1F13" w:rsidRPr="001E523B" w:rsidRDefault="005C1F13" w:rsidP="005C1F1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cstheme="minorHAnsi"/>
              </w:rPr>
              <w:t xml:space="preserve">- </w:t>
            </w:r>
            <w:r w:rsidRPr="001E523B">
              <w:rPr>
                <w:rFonts w:ascii="Calibri" w:hAnsi="Calibri" w:cs="Calibri"/>
                <w:bCs/>
              </w:rPr>
              <w:t>základy užívateľského softvéru</w:t>
            </w:r>
          </w:p>
          <w:p w14:paraId="5764A16D" w14:textId="130DE979" w:rsidR="00D06450" w:rsidRPr="001E523B" w:rsidRDefault="005C1F13" w:rsidP="005C1F1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1E523B">
              <w:rPr>
                <w:rFonts w:ascii="Calibri" w:hAnsi="Calibri" w:cs="Calibri"/>
                <w:bCs/>
              </w:rPr>
              <w:t>1</w:t>
            </w:r>
            <w:r w:rsidR="003F17B2">
              <w:rPr>
                <w:rFonts w:ascii="Calibri" w:hAnsi="Calibri" w:cs="Calibri"/>
                <w:bCs/>
              </w:rPr>
              <w:t>5</w:t>
            </w:r>
            <w:r w:rsidRPr="001E523B">
              <w:rPr>
                <w:rFonts w:ascii="Calibri" w:hAnsi="Calibri" w:cs="Calibri"/>
                <w:bCs/>
              </w:rPr>
              <w:t xml:space="preserve">.  </w:t>
            </w:r>
            <w:r w:rsidR="00D06450" w:rsidRPr="001E523B">
              <w:rPr>
                <w:rFonts w:cstheme="minorHAnsi"/>
                <w:b/>
              </w:rPr>
              <w:t>doc. Ing. Andrea Purdešová, PhD.</w:t>
            </w:r>
          </w:p>
          <w:p w14:paraId="669A433F" w14:textId="77777777" w:rsidR="00CF2D89" w:rsidRPr="001E523B" w:rsidRDefault="005C1F13" w:rsidP="005C1F1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lastRenderedPageBreak/>
              <w:t xml:space="preserve">- </w:t>
            </w:r>
            <w:r w:rsidR="00CF2D89" w:rsidRPr="001E523B">
              <w:rPr>
                <w:rFonts w:ascii="Calibri" w:hAnsi="Calibri" w:cs="Calibri"/>
                <w:bCs/>
              </w:rPr>
              <w:t>analytická chémia</w:t>
            </w:r>
          </w:p>
          <w:p w14:paraId="779A9C65" w14:textId="695438FE" w:rsidR="005C1F13" w:rsidRPr="001E523B" w:rsidRDefault="00CF2D89" w:rsidP="005C1F1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 xml:space="preserve">- </w:t>
            </w:r>
            <w:r w:rsidR="00D26669" w:rsidRPr="001E523B">
              <w:rPr>
                <w:rFonts w:ascii="Calibri" w:hAnsi="Calibri" w:cs="Calibri"/>
                <w:bCs/>
              </w:rPr>
              <w:t>analytické metódy v praxi</w:t>
            </w:r>
            <w:r w:rsidR="005C1F13" w:rsidRPr="001E523B">
              <w:rPr>
                <w:rFonts w:ascii="Calibri" w:hAnsi="Calibri" w:cs="Calibri"/>
                <w:bCs/>
              </w:rPr>
              <w:t xml:space="preserve"> </w:t>
            </w:r>
            <w:r w:rsidR="005C1F13" w:rsidRPr="001E523B">
              <w:rPr>
                <w:rFonts w:ascii="Calibri" w:hAnsi="Calibri" w:cs="Calibri"/>
                <w:bCs/>
              </w:rPr>
              <w:tab/>
            </w:r>
          </w:p>
          <w:p w14:paraId="70B32EAB" w14:textId="07893291" w:rsidR="005C1F13" w:rsidRPr="001E523B" w:rsidRDefault="005C1F13" w:rsidP="005C1F1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>- laboratórne cvičenie z</w:t>
            </w:r>
            <w:r w:rsidR="00D26669" w:rsidRPr="001E523B">
              <w:rPr>
                <w:rFonts w:ascii="Calibri" w:hAnsi="Calibri" w:cs="Calibri"/>
                <w:bCs/>
              </w:rPr>
              <w:t> </w:t>
            </w:r>
            <w:r w:rsidRPr="001E523B">
              <w:rPr>
                <w:rFonts w:ascii="Calibri" w:hAnsi="Calibri" w:cs="Calibri"/>
                <w:bCs/>
              </w:rPr>
              <w:t>analytick</w:t>
            </w:r>
            <w:r w:rsidR="00D26669" w:rsidRPr="001E523B">
              <w:rPr>
                <w:rFonts w:ascii="Calibri" w:hAnsi="Calibri" w:cs="Calibri"/>
                <w:bCs/>
              </w:rPr>
              <w:t>ých metód v praxi</w:t>
            </w:r>
          </w:p>
          <w:p w14:paraId="1AD51A82" w14:textId="4960D233" w:rsidR="00D26669" w:rsidRPr="001E523B" w:rsidRDefault="00D26669" w:rsidP="005C1F1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>- pokročilé separačné metódy</w:t>
            </w:r>
          </w:p>
          <w:p w14:paraId="13BD9400" w14:textId="14591A26" w:rsidR="003E2EB2" w:rsidRPr="001E523B" w:rsidRDefault="003E2EB2" w:rsidP="005C1F1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523B">
              <w:rPr>
                <w:rFonts w:cstheme="minorHAnsi"/>
              </w:rPr>
              <w:t>- analýza exogénnych látok v biologickom mate</w:t>
            </w:r>
            <w:r w:rsidR="008E0BCB">
              <w:rPr>
                <w:rFonts w:cstheme="minorHAnsi"/>
              </w:rPr>
              <w:t>r</w:t>
            </w:r>
            <w:r w:rsidRPr="001E523B">
              <w:rPr>
                <w:rFonts w:cstheme="minorHAnsi"/>
              </w:rPr>
              <w:t>iály</w:t>
            </w:r>
          </w:p>
          <w:p w14:paraId="02680F84" w14:textId="710A3A5E" w:rsidR="003E2EB2" w:rsidRPr="001E523B" w:rsidRDefault="003E2EB2" w:rsidP="005C1F1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523B">
              <w:rPr>
                <w:rFonts w:cstheme="minorHAnsi"/>
              </w:rPr>
              <w:t>- stopová analýza</w:t>
            </w:r>
          </w:p>
          <w:p w14:paraId="0D328A4B" w14:textId="53836969" w:rsidR="00D06450" w:rsidRPr="001E523B" w:rsidRDefault="005C1F13" w:rsidP="00D06450">
            <w:pPr>
              <w:rPr>
                <w:rFonts w:cstheme="minorHAnsi"/>
              </w:rPr>
            </w:pPr>
            <w:r w:rsidRPr="001E523B">
              <w:rPr>
                <w:rFonts w:cstheme="minorHAnsi"/>
              </w:rPr>
              <w:t>1</w:t>
            </w:r>
            <w:r w:rsidR="003F17B2">
              <w:rPr>
                <w:rFonts w:cstheme="minorHAnsi"/>
              </w:rPr>
              <w:t>6</w:t>
            </w:r>
            <w:r w:rsidRPr="001E523B">
              <w:rPr>
                <w:rFonts w:cstheme="minorHAnsi"/>
              </w:rPr>
              <w:t xml:space="preserve">. </w:t>
            </w:r>
            <w:r w:rsidR="003F17B2" w:rsidRPr="003F17B2">
              <w:rPr>
                <w:rFonts w:cstheme="minorHAnsi"/>
                <w:b/>
              </w:rPr>
              <w:t>doc.</w:t>
            </w:r>
            <w:r w:rsidR="003F17B2">
              <w:rPr>
                <w:rFonts w:cstheme="minorHAnsi"/>
              </w:rPr>
              <w:t xml:space="preserve"> </w:t>
            </w:r>
            <w:r w:rsidR="00D06450" w:rsidRPr="001E523B">
              <w:rPr>
                <w:rFonts w:cstheme="minorHAnsi"/>
                <w:b/>
              </w:rPr>
              <w:t>RNDr. Cyril Rajnák, PhD.</w:t>
            </w:r>
            <w:r w:rsidRPr="001E523B">
              <w:rPr>
                <w:rFonts w:cstheme="minorHAnsi"/>
                <w:b/>
              </w:rPr>
              <w:t xml:space="preserve"> </w:t>
            </w:r>
            <w:r w:rsidR="00D06450" w:rsidRPr="001E523B">
              <w:rPr>
                <w:rFonts w:cstheme="minorHAnsi"/>
                <w:b/>
              </w:rPr>
              <w:t>PhD.</w:t>
            </w:r>
          </w:p>
          <w:p w14:paraId="785597D6" w14:textId="7F28E3C7" w:rsidR="005C1F13" w:rsidRPr="001E523B" w:rsidRDefault="005C1F13" w:rsidP="005C1F1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>- anorganick</w:t>
            </w:r>
            <w:r w:rsidR="00502DE9" w:rsidRPr="001E523B">
              <w:rPr>
                <w:rFonts w:ascii="Calibri" w:hAnsi="Calibri" w:cs="Calibri"/>
                <w:bCs/>
              </w:rPr>
              <w:t>á</w:t>
            </w:r>
            <w:r w:rsidRPr="001E523B">
              <w:rPr>
                <w:rFonts w:ascii="Calibri" w:hAnsi="Calibri" w:cs="Calibri"/>
                <w:bCs/>
              </w:rPr>
              <w:t xml:space="preserve"> chémi</w:t>
            </w:r>
            <w:r w:rsidR="00CF2D89" w:rsidRPr="001E523B">
              <w:rPr>
                <w:rFonts w:ascii="Calibri" w:hAnsi="Calibri" w:cs="Calibri"/>
                <w:bCs/>
              </w:rPr>
              <w:t>a</w:t>
            </w:r>
          </w:p>
          <w:p w14:paraId="53691DAD" w14:textId="59E0831A" w:rsidR="005C1F13" w:rsidRPr="001E523B" w:rsidRDefault="005C1F13" w:rsidP="005C1F1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 xml:space="preserve">- </w:t>
            </w:r>
            <w:r w:rsidR="00CF2D89" w:rsidRPr="001E523B">
              <w:rPr>
                <w:rFonts w:ascii="Calibri" w:hAnsi="Calibri" w:cs="Calibri"/>
                <w:bCs/>
              </w:rPr>
              <w:t>analýza štruktúry tuhých látok</w:t>
            </w:r>
            <w:r w:rsidRPr="001E523B">
              <w:rPr>
                <w:rFonts w:ascii="Calibri" w:hAnsi="Calibri" w:cs="Calibri"/>
                <w:bCs/>
              </w:rPr>
              <w:tab/>
            </w:r>
          </w:p>
          <w:p w14:paraId="1D8B7810" w14:textId="3EDFF5CC" w:rsidR="00104D86" w:rsidRPr="001E523B" w:rsidRDefault="00104D86" w:rsidP="00D06450">
            <w:pPr>
              <w:rPr>
                <w:rFonts w:ascii="Calibri" w:hAnsi="Calibri" w:cs="Calibri"/>
                <w:b/>
                <w:bCs/>
              </w:rPr>
            </w:pPr>
            <w:r w:rsidRPr="001E523B">
              <w:rPr>
                <w:rFonts w:ascii="Calibri" w:hAnsi="Calibri" w:cs="Calibri"/>
                <w:bCs/>
              </w:rPr>
              <w:t>1</w:t>
            </w:r>
            <w:r w:rsidR="003F17B2">
              <w:rPr>
                <w:rFonts w:ascii="Calibri" w:hAnsi="Calibri" w:cs="Calibri"/>
                <w:bCs/>
              </w:rPr>
              <w:t>7</w:t>
            </w:r>
            <w:r w:rsidRPr="001E523B">
              <w:rPr>
                <w:rFonts w:ascii="Calibri" w:hAnsi="Calibri" w:cs="Calibri"/>
                <w:bCs/>
              </w:rPr>
              <w:t>.</w:t>
            </w:r>
            <w:r w:rsidRPr="001E523B">
              <w:rPr>
                <w:rFonts w:ascii="Calibri" w:hAnsi="Calibri" w:cs="Calibri"/>
                <w:b/>
                <w:bCs/>
              </w:rPr>
              <w:t xml:space="preserve"> doc. RNDr. Milan Seman, CSc.</w:t>
            </w:r>
          </w:p>
          <w:p w14:paraId="18884D57" w14:textId="05A7C82F" w:rsidR="00104D86" w:rsidRPr="001E523B" w:rsidRDefault="00104D86" w:rsidP="00104D8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/>
                <w:bCs/>
              </w:rPr>
              <w:t>-</w:t>
            </w:r>
            <w:r w:rsidRPr="001E523B">
              <w:rPr>
                <w:rFonts w:ascii="Calibri" w:hAnsi="Calibri" w:cs="Calibri"/>
                <w:bCs/>
              </w:rPr>
              <w:t xml:space="preserve"> mikrobiológia</w:t>
            </w:r>
          </w:p>
          <w:p w14:paraId="10B76FFE" w14:textId="5A0A5F5A" w:rsidR="00CF2D89" w:rsidRPr="001E523B" w:rsidRDefault="00D26669" w:rsidP="00104D8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>- l</w:t>
            </w:r>
            <w:r w:rsidR="00CF2D89" w:rsidRPr="001E523B">
              <w:rPr>
                <w:rFonts w:ascii="Calibri" w:hAnsi="Calibri" w:cs="Calibri"/>
                <w:bCs/>
              </w:rPr>
              <w:t>aboratórne cvičenie z mikrobiológie</w:t>
            </w:r>
          </w:p>
          <w:p w14:paraId="19314164" w14:textId="5ED0EB12" w:rsidR="00D06450" w:rsidRPr="001E523B" w:rsidRDefault="00D717E1" w:rsidP="00D717E1">
            <w:pPr>
              <w:rPr>
                <w:rFonts w:cstheme="minorHAnsi"/>
                <w:b/>
              </w:rPr>
            </w:pPr>
            <w:r w:rsidRPr="001E523B">
              <w:rPr>
                <w:rFonts w:ascii="Calibri" w:hAnsi="Calibri" w:cs="Calibri"/>
                <w:bCs/>
              </w:rPr>
              <w:t>1</w:t>
            </w:r>
            <w:r w:rsidR="003F17B2">
              <w:rPr>
                <w:rFonts w:ascii="Calibri" w:hAnsi="Calibri" w:cs="Calibri"/>
                <w:bCs/>
              </w:rPr>
              <w:t>8</w:t>
            </w:r>
            <w:r w:rsidRPr="001E523B">
              <w:rPr>
                <w:rFonts w:ascii="Calibri" w:hAnsi="Calibri" w:cs="Calibri"/>
                <w:bCs/>
              </w:rPr>
              <w:t xml:space="preserve">.  </w:t>
            </w:r>
            <w:r w:rsidR="00D06450" w:rsidRPr="001E523B">
              <w:rPr>
                <w:rFonts w:cstheme="minorHAnsi"/>
                <w:b/>
              </w:rPr>
              <w:t>doc. Ing. Jozef Sokol, CSc.</w:t>
            </w:r>
          </w:p>
          <w:p w14:paraId="6E129422" w14:textId="77777777" w:rsidR="00CF2D89" w:rsidRPr="001E523B" w:rsidRDefault="00D717E1" w:rsidP="00D717E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 xml:space="preserve">- </w:t>
            </w:r>
            <w:r w:rsidR="00CF2D89" w:rsidRPr="001E523B">
              <w:rPr>
                <w:rFonts w:ascii="Calibri" w:hAnsi="Calibri" w:cs="Calibri"/>
                <w:bCs/>
              </w:rPr>
              <w:t>inštrumentálne metódy analýzy</w:t>
            </w:r>
          </w:p>
          <w:p w14:paraId="072DCBE5" w14:textId="77777777" w:rsidR="00D26669" w:rsidRPr="001E523B" w:rsidRDefault="00D717E1" w:rsidP="00D2666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 xml:space="preserve">- </w:t>
            </w:r>
            <w:r w:rsidR="00D26669" w:rsidRPr="001E523B">
              <w:rPr>
                <w:rFonts w:ascii="Calibri" w:hAnsi="Calibri" w:cs="Calibri"/>
                <w:bCs/>
              </w:rPr>
              <w:t>forenzná a environmentálna analýza</w:t>
            </w:r>
          </w:p>
          <w:p w14:paraId="18B66E1F" w14:textId="2749A6AF" w:rsidR="00D06450" w:rsidRPr="001E523B" w:rsidRDefault="001A0E58" w:rsidP="00D06450">
            <w:pPr>
              <w:rPr>
                <w:rFonts w:cstheme="minorHAnsi"/>
                <w:b/>
              </w:rPr>
            </w:pPr>
            <w:r w:rsidRPr="001E523B">
              <w:rPr>
                <w:rFonts w:cstheme="minorHAnsi"/>
              </w:rPr>
              <w:t>1</w:t>
            </w:r>
            <w:r w:rsidR="003F17B2">
              <w:rPr>
                <w:rFonts w:cstheme="minorHAnsi"/>
              </w:rPr>
              <w:t>9</w:t>
            </w:r>
            <w:r w:rsidR="00D717E1" w:rsidRPr="001E523B">
              <w:rPr>
                <w:rFonts w:cstheme="minorHAnsi"/>
              </w:rPr>
              <w:t xml:space="preserve">. </w:t>
            </w:r>
            <w:r w:rsidR="001E523B" w:rsidRPr="008E0BCB">
              <w:rPr>
                <w:rFonts w:cstheme="minorHAnsi"/>
                <w:b/>
              </w:rPr>
              <w:t>prof.</w:t>
            </w:r>
            <w:r w:rsidR="00D06450" w:rsidRPr="001E523B">
              <w:rPr>
                <w:rFonts w:cstheme="minorHAnsi"/>
                <w:b/>
              </w:rPr>
              <w:t xml:space="preserve"> RNDr. Ján Titiš, PhD.</w:t>
            </w:r>
          </w:p>
          <w:p w14:paraId="5E95EE7D" w14:textId="1AE0820B" w:rsidR="00D717E1" w:rsidRPr="001E523B" w:rsidRDefault="00D717E1" w:rsidP="00D717E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>- všeobecná chémia</w:t>
            </w:r>
            <w:r w:rsidRPr="001E523B">
              <w:rPr>
                <w:rFonts w:ascii="Calibri" w:hAnsi="Calibri" w:cs="Calibri"/>
                <w:bCs/>
              </w:rPr>
              <w:tab/>
            </w:r>
          </w:p>
          <w:p w14:paraId="5D8EC38F" w14:textId="34D3DAAB" w:rsidR="00D717E1" w:rsidRPr="001E523B" w:rsidRDefault="003F17B2" w:rsidP="00D0645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20</w:t>
            </w:r>
            <w:r w:rsidR="00D717E1" w:rsidRPr="001E523B">
              <w:rPr>
                <w:rFonts w:cstheme="minorHAnsi"/>
              </w:rPr>
              <w:t xml:space="preserve">. </w:t>
            </w:r>
            <w:r w:rsidR="00D06450" w:rsidRPr="001E523B">
              <w:rPr>
                <w:rFonts w:cstheme="minorHAnsi"/>
                <w:b/>
              </w:rPr>
              <w:t>RNDr. Zita Tokárová, PhD.</w:t>
            </w:r>
          </w:p>
          <w:p w14:paraId="3042E23C" w14:textId="50FEF81E" w:rsidR="001A0E58" w:rsidRPr="001E523B" w:rsidRDefault="00D717E1" w:rsidP="00CF2D8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cstheme="minorHAnsi"/>
                <w:b/>
              </w:rPr>
              <w:t>-</w:t>
            </w:r>
            <w:r w:rsidRPr="001E523B">
              <w:rPr>
                <w:rFonts w:ascii="Calibri" w:hAnsi="Calibri" w:cs="Calibri"/>
                <w:bCs/>
              </w:rPr>
              <w:t xml:space="preserve"> laboratórne cvičenie z organickej chémie </w:t>
            </w:r>
          </w:p>
          <w:p w14:paraId="60816D5D" w14:textId="59F7E10F" w:rsidR="003E2EB2" w:rsidRPr="001E523B" w:rsidRDefault="004F6821" w:rsidP="00CF2D8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Cs/>
              </w:rPr>
              <w:t>2</w:t>
            </w:r>
            <w:r w:rsidR="003F17B2">
              <w:rPr>
                <w:rFonts w:ascii="Calibri" w:hAnsi="Calibri" w:cs="Calibri"/>
                <w:bCs/>
              </w:rPr>
              <w:t>1</w:t>
            </w:r>
            <w:r w:rsidR="003E2EB2" w:rsidRPr="001E523B">
              <w:rPr>
                <w:rFonts w:ascii="Calibri" w:hAnsi="Calibri" w:cs="Calibri"/>
                <w:bCs/>
              </w:rPr>
              <w:t xml:space="preserve">.  </w:t>
            </w:r>
            <w:r w:rsidR="003E2EB2" w:rsidRPr="001E523B">
              <w:rPr>
                <w:rFonts w:ascii="Calibri" w:hAnsi="Calibri" w:cs="Calibri"/>
                <w:b/>
              </w:rPr>
              <w:t>Mgr. Martin Valica, PhD.</w:t>
            </w:r>
          </w:p>
          <w:p w14:paraId="7592FEFD" w14:textId="3C4A6E41" w:rsidR="003E2EB2" w:rsidRPr="001E523B" w:rsidRDefault="003E2EB2" w:rsidP="00CF2D8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>- základy dozimetrie a ochrany pred žiarením</w:t>
            </w:r>
          </w:p>
          <w:p w14:paraId="2A032B33" w14:textId="1D9F513A" w:rsidR="003E2EB2" w:rsidRPr="001E523B" w:rsidRDefault="003E2EB2" w:rsidP="00CF2D89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E523B">
              <w:rPr>
                <w:rFonts w:ascii="Calibri" w:hAnsi="Calibri" w:cs="Calibri"/>
                <w:bCs/>
              </w:rPr>
              <w:t>- analýza ovzdušia</w:t>
            </w:r>
          </w:p>
          <w:p w14:paraId="77C53ACB" w14:textId="0D7653C4" w:rsidR="00D06450" w:rsidRPr="001E523B" w:rsidRDefault="001A0E58" w:rsidP="00D06450">
            <w:pPr>
              <w:rPr>
                <w:rFonts w:cstheme="minorHAnsi"/>
              </w:rPr>
            </w:pPr>
            <w:r w:rsidRPr="001E523B">
              <w:rPr>
                <w:rFonts w:cstheme="minorHAnsi"/>
              </w:rPr>
              <w:t>2</w:t>
            </w:r>
            <w:r w:rsidR="003F17B2">
              <w:rPr>
                <w:rFonts w:cstheme="minorHAnsi"/>
              </w:rPr>
              <w:t>2</w:t>
            </w:r>
            <w:r w:rsidRPr="001E523B">
              <w:rPr>
                <w:rFonts w:cstheme="minorHAnsi"/>
              </w:rPr>
              <w:t>.</w:t>
            </w:r>
            <w:r w:rsidRPr="001E523B">
              <w:rPr>
                <w:rFonts w:cstheme="minorHAnsi"/>
                <w:b/>
              </w:rPr>
              <w:t xml:space="preserve"> </w:t>
            </w:r>
            <w:r w:rsidR="00D06450" w:rsidRPr="001E523B">
              <w:rPr>
                <w:rFonts w:cstheme="minorHAnsi"/>
                <w:b/>
              </w:rPr>
              <w:t>RNDr. Beata Vranovičová, PhD.</w:t>
            </w:r>
          </w:p>
          <w:p w14:paraId="033A2761" w14:textId="77777777" w:rsidR="008E0BCB" w:rsidRPr="001E523B" w:rsidRDefault="008E0BCB" w:rsidP="008E0BCB">
            <w:pPr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>- základy laboratórnych techník</w:t>
            </w:r>
          </w:p>
          <w:p w14:paraId="3D346E6E" w14:textId="613E0847" w:rsidR="00D06450" w:rsidRPr="001E523B" w:rsidRDefault="00104D86" w:rsidP="00D06450">
            <w:pPr>
              <w:rPr>
                <w:rFonts w:cstheme="minorHAnsi"/>
              </w:rPr>
            </w:pPr>
            <w:r w:rsidRPr="001E523B">
              <w:rPr>
                <w:rFonts w:ascii="Calibri" w:hAnsi="Calibri" w:cs="Calibri"/>
                <w:bCs/>
              </w:rPr>
              <w:t>- výpočtový seminár z chémie</w:t>
            </w:r>
          </w:p>
          <w:p w14:paraId="187DC223" w14:textId="51C35D62" w:rsidR="00CB500C" w:rsidRPr="001E523B" w:rsidRDefault="00104D86" w:rsidP="004F682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E523B">
              <w:rPr>
                <w:rFonts w:ascii="Calibri" w:hAnsi="Calibri" w:cs="Calibri"/>
                <w:bCs/>
              </w:rPr>
              <w:t xml:space="preserve">- </w:t>
            </w:r>
            <w:r w:rsidR="00502DE9" w:rsidRPr="001E523B">
              <w:rPr>
                <w:rFonts w:ascii="Calibri" w:hAnsi="Calibri" w:cs="Calibri"/>
                <w:bCs/>
              </w:rPr>
              <w:t>laboratórne cvičenie z anorganickej chémie</w:t>
            </w:r>
            <w:r w:rsidR="005A5FE5" w:rsidRPr="001E523B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CB500C" w:rsidRPr="00C5195B" w14:paraId="1719301D" w14:textId="77777777" w:rsidTr="00C42039">
        <w:tc>
          <w:tcPr>
            <w:tcW w:w="2405" w:type="dxa"/>
          </w:tcPr>
          <w:p w14:paraId="6F8736EA" w14:textId="3F6A9D4E" w:rsidR="00CB500C" w:rsidRPr="00C5195B" w:rsidRDefault="00117845" w:rsidP="00C5195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iCs/>
                <w:color w:val="0D0D0D" w:themeColor="text1" w:themeTint="F2"/>
              </w:rPr>
            </w:pPr>
            <w:r w:rsidRPr="00C5195B">
              <w:rPr>
                <w:rFonts w:ascii="Calibri" w:hAnsi="Calibri" w:cs="Calibri"/>
              </w:rPr>
              <w:lastRenderedPageBreak/>
              <w:t>Zoznam školiteľov záverečných prác s priradením k</w:t>
            </w:r>
            <w:r w:rsidR="00ED7402" w:rsidRPr="00C5195B">
              <w:rPr>
                <w:rFonts w:ascii="Calibri" w:hAnsi="Calibri" w:cs="Calibri"/>
              </w:rPr>
              <w:t> </w:t>
            </w:r>
            <w:r w:rsidRPr="00C5195B">
              <w:rPr>
                <w:rFonts w:ascii="Calibri" w:hAnsi="Calibri" w:cs="Calibri"/>
              </w:rPr>
              <w:t>témam</w:t>
            </w:r>
            <w:r w:rsidR="00ED7402" w:rsidRPr="00C5195B">
              <w:rPr>
                <w:rFonts w:ascii="Calibri" w:hAnsi="Calibri" w:cs="Calibri"/>
              </w:rPr>
              <w:br/>
            </w:r>
            <w:r w:rsidRPr="00C5195B">
              <w:rPr>
                <w:rFonts w:ascii="Calibri" w:hAnsi="Calibri" w:cs="Calibri"/>
              </w:rPr>
              <w:t>(s uvedením</w:t>
            </w:r>
            <w:r w:rsidR="00ED7402" w:rsidRPr="00C5195B">
              <w:rPr>
                <w:rFonts w:ascii="Calibri" w:hAnsi="Calibri" w:cs="Calibri"/>
              </w:rPr>
              <w:br/>
            </w:r>
            <w:r w:rsidRPr="00C5195B">
              <w:rPr>
                <w:rFonts w:ascii="Calibri" w:hAnsi="Calibri" w:cs="Calibri"/>
              </w:rPr>
              <w:t xml:space="preserve"> kontaktov).</w:t>
            </w:r>
          </w:p>
        </w:tc>
        <w:tc>
          <w:tcPr>
            <w:tcW w:w="6655" w:type="dxa"/>
          </w:tcPr>
          <w:p w14:paraId="65D7F337" w14:textId="3B8B46A7" w:rsidR="00502DE9" w:rsidRDefault="00B059AC" w:rsidP="00502DE9">
            <w:pPr>
              <w:autoSpaceDE w:val="0"/>
              <w:autoSpaceDN w:val="0"/>
              <w:adjustRightInd w:val="0"/>
              <w:jc w:val="both"/>
            </w:pPr>
            <w:r w:rsidRPr="00C5195B">
              <w:rPr>
                <w:rFonts w:ascii="Calibri" w:hAnsi="Calibri" w:cs="Calibri"/>
                <w:bCs/>
              </w:rPr>
              <w:t>Štruktúra pedagógov akademického pracoviska dáva dostatočnú záruku primeranosti počtu vysokoškolských učiteľov na počet záverečných prác v danom stupni vysokoškolského štúdia. Všetky záverečné práce vedú pedagógovia, ktorí majú primeranú pedagogickú prax a zodpovedajúci stupeň vzdelania.</w:t>
            </w:r>
            <w:r w:rsidR="00C90786">
              <w:t xml:space="preserve"> </w:t>
            </w:r>
          </w:p>
          <w:p w14:paraId="69225433" w14:textId="5775B5FA" w:rsidR="00502DE9" w:rsidRDefault="00502DE9" w:rsidP="00502D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Na vypisovaní tém záverečných prác sa budú podieľať aj zástupcovia organizácie</w:t>
            </w:r>
            <w:r w:rsidR="005775B5">
              <w:rPr>
                <w:rFonts w:ascii="Calibri" w:hAnsi="Calibri" w:cs="Calibri"/>
                <w:bCs/>
              </w:rPr>
              <w:t>,</w:t>
            </w:r>
            <w:r>
              <w:rPr>
                <w:rFonts w:ascii="Calibri" w:hAnsi="Calibri" w:cs="Calibri"/>
                <w:bCs/>
              </w:rPr>
              <w:t xml:space="preserve"> na ktorej sa bude </w:t>
            </w:r>
            <w:r w:rsidRPr="004F6821">
              <w:rPr>
                <w:rFonts w:ascii="Calibri" w:hAnsi="Calibri" w:cs="Calibri"/>
                <w:bCs/>
              </w:rPr>
              <w:t>absolvovať jedno semestrálna odborná prax v profesijne orientovanom bakalárskom študijnom programe aplikovaná analytická chémia.</w:t>
            </w:r>
          </w:p>
          <w:p w14:paraId="66670801" w14:textId="77777777" w:rsidR="00843990" w:rsidRDefault="00843990" w:rsidP="00502D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  <w:p w14:paraId="24906B2F" w14:textId="77777777" w:rsidR="00843990" w:rsidRDefault="00843990" w:rsidP="0084399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iCs/>
              </w:rPr>
            </w:pPr>
            <w:r>
              <w:rPr>
                <w:rFonts w:ascii="Calibri" w:hAnsi="Calibri" w:cs="Calibri"/>
                <w:bCs/>
              </w:rPr>
              <w:t xml:space="preserve">Zoznam školiteľov pre profesijne orientovaný študijný program </w:t>
            </w:r>
            <w:r>
              <w:rPr>
                <w:rFonts w:ascii="Calibri" w:hAnsi="Calibri" w:cs="Calibri"/>
                <w:bCs/>
                <w:i/>
                <w:iCs/>
              </w:rPr>
              <w:t xml:space="preserve">Aplikovaná analytická chémia </w:t>
            </w:r>
            <w:r>
              <w:rPr>
                <w:rFonts w:ascii="Calibri" w:hAnsi="Calibri" w:cs="Calibri"/>
                <w:bCs/>
              </w:rPr>
              <w:t xml:space="preserve">a témy záverečných prác bakalárskeho študijného programu </w:t>
            </w:r>
            <w:r>
              <w:rPr>
                <w:rFonts w:ascii="Calibri" w:hAnsi="Calibri" w:cs="Calibri"/>
                <w:bCs/>
                <w:i/>
                <w:iCs/>
              </w:rPr>
              <w:t>chémia</w:t>
            </w:r>
          </w:p>
          <w:p w14:paraId="68FBF26F" w14:textId="536CC244" w:rsidR="00843990" w:rsidRPr="004F6821" w:rsidRDefault="00843990" w:rsidP="0084399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Príloha3_zoznam_skolitelov_AACH</w:t>
            </w:r>
          </w:p>
          <w:p w14:paraId="2E79F0D7" w14:textId="3BD8D746" w:rsidR="00C90786" w:rsidRPr="00C5195B" w:rsidRDefault="00C90786" w:rsidP="007E4A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  <w:tr w:rsidR="00CB500C" w:rsidRPr="00C5195B" w14:paraId="26B40512" w14:textId="77777777" w:rsidTr="00C42039">
        <w:tc>
          <w:tcPr>
            <w:tcW w:w="2405" w:type="dxa"/>
          </w:tcPr>
          <w:p w14:paraId="3C57915E" w14:textId="29626DDB" w:rsidR="00CB500C" w:rsidRPr="00C5195B" w:rsidRDefault="00117845" w:rsidP="00C5195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iCs/>
                <w:color w:val="0D0D0D" w:themeColor="text1" w:themeTint="F2"/>
              </w:rPr>
            </w:pPr>
            <w:r w:rsidRPr="00C5195B">
              <w:rPr>
                <w:rFonts w:ascii="Calibri" w:hAnsi="Calibri" w:cs="Calibri"/>
              </w:rPr>
              <w:t>Odkaz na vedecko/umelecko-pedagogické charakteristiky školiteľov záverečných prác.</w:t>
            </w:r>
          </w:p>
        </w:tc>
        <w:tc>
          <w:tcPr>
            <w:tcW w:w="6655" w:type="dxa"/>
          </w:tcPr>
          <w:p w14:paraId="06708BE8" w14:textId="7AD38C6E" w:rsidR="00CB500C" w:rsidRPr="00C5195B" w:rsidRDefault="00C12E70" w:rsidP="00871C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Vedecko pedagogické charakteristiky školiteľov záverečných prác sú v akademickom informačnom systéme univerzity AIS2:</w:t>
            </w:r>
            <w:r>
              <w:t xml:space="preserve"> </w:t>
            </w:r>
            <w:hyperlink r:id="rId25" w:history="1">
              <w:r w:rsidRPr="000746CA">
                <w:rPr>
                  <w:rStyle w:val="Hypertextovprepojenie"/>
                  <w:rFonts w:ascii="Calibri" w:hAnsi="Calibri" w:cs="Calibri"/>
                  <w:bCs/>
                </w:rPr>
                <w:t>https://ais2.ucm.sk/ais/portal/changeLocale.do?locale=SK</w:t>
              </w:r>
            </w:hyperlink>
          </w:p>
        </w:tc>
      </w:tr>
      <w:tr w:rsidR="00CB500C" w:rsidRPr="00C5195B" w14:paraId="204E741F" w14:textId="77777777" w:rsidTr="00C42039">
        <w:tc>
          <w:tcPr>
            <w:tcW w:w="2405" w:type="dxa"/>
          </w:tcPr>
          <w:p w14:paraId="63334972" w14:textId="36DD4DF2" w:rsidR="00CB500C" w:rsidRPr="00C5195B" w:rsidRDefault="00117845" w:rsidP="00C5195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iCs/>
              </w:rPr>
            </w:pPr>
            <w:r w:rsidRPr="00C5195B">
              <w:rPr>
                <w:rFonts w:ascii="Calibri" w:hAnsi="Calibri" w:cs="Calibri"/>
              </w:rPr>
              <w:t xml:space="preserve">Zástupcovia študentov, ktorí zastupujú záujmy študentov študijného </w:t>
            </w:r>
            <w:r w:rsidRPr="00C5195B">
              <w:rPr>
                <w:rFonts w:ascii="Calibri" w:hAnsi="Calibri" w:cs="Calibri"/>
              </w:rPr>
              <w:lastRenderedPageBreak/>
              <w:t>programu (meno a kontakt).</w:t>
            </w:r>
          </w:p>
        </w:tc>
        <w:tc>
          <w:tcPr>
            <w:tcW w:w="6655" w:type="dxa"/>
          </w:tcPr>
          <w:p w14:paraId="0AC6CA47" w14:textId="77777777" w:rsidR="00CB500C" w:rsidRDefault="002338D9" w:rsidP="00871C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C12E70">
              <w:rPr>
                <w:rFonts w:ascii="Calibri" w:hAnsi="Calibri" w:cs="Calibri"/>
                <w:b/>
                <w:bCs/>
              </w:rPr>
              <w:lastRenderedPageBreak/>
              <w:t>Mgr. Timotej Jankech</w:t>
            </w:r>
            <w:r w:rsidRPr="002338D9">
              <w:rPr>
                <w:rFonts w:ascii="Calibri" w:hAnsi="Calibri" w:cs="Calibri"/>
                <w:bCs/>
              </w:rPr>
              <w:t xml:space="preserve"> študent doktorandského štúdia ŠP aplikovaná analytická a bioanalytická chémia </w:t>
            </w:r>
          </w:p>
          <w:p w14:paraId="41958650" w14:textId="20368DCC" w:rsidR="00B721CE" w:rsidRPr="00EE751E" w:rsidRDefault="00B721CE" w:rsidP="002338D9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</w:rPr>
              <w:t xml:space="preserve">Kontakt: </w:t>
            </w:r>
            <w:hyperlink r:id="rId26" w:history="1">
              <w:r w:rsidR="00BF6BA7" w:rsidRPr="009A3097">
                <w:rPr>
                  <w:rStyle w:val="Hypertextovprepojenie"/>
                  <w:rFonts w:ascii="Calibri" w:hAnsi="Calibri" w:cs="Calibri"/>
                  <w:bCs/>
                </w:rPr>
                <w:t>jankech2@ucm.sk</w:t>
              </w:r>
            </w:hyperlink>
          </w:p>
        </w:tc>
      </w:tr>
      <w:tr w:rsidR="00CB500C" w:rsidRPr="00C5195B" w14:paraId="4B291EC4" w14:textId="77777777" w:rsidTr="00C42039">
        <w:tc>
          <w:tcPr>
            <w:tcW w:w="2405" w:type="dxa"/>
          </w:tcPr>
          <w:p w14:paraId="7CC9808E" w14:textId="69F8F841" w:rsidR="00CB500C" w:rsidRPr="00C5195B" w:rsidRDefault="00117845" w:rsidP="00C5195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iCs/>
              </w:rPr>
            </w:pPr>
            <w:r w:rsidRPr="00C5195B">
              <w:rPr>
                <w:rFonts w:ascii="Calibri" w:hAnsi="Calibri" w:cs="Calibri"/>
              </w:rPr>
              <w:lastRenderedPageBreak/>
              <w:t>Študijný poradca študijného programu (s uvedením kontaktu a s informáciou o prístupe k poradenstvu a o rozvrhu konzultácií).</w:t>
            </w:r>
          </w:p>
        </w:tc>
        <w:tc>
          <w:tcPr>
            <w:tcW w:w="6655" w:type="dxa"/>
          </w:tcPr>
          <w:p w14:paraId="1FCBB818" w14:textId="361CCF3D" w:rsidR="00CB500C" w:rsidRDefault="006D5100" w:rsidP="00871C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C12E70">
              <w:rPr>
                <w:rFonts w:ascii="Calibri" w:hAnsi="Calibri" w:cs="Calibri"/>
                <w:b/>
                <w:bCs/>
              </w:rPr>
              <w:t>RNDr. Beata Vranovičová, PhD.</w:t>
            </w:r>
            <w:r w:rsidRPr="00CA5931">
              <w:rPr>
                <w:rFonts w:ascii="Calibri" w:hAnsi="Calibri" w:cs="Calibri"/>
                <w:bCs/>
              </w:rPr>
              <w:t xml:space="preserve"> </w:t>
            </w:r>
            <w:r w:rsidR="001801D5" w:rsidRPr="006D5100">
              <w:rPr>
                <w:rFonts w:ascii="Calibri" w:hAnsi="Calibri" w:cs="Calibri"/>
                <w:bCs/>
              </w:rPr>
              <w:t>e-mail:</w:t>
            </w:r>
            <w:r w:rsidR="001801D5">
              <w:rPr>
                <w:rFonts w:ascii="Calibri" w:hAnsi="Calibri" w:cs="Calibri"/>
                <w:bCs/>
              </w:rPr>
              <w:t xml:space="preserve"> </w:t>
            </w:r>
            <w:r w:rsidRPr="00CA5931">
              <w:rPr>
                <w:rFonts w:ascii="Calibri" w:hAnsi="Calibri" w:cs="Calibri"/>
                <w:bCs/>
              </w:rPr>
              <w:t>beata.vranovicova</w:t>
            </w:r>
            <w:r w:rsidR="001B3AD9">
              <w:rPr>
                <w:rFonts w:ascii="Calibri" w:hAnsi="Calibri" w:cs="Calibri"/>
                <w:bCs/>
              </w:rPr>
              <w:t>@</w:t>
            </w:r>
            <w:r w:rsidRPr="00CA5931">
              <w:rPr>
                <w:rFonts w:ascii="Calibri" w:hAnsi="Calibri" w:cs="Calibri"/>
                <w:bCs/>
              </w:rPr>
              <w:t>ucm.sk</w:t>
            </w:r>
          </w:p>
          <w:p w14:paraId="6983F8F3" w14:textId="26F46768" w:rsidR="006D5100" w:rsidRDefault="006D5100" w:rsidP="00871C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Informácie o prístupe k poradenstvu sú zverejnené na webovom sídle fakulty</w:t>
            </w:r>
          </w:p>
          <w:p w14:paraId="5955C9BC" w14:textId="1A026907" w:rsidR="006D5100" w:rsidRPr="00C5195B" w:rsidRDefault="006D5100" w:rsidP="005E25A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  <w:tr w:rsidR="00CB500C" w:rsidRPr="00C5195B" w14:paraId="10A0E069" w14:textId="77777777" w:rsidTr="00C42039">
        <w:tc>
          <w:tcPr>
            <w:tcW w:w="2405" w:type="dxa"/>
          </w:tcPr>
          <w:p w14:paraId="038E2D82" w14:textId="7B2DB1FF" w:rsidR="00CB500C" w:rsidRPr="00C5195B" w:rsidRDefault="00117845" w:rsidP="00C5195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iCs/>
              </w:rPr>
            </w:pPr>
            <w:r w:rsidRPr="00C5195B">
              <w:rPr>
                <w:rFonts w:ascii="Calibri" w:hAnsi="Calibri" w:cs="Calibri"/>
              </w:rPr>
              <w:t>Podporný personál študijného programu – priradený študijný referent, kariérny poradca, administratíva, ubytovací referát a pod.</w:t>
            </w:r>
          </w:p>
        </w:tc>
        <w:tc>
          <w:tcPr>
            <w:tcW w:w="6655" w:type="dxa"/>
          </w:tcPr>
          <w:p w14:paraId="4B90EF48" w14:textId="67F80A92" w:rsidR="006D5100" w:rsidRPr="006D5100" w:rsidRDefault="006D5100" w:rsidP="006D510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6D5100">
              <w:rPr>
                <w:rFonts w:ascii="Calibri" w:hAnsi="Calibri" w:cs="Calibri"/>
                <w:bCs/>
              </w:rPr>
              <w:t>Študijné oddelenie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6D5100">
              <w:rPr>
                <w:rFonts w:ascii="Calibri" w:hAnsi="Calibri" w:cs="Calibri"/>
                <w:bCs/>
              </w:rPr>
              <w:t xml:space="preserve">Fakulty prírodných vied </w:t>
            </w:r>
          </w:p>
          <w:p w14:paraId="36925F3D" w14:textId="32ACED44" w:rsidR="00CB500C" w:rsidRDefault="006D5100" w:rsidP="006D510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C12E70">
              <w:rPr>
                <w:rFonts w:ascii="Calibri" w:hAnsi="Calibri" w:cs="Calibri"/>
                <w:b/>
                <w:bCs/>
              </w:rPr>
              <w:t xml:space="preserve">Ing. </w:t>
            </w:r>
            <w:r w:rsidR="008E0BCB">
              <w:rPr>
                <w:rFonts w:ascii="Calibri" w:hAnsi="Calibri" w:cs="Calibri"/>
                <w:b/>
                <w:bCs/>
              </w:rPr>
              <w:t>Gabriela</w:t>
            </w:r>
            <w:r w:rsidRPr="00C12E70">
              <w:rPr>
                <w:rFonts w:ascii="Calibri" w:hAnsi="Calibri" w:cs="Calibri"/>
                <w:b/>
                <w:bCs/>
              </w:rPr>
              <w:t xml:space="preserve"> </w:t>
            </w:r>
            <w:r w:rsidR="008E0BCB">
              <w:rPr>
                <w:rFonts w:ascii="Calibri" w:hAnsi="Calibri" w:cs="Calibri"/>
                <w:b/>
                <w:bCs/>
              </w:rPr>
              <w:t>Jančovičová</w:t>
            </w:r>
            <w:r w:rsidR="001801D5">
              <w:rPr>
                <w:rFonts w:ascii="Calibri" w:hAnsi="Calibri" w:cs="Calibri"/>
                <w:bCs/>
              </w:rPr>
              <w:t xml:space="preserve"> </w:t>
            </w:r>
            <w:r w:rsidRPr="006D5100">
              <w:rPr>
                <w:rFonts w:ascii="Calibri" w:hAnsi="Calibri" w:cs="Calibri"/>
                <w:bCs/>
              </w:rPr>
              <w:t xml:space="preserve">e-mail: </w:t>
            </w:r>
            <w:r w:rsidR="008E0BCB">
              <w:rPr>
                <w:rFonts w:ascii="Calibri" w:hAnsi="Calibri" w:cs="Calibri"/>
                <w:bCs/>
              </w:rPr>
              <w:t>gabriela.jancovicova(</w:t>
            </w:r>
            <w:r w:rsidR="001801D5">
              <w:rPr>
                <w:rFonts w:ascii="Calibri" w:hAnsi="Calibri" w:cs="Calibri"/>
                <w:bCs/>
              </w:rPr>
              <w:t>zav.)u</w:t>
            </w:r>
            <w:r w:rsidRPr="006D5100">
              <w:rPr>
                <w:rFonts w:ascii="Calibri" w:hAnsi="Calibri" w:cs="Calibri"/>
                <w:bCs/>
              </w:rPr>
              <w:t>cm.sk</w:t>
            </w:r>
          </w:p>
          <w:p w14:paraId="2E0B6583" w14:textId="77777777" w:rsidR="006D5100" w:rsidRDefault="006D5100" w:rsidP="005E25A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4D84FBB1" w14:textId="35A829C3" w:rsidR="006D5100" w:rsidRPr="006D5100" w:rsidRDefault="006D5100" w:rsidP="006D510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6D5100">
              <w:rPr>
                <w:rFonts w:ascii="Calibri" w:hAnsi="Calibri" w:cs="Calibri"/>
                <w:bCs/>
              </w:rPr>
              <w:t>Vedúca Študentského domova</w:t>
            </w:r>
            <w:r w:rsidR="001801D5">
              <w:rPr>
                <w:rFonts w:ascii="Calibri" w:hAnsi="Calibri" w:cs="Calibri"/>
                <w:bCs/>
              </w:rPr>
              <w:t xml:space="preserve"> UCM</w:t>
            </w:r>
            <w:r w:rsidRPr="006D5100">
              <w:rPr>
                <w:rFonts w:ascii="Calibri" w:hAnsi="Calibri" w:cs="Calibri"/>
                <w:bCs/>
              </w:rPr>
              <w:t>:</w:t>
            </w:r>
          </w:p>
          <w:p w14:paraId="4A102298" w14:textId="054FB08B" w:rsidR="006D5100" w:rsidRDefault="006D5100" w:rsidP="006D510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C12E70">
              <w:rPr>
                <w:rFonts w:ascii="Calibri" w:hAnsi="Calibri" w:cs="Calibri"/>
                <w:b/>
                <w:bCs/>
              </w:rPr>
              <w:t>Mgr. Soňa Krahulcová</w:t>
            </w:r>
            <w:r w:rsidR="001801D5">
              <w:rPr>
                <w:rFonts w:ascii="Calibri" w:hAnsi="Calibri" w:cs="Calibri"/>
                <w:bCs/>
              </w:rPr>
              <w:t xml:space="preserve">,  </w:t>
            </w:r>
            <w:r w:rsidR="001801D5" w:rsidRPr="006D5100">
              <w:rPr>
                <w:rFonts w:ascii="Calibri" w:hAnsi="Calibri" w:cs="Calibri"/>
                <w:bCs/>
              </w:rPr>
              <w:t xml:space="preserve">e-mail: </w:t>
            </w:r>
            <w:r w:rsidRPr="006D5100">
              <w:rPr>
                <w:rFonts w:ascii="Calibri" w:hAnsi="Calibri" w:cs="Calibri"/>
                <w:bCs/>
              </w:rPr>
              <w:t xml:space="preserve"> sona.krahulcova(zav.)ucm.sk</w:t>
            </w:r>
          </w:p>
          <w:p w14:paraId="007481B6" w14:textId="27217848" w:rsidR="006D5100" w:rsidRPr="00C5195B" w:rsidRDefault="006D5100" w:rsidP="006D510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</w:tbl>
    <w:p w14:paraId="30AF7BF9" w14:textId="37885258" w:rsidR="00CB500C" w:rsidRPr="00C5195B" w:rsidRDefault="00CB500C" w:rsidP="00CB50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3CBC979" w14:textId="345BC5C6" w:rsidR="00117845" w:rsidRPr="00C5195B" w:rsidRDefault="00117845" w:rsidP="00CB50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FBF0C6E" w14:textId="7FC7EAA9" w:rsidR="00117845" w:rsidRDefault="00117845" w:rsidP="00CB50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3825898" w14:textId="20C9EA7D" w:rsidR="00EE751E" w:rsidRDefault="00EE751E" w:rsidP="00CB50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D3590F4" w14:textId="77777777" w:rsidR="00EE751E" w:rsidRPr="00C5195B" w:rsidRDefault="00EE751E" w:rsidP="00CB50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D412FDE" w14:textId="77777777" w:rsidR="00117845" w:rsidRPr="00C5195B" w:rsidRDefault="00117845" w:rsidP="00CB50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CC81FE5" w14:textId="4D9ABEAC" w:rsidR="0085194C" w:rsidRPr="00C5195B" w:rsidRDefault="00E430FB" w:rsidP="004912D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5195B">
        <w:rPr>
          <w:rFonts w:ascii="Calibri" w:hAnsi="Calibri" w:cs="Calibri"/>
          <w:b/>
          <w:bCs/>
        </w:rPr>
        <w:t xml:space="preserve">Priestorové, materiálne </w:t>
      </w:r>
      <w:r w:rsidR="0085194C" w:rsidRPr="00C5195B">
        <w:rPr>
          <w:rFonts w:ascii="Calibri" w:hAnsi="Calibri" w:cs="Calibri"/>
          <w:b/>
          <w:bCs/>
        </w:rPr>
        <w:t>a technické zabezpečenie študijného programu</w:t>
      </w:r>
      <w:r w:rsidR="005D3722" w:rsidRPr="00C5195B">
        <w:rPr>
          <w:rFonts w:ascii="Calibri" w:hAnsi="Calibri" w:cs="Calibri"/>
          <w:b/>
          <w:bCs/>
        </w:rPr>
        <w:t xml:space="preserve"> a</w:t>
      </w:r>
      <w:r w:rsidR="00117845" w:rsidRPr="00C5195B">
        <w:rPr>
          <w:rFonts w:ascii="Calibri" w:hAnsi="Calibri" w:cs="Calibri"/>
          <w:b/>
          <w:bCs/>
        </w:rPr>
        <w:t> </w:t>
      </w:r>
      <w:r w:rsidR="005D3722" w:rsidRPr="00C5195B">
        <w:rPr>
          <w:rFonts w:ascii="Calibri" w:hAnsi="Calibri" w:cs="Calibri"/>
          <w:b/>
          <w:bCs/>
        </w:rPr>
        <w:t>podpora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F61208" w:rsidRPr="00C5195B" w14:paraId="28BAB118" w14:textId="77777777" w:rsidTr="00C42039">
        <w:tc>
          <w:tcPr>
            <w:tcW w:w="2405" w:type="dxa"/>
          </w:tcPr>
          <w:p w14:paraId="7C067E1C" w14:textId="59A36788" w:rsidR="00F61208" w:rsidRPr="00C5195B" w:rsidRDefault="00F61208" w:rsidP="00F61208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t>Zoznam a charakteristika učební študijného programu a ich technického vybavenia.</w:t>
            </w:r>
          </w:p>
        </w:tc>
        <w:tc>
          <w:tcPr>
            <w:tcW w:w="6655" w:type="dxa"/>
          </w:tcPr>
          <w:p w14:paraId="0941AF4E" w14:textId="2EF708D8" w:rsidR="00F61208" w:rsidRPr="00C5195B" w:rsidRDefault="00F61208" w:rsidP="00F61208">
            <w:pPr>
              <w:jc w:val="both"/>
              <w:rPr>
                <w:rFonts w:ascii="Calibri" w:hAnsi="Calibri" w:cs="Calibri"/>
              </w:rPr>
            </w:pPr>
            <w:r w:rsidRPr="00C5195B">
              <w:rPr>
                <w:rFonts w:ascii="Calibri" w:hAnsi="Calibri" w:cs="Calibri"/>
              </w:rPr>
              <w:t xml:space="preserve">Pedagogický proces bakalárskeho študijného programu chémia sa realizuje učebniach v centrálnej budovách </w:t>
            </w:r>
            <w:r w:rsidR="00ED7402" w:rsidRPr="00C5195B">
              <w:rPr>
                <w:rFonts w:ascii="Calibri" w:hAnsi="Calibri" w:cs="Calibri"/>
              </w:rPr>
              <w:t>UCM</w:t>
            </w:r>
            <w:r w:rsidRPr="00C5195B">
              <w:rPr>
                <w:rFonts w:ascii="Calibri" w:hAnsi="Calibri" w:cs="Calibri"/>
              </w:rPr>
              <w:t xml:space="preserve"> na n</w:t>
            </w:r>
            <w:r w:rsidRPr="00C5195B">
              <w:rPr>
                <w:rFonts w:ascii="Calibri" w:hAnsi="Calibri" w:cs="Calibri"/>
                <w:bCs/>
              </w:rPr>
              <w:t>ámestí J. Herdu</w:t>
            </w:r>
            <w:r w:rsidRPr="00C5195B">
              <w:rPr>
                <w:rFonts w:ascii="Calibri" w:hAnsi="Calibri" w:cs="Calibri"/>
              </w:rPr>
              <w:t xml:space="preserve">, na Hajdóczyho ulici a v budove UCM v Špačinciach (4 km od sídla univerzity v Trnave), kde sú k dispozícii vhodné miestnosti pre prednášky a semináre. </w:t>
            </w:r>
            <w:r w:rsidRPr="00C5195B">
              <w:rPr>
                <w:rFonts w:ascii="Calibri" w:hAnsi="Calibri" w:cs="Calibri"/>
                <w:bCs/>
              </w:rPr>
              <w:t xml:space="preserve">Všetky učebne sú vybavené videoprojekčnou technikou. </w:t>
            </w:r>
            <w:r w:rsidRPr="00C5195B">
              <w:rPr>
                <w:rFonts w:ascii="Calibri" w:hAnsi="Calibri" w:cs="Calibri"/>
              </w:rPr>
              <w:t xml:space="preserve">Laboratóriá používané pre vyučovanie laboratórnych cvičení (zo všeobecnej, anorganickej, organickej, fyzikálnej, analytickej chémie a biochémie) sú vybavené základnými pomôckami (chemikálie, laboratórne sklo, váhy, menšia laboratórna technika) potrebnými k jednotlivým cvičeniam. Okrem toho existujú 3 osobitné laboratóriá pre prácu na bakalárskych a diplomových prácach.  </w:t>
            </w:r>
          </w:p>
          <w:p w14:paraId="37EEFCCF" w14:textId="4561CE5F" w:rsidR="00F61208" w:rsidRPr="000D41E9" w:rsidRDefault="00F61208" w:rsidP="00F61208">
            <w:pPr>
              <w:jc w:val="both"/>
              <w:rPr>
                <w:rFonts w:ascii="Calibri" w:hAnsi="Calibri" w:cs="Calibri"/>
                <w:color w:val="FF0000"/>
              </w:rPr>
            </w:pPr>
            <w:r w:rsidRPr="00C5195B">
              <w:rPr>
                <w:rFonts w:ascii="Calibri" w:hAnsi="Calibri" w:cs="Calibri"/>
              </w:rPr>
              <w:t>Laboratóriá, v ktorých sa vykonáva výskumná činnosť, majú nasledujúce vybavenie:</w:t>
            </w:r>
            <w:r w:rsidR="000D41E9">
              <w:rPr>
                <w:rFonts w:ascii="Calibri" w:hAnsi="Calibri" w:cs="Calibri"/>
              </w:rPr>
              <w:t xml:space="preserve"> </w:t>
            </w:r>
          </w:p>
          <w:p w14:paraId="666550E3" w14:textId="221BF039" w:rsidR="00F61208" w:rsidRPr="00696904" w:rsidRDefault="00F61208" w:rsidP="00F61208">
            <w:pPr>
              <w:spacing w:after="120"/>
              <w:jc w:val="both"/>
              <w:rPr>
                <w:rFonts w:ascii="Calibri" w:hAnsi="Calibri" w:cs="Calibri"/>
                <w:strike/>
              </w:rPr>
            </w:pPr>
            <w:r w:rsidRPr="00C5195B">
              <w:rPr>
                <w:rFonts w:ascii="Calibri" w:hAnsi="Calibri" w:cs="Calibri"/>
              </w:rPr>
              <w:t xml:space="preserve">(1) Laboratórium HPLC: </w:t>
            </w:r>
            <w:r w:rsidR="00696904" w:rsidRPr="003F17B2">
              <w:rPr>
                <w:rFonts w:ascii="Calibri" w:hAnsi="Calibri" w:cs="Calibri"/>
              </w:rPr>
              <w:t>2</w:t>
            </w:r>
            <w:r w:rsidRPr="003F17B2">
              <w:rPr>
                <w:rFonts w:ascii="Calibri" w:hAnsi="Calibri" w:cs="Calibri"/>
              </w:rPr>
              <w:t xml:space="preserve"> zostav</w:t>
            </w:r>
            <w:r w:rsidR="00696904" w:rsidRPr="003F17B2">
              <w:rPr>
                <w:rFonts w:ascii="Calibri" w:hAnsi="Calibri" w:cs="Calibri"/>
              </w:rPr>
              <w:t>y</w:t>
            </w:r>
            <w:r w:rsidRPr="003F17B2">
              <w:rPr>
                <w:rFonts w:ascii="Calibri" w:hAnsi="Calibri" w:cs="Calibri"/>
              </w:rPr>
              <w:t xml:space="preserve"> </w:t>
            </w:r>
            <w:r w:rsidRPr="00C5195B">
              <w:rPr>
                <w:rFonts w:ascii="Calibri" w:hAnsi="Calibri" w:cs="Calibri"/>
              </w:rPr>
              <w:t xml:space="preserve">HPLC Waters; fotometrický a DAD detektor, 1 zostava HPLC Young Lin; DAD detektor </w:t>
            </w:r>
          </w:p>
          <w:p w14:paraId="57DCFD70" w14:textId="77777777" w:rsidR="00F61208" w:rsidRPr="00C5195B" w:rsidRDefault="00F61208" w:rsidP="00F61208">
            <w:pPr>
              <w:spacing w:after="120"/>
              <w:jc w:val="both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t xml:space="preserve">(2) Laboratórium elektrochemických metód: 1 ks elektrochemický analyzátor Autolab/PGSTAT302N Eco Chemie B.V., 1 ks </w:t>
            </w:r>
            <w:r w:rsidRPr="00C5195B">
              <w:rPr>
                <w:rFonts w:ascii="Calibri" w:hAnsi="Calibri" w:cs="Calibri"/>
                <w:bCs/>
              </w:rPr>
              <w:t>potenciostat EcaStat Model 150P, 3 ks potenciostat/galvanostat PalmSens</w:t>
            </w:r>
          </w:p>
          <w:p w14:paraId="53F39DE2" w14:textId="75B2C3B3" w:rsidR="00F61208" w:rsidRPr="00C5195B" w:rsidRDefault="00F61208" w:rsidP="00F61208">
            <w:pPr>
              <w:spacing w:after="120"/>
              <w:jc w:val="both"/>
              <w:rPr>
                <w:rFonts w:ascii="Calibri" w:hAnsi="Calibri" w:cs="Calibri"/>
              </w:rPr>
            </w:pPr>
            <w:r w:rsidRPr="00C5195B">
              <w:rPr>
                <w:rFonts w:ascii="Calibri" w:hAnsi="Calibri" w:cs="Calibri"/>
              </w:rPr>
              <w:t xml:space="preserve"> (3) Laboratórium analytických metód: 1 ks infračervený spektrofotometer  Shimadzu IRAffinity-1, 1 ks CHNS/O elementárny analyzátor </w:t>
            </w:r>
            <w:r w:rsidRPr="00C5195B">
              <w:rPr>
                <w:rFonts w:ascii="Calibri" w:hAnsi="Calibri" w:cs="Calibri"/>
                <w:bCs/>
              </w:rPr>
              <w:t xml:space="preserve">FLASH EA 2000, </w:t>
            </w:r>
            <w:r w:rsidRPr="00C5195B">
              <w:rPr>
                <w:rFonts w:ascii="Calibri" w:hAnsi="Calibri" w:cs="Calibri"/>
              </w:rPr>
              <w:t>1 ks UV-VIS Spektrofotometer VARIAN CARY 50</w:t>
            </w:r>
            <w:r w:rsidR="00F94E5C">
              <w:rPr>
                <w:rFonts w:ascii="Calibri" w:hAnsi="Calibri" w:cs="Calibri"/>
              </w:rPr>
              <w:t xml:space="preserve">, </w:t>
            </w:r>
            <w:r w:rsidR="00F94E5C" w:rsidRPr="00F94E5C">
              <w:rPr>
                <w:rFonts w:ascii="Calibri" w:hAnsi="Calibri" w:cs="Calibri"/>
              </w:rPr>
              <w:t>1 ks stolový NMR spektrometer Pulsar (Oxford Instruments), 1 ks Bench-top ESR5000 EPR spektrometer (fy Bruker)</w:t>
            </w:r>
          </w:p>
          <w:p w14:paraId="43FCCC08" w14:textId="77777777" w:rsidR="00F61208" w:rsidRPr="00C5195B" w:rsidRDefault="00F61208" w:rsidP="00F61208">
            <w:pPr>
              <w:spacing w:after="120"/>
              <w:jc w:val="both"/>
              <w:rPr>
                <w:rFonts w:ascii="Calibri" w:hAnsi="Calibri" w:cs="Calibri"/>
              </w:rPr>
            </w:pPr>
            <w:r w:rsidRPr="00C5195B">
              <w:rPr>
                <w:rFonts w:ascii="Calibri" w:hAnsi="Calibri" w:cs="Calibri"/>
              </w:rPr>
              <w:lastRenderedPageBreak/>
              <w:t xml:space="preserve">(4) Laboratórium fyzikálnej chémie: 1 ks UV-VIS spektrofotometer M350 Camspec, 1 ks </w:t>
            </w:r>
            <w:r w:rsidRPr="00C5195B">
              <w:rPr>
                <w:rFonts w:ascii="Calibri" w:hAnsi="Calibri" w:cs="Calibri"/>
                <w:bCs/>
              </w:rPr>
              <w:t xml:space="preserve">potenciostat EcaStat Model 150P, </w:t>
            </w:r>
            <w:r w:rsidRPr="00C5195B">
              <w:rPr>
                <w:rFonts w:ascii="Calibri" w:hAnsi="Calibri" w:cs="Calibri"/>
              </w:rPr>
              <w:t xml:space="preserve">3 ks systém Cobra3 </w:t>
            </w:r>
          </w:p>
          <w:p w14:paraId="542C1C15" w14:textId="77777777" w:rsidR="00F61208" w:rsidRPr="00C5195B" w:rsidRDefault="00F61208" w:rsidP="00F61208">
            <w:pPr>
              <w:spacing w:after="120"/>
              <w:jc w:val="both"/>
              <w:rPr>
                <w:rFonts w:ascii="Calibri" w:hAnsi="Calibri" w:cs="Calibri"/>
              </w:rPr>
            </w:pPr>
            <w:r w:rsidRPr="00C5195B">
              <w:rPr>
                <w:rFonts w:ascii="Calibri" w:hAnsi="Calibri" w:cs="Calibri"/>
              </w:rPr>
              <w:t xml:space="preserve">(5) Laboratórium chromatografických metód: 1 ks plynový chromatograf Perkin Elmer AutoSystem XL, 2 ks prietokový elektrochemický analyzátor </w:t>
            </w:r>
            <w:r w:rsidRPr="00C5195B">
              <w:rPr>
                <w:rFonts w:ascii="Calibri" w:hAnsi="Calibri" w:cs="Calibri"/>
                <w:bCs/>
              </w:rPr>
              <w:t>Ecaflow Model 150 GLP</w:t>
            </w:r>
            <w:r w:rsidRPr="00C5195B">
              <w:rPr>
                <w:rFonts w:ascii="Calibri" w:hAnsi="Calibri" w:cs="Calibri"/>
              </w:rPr>
              <w:t>, 1 ks iónový chromatograf Dionex ICS 5000</w:t>
            </w:r>
          </w:p>
          <w:p w14:paraId="3B3E2EEA" w14:textId="77777777" w:rsidR="00F61208" w:rsidRPr="00C5195B" w:rsidRDefault="00F61208" w:rsidP="00F61208">
            <w:pPr>
              <w:spacing w:after="120"/>
              <w:jc w:val="both"/>
              <w:rPr>
                <w:rFonts w:ascii="Calibri" w:hAnsi="Calibri" w:cs="Calibri"/>
              </w:rPr>
            </w:pPr>
            <w:r w:rsidRPr="00C5195B">
              <w:rPr>
                <w:rFonts w:ascii="Calibri" w:hAnsi="Calibri" w:cs="Calibri"/>
              </w:rPr>
              <w:t>(6) Laboratórium mikroskopie: 1 ks optický mikroskop Jenatech, 1 ks fluorescenčný mikroskop Olympus CX41: 1 ks Cellometer, Nexcelom Bioscience Auto M10</w:t>
            </w:r>
          </w:p>
          <w:p w14:paraId="5B9AA651" w14:textId="77777777" w:rsidR="00F61208" w:rsidRPr="00C5195B" w:rsidRDefault="00F61208" w:rsidP="00F61208">
            <w:pPr>
              <w:spacing w:after="120"/>
              <w:jc w:val="both"/>
              <w:rPr>
                <w:rFonts w:ascii="Calibri" w:hAnsi="Calibri" w:cs="Calibri"/>
              </w:rPr>
            </w:pPr>
            <w:r w:rsidRPr="00C5195B">
              <w:rPr>
                <w:rFonts w:ascii="Calibri" w:hAnsi="Calibri" w:cs="Calibri"/>
              </w:rPr>
              <w:t xml:space="preserve">(7) Rádioizotopové laboratóriá: 3 ks digitálny gamaspektrometer so studnicovým scintilačným detektorom Ortec, 1 ks </w:t>
            </w:r>
            <w:r w:rsidRPr="00C5195B">
              <w:rPr>
                <w:rFonts w:ascii="Calibri" w:hAnsi="Calibri" w:cs="Calibri"/>
                <w:bCs/>
              </w:rPr>
              <w:t>riadený digitálny gamaspektrometer s HPGE detektorom Canberra</w:t>
            </w:r>
            <w:r w:rsidRPr="00C5195B">
              <w:rPr>
                <w:rFonts w:ascii="Calibri" w:hAnsi="Calibri" w:cs="Calibri"/>
              </w:rPr>
              <w:t xml:space="preserve">, </w:t>
            </w:r>
            <w:r w:rsidRPr="00C5195B">
              <w:rPr>
                <w:rFonts w:ascii="Calibri" w:hAnsi="Calibri" w:cs="Calibri"/>
                <w:bCs/>
              </w:rPr>
              <w:t>1 ks laboratórny lyzimeter EcoTech</w:t>
            </w:r>
            <w:r w:rsidRPr="00C5195B">
              <w:rPr>
                <w:rFonts w:ascii="Calibri" w:hAnsi="Calibri" w:cs="Calibri"/>
              </w:rPr>
              <w:t xml:space="preserve">, </w:t>
            </w:r>
            <w:r w:rsidRPr="00C5195B">
              <w:rPr>
                <w:rFonts w:ascii="Calibri" w:hAnsi="Calibri" w:cs="Calibri"/>
                <w:bCs/>
              </w:rPr>
              <w:t xml:space="preserve">1 ks </w:t>
            </w:r>
            <w:r w:rsidRPr="00C5195B">
              <w:rPr>
                <w:rFonts w:ascii="Calibri" w:hAnsi="Calibri" w:cs="Calibri"/>
              </w:rPr>
              <w:t>1 ks UV-VIS Spektrofotometer Varian CARY 50, 1 ks chladená stolová laboratórna centrifúga Hettich UNIVERSAL 320 R, 1 ks orbitálna trepačka s príslušenstvom Biosan PSU-20, 1 ks rotačná trepačka na skúmavky Biosan Multi RS-60, 2 ks orbitálna trepačka s inkubátorom Biosan ES-20, 1 ks peristaltická pumpa Heidolph PD 5201</w:t>
            </w:r>
          </w:p>
          <w:p w14:paraId="56EB4D10" w14:textId="77777777" w:rsidR="00F61208" w:rsidRPr="00C5195B" w:rsidRDefault="00F61208" w:rsidP="00F61208">
            <w:pPr>
              <w:spacing w:after="120"/>
              <w:jc w:val="both"/>
              <w:rPr>
                <w:rFonts w:ascii="Calibri" w:hAnsi="Calibri" w:cs="Calibri"/>
              </w:rPr>
            </w:pPr>
            <w:r w:rsidRPr="00C5195B">
              <w:rPr>
                <w:rFonts w:ascii="Calibri" w:hAnsi="Calibri" w:cs="Calibri"/>
              </w:rPr>
              <w:t>(8) Laboratórium biochemických metód: 1 ks spektrofotometer UV VIS GENESYS 10 UV, 1 ks rotačná vákuová odparka, 1 ks centrifúga HETTICH UNIVERSAL 32</w:t>
            </w:r>
          </w:p>
          <w:p w14:paraId="1BF83E46" w14:textId="77777777" w:rsidR="00F61208" w:rsidRPr="00C5195B" w:rsidRDefault="00F61208" w:rsidP="00F61208">
            <w:pPr>
              <w:spacing w:after="120"/>
              <w:jc w:val="both"/>
              <w:rPr>
                <w:rFonts w:ascii="Calibri" w:hAnsi="Calibri" w:cs="Calibri"/>
              </w:rPr>
            </w:pPr>
            <w:r w:rsidRPr="00C5195B">
              <w:rPr>
                <w:rFonts w:ascii="Calibri" w:hAnsi="Calibri" w:cs="Calibri"/>
              </w:rPr>
              <w:t>(9) Laboratórium mikrobiológie: 1 ks autokláv Astell, 5 ks mikroskop Jenatech Inspection s optickou predsádkou a digitálnou kamerou, sterilná očkovacia miestnosť, kultivačná miestnosť s možnosťou temperácie 25 – 37°C a trepačkou</w:t>
            </w:r>
          </w:p>
          <w:p w14:paraId="1D79C6A5" w14:textId="77777777" w:rsidR="00F61208" w:rsidRPr="00C5195B" w:rsidRDefault="00F61208" w:rsidP="00F61208">
            <w:pPr>
              <w:spacing w:after="120"/>
              <w:jc w:val="both"/>
              <w:rPr>
                <w:rFonts w:ascii="Calibri" w:hAnsi="Calibri" w:cs="Calibri"/>
              </w:rPr>
            </w:pPr>
            <w:r w:rsidRPr="00C5195B">
              <w:rPr>
                <w:rFonts w:ascii="Calibri" w:hAnsi="Calibri" w:cs="Calibri"/>
              </w:rPr>
              <w:t>(10) Laboratórium pre molekulárnu biológiu: 1 ks UV Cabinet CAMAG, UV Lampa, Viewing box, 1 ks termoshaker Biosan TS 100, 1 ks spektrofotometer UV VIS GENESYS 10 UV, 1 ks centrifúga HETTICH UNIVERSAL 32, 1 ks chladená centrifúga HETTICH MIKRO 22 R, 1 ks mikrocentrifúga Eppendorf Minispin, 1 ks elektroforéza HOEFER SE 245</w:t>
            </w:r>
          </w:p>
          <w:p w14:paraId="63C658CB" w14:textId="77777777" w:rsidR="00F61208" w:rsidRPr="00C5195B" w:rsidRDefault="00F61208" w:rsidP="00F61208">
            <w:pPr>
              <w:spacing w:after="120"/>
              <w:jc w:val="both"/>
              <w:rPr>
                <w:rFonts w:ascii="Calibri" w:hAnsi="Calibri" w:cs="Calibri"/>
              </w:rPr>
            </w:pPr>
            <w:r w:rsidRPr="00C5195B">
              <w:rPr>
                <w:rFonts w:ascii="Calibri" w:hAnsi="Calibri" w:cs="Calibri"/>
              </w:rPr>
              <w:t>(11) Laboratórium pre prácu s fytopatogénnymi mikroorganizmami: očkovací priestor, 1 ks vákuová odparka, 1 ks mikrovákuová odparka, 1 ks mikroskop</w:t>
            </w:r>
          </w:p>
          <w:p w14:paraId="4B494E12" w14:textId="77777777" w:rsidR="00F61208" w:rsidRPr="00C5195B" w:rsidRDefault="00F61208" w:rsidP="00F61208">
            <w:pPr>
              <w:spacing w:after="120"/>
              <w:jc w:val="both"/>
              <w:rPr>
                <w:rFonts w:ascii="Calibri" w:hAnsi="Calibri" w:cs="Calibri"/>
              </w:rPr>
            </w:pPr>
            <w:r w:rsidRPr="00C5195B">
              <w:rPr>
                <w:rFonts w:ascii="Calibri" w:hAnsi="Calibri" w:cs="Calibri"/>
              </w:rPr>
              <w:t>(12) Laboratórium fytochémie: 1ks thermomixer comfort, 1ks IKA MS3 BASIC (mixér_vortex), 1ks CAMAG (UV lampa), 1ks centrifúga VWR Himac CT6E, 1ks Reader Biotek El800, 1ks nízkotlaký kvapalinový chromatografický systém</w:t>
            </w:r>
          </w:p>
          <w:p w14:paraId="5644D8B6" w14:textId="77777777" w:rsidR="00F61208" w:rsidRPr="00C5195B" w:rsidRDefault="00F61208" w:rsidP="00F61208">
            <w:pPr>
              <w:spacing w:after="120"/>
              <w:jc w:val="both"/>
              <w:rPr>
                <w:rFonts w:ascii="Calibri" w:hAnsi="Calibri" w:cs="Calibri"/>
              </w:rPr>
            </w:pPr>
            <w:r w:rsidRPr="00C5195B">
              <w:rPr>
                <w:rFonts w:ascii="Calibri" w:hAnsi="Calibri" w:cs="Calibri"/>
              </w:rPr>
              <w:t>(13) Fermentačné laboratórium: fermentory MLW U16 a MLW U7c, mikroplatničkový spektrofotometer MRX /(Dynex)</w:t>
            </w:r>
          </w:p>
          <w:p w14:paraId="64F39653" w14:textId="77777777" w:rsidR="00F61208" w:rsidRDefault="00F61208" w:rsidP="00F6120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t xml:space="preserve">(14) Laboratórium spektrometrických metód: 1 ks atómový absorpčný spektrometer, Shimadzu AA-7000, 1 ks AAS Philips </w:t>
            </w:r>
            <w:r w:rsidRPr="00C5195B">
              <w:rPr>
                <w:rFonts w:ascii="Calibri" w:hAnsi="Calibri" w:cs="Calibri"/>
                <w:bCs/>
              </w:rPr>
              <w:t>PU SP9</w:t>
            </w:r>
            <w:r w:rsidRPr="00C5195B">
              <w:rPr>
                <w:rFonts w:ascii="Calibri" w:hAnsi="Calibri" w:cs="Calibri"/>
              </w:rPr>
              <w:t xml:space="preserve">, 1 ks UV-VIS spektrofotometer </w:t>
            </w:r>
            <w:r w:rsidRPr="00C5195B">
              <w:rPr>
                <w:rFonts w:ascii="Calibri" w:hAnsi="Calibri" w:cs="Calibri"/>
                <w:bCs/>
              </w:rPr>
              <w:t>Varian Cary 50</w:t>
            </w:r>
            <w:r w:rsidRPr="00C5195B">
              <w:rPr>
                <w:rFonts w:ascii="Calibri" w:hAnsi="Calibri" w:cs="Calibri"/>
              </w:rPr>
              <w:t xml:space="preserve">, 1 ks prietokový elektrochemický analyzátor </w:t>
            </w:r>
            <w:r w:rsidRPr="00C5195B">
              <w:rPr>
                <w:rFonts w:ascii="Calibri" w:hAnsi="Calibri" w:cs="Calibri"/>
                <w:bCs/>
              </w:rPr>
              <w:t>Ecaflow Model 150 GLP</w:t>
            </w:r>
            <w:r w:rsidRPr="00C5195B">
              <w:rPr>
                <w:rFonts w:ascii="Calibri" w:hAnsi="Calibri" w:cs="Calibri"/>
              </w:rPr>
              <w:t xml:space="preserve">, 1 ks zariadenie pre mikrovlnný rozklad a úpravu vzoriek </w:t>
            </w:r>
            <w:r w:rsidRPr="00C5195B">
              <w:rPr>
                <w:rFonts w:ascii="Calibri" w:hAnsi="Calibri" w:cs="Calibri"/>
                <w:bCs/>
              </w:rPr>
              <w:t>Anton Paar Multiwave 3000</w:t>
            </w:r>
            <w:r w:rsidRPr="00C5195B">
              <w:rPr>
                <w:rFonts w:ascii="Calibri" w:hAnsi="Calibri" w:cs="Calibri"/>
              </w:rPr>
              <w:t xml:space="preserve">, 1 ks zariadenie </w:t>
            </w:r>
            <w:r w:rsidRPr="00C5195B">
              <w:rPr>
                <w:rFonts w:ascii="Calibri" w:hAnsi="Calibri" w:cs="Calibri"/>
                <w:bCs/>
              </w:rPr>
              <w:t>Millipore Simplicity 185</w:t>
            </w:r>
            <w:r w:rsidRPr="00C5195B">
              <w:rPr>
                <w:rFonts w:ascii="Calibri" w:hAnsi="Calibri" w:cs="Calibri"/>
              </w:rPr>
              <w:t xml:space="preserve">,  1 ks zariadenie </w:t>
            </w:r>
            <w:r w:rsidRPr="00C5195B">
              <w:rPr>
                <w:rFonts w:ascii="Calibri" w:hAnsi="Calibri" w:cs="Calibri"/>
                <w:bCs/>
              </w:rPr>
              <w:t>Watek Diwa 5rica</w:t>
            </w:r>
          </w:p>
          <w:p w14:paraId="2020E33F" w14:textId="06A609ED" w:rsidR="00D37DB9" w:rsidRPr="00C5195B" w:rsidRDefault="00D37DB9" w:rsidP="002C5BB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2C5BB0">
              <w:rPr>
                <w:rFonts w:ascii="Calibri" w:hAnsi="Calibri" w:cs="Calibri"/>
              </w:rPr>
              <w:t>(15) Laboratórium bunkových kultúr</w:t>
            </w:r>
            <w:r w:rsidR="002C5BB0" w:rsidRPr="002C5BB0">
              <w:rPr>
                <w:rFonts w:ascii="Calibri" w:hAnsi="Calibri" w:cs="Calibri"/>
              </w:rPr>
              <w:t xml:space="preserve">, </w:t>
            </w:r>
            <w:r w:rsidR="002C5BB0">
              <w:rPr>
                <w:rFonts w:ascii="Calibri" w:hAnsi="Calibri" w:cs="Calibri"/>
                <w:color w:val="000000"/>
              </w:rPr>
              <w:t>čistý priestor vybavený UV lampami, 1ks Laboratórny box  s UV air filtráciou s dvojitou dekontamináciou pracovného priestoru, 1 ks CO</w:t>
            </w:r>
            <w:r w:rsidR="002C5BB0">
              <w:rPr>
                <w:rFonts w:ascii="Calibri" w:hAnsi="Calibri" w:cs="Calibri"/>
                <w:color w:val="000000"/>
                <w:vertAlign w:val="subscript"/>
              </w:rPr>
              <w:t xml:space="preserve">2 </w:t>
            </w:r>
            <w:r w:rsidR="002C5BB0">
              <w:rPr>
                <w:rFonts w:ascii="Calibri" w:hAnsi="Calibri" w:cs="Calibri"/>
                <w:color w:val="000000"/>
              </w:rPr>
              <w:t>inkubátor, 1 ks Invertovaný trinokulárny mikroskop s fázovým kontrastom.</w:t>
            </w:r>
          </w:p>
        </w:tc>
      </w:tr>
      <w:tr w:rsidR="00F61208" w:rsidRPr="00C5195B" w14:paraId="114CC739" w14:textId="77777777" w:rsidTr="00C42039">
        <w:tc>
          <w:tcPr>
            <w:tcW w:w="2405" w:type="dxa"/>
          </w:tcPr>
          <w:p w14:paraId="1D28AAF4" w14:textId="7DF5A547" w:rsidR="00F61208" w:rsidRPr="00C5195B" w:rsidRDefault="00F61208" w:rsidP="00F61208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lastRenderedPageBreak/>
              <w:t>Charakteristika informačného zabezpečenia študijného programu.</w:t>
            </w:r>
          </w:p>
        </w:tc>
        <w:tc>
          <w:tcPr>
            <w:tcW w:w="6655" w:type="dxa"/>
          </w:tcPr>
          <w:p w14:paraId="07288763" w14:textId="1273EDA8" w:rsidR="00ED7402" w:rsidRPr="00C5195B" w:rsidRDefault="00ED7402" w:rsidP="00ED7402">
            <w:pPr>
              <w:spacing w:after="120"/>
              <w:jc w:val="both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t>Každý</w:t>
            </w:r>
            <w:r w:rsidRPr="00C5195B">
              <w:rPr>
                <w:rFonts w:ascii="Calibri" w:hAnsi="Calibri" w:cs="Calibri"/>
                <w:bCs/>
              </w:rPr>
              <w:t xml:space="preserve"> študent fakulty má zabezpečený prístup na internet. Študenti FPV UCM majú možnosť pracovať v počítačových laboratóriách aj mimo programovo organizovanej prípravy podľa vlastného záujmu a potrieb riešenia úloh zo seminárov a cvičení. Majú k dispozícii počítačové učebne s počítačmi pripojenými na internet a internetovú miestnosť s voľným prístupom s adekvátnym programovým vybavením v hlavných budovách UCM. Ďalšia terminálová učebňa je v priestoroch FPV UCM v Špačinciach. </w:t>
            </w:r>
          </w:p>
          <w:p w14:paraId="3C332630" w14:textId="18A760F6" w:rsidR="00F61208" w:rsidRPr="00C5195B" w:rsidRDefault="00ED7402" w:rsidP="00F94E5C">
            <w:pPr>
              <w:spacing w:after="120"/>
              <w:jc w:val="both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bCs/>
              </w:rPr>
              <w:t>Počítačové učebne sa periodicky dopĺňajú výkonnejšími počítačmi a novým informatickým a chemickým softvérom (Dragon 6, IBM SPSS Statistics 19, Analyse-it, QC Expert 3.1, Statistica 10.2 Base a Statistica 10.2 DataMiner</w:t>
            </w:r>
            <w:r w:rsidR="00F94E5C">
              <w:rPr>
                <w:rFonts w:ascii="Calibri" w:hAnsi="Calibri" w:cs="Calibri"/>
                <w:bCs/>
              </w:rPr>
              <w:t xml:space="preserve"> </w:t>
            </w:r>
            <w:r w:rsidR="00F94E5C" w:rsidRPr="00F94E5C">
              <w:rPr>
                <w:rFonts w:ascii="Calibri" w:hAnsi="Calibri" w:cs="Calibri"/>
                <w:bCs/>
              </w:rPr>
              <w:t>Hyperchem, Gaussian</w:t>
            </w:r>
            <w:r w:rsidRPr="00C5195B">
              <w:rPr>
                <w:rFonts w:ascii="Calibri" w:hAnsi="Calibri" w:cs="Calibri"/>
                <w:bCs/>
              </w:rPr>
              <w:t xml:space="preserve">). Všetci pedagógovia ako aj interní doktorandi majú pridelený počítač napojený na internetovú sieť. Fakulta využíva Akademický informačný systém AIS2. </w:t>
            </w:r>
          </w:p>
        </w:tc>
      </w:tr>
      <w:tr w:rsidR="00F61208" w:rsidRPr="00C5195B" w14:paraId="051A7120" w14:textId="77777777" w:rsidTr="00C42039">
        <w:tc>
          <w:tcPr>
            <w:tcW w:w="2405" w:type="dxa"/>
          </w:tcPr>
          <w:p w14:paraId="498389A2" w14:textId="6E7303DA" w:rsidR="00F61208" w:rsidRPr="00C5195B" w:rsidRDefault="00F61208" w:rsidP="00C5195B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t>Charakteristika a rozsah dištančného vzdelávania uplatňovaná v študijnom programe s priradením k predmetom.</w:t>
            </w:r>
          </w:p>
        </w:tc>
        <w:tc>
          <w:tcPr>
            <w:tcW w:w="6655" w:type="dxa"/>
          </w:tcPr>
          <w:p w14:paraId="6FA933FE" w14:textId="4FD51C97" w:rsidR="001B3AD9" w:rsidRDefault="00CE2E3A" w:rsidP="00CE2E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CE2E3A">
              <w:rPr>
                <w:rFonts w:ascii="Calibri" w:hAnsi="Calibri" w:cs="Calibri"/>
                <w:bCs/>
              </w:rPr>
              <w:t xml:space="preserve">Fakulta prírodných vied UCM v Trnave  pripravila pre študentov systém výučby </w:t>
            </w:r>
            <w:r w:rsidR="001B3AD9">
              <w:rPr>
                <w:rFonts w:ascii="Calibri" w:hAnsi="Calibri" w:cs="Calibri"/>
                <w:bCs/>
              </w:rPr>
              <w:t xml:space="preserve">všetkých predmetov aj v jednotnej </w:t>
            </w:r>
            <w:r w:rsidRPr="00CE2E3A">
              <w:rPr>
                <w:rFonts w:ascii="Calibri" w:hAnsi="Calibri" w:cs="Calibri"/>
                <w:bCs/>
              </w:rPr>
              <w:t>dištančnej form</w:t>
            </w:r>
            <w:r w:rsidR="001B3AD9">
              <w:rPr>
                <w:rFonts w:ascii="Calibri" w:hAnsi="Calibri" w:cs="Calibri"/>
                <w:bCs/>
              </w:rPr>
              <w:t>e</w:t>
            </w:r>
            <w:r w:rsidRPr="00CE2E3A">
              <w:rPr>
                <w:rFonts w:ascii="Calibri" w:hAnsi="Calibri" w:cs="Calibri"/>
                <w:bCs/>
              </w:rPr>
              <w:t xml:space="preserve"> vzdelávania</w:t>
            </w:r>
            <w:r w:rsidR="001B3AD9">
              <w:rPr>
                <w:rFonts w:ascii="Calibri" w:hAnsi="Calibri" w:cs="Calibri"/>
                <w:bCs/>
              </w:rPr>
              <w:t>. Znamená to, že je kedykoľvek, aj v plnom rozsahu, pripravená zmeniť prezenčnú formu vzdelávania za dištančnú.</w:t>
            </w:r>
            <w:r w:rsidRPr="00CE2E3A">
              <w:rPr>
                <w:rFonts w:ascii="Calibri" w:hAnsi="Calibri" w:cs="Calibri"/>
                <w:bCs/>
              </w:rPr>
              <w:t xml:space="preserve"> </w:t>
            </w:r>
          </w:p>
          <w:p w14:paraId="0F6FABF0" w14:textId="2CBC8E83" w:rsidR="001B3AD9" w:rsidRDefault="001B3AD9" w:rsidP="00CE2E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Prioritne poskytuje fakulta prezenčnú formu vzdelávania, rozsah distančnej formy závisí od celkovej prípadnej pandemickej situácii na Slovensku.</w:t>
            </w:r>
          </w:p>
          <w:p w14:paraId="5643E0F8" w14:textId="256A7237" w:rsidR="00F61208" w:rsidRPr="00CE2E3A" w:rsidRDefault="001B3AD9" w:rsidP="00CE2E3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Fakulta prírodných vied k</w:t>
            </w:r>
            <w:r w:rsidR="00CE2E3A" w:rsidRPr="00CE2E3A">
              <w:rPr>
                <w:rFonts w:ascii="Calibri" w:hAnsi="Calibri" w:cs="Calibri"/>
                <w:bCs/>
              </w:rPr>
              <w:t>lasické materiály a informačné balíčky spolu s učebným materiálom vo forme dokumentov postupne pretvára podľa potrieb na elektronické učebnice, k dispozícii máme softvérové balíky podporujúce interaktívnu a individuálnu edukáciu. Okrem učebných materiálov sa zmenili aj organizačné formy vzdelávania. Boli vytvorené softvérové systémy, ktoré podporujú tieto organizačné formy vzdelávania a nielen obsahujú učebné programy, ponúkané predmety a tematické celky doplnené o elektronické materiály, učebné pomôcky a iné učebné prostriedky, ale podporujú aj ich organizačnú a administratívnu stránku. Obsahujú celý informačný systém, ktorý zabezpečuje nové vzdelávacie formy od sprístupnenia materiálov a požiadaviek, monitorovania aktivity a kontroly úrovne získaných vedomostí.</w:t>
            </w:r>
          </w:p>
        </w:tc>
      </w:tr>
      <w:tr w:rsidR="00F61208" w:rsidRPr="00C5195B" w14:paraId="64380AF4" w14:textId="77777777" w:rsidTr="00C42039">
        <w:tc>
          <w:tcPr>
            <w:tcW w:w="2405" w:type="dxa"/>
          </w:tcPr>
          <w:p w14:paraId="627282BC" w14:textId="2B81A63D" w:rsidR="00F61208" w:rsidRPr="00C5195B" w:rsidRDefault="00F61208" w:rsidP="00C5195B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t>Partneri vysokej školy pri zabezpečovaní vzdelávacích činností študijného programu a charakteristika ich participácie.</w:t>
            </w:r>
          </w:p>
        </w:tc>
        <w:tc>
          <w:tcPr>
            <w:tcW w:w="6655" w:type="dxa"/>
          </w:tcPr>
          <w:p w14:paraId="5D446E49" w14:textId="5769DEC3" w:rsidR="007E4AA9" w:rsidRPr="003F17B2" w:rsidRDefault="00D37DB9" w:rsidP="007E4A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3F17B2">
              <w:rPr>
                <w:rFonts w:ascii="Calibri" w:hAnsi="Calibri" w:cs="Calibri"/>
                <w:bCs/>
              </w:rPr>
              <w:t xml:space="preserve">Realizácia  jedno semestrálnej odbornej praxe v profesijne orientovanom bakalárskom študijnom programe aplikovaná analytická chémia sa bude realizovať </w:t>
            </w:r>
            <w:r w:rsidR="003F17B2" w:rsidRPr="003F17B2">
              <w:rPr>
                <w:rFonts w:ascii="Calibri" w:hAnsi="Calibri" w:cs="Calibri"/>
                <w:bCs/>
              </w:rPr>
              <w:t>v uvedených organizáciách</w:t>
            </w:r>
            <w:r w:rsidRPr="003F17B2">
              <w:rPr>
                <w:rFonts w:ascii="Calibri" w:hAnsi="Calibri" w:cs="Calibri"/>
                <w:bCs/>
              </w:rPr>
              <w:t xml:space="preserve">: </w:t>
            </w:r>
          </w:p>
          <w:p w14:paraId="260629B9" w14:textId="5F1FA5E8" w:rsidR="00083736" w:rsidRPr="003F17B2" w:rsidRDefault="007E4AA9" w:rsidP="000837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3F17B2">
              <w:rPr>
                <w:rFonts w:ascii="Calibri" w:hAnsi="Calibri" w:cs="Calibri"/>
                <w:bCs/>
              </w:rPr>
              <w:t>1.</w:t>
            </w:r>
            <w:r w:rsidR="00083736" w:rsidRPr="003F17B2">
              <w:t xml:space="preserve"> </w:t>
            </w:r>
            <w:r w:rsidR="00083736" w:rsidRPr="003F17B2">
              <w:rPr>
                <w:rFonts w:ascii="Calibri" w:hAnsi="Calibri" w:cs="Calibri"/>
                <w:bCs/>
              </w:rPr>
              <w:t>Saneca Pharmaceuticals, a.s., Nitrianska 100, Hlohovec</w:t>
            </w:r>
          </w:p>
          <w:p w14:paraId="557B6430" w14:textId="77777777" w:rsidR="00083736" w:rsidRPr="003F17B2" w:rsidRDefault="00083736" w:rsidP="000837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3F17B2">
              <w:rPr>
                <w:rFonts w:ascii="Calibri" w:hAnsi="Calibri" w:cs="Calibri"/>
                <w:bCs/>
              </w:rPr>
              <w:t>2. hameln rds a.s., Horná 1408/36, Modra</w:t>
            </w:r>
          </w:p>
          <w:p w14:paraId="6633C921" w14:textId="77777777" w:rsidR="00083736" w:rsidRPr="003F17B2" w:rsidRDefault="00083736" w:rsidP="000837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3F17B2">
              <w:rPr>
                <w:rFonts w:ascii="Calibri" w:hAnsi="Calibri" w:cs="Calibri"/>
                <w:bCs/>
              </w:rPr>
              <w:t>3. Ústav anorganickej chémie, SAV, Dúbravská cesta, Bratislava</w:t>
            </w:r>
          </w:p>
          <w:p w14:paraId="13E6D60A" w14:textId="77777777" w:rsidR="001B3AD9" w:rsidRDefault="001B3AD9" w:rsidP="00D37D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  <w:p w14:paraId="4CFE2731" w14:textId="4208DF1C" w:rsidR="00D37DB9" w:rsidRDefault="001B3AD9" w:rsidP="00D37D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Ostatné p</w:t>
            </w:r>
            <w:r w:rsidR="00D37DB9" w:rsidRPr="003F17B2">
              <w:rPr>
                <w:rFonts w:ascii="Calibri" w:hAnsi="Calibri" w:cs="Calibri"/>
                <w:bCs/>
              </w:rPr>
              <w:t>artner</w:t>
            </w:r>
            <w:r w:rsidR="002C5BB0">
              <w:rPr>
                <w:rFonts w:ascii="Calibri" w:hAnsi="Calibri" w:cs="Calibri"/>
                <w:bCs/>
              </w:rPr>
              <w:t xml:space="preserve">ské organizácie, </w:t>
            </w:r>
            <w:r w:rsidR="00D37DB9" w:rsidRPr="003F17B2">
              <w:rPr>
                <w:rFonts w:ascii="Calibri" w:hAnsi="Calibri" w:cs="Calibri"/>
                <w:bCs/>
              </w:rPr>
              <w:t>ktor</w:t>
            </w:r>
            <w:r w:rsidR="002C5BB0">
              <w:rPr>
                <w:rFonts w:ascii="Calibri" w:hAnsi="Calibri" w:cs="Calibri"/>
                <w:bCs/>
              </w:rPr>
              <w:t>é</w:t>
            </w:r>
            <w:r w:rsidR="00D37DB9" w:rsidRPr="003F17B2">
              <w:rPr>
                <w:rFonts w:ascii="Calibri" w:hAnsi="Calibri" w:cs="Calibri"/>
                <w:bCs/>
              </w:rPr>
              <w:t xml:space="preserve"> sa </w:t>
            </w:r>
            <w:r w:rsidR="003F17B2" w:rsidRPr="003F17B2">
              <w:rPr>
                <w:rFonts w:ascii="Calibri" w:hAnsi="Calibri" w:cs="Calibri"/>
                <w:bCs/>
              </w:rPr>
              <w:t xml:space="preserve">budú </w:t>
            </w:r>
            <w:r w:rsidR="00D37DB9" w:rsidRPr="003F17B2">
              <w:rPr>
                <w:rFonts w:ascii="Calibri" w:hAnsi="Calibri" w:cs="Calibri"/>
                <w:bCs/>
              </w:rPr>
              <w:t>podieľa</w:t>
            </w:r>
            <w:r>
              <w:rPr>
                <w:rFonts w:ascii="Calibri" w:hAnsi="Calibri" w:cs="Calibri"/>
                <w:bCs/>
              </w:rPr>
              <w:t>ť väčšou či menšou formou,</w:t>
            </w:r>
            <w:r w:rsidR="00D37DB9" w:rsidRPr="003F17B2">
              <w:rPr>
                <w:rFonts w:ascii="Calibri" w:hAnsi="Calibri" w:cs="Calibri"/>
                <w:bCs/>
              </w:rPr>
              <w:t xml:space="preserve"> pri zabezpečovaní vzdelávacích činností študijného programu chémie</w:t>
            </w:r>
            <w:r w:rsidR="002C5BB0">
              <w:rPr>
                <w:rFonts w:ascii="Calibri" w:hAnsi="Calibri" w:cs="Calibri"/>
                <w:bCs/>
              </w:rPr>
              <w:t>, s ktorými má FPV UCM dlhoročnú spoluprácu</w:t>
            </w:r>
            <w:r w:rsidR="00D37DB9" w:rsidRPr="003F17B2">
              <w:rPr>
                <w:rFonts w:ascii="Calibri" w:hAnsi="Calibri" w:cs="Calibri"/>
                <w:bCs/>
              </w:rPr>
              <w:t>:</w:t>
            </w:r>
          </w:p>
          <w:p w14:paraId="69640E2F" w14:textId="77777777" w:rsidR="001B3AD9" w:rsidRPr="003F17B2" w:rsidRDefault="001B3AD9" w:rsidP="00D37DB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  <w:p w14:paraId="4F61FB1F" w14:textId="06FB32A7" w:rsidR="007E4AA9" w:rsidRPr="003F17B2" w:rsidRDefault="007E4AA9" w:rsidP="0008373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3F17B2">
              <w:rPr>
                <w:rFonts w:ascii="Calibri" w:hAnsi="Calibri" w:cs="Calibri"/>
                <w:bCs/>
              </w:rPr>
              <w:t>Slovenská akadémia vied, Biomedicínske centrum, Bratislava</w:t>
            </w:r>
          </w:p>
          <w:p w14:paraId="7CEBAF85" w14:textId="68B17B3A" w:rsidR="007E4AA9" w:rsidRPr="003F17B2" w:rsidRDefault="007E4AA9" w:rsidP="007E4A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3F17B2">
              <w:rPr>
                <w:rFonts w:ascii="Calibri" w:hAnsi="Calibri" w:cs="Calibri"/>
                <w:bCs/>
              </w:rPr>
              <w:t>Slovenská akadémia vied, Fyzikálny ústav, Bratislava</w:t>
            </w:r>
          </w:p>
          <w:p w14:paraId="78B98AA8" w14:textId="6F681731" w:rsidR="007E4AA9" w:rsidRPr="003F17B2" w:rsidRDefault="007E4AA9" w:rsidP="007E4A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3F17B2">
              <w:rPr>
                <w:rFonts w:ascii="Calibri" w:hAnsi="Calibri" w:cs="Calibri"/>
                <w:bCs/>
              </w:rPr>
              <w:t>Slovenská technická univerzita, Ústav anorganickej chémie, Bratislava</w:t>
            </w:r>
          </w:p>
          <w:p w14:paraId="01094D4A" w14:textId="649E8C81" w:rsidR="007E4AA9" w:rsidRPr="003F17B2" w:rsidRDefault="007E4AA9" w:rsidP="007E4A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3F17B2">
              <w:rPr>
                <w:rFonts w:ascii="Calibri" w:hAnsi="Calibri" w:cs="Calibri"/>
                <w:bCs/>
              </w:rPr>
              <w:t>Univerzita Pavla Jozefa Šafárika, Ústav chémie, Košice</w:t>
            </w:r>
          </w:p>
          <w:p w14:paraId="5CE6C5E8" w14:textId="7EE25710" w:rsidR="007E4AA9" w:rsidRPr="003F17B2" w:rsidRDefault="007E4AA9" w:rsidP="007E4A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3F17B2">
              <w:rPr>
                <w:rFonts w:ascii="Calibri" w:hAnsi="Calibri" w:cs="Calibri"/>
                <w:bCs/>
              </w:rPr>
              <w:t>Leibnitz University, Institute of Inorganic Chemistry, Hannover, SRN</w:t>
            </w:r>
          </w:p>
          <w:p w14:paraId="1C432DB3" w14:textId="7B2CD63D" w:rsidR="007E4AA9" w:rsidRPr="003F17B2" w:rsidRDefault="007E4AA9" w:rsidP="007E4A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3F17B2">
              <w:rPr>
                <w:rFonts w:ascii="Calibri" w:hAnsi="Calibri" w:cs="Calibri"/>
                <w:bCs/>
              </w:rPr>
              <w:t>Univerzita Palackého, Katedra anorganické chemie, Olomouc, ČR</w:t>
            </w:r>
          </w:p>
          <w:p w14:paraId="3701EFDA" w14:textId="7B88B498" w:rsidR="00F61208" w:rsidRPr="003F17B2" w:rsidRDefault="007E4AA9" w:rsidP="007E4A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3F17B2">
              <w:rPr>
                <w:rFonts w:ascii="Calibri" w:hAnsi="Calibri" w:cs="Calibri"/>
                <w:bCs/>
              </w:rPr>
              <w:t>MÚ LF Univerzity Komenského Bratislava</w:t>
            </w:r>
          </w:p>
          <w:p w14:paraId="5E0E4348" w14:textId="35E462E4" w:rsidR="007E4AA9" w:rsidRPr="00C5195B" w:rsidRDefault="007E4AA9" w:rsidP="007E4AA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3F17B2">
              <w:rPr>
                <w:rFonts w:ascii="Calibri" w:hAnsi="Calibri" w:cs="Calibri"/>
                <w:bCs/>
              </w:rPr>
              <w:lastRenderedPageBreak/>
              <w:t xml:space="preserve">Participácia spočíva vo výraznej vedeckej spolupráci, práci na spoločných vedeckých projektoch, spracovaní bakalárskych prác a v realizácii exkurzií študentov. </w:t>
            </w:r>
          </w:p>
        </w:tc>
      </w:tr>
      <w:tr w:rsidR="00F61208" w:rsidRPr="00C5195B" w14:paraId="1A0815C6" w14:textId="77777777" w:rsidTr="00C42039">
        <w:tc>
          <w:tcPr>
            <w:tcW w:w="2405" w:type="dxa"/>
          </w:tcPr>
          <w:p w14:paraId="55091EC3" w14:textId="73FC98DD" w:rsidR="00F61208" w:rsidRPr="00C5195B" w:rsidRDefault="00F61208" w:rsidP="00C5195B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D0D0D" w:themeColor="text1" w:themeTint="F2"/>
              </w:rPr>
            </w:pPr>
            <w:r w:rsidRPr="00C5195B">
              <w:rPr>
                <w:rFonts w:ascii="Calibri" w:hAnsi="Calibri" w:cs="Calibri"/>
              </w:rPr>
              <w:lastRenderedPageBreak/>
              <w:t xml:space="preserve">Charakteristika na možností sociálneho, športového, kultúrneho, duchovného a spoločenského vyžitia. </w:t>
            </w:r>
          </w:p>
        </w:tc>
        <w:tc>
          <w:tcPr>
            <w:tcW w:w="6655" w:type="dxa"/>
          </w:tcPr>
          <w:p w14:paraId="13FE762F" w14:textId="58FD5B26" w:rsidR="00F84D14" w:rsidRPr="00F84D14" w:rsidRDefault="00F84D14" w:rsidP="005E1D1C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V bakalárskom študijnom programe chémia je </w:t>
            </w:r>
            <w:r w:rsidR="005E1D1C">
              <w:rPr>
                <w:rFonts w:ascii="Calibri" w:hAnsi="Calibri" w:cs="Calibri"/>
                <w:bCs/>
              </w:rPr>
              <w:t xml:space="preserve">pre študentov určená </w:t>
            </w:r>
            <w:r>
              <w:rPr>
                <w:rFonts w:ascii="Calibri" w:hAnsi="Calibri" w:cs="Calibri"/>
                <w:bCs/>
              </w:rPr>
              <w:t>ponuka výberových predmetov</w:t>
            </w:r>
            <w:r w:rsidRPr="001A0E58">
              <w:rPr>
                <w:rFonts w:cstheme="minorHAnsi"/>
              </w:rPr>
              <w:t xml:space="preserve"> športové aktivity I</w:t>
            </w:r>
            <w:r w:rsidR="005E1D1C">
              <w:rPr>
                <w:rFonts w:cstheme="minorHAnsi"/>
              </w:rPr>
              <w:t xml:space="preserve"> až </w:t>
            </w:r>
            <w:r w:rsidRPr="001A0E58">
              <w:rPr>
                <w:rFonts w:cstheme="minorHAnsi"/>
              </w:rPr>
              <w:t xml:space="preserve"> športové aktivity</w:t>
            </w:r>
            <w:r>
              <w:rPr>
                <w:rFonts w:cstheme="minorHAnsi"/>
              </w:rPr>
              <w:t xml:space="preserve"> V</w:t>
            </w:r>
            <w:r w:rsidRPr="001A0E58">
              <w:rPr>
                <w:rFonts w:cstheme="minorHAnsi"/>
              </w:rPr>
              <w:t>I</w:t>
            </w:r>
            <w:r w:rsidR="005E1D1C">
              <w:rPr>
                <w:rFonts w:cstheme="minorHAnsi"/>
              </w:rPr>
              <w:t xml:space="preserve">. </w:t>
            </w:r>
            <w:r w:rsidRPr="00F84D14">
              <w:rPr>
                <w:rFonts w:ascii="Calibri" w:hAnsi="Calibri" w:cs="Calibri"/>
                <w:bCs/>
              </w:rPr>
              <w:t>Univerzita sv. Cyrila a Metoda v Trnave podporuje mimoškolskú aktivitu svojich študentov formou finančných príspevkov na zabezpečenie športových a kultúrnych akcií. Každoročne je okrem účelového príspevku zo strany Ministerstva školstva vedy výskumu a športu vyčlenená časť finančných prostriedkov aj v rámci rozpočtu univerzity.</w:t>
            </w:r>
          </w:p>
          <w:p w14:paraId="4E9ECFD0" w14:textId="77777777" w:rsidR="00F84D14" w:rsidRDefault="00F84D14" w:rsidP="005E1D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F84D14">
              <w:rPr>
                <w:rFonts w:ascii="Calibri" w:hAnsi="Calibri" w:cs="Calibri"/>
                <w:bCs/>
              </w:rPr>
              <w:t xml:space="preserve">Postup pri predkladaní a schvaľovaní žiadostí o príspevok na športové a kultúrne akcie študentov upravuje vnútorný predpis univerzity. </w:t>
            </w:r>
            <w:r>
              <w:rPr>
                <w:rFonts w:ascii="Calibri" w:hAnsi="Calibri" w:cs="Calibri"/>
                <w:bCs/>
              </w:rPr>
              <w:t>Žiadosť o finančný príspevok (</w:t>
            </w:r>
            <w:hyperlink r:id="rId27" w:history="1">
              <w:r w:rsidRPr="00991E56">
                <w:rPr>
                  <w:rStyle w:val="Hypertextovprepojenie"/>
                  <w:rFonts w:ascii="Calibri" w:hAnsi="Calibri" w:cs="Calibri"/>
                  <w:bCs/>
                </w:rPr>
                <w:t>https://www.ucm.sk/sk/sportove-a-kulturne-aktivity-studentov/</w:t>
              </w:r>
            </w:hyperlink>
            <w:r>
              <w:rPr>
                <w:rFonts w:ascii="Calibri" w:hAnsi="Calibri" w:cs="Calibri"/>
                <w:bCs/>
              </w:rPr>
              <w:t xml:space="preserve">). </w:t>
            </w:r>
          </w:p>
          <w:p w14:paraId="27FB8655" w14:textId="19DD01E8" w:rsidR="00F84D14" w:rsidRPr="00F84D14" w:rsidRDefault="00F84D14" w:rsidP="005E1D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F84D14">
              <w:rPr>
                <w:rFonts w:ascii="Calibri" w:hAnsi="Calibri" w:cs="Calibri"/>
                <w:bCs/>
              </w:rPr>
              <w:t>Študenti sa môžu zapojiť</w:t>
            </w:r>
            <w:r>
              <w:rPr>
                <w:rFonts w:ascii="Calibri" w:hAnsi="Calibri" w:cs="Calibri"/>
                <w:bCs/>
              </w:rPr>
              <w:t xml:space="preserve"> do aktivít</w:t>
            </w:r>
            <w:r w:rsidRPr="00F84D14">
              <w:rPr>
                <w:rFonts w:ascii="Calibri" w:hAnsi="Calibri" w:cs="Calibri"/>
                <w:bCs/>
              </w:rPr>
              <w:t>:</w:t>
            </w:r>
          </w:p>
          <w:p w14:paraId="775D42C4" w14:textId="77777777" w:rsidR="00F84D14" w:rsidRPr="00F84D14" w:rsidRDefault="00F84D14" w:rsidP="005E1D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F84D14">
              <w:rPr>
                <w:rFonts w:ascii="Calibri" w:hAnsi="Calibri" w:cs="Calibri"/>
                <w:bCs/>
              </w:rPr>
              <w:t>Folklórny súbor Trnafčan</w:t>
            </w:r>
          </w:p>
          <w:p w14:paraId="4FD75BE1" w14:textId="77777777" w:rsidR="00F84D14" w:rsidRPr="00F84D14" w:rsidRDefault="00F84D14" w:rsidP="005E1D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F84D14">
              <w:rPr>
                <w:rFonts w:ascii="Calibri" w:hAnsi="Calibri" w:cs="Calibri"/>
                <w:bCs/>
              </w:rPr>
              <w:t>Univerzitný spevácky zbor UniTTy</w:t>
            </w:r>
          </w:p>
          <w:p w14:paraId="13EC9830" w14:textId="77777777" w:rsidR="00F84D14" w:rsidRPr="00F84D14" w:rsidRDefault="00F84D14" w:rsidP="005E1D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F84D14">
              <w:rPr>
                <w:rFonts w:ascii="Calibri" w:hAnsi="Calibri" w:cs="Calibri"/>
                <w:bCs/>
              </w:rPr>
              <w:t>Univerzitné divadlo THE.ART.RE</w:t>
            </w:r>
          </w:p>
          <w:p w14:paraId="76972DEB" w14:textId="77777777" w:rsidR="00F84D14" w:rsidRPr="00F84D14" w:rsidRDefault="00F84D14" w:rsidP="005E1D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F84D14">
              <w:rPr>
                <w:rFonts w:ascii="Calibri" w:hAnsi="Calibri" w:cs="Calibri"/>
                <w:bCs/>
              </w:rPr>
              <w:t>Hit UCM Trnava - Univerzitný ženský prvoligový volejbalových tím žien</w:t>
            </w:r>
          </w:p>
          <w:p w14:paraId="20C99153" w14:textId="77777777" w:rsidR="00F84D14" w:rsidRPr="00F84D14" w:rsidRDefault="00F84D14" w:rsidP="005E1D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F84D14">
              <w:rPr>
                <w:rFonts w:ascii="Calibri" w:hAnsi="Calibri" w:cs="Calibri"/>
                <w:bCs/>
              </w:rPr>
              <w:t>Študentský časopis FF - Parazol</w:t>
            </w:r>
          </w:p>
          <w:p w14:paraId="6FD8E7DA" w14:textId="77777777" w:rsidR="00F84D14" w:rsidRPr="00F84D14" w:rsidRDefault="00F84D14" w:rsidP="005E1D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F84D14">
              <w:rPr>
                <w:rFonts w:ascii="Calibri" w:hAnsi="Calibri" w:cs="Calibri"/>
                <w:bCs/>
              </w:rPr>
              <w:t>Študentský časopis Atteliér</w:t>
            </w:r>
          </w:p>
          <w:p w14:paraId="6F439A11" w14:textId="77777777" w:rsidR="00F84D14" w:rsidRPr="00F84D14" w:rsidRDefault="00F84D14" w:rsidP="005E1D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F84D14">
              <w:rPr>
                <w:rFonts w:ascii="Calibri" w:hAnsi="Calibri" w:cs="Calibri"/>
                <w:bCs/>
              </w:rPr>
              <w:t>Študentské Rádio Aetter</w:t>
            </w:r>
          </w:p>
          <w:p w14:paraId="0F7A7265" w14:textId="77777777" w:rsidR="00F84D14" w:rsidRPr="00F84D14" w:rsidRDefault="00F84D14" w:rsidP="005E1D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F84D14">
              <w:rPr>
                <w:rFonts w:ascii="Calibri" w:hAnsi="Calibri" w:cs="Calibri"/>
                <w:bCs/>
              </w:rPr>
              <w:t>Fakultná televízia FMK TV</w:t>
            </w:r>
          </w:p>
          <w:p w14:paraId="59EDFCCC" w14:textId="678335AD" w:rsidR="00F61208" w:rsidRPr="00C5195B" w:rsidRDefault="00F84D14" w:rsidP="005E1D1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F84D14">
              <w:rPr>
                <w:rFonts w:ascii="Calibri" w:hAnsi="Calibri" w:cs="Calibri"/>
                <w:bCs/>
              </w:rPr>
              <w:t>Študentský projekt FMK gaudeo.sk</w:t>
            </w:r>
          </w:p>
        </w:tc>
      </w:tr>
      <w:tr w:rsidR="00F61208" w:rsidRPr="00C5195B" w14:paraId="73F89C0B" w14:textId="77777777" w:rsidTr="00C42039">
        <w:tc>
          <w:tcPr>
            <w:tcW w:w="2405" w:type="dxa"/>
          </w:tcPr>
          <w:p w14:paraId="4338037A" w14:textId="78E7FCC7" w:rsidR="00F61208" w:rsidRPr="00C5195B" w:rsidRDefault="00F61208" w:rsidP="00C5195B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D0D0D" w:themeColor="text1" w:themeTint="F2"/>
              </w:rPr>
            </w:pPr>
            <w:r w:rsidRPr="00C5195B">
              <w:rPr>
                <w:rFonts w:ascii="Calibri" w:hAnsi="Calibri" w:cs="Calibri"/>
              </w:rPr>
              <w:t xml:space="preserve">Možnosti a podmienky účasti študentov študijného programu na mobilitách a stážach, pokyny na prihlasovanie, pravidlá uznávania tohto vzdelávania. </w:t>
            </w:r>
          </w:p>
        </w:tc>
        <w:tc>
          <w:tcPr>
            <w:tcW w:w="6655" w:type="dxa"/>
          </w:tcPr>
          <w:p w14:paraId="5232BD69" w14:textId="48792B70" w:rsidR="001801D5" w:rsidRPr="001801D5" w:rsidRDefault="001801D5" w:rsidP="001801D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Možnosti a podmienky účasti študentov na mobilitách </w:t>
            </w:r>
            <w:r w:rsidRPr="001801D5">
              <w:rPr>
                <w:rFonts w:ascii="Calibri" w:hAnsi="Calibri" w:cs="Calibri"/>
                <w:bCs/>
              </w:rPr>
              <w:t>sú zverejnené na webovom sídle fakulty.</w:t>
            </w:r>
          </w:p>
          <w:p w14:paraId="712DE5A7" w14:textId="2AD581F6" w:rsidR="001801D5" w:rsidRDefault="004E7877" w:rsidP="001801D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hyperlink r:id="rId28" w:history="1">
              <w:r w:rsidR="001801D5" w:rsidRPr="00112D30">
                <w:rPr>
                  <w:rStyle w:val="Hypertextovprepojenie"/>
                  <w:rFonts w:ascii="Calibri" w:hAnsi="Calibri" w:cs="Calibri"/>
                  <w:bCs/>
                </w:rPr>
                <w:t>http://fpv.ucm.sk/sk/studium/studijne-pobyty.html</w:t>
              </w:r>
            </w:hyperlink>
          </w:p>
          <w:p w14:paraId="5D29EC36" w14:textId="77777777" w:rsidR="001801D5" w:rsidRPr="00C5195B" w:rsidRDefault="001801D5" w:rsidP="001801D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1801D5">
              <w:rPr>
                <w:rFonts w:ascii="Calibri" w:hAnsi="Calibri" w:cs="Calibri"/>
                <w:bCs/>
              </w:rPr>
              <w:t xml:space="preserve">Systém prideľovania miest v rámci programu ERASMUS+ prebieha formou výberového konania na fakulte. </w:t>
            </w:r>
          </w:p>
          <w:p w14:paraId="3CAE2AD8" w14:textId="77777777" w:rsidR="001801D5" w:rsidRDefault="001801D5" w:rsidP="001801D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FF0000"/>
              </w:rPr>
            </w:pPr>
            <w:r>
              <w:rPr>
                <w:rFonts w:ascii="Calibri" w:hAnsi="Calibri" w:cs="Calibri"/>
                <w:bCs/>
              </w:rPr>
              <w:t xml:space="preserve">Pravidlá uznávania tohto vzdelávania sa riadi Študijným poriadkom UCM a </w:t>
            </w:r>
            <w:r>
              <w:rPr>
                <w:rFonts w:cstheme="minorHAnsi"/>
                <w:bCs/>
              </w:rPr>
              <w:t>dokumentom</w:t>
            </w:r>
            <w:r w:rsidRPr="00CA5931">
              <w:rPr>
                <w:color w:val="0070C0"/>
              </w:rPr>
              <w:t xml:space="preserve"> </w:t>
            </w:r>
            <w:hyperlink r:id="rId29" w:tgtFrame="_blank" w:tooltip="Veľkosť súboru: 531,7 KB" w:history="1">
              <w:r w:rsidRPr="006D5100">
                <w:rPr>
                  <w:rStyle w:val="Hypertextovprepojenie"/>
                  <w:rFonts w:cstheme="minorHAnsi"/>
                  <w:b/>
                  <w:color w:val="auto"/>
                  <w:u w:val="none"/>
                  <w:shd w:val="clear" w:color="auto" w:fill="FFFFFF"/>
                </w:rPr>
                <w:t>Smernica o uznávaní absolvovaných predmetov</w:t>
              </w:r>
            </w:hyperlink>
            <w:r w:rsidRPr="006D5100">
              <w:rPr>
                <w:rFonts w:cstheme="minorHAnsi"/>
                <w:b/>
                <w:shd w:val="clear" w:color="auto" w:fill="FFFFFF"/>
              </w:rPr>
              <w:t> </w:t>
            </w:r>
            <w:r>
              <w:rPr>
                <w:rFonts w:cstheme="minorHAnsi"/>
                <w:b/>
                <w:shd w:val="clear" w:color="auto" w:fill="FFFFFF"/>
              </w:rPr>
              <w:t xml:space="preserve"> </w:t>
            </w:r>
            <w:hyperlink r:id="rId30" w:history="1">
              <w:r w:rsidRPr="00112D30">
                <w:rPr>
                  <w:rStyle w:val="Hypertextovprepojenie"/>
                  <w:rFonts w:cstheme="minorHAnsi"/>
                  <w:bCs/>
                </w:rPr>
                <w:t>https://www.ucm.sk/sk/legislativa/</w:t>
              </w:r>
            </w:hyperlink>
          </w:p>
          <w:p w14:paraId="56EA4226" w14:textId="12CF133B" w:rsidR="00F61208" w:rsidRPr="00C5195B" w:rsidRDefault="00F61208" w:rsidP="001801D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</w:tbl>
    <w:p w14:paraId="4F96124C" w14:textId="77777777" w:rsidR="00117845" w:rsidRPr="00C5195B" w:rsidRDefault="00117845" w:rsidP="001178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1A784007" w14:textId="5D4600F4" w:rsidR="00200599" w:rsidRPr="00C5195B" w:rsidRDefault="00945BD5" w:rsidP="004912D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5195B">
        <w:rPr>
          <w:rFonts w:ascii="Calibri" w:hAnsi="Calibri" w:cs="Calibri"/>
          <w:b/>
          <w:bCs/>
        </w:rPr>
        <w:t xml:space="preserve">Požadované schopnosti a predpoklady uchádzača o štúdium študijného programu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5D34CE" w:rsidRPr="00C5195B" w14:paraId="551A77EF" w14:textId="77777777" w:rsidTr="00C42039">
        <w:tc>
          <w:tcPr>
            <w:tcW w:w="2405" w:type="dxa"/>
          </w:tcPr>
          <w:p w14:paraId="33B4DD42" w14:textId="1483D103" w:rsidR="005D34CE" w:rsidRPr="00C5195B" w:rsidRDefault="005D34CE" w:rsidP="00285D37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t>Požadované schopnosti a predpoklady potrebné na prijatie na štúdium.</w:t>
            </w:r>
          </w:p>
        </w:tc>
        <w:tc>
          <w:tcPr>
            <w:tcW w:w="6655" w:type="dxa"/>
          </w:tcPr>
          <w:p w14:paraId="3743912B" w14:textId="4E9F7749" w:rsidR="005E42EA" w:rsidRPr="00C5195B" w:rsidRDefault="005E42EA" w:rsidP="005E4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bCs/>
              </w:rPr>
              <w:t>Požiadavky na uchádzačov a spôsob ich výberu sú vo všeobecnosti uvedené v §56 až 58 zákona č. 131/2002 Z. z. o vysokých školách, podrobnejšie ich upravuje Študijný poriadok UCM v Trnave a Poriadok prijímacieho konania UCM v</w:t>
            </w:r>
            <w:r w:rsidR="006F5943">
              <w:rPr>
                <w:rFonts w:ascii="Calibri" w:hAnsi="Calibri" w:cs="Calibri"/>
                <w:bCs/>
              </w:rPr>
              <w:t> </w:t>
            </w:r>
            <w:r w:rsidRPr="00C5195B">
              <w:rPr>
                <w:rFonts w:ascii="Calibri" w:hAnsi="Calibri" w:cs="Calibri"/>
                <w:bCs/>
              </w:rPr>
              <w:t>Trnave</w:t>
            </w:r>
            <w:r w:rsidR="006F5943">
              <w:rPr>
                <w:rFonts w:ascii="Calibri" w:hAnsi="Calibri" w:cs="Calibri"/>
                <w:bCs/>
              </w:rPr>
              <w:t xml:space="preserve"> v súlade so štandardami na posúdenie vnútorného systému kvality univerzity.</w:t>
            </w:r>
          </w:p>
          <w:p w14:paraId="3624E5BB" w14:textId="77777777" w:rsidR="005E42EA" w:rsidRPr="00C5195B" w:rsidRDefault="005E42EA" w:rsidP="005E42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bCs/>
              </w:rPr>
              <w:t>Základnou podmienkou prijatia na bakalárske štúdium alebo na štúdium študijného programu podľa § 53 ods. 3 zákona je získanie úplného stredného vzdelania alebo úplného stredného odborného vzdelania.</w:t>
            </w:r>
          </w:p>
          <w:p w14:paraId="3C990325" w14:textId="45158FC1" w:rsidR="005D34CE" w:rsidRPr="00C5195B" w:rsidRDefault="005E42EA" w:rsidP="00B50E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bCs/>
              </w:rPr>
              <w:t xml:space="preserve">Uchádzač o bakalárske štúdium je schopný preukázať vedomosti a schopnosti na úrovni absolvovania úplného stredného vzdelania. Potrebné je preukázanie dostatočnej úrovne vedomostí z predmetu  vo väzbe na obsahový a výkonový štandard definovaný v Štátnom vzdelávacom programe ISCED 3A, prípadne na Cieľové požiadavky pre maturitnú skúšku z profilových predmetov pre daný študijný program. Pri rozhodovaní o prijímaní na štúdium sú zohľadňované výsledky </w:t>
            </w:r>
            <w:r w:rsidRPr="00C5195B">
              <w:rPr>
                <w:rFonts w:ascii="Calibri" w:hAnsi="Calibri" w:cs="Calibri"/>
                <w:bCs/>
              </w:rPr>
              <w:lastRenderedPageBreak/>
              <w:t>stredoškolského štúdia ako aj ďalšie aktivity uchádzača, napríklad úspešné riešenie predmetovej olympiády či účasť na stredoškolskej odbornej činnosti. Prijímacie konanie na bakalárske štúdium  prebieha bez prijímacej skúšky.</w:t>
            </w:r>
            <w:r w:rsidR="00B50ECF">
              <w:rPr>
                <w:rFonts w:ascii="Calibri" w:hAnsi="Calibri" w:cs="Calibri"/>
                <w:bCs/>
              </w:rPr>
              <w:t xml:space="preserve"> Pri hodnotení výsledkov stredoškolského štúdia sú</w:t>
            </w:r>
            <w:r w:rsidRPr="00C5195B">
              <w:rPr>
                <w:rFonts w:ascii="Calibri" w:hAnsi="Calibri" w:cs="Calibri"/>
                <w:bCs/>
              </w:rPr>
              <w:t xml:space="preserve"> smerodajné</w:t>
            </w:r>
            <w:r w:rsidR="00B50ECF">
              <w:rPr>
                <w:rFonts w:ascii="Calibri" w:hAnsi="Calibri" w:cs="Calibri"/>
                <w:bCs/>
              </w:rPr>
              <w:t xml:space="preserve"> </w:t>
            </w:r>
            <w:r w:rsidRPr="00C5195B">
              <w:rPr>
                <w:rFonts w:ascii="Calibri" w:hAnsi="Calibri" w:cs="Calibri"/>
                <w:bCs/>
              </w:rPr>
              <w:t>známky z profilových predmetov v jednotlivých ročníkoch strednej školy</w:t>
            </w:r>
            <w:r w:rsidR="00B50ECF">
              <w:rPr>
                <w:rFonts w:ascii="Calibri" w:hAnsi="Calibri" w:cs="Calibri"/>
                <w:bCs/>
              </w:rPr>
              <w:t xml:space="preserve"> a </w:t>
            </w:r>
            <w:r w:rsidRPr="00C5195B">
              <w:rPr>
                <w:rFonts w:ascii="Calibri" w:hAnsi="Calibri" w:cs="Calibri"/>
                <w:bCs/>
              </w:rPr>
              <w:t xml:space="preserve">celkový výsledok maturitnej skúšky. </w:t>
            </w:r>
            <w:r w:rsidRPr="00B50ECF">
              <w:rPr>
                <w:rFonts w:ascii="Calibri" w:hAnsi="Calibri" w:cs="Calibri"/>
                <w:bCs/>
              </w:rPr>
              <w:t xml:space="preserve">Profilové predmety pre študijný program </w:t>
            </w:r>
            <w:r w:rsidR="00083736">
              <w:rPr>
                <w:rFonts w:ascii="Calibri" w:hAnsi="Calibri" w:cs="Calibri"/>
                <w:bCs/>
              </w:rPr>
              <w:t xml:space="preserve">aplikovaná analytická </w:t>
            </w:r>
            <w:r w:rsidRPr="00B50ECF">
              <w:rPr>
                <w:rFonts w:ascii="Calibri" w:hAnsi="Calibri" w:cs="Calibri"/>
                <w:bCs/>
              </w:rPr>
              <w:t>chémia</w:t>
            </w:r>
            <w:r w:rsidR="00B50ECF">
              <w:rPr>
                <w:rFonts w:ascii="Calibri" w:hAnsi="Calibri" w:cs="Calibri"/>
                <w:bCs/>
              </w:rPr>
              <w:t xml:space="preserve"> sú </w:t>
            </w:r>
            <w:r w:rsidRPr="00C5195B">
              <w:rPr>
                <w:rFonts w:ascii="Calibri" w:hAnsi="Calibri" w:cs="Calibri"/>
                <w:bCs/>
              </w:rPr>
              <w:t>chémia, matematika, biológia, cudzí jazyk</w:t>
            </w:r>
            <w:r w:rsidR="00B50ECF">
              <w:rPr>
                <w:rFonts w:ascii="Calibri" w:hAnsi="Calibri" w:cs="Calibri"/>
                <w:bCs/>
              </w:rPr>
              <w:t>.</w:t>
            </w:r>
          </w:p>
        </w:tc>
      </w:tr>
      <w:tr w:rsidR="005D34CE" w:rsidRPr="00C5195B" w14:paraId="40D7BD52" w14:textId="77777777" w:rsidTr="00C42039">
        <w:tc>
          <w:tcPr>
            <w:tcW w:w="2405" w:type="dxa"/>
          </w:tcPr>
          <w:p w14:paraId="7377EF54" w14:textId="71C50AAD" w:rsidR="005D34CE" w:rsidRPr="00C5195B" w:rsidRDefault="005D34CE" w:rsidP="00285D37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lastRenderedPageBreak/>
              <w:t>Postupy prijímania na štúdium.</w:t>
            </w:r>
          </w:p>
        </w:tc>
        <w:tc>
          <w:tcPr>
            <w:tcW w:w="6655" w:type="dxa"/>
          </w:tcPr>
          <w:p w14:paraId="672C8988" w14:textId="6165095B" w:rsidR="006F5943" w:rsidRPr="00C5195B" w:rsidRDefault="00B50ECF" w:rsidP="006F594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B50ECF">
              <w:rPr>
                <w:rFonts w:ascii="Calibri" w:hAnsi="Calibri" w:cs="Calibri"/>
                <w:bCs/>
              </w:rPr>
              <w:t>Prijímacie konanie na FPV UCM sa uskutočňuje v súlade so zákonom č. 131/2002 Z. z. o vysokých školách a o zmene a doplnení niektorých zákonov, § 56 až 58</w:t>
            </w:r>
            <w:r w:rsidR="006F5943">
              <w:rPr>
                <w:rFonts w:ascii="Calibri" w:hAnsi="Calibri" w:cs="Calibri"/>
                <w:bCs/>
              </w:rPr>
              <w:t xml:space="preserve"> a v súlade so štandardami na posúdenie vnútorného systému kvality univerzity.</w:t>
            </w:r>
          </w:p>
          <w:p w14:paraId="2FECC33F" w14:textId="32A5269C" w:rsidR="00B50ECF" w:rsidRPr="00B50ECF" w:rsidRDefault="00B50ECF" w:rsidP="00B50E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B50ECF">
              <w:rPr>
                <w:rFonts w:ascii="Calibri" w:hAnsi="Calibri" w:cs="Calibri"/>
                <w:bCs/>
              </w:rPr>
              <w:t xml:space="preserve">Proces prijímacieho konania umožní uchádzačovi, ktorý preukáže splnenie určených podmienok prijatia na štúdium, stať sa študentom zvoleného študijného programu. Uchádzač, ktorý nepreukáže splnenie základných podmienok prijatia na štúdium v čase overovania splnenia podmienok na prijatie, môže byť na štúdium prijatý podmienečne s tým, že je povinný preukázať splnenie základných podmienok prijatia na štúdium najneskôr v deň určený na zápis na štúdium. </w:t>
            </w:r>
          </w:p>
          <w:p w14:paraId="290B0FBF" w14:textId="068CDCA2" w:rsidR="00B50ECF" w:rsidRPr="00B50ECF" w:rsidRDefault="00B50ECF" w:rsidP="00B50E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B50ECF">
              <w:rPr>
                <w:rFonts w:ascii="Calibri" w:hAnsi="Calibri" w:cs="Calibri"/>
                <w:bCs/>
              </w:rPr>
              <w:t xml:space="preserve">Spôsob prijímania sa riadi podľa všeobecných podmienok schválených akademickým senátom fakulty na príslušný akademický rok, pričom tieto podmienky musia byť zverejnené spolu s ponukou študijných programov a plánovaným počtom prijatých uchádzačov, </w:t>
            </w:r>
            <w:r w:rsidR="00BF4CC8">
              <w:t xml:space="preserve"> </w:t>
            </w:r>
            <w:bookmarkStart w:id="0" w:name="_GoBack"/>
            <w:r w:rsidR="00BF4CC8" w:rsidRPr="006F0F85">
              <w:rPr>
                <w:rFonts w:ascii="Calibri" w:hAnsi="Calibri" w:cs="Calibri"/>
                <w:bCs/>
              </w:rPr>
              <w:t>najneskôr dva mesiace pred posledným dňom určeným na podanie prihlášok</w:t>
            </w:r>
            <w:bookmarkEnd w:id="0"/>
            <w:r w:rsidRPr="00B50ECF">
              <w:rPr>
                <w:rFonts w:ascii="Calibri" w:hAnsi="Calibri" w:cs="Calibri"/>
                <w:bCs/>
              </w:rPr>
              <w:t>. Všeobecné podmienky prijímania na štúdium v zmysle zákona č. 131/2002 Z.z. o vysokých školách a povinností vysokých škôl sa zverejňujú na webovom sídle fakulty a univerzity.</w:t>
            </w:r>
          </w:p>
          <w:p w14:paraId="2867CD48" w14:textId="77777777" w:rsidR="00B50ECF" w:rsidRPr="00B50ECF" w:rsidRDefault="00B50ECF" w:rsidP="00B50E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B50ECF">
              <w:rPr>
                <w:rFonts w:ascii="Calibri" w:hAnsi="Calibri" w:cs="Calibri"/>
                <w:bCs/>
              </w:rPr>
              <w:t xml:space="preserve">Prihlášky na vysokoškolské štúdium sa prijímajú v termíne, ktorý je zverejnený, zvyčajne do konca apríla príslušného akademického roka. V procese prijímacieho konania sa berie do úvahy prospech dosahovaný uchádzačom počas stredoškolského štúdia a na polroku posledného ročníka. Podmienkou pre zaradenie do rozhodovania prijímacieho konania je dodanie maturitného vysvedčenia. </w:t>
            </w:r>
          </w:p>
          <w:p w14:paraId="313B1428" w14:textId="5067A0A5" w:rsidR="00B50ECF" w:rsidRPr="00B50ECF" w:rsidRDefault="00B50ECF" w:rsidP="00B50E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B50ECF">
              <w:rPr>
                <w:rFonts w:ascii="Calibri" w:hAnsi="Calibri" w:cs="Calibri"/>
                <w:bCs/>
              </w:rPr>
              <w:t xml:space="preserve">Prijímacie konanie na bakalárske študijné programy prebieha bez prijímacej skúšky. Pre prijatie uchádzača na bakalársky študijný program sú  smerodajné  známky z profilových predmetov v jednotlivých ročníkoch strednej školy a  celkový výsledok maturitnej skúšky. Profilové predmety v bakalárskom študijnom programe </w:t>
            </w:r>
            <w:r w:rsidR="00083736">
              <w:rPr>
                <w:rFonts w:ascii="Calibri" w:hAnsi="Calibri" w:cs="Calibri"/>
                <w:bCs/>
              </w:rPr>
              <w:t xml:space="preserve">aplikovaná analytická </w:t>
            </w:r>
            <w:r w:rsidRPr="00B50ECF">
              <w:rPr>
                <w:rFonts w:ascii="Calibri" w:hAnsi="Calibri" w:cs="Calibri"/>
                <w:bCs/>
              </w:rPr>
              <w:t>chémia sú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B50ECF">
              <w:rPr>
                <w:rFonts w:ascii="Calibri" w:hAnsi="Calibri" w:cs="Calibri"/>
                <w:bCs/>
              </w:rPr>
              <w:t>chémia, matematika, biológia, cudzí jazyk.</w:t>
            </w:r>
          </w:p>
          <w:p w14:paraId="5B254BBF" w14:textId="42810392" w:rsidR="005D34CE" w:rsidRPr="00C5195B" w:rsidRDefault="00B50ECF" w:rsidP="00B50EC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B50ECF">
              <w:rPr>
                <w:rFonts w:ascii="Calibri" w:hAnsi="Calibri" w:cs="Calibri"/>
                <w:bCs/>
              </w:rPr>
              <w:t>Za hodnotenie výsledkov štúdia v štyroch profilových predmetoch počas štúdia môže študent získať maximálne 80 bodov. Body sa priraďujú  za známku z profilového predmetu na výročnom vysvedčení: Za známku 1 päť bodov,  za známku 2 tri body a známku 3 1 bod. Za hodnotenie celkového výsledku maturitnej skúšky možno získať 20 bodov.  Maximálny počet bodov je 100. Podľa počtu získaných bodov sú študenti zoradení do poradia.</w:t>
            </w:r>
          </w:p>
        </w:tc>
      </w:tr>
      <w:tr w:rsidR="005D34CE" w:rsidRPr="00C5195B" w14:paraId="12647286" w14:textId="77777777" w:rsidTr="00C42039">
        <w:tc>
          <w:tcPr>
            <w:tcW w:w="2405" w:type="dxa"/>
          </w:tcPr>
          <w:p w14:paraId="2F86D1F3" w14:textId="0F2C69B7" w:rsidR="005D34CE" w:rsidRPr="00C5195B" w:rsidRDefault="005D34CE" w:rsidP="00285D37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t>Výsledky prijímacieho konania za posledné obdobie.</w:t>
            </w:r>
          </w:p>
        </w:tc>
        <w:tc>
          <w:tcPr>
            <w:tcW w:w="6655" w:type="dxa"/>
          </w:tcPr>
          <w:p w14:paraId="623124FA" w14:textId="6738B1C2" w:rsidR="005D34CE" w:rsidRPr="00C5195B" w:rsidRDefault="005D34CE" w:rsidP="00FC331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</w:tbl>
    <w:p w14:paraId="619F756B" w14:textId="77777777" w:rsidR="005D34CE" w:rsidRPr="00C5195B" w:rsidRDefault="005D34CE" w:rsidP="005D3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19EABE8F" w14:textId="39B952CB" w:rsidR="00200599" w:rsidRPr="00C5195B" w:rsidRDefault="00200599" w:rsidP="004912D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5195B">
        <w:rPr>
          <w:rFonts w:ascii="Calibri" w:hAnsi="Calibri" w:cs="Calibri"/>
          <w:b/>
          <w:bCs/>
        </w:rPr>
        <w:t xml:space="preserve">Spätná väzba na kvalitu poskytovaného vzdelávania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5D34CE" w:rsidRPr="00C5195B" w14:paraId="0B9D0113" w14:textId="77777777" w:rsidTr="00C42039">
        <w:tc>
          <w:tcPr>
            <w:tcW w:w="2405" w:type="dxa"/>
          </w:tcPr>
          <w:p w14:paraId="0A1A55DC" w14:textId="76056A24" w:rsidR="005D34CE" w:rsidRPr="00C5195B" w:rsidRDefault="005D34CE" w:rsidP="008776AD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lastRenderedPageBreak/>
              <w:t>Postupy monitorovania a hodnotenia názorov študentov na kvalitu študijného programu.</w:t>
            </w:r>
          </w:p>
        </w:tc>
        <w:tc>
          <w:tcPr>
            <w:tcW w:w="6655" w:type="dxa"/>
          </w:tcPr>
          <w:p w14:paraId="6EB14F2A" w14:textId="0BAE7DF9" w:rsidR="006B1825" w:rsidRDefault="006B1825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6B1825">
              <w:rPr>
                <w:rFonts w:ascii="Calibri" w:hAnsi="Calibri" w:cs="Calibri"/>
                <w:bCs/>
              </w:rPr>
              <w:t xml:space="preserve">Zabezpečenie kvality pedagogických zamestnancov a kontrola a monitorovanie pedagogického procesu formou hospitácií sú definované smernicou </w:t>
            </w:r>
            <w:r w:rsidRPr="006B1825">
              <w:rPr>
                <w:rFonts w:ascii="Calibri" w:hAnsi="Calibri" w:cs="Calibri"/>
                <w:b/>
                <w:bCs/>
              </w:rPr>
              <w:t>1/2014 Monitorovanie a komplexné hodnotenie pracovnej činnosti jednotlivých vedecko-výskumných a pedagogických pracovníkov FPV UCM</w:t>
            </w:r>
          </w:p>
          <w:p w14:paraId="40236D02" w14:textId="5B43554F" w:rsidR="006F5943" w:rsidRPr="006F5943" w:rsidRDefault="006F5943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Ktorá je súčasťou štandardou na posúdenie vnútorného systému kvality univerzity.</w:t>
            </w:r>
          </w:p>
          <w:p w14:paraId="2336F6AB" w14:textId="77777777" w:rsidR="006B1825" w:rsidRPr="006B1825" w:rsidRDefault="006B1825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6B1825">
              <w:rPr>
                <w:rFonts w:ascii="Calibri" w:hAnsi="Calibri" w:cs="Calibri"/>
                <w:bCs/>
              </w:rPr>
              <w:t>Fakulta dohliada na to, aby vysokoškolský učiteľ bol nositeľom vedomostí a skúseností pre odovzdávanie vedomostí v predmete, ktorý vyučuje. V rámci výberového konania dbá fakulta na dodržanie požiadavky minimálnych kritérií viazaných na vzdelanie a odbor, pričom fakulta definuje ďalšie kritériá, ktorými preverujú učiteľa ako nositeľa odborných vedomostí a skúseností vzhľadom na predmet, ktorý vyučuje.  Dôraz je kladený na to, aby vysokoškolskí učitelia v rámci výučby využívali efektívne metódy, spôsoby a postupy pre odovzdávanie vedomostí v predmetoch, ktoré vyučujú. Funkciou monitorovania pedagogického procesu je sledovanie a pravidelné hodnotenie kvality pedagogického procesu. Fakulta deklaruje podporu kvalifikačného rastu pedagógov.</w:t>
            </w:r>
          </w:p>
          <w:p w14:paraId="0EA1D411" w14:textId="77777777" w:rsidR="006B1825" w:rsidRPr="006B1825" w:rsidRDefault="006B1825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006B1825">
              <w:rPr>
                <w:rFonts w:ascii="Calibri" w:hAnsi="Calibri" w:cs="Calibri"/>
                <w:bCs/>
              </w:rPr>
              <w:t xml:space="preserve">Monitorovanie a hodnotenie študijných programov a predmetov a prieskumy názorov relevantných cieľových skupín v oblasti vzdelávania sú definované smernicou </w:t>
            </w:r>
            <w:r w:rsidRPr="006B1825">
              <w:rPr>
                <w:rFonts w:ascii="Calibri" w:hAnsi="Calibri" w:cs="Calibri"/>
                <w:b/>
                <w:bCs/>
              </w:rPr>
              <w:t>3/2014 Tvorba a monitorovanie študijných programov.</w:t>
            </w:r>
          </w:p>
          <w:p w14:paraId="715150C3" w14:textId="77777777" w:rsidR="006B1825" w:rsidRPr="006B1825" w:rsidRDefault="006B1825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6B1825">
              <w:rPr>
                <w:rFonts w:ascii="Calibri" w:hAnsi="Calibri" w:cs="Calibri"/>
                <w:bCs/>
              </w:rPr>
              <w:t>Fakulta sa tým snaží eliminovať riziko nízkej kvality a obsahového zameranie študijného programu s cieľom v pravidelných časových intervaloch sústreďovať a spracúvať informácie z realizovaných dotazníkových akcií a hospitácií alebo z iných hodnotení, uskutočňovať revíziu pedagogickej dokumentácie študijného programu a porovnať ho s koncepciou analogických študijných programov na renomovaných zahraničných univerzitách.</w:t>
            </w:r>
          </w:p>
          <w:p w14:paraId="579438B5" w14:textId="77777777" w:rsidR="006B1825" w:rsidRPr="006B1825" w:rsidRDefault="006B1825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6B1825">
              <w:rPr>
                <w:rFonts w:ascii="Calibri" w:hAnsi="Calibri" w:cs="Calibri"/>
                <w:bCs/>
              </w:rPr>
              <w:t>Funkciou prieskumu názorov relevantných cieľových skupín je zistiť ich názory na rôzne aspekty vzdelávacej činnosti s cieľom získať informácie, ktoré budú viesť k jej skvalitneniu a k prijatiu účinných opatrení napomáhajúcich rastu kvality vo všetkých oblastiach činnosti fakulty. Relevantnými cieľovými skupinami sú interné cieľové skupiny respondentov (študenti, učitelia a ďalší zamestnanci) a externé cieľové skupiny respondentov (najmä absolventi, zamestnávatelia a odborníci z praxe).</w:t>
            </w:r>
          </w:p>
          <w:p w14:paraId="6C5058EF" w14:textId="77777777" w:rsidR="006B1825" w:rsidRPr="006B1825" w:rsidRDefault="006B1825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6B1825">
              <w:rPr>
                <w:rFonts w:ascii="Calibri" w:hAnsi="Calibri" w:cs="Calibri"/>
                <w:bCs/>
              </w:rPr>
              <w:t>Monitorovanie a hodnotenie kvality v oblasti medzinárodných vzťahov a spolupráce:</w:t>
            </w:r>
          </w:p>
          <w:p w14:paraId="6170B937" w14:textId="77777777" w:rsidR="006B1825" w:rsidRPr="006B1825" w:rsidRDefault="006B1825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6B1825">
              <w:rPr>
                <w:rFonts w:ascii="Calibri" w:hAnsi="Calibri" w:cs="Calibri"/>
                <w:bCs/>
              </w:rPr>
              <w:t>UCM ponúka študentom a pedagógom možnosť absolvovať zahraničný študijný pobyt prostredníctvom programu ERASMUS na niektorej z partnerských vysokých škôl. Okrem toho podporuje študentov a pedagógov v absolvovaní zahraničnej mobility aj v rámci ďalších programov akademickej spolupráce a výmeny.</w:t>
            </w:r>
          </w:p>
          <w:p w14:paraId="2F5C8668" w14:textId="2215D7F2" w:rsidR="005D34CE" w:rsidRPr="00C5195B" w:rsidRDefault="006B1825" w:rsidP="008E30F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6B1825">
              <w:rPr>
                <w:rFonts w:ascii="Calibri" w:hAnsi="Calibri" w:cs="Calibri"/>
                <w:bCs/>
              </w:rPr>
              <w:t>O sumárnych výsledkoch pravidelného monitoringu a hodnotenie kvality v oblasti medzinárodných vzťahov a spolupráce sa jeden krát ročne spracováva správa, ktorú prerokuje a schvaľuje kolégium rektora, kolégium dekana a vedecká rada príslušnej fakulty.</w:t>
            </w:r>
          </w:p>
        </w:tc>
      </w:tr>
      <w:tr w:rsidR="005D34CE" w:rsidRPr="00C5195B" w14:paraId="44DCAA74" w14:textId="77777777" w:rsidTr="00C42039">
        <w:tc>
          <w:tcPr>
            <w:tcW w:w="2405" w:type="dxa"/>
          </w:tcPr>
          <w:p w14:paraId="213EFFB5" w14:textId="13B0F023" w:rsidR="005D34CE" w:rsidRPr="00C5195B" w:rsidRDefault="005D34CE" w:rsidP="008776AD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t xml:space="preserve">Výsledky spätnej väzby študentov a súvisiace opatrenia na zvyšovania kvality </w:t>
            </w:r>
            <w:r w:rsidRPr="00C5195B">
              <w:rPr>
                <w:rFonts w:ascii="Calibri" w:hAnsi="Calibri" w:cs="Calibri"/>
              </w:rPr>
              <w:lastRenderedPageBreak/>
              <w:t>študijného programu.</w:t>
            </w:r>
          </w:p>
        </w:tc>
        <w:tc>
          <w:tcPr>
            <w:tcW w:w="6655" w:type="dxa"/>
          </w:tcPr>
          <w:p w14:paraId="3EB55C4E" w14:textId="77777777" w:rsidR="006F5943" w:rsidRDefault="006F5943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>V rámci prípravy štandardov na posúdenie vnútorného systému kvality je pripravovaná aj smernica súvisiaca s politikami, štruktúrami a procesmi získavania spätnej väzby od zainteresovaných strán.</w:t>
            </w:r>
          </w:p>
          <w:p w14:paraId="5FC2BA1B" w14:textId="0991F01E" w:rsidR="006B1825" w:rsidRPr="006B1825" w:rsidRDefault="006B1825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6B1825">
              <w:rPr>
                <w:rFonts w:ascii="Calibri" w:hAnsi="Calibri" w:cs="Calibri"/>
                <w:bCs/>
              </w:rPr>
              <w:lastRenderedPageBreak/>
              <w:t>Monitorovanie a hodnotenie kvality v oblasti  informovania, propagácie je kľúčovou oblasťou pre odstraňovanie informačnej nerovnosti a zviditeľňovania fakulty a jej študijných programov v radoch študentov, uchádzačov o štúdium, pedagógov, zamestnávateľov a ďalších zástupcov verejnosti. Vyhodnocovanie sa uskutočňuje  prostredníctvom komplexne spracovanej správy prípadne prostredníctvom informačného systému na meranie a hodnotenie kvality.</w:t>
            </w:r>
          </w:p>
          <w:p w14:paraId="4C6A99F7" w14:textId="77777777" w:rsidR="006B1825" w:rsidRPr="006B1825" w:rsidRDefault="006B1825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6B1825">
              <w:rPr>
                <w:rFonts w:ascii="Calibri" w:hAnsi="Calibri" w:cs="Calibri"/>
                <w:bCs/>
              </w:rPr>
              <w:t>Riziká absolvovania štúdia študentom, ktorý nezíska počas štúdia potrebné vedomosti, zručnosti a schopnosti:</w:t>
            </w:r>
          </w:p>
          <w:p w14:paraId="30A171BF" w14:textId="77777777" w:rsidR="006B1825" w:rsidRPr="006B1825" w:rsidRDefault="006B1825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6B1825">
              <w:rPr>
                <w:rFonts w:ascii="Calibri" w:hAnsi="Calibri" w:cs="Calibri"/>
                <w:bCs/>
              </w:rPr>
              <w:t>-</w:t>
            </w:r>
            <w:r w:rsidRPr="006B1825">
              <w:rPr>
                <w:rFonts w:ascii="Calibri" w:hAnsi="Calibri" w:cs="Calibri"/>
                <w:bCs/>
              </w:rPr>
              <w:tab/>
              <w:t>riziko nedostatočného porozumenia preberanej látke (nedostatočná príprava z predchádzajúceho štúdia, neporozumenie prepojenia s predmetom prerekvizity, pasivita študenta …)</w:t>
            </w:r>
          </w:p>
          <w:p w14:paraId="3C957E22" w14:textId="77777777" w:rsidR="006B1825" w:rsidRPr="006B1825" w:rsidRDefault="006B1825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6B1825">
              <w:rPr>
                <w:rFonts w:ascii="Calibri" w:hAnsi="Calibri" w:cs="Calibri"/>
                <w:bCs/>
              </w:rPr>
              <w:t>-</w:t>
            </w:r>
            <w:r w:rsidRPr="006B1825">
              <w:rPr>
                <w:rFonts w:ascii="Calibri" w:hAnsi="Calibri" w:cs="Calibri"/>
                <w:bCs/>
              </w:rPr>
              <w:tab/>
              <w:t xml:space="preserve">riziko nedostatočného rozsahu na porozumenie, </w:t>
            </w:r>
          </w:p>
          <w:p w14:paraId="4E14BEB5" w14:textId="77777777" w:rsidR="006B1825" w:rsidRPr="006B1825" w:rsidRDefault="006B1825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6B1825">
              <w:rPr>
                <w:rFonts w:ascii="Calibri" w:hAnsi="Calibri" w:cs="Calibri"/>
                <w:bCs/>
              </w:rPr>
              <w:t>-</w:t>
            </w:r>
            <w:r w:rsidRPr="006B1825">
              <w:rPr>
                <w:rFonts w:ascii="Calibri" w:hAnsi="Calibri" w:cs="Calibri"/>
                <w:bCs/>
              </w:rPr>
              <w:tab/>
              <w:t>riziko nerovnosti prístupu k študentom,</w:t>
            </w:r>
          </w:p>
          <w:p w14:paraId="0CE5163A" w14:textId="77777777" w:rsidR="006B1825" w:rsidRPr="006B1825" w:rsidRDefault="006B1825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6B1825">
              <w:rPr>
                <w:rFonts w:ascii="Calibri" w:hAnsi="Calibri" w:cs="Calibri"/>
                <w:bCs/>
              </w:rPr>
              <w:t>-</w:t>
            </w:r>
            <w:r w:rsidRPr="006B1825">
              <w:rPr>
                <w:rFonts w:ascii="Calibri" w:hAnsi="Calibri" w:cs="Calibri"/>
                <w:bCs/>
              </w:rPr>
              <w:tab/>
              <w:t>riziko nevhodne zvoleného študijného programu študentom z pohľadu jeho schopností a záujmov,</w:t>
            </w:r>
          </w:p>
          <w:p w14:paraId="4B9254D5" w14:textId="77777777" w:rsidR="006B1825" w:rsidRPr="006B1825" w:rsidRDefault="006B1825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6B1825">
              <w:rPr>
                <w:rFonts w:ascii="Calibri" w:hAnsi="Calibri" w:cs="Calibri"/>
                <w:bCs/>
              </w:rPr>
              <w:t>-</w:t>
            </w:r>
            <w:r w:rsidRPr="006B1825">
              <w:rPr>
                <w:rFonts w:ascii="Calibri" w:hAnsi="Calibri" w:cs="Calibri"/>
                <w:bCs/>
              </w:rPr>
              <w:tab/>
              <w:t xml:space="preserve">riziko nedostatočného uplatnenia sa absolventov v praxi. </w:t>
            </w:r>
          </w:p>
          <w:p w14:paraId="47CD5E33" w14:textId="77777777" w:rsidR="006B1825" w:rsidRPr="006B1825" w:rsidRDefault="006B1825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  <w:p w14:paraId="2CA396CE" w14:textId="77777777" w:rsidR="006B1825" w:rsidRPr="006B1825" w:rsidRDefault="006B1825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6B1825">
              <w:rPr>
                <w:rFonts w:ascii="Calibri" w:hAnsi="Calibri" w:cs="Calibri"/>
                <w:bCs/>
              </w:rPr>
              <w:t>Spôsoby, ktorým bude fakulta uvedené riziká eliminovať:</w:t>
            </w:r>
          </w:p>
          <w:p w14:paraId="1ADD333B" w14:textId="77777777" w:rsidR="006B1825" w:rsidRPr="006B1825" w:rsidRDefault="006B1825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6B1825">
              <w:rPr>
                <w:rFonts w:ascii="Calibri" w:hAnsi="Calibri" w:cs="Calibri"/>
                <w:bCs/>
              </w:rPr>
              <w:t>-</w:t>
            </w:r>
            <w:r w:rsidRPr="006B1825">
              <w:rPr>
                <w:rFonts w:ascii="Calibri" w:hAnsi="Calibri" w:cs="Calibri"/>
                <w:bCs/>
              </w:rPr>
              <w:tab/>
              <w:t>individuálny prístup k študentom,</w:t>
            </w:r>
          </w:p>
          <w:p w14:paraId="33032278" w14:textId="77777777" w:rsidR="006B1825" w:rsidRPr="006B1825" w:rsidRDefault="006B1825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6B1825">
              <w:rPr>
                <w:rFonts w:ascii="Calibri" w:hAnsi="Calibri" w:cs="Calibri"/>
                <w:bCs/>
              </w:rPr>
              <w:t>-</w:t>
            </w:r>
            <w:r w:rsidRPr="006B1825">
              <w:rPr>
                <w:rFonts w:ascii="Calibri" w:hAnsi="Calibri" w:cs="Calibri"/>
                <w:bCs/>
              </w:rPr>
              <w:tab/>
              <w:t>zadávanie vhodných úloh a projektov podporujúcich aktívnu prácu každého zo študentov na cvičeniach a seminároch,</w:t>
            </w:r>
          </w:p>
          <w:p w14:paraId="1A4E2CBD" w14:textId="77777777" w:rsidR="006B1825" w:rsidRPr="006B1825" w:rsidRDefault="006B1825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6B1825">
              <w:rPr>
                <w:rFonts w:ascii="Calibri" w:hAnsi="Calibri" w:cs="Calibri"/>
                <w:bCs/>
              </w:rPr>
              <w:t>-</w:t>
            </w:r>
            <w:r w:rsidRPr="006B1825">
              <w:rPr>
                <w:rFonts w:ascii="Calibri" w:hAnsi="Calibri" w:cs="Calibri"/>
                <w:bCs/>
              </w:rPr>
              <w:tab/>
              <w:t>ponuka konzultačných hodín,</w:t>
            </w:r>
          </w:p>
          <w:p w14:paraId="44170BA7" w14:textId="77777777" w:rsidR="006B1825" w:rsidRPr="006B1825" w:rsidRDefault="006B1825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6B1825">
              <w:rPr>
                <w:rFonts w:ascii="Calibri" w:hAnsi="Calibri" w:cs="Calibri"/>
                <w:bCs/>
              </w:rPr>
              <w:t>-</w:t>
            </w:r>
            <w:r w:rsidRPr="006B1825">
              <w:rPr>
                <w:rFonts w:ascii="Calibri" w:hAnsi="Calibri" w:cs="Calibri"/>
                <w:bCs/>
              </w:rPr>
              <w:tab/>
              <w:t>malé skupiny na cvičeniach,</w:t>
            </w:r>
          </w:p>
          <w:p w14:paraId="4326D9F6" w14:textId="77777777" w:rsidR="006B1825" w:rsidRPr="006B1825" w:rsidRDefault="006B1825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6B1825">
              <w:rPr>
                <w:rFonts w:ascii="Calibri" w:hAnsi="Calibri" w:cs="Calibri"/>
                <w:bCs/>
              </w:rPr>
              <w:t>-</w:t>
            </w:r>
            <w:r w:rsidRPr="006B1825">
              <w:rPr>
                <w:rFonts w:ascii="Calibri" w:hAnsi="Calibri" w:cs="Calibri"/>
                <w:bCs/>
              </w:rPr>
              <w:tab/>
              <w:t>ponuka povinne voliteľných a výberových predmetov upevňujúca preberanú látku,</w:t>
            </w:r>
          </w:p>
          <w:p w14:paraId="44849978" w14:textId="77777777" w:rsidR="006B1825" w:rsidRPr="006B1825" w:rsidRDefault="006B1825" w:rsidP="006B182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6B1825">
              <w:rPr>
                <w:rFonts w:ascii="Calibri" w:hAnsi="Calibri" w:cs="Calibri"/>
                <w:bCs/>
              </w:rPr>
              <w:t>-</w:t>
            </w:r>
            <w:r w:rsidRPr="006B1825">
              <w:rPr>
                <w:rFonts w:ascii="Calibri" w:hAnsi="Calibri" w:cs="Calibri"/>
                <w:bCs/>
              </w:rPr>
              <w:tab/>
              <w:t>motivačné štipendium za vynikajúce plnenie študijných povinností</w:t>
            </w:r>
          </w:p>
          <w:p w14:paraId="08E49960" w14:textId="3B3FF222" w:rsidR="008E30F2" w:rsidRPr="00C5195B" w:rsidRDefault="006B1825" w:rsidP="008E30F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6B1825">
              <w:rPr>
                <w:rFonts w:ascii="Calibri" w:hAnsi="Calibri" w:cs="Calibri"/>
                <w:bCs/>
              </w:rPr>
              <w:t>-</w:t>
            </w:r>
            <w:r w:rsidRPr="006B1825">
              <w:rPr>
                <w:rFonts w:ascii="Calibri" w:hAnsi="Calibri" w:cs="Calibri"/>
                <w:bCs/>
              </w:rPr>
              <w:tab/>
              <w:t>k odstráneniu rizík prispeje aj účinné aplikovanie vyššie uvedených smerníc v študijnom programe.</w:t>
            </w:r>
          </w:p>
        </w:tc>
      </w:tr>
      <w:tr w:rsidR="005D34CE" w:rsidRPr="00C5195B" w14:paraId="5FF521EC" w14:textId="77777777" w:rsidTr="00C42039">
        <w:tc>
          <w:tcPr>
            <w:tcW w:w="2405" w:type="dxa"/>
          </w:tcPr>
          <w:p w14:paraId="6083EEEB" w14:textId="1EC2D147" w:rsidR="005D34CE" w:rsidRPr="00C5195B" w:rsidRDefault="005D34CE" w:rsidP="008776AD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</w:rPr>
              <w:lastRenderedPageBreak/>
              <w:t>Výsledky spätnej väzby absolventov a súvisiace opatrenia na zvyšovania kvality študijného programu.</w:t>
            </w:r>
          </w:p>
        </w:tc>
        <w:tc>
          <w:tcPr>
            <w:tcW w:w="6655" w:type="dxa"/>
          </w:tcPr>
          <w:p w14:paraId="3F6BCFD4" w14:textId="77777777" w:rsidR="006F5943" w:rsidRDefault="000D41E9" w:rsidP="000D41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 w:rsidRPr="000D41E9">
              <w:rPr>
                <w:rFonts w:ascii="Calibri" w:hAnsi="Calibri" w:cs="Calibri"/>
                <w:bCs/>
              </w:rPr>
              <w:t xml:space="preserve">Výsledky spätnej väzby </w:t>
            </w:r>
            <w:r w:rsidR="006F5943">
              <w:rPr>
                <w:rFonts w:ascii="Calibri" w:hAnsi="Calibri" w:cs="Calibri"/>
                <w:bCs/>
              </w:rPr>
              <w:t xml:space="preserve">od absolventov a iných zainteresovaných skupín </w:t>
            </w:r>
            <w:r w:rsidRPr="000D41E9">
              <w:rPr>
                <w:rFonts w:ascii="Calibri" w:hAnsi="Calibri" w:cs="Calibri"/>
                <w:bCs/>
              </w:rPr>
              <w:t>sú zverejňované</w:t>
            </w:r>
            <w:r w:rsidR="006F5943">
              <w:rPr>
                <w:rFonts w:ascii="Calibri" w:hAnsi="Calibri" w:cs="Calibri"/>
                <w:bCs/>
              </w:rPr>
              <w:t xml:space="preserve"> a o výsledkoch náprav sú všetci informovaní.</w:t>
            </w:r>
          </w:p>
          <w:p w14:paraId="0AAB61B0" w14:textId="1F48E98E" w:rsidR="000D41E9" w:rsidRDefault="006F5943" w:rsidP="000D41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Súčasťou procesov  je periodické zbieranie, analýza a</w:t>
            </w:r>
            <w:r w:rsidR="0023436E">
              <w:rPr>
                <w:rFonts w:ascii="Calibri" w:hAnsi="Calibri" w:cs="Calibri"/>
                <w:bCs/>
              </w:rPr>
              <w:t xml:space="preserve"> dopady spätnej väzby zainteresovaných strán napr. vo forme </w:t>
            </w:r>
            <w:r w:rsidR="000D41E9" w:rsidRPr="000D41E9">
              <w:rPr>
                <w:rFonts w:ascii="Calibri" w:hAnsi="Calibri" w:cs="Calibri"/>
                <w:bCs/>
              </w:rPr>
              <w:t>Správ</w:t>
            </w:r>
            <w:r w:rsidR="0023436E">
              <w:rPr>
                <w:rFonts w:ascii="Calibri" w:hAnsi="Calibri" w:cs="Calibri"/>
                <w:bCs/>
              </w:rPr>
              <w:t>a</w:t>
            </w:r>
            <w:r w:rsidR="000D41E9" w:rsidRPr="000D41E9">
              <w:rPr>
                <w:rFonts w:ascii="Calibri" w:hAnsi="Calibri" w:cs="Calibri"/>
                <w:bCs/>
              </w:rPr>
              <w:t xml:space="preserve"> o kvalite na FPV. Správa obsahuje zhodnotenie dotazníkových šetrení aj navrhované opatrenia na odstránenie nedostatkov</w:t>
            </w:r>
            <w:r w:rsidR="0064782A">
              <w:rPr>
                <w:rFonts w:ascii="Calibri" w:hAnsi="Calibri" w:cs="Calibri"/>
                <w:bCs/>
              </w:rPr>
              <w:t>, nakoľko je toto nový študijný program výsledky sú zatiaľ pre ostatné študijné programy.</w:t>
            </w:r>
          </w:p>
          <w:p w14:paraId="0DF85DB6" w14:textId="2CFFA20A" w:rsidR="000D41E9" w:rsidRDefault="004E7877" w:rsidP="000D41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hyperlink r:id="rId31" w:history="1">
              <w:r w:rsidR="000D41E9" w:rsidRPr="00365C87">
                <w:rPr>
                  <w:rStyle w:val="Hypertextovprepojenie"/>
                  <w:rFonts w:ascii="Calibri" w:hAnsi="Calibri" w:cs="Calibri"/>
                  <w:bCs/>
                </w:rPr>
                <w:t>http://fpv.ucm.sk/sk/o-nas/system-kvality-fakulty.html</w:t>
              </w:r>
            </w:hyperlink>
          </w:p>
          <w:p w14:paraId="407191DA" w14:textId="119A38DB" w:rsidR="005D34CE" w:rsidRPr="00C5195B" w:rsidRDefault="005D34CE" w:rsidP="000D41E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</w:p>
        </w:tc>
      </w:tr>
    </w:tbl>
    <w:p w14:paraId="15AA18BB" w14:textId="77777777" w:rsidR="005D34CE" w:rsidRPr="00C5195B" w:rsidRDefault="005D34CE" w:rsidP="005D34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6C1AFD2F" w14:textId="3E328601" w:rsidR="00E55AA8" w:rsidRPr="00C5195B" w:rsidRDefault="00B04F60" w:rsidP="004912D7">
      <w:pPr>
        <w:pStyle w:val="Odsekzoznamu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C5195B">
        <w:rPr>
          <w:rFonts w:ascii="Calibri" w:hAnsi="Calibri" w:cs="Calibri"/>
          <w:b/>
        </w:rPr>
        <w:t xml:space="preserve">Odkazy na </w:t>
      </w:r>
      <w:r w:rsidR="006F3648" w:rsidRPr="00C5195B">
        <w:rPr>
          <w:rFonts w:ascii="Calibri" w:hAnsi="Calibri" w:cs="Calibri"/>
          <w:b/>
        </w:rPr>
        <w:t xml:space="preserve">ďalšie </w:t>
      </w:r>
      <w:r w:rsidRPr="00C5195B">
        <w:rPr>
          <w:rFonts w:ascii="Calibri" w:hAnsi="Calibri" w:cs="Calibri"/>
          <w:b/>
        </w:rPr>
        <w:t>relevantn</w:t>
      </w:r>
      <w:r w:rsidR="00EC50D8" w:rsidRPr="00C5195B">
        <w:rPr>
          <w:rFonts w:ascii="Calibri" w:hAnsi="Calibri" w:cs="Calibri"/>
          <w:b/>
        </w:rPr>
        <w:t>é vnútorné predpisy</w:t>
      </w:r>
      <w:r w:rsidR="006F3648" w:rsidRPr="00C5195B">
        <w:rPr>
          <w:rFonts w:ascii="Calibri" w:hAnsi="Calibri" w:cs="Calibri"/>
          <w:b/>
        </w:rPr>
        <w:t xml:space="preserve"> </w:t>
      </w:r>
      <w:r w:rsidR="006E5DE2" w:rsidRPr="00C5195B">
        <w:rPr>
          <w:rFonts w:ascii="Calibri" w:hAnsi="Calibri" w:cs="Calibri"/>
          <w:b/>
        </w:rPr>
        <w:t xml:space="preserve">a informácie </w:t>
      </w:r>
      <w:r w:rsidR="006F3648" w:rsidRPr="00C5195B">
        <w:rPr>
          <w:rFonts w:ascii="Calibri" w:hAnsi="Calibri" w:cs="Calibri"/>
          <w:b/>
        </w:rPr>
        <w:t>týkajúce sa štúdia alebo študenta študijného programu</w:t>
      </w:r>
      <w:r w:rsidR="00572B80" w:rsidRPr="00C5195B">
        <w:rPr>
          <w:rFonts w:ascii="Calibri" w:hAnsi="Calibri" w:cs="Calibri"/>
          <w:b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5D34CE" w:rsidRPr="00C5195B" w14:paraId="75CFD3BF" w14:textId="77777777" w:rsidTr="00C42039">
        <w:tc>
          <w:tcPr>
            <w:tcW w:w="2405" w:type="dxa"/>
          </w:tcPr>
          <w:p w14:paraId="2321B427" w14:textId="36C19BEC" w:rsidR="005D34CE" w:rsidRPr="00C5195B" w:rsidRDefault="005D34CE" w:rsidP="009C3350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bCs/>
              </w:rPr>
              <w:t>Sprievodca štúdiom</w:t>
            </w:r>
            <w:r w:rsidR="00B83E96" w:rsidRPr="00C5195B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6655" w:type="dxa"/>
          </w:tcPr>
          <w:p w14:paraId="1F50D778" w14:textId="0D26550B" w:rsidR="005D34CE" w:rsidRDefault="00895FA8" w:rsidP="005E25A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95FA8">
              <w:rPr>
                <w:rFonts w:ascii="Calibri" w:hAnsi="Calibri" w:cs="Calibri"/>
                <w:bCs/>
              </w:rPr>
              <w:t>Harmonogram štúdia FPV na akademický rok 2020/2021</w:t>
            </w:r>
            <w:r>
              <w:rPr>
                <w:rFonts w:ascii="Calibri" w:hAnsi="Calibri" w:cs="Calibri"/>
                <w:bCs/>
              </w:rPr>
              <w:t xml:space="preserve"> </w:t>
            </w:r>
            <w:hyperlink r:id="rId32" w:history="1">
              <w:r w:rsidRPr="003850DE">
                <w:rPr>
                  <w:rStyle w:val="Hypertextovprepojenie"/>
                  <w:rFonts w:ascii="Calibri" w:hAnsi="Calibri" w:cs="Calibri"/>
                  <w:bCs/>
                </w:rPr>
                <w:t>http://fpv.ucm.sk/sk/studium.html</w:t>
              </w:r>
            </w:hyperlink>
          </w:p>
          <w:p w14:paraId="5F08F5F0" w14:textId="6D1D7CFD" w:rsidR="00895FA8" w:rsidRPr="00C5195B" w:rsidRDefault="00895FA8" w:rsidP="005E25A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</w:tr>
      <w:tr w:rsidR="005D34CE" w:rsidRPr="00C5195B" w14:paraId="3AF4E246" w14:textId="77777777" w:rsidTr="00C42039">
        <w:tc>
          <w:tcPr>
            <w:tcW w:w="2405" w:type="dxa"/>
          </w:tcPr>
          <w:p w14:paraId="40FB453E" w14:textId="61331073" w:rsidR="005D34CE" w:rsidRPr="00C5195B" w:rsidRDefault="005D34CE" w:rsidP="008776AD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bCs/>
              </w:rPr>
              <w:t>Ubytovací poriadok</w:t>
            </w:r>
            <w:r w:rsidR="00B83E96" w:rsidRPr="00C5195B">
              <w:rPr>
                <w:rFonts w:ascii="Calibri" w:hAnsi="Calibri" w:cs="Calibri"/>
                <w:bCs/>
              </w:rPr>
              <w:t>.</w:t>
            </w:r>
          </w:p>
        </w:tc>
        <w:tc>
          <w:tcPr>
            <w:tcW w:w="6655" w:type="dxa"/>
          </w:tcPr>
          <w:p w14:paraId="029C22EF" w14:textId="59B6B0E0" w:rsidR="005D34CE" w:rsidRPr="00C5195B" w:rsidRDefault="004566AC" w:rsidP="005E25A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566AC">
              <w:rPr>
                <w:rFonts w:ascii="Calibri" w:hAnsi="Calibri" w:cs="Calibri"/>
                <w:bCs/>
              </w:rPr>
              <w:t>Ubytovací poriadok študentského domova UCM (účinnosť od 1. 9. 2012)</w:t>
            </w:r>
            <w:r>
              <w:rPr>
                <w:rFonts w:ascii="Calibri" w:hAnsi="Calibri" w:cs="Calibri"/>
                <w:bCs/>
              </w:rPr>
              <w:t xml:space="preserve"> </w:t>
            </w:r>
            <w:hyperlink r:id="rId33" w:history="1">
              <w:r w:rsidRPr="00112D30">
                <w:rPr>
                  <w:rStyle w:val="Hypertextovprepojenie"/>
                  <w:rFonts w:cstheme="minorHAnsi"/>
                  <w:bCs/>
                </w:rPr>
                <w:t>https://www.ucm.sk/sk/legislativa/</w:t>
              </w:r>
            </w:hyperlink>
          </w:p>
        </w:tc>
      </w:tr>
      <w:tr w:rsidR="005D34CE" w:rsidRPr="00C5195B" w14:paraId="5257CE26" w14:textId="77777777" w:rsidTr="00C42039">
        <w:tc>
          <w:tcPr>
            <w:tcW w:w="2405" w:type="dxa"/>
          </w:tcPr>
          <w:p w14:paraId="5F995ACA" w14:textId="36D4F629" w:rsidR="005D34CE" w:rsidRPr="00C5195B" w:rsidRDefault="00B83E96" w:rsidP="008776AD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13" w:hanging="313"/>
              <w:jc w:val="both"/>
              <w:rPr>
                <w:rFonts w:ascii="Calibri" w:hAnsi="Calibri" w:cs="Calibri"/>
                <w:bCs/>
              </w:rPr>
            </w:pPr>
            <w:r w:rsidRPr="00C5195B">
              <w:rPr>
                <w:rFonts w:ascii="Calibri" w:hAnsi="Calibri" w:cs="Calibri"/>
                <w:bCs/>
              </w:rPr>
              <w:t>Smernica o poplatkoch.</w:t>
            </w:r>
          </w:p>
        </w:tc>
        <w:tc>
          <w:tcPr>
            <w:tcW w:w="6655" w:type="dxa"/>
          </w:tcPr>
          <w:p w14:paraId="193CF38B" w14:textId="449EEEBD" w:rsidR="005D34CE" w:rsidRPr="00C5195B" w:rsidRDefault="004566AC" w:rsidP="005E25A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566AC">
              <w:rPr>
                <w:rFonts w:ascii="Calibri" w:hAnsi="Calibri" w:cs="Calibri"/>
                <w:bCs/>
              </w:rPr>
              <w:t>Smernica o školnom a poplatkoch spojených so štúdiom UCM (účinnosť od 1. 11. 2020)</w:t>
            </w:r>
            <w:r>
              <w:rPr>
                <w:rFonts w:ascii="Calibri" w:hAnsi="Calibri" w:cs="Calibri"/>
                <w:bCs/>
              </w:rPr>
              <w:t xml:space="preserve"> </w:t>
            </w:r>
            <w:hyperlink r:id="rId34" w:history="1">
              <w:r w:rsidRPr="00112D30">
                <w:rPr>
                  <w:rStyle w:val="Hypertextovprepojenie"/>
                  <w:rFonts w:cstheme="minorHAnsi"/>
                  <w:bCs/>
                </w:rPr>
                <w:t>https://www.ucm.sk/sk/legislativa/</w:t>
              </w:r>
            </w:hyperlink>
          </w:p>
        </w:tc>
      </w:tr>
    </w:tbl>
    <w:p w14:paraId="2BB1D18F" w14:textId="77777777" w:rsidR="005D34CE" w:rsidRPr="00C5195B" w:rsidRDefault="005D34CE" w:rsidP="005D34CE">
      <w:pPr>
        <w:spacing w:after="0" w:line="240" w:lineRule="auto"/>
        <w:rPr>
          <w:rFonts w:ascii="Calibri" w:hAnsi="Calibri" w:cs="Calibri"/>
          <w:b/>
        </w:rPr>
      </w:pPr>
    </w:p>
    <w:p w14:paraId="25AB3333" w14:textId="77777777" w:rsidR="00C5195B" w:rsidRPr="00C5195B" w:rsidRDefault="00C5195B">
      <w:pPr>
        <w:spacing w:after="0" w:line="240" w:lineRule="auto"/>
        <w:rPr>
          <w:rFonts w:ascii="Calibri" w:hAnsi="Calibri" w:cs="Calibri"/>
          <w:b/>
        </w:rPr>
      </w:pPr>
    </w:p>
    <w:sectPr w:rsidR="00C5195B" w:rsidRPr="00C5195B" w:rsidSect="00D200B7">
      <w:headerReference w:type="default" r:id="rId35"/>
      <w:footerReference w:type="default" r:id="rId3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19D1C" w14:textId="77777777" w:rsidR="004E7877" w:rsidRDefault="004E7877" w:rsidP="00111AAB">
      <w:pPr>
        <w:spacing w:after="0" w:line="240" w:lineRule="auto"/>
      </w:pPr>
      <w:r>
        <w:separator/>
      </w:r>
    </w:p>
  </w:endnote>
  <w:endnote w:type="continuationSeparator" w:id="0">
    <w:p w14:paraId="47F0B0C5" w14:textId="77777777" w:rsidR="004E7877" w:rsidRDefault="004E7877" w:rsidP="001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26DD0" w14:textId="58C69272" w:rsidR="00504448" w:rsidRPr="00FD0E18" w:rsidRDefault="00504448">
    <w:pPr>
      <w:pStyle w:val="Pta"/>
      <w:rPr>
        <w:rFonts w:cstheme="minorHAnsi"/>
        <w:i/>
        <w:sz w:val="16"/>
        <w:szCs w:val="16"/>
      </w:rPr>
    </w:pPr>
    <w:r w:rsidRPr="00A14B95">
      <w:rPr>
        <w:rFonts w:ascii="Arial" w:hAnsi="Arial" w:cs="Arial"/>
        <w:i/>
        <w:sz w:val="14"/>
        <w:szCs w:val="18"/>
      </w:rPr>
      <w:t>T_</w:t>
    </w:r>
    <w:r>
      <w:rPr>
        <w:rFonts w:ascii="Arial" w:hAnsi="Arial" w:cs="Arial"/>
        <w:i/>
        <w:sz w:val="14"/>
        <w:szCs w:val="18"/>
      </w:rPr>
      <w:t>Z_OSP</w:t>
    </w:r>
    <w:r w:rsidRPr="00A14B95">
      <w:rPr>
        <w:rFonts w:ascii="Arial" w:hAnsi="Arial" w:cs="Arial"/>
        <w:i/>
        <w:sz w:val="14"/>
        <w:szCs w:val="18"/>
      </w:rPr>
      <w:t>_1/2020</w:t>
    </w:r>
    <w:r w:rsidRPr="00A14B95">
      <w:rPr>
        <w:rFonts w:ascii="Arial" w:hAnsi="Arial" w:cs="Arial"/>
        <w:i/>
        <w:sz w:val="14"/>
        <w:szCs w:val="18"/>
      </w:rPr>
      <w:tab/>
    </w:r>
    <w:r w:rsidRPr="00A14B95">
      <w:rPr>
        <w:rFonts w:ascii="Arial" w:hAnsi="Arial" w:cs="Arial"/>
        <w:i/>
        <w:sz w:val="14"/>
        <w:szCs w:val="18"/>
      </w:rPr>
      <w:tab/>
    </w:r>
    <w:r w:rsidRPr="00D73F5F">
      <w:rPr>
        <w:rFonts w:cstheme="minorHAnsi"/>
        <w:i/>
        <w:sz w:val="16"/>
        <w:szCs w:val="16"/>
      </w:rPr>
      <w:t xml:space="preserve">Strana </w:t>
    </w:r>
    <w:sdt>
      <w:sdtPr>
        <w:rPr>
          <w:rFonts w:cstheme="minorHAnsi"/>
          <w:i/>
          <w:sz w:val="16"/>
          <w:szCs w:val="16"/>
        </w:rPr>
        <w:id w:val="1323695101"/>
        <w:docPartObj>
          <w:docPartGallery w:val="Page Numbers (Bottom of Page)"/>
          <w:docPartUnique/>
        </w:docPartObj>
      </w:sdtPr>
      <w:sdtEndPr/>
      <w:sdtContent>
        <w:r w:rsidRPr="00D73F5F">
          <w:rPr>
            <w:rFonts w:cstheme="minorHAnsi"/>
            <w:i/>
            <w:sz w:val="16"/>
            <w:szCs w:val="16"/>
          </w:rPr>
          <w:fldChar w:fldCharType="begin"/>
        </w:r>
        <w:r w:rsidRPr="00D73F5F">
          <w:rPr>
            <w:rFonts w:cstheme="minorHAnsi"/>
            <w:i/>
            <w:sz w:val="16"/>
            <w:szCs w:val="16"/>
          </w:rPr>
          <w:instrText>PAGE   \* MERGEFORMAT</w:instrText>
        </w:r>
        <w:r w:rsidRPr="00D73F5F">
          <w:rPr>
            <w:rFonts w:cstheme="minorHAnsi"/>
            <w:i/>
            <w:sz w:val="16"/>
            <w:szCs w:val="16"/>
          </w:rPr>
          <w:fldChar w:fldCharType="separate"/>
        </w:r>
        <w:r w:rsidR="006F0F85">
          <w:rPr>
            <w:rFonts w:cstheme="minorHAnsi"/>
            <w:i/>
            <w:noProof/>
            <w:sz w:val="16"/>
            <w:szCs w:val="16"/>
          </w:rPr>
          <w:t>19</w:t>
        </w:r>
        <w:r w:rsidRPr="00D73F5F">
          <w:rPr>
            <w:rFonts w:cstheme="minorHAnsi"/>
            <w:i/>
            <w:sz w:val="16"/>
            <w:szCs w:val="16"/>
          </w:rPr>
          <w:fldChar w:fldCharType="end"/>
        </w:r>
      </w:sdtContent>
    </w:sdt>
    <w:r w:rsidRPr="00D73F5F">
      <w:rPr>
        <w:rFonts w:cstheme="minorHAnsi"/>
        <w:i/>
        <w:sz w:val="16"/>
        <w:szCs w:val="16"/>
      </w:rPr>
      <w:t xml:space="preserve"> z </w:t>
    </w:r>
    <w:r w:rsidRPr="00D73F5F">
      <w:rPr>
        <w:rFonts w:cstheme="minorHAnsi"/>
        <w:i/>
        <w:sz w:val="16"/>
        <w:szCs w:val="16"/>
      </w:rPr>
      <w:fldChar w:fldCharType="begin"/>
    </w:r>
    <w:r w:rsidRPr="00D73F5F">
      <w:rPr>
        <w:rFonts w:cstheme="minorHAnsi"/>
        <w:i/>
        <w:sz w:val="16"/>
        <w:szCs w:val="16"/>
      </w:rPr>
      <w:instrText xml:space="preserve"> NUMPAGES   \* MERGEFORMAT </w:instrText>
    </w:r>
    <w:r w:rsidRPr="00D73F5F">
      <w:rPr>
        <w:rFonts w:cstheme="minorHAnsi"/>
        <w:i/>
        <w:sz w:val="16"/>
        <w:szCs w:val="16"/>
      </w:rPr>
      <w:fldChar w:fldCharType="separate"/>
    </w:r>
    <w:r w:rsidR="006F0F85">
      <w:rPr>
        <w:rFonts w:cstheme="minorHAnsi"/>
        <w:i/>
        <w:noProof/>
        <w:sz w:val="16"/>
        <w:szCs w:val="16"/>
      </w:rPr>
      <w:t>19</w:t>
    </w:r>
    <w:r w:rsidRPr="00D73F5F">
      <w:rPr>
        <w:rFonts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E2BF6" w14:textId="77777777" w:rsidR="004E7877" w:rsidRDefault="004E7877" w:rsidP="00111AAB">
      <w:pPr>
        <w:spacing w:after="0" w:line="240" w:lineRule="auto"/>
      </w:pPr>
      <w:r>
        <w:separator/>
      </w:r>
    </w:p>
  </w:footnote>
  <w:footnote w:type="continuationSeparator" w:id="0">
    <w:p w14:paraId="44562311" w14:textId="77777777" w:rsidR="004E7877" w:rsidRDefault="004E7877" w:rsidP="00111AAB">
      <w:pPr>
        <w:spacing w:after="0" w:line="240" w:lineRule="auto"/>
      </w:pPr>
      <w:r>
        <w:continuationSeparator/>
      </w:r>
    </w:p>
  </w:footnote>
  <w:footnote w:id="1">
    <w:p w14:paraId="0247DF7E" w14:textId="17AE0E0F" w:rsidR="00504448" w:rsidRPr="001D5529" w:rsidRDefault="00504448" w:rsidP="00903BF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Vysoká škola spracuje opis študijného programu ako prílohu </w:t>
      </w:r>
      <w:r>
        <w:rPr>
          <w:color w:val="0070C0"/>
          <w:sz w:val="14"/>
          <w:szCs w:val="14"/>
        </w:rPr>
        <w:t xml:space="preserve">k </w:t>
      </w:r>
      <w:r w:rsidRPr="001D5529">
        <w:rPr>
          <w:color w:val="0070C0"/>
          <w:sz w:val="14"/>
          <w:szCs w:val="14"/>
        </w:rPr>
        <w:t xml:space="preserve">žiadosti o udelenie akreditácie študijného programu. </w:t>
      </w:r>
    </w:p>
    <w:p w14:paraId="65CCD76C" w14:textId="28CCE875" w:rsidR="00504448" w:rsidRPr="001D5529" w:rsidRDefault="00504448" w:rsidP="004912D7">
      <w:pPr>
        <w:pStyle w:val="Textpoznmkypodiarou"/>
        <w:numPr>
          <w:ilvl w:val="0"/>
          <w:numId w:val="2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Pri podaní žiadosti podľa § 30 ods. 1 zákona č. 269/2018 Z. z. vysoká škola v opise uvedie len údaje dostupné v čase podania žiadosti. </w:t>
      </w:r>
    </w:p>
    <w:p w14:paraId="6D52D18F" w14:textId="50266E72" w:rsidR="00504448" w:rsidRPr="001D5529" w:rsidRDefault="00504448" w:rsidP="004912D7">
      <w:pPr>
        <w:pStyle w:val="Textpoznmkypodiarou"/>
        <w:numPr>
          <w:ilvl w:val="0"/>
          <w:numId w:val="2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po udelení akreditácie (alebo internom schválení študijného programu orgánom schvaľovania študijných programov vysokej školy s právami vytvárať programy v odbore </w:t>
      </w:r>
      <w:r>
        <w:rPr>
          <w:color w:val="0070C0"/>
          <w:sz w:val="14"/>
          <w:szCs w:val="14"/>
        </w:rPr>
        <w:t xml:space="preserve">a </w:t>
      </w:r>
      <w:r w:rsidRPr="001D5529">
        <w:rPr>
          <w:color w:val="0070C0"/>
          <w:sz w:val="14"/>
          <w:szCs w:val="14"/>
        </w:rPr>
        <w:t xml:space="preserve">s stupni) trvale sprístupní opis zainteresovaným stranám </w:t>
      </w:r>
      <w:r>
        <w:rPr>
          <w:color w:val="0070C0"/>
          <w:sz w:val="14"/>
          <w:szCs w:val="14"/>
        </w:rPr>
        <w:t xml:space="preserve">študijného </w:t>
      </w:r>
      <w:r w:rsidRPr="001D5529">
        <w:rPr>
          <w:color w:val="0070C0"/>
          <w:sz w:val="14"/>
          <w:szCs w:val="14"/>
        </w:rPr>
        <w:t xml:space="preserve">programu. </w:t>
      </w:r>
    </w:p>
    <w:p w14:paraId="460A53B1" w14:textId="77777777" w:rsidR="00504448" w:rsidRPr="001D5529" w:rsidRDefault="00504448" w:rsidP="004912D7">
      <w:pPr>
        <w:pStyle w:val="Textpoznmkypodiarou"/>
        <w:numPr>
          <w:ilvl w:val="0"/>
          <w:numId w:val="2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slobodne zvolí formu spracovania, vizualizácie a zverejnenia opisu, vhodnú pre študentov, učiteľov aj spracovateľov. </w:t>
      </w:r>
    </w:p>
    <w:p w14:paraId="153981BF" w14:textId="77777777" w:rsidR="00504448" w:rsidRPr="001D5529" w:rsidRDefault="00504448" w:rsidP="004912D7">
      <w:pPr>
        <w:pStyle w:val="Textpoznmkypodiarou"/>
        <w:numPr>
          <w:ilvl w:val="0"/>
          <w:numId w:val="2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sa v jednotlivých častiach opisu môže odkázať na iný interný dokument, ktorý dostatočne popisuje príslušnú oblasť a je verejne prístupný. </w:t>
      </w:r>
    </w:p>
    <w:p w14:paraId="5A334B0F" w14:textId="77777777" w:rsidR="00504448" w:rsidRPr="001D5529" w:rsidRDefault="00504448" w:rsidP="004912D7">
      <w:pPr>
        <w:pStyle w:val="Textpoznmkypodiarou"/>
        <w:numPr>
          <w:ilvl w:val="0"/>
          <w:numId w:val="2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 xml:space="preserve">Vysoká škola sa v jednotlivých častiach opisu môže odkázať na miesto v informačnom systéme, ktoré obsahuje príslušnú aktuálnu informáciu. </w:t>
      </w:r>
    </w:p>
    <w:p w14:paraId="1135E0BF" w14:textId="63D83839" w:rsidR="00504448" w:rsidRPr="001D5529" w:rsidRDefault="00504448" w:rsidP="004912D7">
      <w:pPr>
        <w:pStyle w:val="Textpoznmkypodiarou"/>
        <w:numPr>
          <w:ilvl w:val="0"/>
          <w:numId w:val="2"/>
        </w:numPr>
        <w:rPr>
          <w:color w:val="0070C0"/>
          <w:sz w:val="14"/>
          <w:szCs w:val="14"/>
        </w:rPr>
      </w:pPr>
      <w:r w:rsidRPr="001D5529">
        <w:rPr>
          <w:color w:val="0070C0"/>
          <w:sz w:val="14"/>
          <w:szCs w:val="14"/>
        </w:rPr>
        <w:t>Vysoká škola zabezpečí aktuálnosť opisu (ak má zmena opisu charakter úpravy študijného programu a zmenu vykonáva podľa § 30 ods. 9 zákona č. 269/2018 Z. z. zmenu uskutoční a zvere</w:t>
      </w:r>
      <w:r>
        <w:rPr>
          <w:color w:val="0070C0"/>
          <w:sz w:val="14"/>
          <w:szCs w:val="14"/>
        </w:rPr>
        <w:t>j</w:t>
      </w:r>
      <w:r w:rsidRPr="001D5529">
        <w:rPr>
          <w:color w:val="0070C0"/>
          <w:sz w:val="14"/>
          <w:szCs w:val="14"/>
        </w:rPr>
        <w:t>ní až po schválení agentúrou).</w:t>
      </w:r>
    </w:p>
  </w:footnote>
  <w:footnote w:id="2">
    <w:p w14:paraId="230AAFBE" w14:textId="77777777" w:rsidR="00504448" w:rsidRPr="001D5529" w:rsidRDefault="00504448" w:rsidP="00FA51D7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Ak zmena nie je úpravou študijného programu podľa § 30 zákona č. 269/2018 Z. z.  </w:t>
      </w:r>
    </w:p>
  </w:footnote>
  <w:footnote w:id="3">
    <w:p w14:paraId="7E5AD001" w14:textId="77777777" w:rsidR="00504448" w:rsidRPr="001D5529" w:rsidRDefault="00504448" w:rsidP="00FA51D7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Uvádza sa len </w:t>
      </w:r>
      <w:r>
        <w:rPr>
          <w:color w:val="0070C0"/>
          <w:sz w:val="14"/>
          <w:szCs w:val="14"/>
        </w:rPr>
        <w:t xml:space="preserve">vtedy, </w:t>
      </w:r>
      <w:r w:rsidRPr="001D5529">
        <w:rPr>
          <w:color w:val="0070C0"/>
          <w:sz w:val="14"/>
          <w:szCs w:val="14"/>
        </w:rPr>
        <w:t>ak bola udelená akreditáci</w:t>
      </w:r>
      <w:r>
        <w:rPr>
          <w:color w:val="0070C0"/>
          <w:sz w:val="14"/>
          <w:szCs w:val="14"/>
        </w:rPr>
        <w:t>a</w:t>
      </w:r>
      <w:r w:rsidRPr="001D5529">
        <w:rPr>
          <w:color w:val="0070C0"/>
          <w:sz w:val="14"/>
          <w:szCs w:val="14"/>
        </w:rPr>
        <w:t xml:space="preserve"> študijného programu podľa § 30 zákona č. 269/2018 Z. z. </w:t>
      </w:r>
    </w:p>
  </w:footnote>
  <w:footnote w:id="4">
    <w:p w14:paraId="25683643" w14:textId="77777777" w:rsidR="00504448" w:rsidRPr="001D5529" w:rsidRDefault="00504448" w:rsidP="00FA51D7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Podľa Medzinárodnej štandardnej klasifikácie vzdelávania. Odbory vzdelávania a praxe 2013.</w:t>
      </w:r>
    </w:p>
  </w:footnote>
  <w:footnote w:id="5">
    <w:p w14:paraId="2B2CB2ED" w14:textId="77777777" w:rsidR="00504448" w:rsidRPr="001D5529" w:rsidRDefault="00504448" w:rsidP="00FA51D7">
      <w:pPr>
        <w:pStyle w:val="Textpoznmkypodiarou"/>
        <w:rPr>
          <w:color w:val="0070C0"/>
          <w:sz w:val="14"/>
          <w:szCs w:val="18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8"/>
        </w:rPr>
        <w:t>Podľa § 60 zákona č. 131/2002 Z. z. o vysokých školách.</w:t>
      </w:r>
    </w:p>
  </w:footnote>
  <w:footnote w:id="6">
    <w:p w14:paraId="2CFDA62F" w14:textId="77777777" w:rsidR="00504448" w:rsidRPr="001D5529" w:rsidRDefault="00504448" w:rsidP="00FA51D7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Rozumejú sa jazyky, v ktorých sú dosahované všetky výstupy vzdelávania, uskutočňované všetky súvisiace predmety študijného programu aj štátna skúška. Vysoká škola samostatne uvedie informácie o možnosti štúdia parciálnych čast</w:t>
      </w:r>
      <w:r>
        <w:rPr>
          <w:color w:val="0070C0"/>
          <w:sz w:val="14"/>
          <w:szCs w:val="14"/>
        </w:rPr>
        <w:t>í</w:t>
      </w:r>
      <w:r w:rsidRPr="001D5529">
        <w:rPr>
          <w:color w:val="0070C0"/>
          <w:sz w:val="14"/>
          <w:szCs w:val="14"/>
        </w:rPr>
        <w:t>/predmetov v iných jazykoch v časti 4 opisu.</w:t>
      </w:r>
    </w:p>
  </w:footnote>
  <w:footnote w:id="7">
    <w:p w14:paraId="33BC3860" w14:textId="55EEAEC1" w:rsidR="00504448" w:rsidRPr="001D5529" w:rsidRDefault="00504448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4"/>
        </w:rPr>
        <w:t xml:space="preserve">Vybrané charakteristiky obsahu študijného programu môžu byť uvedené </w:t>
      </w:r>
      <w:r>
        <w:rPr>
          <w:color w:val="0070C0"/>
          <w:sz w:val="14"/>
          <w:szCs w:val="14"/>
        </w:rPr>
        <w:t xml:space="preserve">priamo v Informačných listoch predmetov </w:t>
      </w:r>
      <w:r w:rsidRPr="001D5529">
        <w:rPr>
          <w:color w:val="0070C0"/>
          <w:sz w:val="14"/>
          <w:szCs w:val="14"/>
        </w:rPr>
        <w:t>alebo doplnené informáciami Informačných listo</w:t>
      </w:r>
      <w:r>
        <w:rPr>
          <w:color w:val="0070C0"/>
          <w:sz w:val="14"/>
          <w:szCs w:val="14"/>
        </w:rPr>
        <w:t xml:space="preserve">v </w:t>
      </w:r>
      <w:r w:rsidRPr="001D5529">
        <w:rPr>
          <w:color w:val="0070C0"/>
          <w:sz w:val="14"/>
          <w:szCs w:val="14"/>
        </w:rPr>
        <w:t>predmetov.</w:t>
      </w:r>
    </w:p>
  </w:footnote>
  <w:footnote w:id="8">
    <w:p w14:paraId="5EF9FF28" w14:textId="77777777" w:rsidR="00504448" w:rsidRPr="001D5529" w:rsidRDefault="00504448" w:rsidP="00A50FF8">
      <w:pPr>
        <w:pStyle w:val="Textpoznmkypodiarou"/>
        <w:rPr>
          <w:color w:val="0070C0"/>
          <w:sz w:val="12"/>
          <w:szCs w:val="16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V súlade s vyhláškou č. 614/2002 Z. z. o kreditovom systéme štúdia a zákonom č. 131/2002 Z. z. o vysokých školách a o zmene a doplnení niektorých zákonov.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DEA06" w14:textId="19C8DF20" w:rsidR="00504448" w:rsidRPr="00A8061E" w:rsidRDefault="00504448">
    <w:pPr>
      <w:pStyle w:val="Hlavika"/>
      <w:rPr>
        <w:i/>
        <w:iCs/>
        <w:color w:val="0070C0"/>
        <w:sz w:val="20"/>
        <w:szCs w:val="20"/>
      </w:rPr>
    </w:pPr>
    <w:r w:rsidRPr="00A8061E">
      <w:rPr>
        <w:i/>
        <w:iCs/>
        <w:color w:val="0070C0"/>
        <w:sz w:val="20"/>
        <w:szCs w:val="20"/>
      </w:rPr>
      <w:t xml:space="preserve">Osnova opisu študijného programu slúži na spracovanie prílohy 2 </w:t>
    </w:r>
    <w:r>
      <w:rPr>
        <w:i/>
        <w:iCs/>
        <w:color w:val="0070C0"/>
        <w:sz w:val="20"/>
        <w:szCs w:val="20"/>
      </w:rPr>
      <w:t>ž</w:t>
    </w:r>
    <w:r w:rsidRPr="00A8061E">
      <w:rPr>
        <w:i/>
        <w:iCs/>
        <w:color w:val="0070C0"/>
        <w:sz w:val="20"/>
        <w:szCs w:val="20"/>
      </w:rPr>
      <w:t>iadosti o udelenie akreditácie študijného programu.</w:t>
    </w:r>
  </w:p>
  <w:p w14:paraId="7D8E8D18" w14:textId="77777777" w:rsidR="00504448" w:rsidRPr="00E024DD" w:rsidRDefault="00504448">
    <w:pPr>
      <w:pStyle w:val="Hlavik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E50"/>
    <w:multiLevelType w:val="hybridMultilevel"/>
    <w:tmpl w:val="7AB25B54"/>
    <w:lvl w:ilvl="0" w:tplc="ADF04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4BC8"/>
    <w:multiLevelType w:val="hybridMultilevel"/>
    <w:tmpl w:val="CE960C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1F81"/>
    <w:multiLevelType w:val="hybridMultilevel"/>
    <w:tmpl w:val="021A1744"/>
    <w:lvl w:ilvl="0" w:tplc="041B000F">
      <w:start w:val="1"/>
      <w:numFmt w:val="decimal"/>
      <w:lvlText w:val="%1."/>
      <w:lvlJc w:val="left"/>
      <w:pPr>
        <w:ind w:left="938" w:hanging="360"/>
      </w:pPr>
    </w:lvl>
    <w:lvl w:ilvl="1" w:tplc="041B0019" w:tentative="1">
      <w:start w:val="1"/>
      <w:numFmt w:val="lowerLetter"/>
      <w:lvlText w:val="%2."/>
      <w:lvlJc w:val="left"/>
      <w:pPr>
        <w:ind w:left="1658" w:hanging="360"/>
      </w:pPr>
    </w:lvl>
    <w:lvl w:ilvl="2" w:tplc="041B001B" w:tentative="1">
      <w:start w:val="1"/>
      <w:numFmt w:val="lowerRoman"/>
      <w:lvlText w:val="%3."/>
      <w:lvlJc w:val="right"/>
      <w:pPr>
        <w:ind w:left="2378" w:hanging="180"/>
      </w:pPr>
    </w:lvl>
    <w:lvl w:ilvl="3" w:tplc="041B000F" w:tentative="1">
      <w:start w:val="1"/>
      <w:numFmt w:val="decimal"/>
      <w:lvlText w:val="%4."/>
      <w:lvlJc w:val="left"/>
      <w:pPr>
        <w:ind w:left="3098" w:hanging="360"/>
      </w:pPr>
    </w:lvl>
    <w:lvl w:ilvl="4" w:tplc="041B0019" w:tentative="1">
      <w:start w:val="1"/>
      <w:numFmt w:val="lowerLetter"/>
      <w:lvlText w:val="%5."/>
      <w:lvlJc w:val="left"/>
      <w:pPr>
        <w:ind w:left="3818" w:hanging="360"/>
      </w:pPr>
    </w:lvl>
    <w:lvl w:ilvl="5" w:tplc="041B001B" w:tentative="1">
      <w:start w:val="1"/>
      <w:numFmt w:val="lowerRoman"/>
      <w:lvlText w:val="%6."/>
      <w:lvlJc w:val="right"/>
      <w:pPr>
        <w:ind w:left="4538" w:hanging="180"/>
      </w:pPr>
    </w:lvl>
    <w:lvl w:ilvl="6" w:tplc="041B000F" w:tentative="1">
      <w:start w:val="1"/>
      <w:numFmt w:val="decimal"/>
      <w:lvlText w:val="%7."/>
      <w:lvlJc w:val="left"/>
      <w:pPr>
        <w:ind w:left="5258" w:hanging="360"/>
      </w:pPr>
    </w:lvl>
    <w:lvl w:ilvl="7" w:tplc="041B0019" w:tentative="1">
      <w:start w:val="1"/>
      <w:numFmt w:val="lowerLetter"/>
      <w:lvlText w:val="%8."/>
      <w:lvlJc w:val="left"/>
      <w:pPr>
        <w:ind w:left="5978" w:hanging="360"/>
      </w:pPr>
    </w:lvl>
    <w:lvl w:ilvl="8" w:tplc="041B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08A43AEA"/>
    <w:multiLevelType w:val="hybridMultilevel"/>
    <w:tmpl w:val="C1E865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94F8D"/>
    <w:multiLevelType w:val="hybridMultilevel"/>
    <w:tmpl w:val="58529EA4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1D5B"/>
    <w:multiLevelType w:val="hybridMultilevel"/>
    <w:tmpl w:val="CE960C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360EF"/>
    <w:multiLevelType w:val="hybridMultilevel"/>
    <w:tmpl w:val="61242DFE"/>
    <w:lvl w:ilvl="0" w:tplc="ED1E5A1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100BD"/>
    <w:multiLevelType w:val="hybridMultilevel"/>
    <w:tmpl w:val="FC329E1A"/>
    <w:lvl w:ilvl="0" w:tplc="53881B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6"/>
        <w:szCs w:val="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FC1F31"/>
    <w:multiLevelType w:val="hybridMultilevel"/>
    <w:tmpl w:val="C1F215D2"/>
    <w:lvl w:ilvl="0" w:tplc="A45E3D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41723"/>
    <w:multiLevelType w:val="hybridMultilevel"/>
    <w:tmpl w:val="78944B92"/>
    <w:lvl w:ilvl="0" w:tplc="5492F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80070"/>
    <w:multiLevelType w:val="hybridMultilevel"/>
    <w:tmpl w:val="B32AE85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E4EBD"/>
    <w:multiLevelType w:val="hybridMultilevel"/>
    <w:tmpl w:val="245A0BD6"/>
    <w:lvl w:ilvl="0" w:tplc="17F2E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605EE"/>
    <w:multiLevelType w:val="hybridMultilevel"/>
    <w:tmpl w:val="CE960C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B6C79"/>
    <w:multiLevelType w:val="hybridMultilevel"/>
    <w:tmpl w:val="CE960C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3756D"/>
    <w:multiLevelType w:val="hybridMultilevel"/>
    <w:tmpl w:val="021A1744"/>
    <w:lvl w:ilvl="0" w:tplc="041B000F">
      <w:start w:val="1"/>
      <w:numFmt w:val="decimal"/>
      <w:lvlText w:val="%1."/>
      <w:lvlJc w:val="left"/>
      <w:pPr>
        <w:ind w:left="938" w:hanging="360"/>
      </w:pPr>
    </w:lvl>
    <w:lvl w:ilvl="1" w:tplc="041B0019" w:tentative="1">
      <w:start w:val="1"/>
      <w:numFmt w:val="lowerLetter"/>
      <w:lvlText w:val="%2."/>
      <w:lvlJc w:val="left"/>
      <w:pPr>
        <w:ind w:left="1658" w:hanging="360"/>
      </w:pPr>
    </w:lvl>
    <w:lvl w:ilvl="2" w:tplc="041B001B" w:tentative="1">
      <w:start w:val="1"/>
      <w:numFmt w:val="lowerRoman"/>
      <w:lvlText w:val="%3."/>
      <w:lvlJc w:val="right"/>
      <w:pPr>
        <w:ind w:left="2378" w:hanging="180"/>
      </w:pPr>
    </w:lvl>
    <w:lvl w:ilvl="3" w:tplc="041B000F" w:tentative="1">
      <w:start w:val="1"/>
      <w:numFmt w:val="decimal"/>
      <w:lvlText w:val="%4."/>
      <w:lvlJc w:val="left"/>
      <w:pPr>
        <w:ind w:left="3098" w:hanging="360"/>
      </w:pPr>
    </w:lvl>
    <w:lvl w:ilvl="4" w:tplc="041B0019" w:tentative="1">
      <w:start w:val="1"/>
      <w:numFmt w:val="lowerLetter"/>
      <w:lvlText w:val="%5."/>
      <w:lvlJc w:val="left"/>
      <w:pPr>
        <w:ind w:left="3818" w:hanging="360"/>
      </w:pPr>
    </w:lvl>
    <w:lvl w:ilvl="5" w:tplc="041B001B" w:tentative="1">
      <w:start w:val="1"/>
      <w:numFmt w:val="lowerRoman"/>
      <w:lvlText w:val="%6."/>
      <w:lvlJc w:val="right"/>
      <w:pPr>
        <w:ind w:left="4538" w:hanging="180"/>
      </w:pPr>
    </w:lvl>
    <w:lvl w:ilvl="6" w:tplc="041B000F" w:tentative="1">
      <w:start w:val="1"/>
      <w:numFmt w:val="decimal"/>
      <w:lvlText w:val="%7."/>
      <w:lvlJc w:val="left"/>
      <w:pPr>
        <w:ind w:left="5258" w:hanging="360"/>
      </w:pPr>
    </w:lvl>
    <w:lvl w:ilvl="7" w:tplc="041B0019" w:tentative="1">
      <w:start w:val="1"/>
      <w:numFmt w:val="lowerLetter"/>
      <w:lvlText w:val="%8."/>
      <w:lvlJc w:val="left"/>
      <w:pPr>
        <w:ind w:left="5978" w:hanging="360"/>
      </w:pPr>
    </w:lvl>
    <w:lvl w:ilvl="8" w:tplc="041B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 w15:restartNumberingAfterBreak="0">
    <w:nsid w:val="5FEA6922"/>
    <w:multiLevelType w:val="hybridMultilevel"/>
    <w:tmpl w:val="B32AE85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50365"/>
    <w:multiLevelType w:val="hybridMultilevel"/>
    <w:tmpl w:val="CE960C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D2547"/>
    <w:multiLevelType w:val="hybridMultilevel"/>
    <w:tmpl w:val="88B03916"/>
    <w:lvl w:ilvl="0" w:tplc="3E9A1E2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6CC45F28"/>
    <w:multiLevelType w:val="hybridMultilevel"/>
    <w:tmpl w:val="CE960C8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119C"/>
    <w:multiLevelType w:val="hybridMultilevel"/>
    <w:tmpl w:val="B32AE85C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93C6A"/>
    <w:multiLevelType w:val="hybridMultilevel"/>
    <w:tmpl w:val="C28A9D12"/>
    <w:lvl w:ilvl="0" w:tplc="ADF04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13"/>
  </w:num>
  <w:num w:numId="7">
    <w:abstractNumId w:val="15"/>
  </w:num>
  <w:num w:numId="8">
    <w:abstractNumId w:val="10"/>
  </w:num>
  <w:num w:numId="9">
    <w:abstractNumId w:val="19"/>
  </w:num>
  <w:num w:numId="10">
    <w:abstractNumId w:val="12"/>
  </w:num>
  <w:num w:numId="11">
    <w:abstractNumId w:val="18"/>
  </w:num>
  <w:num w:numId="12">
    <w:abstractNumId w:val="16"/>
  </w:num>
  <w:num w:numId="13">
    <w:abstractNumId w:val="20"/>
  </w:num>
  <w:num w:numId="14">
    <w:abstractNumId w:val="0"/>
  </w:num>
  <w:num w:numId="15">
    <w:abstractNumId w:val="9"/>
  </w:num>
  <w:num w:numId="16">
    <w:abstractNumId w:val="11"/>
  </w:num>
  <w:num w:numId="17">
    <w:abstractNumId w:val="6"/>
  </w:num>
  <w:num w:numId="18">
    <w:abstractNumId w:val="3"/>
  </w:num>
  <w:num w:numId="19">
    <w:abstractNumId w:val="2"/>
  </w:num>
  <w:num w:numId="20">
    <w:abstractNumId w:val="14"/>
  </w:num>
  <w:num w:numId="21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21"/>
    <w:rsid w:val="00000145"/>
    <w:rsid w:val="00002480"/>
    <w:rsid w:val="0001367B"/>
    <w:rsid w:val="00017A79"/>
    <w:rsid w:val="00020C28"/>
    <w:rsid w:val="00024B6D"/>
    <w:rsid w:val="00026F87"/>
    <w:rsid w:val="00036941"/>
    <w:rsid w:val="00036AB3"/>
    <w:rsid w:val="00037157"/>
    <w:rsid w:val="0003774B"/>
    <w:rsid w:val="00040B71"/>
    <w:rsid w:val="000413DC"/>
    <w:rsid w:val="000435EE"/>
    <w:rsid w:val="0004493F"/>
    <w:rsid w:val="00044F89"/>
    <w:rsid w:val="00045186"/>
    <w:rsid w:val="00045FF0"/>
    <w:rsid w:val="0004736F"/>
    <w:rsid w:val="0005765C"/>
    <w:rsid w:val="00061307"/>
    <w:rsid w:val="00064287"/>
    <w:rsid w:val="0007213E"/>
    <w:rsid w:val="00073F5D"/>
    <w:rsid w:val="00076C46"/>
    <w:rsid w:val="00080064"/>
    <w:rsid w:val="0008044D"/>
    <w:rsid w:val="00080896"/>
    <w:rsid w:val="000821D6"/>
    <w:rsid w:val="00083736"/>
    <w:rsid w:val="00084E2A"/>
    <w:rsid w:val="00086051"/>
    <w:rsid w:val="00086A6A"/>
    <w:rsid w:val="0008708D"/>
    <w:rsid w:val="00087C75"/>
    <w:rsid w:val="00093B72"/>
    <w:rsid w:val="00093CEB"/>
    <w:rsid w:val="00097269"/>
    <w:rsid w:val="000A3F8E"/>
    <w:rsid w:val="000A5290"/>
    <w:rsid w:val="000B00AB"/>
    <w:rsid w:val="000B3AC4"/>
    <w:rsid w:val="000B5815"/>
    <w:rsid w:val="000B7441"/>
    <w:rsid w:val="000C0CCD"/>
    <w:rsid w:val="000C3152"/>
    <w:rsid w:val="000C36B4"/>
    <w:rsid w:val="000D1F20"/>
    <w:rsid w:val="000D28C6"/>
    <w:rsid w:val="000D41E9"/>
    <w:rsid w:val="000D4C98"/>
    <w:rsid w:val="000E152C"/>
    <w:rsid w:val="000F570C"/>
    <w:rsid w:val="00100BC6"/>
    <w:rsid w:val="00103353"/>
    <w:rsid w:val="001042B3"/>
    <w:rsid w:val="00104D2A"/>
    <w:rsid w:val="00104D86"/>
    <w:rsid w:val="00111916"/>
    <w:rsid w:val="00111AAB"/>
    <w:rsid w:val="00114F93"/>
    <w:rsid w:val="001170EA"/>
    <w:rsid w:val="00117845"/>
    <w:rsid w:val="00122C6E"/>
    <w:rsid w:val="0012441E"/>
    <w:rsid w:val="00135815"/>
    <w:rsid w:val="001358A9"/>
    <w:rsid w:val="00137788"/>
    <w:rsid w:val="001414D2"/>
    <w:rsid w:val="00141990"/>
    <w:rsid w:val="001425FC"/>
    <w:rsid w:val="00144A39"/>
    <w:rsid w:val="00145282"/>
    <w:rsid w:val="001550B4"/>
    <w:rsid w:val="00155CAF"/>
    <w:rsid w:val="00155FD3"/>
    <w:rsid w:val="00161A02"/>
    <w:rsid w:val="001647A4"/>
    <w:rsid w:val="001656EC"/>
    <w:rsid w:val="00165A89"/>
    <w:rsid w:val="001673C1"/>
    <w:rsid w:val="00172A82"/>
    <w:rsid w:val="00173AB6"/>
    <w:rsid w:val="00173E1D"/>
    <w:rsid w:val="001759A8"/>
    <w:rsid w:val="001801D5"/>
    <w:rsid w:val="00182778"/>
    <w:rsid w:val="001909DE"/>
    <w:rsid w:val="001923DE"/>
    <w:rsid w:val="0019418E"/>
    <w:rsid w:val="0019522F"/>
    <w:rsid w:val="001A0122"/>
    <w:rsid w:val="001A0E58"/>
    <w:rsid w:val="001A496F"/>
    <w:rsid w:val="001B3AD9"/>
    <w:rsid w:val="001B568C"/>
    <w:rsid w:val="001C2232"/>
    <w:rsid w:val="001C62E1"/>
    <w:rsid w:val="001C693F"/>
    <w:rsid w:val="001D03D8"/>
    <w:rsid w:val="001D5529"/>
    <w:rsid w:val="001D6EEC"/>
    <w:rsid w:val="001E0DEA"/>
    <w:rsid w:val="001E1585"/>
    <w:rsid w:val="001E4728"/>
    <w:rsid w:val="001E523B"/>
    <w:rsid w:val="001E53F3"/>
    <w:rsid w:val="001E60EB"/>
    <w:rsid w:val="001E7761"/>
    <w:rsid w:val="001F3EAE"/>
    <w:rsid w:val="001F6E5A"/>
    <w:rsid w:val="00200599"/>
    <w:rsid w:val="00211535"/>
    <w:rsid w:val="00211F85"/>
    <w:rsid w:val="0021441B"/>
    <w:rsid w:val="00215DDB"/>
    <w:rsid w:val="00221BAF"/>
    <w:rsid w:val="00223E8F"/>
    <w:rsid w:val="00230174"/>
    <w:rsid w:val="002338D9"/>
    <w:rsid w:val="002341C4"/>
    <w:rsid w:val="0023436E"/>
    <w:rsid w:val="002353D4"/>
    <w:rsid w:val="00236C4E"/>
    <w:rsid w:val="00236DF1"/>
    <w:rsid w:val="00237C2D"/>
    <w:rsid w:val="00242650"/>
    <w:rsid w:val="00245C94"/>
    <w:rsid w:val="00245CA9"/>
    <w:rsid w:val="00253EEA"/>
    <w:rsid w:val="00256887"/>
    <w:rsid w:val="00260945"/>
    <w:rsid w:val="00262077"/>
    <w:rsid w:val="00263356"/>
    <w:rsid w:val="00264637"/>
    <w:rsid w:val="00275A29"/>
    <w:rsid w:val="00285D37"/>
    <w:rsid w:val="002926D2"/>
    <w:rsid w:val="00292917"/>
    <w:rsid w:val="00295C8A"/>
    <w:rsid w:val="002B2953"/>
    <w:rsid w:val="002B34F8"/>
    <w:rsid w:val="002B780B"/>
    <w:rsid w:val="002C3B4D"/>
    <w:rsid w:val="002C5BB0"/>
    <w:rsid w:val="002C6590"/>
    <w:rsid w:val="002D33FC"/>
    <w:rsid w:val="002D4C87"/>
    <w:rsid w:val="002E09FC"/>
    <w:rsid w:val="002E27BC"/>
    <w:rsid w:val="002E4CCC"/>
    <w:rsid w:val="002E54B1"/>
    <w:rsid w:val="002E7394"/>
    <w:rsid w:val="002F3E8F"/>
    <w:rsid w:val="002F43F4"/>
    <w:rsid w:val="0030063C"/>
    <w:rsid w:val="0030306E"/>
    <w:rsid w:val="00304029"/>
    <w:rsid w:val="00305B49"/>
    <w:rsid w:val="00311466"/>
    <w:rsid w:val="00312667"/>
    <w:rsid w:val="003127FA"/>
    <w:rsid w:val="003143B8"/>
    <w:rsid w:val="003216FC"/>
    <w:rsid w:val="003230C7"/>
    <w:rsid w:val="00323802"/>
    <w:rsid w:val="00324062"/>
    <w:rsid w:val="00324448"/>
    <w:rsid w:val="00334A31"/>
    <w:rsid w:val="00343F52"/>
    <w:rsid w:val="00344204"/>
    <w:rsid w:val="00352B50"/>
    <w:rsid w:val="00353C34"/>
    <w:rsid w:val="003557CA"/>
    <w:rsid w:val="003618DB"/>
    <w:rsid w:val="00364A96"/>
    <w:rsid w:val="00365287"/>
    <w:rsid w:val="00370783"/>
    <w:rsid w:val="003733C6"/>
    <w:rsid w:val="00373526"/>
    <w:rsid w:val="00374846"/>
    <w:rsid w:val="0038004B"/>
    <w:rsid w:val="00381D2B"/>
    <w:rsid w:val="0038454B"/>
    <w:rsid w:val="00386524"/>
    <w:rsid w:val="00387B1B"/>
    <w:rsid w:val="0039098D"/>
    <w:rsid w:val="003B37ED"/>
    <w:rsid w:val="003C34BA"/>
    <w:rsid w:val="003C7830"/>
    <w:rsid w:val="003D30EC"/>
    <w:rsid w:val="003D33F5"/>
    <w:rsid w:val="003D5258"/>
    <w:rsid w:val="003D637E"/>
    <w:rsid w:val="003D6D98"/>
    <w:rsid w:val="003D7E11"/>
    <w:rsid w:val="003E29CC"/>
    <w:rsid w:val="003E2EB2"/>
    <w:rsid w:val="003E3145"/>
    <w:rsid w:val="003E42D6"/>
    <w:rsid w:val="003E530F"/>
    <w:rsid w:val="003E67EF"/>
    <w:rsid w:val="003F02AA"/>
    <w:rsid w:val="003F17B2"/>
    <w:rsid w:val="003F2B57"/>
    <w:rsid w:val="003F3DBE"/>
    <w:rsid w:val="004012DC"/>
    <w:rsid w:val="004016D0"/>
    <w:rsid w:val="00402BE6"/>
    <w:rsid w:val="00402FE8"/>
    <w:rsid w:val="004108F0"/>
    <w:rsid w:val="00412491"/>
    <w:rsid w:val="00417AE1"/>
    <w:rsid w:val="004204F4"/>
    <w:rsid w:val="00420F32"/>
    <w:rsid w:val="004227A9"/>
    <w:rsid w:val="004244CD"/>
    <w:rsid w:val="00424EBB"/>
    <w:rsid w:val="004263EA"/>
    <w:rsid w:val="00427B0D"/>
    <w:rsid w:val="00431DCB"/>
    <w:rsid w:val="0043329E"/>
    <w:rsid w:val="00434198"/>
    <w:rsid w:val="0043666E"/>
    <w:rsid w:val="00441141"/>
    <w:rsid w:val="004412F7"/>
    <w:rsid w:val="00442F5C"/>
    <w:rsid w:val="00443E51"/>
    <w:rsid w:val="0044502A"/>
    <w:rsid w:val="00445BAA"/>
    <w:rsid w:val="00447323"/>
    <w:rsid w:val="00450AEB"/>
    <w:rsid w:val="00450DD1"/>
    <w:rsid w:val="00451E1D"/>
    <w:rsid w:val="004535F5"/>
    <w:rsid w:val="0045417A"/>
    <w:rsid w:val="0045526C"/>
    <w:rsid w:val="004566AC"/>
    <w:rsid w:val="00457933"/>
    <w:rsid w:val="0046106F"/>
    <w:rsid w:val="0046747F"/>
    <w:rsid w:val="004721BA"/>
    <w:rsid w:val="004755DF"/>
    <w:rsid w:val="00481C49"/>
    <w:rsid w:val="00483D23"/>
    <w:rsid w:val="004855F5"/>
    <w:rsid w:val="00485B26"/>
    <w:rsid w:val="0048758C"/>
    <w:rsid w:val="00490701"/>
    <w:rsid w:val="004912D7"/>
    <w:rsid w:val="0049296F"/>
    <w:rsid w:val="004943EB"/>
    <w:rsid w:val="00495197"/>
    <w:rsid w:val="00495D23"/>
    <w:rsid w:val="004977E4"/>
    <w:rsid w:val="00497E63"/>
    <w:rsid w:val="004A13B6"/>
    <w:rsid w:val="004A4FA4"/>
    <w:rsid w:val="004B1F02"/>
    <w:rsid w:val="004B1F98"/>
    <w:rsid w:val="004B3E57"/>
    <w:rsid w:val="004B5D11"/>
    <w:rsid w:val="004C38D1"/>
    <w:rsid w:val="004C7FEA"/>
    <w:rsid w:val="004D3F71"/>
    <w:rsid w:val="004E3395"/>
    <w:rsid w:val="004E4079"/>
    <w:rsid w:val="004E5CCF"/>
    <w:rsid w:val="004E7877"/>
    <w:rsid w:val="004F2F9A"/>
    <w:rsid w:val="004F38AE"/>
    <w:rsid w:val="004F6821"/>
    <w:rsid w:val="004F793B"/>
    <w:rsid w:val="00502DE9"/>
    <w:rsid w:val="00503BDA"/>
    <w:rsid w:val="00504448"/>
    <w:rsid w:val="005045DB"/>
    <w:rsid w:val="00507FBF"/>
    <w:rsid w:val="00511D48"/>
    <w:rsid w:val="005172CA"/>
    <w:rsid w:val="00524A48"/>
    <w:rsid w:val="005258AC"/>
    <w:rsid w:val="00527DF8"/>
    <w:rsid w:val="005357AB"/>
    <w:rsid w:val="00536CEC"/>
    <w:rsid w:val="005429D4"/>
    <w:rsid w:val="005443FF"/>
    <w:rsid w:val="0054575E"/>
    <w:rsid w:val="00550846"/>
    <w:rsid w:val="00553613"/>
    <w:rsid w:val="00556D56"/>
    <w:rsid w:val="00560A71"/>
    <w:rsid w:val="00564395"/>
    <w:rsid w:val="00564ED9"/>
    <w:rsid w:val="0057099A"/>
    <w:rsid w:val="00572B80"/>
    <w:rsid w:val="005775B5"/>
    <w:rsid w:val="005808D8"/>
    <w:rsid w:val="00583371"/>
    <w:rsid w:val="00583FD4"/>
    <w:rsid w:val="005867F5"/>
    <w:rsid w:val="0059229E"/>
    <w:rsid w:val="00592347"/>
    <w:rsid w:val="005A1A4E"/>
    <w:rsid w:val="005A240E"/>
    <w:rsid w:val="005A3545"/>
    <w:rsid w:val="005A4022"/>
    <w:rsid w:val="005A5FE5"/>
    <w:rsid w:val="005B0BC7"/>
    <w:rsid w:val="005B1E5C"/>
    <w:rsid w:val="005B3334"/>
    <w:rsid w:val="005B4151"/>
    <w:rsid w:val="005B55EE"/>
    <w:rsid w:val="005C074A"/>
    <w:rsid w:val="005C0943"/>
    <w:rsid w:val="005C0B7C"/>
    <w:rsid w:val="005C1085"/>
    <w:rsid w:val="005C1F13"/>
    <w:rsid w:val="005C4A57"/>
    <w:rsid w:val="005C6CF3"/>
    <w:rsid w:val="005D34CE"/>
    <w:rsid w:val="005D3722"/>
    <w:rsid w:val="005D66AF"/>
    <w:rsid w:val="005E1A00"/>
    <w:rsid w:val="005E1D1C"/>
    <w:rsid w:val="005E25A3"/>
    <w:rsid w:val="005E2CBE"/>
    <w:rsid w:val="005E42EA"/>
    <w:rsid w:val="005E6123"/>
    <w:rsid w:val="005E6947"/>
    <w:rsid w:val="005F0BFA"/>
    <w:rsid w:val="005F5D1B"/>
    <w:rsid w:val="005F6160"/>
    <w:rsid w:val="005F6835"/>
    <w:rsid w:val="00601B4A"/>
    <w:rsid w:val="00602161"/>
    <w:rsid w:val="006022A0"/>
    <w:rsid w:val="00602517"/>
    <w:rsid w:val="00605098"/>
    <w:rsid w:val="0060763C"/>
    <w:rsid w:val="00607B72"/>
    <w:rsid w:val="00607E6A"/>
    <w:rsid w:val="00611E25"/>
    <w:rsid w:val="00612657"/>
    <w:rsid w:val="00612C51"/>
    <w:rsid w:val="00612DAD"/>
    <w:rsid w:val="0061333F"/>
    <w:rsid w:val="00625B05"/>
    <w:rsid w:val="00625E16"/>
    <w:rsid w:val="00631293"/>
    <w:rsid w:val="00634709"/>
    <w:rsid w:val="00636D21"/>
    <w:rsid w:val="00640EE7"/>
    <w:rsid w:val="00644F55"/>
    <w:rsid w:val="0064782A"/>
    <w:rsid w:val="006508E6"/>
    <w:rsid w:val="00650E78"/>
    <w:rsid w:val="00657DDA"/>
    <w:rsid w:val="00665542"/>
    <w:rsid w:val="00665A34"/>
    <w:rsid w:val="006709DD"/>
    <w:rsid w:val="00674A60"/>
    <w:rsid w:val="006776C4"/>
    <w:rsid w:val="006819C4"/>
    <w:rsid w:val="00685A46"/>
    <w:rsid w:val="006877D2"/>
    <w:rsid w:val="00691778"/>
    <w:rsid w:val="00692ED7"/>
    <w:rsid w:val="00696904"/>
    <w:rsid w:val="006A1012"/>
    <w:rsid w:val="006A5B49"/>
    <w:rsid w:val="006A6080"/>
    <w:rsid w:val="006A710F"/>
    <w:rsid w:val="006B1825"/>
    <w:rsid w:val="006B54C1"/>
    <w:rsid w:val="006B5CF8"/>
    <w:rsid w:val="006B6C62"/>
    <w:rsid w:val="006B6E7F"/>
    <w:rsid w:val="006D020D"/>
    <w:rsid w:val="006D113A"/>
    <w:rsid w:val="006D5100"/>
    <w:rsid w:val="006E2498"/>
    <w:rsid w:val="006E36A5"/>
    <w:rsid w:val="006E52DD"/>
    <w:rsid w:val="006E5DE2"/>
    <w:rsid w:val="006F0F85"/>
    <w:rsid w:val="006F3648"/>
    <w:rsid w:val="006F49B8"/>
    <w:rsid w:val="006F5607"/>
    <w:rsid w:val="006F5943"/>
    <w:rsid w:val="00713472"/>
    <w:rsid w:val="00714819"/>
    <w:rsid w:val="007353D6"/>
    <w:rsid w:val="007368C3"/>
    <w:rsid w:val="0073705A"/>
    <w:rsid w:val="00746915"/>
    <w:rsid w:val="0075428F"/>
    <w:rsid w:val="00755535"/>
    <w:rsid w:val="007741F5"/>
    <w:rsid w:val="0077579B"/>
    <w:rsid w:val="00781623"/>
    <w:rsid w:val="00782A26"/>
    <w:rsid w:val="007831D3"/>
    <w:rsid w:val="0078415E"/>
    <w:rsid w:val="00784F19"/>
    <w:rsid w:val="007902AA"/>
    <w:rsid w:val="007955A0"/>
    <w:rsid w:val="007A0D60"/>
    <w:rsid w:val="007A4B49"/>
    <w:rsid w:val="007B47F8"/>
    <w:rsid w:val="007B4D05"/>
    <w:rsid w:val="007B6C9A"/>
    <w:rsid w:val="007B6FA6"/>
    <w:rsid w:val="007B703F"/>
    <w:rsid w:val="007B70CF"/>
    <w:rsid w:val="007C1C0C"/>
    <w:rsid w:val="007C2EFB"/>
    <w:rsid w:val="007D0F4F"/>
    <w:rsid w:val="007D4B47"/>
    <w:rsid w:val="007E30C7"/>
    <w:rsid w:val="007E3CED"/>
    <w:rsid w:val="007E3D44"/>
    <w:rsid w:val="007E4AA9"/>
    <w:rsid w:val="007E4BEC"/>
    <w:rsid w:val="007F393B"/>
    <w:rsid w:val="0080082E"/>
    <w:rsid w:val="00800AD6"/>
    <w:rsid w:val="00801661"/>
    <w:rsid w:val="00803771"/>
    <w:rsid w:val="0080631C"/>
    <w:rsid w:val="00807F32"/>
    <w:rsid w:val="00811355"/>
    <w:rsid w:val="00815770"/>
    <w:rsid w:val="008221F2"/>
    <w:rsid w:val="00825F10"/>
    <w:rsid w:val="00826F0C"/>
    <w:rsid w:val="0082733C"/>
    <w:rsid w:val="00830D50"/>
    <w:rsid w:val="00834033"/>
    <w:rsid w:val="00837DF2"/>
    <w:rsid w:val="00842A21"/>
    <w:rsid w:val="00843990"/>
    <w:rsid w:val="0085194C"/>
    <w:rsid w:val="00853CA3"/>
    <w:rsid w:val="00854880"/>
    <w:rsid w:val="00860C55"/>
    <w:rsid w:val="00862082"/>
    <w:rsid w:val="00862CAB"/>
    <w:rsid w:val="008667AF"/>
    <w:rsid w:val="008710A0"/>
    <w:rsid w:val="00871C3A"/>
    <w:rsid w:val="00872F02"/>
    <w:rsid w:val="00874FE1"/>
    <w:rsid w:val="008769DE"/>
    <w:rsid w:val="008776AD"/>
    <w:rsid w:val="00877BAF"/>
    <w:rsid w:val="00880615"/>
    <w:rsid w:val="0088160F"/>
    <w:rsid w:val="008854EC"/>
    <w:rsid w:val="0089064D"/>
    <w:rsid w:val="00892052"/>
    <w:rsid w:val="008922E9"/>
    <w:rsid w:val="008943E2"/>
    <w:rsid w:val="008949E5"/>
    <w:rsid w:val="00895FA8"/>
    <w:rsid w:val="00897EF5"/>
    <w:rsid w:val="008A082A"/>
    <w:rsid w:val="008A3A20"/>
    <w:rsid w:val="008B039E"/>
    <w:rsid w:val="008B24C0"/>
    <w:rsid w:val="008B3AC2"/>
    <w:rsid w:val="008B434B"/>
    <w:rsid w:val="008B5BFA"/>
    <w:rsid w:val="008C5F93"/>
    <w:rsid w:val="008C6337"/>
    <w:rsid w:val="008C6FCF"/>
    <w:rsid w:val="008D16A5"/>
    <w:rsid w:val="008D1AA1"/>
    <w:rsid w:val="008D1CC1"/>
    <w:rsid w:val="008D22A1"/>
    <w:rsid w:val="008D37F7"/>
    <w:rsid w:val="008E0BCB"/>
    <w:rsid w:val="008E30F2"/>
    <w:rsid w:val="008E491E"/>
    <w:rsid w:val="008E7B36"/>
    <w:rsid w:val="008F0647"/>
    <w:rsid w:val="008F0942"/>
    <w:rsid w:val="008F2E07"/>
    <w:rsid w:val="008F3183"/>
    <w:rsid w:val="008F5165"/>
    <w:rsid w:val="00901F27"/>
    <w:rsid w:val="00902B33"/>
    <w:rsid w:val="009038C8"/>
    <w:rsid w:val="00903BFA"/>
    <w:rsid w:val="00910044"/>
    <w:rsid w:val="009220DA"/>
    <w:rsid w:val="0092278C"/>
    <w:rsid w:val="00925529"/>
    <w:rsid w:val="00930C75"/>
    <w:rsid w:val="009347C5"/>
    <w:rsid w:val="00934D51"/>
    <w:rsid w:val="00940BC2"/>
    <w:rsid w:val="0094105F"/>
    <w:rsid w:val="009413A6"/>
    <w:rsid w:val="00941A55"/>
    <w:rsid w:val="00945BD5"/>
    <w:rsid w:val="0095122A"/>
    <w:rsid w:val="009572B9"/>
    <w:rsid w:val="00957EDD"/>
    <w:rsid w:val="009613AE"/>
    <w:rsid w:val="00963149"/>
    <w:rsid w:val="009638AC"/>
    <w:rsid w:val="00966CE9"/>
    <w:rsid w:val="00971A8E"/>
    <w:rsid w:val="00982FB1"/>
    <w:rsid w:val="00991059"/>
    <w:rsid w:val="009A2D95"/>
    <w:rsid w:val="009A5649"/>
    <w:rsid w:val="009B1167"/>
    <w:rsid w:val="009B1989"/>
    <w:rsid w:val="009B5F7B"/>
    <w:rsid w:val="009C000B"/>
    <w:rsid w:val="009C29FD"/>
    <w:rsid w:val="009C3350"/>
    <w:rsid w:val="009C64AF"/>
    <w:rsid w:val="009C651D"/>
    <w:rsid w:val="009C6736"/>
    <w:rsid w:val="009D0BF7"/>
    <w:rsid w:val="009E2DBB"/>
    <w:rsid w:val="009E4311"/>
    <w:rsid w:val="009E6313"/>
    <w:rsid w:val="009F2F8B"/>
    <w:rsid w:val="009F48C8"/>
    <w:rsid w:val="00A0091E"/>
    <w:rsid w:val="00A17AC4"/>
    <w:rsid w:val="00A2427A"/>
    <w:rsid w:val="00A25656"/>
    <w:rsid w:val="00A25745"/>
    <w:rsid w:val="00A25869"/>
    <w:rsid w:val="00A4496E"/>
    <w:rsid w:val="00A44F7C"/>
    <w:rsid w:val="00A50FF8"/>
    <w:rsid w:val="00A5358B"/>
    <w:rsid w:val="00A537D3"/>
    <w:rsid w:val="00A55708"/>
    <w:rsid w:val="00A559E2"/>
    <w:rsid w:val="00A56FFB"/>
    <w:rsid w:val="00A60517"/>
    <w:rsid w:val="00A61D6A"/>
    <w:rsid w:val="00A6428F"/>
    <w:rsid w:val="00A649DB"/>
    <w:rsid w:val="00A7362D"/>
    <w:rsid w:val="00A75CFA"/>
    <w:rsid w:val="00A8061E"/>
    <w:rsid w:val="00A82B9E"/>
    <w:rsid w:val="00A82ED0"/>
    <w:rsid w:val="00A85240"/>
    <w:rsid w:val="00AA4E8C"/>
    <w:rsid w:val="00AA688D"/>
    <w:rsid w:val="00AB1746"/>
    <w:rsid w:val="00AC0BAB"/>
    <w:rsid w:val="00AC1309"/>
    <w:rsid w:val="00AC16B5"/>
    <w:rsid w:val="00AC315D"/>
    <w:rsid w:val="00AC487F"/>
    <w:rsid w:val="00AC5527"/>
    <w:rsid w:val="00AC59A2"/>
    <w:rsid w:val="00AD069D"/>
    <w:rsid w:val="00AD1489"/>
    <w:rsid w:val="00AF04F1"/>
    <w:rsid w:val="00AF1C26"/>
    <w:rsid w:val="00AF3B72"/>
    <w:rsid w:val="00AF3EA2"/>
    <w:rsid w:val="00AF47E9"/>
    <w:rsid w:val="00AF6CE0"/>
    <w:rsid w:val="00AF6F44"/>
    <w:rsid w:val="00B01C27"/>
    <w:rsid w:val="00B0423A"/>
    <w:rsid w:val="00B04F60"/>
    <w:rsid w:val="00B059AC"/>
    <w:rsid w:val="00B06960"/>
    <w:rsid w:val="00B10342"/>
    <w:rsid w:val="00B10CCD"/>
    <w:rsid w:val="00B11E4F"/>
    <w:rsid w:val="00B152E8"/>
    <w:rsid w:val="00B20938"/>
    <w:rsid w:val="00B219BD"/>
    <w:rsid w:val="00B2305A"/>
    <w:rsid w:val="00B25129"/>
    <w:rsid w:val="00B269DC"/>
    <w:rsid w:val="00B27D59"/>
    <w:rsid w:val="00B33340"/>
    <w:rsid w:val="00B35623"/>
    <w:rsid w:val="00B420EC"/>
    <w:rsid w:val="00B42521"/>
    <w:rsid w:val="00B4614C"/>
    <w:rsid w:val="00B46FD4"/>
    <w:rsid w:val="00B50ECF"/>
    <w:rsid w:val="00B6329C"/>
    <w:rsid w:val="00B655C3"/>
    <w:rsid w:val="00B65AFD"/>
    <w:rsid w:val="00B719A6"/>
    <w:rsid w:val="00B721CE"/>
    <w:rsid w:val="00B77AD0"/>
    <w:rsid w:val="00B800D9"/>
    <w:rsid w:val="00B80FC4"/>
    <w:rsid w:val="00B83E96"/>
    <w:rsid w:val="00B86EE3"/>
    <w:rsid w:val="00B87942"/>
    <w:rsid w:val="00B939BE"/>
    <w:rsid w:val="00B975DF"/>
    <w:rsid w:val="00BA1A2F"/>
    <w:rsid w:val="00BA1D31"/>
    <w:rsid w:val="00BA7B8A"/>
    <w:rsid w:val="00BB0844"/>
    <w:rsid w:val="00BB371B"/>
    <w:rsid w:val="00BB6449"/>
    <w:rsid w:val="00BB6A3D"/>
    <w:rsid w:val="00BC0232"/>
    <w:rsid w:val="00BC2D78"/>
    <w:rsid w:val="00BC321D"/>
    <w:rsid w:val="00BC7026"/>
    <w:rsid w:val="00BC7FF6"/>
    <w:rsid w:val="00BD0768"/>
    <w:rsid w:val="00BD5735"/>
    <w:rsid w:val="00BE08F1"/>
    <w:rsid w:val="00BE0D9D"/>
    <w:rsid w:val="00BE1681"/>
    <w:rsid w:val="00BE4510"/>
    <w:rsid w:val="00BE7625"/>
    <w:rsid w:val="00BE76E0"/>
    <w:rsid w:val="00BE778E"/>
    <w:rsid w:val="00BF4539"/>
    <w:rsid w:val="00BF4CC8"/>
    <w:rsid w:val="00BF4D80"/>
    <w:rsid w:val="00BF6BA7"/>
    <w:rsid w:val="00C007BE"/>
    <w:rsid w:val="00C02195"/>
    <w:rsid w:val="00C07E4C"/>
    <w:rsid w:val="00C1019C"/>
    <w:rsid w:val="00C11908"/>
    <w:rsid w:val="00C12E70"/>
    <w:rsid w:val="00C13C27"/>
    <w:rsid w:val="00C24637"/>
    <w:rsid w:val="00C30DC4"/>
    <w:rsid w:val="00C32BA9"/>
    <w:rsid w:val="00C33D7E"/>
    <w:rsid w:val="00C3591B"/>
    <w:rsid w:val="00C37141"/>
    <w:rsid w:val="00C40FBE"/>
    <w:rsid w:val="00C42039"/>
    <w:rsid w:val="00C45E10"/>
    <w:rsid w:val="00C46E7A"/>
    <w:rsid w:val="00C5195B"/>
    <w:rsid w:val="00C531F7"/>
    <w:rsid w:val="00C54DD0"/>
    <w:rsid w:val="00C57109"/>
    <w:rsid w:val="00C64A59"/>
    <w:rsid w:val="00C64BA5"/>
    <w:rsid w:val="00C67D23"/>
    <w:rsid w:val="00C7264A"/>
    <w:rsid w:val="00C754BB"/>
    <w:rsid w:val="00C75D6C"/>
    <w:rsid w:val="00C7699D"/>
    <w:rsid w:val="00C76F2D"/>
    <w:rsid w:val="00C77FC0"/>
    <w:rsid w:val="00C842AA"/>
    <w:rsid w:val="00C879B0"/>
    <w:rsid w:val="00C90786"/>
    <w:rsid w:val="00C91303"/>
    <w:rsid w:val="00C918B8"/>
    <w:rsid w:val="00C9480C"/>
    <w:rsid w:val="00CA460B"/>
    <w:rsid w:val="00CA5931"/>
    <w:rsid w:val="00CB4AB3"/>
    <w:rsid w:val="00CB500C"/>
    <w:rsid w:val="00CC24D6"/>
    <w:rsid w:val="00CC4AB4"/>
    <w:rsid w:val="00CC6722"/>
    <w:rsid w:val="00CD0444"/>
    <w:rsid w:val="00CD2135"/>
    <w:rsid w:val="00CD4215"/>
    <w:rsid w:val="00CD645D"/>
    <w:rsid w:val="00CD754D"/>
    <w:rsid w:val="00CE2215"/>
    <w:rsid w:val="00CE2E3A"/>
    <w:rsid w:val="00CE313F"/>
    <w:rsid w:val="00CE3ED9"/>
    <w:rsid w:val="00CE4F66"/>
    <w:rsid w:val="00CF00B0"/>
    <w:rsid w:val="00CF139F"/>
    <w:rsid w:val="00CF2514"/>
    <w:rsid w:val="00CF2C0C"/>
    <w:rsid w:val="00CF2D89"/>
    <w:rsid w:val="00D01730"/>
    <w:rsid w:val="00D01B71"/>
    <w:rsid w:val="00D06450"/>
    <w:rsid w:val="00D07663"/>
    <w:rsid w:val="00D14632"/>
    <w:rsid w:val="00D200B7"/>
    <w:rsid w:val="00D22F9F"/>
    <w:rsid w:val="00D2613A"/>
    <w:rsid w:val="00D26669"/>
    <w:rsid w:val="00D26994"/>
    <w:rsid w:val="00D26EE9"/>
    <w:rsid w:val="00D272CD"/>
    <w:rsid w:val="00D27515"/>
    <w:rsid w:val="00D358AB"/>
    <w:rsid w:val="00D37792"/>
    <w:rsid w:val="00D37DB9"/>
    <w:rsid w:val="00D4358F"/>
    <w:rsid w:val="00D43C84"/>
    <w:rsid w:val="00D50820"/>
    <w:rsid w:val="00D55264"/>
    <w:rsid w:val="00D5718B"/>
    <w:rsid w:val="00D618BB"/>
    <w:rsid w:val="00D63BB2"/>
    <w:rsid w:val="00D70486"/>
    <w:rsid w:val="00D717E1"/>
    <w:rsid w:val="00D779F9"/>
    <w:rsid w:val="00D8257E"/>
    <w:rsid w:val="00D8310C"/>
    <w:rsid w:val="00D83FA4"/>
    <w:rsid w:val="00D84845"/>
    <w:rsid w:val="00D8659D"/>
    <w:rsid w:val="00D87519"/>
    <w:rsid w:val="00D9058C"/>
    <w:rsid w:val="00D97589"/>
    <w:rsid w:val="00D97BA5"/>
    <w:rsid w:val="00DA2733"/>
    <w:rsid w:val="00DA2839"/>
    <w:rsid w:val="00DA4B53"/>
    <w:rsid w:val="00DA55AF"/>
    <w:rsid w:val="00DA6F1D"/>
    <w:rsid w:val="00DC12D5"/>
    <w:rsid w:val="00DC18D9"/>
    <w:rsid w:val="00DC4C3C"/>
    <w:rsid w:val="00DC78A6"/>
    <w:rsid w:val="00DD2674"/>
    <w:rsid w:val="00DD4B38"/>
    <w:rsid w:val="00DD6185"/>
    <w:rsid w:val="00DE0354"/>
    <w:rsid w:val="00DE3446"/>
    <w:rsid w:val="00DE6DF3"/>
    <w:rsid w:val="00DE6F2A"/>
    <w:rsid w:val="00DF425B"/>
    <w:rsid w:val="00DF6F79"/>
    <w:rsid w:val="00E007A8"/>
    <w:rsid w:val="00E00E00"/>
    <w:rsid w:val="00E024DD"/>
    <w:rsid w:val="00E03152"/>
    <w:rsid w:val="00E05E8F"/>
    <w:rsid w:val="00E15F28"/>
    <w:rsid w:val="00E27512"/>
    <w:rsid w:val="00E3006C"/>
    <w:rsid w:val="00E32EA2"/>
    <w:rsid w:val="00E35076"/>
    <w:rsid w:val="00E410A6"/>
    <w:rsid w:val="00E41829"/>
    <w:rsid w:val="00E430FB"/>
    <w:rsid w:val="00E44D74"/>
    <w:rsid w:val="00E44F44"/>
    <w:rsid w:val="00E52176"/>
    <w:rsid w:val="00E55AA8"/>
    <w:rsid w:val="00E55E03"/>
    <w:rsid w:val="00E62764"/>
    <w:rsid w:val="00E65945"/>
    <w:rsid w:val="00E65ED0"/>
    <w:rsid w:val="00E711AB"/>
    <w:rsid w:val="00E73A28"/>
    <w:rsid w:val="00E8104A"/>
    <w:rsid w:val="00E86CDB"/>
    <w:rsid w:val="00E937EF"/>
    <w:rsid w:val="00E93C18"/>
    <w:rsid w:val="00E93E28"/>
    <w:rsid w:val="00EA086A"/>
    <w:rsid w:val="00EA4C6D"/>
    <w:rsid w:val="00EB6F6C"/>
    <w:rsid w:val="00EC220D"/>
    <w:rsid w:val="00EC3AD1"/>
    <w:rsid w:val="00EC4565"/>
    <w:rsid w:val="00EC50D8"/>
    <w:rsid w:val="00EC7726"/>
    <w:rsid w:val="00EC786D"/>
    <w:rsid w:val="00ED0495"/>
    <w:rsid w:val="00ED7402"/>
    <w:rsid w:val="00EE203F"/>
    <w:rsid w:val="00EE3608"/>
    <w:rsid w:val="00EE7005"/>
    <w:rsid w:val="00EE751E"/>
    <w:rsid w:val="00EF47BB"/>
    <w:rsid w:val="00EF5EBE"/>
    <w:rsid w:val="00EF6B9C"/>
    <w:rsid w:val="00EF761A"/>
    <w:rsid w:val="00F1179C"/>
    <w:rsid w:val="00F127C8"/>
    <w:rsid w:val="00F12ED9"/>
    <w:rsid w:val="00F20F13"/>
    <w:rsid w:val="00F21AAF"/>
    <w:rsid w:val="00F22C7D"/>
    <w:rsid w:val="00F22F6D"/>
    <w:rsid w:val="00F24512"/>
    <w:rsid w:val="00F31005"/>
    <w:rsid w:val="00F31273"/>
    <w:rsid w:val="00F3284B"/>
    <w:rsid w:val="00F356F5"/>
    <w:rsid w:val="00F35B66"/>
    <w:rsid w:val="00F373A3"/>
    <w:rsid w:val="00F43F51"/>
    <w:rsid w:val="00F46956"/>
    <w:rsid w:val="00F54CAF"/>
    <w:rsid w:val="00F57B3A"/>
    <w:rsid w:val="00F57BFF"/>
    <w:rsid w:val="00F57ED9"/>
    <w:rsid w:val="00F608FF"/>
    <w:rsid w:val="00F61208"/>
    <w:rsid w:val="00F624EB"/>
    <w:rsid w:val="00F62931"/>
    <w:rsid w:val="00F646F3"/>
    <w:rsid w:val="00F70B18"/>
    <w:rsid w:val="00F71B43"/>
    <w:rsid w:val="00F732BA"/>
    <w:rsid w:val="00F7693B"/>
    <w:rsid w:val="00F77075"/>
    <w:rsid w:val="00F80375"/>
    <w:rsid w:val="00F803A6"/>
    <w:rsid w:val="00F8214C"/>
    <w:rsid w:val="00F84D14"/>
    <w:rsid w:val="00F87712"/>
    <w:rsid w:val="00F90EC6"/>
    <w:rsid w:val="00F93193"/>
    <w:rsid w:val="00F94E5C"/>
    <w:rsid w:val="00FA51D7"/>
    <w:rsid w:val="00FA6611"/>
    <w:rsid w:val="00FB33F7"/>
    <w:rsid w:val="00FB3F68"/>
    <w:rsid w:val="00FC2670"/>
    <w:rsid w:val="00FC331B"/>
    <w:rsid w:val="00FC5F65"/>
    <w:rsid w:val="00FD0E18"/>
    <w:rsid w:val="00FD2D7A"/>
    <w:rsid w:val="00FD7B52"/>
    <w:rsid w:val="00FE79DB"/>
    <w:rsid w:val="00FF18C0"/>
    <w:rsid w:val="00FF2726"/>
    <w:rsid w:val="00FF39FB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A4AFD"/>
  <w15:docId w15:val="{3C0BE503-A709-4BFB-812D-73B10E52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customStyle="1" w:styleId="Obyajntabuka21">
    <w:name w:val="Obyčajná tabuľka 21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  <w:style w:type="table" w:styleId="Mriekatabuky">
    <w:name w:val="Table Grid"/>
    <w:basedOn w:val="Normlnatabuka"/>
    <w:uiPriority w:val="39"/>
    <w:rsid w:val="00FA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B47F8"/>
    <w:rPr>
      <w:color w:val="954F72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F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is2.ucm.sk/ais/portal/changeLocale.do?locale=SK" TargetMode="External"/><Relationship Id="rId18" Type="http://schemas.openxmlformats.org/officeDocument/2006/relationships/hyperlink" Target="https://www.ucm.sk/sk/centrum-podpory-studentov-so-specifickymi-potrebami-01/" TargetMode="External"/><Relationship Id="rId26" Type="http://schemas.openxmlformats.org/officeDocument/2006/relationships/hyperlink" Target="mailto:jankech2@ucm.sk" TargetMode="External"/><Relationship Id="rId21" Type="http://schemas.openxmlformats.org/officeDocument/2006/relationships/hyperlink" Target="http://fpv.ucm.sk/sk/studium.html" TargetMode="External"/><Relationship Id="rId34" Type="http://schemas.openxmlformats.org/officeDocument/2006/relationships/hyperlink" Target="https://www.ucm.sk/sk/legislativ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pv.ucm.sk/sk/studium/zaverecne-prace.html" TargetMode="External"/><Relationship Id="rId17" Type="http://schemas.openxmlformats.org/officeDocument/2006/relationships/hyperlink" Target="https://www.ucm.sk/docs/legislativa/2018_eticky_kodex_ucm.pdf" TargetMode="External"/><Relationship Id="rId25" Type="http://schemas.openxmlformats.org/officeDocument/2006/relationships/hyperlink" Target="https://ais2.ucm.sk/ais/portal/changeLocale.do?locale=SK" TargetMode="External"/><Relationship Id="rId33" Type="http://schemas.openxmlformats.org/officeDocument/2006/relationships/hyperlink" Target="https://www.ucm.sk/sk/legislativa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ucm.sk/sk/erasmus-studium-v-eu/" TargetMode="External"/><Relationship Id="rId20" Type="http://schemas.openxmlformats.org/officeDocument/2006/relationships/hyperlink" Target="https://www.ucm.sk/sk/black-box/" TargetMode="External"/><Relationship Id="rId29" Type="http://schemas.openxmlformats.org/officeDocument/2006/relationships/hyperlink" Target="https://www.ucm.sk/docs/legislativa/uznavanie_absolovanych_predmetov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m.sk/sk/legislativa/" TargetMode="External"/><Relationship Id="rId24" Type="http://schemas.openxmlformats.org/officeDocument/2006/relationships/hyperlink" Target="mailto:anna.jurcova@saneca.com" TargetMode="External"/><Relationship Id="rId32" Type="http://schemas.openxmlformats.org/officeDocument/2006/relationships/hyperlink" Target="http://fpv.ucm.sk/sk/studium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pv.ucm.sk/sk/studium/studijne-pobyty.html" TargetMode="External"/><Relationship Id="rId23" Type="http://schemas.openxmlformats.org/officeDocument/2006/relationships/hyperlink" Target="mailto:beata.vranovicova@ucm.sk" TargetMode="External"/><Relationship Id="rId28" Type="http://schemas.openxmlformats.org/officeDocument/2006/relationships/hyperlink" Target="http://fpv.ucm.sk/sk/studium/studijne-pobyty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ucm.sk/docs/legislativa/uznavanie_absolovanych_predmetov.pdf" TargetMode="External"/><Relationship Id="rId19" Type="http://schemas.openxmlformats.org/officeDocument/2006/relationships/hyperlink" Target="https://www.ucm.sk/docs/legislativa/zabezpecenie_vseobecne_pristupneho_akademickeho_prostredia_pre_studentov_so_specifickymi_potrebami.pdf" TargetMode="External"/><Relationship Id="rId31" Type="http://schemas.openxmlformats.org/officeDocument/2006/relationships/hyperlink" Target="http://fpv.ucm.sk/sk/o-nas/system-kvality-fakul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m.sk/sk/legislativa/" TargetMode="External"/><Relationship Id="rId14" Type="http://schemas.openxmlformats.org/officeDocument/2006/relationships/hyperlink" Target="https://www.ucm.sk/sk/legislativa/" TargetMode="External"/><Relationship Id="rId22" Type="http://schemas.openxmlformats.org/officeDocument/2006/relationships/hyperlink" Target="mailto:andrea.purdesova@ucm.sk" TargetMode="External"/><Relationship Id="rId27" Type="http://schemas.openxmlformats.org/officeDocument/2006/relationships/hyperlink" Target="https://www.ucm.sk/sk/sportove-a-kulturne-aktivity-studentov/" TargetMode="External"/><Relationship Id="rId30" Type="http://schemas.openxmlformats.org/officeDocument/2006/relationships/hyperlink" Target="https://www.ucm.sk/sk/legislativa/" TargetMode="External"/><Relationship Id="rId35" Type="http://schemas.openxmlformats.org/officeDocument/2006/relationships/header" Target="header1.xml"/><Relationship Id="rId8" Type="http://schemas.openxmlformats.org/officeDocument/2006/relationships/hyperlink" Target="http://fpv.ucm.sk/sk/o-nas/system-kvality-fakulty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101C7-9994-4052-89D1-8774D9F7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7207</Words>
  <Characters>41081</Characters>
  <Application>Microsoft Office Word</Application>
  <DocSecurity>0</DocSecurity>
  <Lines>342</Lines>
  <Paragraphs>96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Džubáková</dc:creator>
  <cp:lastModifiedBy>Iveta</cp:lastModifiedBy>
  <cp:revision>3</cp:revision>
  <cp:lastPrinted>2021-02-12T07:22:00Z</cp:lastPrinted>
  <dcterms:created xsi:type="dcterms:W3CDTF">2021-03-16T08:43:00Z</dcterms:created>
  <dcterms:modified xsi:type="dcterms:W3CDTF">2021-03-16T08:43:00Z</dcterms:modified>
</cp:coreProperties>
</file>