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8B03B4" w:rsidR="009833BC" w:rsidRPr="00C83AC0" w:rsidRDefault="009833BC" w:rsidP="00723662">
      <w:pPr>
        <w:spacing w:after="0" w:line="216" w:lineRule="auto"/>
        <w:jc w:val="both"/>
        <w:rPr>
          <w:rFonts w:cstheme="minorHAnsi"/>
          <w:b/>
          <w:bCs/>
          <w:sz w:val="18"/>
          <w:szCs w:val="18"/>
        </w:rPr>
      </w:pPr>
      <w:r w:rsidRPr="00C83AC0">
        <w:rPr>
          <w:rFonts w:cstheme="minorHAnsi"/>
          <w:b/>
          <w:bCs/>
          <w:sz w:val="18"/>
          <w:szCs w:val="18"/>
        </w:rPr>
        <w:t xml:space="preserve">Názov vysokej školy: </w:t>
      </w:r>
      <w:r w:rsidR="008A04B1">
        <w:rPr>
          <w:rFonts w:cstheme="minorHAnsi"/>
          <w:b/>
          <w:bCs/>
          <w:sz w:val="18"/>
          <w:szCs w:val="18"/>
        </w:rPr>
        <w:t>Fakulta prírodných vied UCM v Trnave</w:t>
      </w:r>
    </w:p>
    <w:p w14:paraId="38E6754E" w14:textId="62BB00D0" w:rsidR="009761E7" w:rsidRPr="00C83AC0" w:rsidRDefault="009833BC" w:rsidP="002C67FA">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8A04B1" w:rsidRPr="008A04B1">
        <w:rPr>
          <w:rFonts w:cstheme="minorHAnsi"/>
          <w:b/>
          <w:bCs/>
          <w:sz w:val="18"/>
          <w:szCs w:val="18"/>
        </w:rPr>
        <w:t>Aplikovaná analytická chémia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8A04B1">
        <w:rPr>
          <w:rFonts w:cstheme="minorHAnsi"/>
          <w:b/>
          <w:bCs/>
          <w:sz w:val="18"/>
          <w:szCs w:val="18"/>
        </w:rPr>
        <w:t>1</w:t>
      </w:r>
    </w:p>
    <w:p w14:paraId="00996D75" w14:textId="77777777" w:rsidR="005110F3" w:rsidRPr="00C83AC0" w:rsidRDefault="005110F3" w:rsidP="00723662">
      <w:pPr>
        <w:spacing w:after="0" w:line="216" w:lineRule="auto"/>
        <w:jc w:val="both"/>
        <w:rPr>
          <w:rFonts w:cstheme="minorHAnsi"/>
          <w:b/>
          <w:bCs/>
          <w:sz w:val="18"/>
          <w:szCs w:val="18"/>
        </w:rPr>
      </w:pPr>
    </w:p>
    <w:p w14:paraId="702F3BA7" w14:textId="5BD265BD" w:rsidR="009833BC" w:rsidRPr="00C83AC0" w:rsidRDefault="009833BC" w:rsidP="00723662">
      <w:pPr>
        <w:pStyle w:val="Odsekzoznamu"/>
        <w:numPr>
          <w:ilvl w:val="0"/>
          <w:numId w:val="15"/>
        </w:numPr>
        <w:spacing w:line="216" w:lineRule="auto"/>
        <w:ind w:left="426" w:hanging="426"/>
        <w:jc w:val="both"/>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 xml:space="preserve">Návrh nového študijného programu </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723662">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493"/>
        <w:gridCol w:w="3288"/>
      </w:tblGrid>
      <w:tr w:rsidR="00BB7373" w:rsidRPr="00C83AC0" w14:paraId="0DF67607" w14:textId="77777777" w:rsidTr="00BA1AF1">
        <w:trPr>
          <w:cnfStyle w:val="100000000000" w:firstRow="1" w:lastRow="0" w:firstColumn="0" w:lastColumn="0" w:oddVBand="0" w:evenVBand="0" w:oddHBand="0" w:evenHBand="0" w:firstRowFirstColumn="0" w:firstRowLastColumn="0" w:lastRowFirstColumn="0" w:lastRowLastColumn="0"/>
          <w:trHeight w:val="79"/>
        </w:trPr>
        <w:tc>
          <w:tcPr>
            <w:tcW w:w="6521" w:type="dxa"/>
            <w:tcBorders>
              <w:top w:val="none" w:sz="0" w:space="0" w:color="auto"/>
              <w:left w:val="none" w:sz="0" w:space="0" w:color="auto"/>
              <w:right w:val="none" w:sz="0" w:space="0" w:color="auto"/>
            </w:tcBorders>
          </w:tcPr>
          <w:p w14:paraId="6D199900" w14:textId="04ABC86E" w:rsidR="001B7E54" w:rsidRPr="00C83AC0" w:rsidRDefault="001B7E54" w:rsidP="00723662">
            <w:pPr>
              <w:spacing w:line="216" w:lineRule="auto"/>
              <w:ind w:left="-109" w:firstLine="109"/>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3260" w:type="dxa"/>
            <w:tcBorders>
              <w:top w:val="none" w:sz="0" w:space="0" w:color="auto"/>
              <w:left w:val="none" w:sz="0" w:space="0" w:color="auto"/>
              <w:right w:val="none" w:sz="0" w:space="0" w:color="auto"/>
            </w:tcBorders>
          </w:tcPr>
          <w:p w14:paraId="0A0F748A" w14:textId="24536B32" w:rsidR="001B7E54" w:rsidRPr="00C83AC0" w:rsidRDefault="001B7E54" w:rsidP="00723662">
            <w:pPr>
              <w:spacing w:line="216" w:lineRule="auto"/>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BA1AF1" w:rsidRPr="00C83AC0" w14:paraId="21758D8A" w14:textId="77777777" w:rsidTr="00BA1AF1">
        <w:trPr>
          <w:trHeight w:val="478"/>
        </w:trPr>
        <w:tc>
          <w:tcPr>
            <w:tcW w:w="6521" w:type="dxa"/>
          </w:tcPr>
          <w:p w14:paraId="432204EF" w14:textId="66DC8C52" w:rsidR="00BA1AF1" w:rsidRDefault="00BA1AF1" w:rsidP="00723662">
            <w:pPr>
              <w:jc w:val="both"/>
              <w:rPr>
                <w:rFonts w:ascii="Calibri" w:hAnsi="Calibri" w:cs="Calibri"/>
              </w:rPr>
            </w:pPr>
            <w:r>
              <w:rPr>
                <w:rFonts w:ascii="Calibri" w:hAnsi="Calibri" w:cs="Calibri"/>
              </w:rPr>
              <w:t>Pravidlá na utváranie študijných plánov v študijnom programe budú neoddeliteľnou súčasťou štandardov pre vytváranie, uskutočňovanie a hodnotenie študijných programov na UCM, ktorý je v procese pripomienkovania.</w:t>
            </w:r>
          </w:p>
          <w:p w14:paraId="0B241DD8" w14:textId="77777777" w:rsidR="00BA1AF1" w:rsidRDefault="00BA1AF1" w:rsidP="00723662">
            <w:pPr>
              <w:jc w:val="both"/>
              <w:rPr>
                <w:rFonts w:ascii="Calibri" w:hAnsi="Calibri" w:cs="Calibri"/>
              </w:rPr>
            </w:pPr>
            <w:r>
              <w:rPr>
                <w:rFonts w:ascii="Calibri" w:hAnsi="Calibri" w:cs="Calibri"/>
              </w:rPr>
              <w:t xml:space="preserve">Interný proces prípravy študijného plánu prebehol v súlade s odporúčania SAAVS a pripravovanými štandardmi pre vnútorný systém kvality UCM.  </w:t>
            </w:r>
          </w:p>
          <w:p w14:paraId="039992DB" w14:textId="77777777" w:rsidR="00BA1AF1" w:rsidRDefault="00BA1AF1" w:rsidP="00723662">
            <w:pPr>
              <w:jc w:val="both"/>
              <w:rPr>
                <w:rFonts w:ascii="Calibri" w:hAnsi="Calibri" w:cs="Calibri"/>
              </w:rPr>
            </w:pPr>
            <w:r>
              <w:rPr>
                <w:rFonts w:ascii="Calibri" w:hAnsi="Calibri" w:cs="Calibri"/>
              </w:rPr>
              <w:t>Študijný plán pripravovala pracovná skupina, o</w:t>
            </w:r>
            <w:r w:rsidRPr="00C5195B">
              <w:rPr>
                <w:rFonts w:ascii="Calibri" w:hAnsi="Calibri" w:cs="Calibri"/>
              </w:rPr>
              <w:t>sob</w:t>
            </w:r>
            <w:r>
              <w:rPr>
                <w:rFonts w:ascii="Calibri" w:hAnsi="Calibri" w:cs="Calibri"/>
              </w:rPr>
              <w:t>y</w:t>
            </w:r>
            <w:r w:rsidRPr="00C5195B">
              <w:rPr>
                <w:rFonts w:ascii="Calibri" w:hAnsi="Calibri" w:cs="Calibri"/>
              </w:rPr>
              <w:t xml:space="preserve"> zodpovedn</w:t>
            </w:r>
            <w:r>
              <w:rPr>
                <w:rFonts w:ascii="Calibri" w:hAnsi="Calibri" w:cs="Calibri"/>
              </w:rPr>
              <w:t>é</w:t>
            </w:r>
            <w:r w:rsidRPr="00C5195B">
              <w:rPr>
                <w:rFonts w:ascii="Calibri" w:hAnsi="Calibri" w:cs="Calibri"/>
              </w:rPr>
              <w:t xml:space="preserve"> za uskutočňovanie, rozvoj a kvalitu študijného programu </w:t>
            </w:r>
            <w:r>
              <w:rPr>
                <w:rFonts w:ascii="Calibri" w:hAnsi="Calibri" w:cs="Calibri"/>
              </w:rPr>
              <w:t>so súčinnosťou zástupcu zo strany študenta.</w:t>
            </w:r>
          </w:p>
          <w:p w14:paraId="35A3958E" w14:textId="43262341" w:rsidR="00BA1AF1" w:rsidRDefault="00BA1AF1" w:rsidP="00723662">
            <w:pPr>
              <w:jc w:val="both"/>
              <w:rPr>
                <w:rFonts w:ascii="Calibri" w:hAnsi="Calibri" w:cs="Calibri"/>
              </w:rPr>
            </w:pPr>
            <w:r w:rsidRPr="00AC315D">
              <w:rPr>
                <w:rFonts w:ascii="Calibri" w:hAnsi="Calibri" w:cs="Calibri"/>
              </w:rPr>
              <w:t>Študijný plán v plnej miere zohľadňuje požiadavky stanovené pre študijný odbor chémia v  sústave študijných odborov</w:t>
            </w:r>
            <w:r>
              <w:rPr>
                <w:rFonts w:ascii="Calibri" w:hAnsi="Calibri" w:cs="Calibri"/>
              </w:rPr>
              <w:t xml:space="preserve"> - 17 chémia</w:t>
            </w:r>
            <w:r w:rsidRPr="00AC315D">
              <w:rPr>
                <w:rFonts w:ascii="Calibri" w:hAnsi="Calibri" w:cs="Calibri"/>
              </w:rPr>
              <w:t xml:space="preserve"> (jadro vedomostí, schopností a zručností) a zároveň má ambície umožniť študentom  zdokonaliť sa v analytickej chémii a inštrumentálnych analytických metódach. </w:t>
            </w:r>
            <w:r>
              <w:rPr>
                <w:rFonts w:ascii="Calibri" w:hAnsi="Calibri" w:cs="Calibri"/>
              </w:rPr>
              <w:t xml:space="preserve">Študijný plán ponúka študentom dostatočný priestor, </w:t>
            </w:r>
            <w:r w:rsidRPr="00343F52">
              <w:rPr>
                <w:rFonts w:ascii="Calibri" w:hAnsi="Calibri" w:cs="Calibri"/>
              </w:rPr>
              <w:t>rešpektuj</w:t>
            </w:r>
            <w:r>
              <w:rPr>
                <w:rFonts w:ascii="Calibri" w:hAnsi="Calibri" w:cs="Calibri"/>
              </w:rPr>
              <w:t xml:space="preserve">e </w:t>
            </w:r>
            <w:r w:rsidRPr="00343F52">
              <w:rPr>
                <w:rFonts w:ascii="Calibri" w:hAnsi="Calibri" w:cs="Calibri"/>
              </w:rPr>
              <w:t>rozmanitosť</w:t>
            </w:r>
            <w:r>
              <w:rPr>
                <w:rFonts w:ascii="Calibri" w:hAnsi="Calibri" w:cs="Calibri"/>
              </w:rPr>
              <w:t xml:space="preserve"> </w:t>
            </w:r>
            <w:r w:rsidRPr="00343F52">
              <w:rPr>
                <w:rFonts w:ascii="Calibri" w:hAnsi="Calibri" w:cs="Calibri"/>
              </w:rPr>
              <w:t>študentov a ich potrieb pri dosahovaní cieľov a výstupov vzdelávania.</w:t>
            </w:r>
            <w:r>
              <w:rPr>
                <w:rFonts w:ascii="Calibri" w:hAnsi="Calibri" w:cs="Calibri"/>
              </w:rPr>
              <w:t xml:space="preserve">  Čo  umožňuje  aj flexibilita trajektórií učenia sa a dosahovanie výstupov vzdelávania, najmä vďaka  bohatému spektru voliteľnosti PVP predmetov. Rovnako študijný plán dodržiava úroveň vedomostí, zručností a kompetencií </w:t>
            </w:r>
            <w:r>
              <w:t>zodpovedajúcim požiadavkám príslušného stupňa kvalifikačného rámca stanoveným pre Slovenskú republiku.</w:t>
            </w:r>
          </w:p>
          <w:p w14:paraId="5FAD32B0" w14:textId="77777777" w:rsidR="00BA1AF1" w:rsidRPr="00AC315D" w:rsidRDefault="00BA1AF1" w:rsidP="00723662">
            <w:pPr>
              <w:jc w:val="both"/>
              <w:rPr>
                <w:rFonts w:ascii="Calibri" w:hAnsi="Calibri" w:cs="Calibri"/>
              </w:rPr>
            </w:pPr>
            <w:r w:rsidRPr="00AC315D">
              <w:rPr>
                <w:rFonts w:ascii="Calibri" w:hAnsi="Calibri" w:cs="Calibri"/>
              </w:rPr>
              <w:t>Analytická chémia je definovaná ako samostatná disciplína zaoberajúca sa chemickými a fyzikálnochemickými postupmi kvalitatívneho i kvantitatívneho rozboru chemického zloženia vzoriek látok a ich zmesí. Moderné postupy analytickej chémie sú okrem využívania chemických a fázových rovnováh postavené i na intenzívnom využití inštrumentálnych technik.</w:t>
            </w:r>
            <w:r w:rsidRPr="00AC315D">
              <w:t xml:space="preserve"> Počas štúdia študenti získajú</w:t>
            </w:r>
            <w:r w:rsidRPr="00AC315D">
              <w:rPr>
                <w:rFonts w:ascii="Calibri" w:hAnsi="Calibri" w:cs="Calibri"/>
              </w:rPr>
              <w:t xml:space="preserve"> znalosti zo základných chemických disciplín (anorganická, organická, analytická, fyzikálna chémie a biochémia), tiež získajú praktické zručnosti a skúsenosti v laboratóriách v rámci laboratórnych cvičení a pri riešení bakalárskej práce. Počas jednosemestrálnej praxe sa  študenti zoznámia s chodom inštitúcie alebo podniku, ktorý vo svojej činnosti využíva postupy chemickej analýzy.</w:t>
            </w:r>
          </w:p>
          <w:p w14:paraId="25C13EA6" w14:textId="5E1B12B2" w:rsidR="00BA1AF1" w:rsidRPr="0051524D" w:rsidRDefault="00BA1AF1" w:rsidP="00723662">
            <w:pPr>
              <w:tabs>
                <w:tab w:val="left" w:pos="5098"/>
              </w:tabs>
              <w:spacing w:line="216" w:lineRule="auto"/>
              <w:contextualSpacing/>
              <w:jc w:val="both"/>
              <w:rPr>
                <w:rFonts w:cstheme="minorHAnsi"/>
                <w:bCs/>
                <w:sz w:val="16"/>
                <w:szCs w:val="16"/>
                <w:lang w:eastAsia="sk-SK"/>
              </w:rPr>
            </w:pPr>
            <w:r w:rsidRPr="00AC315D">
              <w:rPr>
                <w:rFonts w:ascii="Calibri" w:hAnsi="Calibri" w:cs="Calibri"/>
              </w:rPr>
              <w:t xml:space="preserve"> </w:t>
            </w:r>
          </w:p>
        </w:tc>
        <w:tc>
          <w:tcPr>
            <w:tcW w:w="3260" w:type="dxa"/>
          </w:tcPr>
          <w:p w14:paraId="74A99763" w14:textId="77777777" w:rsidR="00BA1AF1" w:rsidRDefault="00BA1AF1" w:rsidP="00723662">
            <w:pPr>
              <w:spacing w:line="216" w:lineRule="auto"/>
              <w:contextualSpacing/>
              <w:jc w:val="both"/>
              <w:rPr>
                <w:rFonts w:ascii="Calibri" w:hAnsi="Calibri" w:cs="Calibri"/>
              </w:rPr>
            </w:pPr>
            <w:r w:rsidRPr="00BA1AF1">
              <w:rPr>
                <w:rFonts w:ascii="Calibri" w:hAnsi="Calibri" w:cs="Calibri"/>
              </w:rPr>
              <w:t>3_T_Z_OSP_1_2020_</w:t>
            </w:r>
          </w:p>
          <w:p w14:paraId="018D36A2" w14:textId="1C6BF52E" w:rsidR="00BA1AF1" w:rsidRPr="00BA1AF1" w:rsidRDefault="00BA1AF1" w:rsidP="00723662">
            <w:pPr>
              <w:spacing w:line="216" w:lineRule="auto"/>
              <w:contextualSpacing/>
              <w:jc w:val="both"/>
              <w:rPr>
                <w:rFonts w:ascii="Calibri" w:hAnsi="Calibri" w:cs="Calibri"/>
              </w:rPr>
            </w:pPr>
            <w:r w:rsidRPr="00BA1AF1">
              <w:rPr>
                <w:rFonts w:ascii="Calibri" w:hAnsi="Calibri" w:cs="Calibri"/>
              </w:rPr>
              <w:t>Opis_studijneho_programu_AACH</w:t>
            </w:r>
          </w:p>
        </w:tc>
      </w:tr>
    </w:tbl>
    <w:p w14:paraId="155B3510" w14:textId="77777777" w:rsidR="00E815D8" w:rsidRPr="00C83AC0" w:rsidRDefault="00E815D8" w:rsidP="00723662">
      <w:pPr>
        <w:spacing w:after="0" w:line="216" w:lineRule="auto"/>
        <w:jc w:val="both"/>
        <w:rPr>
          <w:rFonts w:cstheme="minorHAnsi"/>
          <w:b/>
          <w:bCs/>
          <w:sz w:val="18"/>
          <w:szCs w:val="18"/>
        </w:rPr>
      </w:pPr>
    </w:p>
    <w:p w14:paraId="64E71374" w14:textId="6695A155" w:rsidR="00C32F49" w:rsidRPr="00C83AC0" w:rsidRDefault="00C32F49" w:rsidP="00723662">
      <w:pPr>
        <w:spacing w:after="0" w:line="216" w:lineRule="auto"/>
        <w:jc w:val="both"/>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73" w:type="dxa"/>
        <w:tblInd w:w="5" w:type="dxa"/>
        <w:tblLayout w:type="fixed"/>
        <w:tblLook w:val="0620" w:firstRow="1" w:lastRow="0" w:firstColumn="0" w:lastColumn="0" w:noHBand="1" w:noVBand="1"/>
      </w:tblPr>
      <w:tblGrid>
        <w:gridCol w:w="6513"/>
        <w:gridCol w:w="3260"/>
      </w:tblGrid>
      <w:tr w:rsidR="0069523B" w:rsidRPr="00C83AC0" w14:paraId="0C9BDA1C" w14:textId="77777777" w:rsidTr="000E489E">
        <w:trPr>
          <w:cnfStyle w:val="100000000000" w:firstRow="1" w:lastRow="0" w:firstColumn="0" w:lastColumn="0" w:oddVBand="0" w:evenVBand="0" w:oddHBand="0" w:evenHBand="0" w:firstRowFirstColumn="0" w:firstRowLastColumn="0" w:lastRowFirstColumn="0" w:lastRowLastColumn="0"/>
          <w:trHeight w:val="128"/>
        </w:trPr>
        <w:tc>
          <w:tcPr>
            <w:tcW w:w="6513"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3260"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0E489E">
        <w:trPr>
          <w:trHeight w:val="362"/>
        </w:trPr>
        <w:tc>
          <w:tcPr>
            <w:tcW w:w="6513" w:type="dxa"/>
            <w:tcBorders>
              <w:top w:val="single" w:sz="2" w:space="0" w:color="auto"/>
              <w:bottom w:val="single" w:sz="2" w:space="0" w:color="auto"/>
            </w:tcBorders>
          </w:tcPr>
          <w:p w14:paraId="16583814" w14:textId="22516EE5" w:rsidR="00C846EB" w:rsidRDefault="00C846EB" w:rsidP="00723662">
            <w:pPr>
              <w:spacing w:line="216" w:lineRule="auto"/>
              <w:contextualSpacing/>
              <w:jc w:val="both"/>
            </w:pPr>
            <w:r w:rsidRPr="00C846EB">
              <w:lastRenderedPageBreak/>
              <w:t>Hlavnou úlohou vysokých škôl pri napĺňaní ich poslania je poskytovanie vysokoškolského vzdelávania a tvorivé vedecké bádanie alebo tvorivá umelecká činnosť.</w:t>
            </w:r>
            <w:r>
              <w:t xml:space="preserve"> Navrhovaný študijný profesijne orientovaný bakalársky študijný program je koncipovaný v súlade so strategickými cieľmi univerzity a to najmä:</w:t>
            </w:r>
          </w:p>
          <w:p w14:paraId="68BC1144" w14:textId="13DCBD56" w:rsidR="00C846EB" w:rsidRPr="00C846EB" w:rsidRDefault="00C846EB" w:rsidP="00723662">
            <w:pPr>
              <w:spacing w:line="216" w:lineRule="auto"/>
              <w:contextualSpacing/>
              <w:jc w:val="both"/>
            </w:pPr>
            <w:r w:rsidRPr="00C846EB">
              <w:t>STRATEGICKÝ CIEĽ 1.1</w:t>
            </w:r>
          </w:p>
          <w:p w14:paraId="5E8AC3AD" w14:textId="650C32E4" w:rsidR="0069523B" w:rsidRDefault="00C846EB" w:rsidP="00723662">
            <w:pPr>
              <w:spacing w:line="216" w:lineRule="auto"/>
              <w:jc w:val="both"/>
            </w:pPr>
            <w:r w:rsidRPr="00C846EB">
              <w:t>V súlade s misiou Univerzity sv. Cyrila a Metoda v Trnave poskytovať kvalitné trojstupňové vysokoškolské vzdelávanie v doteraz realizovaných oblastiach výskumu každej súčasti univerzity v súlade s najnovšími poznatkami vedy a techniky.</w:t>
            </w:r>
          </w:p>
          <w:p w14:paraId="0DDC84EA" w14:textId="15C392D4" w:rsidR="00C846EB" w:rsidRPr="00C846EB" w:rsidRDefault="00C846EB" w:rsidP="00723662">
            <w:pPr>
              <w:pStyle w:val="Odsekzoznamu"/>
              <w:numPr>
                <w:ilvl w:val="0"/>
                <w:numId w:val="25"/>
              </w:numPr>
              <w:spacing w:line="216" w:lineRule="auto"/>
              <w:jc w:val="both"/>
            </w:pPr>
            <w:r w:rsidRPr="00C846EB">
              <w:rPr>
                <w:color w:val="000000"/>
              </w:rPr>
              <w:t>Profesijne orientované bakalárske študijné programy vytvárať ako prostriedok čo najužšieho prepájania teórie s praxou a ako nástroj pre vytváranie uplatnenia absolventov v príslušných oblastiach trhu práce a podnikania.</w:t>
            </w:r>
          </w:p>
          <w:p w14:paraId="520B29DB" w14:textId="0C81BD63" w:rsidR="0069523B" w:rsidRPr="00C83AC0" w:rsidRDefault="0069523B" w:rsidP="00723662">
            <w:pPr>
              <w:spacing w:line="216" w:lineRule="auto"/>
              <w:contextualSpacing/>
              <w:jc w:val="both"/>
              <w:rPr>
                <w:rFonts w:cstheme="minorHAnsi"/>
                <w:bCs/>
                <w:i/>
                <w:iCs/>
                <w:color w:val="7F7F7F" w:themeColor="text1" w:themeTint="80"/>
                <w:sz w:val="16"/>
                <w:szCs w:val="16"/>
                <w:lang w:eastAsia="sk-SK"/>
              </w:rPr>
            </w:pPr>
          </w:p>
        </w:tc>
        <w:tc>
          <w:tcPr>
            <w:tcW w:w="3260" w:type="dxa"/>
            <w:tcBorders>
              <w:top w:val="single" w:sz="2" w:space="0" w:color="auto"/>
              <w:bottom w:val="single" w:sz="2" w:space="0" w:color="auto"/>
            </w:tcBorders>
          </w:tcPr>
          <w:p w14:paraId="419FCE15" w14:textId="54D42C01" w:rsidR="0069523B" w:rsidRPr="000E489E" w:rsidRDefault="00F4595C" w:rsidP="00723662">
            <w:pPr>
              <w:spacing w:line="216" w:lineRule="auto"/>
              <w:ind w:left="39"/>
              <w:contextualSpacing/>
              <w:jc w:val="both"/>
              <w:rPr>
                <w:rStyle w:val="Hypertextovprepojenie"/>
                <w:rFonts w:ascii="Calibri" w:hAnsi="Calibri" w:cs="Calibri"/>
              </w:rPr>
            </w:pPr>
            <w:hyperlink r:id="rId8" w:history="1">
              <w:r w:rsidR="00047327" w:rsidRPr="000E489E">
                <w:rPr>
                  <w:rStyle w:val="Hypertextovprepojenie"/>
                  <w:rFonts w:ascii="Calibri" w:hAnsi="Calibri" w:cs="Calibri"/>
                  <w:bCs/>
                </w:rPr>
                <w:t>https://www.ucm.sk/docs/dokumenty/dlohodoby_zamer_rozvoja_2021-2026.pdf</w:t>
              </w:r>
            </w:hyperlink>
          </w:p>
          <w:p w14:paraId="11518D8E" w14:textId="03AA9196" w:rsidR="00047327" w:rsidRPr="00047327" w:rsidRDefault="00047327" w:rsidP="00723662">
            <w:pPr>
              <w:spacing w:line="216" w:lineRule="auto"/>
              <w:contextualSpacing/>
              <w:jc w:val="both"/>
              <w:rPr>
                <w:rFonts w:cstheme="minorHAnsi"/>
                <w:bCs/>
                <w:sz w:val="16"/>
                <w:szCs w:val="16"/>
                <w:lang w:eastAsia="sk-SK"/>
              </w:rPr>
            </w:pPr>
          </w:p>
        </w:tc>
      </w:tr>
    </w:tbl>
    <w:p w14:paraId="362B49D8" w14:textId="77777777" w:rsidR="00070E54" w:rsidRPr="00C83AC0" w:rsidRDefault="00070E54" w:rsidP="00723662">
      <w:pPr>
        <w:spacing w:after="0" w:line="216" w:lineRule="auto"/>
        <w:contextualSpacing/>
        <w:jc w:val="both"/>
        <w:rPr>
          <w:rFonts w:cstheme="minorHAnsi"/>
          <w:sz w:val="18"/>
          <w:szCs w:val="18"/>
        </w:rPr>
      </w:pPr>
    </w:p>
    <w:p w14:paraId="65DCC1C3" w14:textId="01015A18" w:rsidR="00E82D04" w:rsidRPr="00C83AC0" w:rsidRDefault="00E82D04" w:rsidP="00723662">
      <w:pPr>
        <w:spacing w:after="0" w:line="216" w:lineRule="auto"/>
        <w:jc w:val="both"/>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9C08C0" w:rsidRPr="00C83AC0" w14:paraId="10F54ADC" w14:textId="77777777" w:rsidTr="00BA1AF1">
        <w:trPr>
          <w:cnfStyle w:val="100000000000" w:firstRow="1" w:lastRow="0" w:firstColumn="0" w:lastColumn="0" w:oddVBand="0" w:evenVBand="0" w:oddHBand="0" w:evenHBand="0" w:firstRowFirstColumn="0" w:firstRowLastColumn="0" w:lastRowFirstColumn="0" w:lastRowLastColumn="0"/>
          <w:trHeight w:val="128"/>
        </w:trPr>
        <w:tc>
          <w:tcPr>
            <w:tcW w:w="6518" w:type="dxa"/>
            <w:tcBorders>
              <w:top w:val="none" w:sz="0" w:space="0" w:color="auto"/>
              <w:left w:val="none" w:sz="0" w:space="0" w:color="auto"/>
              <w:right w:val="none" w:sz="0" w:space="0" w:color="auto"/>
            </w:tcBorders>
          </w:tcPr>
          <w:p w14:paraId="47E9B6F2" w14:textId="7DFAA3B6"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3263" w:type="dxa"/>
            <w:tcBorders>
              <w:top w:val="none" w:sz="0" w:space="0" w:color="auto"/>
              <w:left w:val="none" w:sz="0" w:space="0" w:color="auto"/>
              <w:right w:val="none" w:sz="0" w:space="0" w:color="auto"/>
            </w:tcBorders>
          </w:tcPr>
          <w:p w14:paraId="6C1C339F" w14:textId="02AE776E"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A1AF1">
        <w:trPr>
          <w:trHeight w:val="529"/>
        </w:trPr>
        <w:tc>
          <w:tcPr>
            <w:tcW w:w="6518" w:type="dxa"/>
          </w:tcPr>
          <w:p w14:paraId="79C9B60F" w14:textId="241D3F77" w:rsidR="00432A7B" w:rsidRDefault="00432A7B" w:rsidP="00723662">
            <w:pPr>
              <w:spacing w:line="216" w:lineRule="auto"/>
              <w:contextualSpacing/>
              <w:jc w:val="both"/>
            </w:pPr>
            <w:r>
              <w:t>Politiky, štruktúry a procesy vnútorného systému univerzity  v jednotlivých pripravovaných smerniciach a pravidlách zaručujú, že:</w:t>
            </w:r>
          </w:p>
          <w:p w14:paraId="6AD1EB55" w14:textId="77777777" w:rsidR="00432A7B" w:rsidRDefault="00432A7B" w:rsidP="00723662">
            <w:pPr>
              <w:pStyle w:val="Odsekzoznamu"/>
              <w:numPr>
                <w:ilvl w:val="0"/>
                <w:numId w:val="24"/>
              </w:numPr>
              <w:spacing w:line="216" w:lineRule="auto"/>
              <w:jc w:val="both"/>
            </w:pPr>
            <w: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60C439BD" w14:textId="30704D8F" w:rsidR="00432A7B" w:rsidRDefault="00432A7B" w:rsidP="00723662">
            <w:pPr>
              <w:pStyle w:val="Odsekzoznamu"/>
              <w:numPr>
                <w:ilvl w:val="0"/>
                <w:numId w:val="24"/>
              </w:numPr>
              <w:spacing w:line="216" w:lineRule="auto"/>
              <w:jc w:val="both"/>
            </w:pPr>
            <w:r>
              <w:t>Vysoká škola sa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zodpovedá počtu študentov</w:t>
            </w:r>
          </w:p>
          <w:p w14:paraId="53583FCF" w14:textId="77777777" w:rsidR="00432A7B" w:rsidRDefault="00432A7B" w:rsidP="00723662">
            <w:pPr>
              <w:pStyle w:val="Odsekzoznamu"/>
              <w:numPr>
                <w:ilvl w:val="0"/>
                <w:numId w:val="24"/>
              </w:numPr>
              <w:spacing w:line="216" w:lineRule="auto"/>
              <w:jc w:val="both"/>
            </w:pPr>
            <w:r>
              <w:t>prepojenie vzdelávania s tvorivými činnosťami učiteľov sa posilňuje, pričom zameranie tvorivých činností zodpovedá výstupom vzdelávania a úroveň výsledkov tvorivých činností zodpovedá úrovni kvalifikačného rámca uskutočňovaného</w:t>
            </w:r>
          </w:p>
          <w:p w14:paraId="61807C19" w14:textId="77777777" w:rsidR="00432A7B" w:rsidRDefault="00432A7B" w:rsidP="00723662">
            <w:pPr>
              <w:pStyle w:val="Odsekzoznamu"/>
              <w:numPr>
                <w:ilvl w:val="0"/>
                <w:numId w:val="24"/>
              </w:numPr>
              <w:spacing w:line="216" w:lineRule="auto"/>
              <w:jc w:val="both"/>
            </w:pPr>
            <w:r>
              <w:t>profilové študijné predmety štandardne zabezpečujú vysokoškolskí učitelia vo funkcii profesora alebo vo funkcii docenta, ktorí pôsobia na vysokej škole na ustanovený týždenný pracovný čas</w:t>
            </w:r>
          </w:p>
          <w:p w14:paraId="5EC76550" w14:textId="08CBB5E0" w:rsidR="009C08C0" w:rsidRPr="00432A7B" w:rsidRDefault="00432A7B" w:rsidP="00723662">
            <w:pPr>
              <w:pStyle w:val="Odsekzoznamu"/>
              <w:numPr>
                <w:ilvl w:val="0"/>
                <w:numId w:val="24"/>
              </w:numPr>
              <w:spacing w:line="216" w:lineRule="auto"/>
              <w:jc w:val="both"/>
            </w:pPr>
            <w:r>
              <w:t xml:space="preserve">študijný program Aplikovaná analytická chémia s orientáciou na profesijné vzdelávanie je zabezpečovaný aj vysokoškolskými učiteľmi, ktorí sú skúsenými odborníkmi z príslušného odvetvia hospodárstva alebo spoločenskej praxe </w:t>
            </w:r>
          </w:p>
        </w:tc>
        <w:tc>
          <w:tcPr>
            <w:tcW w:w="3263" w:type="dxa"/>
          </w:tcPr>
          <w:p w14:paraId="00755FA1" w14:textId="77777777" w:rsidR="00BA1AF1" w:rsidRDefault="00BA1AF1" w:rsidP="00723662">
            <w:pPr>
              <w:autoSpaceDE w:val="0"/>
              <w:autoSpaceDN w:val="0"/>
              <w:adjustRightInd w:val="0"/>
              <w:jc w:val="both"/>
              <w:rPr>
                <w:rFonts w:ascii="Calibri" w:hAnsi="Calibri" w:cs="Calibri"/>
                <w:bCs/>
              </w:rPr>
            </w:pPr>
            <w:r>
              <w:rPr>
                <w:rFonts w:ascii="Calibri" w:hAnsi="Calibri" w:cs="Calibri"/>
                <w:bCs/>
              </w:rPr>
              <w:t>Príloha4_VPCH_osoby_</w:t>
            </w:r>
          </w:p>
          <w:p w14:paraId="6E69A9A0" w14:textId="20A1AB51" w:rsidR="00BA1AF1" w:rsidRDefault="00BA1AF1" w:rsidP="00723662">
            <w:pPr>
              <w:autoSpaceDE w:val="0"/>
              <w:autoSpaceDN w:val="0"/>
              <w:adjustRightInd w:val="0"/>
              <w:jc w:val="both"/>
              <w:rPr>
                <w:rFonts w:ascii="Calibri" w:hAnsi="Calibri" w:cs="Calibri"/>
                <w:bCs/>
              </w:rPr>
            </w:pPr>
            <w:r>
              <w:rPr>
                <w:rFonts w:ascii="Calibri" w:hAnsi="Calibri" w:cs="Calibri"/>
                <w:bCs/>
              </w:rPr>
              <w:t>zodpovedne_AACH</w:t>
            </w:r>
          </w:p>
          <w:p w14:paraId="7536009D" w14:textId="33C27E19" w:rsidR="00BA1AF1" w:rsidRDefault="00BA1AF1" w:rsidP="00723662">
            <w:pPr>
              <w:autoSpaceDE w:val="0"/>
              <w:autoSpaceDN w:val="0"/>
              <w:adjustRightInd w:val="0"/>
              <w:jc w:val="both"/>
              <w:rPr>
                <w:rFonts w:ascii="Calibri" w:hAnsi="Calibri" w:cs="Calibri"/>
                <w:bCs/>
              </w:rPr>
            </w:pPr>
          </w:p>
          <w:p w14:paraId="50D66ABE" w14:textId="77777777" w:rsidR="00BA1AF1" w:rsidRDefault="00BA1AF1" w:rsidP="00723662">
            <w:pPr>
              <w:spacing w:line="216" w:lineRule="auto"/>
              <w:contextualSpacing/>
              <w:jc w:val="both"/>
              <w:rPr>
                <w:rFonts w:ascii="Calibri" w:hAnsi="Calibri" w:cs="Calibri"/>
              </w:rPr>
            </w:pPr>
            <w:r w:rsidRPr="00BA1AF1">
              <w:rPr>
                <w:rFonts w:ascii="Calibri" w:hAnsi="Calibri" w:cs="Calibri"/>
              </w:rPr>
              <w:t>3_T_Z_OSP_1_2020_</w:t>
            </w:r>
          </w:p>
          <w:p w14:paraId="476C50AF" w14:textId="34067100" w:rsidR="00BA1AF1" w:rsidRDefault="00BA1AF1"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7629E111" w14:textId="3FAC41BC" w:rsidR="00432A7B" w:rsidRDefault="00432A7B" w:rsidP="00723662">
            <w:pPr>
              <w:autoSpaceDE w:val="0"/>
              <w:autoSpaceDN w:val="0"/>
              <w:adjustRightInd w:val="0"/>
              <w:jc w:val="both"/>
              <w:rPr>
                <w:rFonts w:ascii="Calibri" w:hAnsi="Calibri" w:cs="Calibri"/>
              </w:rPr>
            </w:pPr>
          </w:p>
          <w:p w14:paraId="4E62AD2D" w14:textId="4158BE74" w:rsidR="00432A7B" w:rsidRDefault="00432A7B" w:rsidP="00723662">
            <w:pPr>
              <w:autoSpaceDE w:val="0"/>
              <w:autoSpaceDN w:val="0"/>
              <w:adjustRightInd w:val="0"/>
              <w:jc w:val="both"/>
              <w:rPr>
                <w:rFonts w:ascii="Calibri" w:hAnsi="Calibri" w:cs="Calibri"/>
              </w:rPr>
            </w:pPr>
            <w:r w:rsidRPr="00432A7B">
              <w:rPr>
                <w:rFonts w:ascii="Calibri" w:hAnsi="Calibri" w:cs="Calibri"/>
              </w:rPr>
              <w:t>Priloha5_Jurcova_Saneca_CV</w:t>
            </w:r>
          </w:p>
          <w:p w14:paraId="49B59905" w14:textId="56BC3A45" w:rsidR="00432A7B" w:rsidRDefault="00432A7B" w:rsidP="00723662">
            <w:pPr>
              <w:autoSpaceDE w:val="0"/>
              <w:autoSpaceDN w:val="0"/>
              <w:adjustRightInd w:val="0"/>
              <w:jc w:val="both"/>
              <w:rPr>
                <w:rFonts w:ascii="Calibri" w:hAnsi="Calibri" w:cs="Calibri"/>
                <w:bCs/>
              </w:rPr>
            </w:pPr>
          </w:p>
          <w:p w14:paraId="22869ED5" w14:textId="28BA9E86" w:rsidR="009C08C0" w:rsidRPr="00C83AC0" w:rsidRDefault="009C08C0" w:rsidP="00723662">
            <w:pPr>
              <w:autoSpaceDE w:val="0"/>
              <w:autoSpaceDN w:val="0"/>
              <w:adjustRightInd w:val="0"/>
              <w:jc w:val="both"/>
              <w:rPr>
                <w:rFonts w:cstheme="minorHAnsi"/>
                <w:sz w:val="16"/>
                <w:szCs w:val="16"/>
                <w:lang w:eastAsia="sk-SK"/>
              </w:rPr>
            </w:pPr>
          </w:p>
        </w:tc>
      </w:tr>
    </w:tbl>
    <w:p w14:paraId="2BE9EB04" w14:textId="77777777" w:rsidR="00575600" w:rsidRPr="00C83AC0" w:rsidRDefault="00575600" w:rsidP="00723662">
      <w:pPr>
        <w:spacing w:after="0" w:line="216" w:lineRule="auto"/>
        <w:contextualSpacing/>
        <w:jc w:val="both"/>
        <w:rPr>
          <w:rFonts w:cstheme="minorHAnsi"/>
          <w:sz w:val="18"/>
          <w:szCs w:val="18"/>
        </w:rPr>
      </w:pPr>
    </w:p>
    <w:p w14:paraId="1268B967" w14:textId="7C4E5EC9" w:rsidR="00E82D04" w:rsidRPr="00C83AC0" w:rsidRDefault="00E82D04" w:rsidP="00723662">
      <w:pPr>
        <w:spacing w:after="0" w:line="216" w:lineRule="auto"/>
        <w:jc w:val="both"/>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125E875" w14:textId="77777777" w:rsidR="009C08C0" w:rsidRPr="00C83AC0" w:rsidRDefault="009C08C0" w:rsidP="00723662">
            <w:pPr>
              <w:spacing w:line="216" w:lineRule="auto"/>
              <w:contextualSpacing/>
              <w:jc w:val="both"/>
              <w:rPr>
                <w:rFonts w:cstheme="minorHAnsi"/>
                <w:bCs/>
                <w:i/>
                <w:iCs/>
                <w:color w:val="7F7F7F" w:themeColor="text1" w:themeTint="80"/>
                <w:sz w:val="16"/>
                <w:szCs w:val="16"/>
                <w:lang w:eastAsia="sk-SK"/>
              </w:rPr>
            </w:pPr>
          </w:p>
          <w:p w14:paraId="6879555B" w14:textId="31C06222" w:rsidR="009C08C0" w:rsidRPr="00C83AC0" w:rsidRDefault="00FD4073" w:rsidP="00723662">
            <w:pPr>
              <w:spacing w:line="216" w:lineRule="auto"/>
              <w:contextualSpacing/>
              <w:jc w:val="both"/>
              <w:rPr>
                <w:rFonts w:cstheme="minorHAnsi"/>
                <w:bCs/>
                <w:i/>
                <w:iCs/>
                <w:color w:val="7F7F7F" w:themeColor="text1" w:themeTint="80"/>
                <w:sz w:val="16"/>
                <w:szCs w:val="16"/>
                <w:lang w:eastAsia="sk-SK"/>
              </w:rPr>
            </w:pPr>
            <w:r>
              <w:t>Vysoká škola pripravuje formalizované štruktúry a procesy na vytváranie študijných programov</w:t>
            </w:r>
            <w:r w:rsidR="0072292C">
              <w:t xml:space="preserve">, </w:t>
            </w:r>
            <w:r>
              <w:t>v ktorých budú jasne  stanovené právomoci, pôsobnosť a zodpovednosť jednotlivých štruktúr, zamestnancov a iných zainteresovaných strán za zabezpečenie kvality študijného programu.</w:t>
            </w:r>
          </w:p>
        </w:tc>
        <w:tc>
          <w:tcPr>
            <w:tcW w:w="2693" w:type="dxa"/>
          </w:tcPr>
          <w:p w14:paraId="4A2A4577" w14:textId="77777777" w:rsidR="00432A7B" w:rsidRDefault="00432A7B" w:rsidP="00723662">
            <w:pPr>
              <w:spacing w:line="216" w:lineRule="auto"/>
              <w:contextualSpacing/>
              <w:jc w:val="both"/>
              <w:rPr>
                <w:rFonts w:ascii="Calibri" w:hAnsi="Calibri" w:cs="Calibri"/>
              </w:rPr>
            </w:pPr>
            <w:r w:rsidRPr="00BA1AF1">
              <w:rPr>
                <w:rFonts w:ascii="Calibri" w:hAnsi="Calibri" w:cs="Calibri"/>
              </w:rPr>
              <w:t>3_T_Z_OSP_1_2020_</w:t>
            </w:r>
          </w:p>
          <w:p w14:paraId="52B7CD08" w14:textId="3AE50C7E" w:rsidR="00432A7B" w:rsidRDefault="00432A7B"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001D09FB" w14:textId="75148B3E" w:rsidR="00FD4073" w:rsidRDefault="00FD4073" w:rsidP="00723662">
            <w:pPr>
              <w:autoSpaceDE w:val="0"/>
              <w:autoSpaceDN w:val="0"/>
              <w:adjustRightInd w:val="0"/>
              <w:jc w:val="both"/>
              <w:rPr>
                <w:rFonts w:ascii="Calibri" w:hAnsi="Calibri" w:cs="Calibri"/>
                <w:bCs/>
              </w:rPr>
            </w:pPr>
          </w:p>
          <w:p w14:paraId="11CC682A" w14:textId="099B5FE6" w:rsidR="009C08C0" w:rsidRPr="00C83AC0" w:rsidRDefault="009C08C0" w:rsidP="00723662">
            <w:pPr>
              <w:autoSpaceDE w:val="0"/>
              <w:autoSpaceDN w:val="0"/>
              <w:adjustRightInd w:val="0"/>
              <w:jc w:val="both"/>
              <w:rPr>
                <w:rFonts w:cstheme="minorHAnsi"/>
                <w:bCs/>
                <w:i/>
                <w:iCs/>
                <w:color w:val="7F7F7F" w:themeColor="text1" w:themeTint="80"/>
                <w:sz w:val="16"/>
                <w:szCs w:val="16"/>
                <w:lang w:eastAsia="sk-SK"/>
              </w:rPr>
            </w:pPr>
          </w:p>
        </w:tc>
      </w:tr>
    </w:tbl>
    <w:p w14:paraId="65973928" w14:textId="77777777" w:rsidR="00575600" w:rsidRPr="00C83AC0" w:rsidRDefault="00575600" w:rsidP="00723662">
      <w:pPr>
        <w:spacing w:after="0" w:line="216" w:lineRule="auto"/>
        <w:contextualSpacing/>
        <w:jc w:val="both"/>
        <w:rPr>
          <w:rFonts w:cstheme="minorHAnsi"/>
          <w:sz w:val="18"/>
          <w:szCs w:val="18"/>
        </w:rPr>
      </w:pPr>
    </w:p>
    <w:p w14:paraId="1DCE37B0" w14:textId="2AA0876F" w:rsidR="00E82D04" w:rsidRPr="00C83AC0" w:rsidRDefault="00E82D04" w:rsidP="00723662">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12"/>
        <w:gridCol w:w="4069"/>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723662">
            <w:pPr>
              <w:spacing w:line="216" w:lineRule="auto"/>
              <w:contextualSpacing/>
              <w:jc w:val="both"/>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34BE7D94" w14:textId="77777777" w:rsidR="00432A7B" w:rsidRPr="00AC315D" w:rsidRDefault="00432A7B" w:rsidP="00723662">
            <w:pPr>
              <w:jc w:val="both"/>
              <w:rPr>
                <w:rFonts w:ascii="Calibri" w:hAnsi="Calibri" w:cs="Calibri"/>
              </w:rPr>
            </w:pPr>
            <w:r w:rsidRPr="00AC315D">
              <w:rPr>
                <w:rFonts w:ascii="Calibri" w:hAnsi="Calibri" w:cs="Calibri"/>
              </w:rPr>
              <w:t>Nosné témy jadra znalosti  sú naplnené nasledovne:</w:t>
            </w:r>
          </w:p>
          <w:p w14:paraId="0AE45BEE" w14:textId="77777777" w:rsidR="00432A7B" w:rsidRPr="00AC315D" w:rsidRDefault="00432A7B" w:rsidP="00723662">
            <w:pPr>
              <w:jc w:val="both"/>
              <w:rPr>
                <w:rFonts w:ascii="Calibri" w:hAnsi="Calibri" w:cs="Calibri"/>
              </w:rPr>
            </w:pPr>
            <w:r w:rsidRPr="00AC315D">
              <w:rPr>
                <w:rFonts w:ascii="Calibri" w:hAnsi="Calibri" w:cs="Calibri"/>
              </w:rPr>
              <w:lastRenderedPageBreak/>
              <w:t>1. rok štúdia: všeobecná chémia, anorganická chémia, základy laboratórnych techník, laboratórne cvičenie z anorganickej chémie, výpočtový seminár z chémie, organická chémia I,  analytická chémia I, laboratórne cvičenie z analytickej chémie, matematika, základy fyziky, základy užívateľského softvéru</w:t>
            </w:r>
          </w:p>
          <w:p w14:paraId="75A75FAC" w14:textId="77777777" w:rsidR="00432A7B" w:rsidRPr="00AC315D" w:rsidRDefault="00432A7B" w:rsidP="00723662">
            <w:pPr>
              <w:jc w:val="both"/>
              <w:rPr>
                <w:rFonts w:ascii="Calibri" w:hAnsi="Calibri" w:cs="Calibri"/>
              </w:rPr>
            </w:pPr>
            <w:r w:rsidRPr="00AC315D">
              <w:rPr>
                <w:rFonts w:ascii="Calibri" w:hAnsi="Calibri" w:cs="Calibri"/>
              </w:rPr>
              <w:t>2. rok štúdia: organická chémia II, laboratórne cvičenie z organickej chémie, inštrumentálne metódy analýzy, laboratórne cvičenie z inštrumentálnych metód analýzy, biochémia, laboratórne cvičenie z biochémie</w:t>
            </w:r>
          </w:p>
          <w:p w14:paraId="310E3BC0" w14:textId="77777777" w:rsidR="00432A7B" w:rsidRPr="00AC315D" w:rsidRDefault="00432A7B" w:rsidP="00723662">
            <w:pPr>
              <w:jc w:val="both"/>
              <w:rPr>
                <w:rFonts w:ascii="Calibri" w:hAnsi="Calibri" w:cs="Calibri"/>
              </w:rPr>
            </w:pPr>
            <w:r w:rsidRPr="00AC315D">
              <w:rPr>
                <w:rFonts w:ascii="Calibri" w:hAnsi="Calibri" w:cs="Calibri"/>
              </w:rPr>
              <w:t>3. rok štúdia: bioanalytická chémia, laboratórne cvičenie z bioanalytickej chémie, a špecializované predmety z oblasti analytickej chémie</w:t>
            </w:r>
          </w:p>
          <w:p w14:paraId="0A170EBE" w14:textId="77777777" w:rsidR="00432A7B" w:rsidRPr="00AC315D" w:rsidRDefault="00432A7B" w:rsidP="00723662">
            <w:pPr>
              <w:jc w:val="both"/>
              <w:rPr>
                <w:rFonts w:ascii="Calibri" w:hAnsi="Calibri" w:cs="Calibri"/>
              </w:rPr>
            </w:pPr>
            <w:r w:rsidRPr="00AC315D">
              <w:rPr>
                <w:rFonts w:ascii="Calibri" w:hAnsi="Calibri" w:cs="Calibri"/>
              </w:rPr>
              <w:t>4. rok štúdia: odborná prax, laboratórne cvičenie k bakalárskemu projektu, seminár k bakalárskemu projektu.</w:t>
            </w:r>
          </w:p>
          <w:p w14:paraId="319D4845" w14:textId="77777777" w:rsidR="00432A7B" w:rsidRPr="00AC315D" w:rsidRDefault="00432A7B" w:rsidP="00723662">
            <w:pPr>
              <w:jc w:val="both"/>
              <w:rPr>
                <w:rFonts w:ascii="Calibri" w:hAnsi="Calibri" w:cs="Calibri"/>
                <w:bCs/>
              </w:rPr>
            </w:pPr>
            <w:r w:rsidRPr="00AC315D">
              <w:rPr>
                <w:rFonts w:ascii="Calibri" w:hAnsi="Calibri" w:cs="Calibri"/>
              </w:rPr>
              <w:t xml:space="preserve">Študijný plán obsahuje </w:t>
            </w:r>
            <w:r>
              <w:rPr>
                <w:rFonts w:ascii="Calibri" w:hAnsi="Calibri" w:cs="Calibri"/>
              </w:rPr>
              <w:t xml:space="preserve">aj </w:t>
            </w:r>
            <w:r w:rsidRPr="00AC315D">
              <w:rPr>
                <w:rFonts w:ascii="Calibri" w:hAnsi="Calibri" w:cs="Calibri"/>
              </w:rPr>
              <w:t>predmety poskytujúce teoretické vedomosti z biologických disciplín (základy biológia, mikrobiológia, laboratórne cvičenie z mikrobiológie, metódy molekulárnej biológie), z environmentálnej chémie (nukleárna analytická chémia</w:t>
            </w:r>
            <w:r w:rsidRPr="00AC315D">
              <w:rPr>
                <w:rFonts w:ascii="Calibri" w:hAnsi="Calibri" w:cs="Calibri"/>
                <w:bCs/>
              </w:rPr>
              <w:t xml:space="preserve">, základy dozimetrie a ochrany pred žiarením). </w:t>
            </w:r>
          </w:p>
          <w:p w14:paraId="79EA5036" w14:textId="77777777" w:rsidR="00432A7B" w:rsidRPr="00AC315D" w:rsidRDefault="00432A7B" w:rsidP="00723662">
            <w:pPr>
              <w:jc w:val="both"/>
              <w:rPr>
                <w:rFonts w:ascii="Calibri" w:hAnsi="Calibri" w:cs="Calibri"/>
                <w:bCs/>
              </w:rPr>
            </w:pPr>
            <w:r w:rsidRPr="00AC315D">
              <w:rPr>
                <w:rFonts w:ascii="Calibri" w:hAnsi="Calibri" w:cs="Calibri"/>
              </w:rPr>
              <w:t>Ďalšie témy jadra znalostí napĺňajú v rámci výberových predmetov aj  predmety anglický jazyk pre prírodné vedy I až IV.</w:t>
            </w:r>
          </w:p>
          <w:p w14:paraId="0570D4DD" w14:textId="2D141CF5" w:rsidR="009C08C0" w:rsidRPr="00C83AC0" w:rsidRDefault="00432A7B" w:rsidP="00723662">
            <w:pPr>
              <w:spacing w:line="216" w:lineRule="auto"/>
              <w:contextualSpacing/>
              <w:jc w:val="both"/>
              <w:rPr>
                <w:rFonts w:cstheme="minorHAnsi"/>
                <w:bCs/>
                <w:i/>
                <w:iCs/>
                <w:color w:val="7F7F7F" w:themeColor="text1" w:themeTint="80"/>
                <w:sz w:val="16"/>
                <w:szCs w:val="16"/>
                <w:lang w:eastAsia="sk-SK"/>
              </w:rPr>
            </w:pPr>
            <w:r w:rsidRPr="00AC315D">
              <w:rPr>
                <w:rFonts w:ascii="Calibri" w:hAnsi="Calibri" w:cs="Calibri"/>
              </w:rPr>
              <w:t>Minimálne 60% obsahu študijného programu v každom roku zodpovedá nosným témam jadra znalostí tak pri vyjadrení tohto podielu počtom požadovaných kreditov, ako aj počtom hodín výučby</w:t>
            </w:r>
            <w:r>
              <w:rPr>
                <w:rFonts w:ascii="Calibri" w:hAnsi="Calibri" w:cs="Calibri"/>
              </w:rPr>
              <w:t xml:space="preserve">, boli zadefinované hlavné profilové predmety, vďaka ktorým študenti získajú požadované vedomosti, zručnosti a kompetencie, zastrešené osobami zodpovednými za uskutočňovanie, rozvoj a kvalitu študijného programu. </w:t>
            </w:r>
            <w:r w:rsidRPr="00AC315D">
              <w:rPr>
                <w:rFonts w:ascii="Calibri" w:hAnsi="Calibri" w:cs="Calibri"/>
              </w:rPr>
              <w:t>Ostatné predmety študijného programu sú zamerané na doprofilovanie absolventa v hraničných disciplínach</w:t>
            </w:r>
            <w:r>
              <w:rPr>
                <w:rFonts w:ascii="Calibri" w:hAnsi="Calibri" w:cs="Calibri"/>
              </w:rPr>
              <w:t>.</w:t>
            </w:r>
          </w:p>
          <w:p w14:paraId="1778DC61" w14:textId="03E76576" w:rsidR="009C08C0" w:rsidRPr="00C83AC0" w:rsidRDefault="009C08C0" w:rsidP="00723662">
            <w:pPr>
              <w:spacing w:line="216" w:lineRule="auto"/>
              <w:contextualSpacing/>
              <w:jc w:val="both"/>
              <w:rPr>
                <w:rFonts w:cstheme="minorHAnsi"/>
                <w:bCs/>
                <w:i/>
                <w:iCs/>
                <w:color w:val="A6A6A6" w:themeColor="background1" w:themeShade="A6"/>
                <w:sz w:val="16"/>
                <w:szCs w:val="16"/>
                <w:lang w:eastAsia="sk-SK"/>
              </w:rPr>
            </w:pPr>
          </w:p>
        </w:tc>
        <w:tc>
          <w:tcPr>
            <w:tcW w:w="2693" w:type="dxa"/>
          </w:tcPr>
          <w:p w14:paraId="6292B2DC" w14:textId="77777777" w:rsidR="00432A7B" w:rsidRDefault="00432A7B" w:rsidP="00723662">
            <w:pPr>
              <w:spacing w:line="216" w:lineRule="auto"/>
              <w:contextualSpacing/>
              <w:jc w:val="both"/>
              <w:rPr>
                <w:rFonts w:ascii="Calibri" w:hAnsi="Calibri" w:cs="Calibri"/>
              </w:rPr>
            </w:pPr>
            <w:r w:rsidRPr="00BA1AF1">
              <w:rPr>
                <w:rFonts w:ascii="Calibri" w:hAnsi="Calibri" w:cs="Calibri"/>
              </w:rPr>
              <w:lastRenderedPageBreak/>
              <w:t>3_T_Z_OSP_1_2020_</w:t>
            </w:r>
          </w:p>
          <w:p w14:paraId="30E48760" w14:textId="7FFDA9E1" w:rsidR="00432A7B" w:rsidRDefault="00432A7B"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416B0C28" w14:textId="42BE3844" w:rsidR="00FD4073" w:rsidRDefault="00FD4073" w:rsidP="00723662">
            <w:pPr>
              <w:autoSpaceDE w:val="0"/>
              <w:autoSpaceDN w:val="0"/>
              <w:adjustRightInd w:val="0"/>
              <w:jc w:val="both"/>
              <w:rPr>
                <w:rFonts w:ascii="Calibri" w:hAnsi="Calibri" w:cs="Calibri"/>
                <w:bCs/>
              </w:rPr>
            </w:pPr>
          </w:p>
          <w:p w14:paraId="16816B76" w14:textId="20BB0872" w:rsidR="00FD4073" w:rsidRDefault="00FD4073"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12AB2B1D" w14:textId="1FBB9923" w:rsidR="009C08C0" w:rsidRPr="00C83AC0" w:rsidRDefault="009C08C0" w:rsidP="00723662">
            <w:pPr>
              <w:spacing w:line="216" w:lineRule="auto"/>
              <w:contextualSpacing/>
              <w:jc w:val="both"/>
              <w:rPr>
                <w:rFonts w:cstheme="minorHAnsi"/>
                <w:bCs/>
                <w:i/>
                <w:iCs/>
                <w:color w:val="A6A6A6" w:themeColor="background1" w:themeShade="A6"/>
                <w:sz w:val="16"/>
                <w:szCs w:val="16"/>
                <w:lang w:eastAsia="sk-SK"/>
              </w:rPr>
            </w:pPr>
          </w:p>
        </w:tc>
      </w:tr>
    </w:tbl>
    <w:p w14:paraId="48EFACDF" w14:textId="77777777" w:rsidR="00575600" w:rsidRPr="00C83AC0" w:rsidRDefault="00575600" w:rsidP="00723662">
      <w:pPr>
        <w:spacing w:after="0" w:line="216" w:lineRule="auto"/>
        <w:contextualSpacing/>
        <w:jc w:val="both"/>
        <w:rPr>
          <w:rFonts w:cstheme="minorHAnsi"/>
          <w:sz w:val="18"/>
          <w:szCs w:val="18"/>
        </w:rPr>
      </w:pPr>
    </w:p>
    <w:p w14:paraId="7681C933" w14:textId="53EBBC98" w:rsidR="00E82D04" w:rsidRPr="00C83AC0" w:rsidRDefault="00E82D04" w:rsidP="00723662">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9"/>
        <w:gridCol w:w="4069"/>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723662">
            <w:pPr>
              <w:tabs>
                <w:tab w:val="left" w:pos="2936"/>
              </w:tabs>
              <w:spacing w:line="216" w:lineRule="auto"/>
              <w:contextualSpacing/>
              <w:jc w:val="both"/>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723662">
            <w:pPr>
              <w:tabs>
                <w:tab w:val="left" w:pos="2936"/>
              </w:tabs>
              <w:spacing w:line="216" w:lineRule="auto"/>
              <w:contextualSpacing/>
              <w:jc w:val="both"/>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1C1B22" w:rsidRPr="00C83AC0" w14:paraId="173C7FE4" w14:textId="77777777" w:rsidTr="002470F4">
        <w:trPr>
          <w:trHeight w:val="557"/>
        </w:trPr>
        <w:tc>
          <w:tcPr>
            <w:tcW w:w="7085" w:type="dxa"/>
          </w:tcPr>
          <w:p w14:paraId="50A17BF4" w14:textId="1786B115" w:rsidR="001C1B22" w:rsidRDefault="001C1B22" w:rsidP="00723662">
            <w:pPr>
              <w:jc w:val="both"/>
              <w:rPr>
                <w:rFonts w:ascii="Calibri" w:hAnsi="Calibri" w:cs="Calibri"/>
              </w:rPr>
            </w:pPr>
            <w:r w:rsidRPr="00B10342">
              <w:rPr>
                <w:rFonts w:ascii="Calibri" w:hAnsi="Calibri" w:cs="Calibri"/>
                <w:bCs/>
              </w:rPr>
              <w:t xml:space="preserve">Absolventi profesijne orientovaného študijného programu </w:t>
            </w:r>
            <w:r w:rsidRPr="00B10342">
              <w:rPr>
                <w:rFonts w:ascii="Calibri" w:hAnsi="Calibri" w:cs="Calibri"/>
                <w:bCs/>
                <w:i/>
                <w:iCs/>
              </w:rPr>
              <w:t xml:space="preserve">aplikovaná analytická chémia </w:t>
            </w:r>
            <w:r w:rsidRPr="00B10342">
              <w:rPr>
                <w:rFonts w:ascii="Calibri" w:hAnsi="Calibri" w:cs="Calibri"/>
                <w:bCs/>
              </w:rPr>
              <w:t>majú primerané teoretické a praktické vedomosti</w:t>
            </w:r>
            <w:r>
              <w:rPr>
                <w:rFonts w:ascii="Calibri" w:hAnsi="Calibri" w:cs="Calibri"/>
                <w:bCs/>
              </w:rPr>
              <w:t xml:space="preserve">, zručnosti a kompetencie </w:t>
            </w:r>
            <w:r w:rsidRPr="00B10342">
              <w:rPr>
                <w:rFonts w:ascii="Calibri" w:hAnsi="Calibri" w:cs="Calibri"/>
                <w:bCs/>
              </w:rPr>
              <w:t>z analytickej, všeobecnej, anorganickej, organickej, medicínskej chémie a biochémie, ale tiež z matematiky, fyziky, biológie a výpočtovej techniky</w:t>
            </w:r>
            <w:r>
              <w:rPr>
                <w:rFonts w:ascii="Calibri" w:hAnsi="Calibri" w:cs="Calibri"/>
                <w:bCs/>
              </w:rPr>
              <w:t xml:space="preserve"> </w:t>
            </w:r>
            <w:r>
              <w:t>zodpovedajúce požiadavkám príslušného stupňa kvalifikačného rámca stanoveným pre Slovenskú republiku.</w:t>
            </w:r>
          </w:p>
          <w:p w14:paraId="33FFF4EE" w14:textId="1CB8287A" w:rsidR="001C1B22" w:rsidRPr="00B10342" w:rsidRDefault="001C1B22" w:rsidP="00723662">
            <w:pPr>
              <w:autoSpaceDE w:val="0"/>
              <w:autoSpaceDN w:val="0"/>
              <w:adjustRightInd w:val="0"/>
              <w:jc w:val="both"/>
              <w:rPr>
                <w:rFonts w:ascii="Calibri" w:hAnsi="Calibri" w:cs="Calibri"/>
                <w:bCs/>
              </w:rPr>
            </w:pPr>
            <w:r w:rsidRPr="00B10342">
              <w:rPr>
                <w:rFonts w:ascii="Calibri" w:hAnsi="Calibri" w:cs="Calibri"/>
                <w:bCs/>
              </w:rPr>
              <w:t xml:space="preserve">Vďaka profesijne orientovanému študijnému programu získa priemysel potrebných, prakticky zdatných absolventov, ktorí sú oboznámení s fungovaním reálnych zamestnávateľov, ich požiadavkami  na vedomosti, zručnosti a princípmi profesijnej etiky. Absolventi dokážu tiež získavať, spracovávať a prezentovať vedecké informácie. </w:t>
            </w:r>
          </w:p>
          <w:p w14:paraId="7591D152" w14:textId="4A0C6796" w:rsidR="001C1B22" w:rsidRPr="00C83AC0" w:rsidRDefault="001C1B22" w:rsidP="00723662">
            <w:pPr>
              <w:tabs>
                <w:tab w:val="left" w:pos="2936"/>
              </w:tabs>
              <w:spacing w:line="216" w:lineRule="auto"/>
              <w:contextualSpacing/>
              <w:jc w:val="both"/>
              <w:rPr>
                <w:rFonts w:cstheme="minorHAnsi"/>
                <w:bCs/>
                <w:i/>
                <w:iCs/>
                <w:color w:val="A6A6A6" w:themeColor="background1" w:themeShade="A6"/>
                <w:sz w:val="16"/>
                <w:szCs w:val="16"/>
                <w:lang w:eastAsia="sk-SK"/>
              </w:rPr>
            </w:pPr>
          </w:p>
        </w:tc>
        <w:tc>
          <w:tcPr>
            <w:tcW w:w="2693" w:type="dxa"/>
          </w:tcPr>
          <w:p w14:paraId="44464D64" w14:textId="77777777" w:rsidR="001C1B22" w:rsidRDefault="001C1B22" w:rsidP="00723662">
            <w:pPr>
              <w:spacing w:line="216" w:lineRule="auto"/>
              <w:contextualSpacing/>
              <w:jc w:val="both"/>
              <w:rPr>
                <w:rFonts w:ascii="Calibri" w:hAnsi="Calibri" w:cs="Calibri"/>
              </w:rPr>
            </w:pPr>
            <w:r w:rsidRPr="00BA1AF1">
              <w:rPr>
                <w:rFonts w:ascii="Calibri" w:hAnsi="Calibri" w:cs="Calibri"/>
              </w:rPr>
              <w:t>3_T_Z_OSP_1_2020_</w:t>
            </w:r>
          </w:p>
          <w:p w14:paraId="5813CCFE" w14:textId="77777777" w:rsidR="001C1B22" w:rsidRDefault="001C1B22"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7FFB931D" w14:textId="77777777" w:rsidR="001C1B22" w:rsidRDefault="001C1B22" w:rsidP="00723662">
            <w:pPr>
              <w:tabs>
                <w:tab w:val="left" w:pos="2936"/>
              </w:tabs>
              <w:spacing w:line="216" w:lineRule="auto"/>
              <w:contextualSpacing/>
              <w:jc w:val="both"/>
              <w:rPr>
                <w:rFonts w:cstheme="minorHAnsi"/>
                <w:bCs/>
                <w:i/>
                <w:iCs/>
                <w:color w:val="A6A6A6" w:themeColor="background1" w:themeShade="A6"/>
                <w:sz w:val="16"/>
                <w:szCs w:val="16"/>
                <w:lang w:eastAsia="sk-SK"/>
              </w:rPr>
            </w:pPr>
          </w:p>
          <w:p w14:paraId="6640821A" w14:textId="77777777" w:rsidR="0072292C" w:rsidRDefault="0072292C" w:rsidP="00723662">
            <w:pPr>
              <w:tabs>
                <w:tab w:val="left" w:pos="2936"/>
              </w:tabs>
              <w:spacing w:line="216" w:lineRule="auto"/>
              <w:contextualSpacing/>
              <w:jc w:val="both"/>
              <w:rPr>
                <w:rFonts w:cstheme="minorHAnsi"/>
                <w:bCs/>
                <w:i/>
                <w:iCs/>
                <w:color w:val="A6A6A6" w:themeColor="background1" w:themeShade="A6"/>
                <w:sz w:val="16"/>
                <w:szCs w:val="16"/>
                <w:lang w:eastAsia="sk-SK"/>
              </w:rPr>
            </w:pPr>
          </w:p>
          <w:p w14:paraId="53CC01FA"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7618247B" w14:textId="7147B03A" w:rsidR="0072292C" w:rsidRPr="00C83AC0" w:rsidRDefault="0072292C" w:rsidP="00723662">
            <w:pPr>
              <w:tabs>
                <w:tab w:val="left" w:pos="2936"/>
              </w:tabs>
              <w:spacing w:line="216" w:lineRule="auto"/>
              <w:contextualSpacing/>
              <w:jc w:val="both"/>
              <w:rPr>
                <w:rFonts w:cstheme="minorHAnsi"/>
                <w:bCs/>
                <w:i/>
                <w:iCs/>
                <w:color w:val="A6A6A6" w:themeColor="background1" w:themeShade="A6"/>
                <w:sz w:val="16"/>
                <w:szCs w:val="16"/>
                <w:lang w:eastAsia="sk-SK"/>
              </w:rPr>
            </w:pPr>
          </w:p>
        </w:tc>
      </w:tr>
    </w:tbl>
    <w:p w14:paraId="3FCC9582" w14:textId="77777777" w:rsidR="00C9479C" w:rsidRPr="00C83AC0" w:rsidRDefault="00C9479C" w:rsidP="00723662">
      <w:pPr>
        <w:spacing w:after="0" w:line="216" w:lineRule="auto"/>
        <w:contextualSpacing/>
        <w:jc w:val="both"/>
        <w:rPr>
          <w:rFonts w:cstheme="minorHAnsi"/>
          <w:sz w:val="18"/>
          <w:szCs w:val="18"/>
        </w:rPr>
      </w:pPr>
    </w:p>
    <w:p w14:paraId="50B83ED0" w14:textId="474E82EF" w:rsidR="001B7E54" w:rsidRPr="00C83AC0" w:rsidRDefault="00E82D04" w:rsidP="00723662">
      <w:pPr>
        <w:spacing w:after="0" w:line="216" w:lineRule="auto"/>
        <w:jc w:val="both"/>
        <w:rPr>
          <w:rFonts w:cstheme="minorHAnsi"/>
          <w:sz w:val="18"/>
          <w:szCs w:val="18"/>
        </w:rPr>
      </w:pPr>
      <w:r w:rsidRPr="00C83AC0">
        <w:rPr>
          <w:rFonts w:cstheme="minorHAnsi"/>
          <w:b/>
          <w:bCs/>
          <w:sz w:val="18"/>
          <w:szCs w:val="18"/>
        </w:rPr>
        <w:lastRenderedPageBreak/>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0"/>
        <w:gridCol w:w="3288"/>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723662">
            <w:pPr>
              <w:spacing w:line="216" w:lineRule="auto"/>
              <w:contextualSpacing/>
              <w:jc w:val="both"/>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723662">
            <w:pPr>
              <w:spacing w:line="216" w:lineRule="auto"/>
              <w:contextualSpacing/>
              <w:jc w:val="both"/>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1679385D" w14:textId="315ECBAB" w:rsidR="001C1B22" w:rsidRPr="00B10342" w:rsidRDefault="001C1B22" w:rsidP="00723662">
            <w:pPr>
              <w:autoSpaceDE w:val="0"/>
              <w:autoSpaceDN w:val="0"/>
              <w:adjustRightInd w:val="0"/>
              <w:jc w:val="both"/>
              <w:rPr>
                <w:rFonts w:ascii="Calibri" w:hAnsi="Calibri" w:cs="Calibri"/>
                <w:bCs/>
              </w:rPr>
            </w:pPr>
            <w:r w:rsidRPr="00B10342">
              <w:rPr>
                <w:rFonts w:ascii="Calibri" w:hAnsi="Calibri" w:cs="Calibri"/>
                <w:bCs/>
              </w:rPr>
              <w:t xml:space="preserve">Absolventi študijného programu </w:t>
            </w:r>
            <w:r>
              <w:rPr>
                <w:rFonts w:ascii="Calibri" w:hAnsi="Calibri" w:cs="Calibri"/>
                <w:bCs/>
              </w:rPr>
              <w:t xml:space="preserve">aplikovaná analytická </w:t>
            </w:r>
            <w:r w:rsidRPr="00B10342">
              <w:rPr>
                <w:rFonts w:ascii="Calibri" w:hAnsi="Calibri" w:cs="Calibri"/>
                <w:bCs/>
              </w:rPr>
              <w:t xml:space="preserve">chémia </w:t>
            </w:r>
            <w:r>
              <w:rPr>
                <w:rFonts w:ascii="Calibri" w:hAnsi="Calibri" w:cs="Calibri"/>
                <w:bCs/>
              </w:rPr>
              <w:t>s</w:t>
            </w:r>
            <w:r w:rsidRPr="00B10342">
              <w:rPr>
                <w:rFonts w:ascii="Calibri" w:hAnsi="Calibri" w:cs="Calibri"/>
                <w:bCs/>
              </w:rPr>
              <w:t xml:space="preserve">ú schopní samostatne vykonávať práce technického charakteru v chemických, environmentálnych, farmaceutických ako aj v zdravotníckych zariadeniach. Vďaka profesijne orientovanému študijnému programu získa priemysel potrebných, prakticky zdatných absolventov, ktorí sú oboznámení s fungovaním reálnych zamestnávateľov, ich požiadavkami  na vedomosti, zručnosti a princípmi profesijnej etiky. Absolventi dokážu tiež získavať, spracovávať a prezentovať vedecké informácie. </w:t>
            </w:r>
          </w:p>
          <w:p w14:paraId="7D788734" w14:textId="17BDD1B7" w:rsidR="00A41D0E" w:rsidRPr="00C83AC0" w:rsidRDefault="00A41D0E" w:rsidP="00723662">
            <w:pPr>
              <w:spacing w:line="216" w:lineRule="auto"/>
              <w:contextualSpacing/>
              <w:jc w:val="both"/>
              <w:rPr>
                <w:rFonts w:cstheme="minorHAnsi"/>
                <w:bCs/>
                <w:i/>
                <w:iCs/>
                <w:color w:val="A6A6A6" w:themeColor="background1" w:themeShade="A6"/>
                <w:sz w:val="16"/>
                <w:szCs w:val="16"/>
                <w:lang w:eastAsia="sk-SK"/>
              </w:rPr>
            </w:pPr>
          </w:p>
        </w:tc>
        <w:tc>
          <w:tcPr>
            <w:tcW w:w="2693" w:type="dxa"/>
          </w:tcPr>
          <w:p w14:paraId="7DB5DE0E" w14:textId="77777777" w:rsidR="0072292C" w:rsidRDefault="0072292C" w:rsidP="00723662">
            <w:pPr>
              <w:spacing w:line="216" w:lineRule="auto"/>
              <w:contextualSpacing/>
              <w:jc w:val="both"/>
              <w:rPr>
                <w:rFonts w:ascii="Calibri" w:hAnsi="Calibri" w:cs="Calibri"/>
              </w:rPr>
            </w:pPr>
            <w:r w:rsidRPr="00BA1AF1">
              <w:rPr>
                <w:rFonts w:ascii="Calibri" w:hAnsi="Calibri" w:cs="Calibri"/>
              </w:rPr>
              <w:t>3_T_Z_OSP_1_2020_</w:t>
            </w:r>
          </w:p>
          <w:p w14:paraId="4514B3E6" w14:textId="77777777" w:rsidR="0072292C" w:rsidRDefault="0072292C"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13E7C097" w14:textId="1A19056E" w:rsidR="00A41D0E" w:rsidRPr="00C83AC0" w:rsidRDefault="00A41D0E" w:rsidP="00723662">
            <w:pPr>
              <w:spacing w:line="216" w:lineRule="auto"/>
              <w:contextualSpacing/>
              <w:jc w:val="both"/>
              <w:rPr>
                <w:rFonts w:cstheme="minorHAnsi"/>
                <w:bCs/>
                <w:i/>
                <w:iCs/>
                <w:color w:val="A6A6A6" w:themeColor="background1" w:themeShade="A6"/>
                <w:sz w:val="16"/>
                <w:szCs w:val="16"/>
                <w:lang w:eastAsia="sk-SK"/>
              </w:rPr>
            </w:pPr>
          </w:p>
        </w:tc>
      </w:tr>
    </w:tbl>
    <w:p w14:paraId="71707D5A" w14:textId="77777777" w:rsidR="000D46B8" w:rsidRPr="00C83AC0" w:rsidRDefault="000D46B8" w:rsidP="00723662">
      <w:pPr>
        <w:spacing w:after="0" w:line="216" w:lineRule="auto"/>
        <w:contextualSpacing/>
        <w:jc w:val="both"/>
        <w:rPr>
          <w:rFonts w:cstheme="minorHAnsi"/>
          <w:sz w:val="14"/>
          <w:szCs w:val="14"/>
        </w:rPr>
      </w:pPr>
    </w:p>
    <w:p w14:paraId="112203DD" w14:textId="4118DA03" w:rsidR="00E82D04" w:rsidRPr="00C83AC0" w:rsidRDefault="00575600" w:rsidP="00723662">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0"/>
        <w:gridCol w:w="3288"/>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5194A242" w14:textId="77777777" w:rsidR="0072292C" w:rsidRPr="00B10342" w:rsidRDefault="0072292C" w:rsidP="00723662">
            <w:pPr>
              <w:autoSpaceDE w:val="0"/>
              <w:autoSpaceDN w:val="0"/>
              <w:adjustRightInd w:val="0"/>
              <w:jc w:val="both"/>
              <w:rPr>
                <w:rFonts w:ascii="Calibri" w:hAnsi="Calibri" w:cs="Calibri"/>
                <w:bCs/>
              </w:rPr>
            </w:pPr>
            <w:r w:rsidRPr="00B10342">
              <w:rPr>
                <w:rFonts w:ascii="Calibri" w:hAnsi="Calibri" w:cs="Calibri"/>
                <w:bCs/>
              </w:rPr>
              <w:t xml:space="preserve">Absolventi študijného programu </w:t>
            </w:r>
            <w:r>
              <w:rPr>
                <w:rFonts w:ascii="Calibri" w:hAnsi="Calibri" w:cs="Calibri"/>
                <w:bCs/>
              </w:rPr>
              <w:t xml:space="preserve">aplikovaná analytická </w:t>
            </w:r>
            <w:r w:rsidRPr="00B10342">
              <w:rPr>
                <w:rFonts w:ascii="Calibri" w:hAnsi="Calibri" w:cs="Calibri"/>
                <w:bCs/>
              </w:rPr>
              <w:t xml:space="preserve">chémia majú predpoklady: </w:t>
            </w:r>
          </w:p>
          <w:p w14:paraId="4E21A108" w14:textId="77777777" w:rsidR="0072292C" w:rsidRPr="00B10342" w:rsidRDefault="0072292C" w:rsidP="00723662">
            <w:pPr>
              <w:autoSpaceDE w:val="0"/>
              <w:autoSpaceDN w:val="0"/>
              <w:adjustRightInd w:val="0"/>
              <w:jc w:val="both"/>
              <w:rPr>
                <w:rFonts w:ascii="Calibri" w:hAnsi="Calibri" w:cs="Calibri"/>
                <w:bCs/>
              </w:rPr>
            </w:pPr>
            <w:r w:rsidRPr="00B10342">
              <w:rPr>
                <w:rFonts w:ascii="Calibri" w:hAnsi="Calibri" w:cs="Calibri"/>
                <w:bCs/>
              </w:rPr>
              <w:t>- uplatniť sa predovšetkým v spolupracujúcich organizáciách, v ktorých sa vykonávala odborná prax, ako zaučení zamestnanci ktorých potrebujú pre výkon práce v laboratóriu,</w:t>
            </w:r>
          </w:p>
          <w:p w14:paraId="7B2B8EB0" w14:textId="77777777" w:rsidR="0072292C" w:rsidRPr="00B10342" w:rsidRDefault="0072292C" w:rsidP="00723662">
            <w:pPr>
              <w:autoSpaceDE w:val="0"/>
              <w:autoSpaceDN w:val="0"/>
              <w:adjustRightInd w:val="0"/>
              <w:jc w:val="both"/>
              <w:rPr>
                <w:rFonts w:ascii="Calibri" w:hAnsi="Calibri" w:cs="Calibri"/>
                <w:bCs/>
              </w:rPr>
            </w:pPr>
            <w:r w:rsidRPr="00B10342">
              <w:rPr>
                <w:rFonts w:ascii="Calibri" w:hAnsi="Calibri" w:cs="Calibri"/>
                <w:bCs/>
              </w:rPr>
              <w:t>- uplatniť sa v rôznych chemických, farmaceutických, zdravotníckych, environmentálnych výskumných a prevádzkových zariadeniach a vykonávať náročnejšie práce technického charakteru,  prácu s inštrumentálnou analytickou technikou,</w:t>
            </w:r>
          </w:p>
          <w:p w14:paraId="15B4C949" w14:textId="510DED86" w:rsidR="009C08C0" w:rsidRPr="00C83AC0" w:rsidRDefault="0072292C" w:rsidP="00723662">
            <w:pPr>
              <w:spacing w:line="216" w:lineRule="auto"/>
              <w:contextualSpacing/>
              <w:jc w:val="both"/>
              <w:rPr>
                <w:rFonts w:cstheme="minorHAnsi"/>
                <w:bCs/>
                <w:i/>
                <w:iCs/>
                <w:color w:val="A6A6A6" w:themeColor="background1" w:themeShade="A6"/>
                <w:sz w:val="16"/>
                <w:szCs w:val="16"/>
                <w:lang w:eastAsia="sk-SK"/>
              </w:rPr>
            </w:pPr>
            <w:r w:rsidRPr="00B10342">
              <w:rPr>
                <w:rFonts w:ascii="Calibri" w:hAnsi="Calibri" w:cs="Calibri"/>
                <w:bCs/>
              </w:rPr>
              <w:t>- vo výrobnej sfére, ale aj v štátnej a verejnej správe využívať svoje znalosti chemickej informatiky napr. pri monitoringu prírodného prostredia, spracovávaní a využívaní databáz a pod.</w:t>
            </w:r>
          </w:p>
        </w:tc>
        <w:tc>
          <w:tcPr>
            <w:tcW w:w="2693" w:type="dxa"/>
          </w:tcPr>
          <w:p w14:paraId="32AA9624" w14:textId="77777777" w:rsidR="0072292C" w:rsidRDefault="0072292C" w:rsidP="00723662">
            <w:pPr>
              <w:spacing w:line="216" w:lineRule="auto"/>
              <w:contextualSpacing/>
              <w:jc w:val="both"/>
              <w:rPr>
                <w:rFonts w:ascii="Calibri" w:hAnsi="Calibri" w:cs="Calibri"/>
              </w:rPr>
            </w:pPr>
            <w:r w:rsidRPr="00BA1AF1">
              <w:rPr>
                <w:rFonts w:ascii="Calibri" w:hAnsi="Calibri" w:cs="Calibri"/>
              </w:rPr>
              <w:t>3_T_Z_OSP_1_2020_</w:t>
            </w:r>
          </w:p>
          <w:p w14:paraId="554EA218" w14:textId="77777777" w:rsidR="0072292C" w:rsidRDefault="0072292C"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2C49B651" w14:textId="44AD4357" w:rsidR="009C08C0" w:rsidRDefault="009C08C0" w:rsidP="00723662">
            <w:pPr>
              <w:spacing w:line="216" w:lineRule="auto"/>
              <w:contextualSpacing/>
              <w:jc w:val="both"/>
              <w:rPr>
                <w:rFonts w:cstheme="minorHAnsi"/>
                <w:bCs/>
                <w:i/>
                <w:iCs/>
                <w:color w:val="A6A6A6" w:themeColor="background1" w:themeShade="A6"/>
                <w:sz w:val="16"/>
                <w:szCs w:val="16"/>
                <w:lang w:eastAsia="sk-SK"/>
              </w:rPr>
            </w:pPr>
          </w:p>
          <w:p w14:paraId="45FD4B87" w14:textId="77777777" w:rsidR="0072292C" w:rsidRDefault="0072292C" w:rsidP="00723662">
            <w:pPr>
              <w:spacing w:line="216" w:lineRule="auto"/>
              <w:contextualSpacing/>
              <w:jc w:val="both"/>
              <w:rPr>
                <w:rFonts w:cstheme="minorHAnsi"/>
                <w:bCs/>
                <w:i/>
                <w:iCs/>
                <w:color w:val="A6A6A6" w:themeColor="background1" w:themeShade="A6"/>
                <w:sz w:val="16"/>
                <w:szCs w:val="16"/>
                <w:lang w:eastAsia="sk-SK"/>
              </w:rPr>
            </w:pPr>
          </w:p>
          <w:p w14:paraId="08655640" w14:textId="77777777" w:rsidR="0072292C" w:rsidRDefault="0072292C" w:rsidP="00723662">
            <w:pPr>
              <w:autoSpaceDE w:val="0"/>
              <w:autoSpaceDN w:val="0"/>
              <w:adjustRightInd w:val="0"/>
              <w:jc w:val="both"/>
              <w:rPr>
                <w:rFonts w:ascii="Calibri" w:hAnsi="Calibri" w:cs="Calibri"/>
                <w:bCs/>
              </w:rPr>
            </w:pPr>
          </w:p>
          <w:p w14:paraId="22E40995" w14:textId="27ABE462"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Príloha_CALENDULA_AACH</w:t>
            </w:r>
          </w:p>
          <w:p w14:paraId="21506FE6"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Príloha_FYTOPHARMA_AACH</w:t>
            </w:r>
          </w:p>
          <w:p w14:paraId="25E18B12"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Príloha_SANECA Pharmaceuticals_AACH</w:t>
            </w:r>
          </w:p>
          <w:p w14:paraId="539AB5BB" w14:textId="6CFFCC33" w:rsidR="0072292C" w:rsidRPr="00C83AC0" w:rsidRDefault="0072292C" w:rsidP="00723662">
            <w:pPr>
              <w:spacing w:line="216" w:lineRule="auto"/>
              <w:contextualSpacing/>
              <w:jc w:val="both"/>
              <w:rPr>
                <w:rFonts w:cstheme="minorHAnsi"/>
                <w:bCs/>
                <w:i/>
                <w:iCs/>
                <w:color w:val="A6A6A6" w:themeColor="background1" w:themeShade="A6"/>
                <w:sz w:val="16"/>
                <w:szCs w:val="16"/>
                <w:lang w:eastAsia="sk-SK"/>
              </w:rPr>
            </w:pPr>
          </w:p>
        </w:tc>
      </w:tr>
    </w:tbl>
    <w:p w14:paraId="319D65D6" w14:textId="2E8D7159" w:rsidR="00E82D04" w:rsidRPr="00C83AC0" w:rsidRDefault="00575600"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9"/>
        <w:gridCol w:w="4069"/>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2292C" w:rsidRPr="00C83AC0" w14:paraId="1F47C893" w14:textId="77777777" w:rsidTr="00550DCC">
        <w:trPr>
          <w:trHeight w:val="517"/>
        </w:trPr>
        <w:tc>
          <w:tcPr>
            <w:tcW w:w="7368" w:type="dxa"/>
          </w:tcPr>
          <w:p w14:paraId="1BA4E1FA" w14:textId="77777777" w:rsidR="0072292C" w:rsidRPr="00C83AC0" w:rsidRDefault="0072292C" w:rsidP="00723662">
            <w:pPr>
              <w:spacing w:line="216" w:lineRule="auto"/>
              <w:contextualSpacing/>
              <w:jc w:val="both"/>
              <w:rPr>
                <w:rFonts w:cstheme="minorHAnsi"/>
                <w:bCs/>
                <w:i/>
                <w:iCs/>
                <w:color w:val="7F7F7F" w:themeColor="text1" w:themeTint="80"/>
                <w:sz w:val="16"/>
                <w:szCs w:val="16"/>
                <w:lang w:eastAsia="sk-SK"/>
              </w:rPr>
            </w:pPr>
          </w:p>
          <w:p w14:paraId="3873000E" w14:textId="500C8213" w:rsidR="0072292C" w:rsidRDefault="002856E6" w:rsidP="00723662">
            <w:pPr>
              <w:spacing w:line="216" w:lineRule="auto"/>
              <w:contextualSpacing/>
              <w:jc w:val="both"/>
            </w:pPr>
            <w:r>
              <w:t>Vysoká škola dbá na rozvíjanie a zvyšovanie vnútornej motivácie učiť sa a to nielen v súvislosti s predmetmi odporúčaného študijného plánu, ale aj k zvyšovaniu kvality mäkkých zručností, ktoré prispievajú k rozvíjaniu prenositeľných  spôsobilostí. Ide napr. o komunikačné schopnosti, matematické zručnosti, organizačné zručnosti, digitálne zručnosti, analytické schopnosti, interpersonálne schopnosti, kreativitu a schopnosť abstraktného myslenia, schopnosť kritického myslenia, mentorské a supervízne schopnosti, podnikateľské zručnosti, motivácia a schopnosť učiť sa, uvažovanie v súvislostiach, metakognitívne schopnosti.</w:t>
            </w:r>
          </w:p>
          <w:p w14:paraId="0AE6EF4B" w14:textId="7D0A5ED2" w:rsidR="002856E6" w:rsidRDefault="002856E6" w:rsidP="00723662">
            <w:pPr>
              <w:spacing w:line="216" w:lineRule="auto"/>
              <w:contextualSpacing/>
              <w:jc w:val="both"/>
            </w:pPr>
            <w:r>
              <w:t xml:space="preserve">Časť je zadefinovaná priamo ako súčasť študijné ho plánu napr. anglický jazyk, matematika, ostatné sú súčasťou couchingu a mentoringu v súvislosti s kariérnym centrum </w:t>
            </w:r>
            <w:r>
              <w:lastRenderedPageBreak/>
              <w:t xml:space="preserve">budovaným na univerzitnej úrovni, prípadne s programom </w:t>
            </w:r>
            <w:r w:rsidRPr="002856E6">
              <w:rPr>
                <w:i/>
                <w:iCs/>
              </w:rPr>
              <w:t>nakopnisa</w:t>
            </w:r>
            <w:r>
              <w:t xml:space="preserve"> na FPV UCM.</w:t>
            </w:r>
          </w:p>
          <w:p w14:paraId="2D120D80" w14:textId="621162E9" w:rsidR="002856E6" w:rsidRPr="00C83AC0" w:rsidRDefault="002856E6" w:rsidP="00723662">
            <w:pPr>
              <w:spacing w:line="216" w:lineRule="auto"/>
              <w:contextualSpacing/>
              <w:jc w:val="both"/>
              <w:rPr>
                <w:rFonts w:cstheme="minorHAnsi"/>
                <w:bCs/>
                <w:i/>
                <w:iCs/>
                <w:color w:val="7F7F7F" w:themeColor="text1" w:themeTint="80"/>
                <w:sz w:val="16"/>
                <w:szCs w:val="16"/>
                <w:lang w:eastAsia="sk-SK"/>
              </w:rPr>
            </w:pPr>
          </w:p>
        </w:tc>
        <w:tc>
          <w:tcPr>
            <w:tcW w:w="2410" w:type="dxa"/>
          </w:tcPr>
          <w:p w14:paraId="3890549B" w14:textId="77777777" w:rsidR="0072292C" w:rsidRDefault="0072292C" w:rsidP="00723662">
            <w:pPr>
              <w:spacing w:line="216" w:lineRule="auto"/>
              <w:contextualSpacing/>
              <w:jc w:val="both"/>
              <w:rPr>
                <w:rFonts w:ascii="Calibri" w:hAnsi="Calibri" w:cs="Calibri"/>
              </w:rPr>
            </w:pPr>
            <w:r w:rsidRPr="00BA1AF1">
              <w:rPr>
                <w:rFonts w:ascii="Calibri" w:hAnsi="Calibri" w:cs="Calibri"/>
              </w:rPr>
              <w:lastRenderedPageBreak/>
              <w:t>3_T_Z_OSP_1_2020_</w:t>
            </w:r>
          </w:p>
          <w:p w14:paraId="140A9F32" w14:textId="7689EF51" w:rsidR="0072292C" w:rsidRDefault="0072292C"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24AEF26F" w14:textId="6697577A" w:rsidR="0072292C" w:rsidRDefault="0072292C" w:rsidP="00723662">
            <w:pPr>
              <w:autoSpaceDE w:val="0"/>
              <w:autoSpaceDN w:val="0"/>
              <w:adjustRightInd w:val="0"/>
              <w:jc w:val="both"/>
              <w:rPr>
                <w:rFonts w:ascii="Calibri" w:hAnsi="Calibri" w:cs="Calibri"/>
              </w:rPr>
            </w:pPr>
          </w:p>
          <w:p w14:paraId="4523A2AE"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5703C447" w14:textId="53E236ED" w:rsidR="0072292C" w:rsidRDefault="0072292C" w:rsidP="00723662">
            <w:pPr>
              <w:autoSpaceDE w:val="0"/>
              <w:autoSpaceDN w:val="0"/>
              <w:adjustRightInd w:val="0"/>
              <w:jc w:val="both"/>
              <w:rPr>
                <w:rFonts w:ascii="Calibri" w:hAnsi="Calibri" w:cs="Calibri"/>
              </w:rPr>
            </w:pPr>
          </w:p>
          <w:p w14:paraId="522A9670"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Príloha_CALENDULA_AACH</w:t>
            </w:r>
          </w:p>
          <w:p w14:paraId="46DA191C" w14:textId="77777777"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Príloha_FYTOPHARMA_AACH</w:t>
            </w:r>
          </w:p>
          <w:p w14:paraId="38021985" w14:textId="11E4A430" w:rsidR="0072292C" w:rsidRDefault="0072292C" w:rsidP="00723662">
            <w:pPr>
              <w:autoSpaceDE w:val="0"/>
              <w:autoSpaceDN w:val="0"/>
              <w:adjustRightInd w:val="0"/>
              <w:jc w:val="both"/>
              <w:rPr>
                <w:rFonts w:ascii="Calibri" w:hAnsi="Calibri" w:cs="Calibri"/>
                <w:bCs/>
              </w:rPr>
            </w:pPr>
            <w:r w:rsidRPr="00FD4073">
              <w:rPr>
                <w:rFonts w:ascii="Calibri" w:hAnsi="Calibri" w:cs="Calibri"/>
                <w:bCs/>
              </w:rPr>
              <w:t>Príloha_SANECA Pharmaceuticals_AACH</w:t>
            </w:r>
          </w:p>
          <w:p w14:paraId="0B7B8FB2" w14:textId="1E44535E" w:rsidR="002856E6" w:rsidRDefault="002856E6" w:rsidP="00723662">
            <w:pPr>
              <w:autoSpaceDE w:val="0"/>
              <w:autoSpaceDN w:val="0"/>
              <w:adjustRightInd w:val="0"/>
              <w:jc w:val="both"/>
              <w:rPr>
                <w:rFonts w:ascii="Calibri" w:hAnsi="Calibri" w:cs="Calibri"/>
                <w:bCs/>
              </w:rPr>
            </w:pPr>
          </w:p>
          <w:p w14:paraId="3E3EFD5D" w14:textId="4A3BE29C" w:rsidR="002856E6" w:rsidRDefault="00F4595C" w:rsidP="00723662">
            <w:pPr>
              <w:autoSpaceDE w:val="0"/>
              <w:autoSpaceDN w:val="0"/>
              <w:adjustRightInd w:val="0"/>
              <w:jc w:val="both"/>
              <w:rPr>
                <w:rFonts w:ascii="Calibri" w:hAnsi="Calibri" w:cs="Calibri"/>
                <w:bCs/>
              </w:rPr>
            </w:pPr>
            <w:hyperlink r:id="rId9" w:history="1">
              <w:r w:rsidR="002856E6" w:rsidRPr="006129C3">
                <w:rPr>
                  <w:rStyle w:val="Hypertextovprepojenie"/>
                  <w:rFonts w:ascii="Calibri" w:hAnsi="Calibri" w:cs="Calibri"/>
                  <w:bCs/>
                </w:rPr>
                <w:t>http://fpv.ucm.sk/sk/nakopni-sa.html</w:t>
              </w:r>
            </w:hyperlink>
          </w:p>
          <w:p w14:paraId="76FEA739" w14:textId="77777777" w:rsidR="002856E6" w:rsidRDefault="002856E6" w:rsidP="00723662">
            <w:pPr>
              <w:autoSpaceDE w:val="0"/>
              <w:autoSpaceDN w:val="0"/>
              <w:adjustRightInd w:val="0"/>
              <w:jc w:val="both"/>
              <w:rPr>
                <w:rFonts w:ascii="Calibri" w:hAnsi="Calibri" w:cs="Calibri"/>
                <w:bCs/>
              </w:rPr>
            </w:pPr>
          </w:p>
          <w:p w14:paraId="2861FCC3" w14:textId="2041052C" w:rsidR="0072292C" w:rsidRDefault="0072292C" w:rsidP="00723662">
            <w:pPr>
              <w:autoSpaceDE w:val="0"/>
              <w:autoSpaceDN w:val="0"/>
              <w:adjustRightInd w:val="0"/>
              <w:jc w:val="both"/>
              <w:rPr>
                <w:rFonts w:ascii="Calibri" w:hAnsi="Calibri" w:cs="Calibri"/>
              </w:rPr>
            </w:pPr>
          </w:p>
          <w:p w14:paraId="797030D6" w14:textId="77777777" w:rsidR="002856E6" w:rsidRDefault="002856E6" w:rsidP="00723662">
            <w:pPr>
              <w:autoSpaceDE w:val="0"/>
              <w:autoSpaceDN w:val="0"/>
              <w:adjustRightInd w:val="0"/>
              <w:jc w:val="both"/>
              <w:rPr>
                <w:rFonts w:ascii="Calibri" w:hAnsi="Calibri" w:cs="Calibri"/>
              </w:rPr>
            </w:pPr>
          </w:p>
          <w:p w14:paraId="289CB7E6" w14:textId="1F7DF95B" w:rsidR="0072292C" w:rsidRPr="00C83AC0" w:rsidRDefault="0072292C" w:rsidP="00723662">
            <w:pPr>
              <w:spacing w:line="216" w:lineRule="auto"/>
              <w:contextualSpacing/>
              <w:jc w:val="both"/>
              <w:rPr>
                <w:rFonts w:cstheme="minorHAnsi"/>
                <w:bCs/>
                <w:i/>
                <w:iCs/>
                <w:color w:val="7F7F7F" w:themeColor="text1" w:themeTint="80"/>
                <w:sz w:val="16"/>
                <w:szCs w:val="16"/>
                <w:lang w:eastAsia="sk-SK"/>
              </w:rPr>
            </w:pPr>
          </w:p>
        </w:tc>
      </w:tr>
    </w:tbl>
    <w:p w14:paraId="35EF9516" w14:textId="43373479"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7E588B7E" w14:textId="2005802C" w:rsidR="00E82D04" w:rsidRPr="00C83AC0" w:rsidRDefault="00A22392" w:rsidP="00723662">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14"/>
        <w:gridCol w:w="4069"/>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11F7C2FB" w14:textId="77777777" w:rsidR="00401A1E" w:rsidRPr="00A55708" w:rsidRDefault="00401A1E" w:rsidP="00723662">
            <w:pPr>
              <w:autoSpaceDE w:val="0"/>
              <w:autoSpaceDN w:val="0"/>
              <w:adjustRightInd w:val="0"/>
              <w:jc w:val="both"/>
              <w:rPr>
                <w:rFonts w:ascii="Calibri" w:hAnsi="Calibri" w:cs="Calibri"/>
                <w:iCs/>
                <w:lang w:eastAsia="sk-SK"/>
              </w:rPr>
            </w:pPr>
            <w:r>
              <w:rPr>
                <w:rFonts w:ascii="Calibri" w:hAnsi="Calibri" w:cs="Calibri"/>
                <w:iCs/>
                <w:lang w:eastAsia="sk-SK"/>
              </w:rPr>
              <w:t>Kreditové ohodnotenie je v súlade s pripravovanými štandardami pre vnútorný systém kvality UCM, v súlade s ETC normami a reflektuje profesijne orientovaný charakter študijného programu, kde väčšia časť štúdia je orientované na získané zručnosti a kompetencie študentov.</w:t>
            </w:r>
          </w:p>
          <w:p w14:paraId="68FFDA18" w14:textId="77777777" w:rsidR="00401A1E" w:rsidRPr="00C754BB" w:rsidRDefault="00401A1E" w:rsidP="00723662">
            <w:pPr>
              <w:autoSpaceDE w:val="0"/>
              <w:autoSpaceDN w:val="0"/>
              <w:adjustRightInd w:val="0"/>
              <w:jc w:val="both"/>
              <w:rPr>
                <w:rFonts w:ascii="Calibri" w:hAnsi="Calibri" w:cs="Calibri"/>
                <w:bCs/>
                <w:iCs/>
                <w:lang w:eastAsia="sk-SK"/>
              </w:rPr>
            </w:pPr>
            <w:r w:rsidRPr="00C754BB">
              <w:rPr>
                <w:rFonts w:ascii="Calibri" w:hAnsi="Calibri" w:cs="Calibri"/>
                <w:b/>
                <w:bCs/>
                <w:iCs/>
                <w:lang w:eastAsia="sk-SK"/>
              </w:rPr>
              <w:t>154 kreditov</w:t>
            </w:r>
            <w:r w:rsidRPr="00C754BB">
              <w:rPr>
                <w:rFonts w:ascii="Calibri" w:hAnsi="Calibri" w:cs="Calibri"/>
                <w:bCs/>
                <w:iCs/>
                <w:lang w:eastAsia="sk-SK"/>
              </w:rPr>
              <w:t xml:space="preserve"> za povinné predmety potrebných na riadne skončenie štúdia/ ukončenie časti štúdia,</w:t>
            </w:r>
          </w:p>
          <w:p w14:paraId="3A5EAC6D" w14:textId="77777777" w:rsidR="00401A1E" w:rsidRPr="00C754BB" w:rsidRDefault="00401A1E" w:rsidP="00723662">
            <w:pPr>
              <w:autoSpaceDE w:val="0"/>
              <w:autoSpaceDN w:val="0"/>
              <w:adjustRightInd w:val="0"/>
              <w:jc w:val="both"/>
              <w:rPr>
                <w:rFonts w:ascii="Calibri" w:hAnsi="Calibri" w:cs="Calibri"/>
                <w:bCs/>
                <w:iCs/>
                <w:lang w:eastAsia="sk-SK"/>
              </w:rPr>
            </w:pPr>
            <w:r w:rsidRPr="00C754BB">
              <w:rPr>
                <w:rFonts w:ascii="Calibri" w:hAnsi="Calibri" w:cs="Calibri"/>
                <w:b/>
                <w:bCs/>
                <w:iCs/>
                <w:lang w:eastAsia="sk-SK"/>
              </w:rPr>
              <w:t>12 kreditov</w:t>
            </w:r>
            <w:r w:rsidRPr="00C754BB">
              <w:rPr>
                <w:rFonts w:ascii="Calibri" w:hAnsi="Calibri" w:cs="Calibri"/>
                <w:bCs/>
                <w:iCs/>
                <w:lang w:eastAsia="sk-SK"/>
              </w:rPr>
              <w:t xml:space="preserve"> za povinne voliteľné predmety potrebných na riadne skončenie štúdia/ ukončenie časti štúdia,</w:t>
            </w:r>
          </w:p>
          <w:p w14:paraId="79F9745C" w14:textId="529E9011" w:rsidR="00060A40" w:rsidRPr="0018319E" w:rsidRDefault="00401A1E" w:rsidP="00060A40">
            <w:pPr>
              <w:autoSpaceDE w:val="0"/>
              <w:autoSpaceDN w:val="0"/>
              <w:adjustRightInd w:val="0"/>
              <w:ind w:left="33"/>
              <w:jc w:val="both"/>
              <w:rPr>
                <w:rFonts w:ascii="Calibri" w:hAnsi="Calibri" w:cs="Calibri"/>
                <w:bCs/>
                <w:iCs/>
                <w:highlight w:val="yellow"/>
                <w:lang w:eastAsia="sk-SK"/>
              </w:rPr>
            </w:pPr>
            <w:r w:rsidRPr="00C754BB">
              <w:rPr>
                <w:rFonts w:ascii="Calibri" w:hAnsi="Calibri" w:cs="Calibri"/>
                <w:b/>
                <w:bCs/>
                <w:iCs/>
                <w:lang w:eastAsia="sk-SK"/>
              </w:rPr>
              <w:t>0 kreditov</w:t>
            </w:r>
            <w:r w:rsidRPr="00C754BB">
              <w:rPr>
                <w:rFonts w:ascii="Calibri" w:hAnsi="Calibri" w:cs="Calibri"/>
                <w:bCs/>
                <w:iCs/>
                <w:lang w:eastAsia="sk-SK"/>
              </w:rPr>
              <w:t xml:space="preserve"> za výberové predmety potrebných na riadne skončenie štúdia/ ukončenie časti štúdia, </w:t>
            </w:r>
            <w:r w:rsidR="00060A40" w:rsidRPr="0018319E">
              <w:rPr>
                <w:rFonts w:ascii="Calibri" w:hAnsi="Calibri" w:cs="Calibri"/>
                <w:bCs/>
                <w:iCs/>
                <w:lang w:eastAsia="sk-SK"/>
              </w:rPr>
              <w:t>nakoľko výberové predmety si študent môže ale nemusí počas štúdia vybrať, teda na riadne ukončenie štúdia nemusí mať voliteľné predmety,</w:t>
            </w:r>
          </w:p>
          <w:p w14:paraId="0272C29F" w14:textId="5633C2AB" w:rsidR="00280D07" w:rsidRPr="00401A1E" w:rsidRDefault="00401A1E" w:rsidP="00723662">
            <w:pPr>
              <w:spacing w:line="216" w:lineRule="auto"/>
              <w:contextualSpacing/>
              <w:jc w:val="both"/>
              <w:rPr>
                <w:rFonts w:cstheme="minorHAnsi"/>
                <w:bCs/>
                <w:color w:val="7F7F7F" w:themeColor="text1" w:themeTint="80"/>
                <w:sz w:val="16"/>
                <w:szCs w:val="16"/>
                <w:lang w:eastAsia="sk-SK"/>
              </w:rPr>
            </w:pPr>
            <w:r w:rsidRPr="00C754BB">
              <w:rPr>
                <w:rFonts w:ascii="Calibri" w:hAnsi="Calibri" w:cs="Calibri"/>
                <w:b/>
                <w:bCs/>
                <w:iCs/>
                <w:lang w:eastAsia="sk-SK"/>
              </w:rPr>
              <w:t>12  kreditov</w:t>
            </w:r>
            <w:r w:rsidRPr="00C754BB">
              <w:rPr>
                <w:rFonts w:ascii="Calibri" w:hAnsi="Calibri" w:cs="Calibri"/>
                <w:bCs/>
                <w:iCs/>
                <w:lang w:eastAsia="sk-SK"/>
              </w:rPr>
              <w:t xml:space="preserve"> za záverečnú prácu a obhajobu záverečnej práce potrebných na riadne skončenie štúdia.</w:t>
            </w:r>
          </w:p>
          <w:p w14:paraId="264FE9F9" w14:textId="5BC513E1" w:rsidR="00280D07" w:rsidRPr="00C83AC0" w:rsidRDefault="00280D07" w:rsidP="00723662">
            <w:pPr>
              <w:spacing w:line="216" w:lineRule="auto"/>
              <w:contextualSpacing/>
              <w:jc w:val="both"/>
              <w:rPr>
                <w:rFonts w:cstheme="minorHAnsi"/>
                <w:bCs/>
                <w:i/>
                <w:iCs/>
                <w:color w:val="7F7F7F" w:themeColor="text1" w:themeTint="80"/>
                <w:sz w:val="18"/>
                <w:szCs w:val="18"/>
                <w:lang w:eastAsia="sk-SK"/>
              </w:rPr>
            </w:pPr>
          </w:p>
        </w:tc>
        <w:tc>
          <w:tcPr>
            <w:tcW w:w="2410" w:type="dxa"/>
          </w:tcPr>
          <w:p w14:paraId="0D6D010D" w14:textId="77777777" w:rsidR="00EE32CD" w:rsidRDefault="00EE32CD"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62CFB824" w14:textId="07A10510" w:rsidR="00280D07" w:rsidRPr="00C83AC0" w:rsidRDefault="00280D07" w:rsidP="00723662">
            <w:pPr>
              <w:spacing w:line="216" w:lineRule="auto"/>
              <w:contextualSpacing/>
              <w:jc w:val="both"/>
              <w:rPr>
                <w:rFonts w:cstheme="minorHAnsi"/>
                <w:sz w:val="18"/>
                <w:szCs w:val="18"/>
                <w:lang w:eastAsia="sk-SK"/>
              </w:rPr>
            </w:pPr>
          </w:p>
        </w:tc>
      </w:tr>
    </w:tbl>
    <w:p w14:paraId="64788FD6"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25EC6F4A" w14:textId="0E12D5F4" w:rsidR="00E82D04" w:rsidRPr="00C83AC0" w:rsidRDefault="00EF2EC3" w:rsidP="00723662">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9"/>
        <w:gridCol w:w="4069"/>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74E54497" w14:textId="5CEC3AC4" w:rsidR="00401A1E" w:rsidRPr="003F17B2" w:rsidRDefault="00401A1E" w:rsidP="00723662">
            <w:pPr>
              <w:autoSpaceDE w:val="0"/>
              <w:autoSpaceDN w:val="0"/>
              <w:adjustRightInd w:val="0"/>
              <w:jc w:val="both"/>
              <w:rPr>
                <w:rFonts w:ascii="Calibri" w:hAnsi="Calibri" w:cs="Calibri"/>
                <w:bCs/>
              </w:rPr>
            </w:pPr>
            <w:r w:rsidRPr="00401A1E">
              <w:rPr>
                <w:rFonts w:ascii="Calibri" w:hAnsi="Calibri" w:cs="Calibri"/>
                <w:bCs/>
              </w:rPr>
              <w:t xml:space="preserve">V zimnom semestri posledného ročníka absolvujú študenti </w:t>
            </w:r>
            <w:r>
              <w:rPr>
                <w:rFonts w:ascii="Calibri" w:hAnsi="Calibri" w:cs="Calibri"/>
                <w:bCs/>
              </w:rPr>
              <w:t xml:space="preserve">profesijne orientovaného bakalárskeho študijného programu </w:t>
            </w:r>
            <w:r w:rsidRPr="00401A1E">
              <w:rPr>
                <w:rFonts w:ascii="Calibri" w:hAnsi="Calibri" w:cs="Calibri"/>
                <w:bCs/>
              </w:rPr>
              <w:t xml:space="preserve">kontinuálnu odbornú prax v spolupráci s </w:t>
            </w:r>
            <w:r w:rsidRPr="003F17B2">
              <w:rPr>
                <w:rFonts w:ascii="Calibri" w:hAnsi="Calibri" w:cs="Calibri"/>
                <w:bCs/>
              </w:rPr>
              <w:t>v uvedený</w:t>
            </w:r>
            <w:r>
              <w:rPr>
                <w:rFonts w:ascii="Calibri" w:hAnsi="Calibri" w:cs="Calibri"/>
                <w:bCs/>
              </w:rPr>
              <w:t>mi</w:t>
            </w:r>
            <w:r w:rsidRPr="003F17B2">
              <w:rPr>
                <w:rFonts w:ascii="Calibri" w:hAnsi="Calibri" w:cs="Calibri"/>
                <w:bCs/>
              </w:rPr>
              <w:t xml:space="preserve"> organizáciá</w:t>
            </w:r>
            <w:r>
              <w:rPr>
                <w:rFonts w:ascii="Calibri" w:hAnsi="Calibri" w:cs="Calibri"/>
                <w:bCs/>
              </w:rPr>
              <w:t>mi</w:t>
            </w:r>
            <w:r w:rsidRPr="003F17B2">
              <w:rPr>
                <w:rFonts w:ascii="Calibri" w:hAnsi="Calibri" w:cs="Calibri"/>
                <w:bCs/>
              </w:rPr>
              <w:t xml:space="preserve">: </w:t>
            </w:r>
          </w:p>
          <w:p w14:paraId="1A855B03" w14:textId="77777777" w:rsidR="00401A1E" w:rsidRPr="003F17B2" w:rsidRDefault="00401A1E" w:rsidP="00723662">
            <w:pPr>
              <w:autoSpaceDE w:val="0"/>
              <w:autoSpaceDN w:val="0"/>
              <w:adjustRightInd w:val="0"/>
              <w:jc w:val="both"/>
              <w:rPr>
                <w:rFonts w:ascii="Calibri" w:hAnsi="Calibri" w:cs="Calibri"/>
                <w:bCs/>
              </w:rPr>
            </w:pPr>
            <w:r w:rsidRPr="003F17B2">
              <w:rPr>
                <w:rFonts w:ascii="Calibri" w:hAnsi="Calibri" w:cs="Calibri"/>
                <w:bCs/>
              </w:rPr>
              <w:t>1.</w:t>
            </w:r>
            <w:r w:rsidRPr="003F17B2">
              <w:t xml:space="preserve"> </w:t>
            </w:r>
            <w:r w:rsidRPr="003F17B2">
              <w:rPr>
                <w:rFonts w:ascii="Calibri" w:hAnsi="Calibri" w:cs="Calibri"/>
                <w:bCs/>
              </w:rPr>
              <w:t>Saneca Pharmaceuticals, a.s., Nitrianska 100, Hlohovec</w:t>
            </w:r>
          </w:p>
          <w:p w14:paraId="090149F3" w14:textId="77777777" w:rsidR="00401A1E" w:rsidRPr="003F17B2" w:rsidRDefault="00401A1E" w:rsidP="00723662">
            <w:pPr>
              <w:autoSpaceDE w:val="0"/>
              <w:autoSpaceDN w:val="0"/>
              <w:adjustRightInd w:val="0"/>
              <w:jc w:val="both"/>
              <w:rPr>
                <w:rFonts w:ascii="Calibri" w:hAnsi="Calibri" w:cs="Calibri"/>
                <w:bCs/>
              </w:rPr>
            </w:pPr>
            <w:r w:rsidRPr="003F17B2">
              <w:rPr>
                <w:rFonts w:ascii="Calibri" w:hAnsi="Calibri" w:cs="Calibri"/>
                <w:bCs/>
              </w:rPr>
              <w:t>2. hameln rds a.s., Horná 1408/36, Modra</w:t>
            </w:r>
          </w:p>
          <w:p w14:paraId="117EAA2D" w14:textId="77777777" w:rsidR="00401A1E" w:rsidRPr="003F17B2" w:rsidRDefault="00401A1E" w:rsidP="00723662">
            <w:pPr>
              <w:autoSpaceDE w:val="0"/>
              <w:autoSpaceDN w:val="0"/>
              <w:adjustRightInd w:val="0"/>
              <w:jc w:val="both"/>
              <w:rPr>
                <w:rFonts w:ascii="Calibri" w:hAnsi="Calibri" w:cs="Calibri"/>
                <w:bCs/>
              </w:rPr>
            </w:pPr>
            <w:r w:rsidRPr="003F17B2">
              <w:rPr>
                <w:rFonts w:ascii="Calibri" w:hAnsi="Calibri" w:cs="Calibri"/>
                <w:bCs/>
              </w:rPr>
              <w:t>3. Ústav anorganickej chémie, SAV, Dúbravská cesta, Bratislava</w:t>
            </w:r>
          </w:p>
          <w:p w14:paraId="46EEE3B1" w14:textId="666D889C" w:rsidR="00401A1E" w:rsidRPr="00401A1E" w:rsidRDefault="00401A1E" w:rsidP="00723662">
            <w:pPr>
              <w:spacing w:line="216" w:lineRule="auto"/>
              <w:contextualSpacing/>
              <w:jc w:val="both"/>
              <w:rPr>
                <w:rFonts w:cstheme="minorHAnsi"/>
                <w:bCs/>
                <w:color w:val="7F7F7F" w:themeColor="text1" w:themeTint="80"/>
                <w:sz w:val="16"/>
                <w:szCs w:val="16"/>
                <w:lang w:eastAsia="sk-SK"/>
              </w:rPr>
            </w:pPr>
          </w:p>
        </w:tc>
        <w:tc>
          <w:tcPr>
            <w:tcW w:w="2268" w:type="dxa"/>
          </w:tcPr>
          <w:p w14:paraId="5E9A15FE" w14:textId="77777777" w:rsidR="00EE32CD" w:rsidRDefault="00EE32CD"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2D8E4777" w14:textId="77777777" w:rsidR="00280D07" w:rsidRDefault="00280D07" w:rsidP="00723662">
            <w:pPr>
              <w:spacing w:line="216" w:lineRule="auto"/>
              <w:contextualSpacing/>
              <w:jc w:val="both"/>
              <w:rPr>
                <w:rFonts w:cstheme="minorHAnsi"/>
                <w:sz w:val="16"/>
                <w:szCs w:val="16"/>
                <w:lang w:eastAsia="sk-SK"/>
              </w:rPr>
            </w:pPr>
          </w:p>
          <w:p w14:paraId="4658659D" w14:textId="77777777" w:rsidR="008D028B" w:rsidRDefault="008D028B" w:rsidP="00723662">
            <w:pPr>
              <w:spacing w:line="216" w:lineRule="auto"/>
              <w:contextualSpacing/>
              <w:jc w:val="both"/>
              <w:rPr>
                <w:rFonts w:ascii="Calibri" w:hAnsi="Calibri" w:cs="Calibri"/>
              </w:rPr>
            </w:pPr>
            <w:r w:rsidRPr="00BA1AF1">
              <w:rPr>
                <w:rFonts w:ascii="Calibri" w:hAnsi="Calibri" w:cs="Calibri"/>
              </w:rPr>
              <w:t>3_T_Z_OSP_1_2020_</w:t>
            </w:r>
          </w:p>
          <w:p w14:paraId="483F1984" w14:textId="77777777" w:rsidR="008D028B" w:rsidRDefault="008D028B"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55A1DDE2" w14:textId="2442B108" w:rsidR="008D028B" w:rsidRPr="00C83AC0" w:rsidRDefault="008D028B" w:rsidP="00723662">
            <w:pPr>
              <w:spacing w:line="216" w:lineRule="auto"/>
              <w:contextualSpacing/>
              <w:jc w:val="both"/>
              <w:rPr>
                <w:rFonts w:cstheme="minorHAnsi"/>
                <w:sz w:val="16"/>
                <w:szCs w:val="16"/>
                <w:lang w:eastAsia="sk-SK"/>
              </w:rPr>
            </w:pPr>
          </w:p>
        </w:tc>
      </w:tr>
    </w:tbl>
    <w:p w14:paraId="0EB6D96F"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7A762FF0" w14:textId="36DFEA14" w:rsidR="00E82D04" w:rsidRPr="00C83AC0" w:rsidRDefault="00D25D26" w:rsidP="00723662">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9"/>
        <w:gridCol w:w="4069"/>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70810D09" w14:textId="77777777" w:rsidR="00280D07" w:rsidRPr="00C83AC0" w:rsidRDefault="00280D07" w:rsidP="00723662">
            <w:pPr>
              <w:spacing w:line="216" w:lineRule="auto"/>
              <w:contextualSpacing/>
              <w:jc w:val="both"/>
              <w:rPr>
                <w:rFonts w:cstheme="minorHAnsi"/>
                <w:bCs/>
                <w:i/>
                <w:iCs/>
                <w:color w:val="7F7F7F" w:themeColor="text1" w:themeTint="80"/>
                <w:sz w:val="16"/>
                <w:szCs w:val="16"/>
                <w:lang w:eastAsia="sk-SK"/>
              </w:rPr>
            </w:pPr>
          </w:p>
          <w:p w14:paraId="116789A9" w14:textId="4417AC77" w:rsidR="008D028B" w:rsidRDefault="008D028B" w:rsidP="00723662">
            <w:pPr>
              <w:autoSpaceDE w:val="0"/>
              <w:autoSpaceDN w:val="0"/>
              <w:adjustRightInd w:val="0"/>
              <w:jc w:val="both"/>
            </w:pPr>
            <w:r w:rsidRPr="00C5195B">
              <w:rPr>
                <w:rFonts w:ascii="Calibri" w:hAnsi="Calibri" w:cs="Calibri"/>
                <w:bCs/>
              </w:rPr>
              <w:t>Všetky záverečné práce vedú pedagógovia, ktorí majú primeranú pedagogickú prax a zodpovedajúci stupeň vzdelania</w:t>
            </w:r>
            <w:r w:rsidR="00020991">
              <w:rPr>
                <w:rFonts w:ascii="Calibri" w:hAnsi="Calibri" w:cs="Calibri"/>
                <w:bCs/>
              </w:rPr>
              <w:t>, čím je zabezpečená úroveň a povaha tvorivých činností najmä na väzbu záverečných prác študijného programu.</w:t>
            </w:r>
            <w:r>
              <w:t xml:space="preserve"> </w:t>
            </w:r>
          </w:p>
          <w:p w14:paraId="4C18D636" w14:textId="2C00F196" w:rsidR="008D028B" w:rsidRDefault="008D028B" w:rsidP="00723662">
            <w:pPr>
              <w:autoSpaceDE w:val="0"/>
              <w:autoSpaceDN w:val="0"/>
              <w:adjustRightInd w:val="0"/>
              <w:jc w:val="both"/>
              <w:rPr>
                <w:rFonts w:ascii="Calibri" w:hAnsi="Calibri" w:cs="Calibri"/>
                <w:bCs/>
              </w:rPr>
            </w:pPr>
            <w:r>
              <w:rPr>
                <w:rFonts w:ascii="Calibri" w:hAnsi="Calibri" w:cs="Calibri"/>
                <w:bCs/>
              </w:rPr>
              <w:t xml:space="preserve">Na vypisovaní tém záverečných prác sa budú podieľať aj zástupcovia organizácie na ktorej sa bude </w:t>
            </w:r>
            <w:r w:rsidRPr="004F6821">
              <w:rPr>
                <w:rFonts w:ascii="Calibri" w:hAnsi="Calibri" w:cs="Calibri"/>
                <w:bCs/>
              </w:rPr>
              <w:t xml:space="preserve">absolvovať jedno semestrálna odborná prax v profesijne orientovanom </w:t>
            </w:r>
            <w:r w:rsidRPr="004F6821">
              <w:rPr>
                <w:rFonts w:ascii="Calibri" w:hAnsi="Calibri" w:cs="Calibri"/>
                <w:bCs/>
              </w:rPr>
              <w:lastRenderedPageBreak/>
              <w:t>bakalárskom študijnom programe aplikovaná analytická chémia.</w:t>
            </w:r>
          </w:p>
          <w:p w14:paraId="3B40C648" w14:textId="3F039A3D" w:rsidR="008D028B" w:rsidRDefault="008D028B" w:rsidP="00723662">
            <w:pPr>
              <w:autoSpaceDE w:val="0"/>
              <w:autoSpaceDN w:val="0"/>
              <w:adjustRightInd w:val="0"/>
              <w:jc w:val="both"/>
              <w:rPr>
                <w:rFonts w:ascii="Calibri" w:hAnsi="Calibri" w:cs="Calibri"/>
                <w:bCs/>
              </w:rPr>
            </w:pPr>
            <w:r w:rsidRPr="00C5195B">
              <w:rPr>
                <w:rFonts w:ascii="Calibri" w:hAnsi="Calibri" w:cs="Calibri"/>
                <w:bCs/>
              </w:rPr>
              <w:t>Štruktúra pedagógov akademického pracoviska dáva dostatočnú záruku primeranosti počtu vysokoškolských učiteľov na počet záverečných prác v danom stupni vysokoškolského štúdia.</w:t>
            </w:r>
          </w:p>
          <w:p w14:paraId="0522AE07" w14:textId="663E8726" w:rsidR="00280D07" w:rsidRPr="008D028B" w:rsidRDefault="00280D07" w:rsidP="00723662">
            <w:pPr>
              <w:spacing w:line="216" w:lineRule="auto"/>
              <w:contextualSpacing/>
              <w:jc w:val="both"/>
              <w:rPr>
                <w:rFonts w:cstheme="minorHAnsi"/>
                <w:color w:val="7F7F7F" w:themeColor="text1" w:themeTint="80"/>
                <w:sz w:val="16"/>
                <w:szCs w:val="16"/>
                <w:lang w:eastAsia="sk-SK"/>
              </w:rPr>
            </w:pPr>
          </w:p>
        </w:tc>
        <w:tc>
          <w:tcPr>
            <w:tcW w:w="2268" w:type="dxa"/>
          </w:tcPr>
          <w:p w14:paraId="3C8D3023" w14:textId="77777777" w:rsidR="00401A1E" w:rsidRDefault="00401A1E" w:rsidP="00723662">
            <w:pPr>
              <w:autoSpaceDE w:val="0"/>
              <w:autoSpaceDN w:val="0"/>
              <w:adjustRightInd w:val="0"/>
              <w:jc w:val="both"/>
              <w:rPr>
                <w:rFonts w:ascii="Calibri" w:hAnsi="Calibri" w:cs="Calibri"/>
                <w:bCs/>
              </w:rPr>
            </w:pPr>
            <w:r w:rsidRPr="00FD4073">
              <w:rPr>
                <w:rFonts w:ascii="Calibri" w:hAnsi="Calibri" w:cs="Calibri"/>
                <w:bCs/>
              </w:rPr>
              <w:lastRenderedPageBreak/>
              <w:t>Príloha1_odporúčaný_studijny_plan_AACH</w:t>
            </w:r>
          </w:p>
          <w:p w14:paraId="3F23007A" w14:textId="77777777" w:rsidR="00280D07" w:rsidRDefault="00280D07" w:rsidP="00723662">
            <w:pPr>
              <w:spacing w:line="216" w:lineRule="auto"/>
              <w:contextualSpacing/>
              <w:jc w:val="both"/>
              <w:rPr>
                <w:rFonts w:cstheme="minorHAnsi"/>
                <w:sz w:val="16"/>
                <w:szCs w:val="16"/>
                <w:lang w:eastAsia="sk-SK"/>
              </w:rPr>
            </w:pPr>
          </w:p>
          <w:p w14:paraId="3CD610C7" w14:textId="77777777" w:rsidR="00401A1E" w:rsidRDefault="00401A1E" w:rsidP="00723662">
            <w:pPr>
              <w:spacing w:line="216" w:lineRule="auto"/>
              <w:contextualSpacing/>
              <w:jc w:val="both"/>
              <w:rPr>
                <w:rFonts w:ascii="Calibri" w:hAnsi="Calibri" w:cs="Calibri"/>
              </w:rPr>
            </w:pPr>
            <w:r w:rsidRPr="00BA1AF1">
              <w:rPr>
                <w:rFonts w:ascii="Calibri" w:hAnsi="Calibri" w:cs="Calibri"/>
              </w:rPr>
              <w:t>3_T_Z_OSP_1_2020_</w:t>
            </w:r>
          </w:p>
          <w:p w14:paraId="7B4E6E91" w14:textId="77777777" w:rsidR="00401A1E" w:rsidRDefault="00401A1E"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0F45C3E3" w14:textId="77777777" w:rsidR="00401A1E" w:rsidRDefault="00401A1E" w:rsidP="00723662">
            <w:pPr>
              <w:spacing w:line="216" w:lineRule="auto"/>
              <w:contextualSpacing/>
              <w:jc w:val="both"/>
              <w:rPr>
                <w:rFonts w:cstheme="minorHAnsi"/>
                <w:sz w:val="16"/>
                <w:szCs w:val="16"/>
                <w:lang w:eastAsia="sk-SK"/>
              </w:rPr>
            </w:pPr>
          </w:p>
          <w:p w14:paraId="1E7AFB31" w14:textId="692421C9" w:rsidR="008D028B" w:rsidRPr="00C83AC0" w:rsidRDefault="008D028B" w:rsidP="00723662">
            <w:pPr>
              <w:spacing w:line="216" w:lineRule="auto"/>
              <w:contextualSpacing/>
              <w:jc w:val="both"/>
              <w:rPr>
                <w:rFonts w:cstheme="minorHAnsi"/>
                <w:sz w:val="16"/>
                <w:szCs w:val="16"/>
                <w:lang w:eastAsia="sk-SK"/>
              </w:rPr>
            </w:pPr>
            <w:r w:rsidRPr="008D028B">
              <w:rPr>
                <w:rFonts w:ascii="Calibri" w:hAnsi="Calibri" w:cs="Calibri"/>
              </w:rPr>
              <w:t>Príloha3_zoznam_skolitelov_AACH</w:t>
            </w:r>
          </w:p>
        </w:tc>
      </w:tr>
    </w:tbl>
    <w:p w14:paraId="72D38B74" w14:textId="3899CE76" w:rsidR="00FC5770" w:rsidRPr="00C83AC0" w:rsidRDefault="00FC5770" w:rsidP="00723662">
      <w:pPr>
        <w:pStyle w:val="Default"/>
        <w:spacing w:line="216" w:lineRule="auto"/>
        <w:contextualSpacing/>
        <w:jc w:val="both"/>
        <w:rPr>
          <w:rFonts w:asciiTheme="minorHAnsi" w:hAnsiTheme="minorHAnsi" w:cstheme="minorHAnsi"/>
          <w:sz w:val="18"/>
          <w:szCs w:val="18"/>
        </w:rPr>
      </w:pPr>
    </w:p>
    <w:p w14:paraId="38191B25" w14:textId="034233BC" w:rsidR="00E82D04" w:rsidRPr="00C83AC0" w:rsidRDefault="00524792"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723662">
      <w:pPr>
        <w:pStyle w:val="Odsekzoznamu"/>
        <w:spacing w:after="0" w:line="216" w:lineRule="auto"/>
        <w:ind w:left="284"/>
        <w:jc w:val="both"/>
        <w:rPr>
          <w:rFonts w:cstheme="minorHAnsi"/>
          <w:b/>
          <w:bCs/>
          <w:sz w:val="18"/>
          <w:szCs w:val="18"/>
        </w:rPr>
      </w:pPr>
    </w:p>
    <w:p w14:paraId="3633206D" w14:textId="5B57975C" w:rsidR="00E82D04" w:rsidRPr="00C83AC0" w:rsidRDefault="00524792" w:rsidP="00723662">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778"/>
        <w:gridCol w:w="4190"/>
      </w:tblGrid>
      <w:tr w:rsidR="00280D07" w:rsidRPr="00C83AC0" w14:paraId="20A29879" w14:textId="77777777" w:rsidTr="0018319E">
        <w:trPr>
          <w:cnfStyle w:val="100000000000" w:firstRow="1" w:lastRow="0" w:firstColumn="0" w:lastColumn="0" w:oddVBand="0" w:evenVBand="0" w:oddHBand="0" w:evenHBand="0" w:firstRowFirstColumn="0" w:firstRowLastColumn="0" w:lastRowFirstColumn="0" w:lastRowLastColumn="0"/>
          <w:trHeight w:val="128"/>
        </w:trPr>
        <w:tc>
          <w:tcPr>
            <w:tcW w:w="5778" w:type="dxa"/>
            <w:tcBorders>
              <w:top w:val="none" w:sz="0" w:space="0" w:color="auto"/>
              <w:left w:val="none" w:sz="0" w:space="0" w:color="auto"/>
              <w:right w:val="none" w:sz="0" w:space="0" w:color="auto"/>
            </w:tcBorders>
          </w:tcPr>
          <w:p w14:paraId="3D3BFDE6" w14:textId="442001C7"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190" w:type="dxa"/>
            <w:tcBorders>
              <w:top w:val="none" w:sz="0" w:space="0" w:color="auto"/>
              <w:left w:val="none" w:sz="0" w:space="0" w:color="auto"/>
              <w:right w:val="none" w:sz="0" w:space="0" w:color="auto"/>
            </w:tcBorders>
          </w:tcPr>
          <w:p w14:paraId="41882FE7" w14:textId="2D00A320" w:rsidR="00280D07" w:rsidRPr="00C83AC0" w:rsidRDefault="00280D07"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18319E">
        <w:trPr>
          <w:trHeight w:val="559"/>
        </w:trPr>
        <w:tc>
          <w:tcPr>
            <w:tcW w:w="5778" w:type="dxa"/>
          </w:tcPr>
          <w:p w14:paraId="0C7EE083" w14:textId="77777777" w:rsidR="00280D07" w:rsidRPr="00C83AC0" w:rsidRDefault="00280D07" w:rsidP="00723662">
            <w:pPr>
              <w:spacing w:line="216" w:lineRule="auto"/>
              <w:contextualSpacing/>
              <w:jc w:val="both"/>
              <w:rPr>
                <w:rFonts w:cstheme="minorHAnsi"/>
                <w:bCs/>
                <w:i/>
                <w:iCs/>
                <w:color w:val="7F7F7F" w:themeColor="text1" w:themeTint="80"/>
                <w:sz w:val="16"/>
                <w:szCs w:val="16"/>
                <w:lang w:eastAsia="sk-SK"/>
              </w:rPr>
            </w:pPr>
          </w:p>
          <w:p w14:paraId="7421FE09" w14:textId="77777777" w:rsidR="00D07D9E" w:rsidRPr="00324331" w:rsidRDefault="00D07D9E" w:rsidP="00723662">
            <w:pPr>
              <w:tabs>
                <w:tab w:val="left" w:pos="5098"/>
              </w:tabs>
              <w:spacing w:line="216" w:lineRule="auto"/>
              <w:contextualSpacing/>
              <w:jc w:val="both"/>
            </w:pPr>
            <w:r w:rsidRPr="00324331">
              <w:t>V súvislosti s prípravou štandardov pre hodnotenie vnútorného systému kvality na UCM v Trnave, návrh nového študijného programu prešiel interným schvaľovacím procesom akceptovaným  na univerzitnej úrovni.</w:t>
            </w:r>
          </w:p>
          <w:p w14:paraId="571B8997" w14:textId="77777777" w:rsidR="00D07D9E" w:rsidRPr="00324331" w:rsidRDefault="00D07D9E" w:rsidP="00723662">
            <w:pPr>
              <w:tabs>
                <w:tab w:val="left" w:pos="5098"/>
              </w:tabs>
              <w:spacing w:line="216" w:lineRule="auto"/>
              <w:contextualSpacing/>
              <w:jc w:val="both"/>
            </w:pPr>
            <w:r w:rsidRPr="00324331">
              <w:t>Návrh nového študijného programu – profesijne orientovaný bakalársky študijný program Aplikovaná analytická chémie bol predložený osobou uvedenou ako zodpovedná osoba za uskutočňovanie, rozvoj a hodnotenie ŠP dekanovi fakulty.</w:t>
            </w:r>
          </w:p>
          <w:p w14:paraId="567A5C77" w14:textId="77777777" w:rsidR="00D07D9E" w:rsidRPr="00324331" w:rsidRDefault="00D07D9E" w:rsidP="00723662">
            <w:pPr>
              <w:tabs>
                <w:tab w:val="left" w:pos="5098"/>
              </w:tabs>
              <w:spacing w:line="216" w:lineRule="auto"/>
              <w:contextualSpacing/>
              <w:jc w:val="both"/>
            </w:pPr>
            <w:r w:rsidRPr="00324331">
              <w:t>Návrh pripravovali  osoby zodpovedné za uskutočňovanie, rozvoj a hodnotenie ŠP za prítomnosti zástupcu z radov študentov.</w:t>
            </w:r>
          </w:p>
          <w:p w14:paraId="2F3A2FAD" w14:textId="77777777" w:rsidR="00D07D9E" w:rsidRPr="00324331" w:rsidRDefault="00D07D9E" w:rsidP="00723662">
            <w:pPr>
              <w:tabs>
                <w:tab w:val="left" w:pos="5098"/>
              </w:tabs>
              <w:spacing w:line="216" w:lineRule="auto"/>
              <w:contextualSpacing/>
              <w:jc w:val="both"/>
            </w:pPr>
            <w:r w:rsidRPr="00324331">
              <w:t>Dekan fakulty oboznámil na Kolégiu dekana FPV zámer predložiť návrh nového študijného programu rektorovi UCM v Trnave  a následne  Kolégium dekana túto iniciatívu schválilo.</w:t>
            </w:r>
          </w:p>
          <w:p w14:paraId="6643CFA5" w14:textId="77777777" w:rsidR="00D07D9E" w:rsidRPr="00324331" w:rsidRDefault="00D07D9E" w:rsidP="00723662">
            <w:pPr>
              <w:tabs>
                <w:tab w:val="left" w:pos="5098"/>
              </w:tabs>
              <w:spacing w:line="216" w:lineRule="auto"/>
              <w:contextualSpacing/>
              <w:jc w:val="both"/>
            </w:pPr>
            <w:r w:rsidRPr="00324331">
              <w:t>Rektor UCM posunul návrh nového študijného programu  Rade pre vnútorné hodnotenie kvality UCM, zároveň oslovil jedného z členov RVHK a stanovil ho do  úlohy spravodajcu.</w:t>
            </w:r>
          </w:p>
          <w:p w14:paraId="5281D7F0" w14:textId="1D2E9626" w:rsidR="00D07D9E" w:rsidRPr="00324331" w:rsidRDefault="00D07D9E" w:rsidP="00723662">
            <w:pPr>
              <w:tabs>
                <w:tab w:val="left" w:pos="5098"/>
              </w:tabs>
              <w:spacing w:line="216" w:lineRule="auto"/>
              <w:contextualSpacing/>
              <w:jc w:val="both"/>
            </w:pPr>
            <w:r w:rsidRPr="00324331">
              <w:t>Rada pre vnútorné hodnotenie kvality posúdila návrh predkladaného študijného programu a</w:t>
            </w:r>
            <w:r w:rsidR="00C0743B">
              <w:t> oboznámila sa aj s aj posudk</w:t>
            </w:r>
            <w:r w:rsidR="00401A1E">
              <w:t>a</w:t>
            </w:r>
            <w:r w:rsidR="00C0743B">
              <w:t xml:space="preserve">mi od </w:t>
            </w:r>
            <w:r w:rsidRPr="00324331">
              <w:t xml:space="preserve"> extern</w:t>
            </w:r>
            <w:r w:rsidR="00C0743B">
              <w:t xml:space="preserve">ých </w:t>
            </w:r>
            <w:r w:rsidRPr="00324331">
              <w:t xml:space="preserve"> </w:t>
            </w:r>
            <w:r w:rsidR="00C0743B">
              <w:t xml:space="preserve">zainteresovaných  </w:t>
            </w:r>
            <w:r w:rsidRPr="00324331">
              <w:t>skup</w:t>
            </w:r>
            <w:r w:rsidR="00C0743B">
              <w:t>ín</w:t>
            </w:r>
            <w:r w:rsidRPr="00324331">
              <w:t xml:space="preserve"> posudzovateľov zložen</w:t>
            </w:r>
            <w:r w:rsidR="00C0743B">
              <w:t>ých</w:t>
            </w:r>
            <w:r w:rsidRPr="00324331">
              <w:t xml:space="preserve"> z odborníkov z daného vedného odboru ako aj  zástupcu z</w:t>
            </w:r>
            <w:r w:rsidR="00C0743B">
              <w:t> </w:t>
            </w:r>
            <w:r w:rsidRPr="00324331">
              <w:t>praxe</w:t>
            </w:r>
            <w:r w:rsidR="00C0743B">
              <w:t xml:space="preserve">, ktoré oslovil rektor univerzity UCM z pozície odborník z danej oblasti. </w:t>
            </w:r>
          </w:p>
          <w:p w14:paraId="49B000DE" w14:textId="77777777" w:rsidR="00D07D9E" w:rsidRPr="00324331" w:rsidRDefault="00D07D9E" w:rsidP="00723662">
            <w:pPr>
              <w:tabs>
                <w:tab w:val="left" w:pos="5098"/>
              </w:tabs>
              <w:spacing w:line="216" w:lineRule="auto"/>
              <w:contextualSpacing/>
              <w:jc w:val="both"/>
            </w:pPr>
            <w:r w:rsidRPr="00324331">
              <w:t>Následne Rada pre vnútorné hodnotenie kvality UCM aj na základe posudkov externých posudzovateľov  schválila nový profesijne orientovaný bakalársky študijný program  Aplikovaná analytický chémia.</w:t>
            </w:r>
          </w:p>
          <w:p w14:paraId="1AF86B30" w14:textId="1ADC1C83" w:rsidR="00280D07" w:rsidRPr="00C83AC0" w:rsidRDefault="00280D07" w:rsidP="00723662">
            <w:pPr>
              <w:spacing w:line="216" w:lineRule="auto"/>
              <w:contextualSpacing/>
              <w:jc w:val="both"/>
              <w:rPr>
                <w:rFonts w:cstheme="minorHAnsi"/>
                <w:bCs/>
                <w:i/>
                <w:iCs/>
                <w:color w:val="7F7F7F" w:themeColor="text1" w:themeTint="80"/>
                <w:sz w:val="16"/>
                <w:szCs w:val="16"/>
                <w:lang w:eastAsia="sk-SK"/>
              </w:rPr>
            </w:pPr>
          </w:p>
        </w:tc>
        <w:tc>
          <w:tcPr>
            <w:tcW w:w="4190" w:type="dxa"/>
          </w:tcPr>
          <w:p w14:paraId="193968A4" w14:textId="77777777" w:rsidR="00C0743B" w:rsidRDefault="00C0743B" w:rsidP="00723662">
            <w:pPr>
              <w:spacing w:line="216" w:lineRule="auto"/>
              <w:contextualSpacing/>
              <w:jc w:val="both"/>
              <w:rPr>
                <w:rFonts w:cstheme="minorHAnsi"/>
                <w:sz w:val="16"/>
                <w:szCs w:val="16"/>
                <w:lang w:eastAsia="sk-SK"/>
              </w:rPr>
            </w:pPr>
          </w:p>
          <w:bookmarkStart w:id="1" w:name="_GoBack"/>
          <w:p w14:paraId="2E8E2578" w14:textId="58A5BAF4" w:rsidR="00E42AD9" w:rsidRPr="0018319E" w:rsidRDefault="0018319E" w:rsidP="00723662">
            <w:pPr>
              <w:spacing w:line="216" w:lineRule="auto"/>
              <w:contextualSpacing/>
              <w:jc w:val="both"/>
              <w:rPr>
                <w:color w:val="FF0000"/>
                <w:sz w:val="20"/>
                <w:szCs w:val="20"/>
              </w:rPr>
            </w:pPr>
            <w:r w:rsidRPr="0018319E">
              <w:rPr>
                <w:color w:val="FF0000"/>
                <w:sz w:val="20"/>
                <w:szCs w:val="20"/>
              </w:rPr>
              <w:fldChar w:fldCharType="begin"/>
            </w:r>
            <w:r w:rsidRPr="0018319E">
              <w:rPr>
                <w:color w:val="FF0000"/>
                <w:sz w:val="20"/>
                <w:szCs w:val="20"/>
              </w:rPr>
              <w:instrText xml:space="preserve"> HYPERLINK "https://www.ucm.sk/docs/legislativa/2020_statut_rady_pre_vnutorne_hodnotenie_kvality.pdf" </w:instrText>
            </w:r>
            <w:r w:rsidRPr="0018319E">
              <w:rPr>
                <w:color w:val="FF0000"/>
                <w:sz w:val="20"/>
                <w:szCs w:val="20"/>
              </w:rPr>
              <w:fldChar w:fldCharType="separate"/>
            </w:r>
            <w:r w:rsidRPr="0018319E">
              <w:rPr>
                <w:rStyle w:val="Hypertextovprepojenie"/>
                <w:rFonts w:cstheme="minorHAnsi"/>
                <w:sz w:val="20"/>
                <w:szCs w:val="20"/>
                <w:lang w:eastAsia="sk-SK"/>
              </w:rPr>
              <w:t>https://www.ucm.sk/docs/legislativa/2020_statut_rady_pre</w:t>
            </w:r>
            <w:r w:rsidRPr="0018319E">
              <w:rPr>
                <w:rStyle w:val="Hypertextovprepojenie"/>
                <w:sz w:val="20"/>
                <w:szCs w:val="20"/>
              </w:rPr>
              <w:t>_</w:t>
            </w:r>
            <w:r w:rsidRPr="0018319E">
              <w:rPr>
                <w:rStyle w:val="Hypertextovprepojenie"/>
                <w:sz w:val="20"/>
                <w:szCs w:val="20"/>
              </w:rPr>
              <w:t>vnutorne_hodnotenie_kvality.pdf</w:t>
            </w:r>
            <w:r w:rsidRPr="0018319E">
              <w:rPr>
                <w:color w:val="FF0000"/>
                <w:sz w:val="20"/>
                <w:szCs w:val="20"/>
              </w:rPr>
              <w:fldChar w:fldCharType="end"/>
            </w:r>
          </w:p>
          <w:bookmarkEnd w:id="1"/>
          <w:p w14:paraId="4C23E82E" w14:textId="77777777" w:rsidR="0018319E" w:rsidRDefault="0018319E" w:rsidP="00723662">
            <w:pPr>
              <w:spacing w:line="216" w:lineRule="auto"/>
              <w:contextualSpacing/>
              <w:jc w:val="both"/>
            </w:pPr>
          </w:p>
          <w:p w14:paraId="22EAF0BB" w14:textId="1C55B42E" w:rsidR="00280D07" w:rsidRDefault="00F4595C" w:rsidP="00723662">
            <w:pPr>
              <w:spacing w:line="216" w:lineRule="auto"/>
              <w:contextualSpacing/>
              <w:jc w:val="both"/>
              <w:rPr>
                <w:rFonts w:cstheme="minorHAnsi"/>
                <w:sz w:val="16"/>
                <w:szCs w:val="16"/>
                <w:lang w:eastAsia="sk-SK"/>
              </w:rPr>
            </w:pPr>
            <w:hyperlink r:id="rId10" w:history="1">
              <w:r w:rsidR="00E42AD9" w:rsidRPr="00B56E2C">
                <w:rPr>
                  <w:rStyle w:val="Hypertextovprepojenie"/>
                  <w:rFonts w:cstheme="minorHAnsi"/>
                  <w:sz w:val="16"/>
                  <w:szCs w:val="16"/>
                  <w:lang w:eastAsia="sk-SK"/>
                </w:rPr>
                <w:t>http://fpv.ucm.sk/images/vedenie/Zapisnica%20KD%2012.11.2020.pdf</w:t>
              </w:r>
            </w:hyperlink>
          </w:p>
          <w:p w14:paraId="4560D40D" w14:textId="77777777" w:rsidR="00C0743B" w:rsidRDefault="00C0743B" w:rsidP="00723662">
            <w:pPr>
              <w:spacing w:line="216" w:lineRule="auto"/>
              <w:contextualSpacing/>
              <w:jc w:val="both"/>
              <w:rPr>
                <w:rFonts w:cstheme="minorHAnsi"/>
                <w:sz w:val="16"/>
                <w:szCs w:val="16"/>
                <w:lang w:eastAsia="sk-SK"/>
              </w:rPr>
            </w:pPr>
          </w:p>
          <w:p w14:paraId="76CDB9DF" w14:textId="77777777" w:rsidR="00C0743B" w:rsidRPr="00C0743B" w:rsidRDefault="00C0743B" w:rsidP="00723662">
            <w:pPr>
              <w:spacing w:line="216" w:lineRule="auto"/>
              <w:contextualSpacing/>
              <w:jc w:val="both"/>
            </w:pPr>
            <w:r w:rsidRPr="00C0743B">
              <w:t>Príloha_Podklad k hlasovaniu RVHK_AACH</w:t>
            </w:r>
          </w:p>
          <w:p w14:paraId="0B90D687" w14:textId="77777777" w:rsidR="00C0743B" w:rsidRPr="00C0743B" w:rsidRDefault="00C0743B" w:rsidP="00723662">
            <w:pPr>
              <w:spacing w:line="216" w:lineRule="auto"/>
              <w:contextualSpacing/>
              <w:jc w:val="both"/>
            </w:pPr>
          </w:p>
          <w:p w14:paraId="5917722F" w14:textId="77777777" w:rsidR="00C0743B" w:rsidRPr="00C0743B" w:rsidRDefault="00C0743B" w:rsidP="00723662">
            <w:pPr>
              <w:spacing w:line="216" w:lineRule="auto"/>
              <w:contextualSpacing/>
              <w:jc w:val="both"/>
            </w:pPr>
            <w:r w:rsidRPr="00C0743B">
              <w:t>Príloha_Stanovisko_RVHK_UCM_AACH</w:t>
            </w:r>
          </w:p>
          <w:p w14:paraId="394F5C0E" w14:textId="77777777" w:rsidR="00C0743B" w:rsidRPr="00C0743B" w:rsidRDefault="00C0743B" w:rsidP="00723662">
            <w:pPr>
              <w:spacing w:line="216" w:lineRule="auto"/>
              <w:contextualSpacing/>
              <w:jc w:val="both"/>
            </w:pPr>
          </w:p>
          <w:p w14:paraId="424E6109" w14:textId="77777777" w:rsidR="00C0743B" w:rsidRPr="00C0743B" w:rsidRDefault="00C0743B" w:rsidP="00723662">
            <w:pPr>
              <w:spacing w:line="216" w:lineRule="auto"/>
              <w:contextualSpacing/>
              <w:jc w:val="both"/>
            </w:pPr>
            <w:r w:rsidRPr="00C0743B">
              <w:t>Posudok_Herchel_AACH</w:t>
            </w:r>
          </w:p>
          <w:p w14:paraId="5421344E" w14:textId="77777777" w:rsidR="00C0743B" w:rsidRPr="00C0743B" w:rsidRDefault="00C0743B" w:rsidP="00723662">
            <w:pPr>
              <w:spacing w:line="216" w:lineRule="auto"/>
              <w:contextualSpacing/>
              <w:jc w:val="both"/>
            </w:pPr>
          </w:p>
          <w:p w14:paraId="2A4D5436" w14:textId="77777777" w:rsidR="00C0743B" w:rsidRPr="00C0743B" w:rsidRDefault="00C0743B" w:rsidP="00723662">
            <w:pPr>
              <w:spacing w:line="216" w:lineRule="auto"/>
              <w:contextualSpacing/>
              <w:jc w:val="both"/>
            </w:pPr>
            <w:r w:rsidRPr="00C0743B">
              <w:t>Posudok_Milata_AACH</w:t>
            </w:r>
          </w:p>
          <w:p w14:paraId="079C96C8" w14:textId="77777777" w:rsidR="00C0743B" w:rsidRPr="00C0743B" w:rsidRDefault="00C0743B" w:rsidP="00723662">
            <w:pPr>
              <w:spacing w:line="216" w:lineRule="auto"/>
              <w:contextualSpacing/>
              <w:jc w:val="both"/>
            </w:pPr>
          </w:p>
          <w:p w14:paraId="4734D67F" w14:textId="7756E0C3" w:rsidR="00C0743B" w:rsidRPr="00C83AC0" w:rsidRDefault="00C0743B" w:rsidP="00723662">
            <w:pPr>
              <w:spacing w:line="216" w:lineRule="auto"/>
              <w:contextualSpacing/>
              <w:jc w:val="both"/>
              <w:rPr>
                <w:rFonts w:cstheme="minorHAnsi"/>
                <w:sz w:val="16"/>
                <w:szCs w:val="16"/>
                <w:lang w:eastAsia="sk-SK"/>
              </w:rPr>
            </w:pPr>
            <w:r w:rsidRPr="00C0743B">
              <w:t>Posudok_Mrazova_AACH</w:t>
            </w:r>
          </w:p>
        </w:tc>
      </w:tr>
    </w:tbl>
    <w:p w14:paraId="626FC219" w14:textId="77777777" w:rsidR="00E82D04" w:rsidRPr="00C83AC0" w:rsidRDefault="00E82D04" w:rsidP="00723662">
      <w:pPr>
        <w:pStyle w:val="Default"/>
        <w:spacing w:line="216" w:lineRule="auto"/>
        <w:contextualSpacing/>
        <w:jc w:val="both"/>
        <w:rPr>
          <w:rFonts w:asciiTheme="minorHAnsi" w:hAnsiTheme="minorHAnsi" w:cstheme="minorHAnsi"/>
          <w:sz w:val="18"/>
          <w:szCs w:val="18"/>
        </w:rPr>
      </w:pPr>
    </w:p>
    <w:p w14:paraId="735E7B45" w14:textId="1DC762F4" w:rsidR="00E82D04" w:rsidRPr="00C83AC0" w:rsidRDefault="00524792" w:rsidP="00723662">
      <w:pPr>
        <w:pStyle w:val="Odsekzoznamu"/>
        <w:numPr>
          <w:ilvl w:val="0"/>
          <w:numId w:val="15"/>
        </w:numPr>
        <w:tabs>
          <w:tab w:val="left" w:pos="142"/>
        </w:tabs>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723662">
      <w:pPr>
        <w:spacing w:after="0" w:line="216" w:lineRule="auto"/>
        <w:jc w:val="both"/>
        <w:rPr>
          <w:rFonts w:cstheme="minorHAnsi"/>
          <w:b/>
          <w:bCs/>
          <w:sz w:val="18"/>
          <w:szCs w:val="18"/>
        </w:rPr>
      </w:pPr>
    </w:p>
    <w:p w14:paraId="0AAC04C6" w14:textId="51C14520" w:rsidR="00E82D04" w:rsidRPr="00C83AC0" w:rsidRDefault="00953D1C" w:rsidP="00723662">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0"/>
        <w:gridCol w:w="328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04469CE5" w14:textId="4440662A" w:rsidR="00020991" w:rsidRDefault="00020991" w:rsidP="00723662">
            <w:pPr>
              <w:jc w:val="both"/>
              <w:rPr>
                <w:rFonts w:ascii="Calibri" w:hAnsi="Calibri" w:cs="Calibri"/>
              </w:rPr>
            </w:pPr>
            <w:r w:rsidRPr="00AC315D">
              <w:rPr>
                <w:rFonts w:ascii="Calibri" w:hAnsi="Calibri" w:cs="Calibri"/>
              </w:rPr>
              <w:t xml:space="preserve">Študijný plán v plnej miere zohľadňuje požiadavky stanovené pre študijný odbor chémia v  sústave študijných odborov (jadro vedomostí, schopností a zručností) a zároveň má ambície umožniť študentom  zdokonaliť sa v analytickej chémii a inštrumentálnych analytických metódach. </w:t>
            </w:r>
            <w:r>
              <w:rPr>
                <w:rFonts w:ascii="Calibri" w:hAnsi="Calibri" w:cs="Calibri"/>
              </w:rPr>
              <w:t xml:space="preserve">Študijný plán ponúka študentom dostatočný priestor,  </w:t>
            </w:r>
            <w:r w:rsidRPr="00343F52">
              <w:rPr>
                <w:rFonts w:ascii="Calibri" w:hAnsi="Calibri" w:cs="Calibri"/>
              </w:rPr>
              <w:t>rešpektuj</w:t>
            </w:r>
            <w:r>
              <w:rPr>
                <w:rFonts w:ascii="Calibri" w:hAnsi="Calibri" w:cs="Calibri"/>
              </w:rPr>
              <w:t xml:space="preserve">e </w:t>
            </w:r>
            <w:r w:rsidRPr="00343F52">
              <w:rPr>
                <w:rFonts w:ascii="Calibri" w:hAnsi="Calibri" w:cs="Calibri"/>
              </w:rPr>
              <w:t xml:space="preserve"> rozmanitosť študentov a ich potrieb pri dosahovaní cieľov a výstupov vzdelávania.</w:t>
            </w:r>
            <w:r>
              <w:rPr>
                <w:rFonts w:ascii="Calibri" w:hAnsi="Calibri" w:cs="Calibri"/>
              </w:rPr>
              <w:t xml:space="preserve">  Čo  umožňuje  aj flexibilita trajektórií učenia </w:t>
            </w:r>
            <w:r>
              <w:rPr>
                <w:rFonts w:ascii="Calibri" w:hAnsi="Calibri" w:cs="Calibri"/>
              </w:rPr>
              <w:lastRenderedPageBreak/>
              <w:t>sa a dosahovanie výstupov vzdelávania, najmä vďaka  bohatému spektru voliteľnosti PVP predmetov, širokým možnostiam mobilít doma aj v zahraničí. Rovnako študijný plán dodržiava úroveň vedomostí, zručností a kompetencií v súlade s</w:t>
            </w:r>
            <w:r>
              <w:t xml:space="preserve"> Národným kvalifikačným rámcom pre Slovenskú republiku.</w:t>
            </w:r>
          </w:p>
          <w:p w14:paraId="259B96CF" w14:textId="33150B25" w:rsidR="00FC5770" w:rsidRPr="00020991" w:rsidRDefault="00FC5770" w:rsidP="00723662">
            <w:pPr>
              <w:spacing w:line="216" w:lineRule="auto"/>
              <w:contextualSpacing/>
              <w:jc w:val="both"/>
              <w:rPr>
                <w:rFonts w:cstheme="minorHAnsi"/>
                <w:color w:val="7F7F7F" w:themeColor="text1" w:themeTint="80"/>
                <w:sz w:val="16"/>
                <w:szCs w:val="16"/>
                <w:lang w:eastAsia="sk-SK"/>
              </w:rPr>
            </w:pPr>
          </w:p>
        </w:tc>
        <w:tc>
          <w:tcPr>
            <w:tcW w:w="2268" w:type="dxa"/>
          </w:tcPr>
          <w:p w14:paraId="56168E41" w14:textId="77777777" w:rsidR="00FC5770" w:rsidRDefault="00FC5770" w:rsidP="00723662">
            <w:pPr>
              <w:spacing w:line="216" w:lineRule="auto"/>
              <w:contextualSpacing/>
              <w:jc w:val="both"/>
              <w:rPr>
                <w:rFonts w:cstheme="minorHAnsi"/>
                <w:sz w:val="16"/>
                <w:szCs w:val="16"/>
                <w:lang w:eastAsia="sk-SK"/>
              </w:rPr>
            </w:pPr>
          </w:p>
          <w:p w14:paraId="3A5C3DCA" w14:textId="77777777" w:rsidR="00020991" w:rsidRDefault="00020991" w:rsidP="00723662">
            <w:pPr>
              <w:spacing w:line="216" w:lineRule="auto"/>
              <w:contextualSpacing/>
              <w:jc w:val="both"/>
              <w:rPr>
                <w:rFonts w:ascii="Calibri" w:hAnsi="Calibri" w:cs="Calibri"/>
              </w:rPr>
            </w:pPr>
            <w:r w:rsidRPr="00BA1AF1">
              <w:rPr>
                <w:rFonts w:ascii="Calibri" w:hAnsi="Calibri" w:cs="Calibri"/>
              </w:rPr>
              <w:t>3_T_Z_OSP_1_2020_</w:t>
            </w:r>
          </w:p>
          <w:p w14:paraId="7FBB309E" w14:textId="77777777" w:rsidR="00020991" w:rsidRDefault="00020991"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5CF53EEA" w14:textId="3AC5ECB4" w:rsidR="00020991" w:rsidRPr="00C83AC0" w:rsidRDefault="00020991" w:rsidP="00723662">
            <w:pPr>
              <w:spacing w:line="216" w:lineRule="auto"/>
              <w:contextualSpacing/>
              <w:jc w:val="both"/>
              <w:rPr>
                <w:rFonts w:cstheme="minorHAnsi"/>
                <w:sz w:val="16"/>
                <w:szCs w:val="16"/>
                <w:lang w:eastAsia="sk-SK"/>
              </w:rPr>
            </w:pPr>
          </w:p>
        </w:tc>
      </w:tr>
    </w:tbl>
    <w:p w14:paraId="78B103D5"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79F6671B" w14:textId="1963265E" w:rsidR="00E82D04" w:rsidRPr="00C83AC0" w:rsidRDefault="009B6117" w:rsidP="00723662">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33"/>
        <w:gridCol w:w="374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2A259CBA" w14:textId="77777777" w:rsidR="00101514" w:rsidRDefault="00101514" w:rsidP="00723662">
            <w:pPr>
              <w:pBdr>
                <w:bottom w:val="single" w:sz="4" w:space="1" w:color="auto"/>
              </w:pBdr>
              <w:jc w:val="both"/>
              <w:rPr>
                <w:rFonts w:ascii="Calibri" w:hAnsi="Calibri" w:cs="Calibri"/>
              </w:rPr>
            </w:pPr>
            <w:r>
              <w:rPr>
                <w:rFonts w:ascii="Calibri" w:hAnsi="Calibri" w:cs="Calibri"/>
              </w:rPr>
              <w:t>Flexibilita trajektórií učenia sa a dosahovanie výstupov vzdelávania, je zabezpečené  širokou škálou možností mobilít doma aj v zahraničí.</w:t>
            </w:r>
          </w:p>
          <w:p w14:paraId="55E5A847" w14:textId="048CD720" w:rsidR="00020991" w:rsidRPr="00CA5931" w:rsidRDefault="00020991" w:rsidP="00723662">
            <w:pPr>
              <w:pBdr>
                <w:bottom w:val="single" w:sz="4" w:space="1" w:color="auto"/>
              </w:pBdr>
              <w:jc w:val="both"/>
              <w:rPr>
                <w:rFonts w:ascii="Calibri" w:hAnsi="Calibri" w:cs="Calibri"/>
                <w:bCs/>
              </w:rPr>
            </w:pPr>
            <w:r w:rsidRPr="00CA5931">
              <w:rPr>
                <w:rFonts w:ascii="Calibri" w:hAnsi="Calibri" w:cs="Calibri"/>
                <w:bCs/>
              </w:rPr>
              <w:t>Študenti FPV, ktorí majú záujem o zahraničný pobyt, môžu využiť pestrú ponuku mobilít prostredníctvom programu Erasmus+ alebo môžu absolvovať zahraničný pobyt na základe medzinárodných bilaterálnych dohôd, poprípade využiť možnosti  v rámci iných mobilitných a štipendijných schém a programov.</w:t>
            </w:r>
          </w:p>
          <w:p w14:paraId="66758A80" w14:textId="77777777" w:rsidR="00020991" w:rsidRPr="00CA5931" w:rsidRDefault="00020991" w:rsidP="00723662">
            <w:pPr>
              <w:pBdr>
                <w:bottom w:val="single" w:sz="4" w:space="1" w:color="auto"/>
              </w:pBdr>
              <w:jc w:val="both"/>
              <w:rPr>
                <w:rFonts w:ascii="Calibri" w:hAnsi="Calibri" w:cs="Calibri"/>
                <w:bCs/>
              </w:rPr>
            </w:pPr>
            <w:r w:rsidRPr="00CA5931">
              <w:rPr>
                <w:rFonts w:ascii="Calibri" w:hAnsi="Calibri" w:cs="Calibri"/>
                <w:bCs/>
              </w:rPr>
              <w:t>Študenti FPV UCM sa prihlasujú u svojho katedrového koordinátora formou písomnej prihlášky, ktorá obsahuje kontaktné údaje prihlasovaného a krátke zdôvodnenie študijného pobytu, perspektívne prínosy. Systém prideľovania miest v rámci programu ERASMUS+ prebieha formou výberového konania na fakulte. Termín podania prihlášky, termín výberového konania a Kritéria výberu pre odchádzajúcich študentov sú zverejnené na webovom sídle fakulty.</w:t>
            </w:r>
          </w:p>
          <w:p w14:paraId="6981F5F6" w14:textId="14181DA3" w:rsidR="00020991" w:rsidRPr="00CA5931" w:rsidRDefault="00020991" w:rsidP="00723662">
            <w:pPr>
              <w:pBdr>
                <w:bottom w:val="single" w:sz="4" w:space="1" w:color="auto"/>
              </w:pBdr>
              <w:jc w:val="both"/>
              <w:rPr>
                <w:rFonts w:ascii="Calibri" w:hAnsi="Calibri" w:cs="Calibri"/>
                <w:bCs/>
              </w:rPr>
            </w:pPr>
            <w:r w:rsidRPr="00CA5931">
              <w:rPr>
                <w:rFonts w:ascii="Calibri" w:hAnsi="Calibri" w:cs="Calibri"/>
                <w:bCs/>
              </w:rPr>
              <w:t>Všetky informácie o študijných pobytoch, projekte Erasmus, mobilitách študentov, pedagogických a nepedagogických zamestnancoch sú aj na samostatnej stránk</w:t>
            </w:r>
            <w:r w:rsidR="00790544">
              <w:rPr>
                <w:rFonts w:ascii="Calibri" w:hAnsi="Calibri" w:cs="Calibri"/>
                <w:bCs/>
              </w:rPr>
              <w:t>e</w:t>
            </w:r>
            <w:r w:rsidRPr="00CA5931">
              <w:rPr>
                <w:rFonts w:ascii="Calibri" w:hAnsi="Calibri" w:cs="Calibri"/>
                <w:bCs/>
              </w:rPr>
              <w:t>.</w:t>
            </w:r>
          </w:p>
          <w:p w14:paraId="39C5C4F2" w14:textId="77777777" w:rsidR="00020991" w:rsidRPr="00CA5931" w:rsidRDefault="00020991" w:rsidP="00723662">
            <w:pPr>
              <w:pBdr>
                <w:bottom w:val="single" w:sz="4" w:space="1" w:color="auto"/>
              </w:pBdr>
              <w:jc w:val="both"/>
              <w:rPr>
                <w:rFonts w:ascii="Calibri" w:hAnsi="Calibri" w:cs="Calibri"/>
                <w:bCs/>
              </w:rPr>
            </w:pPr>
            <w:r w:rsidRPr="00CA5931">
              <w:rPr>
                <w:rFonts w:ascii="Calibri" w:hAnsi="Calibri" w:cs="Calibri"/>
                <w:bCs/>
              </w:rPr>
              <w:t>Fakulta na základe transparentného výberového konania, podľa návrhov z katedier, nominuje študentov na mobilitu v súlade s platnými medzi katedrovými bilaterálnymi dohodami.</w:t>
            </w:r>
          </w:p>
          <w:p w14:paraId="2D6FC0EE" w14:textId="1481704A" w:rsidR="00FC5770" w:rsidRPr="00C83AC0" w:rsidRDefault="00FC5770" w:rsidP="00723662">
            <w:pPr>
              <w:spacing w:line="216" w:lineRule="auto"/>
              <w:jc w:val="both"/>
              <w:rPr>
                <w:rFonts w:cstheme="minorHAnsi"/>
                <w:bCs/>
                <w:i/>
                <w:iCs/>
                <w:color w:val="A6A6A6" w:themeColor="background1" w:themeShade="A6"/>
                <w:sz w:val="16"/>
                <w:szCs w:val="16"/>
              </w:rPr>
            </w:pPr>
          </w:p>
        </w:tc>
        <w:tc>
          <w:tcPr>
            <w:tcW w:w="2271" w:type="dxa"/>
          </w:tcPr>
          <w:p w14:paraId="614083AD" w14:textId="77777777" w:rsidR="00020991" w:rsidRDefault="00020991" w:rsidP="00723662">
            <w:pPr>
              <w:spacing w:line="216" w:lineRule="auto"/>
              <w:contextualSpacing/>
              <w:jc w:val="both"/>
              <w:rPr>
                <w:rFonts w:ascii="Calibri" w:hAnsi="Calibri" w:cs="Calibri"/>
              </w:rPr>
            </w:pPr>
            <w:r w:rsidRPr="00BA1AF1">
              <w:rPr>
                <w:rFonts w:ascii="Calibri" w:hAnsi="Calibri" w:cs="Calibri"/>
              </w:rPr>
              <w:t>3_T_Z_OSP_1_2020_</w:t>
            </w:r>
          </w:p>
          <w:p w14:paraId="03086615" w14:textId="77777777" w:rsidR="00020991" w:rsidRDefault="00020991"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4FB9EFB6" w14:textId="77777777" w:rsidR="00FC5770" w:rsidRDefault="00FC5770" w:rsidP="00723662">
            <w:pPr>
              <w:spacing w:line="216" w:lineRule="auto"/>
              <w:contextualSpacing/>
              <w:jc w:val="both"/>
              <w:rPr>
                <w:rFonts w:cstheme="minorHAnsi"/>
                <w:color w:val="A6A6A6" w:themeColor="background1" w:themeShade="A6"/>
                <w:sz w:val="16"/>
                <w:szCs w:val="16"/>
                <w:lang w:eastAsia="sk-SK"/>
              </w:rPr>
            </w:pPr>
          </w:p>
          <w:p w14:paraId="2B2DEAF1" w14:textId="77777777" w:rsidR="00790544" w:rsidRPr="00790544" w:rsidRDefault="00F4595C" w:rsidP="00723662">
            <w:pPr>
              <w:pBdr>
                <w:bottom w:val="single" w:sz="4" w:space="1" w:color="auto"/>
              </w:pBdr>
              <w:jc w:val="both"/>
              <w:rPr>
                <w:rFonts w:ascii="Calibri" w:hAnsi="Calibri" w:cs="Calibri"/>
                <w:bCs/>
                <w:u w:val="single"/>
              </w:rPr>
            </w:pPr>
            <w:hyperlink r:id="rId11" w:history="1">
              <w:r w:rsidR="00790544" w:rsidRPr="00790544">
                <w:rPr>
                  <w:rStyle w:val="Hypertextovprepojenie"/>
                  <w:rFonts w:ascii="Calibri" w:hAnsi="Calibri" w:cs="Calibri"/>
                  <w:bCs/>
                </w:rPr>
                <w:t>http://fpv.ucm.sk/sk/studium/studijne-pobyty.html</w:t>
              </w:r>
            </w:hyperlink>
          </w:p>
          <w:p w14:paraId="44AF5406" w14:textId="77777777" w:rsidR="00790544" w:rsidRPr="00790544" w:rsidRDefault="00790544" w:rsidP="00723662">
            <w:pPr>
              <w:spacing w:line="216" w:lineRule="auto"/>
              <w:contextualSpacing/>
              <w:jc w:val="both"/>
              <w:rPr>
                <w:rFonts w:cstheme="minorHAnsi"/>
                <w:color w:val="A6A6A6" w:themeColor="background1" w:themeShade="A6"/>
                <w:sz w:val="16"/>
                <w:szCs w:val="16"/>
                <w:u w:val="single"/>
                <w:lang w:eastAsia="sk-SK"/>
              </w:rPr>
            </w:pPr>
          </w:p>
          <w:p w14:paraId="33493670" w14:textId="496698FA" w:rsidR="00790544" w:rsidRPr="00020991" w:rsidRDefault="00790544" w:rsidP="00723662">
            <w:pPr>
              <w:spacing w:line="216" w:lineRule="auto"/>
              <w:contextualSpacing/>
              <w:jc w:val="both"/>
              <w:rPr>
                <w:rFonts w:cstheme="minorHAnsi"/>
                <w:color w:val="A6A6A6" w:themeColor="background1" w:themeShade="A6"/>
                <w:sz w:val="16"/>
                <w:szCs w:val="16"/>
                <w:lang w:eastAsia="sk-SK"/>
              </w:rPr>
            </w:pPr>
            <w:r w:rsidRPr="00790544">
              <w:rPr>
                <w:rStyle w:val="Hypertextovprepojenie"/>
              </w:rPr>
              <w:t>https://www.ucm.sk/sk/erasmus-studium-v-eu/</w:t>
            </w:r>
          </w:p>
        </w:tc>
      </w:tr>
    </w:tbl>
    <w:p w14:paraId="1CD21905"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7CDE749C" w14:textId="3A6B4DCE" w:rsidR="00E82D04" w:rsidRPr="00C83AC0" w:rsidRDefault="009B6117" w:rsidP="00723662">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48"/>
        <w:gridCol w:w="3333"/>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7FFD99F7" w14:textId="085DA7D6" w:rsidR="00DD18E2" w:rsidRDefault="00DD18E2" w:rsidP="00723662">
            <w:pPr>
              <w:autoSpaceDE w:val="0"/>
              <w:autoSpaceDN w:val="0"/>
              <w:adjustRightInd w:val="0"/>
              <w:jc w:val="both"/>
              <w:rPr>
                <w:rFonts w:ascii="Calibri" w:hAnsi="Calibri" w:cs="Calibri"/>
                <w:bCs/>
              </w:rPr>
            </w:pPr>
            <w:r>
              <w:rPr>
                <w:rFonts w:ascii="Calibri" w:hAnsi="Calibri" w:cs="Calibri"/>
                <w:bCs/>
              </w:rPr>
              <w:t>Študenti sú najmä záverečnými prácami zapájaní do tvorivých činností primerane vo vzťahu k výstupom vzdelávania  a úrovni kvalifikačného rámca.</w:t>
            </w:r>
          </w:p>
          <w:p w14:paraId="47B200F3" w14:textId="74D6E660" w:rsidR="00DD18E2" w:rsidRDefault="00DD18E2" w:rsidP="00723662">
            <w:pPr>
              <w:autoSpaceDE w:val="0"/>
              <w:autoSpaceDN w:val="0"/>
              <w:adjustRightInd w:val="0"/>
              <w:jc w:val="both"/>
              <w:rPr>
                <w:rFonts w:ascii="Calibri" w:hAnsi="Calibri" w:cs="Calibri"/>
                <w:bCs/>
              </w:rPr>
            </w:pPr>
            <w:r>
              <w:rPr>
                <w:rFonts w:ascii="Calibri" w:hAnsi="Calibri" w:cs="Calibri"/>
                <w:bCs/>
              </w:rPr>
              <w:t xml:space="preserve">Zoznam školiteľov pre profesijne orientovaný študijný program </w:t>
            </w:r>
            <w:r>
              <w:rPr>
                <w:rFonts w:ascii="Calibri" w:hAnsi="Calibri" w:cs="Calibri"/>
                <w:bCs/>
                <w:i/>
                <w:iCs/>
              </w:rPr>
              <w:t xml:space="preserve">Aplikovaná analytická chémia </w:t>
            </w:r>
            <w:r>
              <w:rPr>
                <w:rFonts w:ascii="Calibri" w:hAnsi="Calibri" w:cs="Calibri"/>
                <w:bCs/>
              </w:rPr>
              <w:t xml:space="preserve">a témy záverečných prác bakalárskeho študijného programu </w:t>
            </w:r>
            <w:r>
              <w:rPr>
                <w:rFonts w:ascii="Calibri" w:hAnsi="Calibri" w:cs="Calibri"/>
                <w:bCs/>
                <w:i/>
                <w:iCs/>
              </w:rPr>
              <w:t xml:space="preserve">chémia </w:t>
            </w:r>
            <w:r>
              <w:rPr>
                <w:rFonts w:ascii="Calibri" w:hAnsi="Calibri" w:cs="Calibri"/>
                <w:bCs/>
              </w:rPr>
              <w:t>jasne deklarujú stanovenú úroveň.</w:t>
            </w:r>
          </w:p>
          <w:p w14:paraId="7350F26C" w14:textId="5D51D8F2" w:rsidR="00DD18E2" w:rsidRPr="00DD18E2" w:rsidRDefault="00DD18E2" w:rsidP="00723662">
            <w:pPr>
              <w:autoSpaceDE w:val="0"/>
              <w:autoSpaceDN w:val="0"/>
              <w:adjustRightInd w:val="0"/>
              <w:jc w:val="both"/>
              <w:rPr>
                <w:rFonts w:ascii="Calibri" w:hAnsi="Calibri" w:cs="Calibri"/>
                <w:bCs/>
              </w:rPr>
            </w:pPr>
          </w:p>
          <w:p w14:paraId="114E1B79" w14:textId="0AFA1005" w:rsidR="00FC5770" w:rsidRPr="000E489E" w:rsidRDefault="00FC5770" w:rsidP="00723662">
            <w:pPr>
              <w:spacing w:line="216" w:lineRule="auto"/>
              <w:contextualSpacing/>
              <w:jc w:val="both"/>
              <w:rPr>
                <w:rFonts w:cstheme="minorHAnsi"/>
                <w:color w:val="A6A6A6" w:themeColor="background1" w:themeShade="A6"/>
                <w:sz w:val="16"/>
                <w:szCs w:val="16"/>
                <w:lang w:eastAsia="sk-SK"/>
              </w:rPr>
            </w:pPr>
          </w:p>
        </w:tc>
        <w:tc>
          <w:tcPr>
            <w:tcW w:w="2266" w:type="dxa"/>
          </w:tcPr>
          <w:p w14:paraId="67483CFF" w14:textId="77777777" w:rsidR="00DD18E2" w:rsidRPr="004F6821" w:rsidRDefault="00DD18E2" w:rsidP="00723662">
            <w:pPr>
              <w:autoSpaceDE w:val="0"/>
              <w:autoSpaceDN w:val="0"/>
              <w:adjustRightInd w:val="0"/>
              <w:jc w:val="both"/>
              <w:rPr>
                <w:rFonts w:ascii="Calibri" w:hAnsi="Calibri" w:cs="Calibri"/>
                <w:bCs/>
              </w:rPr>
            </w:pPr>
            <w:r>
              <w:rPr>
                <w:rFonts w:ascii="Calibri" w:hAnsi="Calibri" w:cs="Calibri"/>
                <w:bCs/>
              </w:rPr>
              <w:t>Príloha3_zoznam_skolitelov_AACH</w:t>
            </w:r>
          </w:p>
          <w:p w14:paraId="7C80AF72" w14:textId="34886B71" w:rsidR="00FC5770" w:rsidRPr="00C83AC0" w:rsidRDefault="00FC5770" w:rsidP="00723662">
            <w:pPr>
              <w:spacing w:line="216" w:lineRule="auto"/>
              <w:contextualSpacing/>
              <w:jc w:val="both"/>
              <w:rPr>
                <w:rFonts w:cstheme="minorHAnsi"/>
                <w:color w:val="A6A6A6" w:themeColor="background1" w:themeShade="A6"/>
                <w:sz w:val="16"/>
                <w:szCs w:val="16"/>
                <w:lang w:eastAsia="sk-SK"/>
              </w:rPr>
            </w:pPr>
          </w:p>
        </w:tc>
      </w:tr>
    </w:tbl>
    <w:p w14:paraId="6610E54D"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7D2C83F9" w14:textId="15653755" w:rsidR="00E82D04" w:rsidRPr="00C83AC0" w:rsidRDefault="00185906" w:rsidP="00723662">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3"/>
        <w:gridCol w:w="4248"/>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A2242F4" w14:textId="31BCF519" w:rsidR="00711CB9" w:rsidRPr="00711CB9" w:rsidRDefault="00711CB9" w:rsidP="00723662">
            <w:pPr>
              <w:spacing w:line="216" w:lineRule="auto"/>
              <w:contextualSpacing/>
              <w:jc w:val="both"/>
              <w:rPr>
                <w:rFonts w:ascii="Calibri" w:hAnsi="Calibri" w:cs="Calibri"/>
                <w:bCs/>
              </w:rPr>
            </w:pPr>
            <w:r w:rsidRPr="00711CB9">
              <w:rPr>
                <w:rFonts w:ascii="Calibri" w:hAnsi="Calibri" w:cs="Calibri"/>
                <w:bCs/>
              </w:rPr>
              <w:t>V závislosti od študijných programov v jednotlivých študijných odboroch sú študenti vedení k samostatnosti, jednotlivé kredity študijných predmetov zohľadňujú vždy aj mieru samostatnosti.</w:t>
            </w:r>
          </w:p>
          <w:p w14:paraId="774F8504" w14:textId="77AB8154" w:rsidR="004644EA" w:rsidRDefault="004644EA" w:rsidP="00723662">
            <w:pPr>
              <w:spacing w:line="216" w:lineRule="auto"/>
              <w:contextualSpacing/>
              <w:jc w:val="both"/>
              <w:rPr>
                <w:rFonts w:ascii="Calibri" w:hAnsi="Calibri" w:cs="Calibri"/>
                <w:bCs/>
              </w:rPr>
            </w:pPr>
            <w:r>
              <w:rPr>
                <w:rFonts w:ascii="Calibri" w:hAnsi="Calibri" w:cs="Calibri"/>
                <w:bCs/>
              </w:rPr>
              <w:lastRenderedPageBreak/>
              <w:t xml:space="preserve">Každá súčasť univerzity má koordinátora pre štúdium, </w:t>
            </w:r>
            <w:r w:rsidR="003968F4">
              <w:rPr>
                <w:rFonts w:ascii="Calibri" w:hAnsi="Calibri" w:cs="Calibri"/>
                <w:bCs/>
              </w:rPr>
              <w:t>referentku študijného oddelenia, kam sa študent môže obrátiť.</w:t>
            </w:r>
          </w:p>
          <w:p w14:paraId="14F9CFEE" w14:textId="7660B6BE" w:rsidR="00711CB9" w:rsidRPr="00711CB9" w:rsidRDefault="00711CB9" w:rsidP="00723662">
            <w:pPr>
              <w:spacing w:line="216" w:lineRule="auto"/>
              <w:contextualSpacing/>
              <w:jc w:val="both"/>
              <w:rPr>
                <w:rFonts w:ascii="Calibri" w:hAnsi="Calibri" w:cs="Calibri"/>
                <w:bCs/>
              </w:rPr>
            </w:pPr>
            <w:r w:rsidRPr="00711CB9">
              <w:rPr>
                <w:rFonts w:ascii="Calibri" w:hAnsi="Calibri" w:cs="Calibri"/>
                <w:bCs/>
              </w:rPr>
              <w:t>Každý ročník študijného programu má vhodne zvoleného študijného koordinátora, a teda je študentom poskytované primerané vedenie</w:t>
            </w:r>
            <w:r>
              <w:rPr>
                <w:rFonts w:ascii="Calibri" w:hAnsi="Calibri" w:cs="Calibri"/>
                <w:bCs/>
              </w:rPr>
              <w:t xml:space="preserve"> a podpora založená na vzájomnej úcte.</w:t>
            </w:r>
          </w:p>
        </w:tc>
        <w:tc>
          <w:tcPr>
            <w:tcW w:w="2266" w:type="dxa"/>
          </w:tcPr>
          <w:p w14:paraId="65EC5033" w14:textId="77777777" w:rsidR="00F42E38" w:rsidRDefault="00F42E38" w:rsidP="00723662">
            <w:pPr>
              <w:spacing w:line="216" w:lineRule="auto"/>
              <w:contextualSpacing/>
              <w:jc w:val="both"/>
              <w:rPr>
                <w:rFonts w:ascii="Calibri" w:hAnsi="Calibri" w:cs="Calibri"/>
              </w:rPr>
            </w:pPr>
            <w:r w:rsidRPr="00BA1AF1">
              <w:rPr>
                <w:rFonts w:ascii="Calibri" w:hAnsi="Calibri" w:cs="Calibri"/>
              </w:rPr>
              <w:lastRenderedPageBreak/>
              <w:t>3_T_Z_OSP_1_2020_</w:t>
            </w:r>
          </w:p>
          <w:p w14:paraId="35CDAEF6" w14:textId="77777777" w:rsidR="00F42E38" w:rsidRDefault="00F42E38"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461CA91E" w14:textId="77777777" w:rsidR="00FC5770" w:rsidRDefault="00FC5770" w:rsidP="00723662">
            <w:pPr>
              <w:spacing w:line="216" w:lineRule="auto"/>
              <w:contextualSpacing/>
              <w:jc w:val="both"/>
              <w:rPr>
                <w:rFonts w:cstheme="minorHAnsi"/>
                <w:i/>
                <w:iCs/>
                <w:color w:val="A6A6A6" w:themeColor="background1" w:themeShade="A6"/>
                <w:sz w:val="16"/>
                <w:szCs w:val="16"/>
                <w:lang w:eastAsia="sk-SK"/>
              </w:rPr>
            </w:pPr>
          </w:p>
          <w:p w14:paraId="393A7A4E" w14:textId="77777777" w:rsidR="00711CB9" w:rsidRDefault="00711CB9" w:rsidP="00723662">
            <w:pPr>
              <w:autoSpaceDE w:val="0"/>
              <w:autoSpaceDN w:val="0"/>
              <w:adjustRightInd w:val="0"/>
              <w:jc w:val="both"/>
              <w:rPr>
                <w:rFonts w:ascii="Calibri" w:hAnsi="Calibri" w:cs="Calibri"/>
                <w:bCs/>
              </w:rPr>
            </w:pPr>
            <w:r w:rsidRPr="00FD4073">
              <w:rPr>
                <w:rFonts w:ascii="Calibri" w:hAnsi="Calibri" w:cs="Calibri"/>
                <w:bCs/>
              </w:rPr>
              <w:t>Príloha1_odporúčaný_studijny_plan_AACH</w:t>
            </w:r>
          </w:p>
          <w:p w14:paraId="16FF50E2" w14:textId="77777777" w:rsidR="00F42E38" w:rsidRDefault="00F42E38" w:rsidP="00723662">
            <w:pPr>
              <w:spacing w:line="216" w:lineRule="auto"/>
              <w:contextualSpacing/>
              <w:jc w:val="both"/>
              <w:rPr>
                <w:rFonts w:cstheme="minorHAnsi"/>
                <w:i/>
                <w:iCs/>
                <w:color w:val="A6A6A6" w:themeColor="background1" w:themeShade="A6"/>
                <w:sz w:val="16"/>
                <w:szCs w:val="16"/>
                <w:lang w:eastAsia="sk-SK"/>
              </w:rPr>
            </w:pPr>
          </w:p>
          <w:p w14:paraId="47353480" w14:textId="77777777" w:rsidR="00711CB9" w:rsidRDefault="00711CB9" w:rsidP="00723662">
            <w:pPr>
              <w:spacing w:line="216" w:lineRule="auto"/>
              <w:contextualSpacing/>
              <w:jc w:val="both"/>
              <w:rPr>
                <w:rFonts w:ascii="Calibri" w:hAnsi="Calibri" w:cs="Calibri"/>
                <w:bCs/>
              </w:rPr>
            </w:pPr>
            <w:r w:rsidRPr="00711CB9">
              <w:rPr>
                <w:rFonts w:ascii="Calibri" w:hAnsi="Calibri" w:cs="Calibri"/>
                <w:bCs/>
              </w:rPr>
              <w:t>Priloha2_IL_predmetov_AACH</w:t>
            </w:r>
          </w:p>
          <w:p w14:paraId="309E33BB" w14:textId="77777777" w:rsidR="00711CB9" w:rsidRDefault="00711CB9" w:rsidP="00723662">
            <w:pPr>
              <w:spacing w:line="216" w:lineRule="auto"/>
              <w:contextualSpacing/>
              <w:jc w:val="both"/>
              <w:rPr>
                <w:rFonts w:cstheme="minorHAnsi"/>
                <w:bCs/>
                <w:i/>
                <w:iCs/>
                <w:color w:val="A6A6A6" w:themeColor="background1" w:themeShade="A6"/>
                <w:sz w:val="16"/>
                <w:szCs w:val="16"/>
                <w:lang w:eastAsia="sk-SK"/>
              </w:rPr>
            </w:pPr>
          </w:p>
          <w:p w14:paraId="0FA08DFF" w14:textId="1FBCF6B7" w:rsidR="003968F4" w:rsidRDefault="003968F4" w:rsidP="00723662">
            <w:pPr>
              <w:spacing w:line="216" w:lineRule="auto"/>
              <w:contextualSpacing/>
              <w:jc w:val="both"/>
              <w:rPr>
                <w:rStyle w:val="Hypertextovprepojenie"/>
              </w:rPr>
            </w:pPr>
            <w:r w:rsidRPr="003968F4">
              <w:rPr>
                <w:rStyle w:val="Hypertextovprepojenie"/>
              </w:rPr>
              <w:t>http://fpv.ucm.sk/sk/studium/denne-studium.html</w:t>
            </w:r>
          </w:p>
          <w:p w14:paraId="2D8B8F0F" w14:textId="77777777" w:rsidR="003968F4" w:rsidRDefault="003968F4" w:rsidP="00723662">
            <w:pPr>
              <w:spacing w:line="216" w:lineRule="auto"/>
              <w:contextualSpacing/>
              <w:jc w:val="both"/>
              <w:rPr>
                <w:rStyle w:val="Hypertextovprepojenie"/>
              </w:rPr>
            </w:pPr>
          </w:p>
          <w:p w14:paraId="7E81AAC2" w14:textId="68BA8FD0" w:rsidR="00711CB9" w:rsidRPr="00711CB9" w:rsidRDefault="00F4595C" w:rsidP="00723662">
            <w:pPr>
              <w:spacing w:line="216" w:lineRule="auto"/>
              <w:contextualSpacing/>
              <w:jc w:val="both"/>
              <w:rPr>
                <w:rStyle w:val="Hypertextovprepojenie"/>
              </w:rPr>
            </w:pPr>
            <w:hyperlink r:id="rId12" w:anchor="ucebne-plany" w:history="1">
              <w:r w:rsidR="003968F4" w:rsidRPr="005E1ED0">
                <w:rPr>
                  <w:rStyle w:val="Hypertextovprepojenie"/>
                </w:rPr>
                <w:t>https://kai.fpv.ucm.sk/studenti.php#ucebne-plany</w:t>
              </w:r>
            </w:hyperlink>
          </w:p>
          <w:p w14:paraId="4EAA979B" w14:textId="3CD62622" w:rsidR="00711CB9" w:rsidRPr="00C83AC0" w:rsidRDefault="00711CB9" w:rsidP="00723662">
            <w:pPr>
              <w:spacing w:line="216" w:lineRule="auto"/>
              <w:contextualSpacing/>
              <w:jc w:val="both"/>
              <w:rPr>
                <w:rFonts w:cstheme="minorHAnsi"/>
                <w:i/>
                <w:iCs/>
                <w:color w:val="A6A6A6" w:themeColor="background1" w:themeShade="A6"/>
                <w:sz w:val="16"/>
                <w:szCs w:val="16"/>
                <w:lang w:eastAsia="sk-SK"/>
              </w:rPr>
            </w:pPr>
          </w:p>
        </w:tc>
      </w:tr>
    </w:tbl>
    <w:p w14:paraId="56426DC8" w14:textId="77777777" w:rsidR="00575600" w:rsidRPr="00C83AC0" w:rsidRDefault="00575600" w:rsidP="00723662">
      <w:pPr>
        <w:pStyle w:val="Default"/>
        <w:spacing w:line="216" w:lineRule="auto"/>
        <w:contextualSpacing/>
        <w:jc w:val="both"/>
        <w:rPr>
          <w:rFonts w:asciiTheme="minorHAnsi" w:hAnsiTheme="minorHAnsi" w:cstheme="minorHAnsi"/>
          <w:sz w:val="14"/>
          <w:szCs w:val="14"/>
        </w:rPr>
      </w:pPr>
    </w:p>
    <w:p w14:paraId="1FD13A00" w14:textId="0C7B5DD0" w:rsidR="00575600" w:rsidRPr="00C83AC0" w:rsidRDefault="00185906"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89"/>
        <w:gridCol w:w="6189"/>
      </w:tblGrid>
      <w:tr w:rsidR="00DD18E2" w:rsidRPr="00C83AC0" w14:paraId="12772FC0" w14:textId="77777777" w:rsidTr="00687FBE">
        <w:trPr>
          <w:cnfStyle w:val="100000000000" w:firstRow="1" w:lastRow="0" w:firstColumn="0" w:lastColumn="0" w:oddVBand="0" w:evenVBand="0" w:oddHBand="0" w:evenHBand="0" w:firstRowFirstColumn="0" w:firstRowLastColumn="0" w:lastRowFirstColumn="0" w:lastRowLastColumn="0"/>
          <w:trHeight w:val="128"/>
        </w:trPr>
        <w:tc>
          <w:tcPr>
            <w:tcW w:w="5529" w:type="dxa"/>
          </w:tcPr>
          <w:p w14:paraId="09461946" w14:textId="398ADC36"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249" w:type="dxa"/>
          </w:tcPr>
          <w:p w14:paraId="614440CF" w14:textId="60CAE784"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E489E" w:rsidRPr="00C83AC0" w14:paraId="3D6D52A6" w14:textId="77777777" w:rsidTr="00687FBE">
        <w:trPr>
          <w:trHeight w:val="567"/>
        </w:trPr>
        <w:tc>
          <w:tcPr>
            <w:tcW w:w="5529" w:type="dxa"/>
          </w:tcPr>
          <w:p w14:paraId="1EC8BF5E" w14:textId="28848FB6" w:rsidR="00DC73A9" w:rsidRDefault="00DC73A9" w:rsidP="00723662">
            <w:pPr>
              <w:jc w:val="both"/>
              <w:rPr>
                <w:rFonts w:ascii="Calibri" w:hAnsi="Calibri" w:cs="Calibri"/>
                <w:bCs/>
              </w:rPr>
            </w:pPr>
            <w:r>
              <w:rPr>
                <w:rFonts w:ascii="Calibri" w:hAnsi="Calibri" w:cs="Calibri"/>
                <w:bCs/>
              </w:rPr>
              <w:t xml:space="preserve">Pravidlá určuje Etický kódex UCM v Trnave. </w:t>
            </w:r>
            <w:r w:rsidRPr="004566AC">
              <w:rPr>
                <w:rFonts w:ascii="Calibri" w:hAnsi="Calibri" w:cs="Calibri"/>
                <w:bCs/>
              </w:rPr>
              <w:t>Etický kódex je záväzný pre všetkých členov akademickej obce, pedagogických a nepedagogických zamestnancov UCM.</w:t>
            </w:r>
          </w:p>
          <w:p w14:paraId="008A0805" w14:textId="29127806" w:rsidR="00DC73A9" w:rsidRDefault="00B4718E" w:rsidP="00723662">
            <w:pPr>
              <w:pBdr>
                <w:bottom w:val="single" w:sz="4" w:space="1" w:color="auto"/>
              </w:pBdr>
              <w:jc w:val="both"/>
              <w:rPr>
                <w:rFonts w:ascii="Calibri" w:hAnsi="Calibri" w:cs="Calibri"/>
                <w:bCs/>
              </w:rPr>
            </w:pPr>
            <w:r>
              <w:t>V rámci zdokonaľovania hodnotenia kvality univerzita pripravuje aktualizované a viac detailné smernice konkrétne zamerané zvlášť pre študentov a aj pre zamestnancov.</w:t>
            </w:r>
          </w:p>
          <w:p w14:paraId="31128B58" w14:textId="1327D2B1" w:rsidR="00FC5770" w:rsidRPr="00DC73A9" w:rsidRDefault="00FC5770" w:rsidP="00723662">
            <w:pPr>
              <w:jc w:val="both"/>
              <w:rPr>
                <w:rFonts w:cstheme="minorHAnsi"/>
                <w:color w:val="A6A6A6" w:themeColor="background1" w:themeShade="A6"/>
                <w:sz w:val="16"/>
                <w:szCs w:val="16"/>
                <w:lang w:eastAsia="sk-SK"/>
              </w:rPr>
            </w:pPr>
          </w:p>
        </w:tc>
        <w:tc>
          <w:tcPr>
            <w:tcW w:w="4249" w:type="dxa"/>
          </w:tcPr>
          <w:p w14:paraId="2EA29EE1" w14:textId="2C4FD94E" w:rsidR="00FC5770" w:rsidRPr="00CB4797" w:rsidRDefault="00F4595C" w:rsidP="00723662">
            <w:pPr>
              <w:spacing w:line="216" w:lineRule="auto"/>
              <w:contextualSpacing/>
              <w:jc w:val="both"/>
              <w:rPr>
                <w:rStyle w:val="Hypertextovprepojenie"/>
              </w:rPr>
            </w:pPr>
            <w:hyperlink r:id="rId13" w:history="1">
              <w:r w:rsidR="00DC73A9" w:rsidRPr="00CB4797">
                <w:rPr>
                  <w:rStyle w:val="Hypertextovprepojenie"/>
                </w:rPr>
                <w:t>https://www.ucm.sk/docs/legislativa/2018_eticky_kodex_ucm.pdf</w:t>
              </w:r>
            </w:hyperlink>
          </w:p>
          <w:p w14:paraId="0E5059DC" w14:textId="77777777" w:rsidR="00DD18E2" w:rsidRDefault="00DD18E2" w:rsidP="00723662">
            <w:pPr>
              <w:spacing w:line="216" w:lineRule="auto"/>
              <w:ind w:left="-10" w:firstLine="10"/>
              <w:contextualSpacing/>
              <w:jc w:val="both"/>
              <w:rPr>
                <w:rFonts w:ascii="Calibri" w:hAnsi="Calibri" w:cs="Calibri"/>
              </w:rPr>
            </w:pPr>
          </w:p>
          <w:p w14:paraId="3078FB5D" w14:textId="77777777" w:rsidR="00DD18E2" w:rsidRPr="000E489E" w:rsidRDefault="00DD18E2" w:rsidP="00723662">
            <w:pPr>
              <w:spacing w:line="216" w:lineRule="auto"/>
              <w:ind w:left="-10" w:firstLine="10"/>
              <w:contextualSpacing/>
              <w:jc w:val="both"/>
              <w:rPr>
                <w:rFonts w:ascii="Calibri" w:hAnsi="Calibri" w:cs="Calibri"/>
              </w:rPr>
            </w:pPr>
          </w:p>
          <w:p w14:paraId="2F788404" w14:textId="1A1B9151" w:rsidR="00DC73A9" w:rsidRPr="00C83AC0" w:rsidRDefault="00DC73A9" w:rsidP="00723662">
            <w:pPr>
              <w:tabs>
                <w:tab w:val="left" w:pos="624"/>
                <w:tab w:val="left" w:pos="2773"/>
              </w:tabs>
              <w:spacing w:line="216" w:lineRule="auto"/>
              <w:ind w:left="222" w:hanging="222"/>
              <w:contextualSpacing/>
              <w:jc w:val="both"/>
              <w:rPr>
                <w:rFonts w:cstheme="minorHAnsi"/>
                <w:color w:val="A6A6A6" w:themeColor="background1" w:themeShade="A6"/>
                <w:sz w:val="16"/>
                <w:szCs w:val="16"/>
                <w:lang w:eastAsia="sk-SK"/>
              </w:rPr>
            </w:pPr>
          </w:p>
        </w:tc>
      </w:tr>
    </w:tbl>
    <w:p w14:paraId="73F1408B"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53B82A01" w14:textId="01941DDD" w:rsidR="00E82D04" w:rsidRPr="00C83AC0" w:rsidRDefault="00696775"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50"/>
        <w:gridCol w:w="542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EE9DDF1" w14:textId="5188BC32" w:rsidR="00FC5770" w:rsidRPr="00917842" w:rsidRDefault="00CB4797" w:rsidP="00723662">
            <w:pPr>
              <w:spacing w:line="216" w:lineRule="auto"/>
              <w:contextualSpacing/>
              <w:jc w:val="both"/>
              <w:rPr>
                <w:rFonts w:cstheme="minorHAnsi"/>
                <w:bCs/>
                <w:color w:val="A6A6A6" w:themeColor="background1" w:themeShade="A6"/>
                <w:sz w:val="16"/>
                <w:szCs w:val="16"/>
                <w:lang w:eastAsia="sk-SK"/>
              </w:rPr>
            </w:pPr>
            <w:r>
              <w:t>Každý š</w:t>
            </w:r>
            <w:r w:rsidRPr="00CB4797">
              <w:t>tudijný program má stanovené a vopred zverejnené pravidlá, kritériá a metódy hodnotenia študijných výsledkov v študijnom programe</w:t>
            </w:r>
            <w:r>
              <w:t xml:space="preserve"> v študijnom pláne, v informačných listoch predmetov. </w:t>
            </w:r>
            <w:r w:rsidRPr="00CB4797">
              <w:t xml:space="preserve"> Výsledky hodnotenia </w:t>
            </w:r>
            <w:r>
              <w:t>sú</w:t>
            </w:r>
            <w:r w:rsidRPr="00CB4797">
              <w:t xml:space="preserve"> zaznamenané, dokumentované a</w:t>
            </w:r>
            <w:r>
              <w:t> </w:t>
            </w:r>
            <w:r w:rsidRPr="00CB4797">
              <w:t>archivované</w:t>
            </w:r>
            <w:r>
              <w:t xml:space="preserve"> až po dobu 10 rokov v systéme AIS.</w:t>
            </w:r>
          </w:p>
        </w:tc>
        <w:tc>
          <w:tcPr>
            <w:tcW w:w="2268" w:type="dxa"/>
          </w:tcPr>
          <w:p w14:paraId="3F6ADDE2" w14:textId="77777777" w:rsidR="00DD18E2" w:rsidRDefault="00DD18E2" w:rsidP="00723662">
            <w:pPr>
              <w:spacing w:line="216" w:lineRule="auto"/>
              <w:contextualSpacing/>
              <w:jc w:val="both"/>
              <w:rPr>
                <w:rFonts w:ascii="Calibri" w:hAnsi="Calibri" w:cs="Calibri"/>
              </w:rPr>
            </w:pPr>
            <w:r w:rsidRPr="00BA1AF1">
              <w:rPr>
                <w:rFonts w:ascii="Calibri" w:hAnsi="Calibri" w:cs="Calibri"/>
              </w:rPr>
              <w:t>3_T_Z_OSP_1_2020_</w:t>
            </w:r>
          </w:p>
          <w:p w14:paraId="01CEECCA" w14:textId="77777777" w:rsidR="00DD18E2" w:rsidRDefault="00DD18E2"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7A5EB202" w14:textId="77777777" w:rsidR="00DD18E2" w:rsidRDefault="00DD18E2" w:rsidP="00723662">
            <w:pPr>
              <w:spacing w:line="216" w:lineRule="auto"/>
              <w:contextualSpacing/>
              <w:jc w:val="both"/>
              <w:rPr>
                <w:rFonts w:cstheme="minorHAnsi"/>
                <w:color w:val="A6A6A6" w:themeColor="background1" w:themeShade="A6"/>
                <w:sz w:val="16"/>
                <w:szCs w:val="16"/>
                <w:lang w:eastAsia="sk-SK"/>
              </w:rPr>
            </w:pPr>
          </w:p>
          <w:p w14:paraId="4FC96DAA" w14:textId="77777777" w:rsidR="000E489E" w:rsidRDefault="00DD18E2" w:rsidP="00723662">
            <w:pPr>
              <w:spacing w:line="216" w:lineRule="auto"/>
              <w:contextualSpacing/>
              <w:jc w:val="both"/>
              <w:rPr>
                <w:rFonts w:ascii="Calibri" w:hAnsi="Calibri" w:cs="Calibri"/>
                <w:bCs/>
              </w:rPr>
            </w:pPr>
            <w:r w:rsidRPr="00711CB9">
              <w:rPr>
                <w:rFonts w:ascii="Calibri" w:hAnsi="Calibri" w:cs="Calibri"/>
                <w:bCs/>
              </w:rPr>
              <w:t>Priloha2_IL_predmetov_AACH</w:t>
            </w:r>
          </w:p>
          <w:p w14:paraId="59659432" w14:textId="77777777" w:rsidR="00917842" w:rsidRDefault="00917842" w:rsidP="00723662">
            <w:pPr>
              <w:spacing w:line="216" w:lineRule="auto"/>
              <w:contextualSpacing/>
              <w:jc w:val="both"/>
              <w:rPr>
                <w:rFonts w:cstheme="minorHAnsi"/>
                <w:bCs/>
                <w:color w:val="A6A6A6" w:themeColor="background1" w:themeShade="A6"/>
                <w:sz w:val="16"/>
                <w:szCs w:val="16"/>
                <w:lang w:eastAsia="sk-SK"/>
              </w:rPr>
            </w:pPr>
          </w:p>
          <w:p w14:paraId="1CF45778" w14:textId="70E4AC23" w:rsidR="00917842" w:rsidRPr="00C83AC0" w:rsidRDefault="00E77932" w:rsidP="00723662">
            <w:pPr>
              <w:spacing w:line="216" w:lineRule="auto"/>
              <w:contextualSpacing/>
              <w:jc w:val="both"/>
              <w:rPr>
                <w:rFonts w:cstheme="minorHAnsi"/>
                <w:color w:val="A6A6A6" w:themeColor="background1" w:themeShade="A6"/>
                <w:sz w:val="16"/>
                <w:szCs w:val="16"/>
                <w:lang w:eastAsia="sk-SK"/>
              </w:rPr>
            </w:pPr>
            <w:r w:rsidRPr="00CB4797">
              <w:rPr>
                <w:rStyle w:val="Hypertextovprepojenie"/>
              </w:rPr>
              <w:t>https://ais2.ucm.sk/ais/portal/changeLocale.do?locale=SK</w:t>
            </w:r>
          </w:p>
        </w:tc>
      </w:tr>
    </w:tbl>
    <w:p w14:paraId="50EA7F42"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5B305B4D" w14:textId="35574717" w:rsidR="00E82D04" w:rsidRPr="00C83AC0" w:rsidRDefault="00DC2BA3" w:rsidP="00723662">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DD18E2" w:rsidRPr="00C83AC0">
        <w:rPr>
          <w:rFonts w:cstheme="minorHAnsi"/>
          <w:sz w:val="18"/>
          <w:szCs w:val="18"/>
        </w:rPr>
        <w:t>Metódy a kritériá hodnotenia sú vopred známe a prístupné študentom; sú zahrnuté v jednotlivých častiach/predmetoch/moduloch programu a sú vhodné na spravodlivé, konzistentné, transparentné overenie získaných vedomostí, zručností a spôsobilostí.</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6"/>
        <w:gridCol w:w="3405"/>
      </w:tblGrid>
      <w:tr w:rsidR="00FC5770" w:rsidRPr="00C83AC0" w14:paraId="4727DD57" w14:textId="77777777" w:rsidTr="004530F0">
        <w:trPr>
          <w:cnfStyle w:val="100000000000" w:firstRow="1" w:lastRow="0" w:firstColumn="0" w:lastColumn="0" w:oddVBand="0" w:evenVBand="0" w:oddHBand="0" w:evenHBand="0" w:firstRowFirstColumn="0" w:firstRowLastColumn="0" w:lastRowFirstColumn="0" w:lastRowLastColumn="0"/>
          <w:trHeight w:val="128"/>
        </w:trPr>
        <w:tc>
          <w:tcPr>
            <w:tcW w:w="6376" w:type="dxa"/>
            <w:tcBorders>
              <w:top w:val="none" w:sz="0" w:space="0" w:color="auto"/>
              <w:left w:val="none" w:sz="0" w:space="0" w:color="auto"/>
              <w:right w:val="none" w:sz="0" w:space="0" w:color="auto"/>
            </w:tcBorders>
          </w:tcPr>
          <w:p w14:paraId="0E23CCBC" w14:textId="327E2536"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5" w:type="dxa"/>
            <w:tcBorders>
              <w:top w:val="none" w:sz="0" w:space="0" w:color="auto"/>
              <w:left w:val="none" w:sz="0" w:space="0" w:color="auto"/>
              <w:right w:val="none" w:sz="0" w:space="0" w:color="auto"/>
            </w:tcBorders>
          </w:tcPr>
          <w:p w14:paraId="0E72049E" w14:textId="6E68F959" w:rsidR="00FC5770" w:rsidRPr="00C83AC0" w:rsidRDefault="00FC5770" w:rsidP="00723662">
            <w:pPr>
              <w:spacing w:line="216" w:lineRule="auto"/>
              <w:contextualSpacing/>
              <w:jc w:val="both"/>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4530F0">
        <w:trPr>
          <w:trHeight w:val="567"/>
        </w:trPr>
        <w:tc>
          <w:tcPr>
            <w:tcW w:w="6376" w:type="dxa"/>
          </w:tcPr>
          <w:p w14:paraId="7C78CE64" w14:textId="5E09694C" w:rsidR="00FC5770" w:rsidRPr="00DD18E2" w:rsidRDefault="00CB4797" w:rsidP="00723662">
            <w:pPr>
              <w:spacing w:line="216" w:lineRule="auto"/>
              <w:contextualSpacing/>
              <w:jc w:val="both"/>
            </w:pPr>
            <w:r w:rsidRPr="00DD18E2">
              <w:t>Metódy a kritériá hodnotenia sú vopred známe a prístupné študentom</w:t>
            </w:r>
            <w:r w:rsidR="00997DA4">
              <w:t xml:space="preserve"> v informačných listoch v systéme AIS</w:t>
            </w:r>
            <w:r w:rsidRPr="00DD18E2">
              <w:t xml:space="preserve">; sú zahrnuté v jednotlivých </w:t>
            </w:r>
            <w:r w:rsidR="00DD18E2" w:rsidRPr="00DD18E2">
              <w:t>predmetoch programu a sú vhodné na spravodlivé, konzistentné, transparentné overenie získaných vedomostí, zručností a spôsobilostí.</w:t>
            </w:r>
          </w:p>
        </w:tc>
        <w:tc>
          <w:tcPr>
            <w:tcW w:w="3405" w:type="dxa"/>
          </w:tcPr>
          <w:p w14:paraId="3E39BB8F" w14:textId="77777777" w:rsidR="00DD18E2" w:rsidRDefault="00DD18E2" w:rsidP="00723662">
            <w:pPr>
              <w:spacing w:line="216" w:lineRule="auto"/>
              <w:contextualSpacing/>
              <w:jc w:val="both"/>
              <w:rPr>
                <w:rFonts w:ascii="Calibri" w:hAnsi="Calibri" w:cs="Calibri"/>
              </w:rPr>
            </w:pPr>
            <w:r w:rsidRPr="00BA1AF1">
              <w:rPr>
                <w:rFonts w:ascii="Calibri" w:hAnsi="Calibri" w:cs="Calibri"/>
              </w:rPr>
              <w:t>3_T_Z_OSP_1_2020_</w:t>
            </w:r>
          </w:p>
          <w:p w14:paraId="47DD360A" w14:textId="77777777" w:rsidR="00DD18E2" w:rsidRDefault="00DD18E2"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0C6EF65A" w14:textId="77777777" w:rsidR="00DD18E2" w:rsidRDefault="00DD18E2" w:rsidP="00723662">
            <w:pPr>
              <w:spacing w:line="216" w:lineRule="auto"/>
              <w:contextualSpacing/>
              <w:jc w:val="both"/>
              <w:rPr>
                <w:rFonts w:cstheme="minorHAnsi"/>
                <w:color w:val="A6A6A6" w:themeColor="background1" w:themeShade="A6"/>
                <w:sz w:val="16"/>
                <w:szCs w:val="16"/>
                <w:lang w:eastAsia="sk-SK"/>
              </w:rPr>
            </w:pPr>
          </w:p>
          <w:p w14:paraId="4192CAE3" w14:textId="17ED9092" w:rsidR="00FC5770" w:rsidRPr="00C83AC0" w:rsidRDefault="00DD18E2" w:rsidP="00723662">
            <w:pPr>
              <w:spacing w:line="216" w:lineRule="auto"/>
              <w:contextualSpacing/>
              <w:jc w:val="both"/>
              <w:rPr>
                <w:rFonts w:cstheme="minorHAnsi"/>
                <w:color w:val="A6A6A6" w:themeColor="background1" w:themeShade="A6"/>
                <w:sz w:val="16"/>
                <w:szCs w:val="16"/>
                <w:lang w:eastAsia="sk-SK"/>
              </w:rPr>
            </w:pPr>
            <w:r w:rsidRPr="00711CB9">
              <w:rPr>
                <w:rFonts w:ascii="Calibri" w:hAnsi="Calibri" w:cs="Calibri"/>
                <w:bCs/>
              </w:rPr>
              <w:t>Priloha2_IL_predmetov_AACH</w:t>
            </w:r>
          </w:p>
        </w:tc>
      </w:tr>
    </w:tbl>
    <w:p w14:paraId="67BAED99" w14:textId="77777777" w:rsidR="00575600" w:rsidRPr="00C83AC0" w:rsidRDefault="00575600" w:rsidP="00723662">
      <w:pPr>
        <w:pStyle w:val="Default"/>
        <w:spacing w:line="216" w:lineRule="auto"/>
        <w:contextualSpacing/>
        <w:jc w:val="both"/>
        <w:rPr>
          <w:rFonts w:asciiTheme="minorHAnsi" w:hAnsiTheme="minorHAnsi" w:cstheme="minorHAnsi"/>
          <w:sz w:val="18"/>
          <w:szCs w:val="18"/>
        </w:rPr>
      </w:pPr>
    </w:p>
    <w:p w14:paraId="692B8B3C" w14:textId="07A2452E" w:rsidR="00E82D04" w:rsidRPr="00C83AC0" w:rsidRDefault="002003EC" w:rsidP="00723662">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76"/>
        <w:gridCol w:w="3402"/>
      </w:tblGrid>
      <w:tr w:rsidR="00FC5770" w:rsidRPr="00C83AC0" w14:paraId="5B2D5D89" w14:textId="77777777" w:rsidTr="004530F0">
        <w:trPr>
          <w:cnfStyle w:val="100000000000" w:firstRow="1" w:lastRow="0" w:firstColumn="0" w:lastColumn="0" w:oddVBand="0" w:evenVBand="0" w:oddHBand="0" w:evenHBand="0" w:firstRowFirstColumn="0" w:firstRowLastColumn="0" w:lastRowFirstColumn="0" w:lastRowLastColumn="0"/>
          <w:trHeight w:val="128"/>
        </w:trPr>
        <w:tc>
          <w:tcPr>
            <w:tcW w:w="6376" w:type="dxa"/>
            <w:tcBorders>
              <w:top w:val="none" w:sz="0" w:space="0" w:color="auto"/>
              <w:left w:val="none" w:sz="0" w:space="0" w:color="auto"/>
              <w:right w:val="none" w:sz="0" w:space="0" w:color="auto"/>
            </w:tcBorders>
          </w:tcPr>
          <w:p w14:paraId="44545FA5" w14:textId="3B6349C2"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2" w:type="dxa"/>
            <w:tcBorders>
              <w:top w:val="none" w:sz="0" w:space="0" w:color="auto"/>
              <w:left w:val="none" w:sz="0" w:space="0" w:color="auto"/>
              <w:right w:val="none" w:sz="0" w:space="0" w:color="auto"/>
            </w:tcBorders>
          </w:tcPr>
          <w:p w14:paraId="73E60A7D" w14:textId="156916CB"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4530F0">
        <w:trPr>
          <w:trHeight w:val="567"/>
        </w:trPr>
        <w:tc>
          <w:tcPr>
            <w:tcW w:w="6376" w:type="dxa"/>
          </w:tcPr>
          <w:p w14:paraId="304BB66E" w14:textId="52CF8155" w:rsidR="00FC5770" w:rsidRPr="00CB4797" w:rsidRDefault="00CB4797" w:rsidP="00723662">
            <w:pPr>
              <w:spacing w:line="216" w:lineRule="auto"/>
              <w:contextualSpacing/>
              <w:jc w:val="both"/>
              <w:rPr>
                <w:rFonts w:cstheme="minorHAnsi"/>
                <w:color w:val="A6A6A6" w:themeColor="background1" w:themeShade="A6"/>
                <w:sz w:val="16"/>
                <w:szCs w:val="16"/>
                <w:lang w:eastAsia="sk-SK"/>
              </w:rPr>
            </w:pPr>
            <w:r>
              <w:t xml:space="preserve">Hodnotenie študentov je zaznamenané v systéme AIS </w:t>
            </w:r>
            <w:r w:rsidR="00C3783C">
              <w:t xml:space="preserve"> pri každom predmete </w:t>
            </w:r>
            <w:r>
              <w:t>a poskytuje študento</w:t>
            </w:r>
            <w:r w:rsidR="00C3783C">
              <w:t>m</w:t>
            </w:r>
            <w:r>
              <w:t xml:space="preserve"> vhodnú spätnú väzbu ma mieru plnenia výstupov vzdelávania. V prípade potreby majú študenti </w:t>
            </w:r>
            <w:r>
              <w:lastRenderedPageBreak/>
              <w:t>možnosť konzultácií s poradcom z oblasti kariéry (kariérne poradenstvo), s koordinátorom štúdia, študijnou referentkou a pod.</w:t>
            </w:r>
          </w:p>
        </w:tc>
        <w:tc>
          <w:tcPr>
            <w:tcW w:w="3402" w:type="dxa"/>
          </w:tcPr>
          <w:p w14:paraId="7279D744" w14:textId="77777777" w:rsidR="00CB4797" w:rsidRDefault="00CB4797" w:rsidP="00723662">
            <w:pPr>
              <w:spacing w:line="216" w:lineRule="auto"/>
              <w:contextualSpacing/>
              <w:jc w:val="both"/>
              <w:rPr>
                <w:rFonts w:ascii="Calibri" w:hAnsi="Calibri" w:cs="Calibri"/>
              </w:rPr>
            </w:pPr>
            <w:r w:rsidRPr="00BA1AF1">
              <w:rPr>
                <w:rFonts w:ascii="Calibri" w:hAnsi="Calibri" w:cs="Calibri"/>
              </w:rPr>
              <w:lastRenderedPageBreak/>
              <w:t>3_T_Z_OSP_1_2020_</w:t>
            </w:r>
          </w:p>
          <w:p w14:paraId="47444E3A" w14:textId="3B230062" w:rsidR="00CB4797" w:rsidRDefault="00CB4797" w:rsidP="00723662">
            <w:pPr>
              <w:autoSpaceDE w:val="0"/>
              <w:autoSpaceDN w:val="0"/>
              <w:adjustRightInd w:val="0"/>
              <w:jc w:val="both"/>
              <w:rPr>
                <w:rFonts w:ascii="Calibri" w:hAnsi="Calibri" w:cs="Calibri"/>
              </w:rPr>
            </w:pPr>
            <w:r w:rsidRPr="00BA1AF1">
              <w:rPr>
                <w:rFonts w:ascii="Calibri" w:hAnsi="Calibri" w:cs="Calibri"/>
              </w:rPr>
              <w:t>Opis_studijneho_programu_AACH</w:t>
            </w:r>
          </w:p>
          <w:p w14:paraId="48D28133" w14:textId="4EB353F3" w:rsidR="00CB4797" w:rsidRDefault="00CB4797" w:rsidP="00723662">
            <w:pPr>
              <w:autoSpaceDE w:val="0"/>
              <w:autoSpaceDN w:val="0"/>
              <w:adjustRightInd w:val="0"/>
              <w:jc w:val="both"/>
              <w:rPr>
                <w:rFonts w:ascii="Calibri" w:hAnsi="Calibri" w:cs="Calibri"/>
              </w:rPr>
            </w:pPr>
          </w:p>
          <w:p w14:paraId="50A8639F" w14:textId="6702BC80" w:rsidR="00CB4797" w:rsidRDefault="00CB4797" w:rsidP="00723662">
            <w:pPr>
              <w:autoSpaceDE w:val="0"/>
              <w:autoSpaceDN w:val="0"/>
              <w:adjustRightInd w:val="0"/>
              <w:jc w:val="both"/>
              <w:rPr>
                <w:rFonts w:ascii="Calibri" w:hAnsi="Calibri" w:cs="Calibri"/>
              </w:rPr>
            </w:pPr>
            <w:r w:rsidRPr="00CB4797">
              <w:rPr>
                <w:rStyle w:val="Hypertextovprepojenie"/>
              </w:rPr>
              <w:lastRenderedPageBreak/>
              <w:t>https://ais2.ucm.sk/ais/portal/changeLocale.do?locale=SK</w:t>
            </w:r>
          </w:p>
          <w:p w14:paraId="3F556C4C" w14:textId="77777777" w:rsidR="00FC5770" w:rsidRDefault="00FC5770" w:rsidP="00723662">
            <w:pPr>
              <w:spacing w:line="216" w:lineRule="auto"/>
              <w:contextualSpacing/>
              <w:jc w:val="both"/>
              <w:rPr>
                <w:rFonts w:cstheme="minorHAnsi"/>
                <w:color w:val="A6A6A6" w:themeColor="background1" w:themeShade="A6"/>
                <w:sz w:val="16"/>
                <w:szCs w:val="16"/>
                <w:lang w:eastAsia="sk-SK"/>
              </w:rPr>
            </w:pPr>
          </w:p>
          <w:p w14:paraId="63A27080" w14:textId="5B6F9ADC" w:rsidR="004530F0" w:rsidRPr="00C83AC0" w:rsidRDefault="004530F0" w:rsidP="00723662">
            <w:pPr>
              <w:spacing w:line="216" w:lineRule="auto"/>
              <w:contextualSpacing/>
              <w:jc w:val="both"/>
              <w:rPr>
                <w:rFonts w:cstheme="minorHAnsi"/>
                <w:color w:val="A6A6A6" w:themeColor="background1" w:themeShade="A6"/>
                <w:sz w:val="16"/>
                <w:szCs w:val="16"/>
                <w:lang w:eastAsia="sk-SK"/>
              </w:rPr>
            </w:pPr>
            <w:r w:rsidRPr="004530F0">
              <w:rPr>
                <w:rStyle w:val="Hypertextovprepojenie"/>
              </w:rPr>
              <w:t>http://fpv.ucm.sk/sk/nakopni-sa.html</w:t>
            </w:r>
          </w:p>
        </w:tc>
      </w:tr>
    </w:tbl>
    <w:p w14:paraId="4C57CDC8" w14:textId="77777777" w:rsidR="009E04DB" w:rsidRPr="00C83AC0" w:rsidRDefault="009E04DB" w:rsidP="00723662">
      <w:pPr>
        <w:pStyle w:val="Default"/>
        <w:spacing w:line="216" w:lineRule="auto"/>
        <w:contextualSpacing/>
        <w:jc w:val="both"/>
        <w:rPr>
          <w:rFonts w:asciiTheme="minorHAnsi" w:hAnsiTheme="minorHAnsi" w:cstheme="minorHAnsi"/>
          <w:sz w:val="18"/>
          <w:szCs w:val="18"/>
        </w:rPr>
      </w:pPr>
    </w:p>
    <w:p w14:paraId="46897D13" w14:textId="0970523C" w:rsidR="00E82D04" w:rsidRPr="00C83AC0" w:rsidRDefault="002003EC" w:rsidP="00723662">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723662">
            <w:pPr>
              <w:spacing w:line="216" w:lineRule="auto"/>
              <w:contextualSpacing/>
              <w:jc w:val="both"/>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255E896C" w:rsidR="00FC5770" w:rsidRPr="007C1445" w:rsidRDefault="00FC5770" w:rsidP="00723662">
            <w:pPr>
              <w:spacing w:line="216" w:lineRule="auto"/>
              <w:contextualSpacing/>
              <w:jc w:val="both"/>
              <w:rPr>
                <w:rFonts w:cstheme="minorHAnsi"/>
                <w:color w:val="A6A6A6" w:themeColor="background1" w:themeShade="A6"/>
                <w:sz w:val="16"/>
                <w:szCs w:val="16"/>
                <w:lang w:eastAsia="sk-SK"/>
              </w:rPr>
            </w:pPr>
          </w:p>
        </w:tc>
        <w:tc>
          <w:tcPr>
            <w:tcW w:w="2268" w:type="dxa"/>
          </w:tcPr>
          <w:p w14:paraId="03EBF682" w14:textId="12461349" w:rsidR="00FC5770" w:rsidRPr="00C83AC0" w:rsidRDefault="00FC5770" w:rsidP="00723662">
            <w:pPr>
              <w:spacing w:line="216" w:lineRule="auto"/>
              <w:contextualSpacing/>
              <w:jc w:val="both"/>
              <w:rPr>
                <w:rFonts w:cstheme="minorHAnsi"/>
                <w:color w:val="A6A6A6" w:themeColor="background1" w:themeShade="A6"/>
                <w:sz w:val="16"/>
                <w:szCs w:val="16"/>
                <w:lang w:eastAsia="sk-SK"/>
              </w:rPr>
            </w:pPr>
          </w:p>
        </w:tc>
      </w:tr>
    </w:tbl>
    <w:p w14:paraId="350F877D" w14:textId="77777777" w:rsidR="009E04DB" w:rsidRPr="00C83AC0" w:rsidRDefault="009E04DB" w:rsidP="00723662">
      <w:pPr>
        <w:pStyle w:val="Default"/>
        <w:spacing w:line="216" w:lineRule="auto"/>
        <w:contextualSpacing/>
        <w:jc w:val="both"/>
        <w:rPr>
          <w:rFonts w:asciiTheme="minorHAnsi" w:hAnsiTheme="minorHAnsi" w:cstheme="minorHAnsi"/>
          <w:sz w:val="18"/>
          <w:szCs w:val="18"/>
        </w:rPr>
      </w:pPr>
    </w:p>
    <w:p w14:paraId="23901A8B" w14:textId="4DE59B9B" w:rsidR="00E82D04" w:rsidRPr="00C83AC0" w:rsidRDefault="002003EC" w:rsidP="00723662">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46"/>
        <w:gridCol w:w="443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1FAEB45C" w14:textId="4D337EBF" w:rsidR="00FC5770" w:rsidRPr="007C1445" w:rsidRDefault="008F6247" w:rsidP="00723662">
            <w:pPr>
              <w:spacing w:line="216" w:lineRule="auto"/>
              <w:contextualSpacing/>
              <w:jc w:val="both"/>
              <w:rPr>
                <w:rFonts w:cstheme="minorHAnsi"/>
                <w:color w:val="A6A6A6" w:themeColor="background1" w:themeShade="A6"/>
                <w:sz w:val="16"/>
                <w:szCs w:val="16"/>
                <w:lang w:eastAsia="sk-SK"/>
              </w:rPr>
            </w:pPr>
            <w:r w:rsidRPr="008F6247">
              <w:rPr>
                <w:rFonts w:ascii="Calibri" w:hAnsi="Calibri" w:cs="Calibri"/>
                <w:bCs/>
              </w:rPr>
              <w:t>Študenti majú možnosť využiť prostriedky nápravy voči výsledkom svojho hodnotenia</w:t>
            </w:r>
            <w:r>
              <w:rPr>
                <w:rFonts w:ascii="Calibri" w:hAnsi="Calibri" w:cs="Calibri"/>
                <w:bCs/>
              </w:rPr>
              <w:t xml:space="preserve"> podľa študijného poriadku UCM</w:t>
            </w:r>
            <w:r w:rsidRPr="008F6247">
              <w:rPr>
                <w:rFonts w:ascii="Calibri" w:hAnsi="Calibri" w:cs="Calibri"/>
                <w:bCs/>
              </w:rPr>
              <w:t>, pričom je zaručené spravodlivé zaobchádzanie so žiadateľmi o</w:t>
            </w:r>
            <w:r w:rsidR="00434F1C">
              <w:rPr>
                <w:rFonts w:ascii="Calibri" w:hAnsi="Calibri" w:cs="Calibri"/>
                <w:bCs/>
              </w:rPr>
              <w:t> </w:t>
            </w:r>
            <w:r w:rsidRPr="008F6247">
              <w:rPr>
                <w:rFonts w:ascii="Calibri" w:hAnsi="Calibri" w:cs="Calibri"/>
                <w:bCs/>
              </w:rPr>
              <w:t>nápravu</w:t>
            </w:r>
            <w:r w:rsidR="00434F1C">
              <w:rPr>
                <w:rFonts w:ascii="Calibri" w:hAnsi="Calibri" w:cs="Calibri"/>
                <w:bCs/>
              </w:rPr>
              <w:t>.</w:t>
            </w:r>
          </w:p>
        </w:tc>
        <w:tc>
          <w:tcPr>
            <w:tcW w:w="2268" w:type="dxa"/>
          </w:tcPr>
          <w:p w14:paraId="542E5504" w14:textId="021976BB" w:rsidR="00434F1C" w:rsidRDefault="00F4595C" w:rsidP="00723662">
            <w:pPr>
              <w:spacing w:line="216" w:lineRule="auto"/>
              <w:contextualSpacing/>
              <w:jc w:val="both"/>
              <w:rPr>
                <w:rStyle w:val="Hypertextovprepojenie"/>
              </w:rPr>
            </w:pPr>
            <w:hyperlink r:id="rId14" w:history="1">
              <w:r w:rsidR="00434F1C" w:rsidRPr="005E1ED0">
                <w:rPr>
                  <w:rStyle w:val="Hypertextovprepojenie"/>
                </w:rPr>
                <w:t>https://www.ucm.sk/docs/legislativa/studijny_</w:t>
              </w:r>
            </w:hyperlink>
          </w:p>
          <w:p w14:paraId="0C49FCED" w14:textId="4922B95F" w:rsidR="00FC5770" w:rsidRPr="00C83AC0" w:rsidRDefault="00434F1C" w:rsidP="00723662">
            <w:pPr>
              <w:spacing w:line="216" w:lineRule="auto"/>
              <w:contextualSpacing/>
              <w:jc w:val="both"/>
              <w:rPr>
                <w:rFonts w:cstheme="minorHAnsi"/>
                <w:color w:val="A6A6A6" w:themeColor="background1" w:themeShade="A6"/>
                <w:sz w:val="16"/>
                <w:szCs w:val="16"/>
                <w:lang w:eastAsia="sk-SK"/>
              </w:rPr>
            </w:pPr>
            <w:r w:rsidRPr="00434F1C">
              <w:rPr>
                <w:rStyle w:val="Hypertextovprepojenie"/>
              </w:rPr>
              <w:t>poriadok_ucm_2020.pdf</w:t>
            </w:r>
          </w:p>
        </w:tc>
      </w:tr>
    </w:tbl>
    <w:p w14:paraId="7C740688" w14:textId="0A2B93F5" w:rsidR="002003EC" w:rsidRPr="00C83AC0" w:rsidRDefault="002003EC" w:rsidP="00723662">
      <w:pPr>
        <w:pStyle w:val="Default"/>
        <w:spacing w:line="216" w:lineRule="auto"/>
        <w:contextualSpacing/>
        <w:jc w:val="both"/>
        <w:rPr>
          <w:rFonts w:asciiTheme="minorHAnsi" w:hAnsiTheme="minorHAnsi" w:cstheme="minorHAnsi"/>
          <w:sz w:val="18"/>
          <w:szCs w:val="18"/>
        </w:rPr>
      </w:pPr>
    </w:p>
    <w:p w14:paraId="2AD0FCCE" w14:textId="052BF234" w:rsidR="00E82D04" w:rsidRPr="00C83AC0" w:rsidRDefault="001F6532"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723662">
      <w:pPr>
        <w:pStyle w:val="Odsekzoznamu"/>
        <w:spacing w:after="0" w:line="216" w:lineRule="auto"/>
        <w:ind w:left="284"/>
        <w:contextualSpacing w:val="0"/>
        <w:jc w:val="both"/>
        <w:rPr>
          <w:rFonts w:cstheme="minorHAnsi"/>
          <w:b/>
          <w:bCs/>
          <w:sz w:val="18"/>
          <w:szCs w:val="18"/>
        </w:rPr>
      </w:pPr>
    </w:p>
    <w:p w14:paraId="60D6F0E9" w14:textId="4BB67A5E" w:rsidR="00E82D04" w:rsidRPr="00C83AC0" w:rsidRDefault="003812DA" w:rsidP="00723662">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384"/>
        <w:gridCol w:w="4394"/>
      </w:tblGrid>
      <w:tr w:rsidR="00FC5770" w:rsidRPr="00C83AC0" w14:paraId="443EE90C" w14:textId="77777777" w:rsidTr="00C132B2">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sz="0" w:space="0" w:color="auto"/>
              <w:left w:val="none" w:sz="0" w:space="0" w:color="auto"/>
              <w:right w:val="none" w:sz="0" w:space="0" w:color="auto"/>
            </w:tcBorders>
          </w:tcPr>
          <w:p w14:paraId="59FD34E0" w14:textId="5642C841"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sz="0" w:space="0" w:color="auto"/>
              <w:left w:val="none" w:sz="0" w:space="0" w:color="auto"/>
              <w:right w:val="none" w:sz="0" w:space="0" w:color="auto"/>
            </w:tcBorders>
          </w:tcPr>
          <w:p w14:paraId="61E25E0C" w14:textId="0C38DDCD" w:rsidR="00FC5770" w:rsidRPr="00C83AC0" w:rsidRDefault="00FC577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1C353217" w:rsidTr="00C132B2">
        <w:trPr>
          <w:trHeight w:val="431"/>
        </w:trPr>
        <w:tc>
          <w:tcPr>
            <w:tcW w:w="5384" w:type="dxa"/>
          </w:tcPr>
          <w:p w14:paraId="3C7F4069" w14:textId="3F2F9167" w:rsidR="00FC5770" w:rsidRPr="00DC73A9" w:rsidRDefault="00C132B2" w:rsidP="00723662">
            <w:pPr>
              <w:spacing w:line="216" w:lineRule="auto"/>
              <w:contextualSpacing/>
              <w:jc w:val="both"/>
              <w:rPr>
                <w:rFonts w:cstheme="minorHAnsi"/>
                <w:bCs/>
                <w:color w:val="A6A6A6" w:themeColor="background1" w:themeShade="A6"/>
                <w:sz w:val="16"/>
                <w:szCs w:val="16"/>
                <w:lang w:eastAsia="sk-SK"/>
              </w:rPr>
            </w:pPr>
            <w:r w:rsidRPr="00C132B2">
              <w:rPr>
                <w:rFonts w:ascii="Calibri" w:hAnsi="Calibri" w:cs="Calibri"/>
                <w:bCs/>
              </w:rPr>
              <w:t>Študijný program sa uskutočňuje podľa vopred definovaných a verejne ľahko prístupných pravidiel štúdia vo všetkých fázach študijného cyklu</w:t>
            </w:r>
            <w:r>
              <w:rPr>
                <w:rFonts w:ascii="Calibri" w:hAnsi="Calibri" w:cs="Calibri"/>
                <w:bCs/>
              </w:rPr>
              <w:t>.</w:t>
            </w:r>
          </w:p>
        </w:tc>
        <w:tc>
          <w:tcPr>
            <w:tcW w:w="4394" w:type="dxa"/>
          </w:tcPr>
          <w:p w14:paraId="78D6C7D2" w14:textId="4F8BBF1D" w:rsidR="00FC5770" w:rsidRPr="00C132B2" w:rsidRDefault="00C132B2" w:rsidP="00723662">
            <w:pPr>
              <w:spacing w:line="216" w:lineRule="auto"/>
              <w:contextualSpacing/>
              <w:jc w:val="both"/>
              <w:rPr>
                <w:color w:val="0563C1" w:themeColor="hyperlink"/>
                <w:u w:val="single"/>
              </w:rPr>
            </w:pPr>
            <w:r w:rsidRPr="00C132B2">
              <w:rPr>
                <w:color w:val="0563C1" w:themeColor="hyperlink"/>
                <w:u w:val="single"/>
              </w:rPr>
              <w:t>https://www.ucm.sk/docs/legislativa/studijny_poriadok_ucm_2020.pdf</w:t>
            </w:r>
          </w:p>
        </w:tc>
      </w:tr>
      <w:bookmarkEnd w:id="2"/>
    </w:tbl>
    <w:p w14:paraId="53D2D333" w14:textId="77777777" w:rsidR="009E04DB" w:rsidRPr="00C83AC0" w:rsidRDefault="009E04DB" w:rsidP="00723662">
      <w:pPr>
        <w:pStyle w:val="Default"/>
        <w:spacing w:line="216" w:lineRule="auto"/>
        <w:contextualSpacing/>
        <w:jc w:val="both"/>
        <w:rPr>
          <w:rFonts w:asciiTheme="minorHAnsi" w:hAnsiTheme="minorHAnsi" w:cstheme="minorHAnsi"/>
          <w:sz w:val="18"/>
          <w:szCs w:val="18"/>
        </w:rPr>
      </w:pPr>
    </w:p>
    <w:p w14:paraId="30E4FD67" w14:textId="7C8F7B1F" w:rsidR="00E82D04" w:rsidRPr="00C83AC0" w:rsidRDefault="003812DA" w:rsidP="00723662">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17"/>
        <w:gridCol w:w="3961"/>
      </w:tblGrid>
      <w:tr w:rsidR="00C132B2" w:rsidRPr="00C83AC0" w14:paraId="39BE166C" w14:textId="77777777" w:rsidTr="00C132B2">
        <w:trPr>
          <w:cnfStyle w:val="100000000000" w:firstRow="1" w:lastRow="0" w:firstColumn="0" w:lastColumn="0" w:oddVBand="0" w:evenVBand="0" w:oddHBand="0" w:evenHBand="0" w:firstRowFirstColumn="0" w:firstRowLastColumn="0" w:lastRowFirstColumn="0" w:lastRowLastColumn="0"/>
          <w:trHeight w:val="128"/>
        </w:trPr>
        <w:tc>
          <w:tcPr>
            <w:tcW w:w="5817" w:type="dxa"/>
          </w:tcPr>
          <w:p w14:paraId="211F688B" w14:textId="1E18A430"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961" w:type="dxa"/>
          </w:tcPr>
          <w:p w14:paraId="4CFA4F39" w14:textId="16DED5F4"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C132B2" w:rsidRPr="00C83AC0" w14:paraId="40345E4B" w14:textId="77777777" w:rsidTr="00C132B2">
        <w:trPr>
          <w:trHeight w:val="431"/>
        </w:trPr>
        <w:tc>
          <w:tcPr>
            <w:tcW w:w="5817" w:type="dxa"/>
          </w:tcPr>
          <w:p w14:paraId="08FDE52E" w14:textId="77777777" w:rsidR="00C132B2" w:rsidRPr="00C5195B" w:rsidRDefault="00C132B2" w:rsidP="00723662">
            <w:pPr>
              <w:autoSpaceDE w:val="0"/>
              <w:autoSpaceDN w:val="0"/>
              <w:adjustRightInd w:val="0"/>
              <w:jc w:val="both"/>
              <w:rPr>
                <w:rFonts w:ascii="Calibri" w:hAnsi="Calibri" w:cs="Calibri"/>
                <w:bCs/>
              </w:rPr>
            </w:pPr>
            <w:r w:rsidRPr="00C5195B">
              <w:rPr>
                <w:rFonts w:ascii="Calibri" w:hAnsi="Calibri" w:cs="Calibri"/>
                <w:bCs/>
              </w:rPr>
              <w:t>Požiadavky na uchádzačov a spôsob ich výberu sú vo všeobecnosti uvedené v §56 až 58 zákona č. 131/2002 Z. z. o vysokých školách, podrobnejšie ich upravuje Študijný poriadok UCM v Trnave a Poriadok prijímacieho konania UCM v</w:t>
            </w:r>
            <w:r>
              <w:rPr>
                <w:rFonts w:ascii="Calibri" w:hAnsi="Calibri" w:cs="Calibri"/>
                <w:bCs/>
              </w:rPr>
              <w:t> </w:t>
            </w:r>
            <w:r w:rsidRPr="00C5195B">
              <w:rPr>
                <w:rFonts w:ascii="Calibri" w:hAnsi="Calibri" w:cs="Calibri"/>
                <w:bCs/>
              </w:rPr>
              <w:t>Trnave</w:t>
            </w:r>
            <w:r>
              <w:rPr>
                <w:rFonts w:ascii="Calibri" w:hAnsi="Calibri" w:cs="Calibri"/>
                <w:bCs/>
              </w:rPr>
              <w:t xml:space="preserve"> v súlade so štandardami na posúdenie vnútorného systému kvality univerzity.</w:t>
            </w:r>
          </w:p>
          <w:p w14:paraId="0F4DC18C" w14:textId="77777777" w:rsidR="00C132B2" w:rsidRPr="00C5195B" w:rsidRDefault="00C132B2" w:rsidP="00723662">
            <w:pPr>
              <w:autoSpaceDE w:val="0"/>
              <w:autoSpaceDN w:val="0"/>
              <w:adjustRightInd w:val="0"/>
              <w:jc w:val="both"/>
              <w:rPr>
                <w:rFonts w:ascii="Calibri" w:hAnsi="Calibri" w:cs="Calibri"/>
                <w:bCs/>
              </w:rPr>
            </w:pPr>
            <w:r w:rsidRPr="00C5195B">
              <w:rPr>
                <w:rFonts w:ascii="Calibri" w:hAnsi="Calibri" w:cs="Calibri"/>
                <w:bCs/>
              </w:rPr>
              <w:t>Základnou podmienkou prijatia na bakalárske štúdium alebo na štúdium študijného programu podľa § 53 ods. 3 zákona je získanie úplného stredného vzdelania alebo úplného stredného odborného vzdelania.</w:t>
            </w:r>
          </w:p>
          <w:p w14:paraId="4C6F0978" w14:textId="3506D54D" w:rsidR="00C132B2" w:rsidRPr="00C83AC0" w:rsidRDefault="00C132B2" w:rsidP="00723662">
            <w:pPr>
              <w:spacing w:line="216" w:lineRule="auto"/>
              <w:contextualSpacing/>
              <w:jc w:val="both"/>
              <w:rPr>
                <w:rFonts w:cstheme="minorHAnsi"/>
                <w:bCs/>
                <w:i/>
                <w:iCs/>
                <w:color w:val="A6A6A6" w:themeColor="background1" w:themeShade="A6"/>
                <w:sz w:val="16"/>
                <w:szCs w:val="16"/>
                <w:lang w:eastAsia="sk-SK"/>
              </w:rPr>
            </w:pPr>
            <w:r w:rsidRPr="00C5195B">
              <w:rPr>
                <w:rFonts w:ascii="Calibri" w:hAnsi="Calibri" w:cs="Calibri"/>
                <w:bCs/>
              </w:rPr>
              <w:t xml:space="preserve">Uchádzač o bakalárske štúdium je schopný preukázať vedomosti a schopnosti na úrovni absolvovania úplného stredného vzdelania. Potrebné je preukázanie dostatočnej úrovne vedomostí z predmetu  vo väzbe na obsahový a výkonový štandard definovaný v Štátnom vzdelávacom programe ISCED 3A, prípadne na Cieľové požiadavky pre maturitnú skúšku z profilových predmetov pre daný študijný program. Pri rozhodovaní o prijímaní na štúdium sú zohľadňované výsledky stredoškolského štúdia ako aj ďalšie aktivity uchádzača, napríklad úspešné riešenie predmetovej olympiády či účasť na stredoškolskej odbornej činnosti. Prijímacie konanie na bakalárske štúdium  prebieha bez </w:t>
            </w:r>
            <w:r w:rsidRPr="00C5195B">
              <w:rPr>
                <w:rFonts w:ascii="Calibri" w:hAnsi="Calibri" w:cs="Calibri"/>
                <w:bCs/>
              </w:rPr>
              <w:lastRenderedPageBreak/>
              <w:t>prijímacej skúšky.</w:t>
            </w:r>
            <w:r>
              <w:rPr>
                <w:rFonts w:ascii="Calibri" w:hAnsi="Calibri" w:cs="Calibri"/>
                <w:bCs/>
              </w:rPr>
              <w:t xml:space="preserve"> Pri hodnotení výsledkov stredoškolského štúdia sú</w:t>
            </w:r>
            <w:r w:rsidRPr="00C5195B">
              <w:rPr>
                <w:rFonts w:ascii="Calibri" w:hAnsi="Calibri" w:cs="Calibri"/>
                <w:bCs/>
              </w:rPr>
              <w:t xml:space="preserve"> smerodajné</w:t>
            </w:r>
            <w:r>
              <w:rPr>
                <w:rFonts w:ascii="Calibri" w:hAnsi="Calibri" w:cs="Calibri"/>
                <w:bCs/>
              </w:rPr>
              <w:t xml:space="preserve"> </w:t>
            </w:r>
            <w:r w:rsidRPr="00C5195B">
              <w:rPr>
                <w:rFonts w:ascii="Calibri" w:hAnsi="Calibri" w:cs="Calibri"/>
                <w:bCs/>
              </w:rPr>
              <w:t>známky z profilových predmetov v jednotlivých ročníkoch strednej školy</w:t>
            </w:r>
            <w:r>
              <w:rPr>
                <w:rFonts w:ascii="Calibri" w:hAnsi="Calibri" w:cs="Calibri"/>
                <w:bCs/>
              </w:rPr>
              <w:t xml:space="preserve"> a </w:t>
            </w:r>
            <w:r w:rsidRPr="00C5195B">
              <w:rPr>
                <w:rFonts w:ascii="Calibri" w:hAnsi="Calibri" w:cs="Calibri"/>
                <w:bCs/>
              </w:rPr>
              <w:t xml:space="preserve">celkový výsledok maturitnej skúšky. </w:t>
            </w:r>
            <w:r w:rsidRPr="00B50ECF">
              <w:rPr>
                <w:rFonts w:ascii="Calibri" w:hAnsi="Calibri" w:cs="Calibri"/>
                <w:bCs/>
              </w:rPr>
              <w:t xml:space="preserve">Profilové predmety pre študijný program </w:t>
            </w:r>
            <w:r>
              <w:rPr>
                <w:rFonts w:ascii="Calibri" w:hAnsi="Calibri" w:cs="Calibri"/>
                <w:bCs/>
              </w:rPr>
              <w:t xml:space="preserve">aplikovaná analytická </w:t>
            </w:r>
            <w:r w:rsidRPr="00B50ECF">
              <w:rPr>
                <w:rFonts w:ascii="Calibri" w:hAnsi="Calibri" w:cs="Calibri"/>
                <w:bCs/>
              </w:rPr>
              <w:t>chémia</w:t>
            </w:r>
            <w:r>
              <w:rPr>
                <w:rFonts w:ascii="Calibri" w:hAnsi="Calibri" w:cs="Calibri"/>
                <w:bCs/>
              </w:rPr>
              <w:t xml:space="preserve"> sú </w:t>
            </w:r>
            <w:r w:rsidRPr="00C5195B">
              <w:rPr>
                <w:rFonts w:ascii="Calibri" w:hAnsi="Calibri" w:cs="Calibri"/>
                <w:bCs/>
              </w:rPr>
              <w:t>chémia, matematika, biológia, cudzí jazyk</w:t>
            </w:r>
            <w:r>
              <w:rPr>
                <w:rFonts w:ascii="Calibri" w:hAnsi="Calibri" w:cs="Calibri"/>
                <w:bCs/>
              </w:rPr>
              <w:t>.</w:t>
            </w:r>
          </w:p>
        </w:tc>
        <w:tc>
          <w:tcPr>
            <w:tcW w:w="3961" w:type="dxa"/>
          </w:tcPr>
          <w:p w14:paraId="44A2DB3E" w14:textId="2BAFB47C" w:rsidR="00C132B2" w:rsidRDefault="00F4595C" w:rsidP="00723662">
            <w:pPr>
              <w:spacing w:line="216" w:lineRule="auto"/>
              <w:contextualSpacing/>
              <w:jc w:val="both"/>
              <w:rPr>
                <w:rStyle w:val="Hypertextovprepojenie"/>
              </w:rPr>
            </w:pPr>
            <w:hyperlink r:id="rId15" w:history="1">
              <w:r w:rsidR="00C132B2" w:rsidRPr="005E1ED0">
                <w:rPr>
                  <w:rStyle w:val="Hypertextovprepojenie"/>
                </w:rPr>
                <w:t>https://www.ucm.sk/docs/legislativa/</w:t>
              </w:r>
            </w:hyperlink>
          </w:p>
          <w:p w14:paraId="5ACB316F" w14:textId="059BCA0C" w:rsidR="00C132B2" w:rsidRPr="00C132B2" w:rsidRDefault="00C132B2" w:rsidP="00723662">
            <w:pPr>
              <w:spacing w:line="216" w:lineRule="auto"/>
              <w:contextualSpacing/>
              <w:jc w:val="both"/>
              <w:rPr>
                <w:rStyle w:val="Hypertextovprepojenie"/>
              </w:rPr>
            </w:pPr>
            <w:r w:rsidRPr="00C132B2">
              <w:rPr>
                <w:rStyle w:val="Hypertextovprepojenie"/>
              </w:rPr>
              <w:t>poriadok_prijimacieho_konania_2013.pdf</w:t>
            </w:r>
          </w:p>
        </w:tc>
      </w:tr>
    </w:tbl>
    <w:p w14:paraId="627E44B9" w14:textId="77777777" w:rsidR="003C2F50" w:rsidRPr="00C83AC0" w:rsidRDefault="003C2F50" w:rsidP="00723662">
      <w:pPr>
        <w:pStyle w:val="Default"/>
        <w:spacing w:line="216" w:lineRule="auto"/>
        <w:contextualSpacing/>
        <w:jc w:val="both"/>
        <w:rPr>
          <w:rFonts w:asciiTheme="minorHAnsi" w:hAnsiTheme="minorHAnsi" w:cstheme="minorHAnsi"/>
          <w:b/>
          <w:bCs/>
          <w:sz w:val="18"/>
          <w:szCs w:val="18"/>
        </w:rPr>
      </w:pPr>
    </w:p>
    <w:p w14:paraId="6B72ADF6" w14:textId="252FA83A" w:rsidR="00E82D04" w:rsidRPr="00C83AC0" w:rsidRDefault="00E300DE" w:rsidP="00723662">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B80220" w:rsidRPr="00C83AC0" w14:paraId="51C3985F" w14:textId="77777777" w:rsidTr="003A6ECE">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7189FBFD" w14:textId="0FBBB0F1"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111" w:type="dxa"/>
            <w:tcBorders>
              <w:top w:val="none" w:sz="0" w:space="0" w:color="auto"/>
              <w:left w:val="none" w:sz="0" w:space="0" w:color="auto"/>
              <w:right w:val="none" w:sz="0" w:space="0" w:color="auto"/>
            </w:tcBorders>
          </w:tcPr>
          <w:p w14:paraId="55950A93" w14:textId="787E5FCB"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3A6ECE">
        <w:trPr>
          <w:trHeight w:val="431"/>
        </w:trPr>
        <w:tc>
          <w:tcPr>
            <w:tcW w:w="5667" w:type="dxa"/>
          </w:tcPr>
          <w:p w14:paraId="2B142F05" w14:textId="381619A8" w:rsidR="00C132B2" w:rsidRPr="00723662" w:rsidRDefault="00C132B2" w:rsidP="00723662">
            <w:pPr>
              <w:spacing w:line="216" w:lineRule="auto"/>
              <w:jc w:val="both"/>
              <w:rPr>
                <w:rFonts w:ascii="Calibri" w:hAnsi="Calibri" w:cs="Calibri"/>
                <w:bCs/>
              </w:rPr>
            </w:pPr>
            <w:r w:rsidRPr="00723662">
              <w:rPr>
                <w:rFonts w:ascii="Calibri" w:hAnsi="Calibri" w:cs="Calibri"/>
                <w:bCs/>
              </w:rPr>
              <w:t xml:space="preserve">Pravidlá uskutočňovania študijného programu upravujú a umožňujú uznávanie štúdia a častí štúdia podľa platnej legislatívy, tak aby sa podporovala domáca i zahraničná mobilita študentov. </w:t>
            </w:r>
          </w:p>
          <w:p w14:paraId="57B94EB9" w14:textId="0F7F61B2" w:rsidR="00B80220" w:rsidRPr="00C132B2" w:rsidRDefault="00B80220" w:rsidP="00723662">
            <w:pPr>
              <w:spacing w:line="216" w:lineRule="auto"/>
              <w:contextualSpacing/>
              <w:jc w:val="both"/>
              <w:rPr>
                <w:rFonts w:cstheme="minorHAnsi"/>
                <w:bCs/>
                <w:color w:val="A6A6A6" w:themeColor="background1" w:themeShade="A6"/>
                <w:sz w:val="16"/>
                <w:szCs w:val="16"/>
                <w:lang w:eastAsia="sk-SK"/>
              </w:rPr>
            </w:pPr>
          </w:p>
        </w:tc>
        <w:tc>
          <w:tcPr>
            <w:tcW w:w="4111" w:type="dxa"/>
          </w:tcPr>
          <w:p w14:paraId="3DFFCDFC" w14:textId="307D2774" w:rsidR="00B80220" w:rsidRPr="00723662" w:rsidRDefault="00F4595C" w:rsidP="00723662">
            <w:pPr>
              <w:spacing w:line="216" w:lineRule="auto"/>
              <w:contextualSpacing/>
              <w:jc w:val="both"/>
              <w:rPr>
                <w:rStyle w:val="Hypertextovprepojenie"/>
              </w:rPr>
            </w:pPr>
            <w:hyperlink r:id="rId16" w:history="1">
              <w:r w:rsidR="00C132B2" w:rsidRPr="00723662">
                <w:rPr>
                  <w:rStyle w:val="Hypertextovprepojenie"/>
                </w:rPr>
                <w:t>https://www.ucm.sk/docs/legislativa/uznavanie_absolovanych_predmetov.pdf</w:t>
              </w:r>
            </w:hyperlink>
          </w:p>
          <w:p w14:paraId="02D63EAC" w14:textId="77777777" w:rsidR="00C132B2" w:rsidRPr="00723662" w:rsidRDefault="00C132B2" w:rsidP="00723662">
            <w:pPr>
              <w:spacing w:line="216" w:lineRule="auto"/>
              <w:contextualSpacing/>
              <w:jc w:val="both"/>
              <w:rPr>
                <w:rStyle w:val="Hypertextovprepojenie"/>
              </w:rPr>
            </w:pPr>
          </w:p>
          <w:p w14:paraId="1ACBEAEC" w14:textId="71D54AA0" w:rsidR="00C132B2" w:rsidRPr="00723662" w:rsidRDefault="00F4595C" w:rsidP="00723662">
            <w:pPr>
              <w:spacing w:line="216" w:lineRule="auto"/>
              <w:contextualSpacing/>
              <w:jc w:val="both"/>
              <w:rPr>
                <w:rStyle w:val="Hypertextovprepojenie"/>
              </w:rPr>
            </w:pPr>
            <w:hyperlink r:id="rId17" w:history="1">
              <w:r w:rsidR="00C132B2" w:rsidRPr="00723662">
                <w:rPr>
                  <w:rStyle w:val="Hypertextovprepojenie"/>
                </w:rPr>
                <w:t>https://www.ucm.sk/docs/legislativa/uznavanie_dokladov_smernica_2013.pdf</w:t>
              </w:r>
            </w:hyperlink>
          </w:p>
          <w:p w14:paraId="7B0E03B8" w14:textId="68C64EDA" w:rsidR="00C132B2" w:rsidRPr="00723662" w:rsidRDefault="00C132B2" w:rsidP="00723662">
            <w:pPr>
              <w:spacing w:line="216" w:lineRule="auto"/>
              <w:contextualSpacing/>
              <w:jc w:val="both"/>
              <w:rPr>
                <w:rStyle w:val="Hypertextovprepojenie"/>
              </w:rPr>
            </w:pPr>
          </w:p>
        </w:tc>
      </w:tr>
    </w:tbl>
    <w:p w14:paraId="206FD17D" w14:textId="77777777" w:rsidR="00B404DC" w:rsidRPr="00C83AC0" w:rsidRDefault="00B404DC" w:rsidP="00723662">
      <w:pPr>
        <w:spacing w:after="0" w:line="216" w:lineRule="auto"/>
        <w:jc w:val="both"/>
        <w:rPr>
          <w:rFonts w:cstheme="minorHAnsi"/>
          <w:b/>
          <w:bCs/>
          <w:sz w:val="18"/>
          <w:szCs w:val="18"/>
        </w:rPr>
      </w:pPr>
    </w:p>
    <w:p w14:paraId="29889634" w14:textId="50993414" w:rsidR="00E82D04" w:rsidRPr="00C83AC0" w:rsidRDefault="007849D5" w:rsidP="00723662">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942"/>
        <w:gridCol w:w="6836"/>
      </w:tblGrid>
      <w:tr w:rsidR="00B80220" w:rsidRPr="00C83AC0" w14:paraId="56E17024" w14:textId="77777777" w:rsidTr="003A6ECE">
        <w:trPr>
          <w:cnfStyle w:val="100000000000" w:firstRow="1" w:lastRow="0" w:firstColumn="0" w:lastColumn="0" w:oddVBand="0" w:evenVBand="0" w:oddHBand="0" w:evenHBand="0" w:firstRowFirstColumn="0" w:firstRowLastColumn="0" w:lastRowFirstColumn="0" w:lastRowLastColumn="0"/>
          <w:trHeight w:val="128"/>
        </w:trPr>
        <w:tc>
          <w:tcPr>
            <w:tcW w:w="5809" w:type="dxa"/>
            <w:tcBorders>
              <w:top w:val="none" w:sz="0" w:space="0" w:color="auto"/>
              <w:left w:val="none" w:sz="0" w:space="0" w:color="auto"/>
              <w:right w:val="none" w:sz="0" w:space="0" w:color="auto"/>
            </w:tcBorders>
          </w:tcPr>
          <w:p w14:paraId="0B2BB8A4" w14:textId="09C2D20A"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969" w:type="dxa"/>
            <w:tcBorders>
              <w:top w:val="none" w:sz="0" w:space="0" w:color="auto"/>
              <w:left w:val="none" w:sz="0" w:space="0" w:color="auto"/>
              <w:right w:val="none" w:sz="0" w:space="0" w:color="auto"/>
            </w:tcBorders>
          </w:tcPr>
          <w:p w14:paraId="27573037" w14:textId="37EC0B6C"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3A6ECE">
        <w:trPr>
          <w:trHeight w:val="431"/>
        </w:trPr>
        <w:tc>
          <w:tcPr>
            <w:tcW w:w="5809" w:type="dxa"/>
          </w:tcPr>
          <w:p w14:paraId="2197FDD4" w14:textId="63ED0F02" w:rsidR="00B80220" w:rsidRPr="003A6ECE" w:rsidRDefault="00B80220" w:rsidP="00723662">
            <w:pPr>
              <w:spacing w:line="216" w:lineRule="auto"/>
              <w:contextualSpacing/>
              <w:jc w:val="both"/>
              <w:rPr>
                <w:rFonts w:cstheme="minorHAnsi"/>
                <w:bCs/>
                <w:iCs/>
                <w:color w:val="A6A6A6" w:themeColor="background1" w:themeShade="A6"/>
                <w:sz w:val="16"/>
                <w:szCs w:val="16"/>
                <w:u w:val="single"/>
                <w:lang w:eastAsia="sk-SK"/>
              </w:rPr>
            </w:pPr>
          </w:p>
        </w:tc>
        <w:tc>
          <w:tcPr>
            <w:tcW w:w="3969" w:type="dxa"/>
          </w:tcPr>
          <w:p w14:paraId="6E4333E7" w14:textId="77587451" w:rsidR="00B80220" w:rsidRPr="00723662" w:rsidRDefault="00F4595C" w:rsidP="00723662">
            <w:pPr>
              <w:spacing w:line="216" w:lineRule="auto"/>
              <w:contextualSpacing/>
              <w:jc w:val="both"/>
              <w:rPr>
                <w:rStyle w:val="Hypertextovprepojenie"/>
              </w:rPr>
            </w:pPr>
            <w:hyperlink r:id="rId18" w:history="1">
              <w:r w:rsidR="007567AE" w:rsidRPr="00723662">
                <w:rPr>
                  <w:rStyle w:val="Hypertextovprepojenie"/>
                </w:rPr>
                <w:t>https://www.ucm.sk/docs/legislativa/2019_smernica_o_plagiatorstve.pdf</w:t>
              </w:r>
            </w:hyperlink>
          </w:p>
          <w:p w14:paraId="3B6A8A6D" w14:textId="77777777" w:rsidR="007567AE" w:rsidRPr="00723662" w:rsidRDefault="007567AE" w:rsidP="00723662">
            <w:pPr>
              <w:spacing w:line="216" w:lineRule="auto"/>
              <w:contextualSpacing/>
              <w:jc w:val="both"/>
              <w:rPr>
                <w:rStyle w:val="Hypertextovprepojenie"/>
              </w:rPr>
            </w:pPr>
          </w:p>
          <w:p w14:paraId="7F90FD58" w14:textId="2E18F29C" w:rsidR="007567AE" w:rsidRPr="00723662" w:rsidRDefault="00F4595C" w:rsidP="00723662">
            <w:pPr>
              <w:spacing w:line="216" w:lineRule="auto"/>
              <w:contextualSpacing/>
              <w:jc w:val="both"/>
              <w:rPr>
                <w:rStyle w:val="Hypertextovprepojenie"/>
              </w:rPr>
            </w:pPr>
            <w:hyperlink r:id="rId19" w:history="1">
              <w:r w:rsidR="007567AE" w:rsidRPr="00723662">
                <w:rPr>
                  <w:rStyle w:val="Hypertextovprepojenie"/>
                </w:rPr>
                <w:t>https://www.ucm.sk/docs/legislativa/2018_eticky_kodex_ucm.pdf</w:t>
              </w:r>
            </w:hyperlink>
          </w:p>
          <w:p w14:paraId="5EF1854E" w14:textId="77547ECA" w:rsidR="007567AE" w:rsidRPr="00723662" w:rsidRDefault="007567AE" w:rsidP="00723662">
            <w:pPr>
              <w:spacing w:line="216" w:lineRule="auto"/>
              <w:contextualSpacing/>
              <w:jc w:val="both"/>
              <w:rPr>
                <w:rStyle w:val="Hypertextovprepojenie"/>
              </w:rPr>
            </w:pPr>
          </w:p>
        </w:tc>
      </w:tr>
    </w:tbl>
    <w:p w14:paraId="5541990C" w14:textId="77777777" w:rsidR="00B404DC" w:rsidRPr="00C83AC0" w:rsidRDefault="00B404DC" w:rsidP="00723662">
      <w:pPr>
        <w:spacing w:after="0" w:line="216" w:lineRule="auto"/>
        <w:jc w:val="both"/>
        <w:rPr>
          <w:rFonts w:cstheme="minorHAnsi"/>
          <w:b/>
          <w:bCs/>
          <w:sz w:val="18"/>
          <w:szCs w:val="18"/>
        </w:rPr>
      </w:pPr>
    </w:p>
    <w:p w14:paraId="77F708A7" w14:textId="666BEBCA" w:rsidR="00E82D04" w:rsidRPr="00C83AC0" w:rsidRDefault="00514C8A" w:rsidP="00723662">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89"/>
        <w:gridCol w:w="6189"/>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4B2F4A4C" w14:textId="5F3F42DE" w:rsidR="007567AE" w:rsidRPr="00EE751E" w:rsidRDefault="007567AE" w:rsidP="00723662">
            <w:pPr>
              <w:jc w:val="both"/>
              <w:rPr>
                <w:rFonts w:ascii="Calibri" w:hAnsi="Calibri" w:cs="Calibri"/>
              </w:rPr>
            </w:pPr>
            <w:r w:rsidRPr="00EE751E">
              <w:rPr>
                <w:rFonts w:ascii="Calibri" w:hAnsi="Calibri" w:cs="Calibri"/>
              </w:rPr>
              <w:t>Podávan</w:t>
            </w:r>
            <w:r w:rsidR="00CB0FB3">
              <w:rPr>
                <w:rFonts w:ascii="Calibri" w:hAnsi="Calibri" w:cs="Calibri"/>
              </w:rPr>
              <w:t xml:space="preserve">ie podnetov zo strany študentov </w:t>
            </w:r>
            <w:r w:rsidRPr="00EE751E">
              <w:rPr>
                <w:rFonts w:ascii="Calibri" w:hAnsi="Calibri" w:cs="Calibri"/>
              </w:rPr>
              <w:t>sa realizuje</w:t>
            </w:r>
            <w:r w:rsidR="00CB0FB3">
              <w:rPr>
                <w:rFonts w:ascii="Calibri" w:hAnsi="Calibri" w:cs="Calibri"/>
              </w:rPr>
              <w:t xml:space="preserve"> prostredníctvom Black Box - pre Vaše </w:t>
            </w:r>
            <w:r w:rsidRPr="00EE751E">
              <w:rPr>
                <w:rFonts w:ascii="Calibri" w:hAnsi="Calibri" w:cs="Calibri"/>
              </w:rPr>
              <w:t>názory, pripomienky a</w:t>
            </w:r>
            <w:r w:rsidR="00CB0FB3">
              <w:rPr>
                <w:rFonts w:ascii="Calibri" w:hAnsi="Calibri" w:cs="Calibri"/>
              </w:rPr>
              <w:t> </w:t>
            </w:r>
            <w:r w:rsidRPr="00EE751E">
              <w:rPr>
                <w:rFonts w:ascii="Calibri" w:hAnsi="Calibri" w:cs="Calibri"/>
              </w:rPr>
              <w:t>otázky</w:t>
            </w:r>
            <w:r w:rsidR="00CB0FB3">
              <w:rPr>
                <w:rFonts w:ascii="Calibri" w:hAnsi="Calibri" w:cs="Calibri"/>
              </w:rPr>
              <w:t>.</w:t>
            </w:r>
          </w:p>
          <w:p w14:paraId="3BB8C75B" w14:textId="54E80749" w:rsidR="00B80220" w:rsidRPr="00C83AC0" w:rsidRDefault="007567AE" w:rsidP="00723662">
            <w:pPr>
              <w:jc w:val="both"/>
              <w:rPr>
                <w:rFonts w:cstheme="minorHAnsi"/>
                <w:bCs/>
                <w:i/>
                <w:iCs/>
                <w:color w:val="A6A6A6" w:themeColor="background1" w:themeShade="A6"/>
                <w:sz w:val="16"/>
                <w:szCs w:val="16"/>
                <w:lang w:eastAsia="sk-SK"/>
              </w:rPr>
            </w:pPr>
            <w:r w:rsidRPr="00EE751E">
              <w:rPr>
                <w:rFonts w:ascii="Calibri" w:hAnsi="Calibri" w:cs="Calibri"/>
              </w:rPr>
              <w:t>Odkaz na vstup do  Black Box-u je na webovej  stránke UCM.</w:t>
            </w:r>
            <w:r w:rsidRPr="00EE751E">
              <w:t xml:space="preserve"> </w:t>
            </w:r>
          </w:p>
        </w:tc>
        <w:tc>
          <w:tcPr>
            <w:tcW w:w="2268" w:type="dxa"/>
          </w:tcPr>
          <w:p w14:paraId="30FEDDA1" w14:textId="383C14A9" w:rsidR="00B80220" w:rsidRPr="00723662" w:rsidRDefault="00F4595C" w:rsidP="00723662">
            <w:pPr>
              <w:spacing w:line="216" w:lineRule="auto"/>
              <w:contextualSpacing/>
              <w:jc w:val="both"/>
              <w:rPr>
                <w:rStyle w:val="Hypertextovprepojenie"/>
              </w:rPr>
            </w:pPr>
            <w:hyperlink r:id="rId20" w:history="1">
              <w:r w:rsidR="007567AE" w:rsidRPr="00723662">
                <w:rPr>
                  <w:rStyle w:val="Hypertextovprepojenie"/>
                </w:rPr>
                <w:t>https://www.ucm.sk/docs/legislativa/2018_eticky_kodex_ucm.pdf</w:t>
              </w:r>
            </w:hyperlink>
          </w:p>
          <w:p w14:paraId="0E3637A1" w14:textId="420F4545" w:rsidR="007567AE" w:rsidRDefault="007567AE" w:rsidP="00723662">
            <w:pPr>
              <w:spacing w:line="216" w:lineRule="auto"/>
              <w:contextualSpacing/>
              <w:jc w:val="both"/>
              <w:rPr>
                <w:rFonts w:cstheme="minorHAnsi"/>
                <w:color w:val="A6A6A6" w:themeColor="background1" w:themeShade="A6"/>
                <w:sz w:val="16"/>
                <w:szCs w:val="16"/>
                <w:lang w:eastAsia="sk-SK"/>
              </w:rPr>
            </w:pPr>
          </w:p>
          <w:p w14:paraId="5EE13098" w14:textId="001230D5" w:rsidR="007567AE" w:rsidRDefault="00F4595C" w:rsidP="00723662">
            <w:pPr>
              <w:spacing w:line="216" w:lineRule="auto"/>
              <w:contextualSpacing/>
              <w:jc w:val="both"/>
              <w:rPr>
                <w:rFonts w:cstheme="minorHAnsi"/>
                <w:color w:val="A6A6A6" w:themeColor="background1" w:themeShade="A6"/>
                <w:sz w:val="16"/>
                <w:szCs w:val="16"/>
                <w:lang w:eastAsia="sk-SK"/>
              </w:rPr>
            </w:pPr>
            <w:hyperlink r:id="rId21" w:history="1">
              <w:r w:rsidR="007567AE" w:rsidRPr="002E707D">
                <w:rPr>
                  <w:rStyle w:val="Hypertextovprepojenie"/>
                </w:rPr>
                <w:t>https://www.ucm.sk/sk/black-box/</w:t>
              </w:r>
            </w:hyperlink>
          </w:p>
          <w:p w14:paraId="3AC4BB03" w14:textId="73F1617F" w:rsidR="007567AE" w:rsidRPr="00C83AC0" w:rsidRDefault="007567AE" w:rsidP="00723662">
            <w:pPr>
              <w:spacing w:line="216" w:lineRule="auto"/>
              <w:contextualSpacing/>
              <w:jc w:val="both"/>
              <w:rPr>
                <w:rFonts w:cstheme="minorHAnsi"/>
                <w:color w:val="A6A6A6" w:themeColor="background1" w:themeShade="A6"/>
                <w:sz w:val="16"/>
                <w:szCs w:val="16"/>
                <w:lang w:eastAsia="sk-SK"/>
              </w:rPr>
            </w:pPr>
          </w:p>
        </w:tc>
      </w:tr>
    </w:tbl>
    <w:p w14:paraId="69907881" w14:textId="77777777" w:rsidR="00B404DC" w:rsidRPr="00C83AC0" w:rsidRDefault="00B404DC" w:rsidP="00723662">
      <w:pPr>
        <w:spacing w:after="0" w:line="216" w:lineRule="auto"/>
        <w:jc w:val="both"/>
        <w:rPr>
          <w:rFonts w:cstheme="minorHAnsi"/>
          <w:b/>
          <w:bCs/>
          <w:sz w:val="18"/>
          <w:szCs w:val="18"/>
        </w:rPr>
      </w:pPr>
    </w:p>
    <w:p w14:paraId="5B13DE9C" w14:textId="4C4E0E89" w:rsidR="00E82D04" w:rsidRPr="00C83AC0" w:rsidRDefault="00514C8A" w:rsidP="00723662">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723662">
            <w:pPr>
              <w:spacing w:line="216" w:lineRule="auto"/>
              <w:contextualSpacing/>
              <w:jc w:val="both"/>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53C82F4C" w14:textId="7000085F" w:rsidR="00FD041E" w:rsidRPr="00C83AC0" w:rsidRDefault="00FD041E" w:rsidP="00723662">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41CB473C" w14:textId="5DADCF8C" w:rsidR="00FD041E" w:rsidRPr="00C83AC0" w:rsidRDefault="00FD041E" w:rsidP="00723662">
            <w:pPr>
              <w:spacing w:line="216" w:lineRule="auto"/>
              <w:contextualSpacing/>
              <w:jc w:val="both"/>
              <w:rPr>
                <w:rFonts w:cstheme="minorHAnsi"/>
                <w:color w:val="A6A6A6" w:themeColor="background1" w:themeShade="A6"/>
                <w:sz w:val="16"/>
                <w:szCs w:val="16"/>
                <w:lang w:eastAsia="sk-SK"/>
              </w:rPr>
            </w:pPr>
          </w:p>
        </w:tc>
      </w:tr>
    </w:tbl>
    <w:p w14:paraId="41D60E7B" w14:textId="58991E35" w:rsidR="009E04DB" w:rsidRPr="00C83AC0" w:rsidRDefault="009E04DB" w:rsidP="00723662">
      <w:pPr>
        <w:pStyle w:val="Default"/>
        <w:spacing w:line="216" w:lineRule="auto"/>
        <w:contextualSpacing/>
        <w:jc w:val="both"/>
        <w:rPr>
          <w:rFonts w:asciiTheme="minorHAnsi" w:hAnsiTheme="minorHAnsi" w:cstheme="minorHAnsi"/>
          <w:sz w:val="18"/>
          <w:szCs w:val="18"/>
        </w:rPr>
      </w:pPr>
    </w:p>
    <w:p w14:paraId="298CBA6F" w14:textId="01F76AEB" w:rsidR="00E82D04" w:rsidRPr="00C83AC0" w:rsidRDefault="00A259AB"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723662">
      <w:pPr>
        <w:pStyle w:val="Odsekzoznamu"/>
        <w:spacing w:after="0" w:line="216" w:lineRule="auto"/>
        <w:ind w:left="284"/>
        <w:jc w:val="both"/>
        <w:rPr>
          <w:rFonts w:cstheme="minorHAnsi"/>
          <w:b/>
          <w:bCs/>
          <w:sz w:val="18"/>
          <w:szCs w:val="18"/>
        </w:rPr>
      </w:pPr>
    </w:p>
    <w:p w14:paraId="16D8F5BD" w14:textId="55D0F989" w:rsidR="00E82D04" w:rsidRPr="00C83AC0" w:rsidRDefault="00885ACA"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4BC8F732" w14:textId="77777777" w:rsidR="00700259" w:rsidRPr="00700259" w:rsidRDefault="00700259" w:rsidP="00700259">
            <w:pPr>
              <w:spacing w:line="216" w:lineRule="auto"/>
              <w:contextualSpacing/>
              <w:jc w:val="both"/>
              <w:rPr>
                <w:rFonts w:ascii="Calibri" w:hAnsi="Calibri" w:cs="Calibri"/>
              </w:rPr>
            </w:pPr>
            <w:r w:rsidRPr="00700259">
              <w:rPr>
                <w:rFonts w:ascii="Calibri" w:hAnsi="Calibri" w:cs="Calibri"/>
              </w:rPr>
              <w:t>Zabezpečenie kvality pedagogických zamestnancov a kontrola a monitorovanie pedagogického procesu formou hospitácií sú definované smernicou 1/2014 Monitorovanie a komplexné hodnotenie pracovnej činnosti jednotlivých vedecko-výskumných a pedagogických pracovníkov FPV UCM</w:t>
            </w:r>
          </w:p>
          <w:p w14:paraId="77C02535" w14:textId="77777777" w:rsidR="00700259" w:rsidRPr="00700259" w:rsidRDefault="00700259" w:rsidP="00700259">
            <w:pPr>
              <w:spacing w:line="216" w:lineRule="auto"/>
              <w:contextualSpacing/>
              <w:jc w:val="both"/>
              <w:rPr>
                <w:rFonts w:ascii="Calibri" w:hAnsi="Calibri" w:cs="Calibri"/>
              </w:rPr>
            </w:pPr>
            <w:r w:rsidRPr="00700259">
              <w:rPr>
                <w:rFonts w:ascii="Calibri" w:hAnsi="Calibri" w:cs="Calibri"/>
              </w:rPr>
              <w:t>Ktorá je súčasťou štandardou na posúdenie vnútorného systému kvality univerzity.</w:t>
            </w:r>
          </w:p>
          <w:p w14:paraId="3F70DE08" w14:textId="21605F9C" w:rsidR="004907A2" w:rsidRPr="00C83AC0" w:rsidRDefault="00700259" w:rsidP="00700259">
            <w:pPr>
              <w:spacing w:line="216" w:lineRule="auto"/>
              <w:contextualSpacing/>
              <w:jc w:val="both"/>
              <w:rPr>
                <w:rFonts w:cstheme="minorHAnsi"/>
                <w:bCs/>
                <w:i/>
                <w:iCs/>
                <w:color w:val="A6A6A6" w:themeColor="background1" w:themeShade="A6"/>
                <w:sz w:val="18"/>
                <w:szCs w:val="18"/>
                <w:lang w:eastAsia="sk-SK"/>
              </w:rPr>
            </w:pPr>
            <w:r w:rsidRPr="00700259">
              <w:rPr>
                <w:rFonts w:ascii="Calibri" w:hAnsi="Calibri" w:cs="Calibri"/>
              </w:rPr>
              <w:t xml:space="preserve">Fakulta dohliada na to, aby vysokoškolský učiteľ bol nositeľom vedomostí a </w:t>
            </w:r>
            <w:r w:rsidRPr="00700259">
              <w:rPr>
                <w:rFonts w:ascii="Calibri" w:hAnsi="Calibri" w:cs="Calibri"/>
              </w:rPr>
              <w:lastRenderedPageBreak/>
              <w:t>skúseností pre odovzdávanie vedomostí v predmete, ktorý vyučuje. V rámci výberového konania dbá fakulta na dodržanie požiadavky minimálnych kritérií viazaných na vzdelanie a odbor, pričom fakulta definuje ďalšie kritériá, ktorými preverujú učiteľa ako nositeľa odborných vedomostí a skúseností vzhľadom na predmet, ktorý vyučuje.  Dôraz je kladený na to, aby vysokoškolskí učitelia v rámci výučby využívali efektívne metódy, spôsoby a postupy pre odovzdávanie vedomostí v predmetoch, ktoré vyučujú. Funkciou monitorovania pedagogického procesu je sledovanie a pravidelné hodnotenie kvality pedagogického procesu. Fakulta deklaruje podporu kvalifikačného rastu pedagógov.</w:t>
            </w:r>
          </w:p>
        </w:tc>
        <w:tc>
          <w:tcPr>
            <w:tcW w:w="2266" w:type="dxa"/>
          </w:tcPr>
          <w:p w14:paraId="6802A269" w14:textId="2E651218" w:rsidR="004907A2" w:rsidRPr="00C83AC0" w:rsidRDefault="004907A2" w:rsidP="00723662">
            <w:pPr>
              <w:spacing w:line="216" w:lineRule="auto"/>
              <w:contextualSpacing/>
              <w:jc w:val="both"/>
              <w:rPr>
                <w:rFonts w:cstheme="minorHAnsi"/>
                <w:color w:val="A6A6A6" w:themeColor="background1" w:themeShade="A6"/>
                <w:sz w:val="18"/>
                <w:szCs w:val="18"/>
                <w:lang w:eastAsia="sk-SK"/>
              </w:rPr>
            </w:pPr>
          </w:p>
        </w:tc>
      </w:tr>
    </w:tbl>
    <w:p w14:paraId="1597FC76" w14:textId="77777777" w:rsidR="001B415D" w:rsidRPr="00C83AC0" w:rsidRDefault="001B415D" w:rsidP="00723662">
      <w:pPr>
        <w:pStyle w:val="Default"/>
        <w:spacing w:line="216" w:lineRule="auto"/>
        <w:contextualSpacing/>
        <w:jc w:val="both"/>
        <w:rPr>
          <w:rFonts w:asciiTheme="minorHAnsi" w:hAnsiTheme="minorHAnsi" w:cstheme="minorHAnsi"/>
          <w:sz w:val="18"/>
          <w:szCs w:val="18"/>
        </w:rPr>
      </w:pPr>
    </w:p>
    <w:p w14:paraId="1C581D18" w14:textId="049A99C1" w:rsidR="00E82D04" w:rsidRPr="00C83AC0" w:rsidRDefault="00885ACA"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5EFDEE00" w14:textId="6920129E" w:rsidR="00887B38" w:rsidRPr="00C83AC0" w:rsidRDefault="00887B38" w:rsidP="00723662">
            <w:pPr>
              <w:spacing w:line="216" w:lineRule="auto"/>
              <w:contextualSpacing/>
              <w:jc w:val="both"/>
              <w:rPr>
                <w:rFonts w:cstheme="minorHAnsi"/>
                <w:bCs/>
                <w:i/>
                <w:iCs/>
                <w:color w:val="A6A6A6" w:themeColor="background1" w:themeShade="A6"/>
                <w:sz w:val="18"/>
                <w:szCs w:val="18"/>
                <w:lang w:eastAsia="sk-SK"/>
              </w:rPr>
            </w:pPr>
          </w:p>
        </w:tc>
        <w:tc>
          <w:tcPr>
            <w:tcW w:w="2268" w:type="dxa"/>
          </w:tcPr>
          <w:p w14:paraId="4EA06651" w14:textId="5B0BA75A" w:rsidR="00887B38" w:rsidRPr="00C83AC0" w:rsidRDefault="00887B38" w:rsidP="00723662">
            <w:pPr>
              <w:spacing w:line="216" w:lineRule="auto"/>
              <w:contextualSpacing/>
              <w:jc w:val="both"/>
              <w:rPr>
                <w:rFonts w:cstheme="minorHAnsi"/>
                <w:color w:val="A6A6A6" w:themeColor="background1" w:themeShade="A6"/>
                <w:sz w:val="18"/>
                <w:szCs w:val="18"/>
                <w:lang w:eastAsia="sk-SK"/>
              </w:rPr>
            </w:pPr>
          </w:p>
        </w:tc>
      </w:tr>
    </w:tbl>
    <w:p w14:paraId="4DBCEF77" w14:textId="77777777" w:rsidR="001B415D" w:rsidRPr="00C83AC0" w:rsidRDefault="001B415D" w:rsidP="00723662">
      <w:pPr>
        <w:pStyle w:val="Default"/>
        <w:spacing w:line="216" w:lineRule="auto"/>
        <w:contextualSpacing/>
        <w:jc w:val="both"/>
        <w:rPr>
          <w:rFonts w:asciiTheme="minorHAnsi" w:hAnsiTheme="minorHAnsi" w:cstheme="minorHAnsi"/>
          <w:sz w:val="18"/>
          <w:szCs w:val="18"/>
        </w:rPr>
      </w:pPr>
    </w:p>
    <w:p w14:paraId="7B60D57E" w14:textId="08209758" w:rsidR="00E82D04" w:rsidRPr="00C83AC0" w:rsidRDefault="00885ACA" w:rsidP="00723662">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12"/>
        <w:gridCol w:w="4069"/>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03CA041C" w14:textId="77777777" w:rsidR="00EF6B31" w:rsidRDefault="00EF6B31" w:rsidP="00EF6B31">
            <w:pPr>
              <w:spacing w:line="216" w:lineRule="auto"/>
              <w:contextualSpacing/>
              <w:jc w:val="both"/>
              <w:rPr>
                <w:rFonts w:ascii="Calibri" w:hAnsi="Calibri" w:cs="Calibri"/>
              </w:rPr>
            </w:pPr>
            <w:r w:rsidRPr="00EF6B31">
              <w:rPr>
                <w:rFonts w:ascii="Calibri" w:hAnsi="Calibri" w:cs="Calibri"/>
              </w:rPr>
              <w:t xml:space="preserve">Profilové študijné predmety </w:t>
            </w:r>
            <w:r>
              <w:rPr>
                <w:rFonts w:ascii="Calibri" w:hAnsi="Calibri" w:cs="Calibri"/>
              </w:rPr>
              <w:t xml:space="preserve">v študijnom programe Aplikovaná analytická chémia </w:t>
            </w:r>
            <w:r w:rsidRPr="00EF6B31">
              <w:rPr>
                <w:rFonts w:ascii="Calibri" w:hAnsi="Calibri" w:cs="Calibri"/>
              </w:rPr>
              <w:t>sú zabezpečované vysokoškolskými učiteľmi vo funkcii profesora alebo vo funkcii docenta, ktorí pôsobia na vysokej škole v príslušnom študijnom odbore alebo súvisiacom odbore na ustanovený týždenný pracovný čas.</w:t>
            </w:r>
          </w:p>
          <w:p w14:paraId="21377785" w14:textId="00B60B9C" w:rsidR="00EF6B31" w:rsidRDefault="00EF6B31" w:rsidP="00EF6B31">
            <w:pPr>
              <w:spacing w:line="216" w:lineRule="auto"/>
              <w:contextualSpacing/>
              <w:jc w:val="both"/>
              <w:rPr>
                <w:rFonts w:ascii="Calibri" w:hAnsi="Calibri" w:cs="Calibri"/>
              </w:rPr>
            </w:pPr>
            <w:r>
              <w:rPr>
                <w:rFonts w:ascii="Calibri" w:hAnsi="Calibri" w:cs="Calibri"/>
              </w:rPr>
              <w:t>Keďže ide o profesijne orientovaný študijný program, niektoré predmety sú zastrešené aj odborníkmi z praxe.</w:t>
            </w:r>
          </w:p>
          <w:p w14:paraId="21560CFE" w14:textId="4A831132" w:rsidR="00BF3162" w:rsidRPr="00C83AC0" w:rsidRDefault="00EF6B31" w:rsidP="00EF6B31">
            <w:pPr>
              <w:spacing w:line="216" w:lineRule="auto"/>
              <w:contextualSpacing/>
              <w:jc w:val="both"/>
              <w:rPr>
                <w:rFonts w:cstheme="minorHAnsi"/>
                <w:bCs/>
                <w:i/>
                <w:iCs/>
                <w:color w:val="A6A6A6" w:themeColor="background1" w:themeShade="A6"/>
                <w:sz w:val="18"/>
                <w:szCs w:val="18"/>
                <w:lang w:eastAsia="sk-SK"/>
              </w:rPr>
            </w:pPr>
            <w:r w:rsidRPr="00EF6B31">
              <w:rPr>
                <w:rFonts w:ascii="Calibri" w:hAnsi="Calibri" w:cs="Calibri"/>
              </w:rPr>
              <w:t xml:space="preserve"> </w:t>
            </w:r>
            <w:r>
              <w:rPr>
                <w:rFonts w:ascii="Calibri" w:hAnsi="Calibri" w:cs="Calibri"/>
              </w:rPr>
              <w:t>V tomto študijnom programe je</w:t>
            </w:r>
            <w:r w:rsidRPr="00EF6B31">
              <w:rPr>
                <w:rFonts w:ascii="Calibri" w:hAnsi="Calibri" w:cs="Calibri"/>
              </w:rPr>
              <w:t xml:space="preserve"> zaručená udržateľnosť personálneho zabezpečenia profilových predmetov študijného programu z hľadiska vekovej štruktúry učiteľov.</w:t>
            </w:r>
          </w:p>
        </w:tc>
        <w:tc>
          <w:tcPr>
            <w:tcW w:w="2266" w:type="dxa"/>
          </w:tcPr>
          <w:p w14:paraId="1E669DEA" w14:textId="77777777" w:rsidR="00700259" w:rsidRPr="00EF6B31" w:rsidRDefault="00700259" w:rsidP="00700259">
            <w:pPr>
              <w:spacing w:line="216" w:lineRule="auto"/>
              <w:contextualSpacing/>
              <w:jc w:val="both"/>
              <w:rPr>
                <w:rFonts w:ascii="Calibri" w:hAnsi="Calibri" w:cs="Calibri"/>
              </w:rPr>
            </w:pPr>
            <w:r w:rsidRPr="00EF6B31">
              <w:rPr>
                <w:rFonts w:ascii="Calibri" w:hAnsi="Calibri" w:cs="Calibri"/>
              </w:rPr>
              <w:t>3_T_Z_OSP_1_2020_</w:t>
            </w:r>
          </w:p>
          <w:p w14:paraId="61C4DDD1" w14:textId="77777777" w:rsidR="00700259" w:rsidRPr="00EF6B31" w:rsidRDefault="00700259" w:rsidP="00700259">
            <w:pPr>
              <w:spacing w:line="216" w:lineRule="auto"/>
              <w:contextualSpacing/>
              <w:jc w:val="both"/>
              <w:rPr>
                <w:rFonts w:ascii="Calibri" w:hAnsi="Calibri" w:cs="Calibri"/>
              </w:rPr>
            </w:pPr>
            <w:r w:rsidRPr="00EF6B31">
              <w:rPr>
                <w:rFonts w:ascii="Calibri" w:hAnsi="Calibri" w:cs="Calibri"/>
              </w:rPr>
              <w:t>Opis_studijneho_programu_AACH</w:t>
            </w:r>
          </w:p>
          <w:p w14:paraId="587E8386" w14:textId="77777777" w:rsidR="00700259" w:rsidRPr="00EF6B31" w:rsidRDefault="00700259" w:rsidP="00700259">
            <w:pPr>
              <w:spacing w:line="216" w:lineRule="auto"/>
              <w:contextualSpacing/>
              <w:jc w:val="both"/>
              <w:rPr>
                <w:rFonts w:ascii="Calibri" w:hAnsi="Calibri" w:cs="Calibri"/>
              </w:rPr>
            </w:pPr>
          </w:p>
          <w:p w14:paraId="08889B67" w14:textId="77777777" w:rsidR="00700259" w:rsidRPr="00EF6B31" w:rsidRDefault="00700259" w:rsidP="00700259">
            <w:pPr>
              <w:spacing w:line="216" w:lineRule="auto"/>
              <w:contextualSpacing/>
              <w:jc w:val="both"/>
              <w:rPr>
                <w:rFonts w:ascii="Calibri" w:hAnsi="Calibri" w:cs="Calibri"/>
              </w:rPr>
            </w:pPr>
            <w:r w:rsidRPr="00EF6B31">
              <w:rPr>
                <w:rFonts w:ascii="Calibri" w:hAnsi="Calibri" w:cs="Calibri"/>
              </w:rPr>
              <w:t>Príloha1_odporúčaný_studijny_plan_AACH</w:t>
            </w:r>
          </w:p>
          <w:p w14:paraId="7BBE6B39" w14:textId="77777777" w:rsidR="00700259" w:rsidRPr="00EF6B31" w:rsidRDefault="00700259" w:rsidP="00700259">
            <w:pPr>
              <w:spacing w:line="216" w:lineRule="auto"/>
              <w:contextualSpacing/>
              <w:jc w:val="both"/>
              <w:rPr>
                <w:rFonts w:ascii="Calibri" w:hAnsi="Calibri" w:cs="Calibri"/>
              </w:rPr>
            </w:pPr>
          </w:p>
          <w:p w14:paraId="7D3D29F0" w14:textId="53245B5F" w:rsidR="0085353E" w:rsidRPr="00C83AC0" w:rsidRDefault="00700259" w:rsidP="00700259">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Priloha2_IL_predmetov_AACH</w:t>
            </w:r>
          </w:p>
        </w:tc>
      </w:tr>
    </w:tbl>
    <w:p w14:paraId="638442FE" w14:textId="77777777" w:rsidR="001B415D" w:rsidRPr="00C83AC0" w:rsidRDefault="001B415D" w:rsidP="00723662">
      <w:pPr>
        <w:pStyle w:val="Default"/>
        <w:spacing w:line="216" w:lineRule="auto"/>
        <w:contextualSpacing/>
        <w:jc w:val="both"/>
        <w:rPr>
          <w:rFonts w:asciiTheme="minorHAnsi" w:hAnsiTheme="minorHAnsi" w:cstheme="minorHAnsi"/>
          <w:sz w:val="18"/>
          <w:szCs w:val="18"/>
        </w:rPr>
      </w:pPr>
    </w:p>
    <w:p w14:paraId="6869E0FF" w14:textId="58BABEA3" w:rsidR="001B415D" w:rsidRPr="00C83AC0" w:rsidRDefault="00CF3379"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BBD0789" w14:textId="78FD6576" w:rsidR="00BD0159" w:rsidRPr="00EF6B31" w:rsidRDefault="00EF6B31" w:rsidP="00723662">
            <w:pPr>
              <w:spacing w:line="216" w:lineRule="auto"/>
              <w:contextualSpacing/>
              <w:jc w:val="both"/>
              <w:rPr>
                <w:rFonts w:cstheme="minorHAnsi"/>
                <w:bCs/>
                <w:iCs/>
                <w:color w:val="A6A6A6" w:themeColor="background1" w:themeShade="A6"/>
                <w:sz w:val="18"/>
                <w:szCs w:val="18"/>
                <w:lang w:eastAsia="sk-SK"/>
              </w:rPr>
            </w:pPr>
            <w:r w:rsidRPr="00EF6B31">
              <w:rPr>
                <w:rFonts w:ascii="Calibri" w:hAnsi="Calibri" w:cs="Calibri"/>
              </w:rPr>
              <w:t>Študijný program Aplikovaná analytická chémia má určenú zodpovednú osobu za uskutočňovanie, rozvoj a zabezpečenie kvality študijného programu v súlade so štandardami pre študijné programy.</w:t>
            </w:r>
          </w:p>
        </w:tc>
        <w:tc>
          <w:tcPr>
            <w:tcW w:w="2833" w:type="dxa"/>
          </w:tcPr>
          <w:p w14:paraId="08A3E233" w14:textId="77777777" w:rsidR="00EF6B31" w:rsidRPr="00EF6B31" w:rsidRDefault="00EF6B31" w:rsidP="00EF6B31">
            <w:pPr>
              <w:spacing w:line="216" w:lineRule="auto"/>
              <w:contextualSpacing/>
              <w:jc w:val="both"/>
              <w:rPr>
                <w:rFonts w:ascii="Calibri" w:hAnsi="Calibri" w:cs="Calibri"/>
              </w:rPr>
            </w:pPr>
            <w:r w:rsidRPr="00EF6B31">
              <w:rPr>
                <w:rFonts w:ascii="Calibri" w:hAnsi="Calibri" w:cs="Calibri"/>
              </w:rPr>
              <w:t>3_T_Z_OSP_1_2020_</w:t>
            </w:r>
          </w:p>
          <w:p w14:paraId="5DD6D634" w14:textId="122967BE" w:rsidR="00BD0159" w:rsidRPr="00C83AC0" w:rsidRDefault="00EF6B31" w:rsidP="00EF6B31">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7869D20C" w14:textId="77777777" w:rsidR="00BD0159" w:rsidRPr="00C83AC0" w:rsidRDefault="00BD0159" w:rsidP="00723662">
      <w:pPr>
        <w:pStyle w:val="Default"/>
        <w:spacing w:line="216" w:lineRule="auto"/>
        <w:contextualSpacing/>
        <w:jc w:val="both"/>
        <w:rPr>
          <w:rFonts w:asciiTheme="minorHAnsi" w:hAnsiTheme="minorHAnsi" w:cstheme="minorHAnsi"/>
          <w:sz w:val="18"/>
          <w:szCs w:val="18"/>
        </w:rPr>
      </w:pPr>
    </w:p>
    <w:p w14:paraId="626D4A31" w14:textId="1C147AE1" w:rsidR="001B415D" w:rsidRPr="00C83AC0" w:rsidRDefault="00CF3379"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48"/>
        <w:gridCol w:w="3333"/>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238843A" w14:textId="5C9278C8" w:rsidR="00BD0159" w:rsidRPr="00EF6B31" w:rsidRDefault="00D053A0" w:rsidP="00D053A0">
            <w:pPr>
              <w:spacing w:line="216" w:lineRule="auto"/>
              <w:contextualSpacing/>
              <w:jc w:val="both"/>
              <w:rPr>
                <w:rFonts w:ascii="Calibri" w:hAnsi="Calibri" w:cs="Calibri"/>
              </w:rPr>
            </w:pPr>
            <w:r w:rsidRPr="00D053A0">
              <w:rPr>
                <w:rFonts w:ascii="Calibri" w:hAnsi="Calibri" w:cs="Calibri"/>
              </w:rPr>
              <w:t xml:space="preserve">Osoby, ktoré </w:t>
            </w:r>
            <w:r>
              <w:rPr>
                <w:rFonts w:ascii="Calibri" w:hAnsi="Calibri" w:cs="Calibri"/>
              </w:rPr>
              <w:t>sú uvedené v zozname školiteľov, vedúcich záverečných prác pre študijný program Aplikovaná analytická chémia v</w:t>
            </w:r>
            <w:r w:rsidRPr="00D053A0">
              <w:rPr>
                <w:rFonts w:ascii="Calibri" w:hAnsi="Calibri" w:cs="Calibri"/>
              </w:rPr>
              <w:t>ykonávajú aktívnu tvorivú činnosť alebo praktickú činnosť na úrovni zodpovedajúcej stupňu študijného programu v problematike odborného a tematického zamerania vedených prác.</w:t>
            </w:r>
          </w:p>
        </w:tc>
        <w:tc>
          <w:tcPr>
            <w:tcW w:w="2691" w:type="dxa"/>
          </w:tcPr>
          <w:p w14:paraId="64141AB8" w14:textId="77777777" w:rsidR="00BD0159" w:rsidRDefault="00EF6B31" w:rsidP="00723662">
            <w:pPr>
              <w:spacing w:line="216" w:lineRule="auto"/>
              <w:contextualSpacing/>
              <w:jc w:val="both"/>
              <w:rPr>
                <w:rFonts w:ascii="Calibri" w:hAnsi="Calibri" w:cs="Calibri"/>
              </w:rPr>
            </w:pPr>
            <w:r w:rsidRPr="00EF6B31">
              <w:rPr>
                <w:rFonts w:ascii="Calibri" w:hAnsi="Calibri" w:cs="Calibri"/>
              </w:rPr>
              <w:t>Príloha3_zoznam_skolitelov_AACH</w:t>
            </w:r>
          </w:p>
          <w:p w14:paraId="4274279D" w14:textId="77777777" w:rsidR="00D053A0" w:rsidRDefault="00D053A0" w:rsidP="00723662">
            <w:pPr>
              <w:spacing w:line="216" w:lineRule="auto"/>
              <w:contextualSpacing/>
              <w:jc w:val="both"/>
              <w:rPr>
                <w:rFonts w:ascii="Calibri" w:hAnsi="Calibri" w:cs="Calibri"/>
              </w:rPr>
            </w:pPr>
          </w:p>
          <w:p w14:paraId="4D35577F" w14:textId="3743E34F" w:rsidR="00D053A0" w:rsidRPr="00EF6B31" w:rsidRDefault="00D053A0" w:rsidP="00723662">
            <w:pPr>
              <w:spacing w:line="216" w:lineRule="auto"/>
              <w:contextualSpacing/>
              <w:jc w:val="both"/>
              <w:rPr>
                <w:rFonts w:ascii="Calibri" w:hAnsi="Calibri" w:cs="Calibri"/>
              </w:rPr>
            </w:pPr>
            <w:r>
              <w:rPr>
                <w:rFonts w:ascii="Calibri" w:hAnsi="Calibri" w:cs="Calibri"/>
              </w:rPr>
              <w:t>VTC_AACH</w:t>
            </w:r>
          </w:p>
        </w:tc>
      </w:tr>
    </w:tbl>
    <w:p w14:paraId="1D69C983" w14:textId="77777777" w:rsidR="00BD0159" w:rsidRPr="00C83AC0" w:rsidRDefault="00BD0159" w:rsidP="00723662">
      <w:pPr>
        <w:pStyle w:val="Default"/>
        <w:spacing w:line="216" w:lineRule="auto"/>
        <w:contextualSpacing/>
        <w:jc w:val="both"/>
        <w:rPr>
          <w:rFonts w:asciiTheme="minorHAnsi" w:hAnsiTheme="minorHAnsi" w:cstheme="minorHAnsi"/>
          <w:sz w:val="18"/>
          <w:szCs w:val="18"/>
        </w:rPr>
      </w:pPr>
    </w:p>
    <w:p w14:paraId="3D5D0DC9" w14:textId="2265F23E" w:rsidR="00E82D04" w:rsidRPr="00C83AC0" w:rsidRDefault="004D1B73"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723662">
      <w:pPr>
        <w:pStyle w:val="Default"/>
        <w:spacing w:line="216" w:lineRule="auto"/>
        <w:ind w:left="720"/>
        <w:contextualSpacing/>
        <w:jc w:val="both"/>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06EC8AF" w14:textId="68A07202" w:rsidR="00D053A0" w:rsidRDefault="00D053A0" w:rsidP="00723662">
            <w:pPr>
              <w:spacing w:line="216" w:lineRule="auto"/>
              <w:contextualSpacing/>
              <w:jc w:val="both"/>
              <w:rPr>
                <w:rFonts w:ascii="Calibri" w:hAnsi="Calibri" w:cs="Calibri"/>
              </w:rPr>
            </w:pPr>
            <w:r>
              <w:rPr>
                <w:rFonts w:ascii="Calibri" w:hAnsi="Calibri" w:cs="Calibri"/>
              </w:rPr>
              <w:t xml:space="preserve">V štádiu prípravy štandardov pre študijný program pripravujeme aj konkretizovaný zoznam rozvoja pedagógov s prihliadnutím na ich rozmanitosť  záujmov. </w:t>
            </w:r>
          </w:p>
          <w:p w14:paraId="3E55D21D" w14:textId="2495C337" w:rsidR="00BD0159" w:rsidRPr="00D053A0" w:rsidRDefault="00D053A0" w:rsidP="00723662">
            <w:pPr>
              <w:spacing w:line="216" w:lineRule="auto"/>
              <w:contextualSpacing/>
              <w:jc w:val="both"/>
              <w:rPr>
                <w:rFonts w:ascii="Calibri" w:hAnsi="Calibri" w:cs="Calibri"/>
              </w:rPr>
            </w:pPr>
            <w:r w:rsidRPr="00D053A0">
              <w:rPr>
                <w:rFonts w:ascii="Calibri" w:hAnsi="Calibri" w:cs="Calibri"/>
              </w:rPr>
              <w:t>Univerzita vytvára priestor na učiteľov na rozvoj odborných jazykových, pedagogických, digitálnych zručností a prenositeľných spôsobilostí, tým že finančne podporu spomínané aktivity.</w:t>
            </w:r>
          </w:p>
        </w:tc>
        <w:tc>
          <w:tcPr>
            <w:tcW w:w="2691" w:type="dxa"/>
          </w:tcPr>
          <w:p w14:paraId="7D6A8031" w14:textId="46CCF952" w:rsidR="00BD0159" w:rsidRPr="00C83AC0" w:rsidRDefault="00BD0159" w:rsidP="00723662">
            <w:pPr>
              <w:spacing w:line="216" w:lineRule="auto"/>
              <w:contextualSpacing/>
              <w:jc w:val="both"/>
              <w:rPr>
                <w:rFonts w:cstheme="minorHAnsi"/>
                <w:color w:val="A6A6A6" w:themeColor="background1" w:themeShade="A6"/>
                <w:sz w:val="18"/>
                <w:szCs w:val="18"/>
                <w:lang w:eastAsia="sk-SK"/>
              </w:rPr>
            </w:pPr>
          </w:p>
        </w:tc>
      </w:tr>
    </w:tbl>
    <w:p w14:paraId="0FEA2CC0" w14:textId="77777777" w:rsidR="00BD0159" w:rsidRPr="00C83AC0" w:rsidRDefault="00BD0159" w:rsidP="00723662">
      <w:pPr>
        <w:pStyle w:val="Default"/>
        <w:spacing w:line="216" w:lineRule="auto"/>
        <w:contextualSpacing/>
        <w:jc w:val="both"/>
        <w:rPr>
          <w:rFonts w:asciiTheme="minorHAnsi" w:hAnsiTheme="minorHAnsi" w:cstheme="minorHAnsi"/>
          <w:sz w:val="18"/>
          <w:szCs w:val="18"/>
        </w:rPr>
      </w:pPr>
    </w:p>
    <w:p w14:paraId="1D976121" w14:textId="30920AF2" w:rsidR="00BD0159" w:rsidRPr="00C83AC0" w:rsidRDefault="004D1B73"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759283A" w:rsidR="00BD0159" w:rsidRPr="00C83AC0" w:rsidRDefault="00BD0159"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6C910CA7" w14:textId="76C67A92" w:rsidR="00BD0159" w:rsidRPr="00C83AC0" w:rsidRDefault="00BD0159" w:rsidP="00723662">
            <w:pPr>
              <w:spacing w:line="216" w:lineRule="auto"/>
              <w:contextualSpacing/>
              <w:jc w:val="both"/>
              <w:rPr>
                <w:rFonts w:cstheme="minorHAnsi"/>
                <w:color w:val="A6A6A6" w:themeColor="background1" w:themeShade="A6"/>
                <w:sz w:val="18"/>
                <w:szCs w:val="18"/>
                <w:lang w:eastAsia="sk-SK"/>
              </w:rPr>
            </w:pPr>
          </w:p>
        </w:tc>
      </w:tr>
    </w:tbl>
    <w:p w14:paraId="63B2416A" w14:textId="77777777" w:rsidR="00BD0159" w:rsidRPr="00C83AC0" w:rsidRDefault="00BD0159" w:rsidP="00723662">
      <w:pPr>
        <w:pStyle w:val="Default"/>
        <w:spacing w:line="216" w:lineRule="auto"/>
        <w:contextualSpacing/>
        <w:jc w:val="both"/>
        <w:rPr>
          <w:rFonts w:asciiTheme="minorHAnsi" w:hAnsiTheme="minorHAnsi" w:cstheme="minorHAnsi"/>
          <w:sz w:val="18"/>
          <w:szCs w:val="18"/>
        </w:rPr>
      </w:pPr>
    </w:p>
    <w:p w14:paraId="4F6FEB6A" w14:textId="6A113102" w:rsidR="00BD0159" w:rsidRPr="00C83AC0" w:rsidRDefault="00BD0159"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4485C0A0" w:rsidR="00BD0159" w:rsidRPr="00C83AC0" w:rsidRDefault="00BD0159"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1D047766" w14:textId="72691634" w:rsidR="00BD0159" w:rsidRPr="00C83AC0" w:rsidRDefault="00BD0159" w:rsidP="00723662">
            <w:pPr>
              <w:spacing w:line="216" w:lineRule="auto"/>
              <w:contextualSpacing/>
              <w:jc w:val="both"/>
              <w:rPr>
                <w:rFonts w:cstheme="minorHAnsi"/>
                <w:color w:val="A6A6A6" w:themeColor="background1" w:themeShade="A6"/>
                <w:sz w:val="18"/>
                <w:szCs w:val="18"/>
                <w:lang w:eastAsia="sk-SK"/>
              </w:rPr>
            </w:pPr>
          </w:p>
        </w:tc>
      </w:tr>
    </w:tbl>
    <w:p w14:paraId="7D295EDF" w14:textId="77777777" w:rsidR="00BD0159" w:rsidRPr="00C83AC0" w:rsidRDefault="00BD0159" w:rsidP="00723662">
      <w:pPr>
        <w:pStyle w:val="Default"/>
        <w:spacing w:line="216" w:lineRule="auto"/>
        <w:contextualSpacing/>
        <w:jc w:val="both"/>
        <w:rPr>
          <w:rFonts w:asciiTheme="minorHAnsi" w:hAnsiTheme="minorHAnsi" w:cstheme="minorHAnsi"/>
          <w:sz w:val="18"/>
          <w:szCs w:val="18"/>
        </w:rPr>
      </w:pPr>
    </w:p>
    <w:p w14:paraId="2F6A0416" w14:textId="0F3FA96E" w:rsidR="001B415D" w:rsidRPr="00C83AC0" w:rsidRDefault="00FC6574"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E0FB300" w:rsidR="00FC6574" w:rsidRPr="00C83AC0" w:rsidRDefault="00FC6574"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33378795" w14:textId="788A55EF" w:rsidR="00FC6574" w:rsidRPr="00C83AC0" w:rsidRDefault="00FC6574" w:rsidP="00723662">
            <w:pPr>
              <w:spacing w:line="216" w:lineRule="auto"/>
              <w:contextualSpacing/>
              <w:jc w:val="both"/>
              <w:rPr>
                <w:rFonts w:cstheme="minorHAnsi"/>
                <w:color w:val="A6A6A6" w:themeColor="background1" w:themeShade="A6"/>
                <w:sz w:val="18"/>
                <w:szCs w:val="18"/>
                <w:lang w:eastAsia="sk-SK"/>
              </w:rPr>
            </w:pPr>
          </w:p>
        </w:tc>
      </w:tr>
    </w:tbl>
    <w:p w14:paraId="6AC83E87" w14:textId="15EDDC71" w:rsidR="00FC6574" w:rsidRPr="00C83AC0" w:rsidRDefault="00FC6574"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8A03B04" w:rsidR="00C4096B" w:rsidRPr="00C83AC0" w:rsidRDefault="00C4096B"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4DC8AADF" w14:textId="6605086E" w:rsidR="008E2AF0" w:rsidRPr="00C83AC0" w:rsidRDefault="008E2AF0" w:rsidP="00723662">
            <w:pPr>
              <w:spacing w:line="216" w:lineRule="auto"/>
              <w:contextualSpacing/>
              <w:jc w:val="both"/>
              <w:rPr>
                <w:rFonts w:cstheme="minorHAnsi"/>
                <w:color w:val="A6A6A6" w:themeColor="background1" w:themeShade="A6"/>
                <w:sz w:val="18"/>
                <w:szCs w:val="18"/>
                <w:lang w:eastAsia="sk-SK"/>
              </w:rPr>
            </w:pPr>
          </w:p>
        </w:tc>
      </w:tr>
    </w:tbl>
    <w:p w14:paraId="7177B791" w14:textId="5C73C653" w:rsidR="00FC6574" w:rsidRPr="00C83AC0" w:rsidRDefault="00FC6574"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19B1231C" w:rsidR="008E2AF0" w:rsidRPr="00C83AC0" w:rsidRDefault="008E2AF0"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6745FBDE" w14:textId="6A214717" w:rsidR="008E2AF0" w:rsidRPr="00C83AC0" w:rsidRDefault="008E2AF0" w:rsidP="00723662">
            <w:pPr>
              <w:spacing w:line="216" w:lineRule="auto"/>
              <w:contextualSpacing/>
              <w:jc w:val="both"/>
              <w:rPr>
                <w:rFonts w:cstheme="minorHAnsi"/>
                <w:color w:val="A6A6A6" w:themeColor="background1" w:themeShade="A6"/>
                <w:sz w:val="18"/>
                <w:szCs w:val="18"/>
                <w:lang w:eastAsia="sk-SK"/>
              </w:rPr>
            </w:pPr>
          </w:p>
        </w:tc>
      </w:tr>
    </w:tbl>
    <w:p w14:paraId="5A6FD0BE" w14:textId="77777777" w:rsidR="00FC6574" w:rsidRPr="00C83AC0" w:rsidRDefault="00FC6574" w:rsidP="00723662">
      <w:pPr>
        <w:pStyle w:val="Default"/>
        <w:spacing w:line="216" w:lineRule="auto"/>
        <w:contextualSpacing/>
        <w:jc w:val="both"/>
        <w:rPr>
          <w:rFonts w:asciiTheme="minorHAnsi" w:hAnsiTheme="minorHAnsi" w:cstheme="minorHAnsi"/>
          <w:sz w:val="18"/>
          <w:szCs w:val="18"/>
        </w:rPr>
      </w:pPr>
    </w:p>
    <w:p w14:paraId="46A2B79A" w14:textId="0BCD6B6D" w:rsidR="00E82D04" w:rsidRPr="00C83AC0" w:rsidRDefault="00A259AB"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723662">
      <w:pPr>
        <w:pStyle w:val="Odsekzoznamu"/>
        <w:spacing w:after="0" w:line="216" w:lineRule="auto"/>
        <w:ind w:left="284"/>
        <w:contextualSpacing w:val="0"/>
        <w:jc w:val="both"/>
        <w:rPr>
          <w:rFonts w:cstheme="minorHAnsi"/>
          <w:b/>
          <w:bCs/>
          <w:sz w:val="18"/>
          <w:szCs w:val="18"/>
        </w:rPr>
      </w:pPr>
    </w:p>
    <w:p w14:paraId="6B6A6F9A" w14:textId="23D0B947" w:rsidR="00E82D04" w:rsidRPr="00C83AC0" w:rsidRDefault="001B415D"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723662">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343F89BE" w14:textId="6D8B07C4" w:rsidR="008E2AF0" w:rsidRPr="00D053A0" w:rsidRDefault="00D053A0" w:rsidP="00D053A0">
            <w:pPr>
              <w:spacing w:line="216" w:lineRule="auto"/>
              <w:contextualSpacing/>
              <w:jc w:val="both"/>
              <w:rPr>
                <w:rFonts w:ascii="Calibri" w:hAnsi="Calibri" w:cs="Calibri"/>
              </w:rPr>
            </w:pPr>
            <w:r w:rsidRPr="00D053A0">
              <w:rPr>
                <w:rFonts w:ascii="Calibri" w:hAnsi="Calibri" w:cs="Calibri"/>
              </w:rPr>
              <w:t>Všetci učitelia zabezpečujúci profilové predmety študijného programu Aplikovaná analytická chémia preukazujú výsledky tvorivej činnosti v študijnom odbore 17 chémia na významnej medzinárodnej úrovni alebo aspoň na medzinárodne uznávanej úrovni.</w:t>
            </w:r>
          </w:p>
        </w:tc>
        <w:tc>
          <w:tcPr>
            <w:tcW w:w="2691" w:type="dxa"/>
          </w:tcPr>
          <w:p w14:paraId="0493FAB8" w14:textId="47569ABC" w:rsidR="008E2AF0" w:rsidRPr="00C83AC0" w:rsidRDefault="00D053A0" w:rsidP="00723662">
            <w:pPr>
              <w:spacing w:line="216" w:lineRule="auto"/>
              <w:contextualSpacing/>
              <w:jc w:val="both"/>
              <w:rPr>
                <w:rFonts w:cstheme="minorHAnsi"/>
                <w:color w:val="A6A6A6" w:themeColor="background1" w:themeShade="A6"/>
                <w:sz w:val="18"/>
                <w:szCs w:val="18"/>
                <w:lang w:eastAsia="sk-SK"/>
              </w:rPr>
            </w:pPr>
            <w:r w:rsidRPr="00D053A0">
              <w:rPr>
                <w:rFonts w:ascii="Calibri" w:hAnsi="Calibri" w:cs="Calibri"/>
              </w:rPr>
              <w:t>VTC_AACH</w:t>
            </w:r>
          </w:p>
        </w:tc>
      </w:tr>
    </w:tbl>
    <w:p w14:paraId="519D8AED" w14:textId="77777777" w:rsidR="008E2AF0" w:rsidRPr="00C83AC0" w:rsidRDefault="008E2AF0" w:rsidP="00723662">
      <w:pPr>
        <w:pStyle w:val="Default"/>
        <w:spacing w:line="216" w:lineRule="auto"/>
        <w:contextualSpacing/>
        <w:jc w:val="both"/>
        <w:rPr>
          <w:rFonts w:asciiTheme="minorHAnsi" w:hAnsiTheme="minorHAnsi" w:cstheme="minorHAnsi"/>
          <w:sz w:val="18"/>
          <w:szCs w:val="18"/>
        </w:rPr>
      </w:pPr>
    </w:p>
    <w:p w14:paraId="062B0608" w14:textId="1D49EBDE" w:rsidR="008E2AF0" w:rsidRPr="00C83AC0" w:rsidRDefault="001B415D" w:rsidP="00723662">
      <w:pPr>
        <w:pStyle w:val="Default"/>
        <w:numPr>
          <w:ilvl w:val="1"/>
          <w:numId w:val="2"/>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72366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723662">
            <w:pPr>
              <w:spacing w:line="216" w:lineRule="auto"/>
              <w:jc w:val="both"/>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CE47480" w14:textId="2C66A4CD" w:rsidR="008E2AF0" w:rsidRPr="004E431B" w:rsidRDefault="004E431B" w:rsidP="00723662">
            <w:pPr>
              <w:spacing w:line="216" w:lineRule="auto"/>
              <w:contextualSpacing/>
              <w:jc w:val="both"/>
              <w:rPr>
                <w:rFonts w:ascii="Calibri" w:hAnsi="Calibri" w:cs="Calibri"/>
              </w:rPr>
            </w:pPr>
            <w:r w:rsidRPr="004E431B">
              <w:rPr>
                <w:rFonts w:ascii="Calibri" w:hAnsi="Calibri" w:cs="Calibri"/>
              </w:rPr>
              <w:lastRenderedPageBreak/>
              <w:t>Všetci učitelia zabezpečujúci profilové predmety študijného programu Aplikovaná analytická chémia preukazujú výsledky tvorivej činnosti v študijnom odbore 17 chémia na významnej medzinárodnej úrovni alebo aspoň na medzinárodne uznávanej úrovni.</w:t>
            </w:r>
          </w:p>
        </w:tc>
        <w:tc>
          <w:tcPr>
            <w:tcW w:w="2691" w:type="dxa"/>
          </w:tcPr>
          <w:p w14:paraId="73562298" w14:textId="564D15FF" w:rsidR="008E2AF0" w:rsidRPr="00C83AC0" w:rsidRDefault="004E431B" w:rsidP="00723662">
            <w:pPr>
              <w:spacing w:line="216" w:lineRule="auto"/>
              <w:contextualSpacing/>
              <w:jc w:val="both"/>
              <w:rPr>
                <w:rFonts w:cstheme="minorHAnsi"/>
                <w:color w:val="A6A6A6" w:themeColor="background1" w:themeShade="A6"/>
                <w:sz w:val="18"/>
                <w:szCs w:val="18"/>
                <w:lang w:eastAsia="sk-SK"/>
              </w:rPr>
            </w:pPr>
            <w:r w:rsidRPr="004E431B">
              <w:rPr>
                <w:rFonts w:ascii="Calibri" w:hAnsi="Calibri" w:cs="Calibri"/>
              </w:rPr>
              <w:t>VTC_AACH</w:t>
            </w:r>
          </w:p>
        </w:tc>
      </w:tr>
    </w:tbl>
    <w:p w14:paraId="4B60D265" w14:textId="77777777" w:rsidR="008E2AF0" w:rsidRPr="00C83AC0" w:rsidRDefault="008E2AF0" w:rsidP="00723662">
      <w:pPr>
        <w:pStyle w:val="Default"/>
        <w:spacing w:line="216" w:lineRule="auto"/>
        <w:contextualSpacing/>
        <w:jc w:val="both"/>
        <w:rPr>
          <w:rFonts w:asciiTheme="minorHAnsi" w:hAnsiTheme="minorHAnsi" w:cstheme="minorHAnsi"/>
          <w:sz w:val="18"/>
          <w:szCs w:val="18"/>
        </w:rPr>
      </w:pPr>
    </w:p>
    <w:p w14:paraId="318FF476" w14:textId="7C526417" w:rsidR="008E2AF0" w:rsidRPr="00C83AC0" w:rsidRDefault="001B415D" w:rsidP="00723662">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26056EB6" w:rsidR="002A43FC" w:rsidRPr="00C83AC0" w:rsidRDefault="002A43FC"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4D8FA2B0" w14:textId="751D788C" w:rsidR="008E2AF0" w:rsidRPr="00C83AC0" w:rsidRDefault="008E2AF0" w:rsidP="00723662">
            <w:pPr>
              <w:spacing w:line="216" w:lineRule="auto"/>
              <w:contextualSpacing/>
              <w:jc w:val="both"/>
              <w:rPr>
                <w:rFonts w:cstheme="minorHAnsi"/>
                <w:color w:val="A6A6A6" w:themeColor="background1" w:themeShade="A6"/>
                <w:sz w:val="18"/>
                <w:szCs w:val="18"/>
                <w:lang w:eastAsia="sk-SK"/>
              </w:rPr>
            </w:pPr>
          </w:p>
        </w:tc>
      </w:tr>
    </w:tbl>
    <w:p w14:paraId="1910D402" w14:textId="77777777" w:rsidR="00474644" w:rsidRPr="00C83AC0" w:rsidRDefault="00474644" w:rsidP="00723662">
      <w:pPr>
        <w:autoSpaceDE w:val="0"/>
        <w:autoSpaceDN w:val="0"/>
        <w:adjustRightInd w:val="0"/>
        <w:spacing w:after="0" w:line="216" w:lineRule="auto"/>
        <w:contextualSpacing/>
        <w:jc w:val="both"/>
        <w:rPr>
          <w:rFonts w:cstheme="minorHAnsi"/>
          <w:color w:val="000000"/>
          <w:sz w:val="18"/>
          <w:szCs w:val="18"/>
        </w:rPr>
      </w:pPr>
    </w:p>
    <w:p w14:paraId="6ACBC3CB" w14:textId="05420C24" w:rsidR="008E2AF0" w:rsidRPr="00C83AC0" w:rsidRDefault="001B415D" w:rsidP="00723662">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7FC4CDD" w:rsidR="008E2AF0" w:rsidRPr="00C83AC0" w:rsidRDefault="008E2AF0"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46291277" w14:textId="6E4C80F6" w:rsidR="008E2AF0" w:rsidRPr="00C83AC0" w:rsidRDefault="008E2AF0" w:rsidP="00723662">
            <w:pPr>
              <w:spacing w:line="216" w:lineRule="auto"/>
              <w:contextualSpacing/>
              <w:jc w:val="both"/>
              <w:rPr>
                <w:rFonts w:cstheme="minorHAnsi"/>
                <w:color w:val="A6A6A6" w:themeColor="background1" w:themeShade="A6"/>
                <w:sz w:val="18"/>
                <w:szCs w:val="18"/>
                <w:lang w:eastAsia="sk-SK"/>
              </w:rPr>
            </w:pPr>
          </w:p>
        </w:tc>
      </w:tr>
    </w:tbl>
    <w:p w14:paraId="38D50D63" w14:textId="77777777" w:rsidR="007E61E5" w:rsidRPr="00C83AC0" w:rsidRDefault="007E61E5" w:rsidP="00723662">
      <w:pPr>
        <w:pStyle w:val="Default"/>
        <w:spacing w:line="216" w:lineRule="auto"/>
        <w:jc w:val="both"/>
        <w:rPr>
          <w:rFonts w:cstheme="minorHAnsi"/>
          <w:b/>
          <w:bCs/>
          <w:sz w:val="18"/>
          <w:szCs w:val="18"/>
        </w:rPr>
      </w:pPr>
    </w:p>
    <w:p w14:paraId="5B78A509" w14:textId="6AF0F432" w:rsidR="008E2AF0" w:rsidRPr="00C83AC0" w:rsidRDefault="001B415D" w:rsidP="00723662">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39A44735" w:rsidR="008E2AF0" w:rsidRPr="00C83AC0" w:rsidRDefault="008E2AF0" w:rsidP="00723662">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7AFC5318" w14:textId="569BFF76" w:rsidR="008E2AF0" w:rsidRPr="00C83AC0" w:rsidRDefault="008E2AF0" w:rsidP="00723662">
            <w:pPr>
              <w:spacing w:line="216" w:lineRule="auto"/>
              <w:contextualSpacing/>
              <w:jc w:val="both"/>
              <w:rPr>
                <w:rFonts w:cstheme="minorHAnsi"/>
                <w:color w:val="A6A6A6" w:themeColor="background1" w:themeShade="A6"/>
                <w:sz w:val="18"/>
                <w:szCs w:val="18"/>
                <w:lang w:eastAsia="sk-SK"/>
              </w:rPr>
            </w:pPr>
          </w:p>
        </w:tc>
      </w:tr>
    </w:tbl>
    <w:p w14:paraId="0FD0CFB8" w14:textId="77777777" w:rsidR="001B415D" w:rsidRPr="00C83AC0" w:rsidRDefault="001B415D" w:rsidP="00723662">
      <w:pPr>
        <w:autoSpaceDE w:val="0"/>
        <w:autoSpaceDN w:val="0"/>
        <w:adjustRightInd w:val="0"/>
        <w:spacing w:after="0" w:line="216" w:lineRule="auto"/>
        <w:contextualSpacing/>
        <w:jc w:val="both"/>
        <w:rPr>
          <w:rFonts w:cstheme="minorHAnsi"/>
          <w:color w:val="000000"/>
          <w:sz w:val="18"/>
          <w:szCs w:val="18"/>
        </w:rPr>
      </w:pPr>
    </w:p>
    <w:p w14:paraId="7D58B328" w14:textId="629EF4F6" w:rsidR="00E82D04" w:rsidRPr="00C83AC0" w:rsidRDefault="000A1A3B"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723662">
      <w:pPr>
        <w:pStyle w:val="Odsekzoznamu"/>
        <w:spacing w:after="0" w:line="216" w:lineRule="auto"/>
        <w:ind w:left="284"/>
        <w:contextualSpacing w:val="0"/>
        <w:jc w:val="both"/>
        <w:rPr>
          <w:rFonts w:cstheme="minorHAnsi"/>
          <w:b/>
          <w:bCs/>
          <w:sz w:val="18"/>
          <w:szCs w:val="18"/>
        </w:rPr>
      </w:pPr>
    </w:p>
    <w:p w14:paraId="0A4DFAF6" w14:textId="00BDCC07" w:rsidR="008E2AF0"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16EFE4E0" w14:textId="4C650DCF" w:rsidR="002A43FC" w:rsidRPr="003F3739" w:rsidRDefault="003F3739" w:rsidP="003F3739">
            <w:pPr>
              <w:spacing w:line="216" w:lineRule="auto"/>
              <w:contextualSpacing/>
              <w:jc w:val="both"/>
              <w:rPr>
                <w:rFonts w:ascii="Calibri" w:hAnsi="Calibri" w:cs="Calibri"/>
              </w:rPr>
            </w:pPr>
            <w:r>
              <w:rPr>
                <w:rFonts w:ascii="Calibri" w:hAnsi="Calibri" w:cs="Calibri"/>
              </w:rPr>
              <w:t>Pre profesijne orientovaný študijný program Aplikovaná analytická chémia s</w:t>
            </w:r>
            <w:r w:rsidRPr="003F3739">
              <w:rPr>
                <w:rFonts w:ascii="Calibri" w:hAnsi="Calibri" w:cs="Calibri"/>
              </w:rPr>
              <w:t>ú zabezpečené dostatočné priestorové, materiálne, technické a informačné zdroje študijného programu, ktoré sú zárukou na dosahovanie stanovených cieľov a výstupov vzdelávania</w:t>
            </w:r>
            <w:r>
              <w:rPr>
                <w:rFonts w:ascii="Calibri" w:hAnsi="Calibri" w:cs="Calibri"/>
              </w:rPr>
              <w:t>.</w:t>
            </w:r>
          </w:p>
        </w:tc>
        <w:tc>
          <w:tcPr>
            <w:tcW w:w="2691" w:type="dxa"/>
          </w:tcPr>
          <w:p w14:paraId="3064CE8D" w14:textId="77777777" w:rsidR="003F3739" w:rsidRPr="00EF6B31" w:rsidRDefault="003F3739" w:rsidP="003F3739">
            <w:pPr>
              <w:spacing w:line="216" w:lineRule="auto"/>
              <w:contextualSpacing/>
              <w:jc w:val="both"/>
              <w:rPr>
                <w:rFonts w:ascii="Calibri" w:hAnsi="Calibri" w:cs="Calibri"/>
              </w:rPr>
            </w:pPr>
            <w:r w:rsidRPr="00EF6B31">
              <w:rPr>
                <w:rFonts w:ascii="Calibri" w:hAnsi="Calibri" w:cs="Calibri"/>
              </w:rPr>
              <w:t>3_T_Z_OSP_1_2020_</w:t>
            </w:r>
          </w:p>
          <w:p w14:paraId="0C2C2FA2" w14:textId="2654C5F9" w:rsidR="008E2AF0" w:rsidRPr="00C83AC0" w:rsidRDefault="003F3739" w:rsidP="003F3739">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06D84474" w14:textId="77777777" w:rsidR="008E2AF0" w:rsidRPr="00C83AC0" w:rsidRDefault="008E2AF0" w:rsidP="00723662">
      <w:pPr>
        <w:autoSpaceDE w:val="0"/>
        <w:autoSpaceDN w:val="0"/>
        <w:adjustRightInd w:val="0"/>
        <w:spacing w:after="0" w:line="216" w:lineRule="auto"/>
        <w:contextualSpacing/>
        <w:jc w:val="both"/>
        <w:rPr>
          <w:rFonts w:cstheme="minorHAnsi"/>
          <w:b/>
          <w:bCs/>
          <w:color w:val="000000"/>
          <w:sz w:val="18"/>
          <w:szCs w:val="18"/>
        </w:rPr>
      </w:pPr>
    </w:p>
    <w:p w14:paraId="4DAA223D" w14:textId="04287CCB" w:rsidR="008E2AF0"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0744F737" w14:textId="77777777" w:rsidR="002C67BA" w:rsidRPr="002C67BA" w:rsidRDefault="002C67BA" w:rsidP="002C67BA">
            <w:pPr>
              <w:spacing w:line="216" w:lineRule="auto"/>
              <w:contextualSpacing/>
              <w:jc w:val="both"/>
              <w:rPr>
                <w:rFonts w:ascii="Calibri" w:hAnsi="Calibri" w:cs="Calibri"/>
              </w:rPr>
            </w:pPr>
            <w:r w:rsidRPr="002C67BA">
              <w:rPr>
                <w:rFonts w:ascii="Calibri" w:hAnsi="Calibri" w:cs="Calibri"/>
              </w:rPr>
              <w:t xml:space="preserve">Fakulta prírodných vied UCM v Trnave  pripravila pre študentov systém výučby všetkých predmetov aj v jednotnej dištančnej forme vzdelávania. Znamená to, že je kedykoľvek, aj v plnom rozsahu, pripravená zmeniť prezenčnú formu vzdelávania za dištančnú. </w:t>
            </w:r>
          </w:p>
          <w:p w14:paraId="7BCCAF86" w14:textId="77777777" w:rsidR="002C67BA" w:rsidRPr="002C67BA" w:rsidRDefault="002C67BA" w:rsidP="002C67BA">
            <w:pPr>
              <w:spacing w:line="216" w:lineRule="auto"/>
              <w:contextualSpacing/>
              <w:jc w:val="both"/>
              <w:rPr>
                <w:rFonts w:ascii="Calibri" w:hAnsi="Calibri" w:cs="Calibri"/>
              </w:rPr>
            </w:pPr>
            <w:r w:rsidRPr="002C67BA">
              <w:rPr>
                <w:rFonts w:ascii="Calibri" w:hAnsi="Calibri" w:cs="Calibri"/>
              </w:rPr>
              <w:t>Prioritne poskytuje fakulta prezenčnú formu vzdelávania, rozsah distančnej formy závisí od celkovej prípadnej pandemickej situácii na Slovensku.</w:t>
            </w:r>
          </w:p>
          <w:p w14:paraId="208E353E" w14:textId="0B74C457" w:rsidR="002A43FC" w:rsidRPr="002C67BA" w:rsidRDefault="002A43FC" w:rsidP="002C67BA">
            <w:pPr>
              <w:spacing w:line="216" w:lineRule="auto"/>
              <w:contextualSpacing/>
              <w:jc w:val="both"/>
              <w:rPr>
                <w:rFonts w:cstheme="minorHAnsi"/>
                <w:bCs/>
                <w:iCs/>
                <w:color w:val="A6A6A6" w:themeColor="background1" w:themeShade="A6"/>
                <w:sz w:val="18"/>
                <w:szCs w:val="18"/>
                <w:lang w:eastAsia="sk-SK"/>
              </w:rPr>
            </w:pPr>
          </w:p>
        </w:tc>
        <w:tc>
          <w:tcPr>
            <w:tcW w:w="2691" w:type="dxa"/>
          </w:tcPr>
          <w:p w14:paraId="3561D99A" w14:textId="77777777" w:rsidR="002C67BA" w:rsidRPr="00EF6B31" w:rsidRDefault="002C67BA" w:rsidP="002C67BA">
            <w:pPr>
              <w:spacing w:line="216" w:lineRule="auto"/>
              <w:contextualSpacing/>
              <w:jc w:val="both"/>
              <w:rPr>
                <w:rFonts w:ascii="Calibri" w:hAnsi="Calibri" w:cs="Calibri"/>
              </w:rPr>
            </w:pPr>
            <w:r w:rsidRPr="00EF6B31">
              <w:rPr>
                <w:rFonts w:ascii="Calibri" w:hAnsi="Calibri" w:cs="Calibri"/>
              </w:rPr>
              <w:t>3_T_Z_OSP_1_2020_</w:t>
            </w:r>
          </w:p>
          <w:p w14:paraId="0A9D57CE" w14:textId="05E5B6CD" w:rsidR="008E2AF0" w:rsidRPr="00C83AC0" w:rsidRDefault="002C67BA" w:rsidP="002C67BA">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531C8AEE"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3D7B0150" w14:textId="1AA3E8C4" w:rsidR="005608ED"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73FF996" w14:textId="1406C670" w:rsidR="005608ED" w:rsidRPr="003746FE" w:rsidRDefault="003746FE" w:rsidP="00723662">
            <w:pPr>
              <w:spacing w:line="216" w:lineRule="auto"/>
              <w:contextualSpacing/>
              <w:jc w:val="both"/>
              <w:rPr>
                <w:rFonts w:cstheme="minorHAnsi"/>
                <w:bCs/>
                <w:iCs/>
                <w:color w:val="A6A6A6" w:themeColor="background1" w:themeShade="A6"/>
                <w:sz w:val="18"/>
                <w:szCs w:val="18"/>
                <w:lang w:eastAsia="sk-SK"/>
              </w:rPr>
            </w:pPr>
            <w:r w:rsidRPr="003746FE">
              <w:rPr>
                <w:rFonts w:ascii="Calibri" w:hAnsi="Calibri" w:cs="Calibri"/>
              </w:rPr>
              <w:t>Fakulta prírodných vied disponuje potrebným počtom</w:t>
            </w:r>
            <w:r>
              <w:rPr>
                <w:rFonts w:ascii="Calibri" w:hAnsi="Calibri" w:cs="Calibri"/>
              </w:rPr>
              <w:t xml:space="preserve"> podporného odborného personálu, </w:t>
            </w:r>
            <w:r w:rsidRPr="003746FE">
              <w:rPr>
                <w:rFonts w:ascii="Calibri" w:hAnsi="Calibri" w:cs="Calibri"/>
              </w:rPr>
              <w:t>ktorý</w:t>
            </w:r>
            <w:r>
              <w:t xml:space="preserve"> </w:t>
            </w:r>
            <w:r w:rsidRPr="003746FE">
              <w:rPr>
                <w:rFonts w:ascii="Calibri" w:hAnsi="Calibri" w:cs="Calibri"/>
              </w:rPr>
              <w:t>kompetentnosťou a počtom zodpovedá potrebám študentov a učiteľov študijného programu vo väzbe na vzdelávacie ciele a</w:t>
            </w:r>
            <w:r>
              <w:rPr>
                <w:rFonts w:ascii="Calibri" w:hAnsi="Calibri" w:cs="Calibri"/>
              </w:rPr>
              <w:t> </w:t>
            </w:r>
            <w:r w:rsidRPr="003746FE">
              <w:rPr>
                <w:rFonts w:ascii="Calibri" w:hAnsi="Calibri" w:cs="Calibri"/>
              </w:rPr>
              <w:t>výstupy</w:t>
            </w:r>
            <w:r>
              <w:rPr>
                <w:rFonts w:ascii="Calibri" w:hAnsi="Calibri" w:cs="Calibri"/>
              </w:rPr>
              <w:t>,</w:t>
            </w:r>
          </w:p>
        </w:tc>
        <w:tc>
          <w:tcPr>
            <w:tcW w:w="2691" w:type="dxa"/>
          </w:tcPr>
          <w:p w14:paraId="17689524" w14:textId="77777777" w:rsidR="002C67BA" w:rsidRPr="00EF6B31" w:rsidRDefault="002C67BA" w:rsidP="002C67BA">
            <w:pPr>
              <w:spacing w:line="216" w:lineRule="auto"/>
              <w:contextualSpacing/>
              <w:jc w:val="both"/>
              <w:rPr>
                <w:rFonts w:ascii="Calibri" w:hAnsi="Calibri" w:cs="Calibri"/>
              </w:rPr>
            </w:pPr>
            <w:r w:rsidRPr="00EF6B31">
              <w:rPr>
                <w:rFonts w:ascii="Calibri" w:hAnsi="Calibri" w:cs="Calibri"/>
              </w:rPr>
              <w:t>3_T_Z_OSP_1_2020_</w:t>
            </w:r>
          </w:p>
          <w:p w14:paraId="5C56AB49" w14:textId="222E4E89" w:rsidR="005608ED" w:rsidRPr="00C83AC0" w:rsidRDefault="002C67BA" w:rsidP="002C67BA">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1FB4158C"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595E8520" w14:textId="442D6C8A" w:rsidR="005608ED"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lastRenderedPageBreak/>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26A5E356" w14:textId="10E8447C" w:rsidR="003746FE" w:rsidRDefault="003746FE" w:rsidP="003746FE">
            <w:pPr>
              <w:autoSpaceDE w:val="0"/>
              <w:autoSpaceDN w:val="0"/>
              <w:adjustRightInd w:val="0"/>
              <w:jc w:val="both"/>
              <w:rPr>
                <w:rFonts w:ascii="Calibri" w:hAnsi="Calibri" w:cs="Calibri"/>
                <w:bCs/>
              </w:rPr>
            </w:pPr>
            <w:r>
              <w:rPr>
                <w:rFonts w:ascii="Calibri" w:hAnsi="Calibri" w:cs="Calibri"/>
                <w:bCs/>
              </w:rPr>
              <w:t>P</w:t>
            </w:r>
            <w:r w:rsidRPr="003F17B2">
              <w:rPr>
                <w:rFonts w:ascii="Calibri" w:hAnsi="Calibri" w:cs="Calibri"/>
                <w:bCs/>
              </w:rPr>
              <w:t>artner</w:t>
            </w:r>
            <w:r>
              <w:rPr>
                <w:rFonts w:ascii="Calibri" w:hAnsi="Calibri" w:cs="Calibri"/>
                <w:bCs/>
              </w:rPr>
              <w:t xml:space="preserve">ské organizácie, </w:t>
            </w:r>
            <w:r w:rsidRPr="003F17B2">
              <w:rPr>
                <w:rFonts w:ascii="Calibri" w:hAnsi="Calibri" w:cs="Calibri"/>
                <w:bCs/>
              </w:rPr>
              <w:t>ktor</w:t>
            </w:r>
            <w:r>
              <w:rPr>
                <w:rFonts w:ascii="Calibri" w:hAnsi="Calibri" w:cs="Calibri"/>
                <w:bCs/>
              </w:rPr>
              <w:t>é</w:t>
            </w:r>
            <w:r w:rsidRPr="003F17B2">
              <w:rPr>
                <w:rFonts w:ascii="Calibri" w:hAnsi="Calibri" w:cs="Calibri"/>
                <w:bCs/>
              </w:rPr>
              <w:t xml:space="preserve"> sa budú podieľa</w:t>
            </w:r>
            <w:r>
              <w:rPr>
                <w:rFonts w:ascii="Calibri" w:hAnsi="Calibri" w:cs="Calibri"/>
                <w:bCs/>
              </w:rPr>
              <w:t>ť väčšou či menšou formou,</w:t>
            </w:r>
            <w:r w:rsidRPr="003F17B2">
              <w:rPr>
                <w:rFonts w:ascii="Calibri" w:hAnsi="Calibri" w:cs="Calibri"/>
                <w:bCs/>
              </w:rPr>
              <w:t xml:space="preserve"> pri zabezpečovaní vzdelávacích činností študijného programu chémie</w:t>
            </w:r>
            <w:r>
              <w:rPr>
                <w:rFonts w:ascii="Calibri" w:hAnsi="Calibri" w:cs="Calibri"/>
                <w:bCs/>
              </w:rPr>
              <w:t>, s ktorými má FPV UCM dlhoročnú spoluprácu</w:t>
            </w:r>
            <w:r w:rsidRPr="003F17B2">
              <w:rPr>
                <w:rFonts w:ascii="Calibri" w:hAnsi="Calibri" w:cs="Calibri"/>
                <w:bCs/>
              </w:rPr>
              <w:t>:</w:t>
            </w:r>
          </w:p>
          <w:p w14:paraId="450F253F" w14:textId="77777777" w:rsidR="003746FE" w:rsidRPr="003F17B2" w:rsidRDefault="003746FE" w:rsidP="003746FE">
            <w:pPr>
              <w:autoSpaceDE w:val="0"/>
              <w:autoSpaceDN w:val="0"/>
              <w:adjustRightInd w:val="0"/>
              <w:jc w:val="both"/>
              <w:rPr>
                <w:rFonts w:ascii="Calibri" w:hAnsi="Calibri" w:cs="Calibri"/>
                <w:bCs/>
              </w:rPr>
            </w:pPr>
          </w:p>
          <w:p w14:paraId="7114CBE8"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Slovenská akadémia vied, Biomedicínske centrum, Bratislava</w:t>
            </w:r>
          </w:p>
          <w:p w14:paraId="45DF844F"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Slovenská akadémia vied, Fyzikálny ústav, Bratislava</w:t>
            </w:r>
          </w:p>
          <w:p w14:paraId="2AE39C73"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Slovenská technická univerzita, Ústav anorganickej chémie, Bratislava</w:t>
            </w:r>
          </w:p>
          <w:p w14:paraId="78F5A1C5"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Univerzita Pavla Jozefa Šafárika, Ústav chémie, Košice</w:t>
            </w:r>
          </w:p>
          <w:p w14:paraId="024BF30A"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Leibnitz University, Institute of Inorganic Chemistry, Hannover, SRN</w:t>
            </w:r>
          </w:p>
          <w:p w14:paraId="36B76C79"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Univerzita Palackého, Katedra anorganické chemie, Olomouc, ČR</w:t>
            </w:r>
          </w:p>
          <w:p w14:paraId="35C92D62" w14:textId="77777777" w:rsidR="003746FE" w:rsidRPr="003F17B2" w:rsidRDefault="003746FE" w:rsidP="003746FE">
            <w:pPr>
              <w:autoSpaceDE w:val="0"/>
              <w:autoSpaceDN w:val="0"/>
              <w:adjustRightInd w:val="0"/>
              <w:jc w:val="both"/>
              <w:rPr>
                <w:rFonts w:ascii="Calibri" w:hAnsi="Calibri" w:cs="Calibri"/>
                <w:bCs/>
              </w:rPr>
            </w:pPr>
            <w:r w:rsidRPr="003F17B2">
              <w:rPr>
                <w:rFonts w:ascii="Calibri" w:hAnsi="Calibri" w:cs="Calibri"/>
                <w:bCs/>
              </w:rPr>
              <w:t>MÚ LF Univerzity Komenského Bratislava</w:t>
            </w:r>
          </w:p>
          <w:p w14:paraId="5A8825F3" w14:textId="01DEE7C4" w:rsidR="005608ED" w:rsidRPr="00C83AC0" w:rsidRDefault="003746FE" w:rsidP="003746FE">
            <w:pPr>
              <w:spacing w:line="216" w:lineRule="auto"/>
              <w:contextualSpacing/>
              <w:jc w:val="both"/>
              <w:rPr>
                <w:rFonts w:cstheme="minorHAnsi"/>
                <w:bCs/>
                <w:i/>
                <w:iCs/>
                <w:color w:val="A6A6A6" w:themeColor="background1" w:themeShade="A6"/>
                <w:sz w:val="18"/>
                <w:szCs w:val="18"/>
                <w:lang w:eastAsia="sk-SK"/>
              </w:rPr>
            </w:pPr>
            <w:r w:rsidRPr="003F17B2">
              <w:rPr>
                <w:rFonts w:ascii="Calibri" w:hAnsi="Calibri" w:cs="Calibri"/>
                <w:bCs/>
              </w:rPr>
              <w:t>Participácia spočíva vo výraznej vedeckej spolupráci, práci na spoločných vedeckých projektoch, spracovaní bakalárskych prác a v realizácii exkurzií študentov.</w:t>
            </w:r>
          </w:p>
        </w:tc>
        <w:tc>
          <w:tcPr>
            <w:tcW w:w="2691" w:type="dxa"/>
          </w:tcPr>
          <w:p w14:paraId="3347CC05" w14:textId="77777777" w:rsidR="002C67BA" w:rsidRPr="00EF6B31" w:rsidRDefault="002C67BA" w:rsidP="002C67BA">
            <w:pPr>
              <w:spacing w:line="216" w:lineRule="auto"/>
              <w:contextualSpacing/>
              <w:jc w:val="both"/>
              <w:rPr>
                <w:rFonts w:ascii="Calibri" w:hAnsi="Calibri" w:cs="Calibri"/>
              </w:rPr>
            </w:pPr>
            <w:r w:rsidRPr="00EF6B31">
              <w:rPr>
                <w:rFonts w:ascii="Calibri" w:hAnsi="Calibri" w:cs="Calibri"/>
              </w:rPr>
              <w:t>3_T_Z_OSP_1_2020_</w:t>
            </w:r>
          </w:p>
          <w:p w14:paraId="3424D08B" w14:textId="646AB0B5" w:rsidR="005608ED" w:rsidRPr="00C83AC0" w:rsidRDefault="002C67BA" w:rsidP="002C67BA">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4B9EA7A0"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786CADC9" w14:textId="720303EE" w:rsidR="00A91573"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B9F7505" w:rsidR="00A91573" w:rsidRPr="00FB0A74" w:rsidRDefault="00FB0A74" w:rsidP="00FB0A74">
            <w:pPr>
              <w:autoSpaceDE w:val="0"/>
              <w:autoSpaceDN w:val="0"/>
              <w:adjustRightInd w:val="0"/>
              <w:jc w:val="both"/>
              <w:rPr>
                <w:rFonts w:ascii="Calibri" w:hAnsi="Calibri" w:cs="Calibri"/>
                <w:bCs/>
              </w:rPr>
            </w:pPr>
            <w:r w:rsidRPr="00FB0A74">
              <w:rPr>
                <w:rFonts w:ascii="Calibri" w:hAnsi="Calibri" w:cs="Calibri"/>
                <w:bCs/>
              </w:rPr>
              <w:t>Fakulta prírodných vied UCM má zabezpečené dostatočné personálne, priestorové, materiálne, technické a informačné zdroje študijného programu</w:t>
            </w:r>
            <w:r>
              <w:rPr>
                <w:rFonts w:ascii="Calibri" w:hAnsi="Calibri" w:cs="Calibri"/>
                <w:bCs/>
              </w:rPr>
              <w:t xml:space="preserve"> Aplikovaná analytická chémia.</w:t>
            </w:r>
          </w:p>
        </w:tc>
        <w:tc>
          <w:tcPr>
            <w:tcW w:w="2691" w:type="dxa"/>
          </w:tcPr>
          <w:p w14:paraId="327E6D9C" w14:textId="77777777" w:rsidR="002C67BA" w:rsidRPr="00EF6B31" w:rsidRDefault="002C67BA" w:rsidP="002C67BA">
            <w:pPr>
              <w:spacing w:line="216" w:lineRule="auto"/>
              <w:contextualSpacing/>
              <w:jc w:val="both"/>
              <w:rPr>
                <w:rFonts w:ascii="Calibri" w:hAnsi="Calibri" w:cs="Calibri"/>
              </w:rPr>
            </w:pPr>
            <w:r w:rsidRPr="00EF6B31">
              <w:rPr>
                <w:rFonts w:ascii="Calibri" w:hAnsi="Calibri" w:cs="Calibri"/>
              </w:rPr>
              <w:t>3_T_Z_OSP_1_2020_</w:t>
            </w:r>
          </w:p>
          <w:p w14:paraId="042B14BA" w14:textId="373FC846" w:rsidR="00A91573" w:rsidRPr="00C83AC0" w:rsidRDefault="002C67BA" w:rsidP="002C67BA">
            <w:pPr>
              <w:spacing w:line="216" w:lineRule="auto"/>
              <w:contextualSpacing/>
              <w:jc w:val="both"/>
              <w:rPr>
                <w:rFonts w:cstheme="minorHAnsi"/>
                <w:color w:val="A6A6A6" w:themeColor="background1" w:themeShade="A6"/>
                <w:sz w:val="18"/>
                <w:szCs w:val="18"/>
                <w:lang w:eastAsia="sk-SK"/>
              </w:rPr>
            </w:pPr>
            <w:r w:rsidRPr="00EF6B31">
              <w:rPr>
                <w:rFonts w:ascii="Calibri" w:hAnsi="Calibri" w:cs="Calibri"/>
              </w:rPr>
              <w:t>Opis_studijneho_programu_AACH</w:t>
            </w:r>
          </w:p>
        </w:tc>
      </w:tr>
    </w:tbl>
    <w:p w14:paraId="292FB511"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2B592F13" w14:textId="77777777" w:rsidR="00FB0A74" w:rsidRDefault="00FB0A74" w:rsidP="00723662">
      <w:pPr>
        <w:pStyle w:val="Default"/>
        <w:spacing w:line="216" w:lineRule="auto"/>
        <w:jc w:val="both"/>
        <w:rPr>
          <w:rFonts w:cstheme="minorHAnsi"/>
          <w:b/>
          <w:bCs/>
          <w:sz w:val="18"/>
          <w:szCs w:val="18"/>
        </w:rPr>
      </w:pPr>
    </w:p>
    <w:p w14:paraId="003B3304" w14:textId="55976060" w:rsidR="00887504"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52"/>
        <w:gridCol w:w="2929"/>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6791C9C2" w:rsidR="002A43FC" w:rsidRPr="00687FBE" w:rsidRDefault="00687FBE" w:rsidP="002C67BA">
            <w:pPr>
              <w:spacing w:line="216" w:lineRule="auto"/>
              <w:contextualSpacing/>
              <w:jc w:val="both"/>
              <w:rPr>
                <w:rFonts w:cstheme="minorHAnsi"/>
                <w:bCs/>
                <w:color w:val="A6A6A6" w:themeColor="background1" w:themeShade="A6"/>
                <w:sz w:val="18"/>
                <w:szCs w:val="18"/>
                <w:lang w:eastAsia="sk-SK"/>
              </w:rPr>
            </w:pPr>
            <w:r>
              <w:rPr>
                <w:rFonts w:cstheme="minorHAnsi"/>
                <w:bCs/>
                <w:color w:val="A6A6A6" w:themeColor="background1" w:themeShade="A6"/>
                <w:sz w:val="18"/>
                <w:szCs w:val="18"/>
                <w:lang w:eastAsia="sk-SK"/>
              </w:rPr>
              <w:t xml:space="preserve"> </w:t>
            </w:r>
            <w:r w:rsidR="002C67BA">
              <w:rPr>
                <w:rFonts w:ascii="Calibri" w:hAnsi="Calibri" w:cs="Calibri"/>
                <w:bCs/>
              </w:rPr>
              <w:t>Univerzita podporuje a efektívne reaguje na rozmanitosť študentov, pomáha im napredovať aj vďaka kariérnemu centru. Na úrovni fakúlt máme poradcov pre študijné programy, poradcov pre jednotlivé ročníky študijných programov. Zároveň Fakulta prírodných vied UCM pripravuje pre študentov rôzne programy, napomáhajúce ich napredovaniu ako napr. Nakopnisa.</w:t>
            </w:r>
          </w:p>
        </w:tc>
        <w:tc>
          <w:tcPr>
            <w:tcW w:w="2691" w:type="dxa"/>
          </w:tcPr>
          <w:p w14:paraId="485DBE91" w14:textId="645C5B6B" w:rsidR="00887504" w:rsidRPr="002C67BA" w:rsidRDefault="00F4595C" w:rsidP="00723662">
            <w:pPr>
              <w:spacing w:line="216" w:lineRule="auto"/>
              <w:contextualSpacing/>
              <w:jc w:val="both"/>
              <w:rPr>
                <w:rStyle w:val="Hypertextovprepojenie"/>
                <w:rFonts w:ascii="Calibri" w:hAnsi="Calibri" w:cs="Calibri"/>
                <w:bCs/>
              </w:rPr>
            </w:pPr>
            <w:hyperlink r:id="rId22" w:history="1">
              <w:r w:rsidR="002C67BA" w:rsidRPr="002C67BA">
                <w:rPr>
                  <w:rStyle w:val="Hypertextovprepojenie"/>
                  <w:rFonts w:ascii="Calibri" w:hAnsi="Calibri" w:cs="Calibri"/>
                  <w:bCs/>
                </w:rPr>
                <w:t>https://kariera.fmk.sk/</w:t>
              </w:r>
            </w:hyperlink>
          </w:p>
          <w:p w14:paraId="79178E98" w14:textId="77777777" w:rsidR="002C67BA" w:rsidRDefault="002C67BA" w:rsidP="00723662">
            <w:pPr>
              <w:spacing w:line="216" w:lineRule="auto"/>
              <w:contextualSpacing/>
              <w:jc w:val="both"/>
              <w:rPr>
                <w:rFonts w:cstheme="minorHAnsi"/>
                <w:color w:val="A6A6A6" w:themeColor="background1" w:themeShade="A6"/>
                <w:sz w:val="18"/>
                <w:szCs w:val="18"/>
                <w:lang w:eastAsia="sk-SK"/>
              </w:rPr>
            </w:pPr>
          </w:p>
          <w:p w14:paraId="2900F3D2" w14:textId="666FB063" w:rsidR="002C67BA" w:rsidRPr="002C67BA" w:rsidRDefault="00F4595C" w:rsidP="00723662">
            <w:pPr>
              <w:spacing w:line="216" w:lineRule="auto"/>
              <w:contextualSpacing/>
              <w:jc w:val="both"/>
              <w:rPr>
                <w:rStyle w:val="Hypertextovprepojenie"/>
                <w:rFonts w:ascii="Calibri" w:hAnsi="Calibri" w:cs="Calibri"/>
                <w:bCs/>
              </w:rPr>
            </w:pPr>
            <w:hyperlink r:id="rId23" w:history="1">
              <w:r w:rsidR="002C67BA" w:rsidRPr="002C67BA">
                <w:rPr>
                  <w:rStyle w:val="Hypertextovprepojenie"/>
                  <w:rFonts w:ascii="Calibri" w:hAnsi="Calibri" w:cs="Calibri"/>
                  <w:bCs/>
                </w:rPr>
                <w:t>http://fpv.ucm.sk/sk/nakopni-sa.html</w:t>
              </w:r>
            </w:hyperlink>
          </w:p>
          <w:p w14:paraId="60507CC6" w14:textId="5D693AC8" w:rsidR="002C67BA" w:rsidRPr="00C83AC0" w:rsidRDefault="002C67BA" w:rsidP="00723662">
            <w:pPr>
              <w:spacing w:line="216" w:lineRule="auto"/>
              <w:contextualSpacing/>
              <w:jc w:val="both"/>
              <w:rPr>
                <w:rFonts w:cstheme="minorHAnsi"/>
                <w:color w:val="A6A6A6" w:themeColor="background1" w:themeShade="A6"/>
                <w:sz w:val="18"/>
                <w:szCs w:val="18"/>
                <w:lang w:eastAsia="sk-SK"/>
              </w:rPr>
            </w:pPr>
          </w:p>
        </w:tc>
      </w:tr>
    </w:tbl>
    <w:p w14:paraId="04B5FD5A" w14:textId="58EF9A8A"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7C40C7B9" w14:textId="4CE6A221" w:rsidR="00887504"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02"/>
        <w:gridCol w:w="3279"/>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3F57BFA9" w14:textId="07117823" w:rsidR="00687FBE" w:rsidRPr="00F84D14" w:rsidRDefault="00687FBE" w:rsidP="00723662">
            <w:pPr>
              <w:jc w:val="both"/>
              <w:rPr>
                <w:rFonts w:ascii="Calibri" w:hAnsi="Calibri" w:cs="Calibri"/>
                <w:bCs/>
              </w:rPr>
            </w:pPr>
            <w:r>
              <w:rPr>
                <w:rFonts w:ascii="Calibri" w:hAnsi="Calibri" w:cs="Calibri"/>
                <w:bCs/>
              </w:rPr>
              <w:t>V bakalárskom študijnom programe aplikovaná analytická chémia je pre študentov určená ponuka výberových predmetov</w:t>
            </w:r>
            <w:r w:rsidRPr="001A0E58">
              <w:rPr>
                <w:rFonts w:cstheme="minorHAnsi"/>
              </w:rPr>
              <w:t xml:space="preserve"> športové aktivity I</w:t>
            </w:r>
            <w:r>
              <w:rPr>
                <w:rFonts w:cstheme="minorHAnsi"/>
              </w:rPr>
              <w:t xml:space="preserve"> až </w:t>
            </w:r>
            <w:r w:rsidRPr="001A0E58">
              <w:rPr>
                <w:rFonts w:cstheme="minorHAnsi"/>
              </w:rPr>
              <w:t xml:space="preserve"> športové aktivity</w:t>
            </w:r>
            <w:r>
              <w:rPr>
                <w:rFonts w:cstheme="minorHAnsi"/>
              </w:rPr>
              <w:t xml:space="preserve"> V</w:t>
            </w:r>
            <w:r w:rsidRPr="001A0E58">
              <w:rPr>
                <w:rFonts w:cstheme="minorHAnsi"/>
              </w:rPr>
              <w:t>I</w:t>
            </w:r>
            <w:r>
              <w:rPr>
                <w:rFonts w:cstheme="minorHAnsi"/>
              </w:rPr>
              <w:t xml:space="preserve">. </w:t>
            </w:r>
            <w:r w:rsidRPr="00F84D14">
              <w:rPr>
                <w:rFonts w:ascii="Calibri" w:hAnsi="Calibri" w:cs="Calibri"/>
                <w:bCs/>
              </w:rPr>
              <w:t>Univerzita sv. Cyrila a Metoda v Trnave podporuje mimoškolskú aktivitu svojich študentov formou finančných príspevkov na zabezpečenie športových a kultúrnych akcií. Každoročne je okrem účelového príspevku zo strany Ministerstva školstva vedy výskumu a športu vyčlenená časť finančných prostriedkov aj v rámci rozpočtu univerzity.</w:t>
            </w:r>
          </w:p>
          <w:p w14:paraId="24609448" w14:textId="01F83FE4" w:rsidR="00687FBE" w:rsidRDefault="00687FBE" w:rsidP="00723662">
            <w:pPr>
              <w:autoSpaceDE w:val="0"/>
              <w:autoSpaceDN w:val="0"/>
              <w:adjustRightInd w:val="0"/>
              <w:jc w:val="both"/>
              <w:rPr>
                <w:rFonts w:ascii="Calibri" w:hAnsi="Calibri" w:cs="Calibri"/>
                <w:bCs/>
              </w:rPr>
            </w:pPr>
            <w:r w:rsidRPr="00F84D14">
              <w:rPr>
                <w:rFonts w:ascii="Calibri" w:hAnsi="Calibri" w:cs="Calibri"/>
                <w:bCs/>
              </w:rPr>
              <w:t xml:space="preserve">Postup pri predkladaní a schvaľovaní žiadostí o príspevok na športové a kultúrne akcie študentov upravuje vnútorný predpis univerzity. </w:t>
            </w:r>
            <w:r>
              <w:rPr>
                <w:rFonts w:ascii="Calibri" w:hAnsi="Calibri" w:cs="Calibri"/>
                <w:bCs/>
              </w:rPr>
              <w:t xml:space="preserve">Žiadosť o finančný príspevok </w:t>
            </w:r>
          </w:p>
          <w:p w14:paraId="2825587D"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Študenti sa môžu zapojiť</w:t>
            </w:r>
            <w:r>
              <w:rPr>
                <w:rFonts w:ascii="Calibri" w:hAnsi="Calibri" w:cs="Calibri"/>
                <w:bCs/>
              </w:rPr>
              <w:t xml:space="preserve"> do aktivít</w:t>
            </w:r>
            <w:r w:rsidRPr="00F84D14">
              <w:rPr>
                <w:rFonts w:ascii="Calibri" w:hAnsi="Calibri" w:cs="Calibri"/>
                <w:bCs/>
              </w:rPr>
              <w:t>:</w:t>
            </w:r>
          </w:p>
          <w:p w14:paraId="3BC06E14"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Folklórny súbor Trnafčan</w:t>
            </w:r>
          </w:p>
          <w:p w14:paraId="604BD7B8"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Univerzitný spevácky zbor UniTTy</w:t>
            </w:r>
          </w:p>
          <w:p w14:paraId="589FA19B"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Univerzitné divadlo THE.ART.RE</w:t>
            </w:r>
          </w:p>
          <w:p w14:paraId="7F07A97F"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lastRenderedPageBreak/>
              <w:t>Hit UCM Trnava - Univerzitný ženský prvoligový volejbalových tím žien</w:t>
            </w:r>
          </w:p>
          <w:p w14:paraId="63FE6672"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Študentský časopis FF - Parazol</w:t>
            </w:r>
          </w:p>
          <w:p w14:paraId="31AD0040"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Študentský časopis Atteliér</w:t>
            </w:r>
          </w:p>
          <w:p w14:paraId="54EF731C"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Študentské Rádio Aetter</w:t>
            </w:r>
          </w:p>
          <w:p w14:paraId="011FED8A" w14:textId="77777777" w:rsidR="00687FBE" w:rsidRPr="00F84D14" w:rsidRDefault="00687FBE" w:rsidP="00723662">
            <w:pPr>
              <w:autoSpaceDE w:val="0"/>
              <w:autoSpaceDN w:val="0"/>
              <w:adjustRightInd w:val="0"/>
              <w:jc w:val="both"/>
              <w:rPr>
                <w:rFonts w:ascii="Calibri" w:hAnsi="Calibri" w:cs="Calibri"/>
                <w:bCs/>
              </w:rPr>
            </w:pPr>
            <w:r w:rsidRPr="00F84D14">
              <w:rPr>
                <w:rFonts w:ascii="Calibri" w:hAnsi="Calibri" w:cs="Calibri"/>
                <w:bCs/>
              </w:rPr>
              <w:t>Fakultná televízia FMK TV</w:t>
            </w:r>
          </w:p>
          <w:p w14:paraId="797646D2" w14:textId="40E87DFB" w:rsidR="00887504" w:rsidRPr="00C83AC0" w:rsidRDefault="00687FBE" w:rsidP="00723662">
            <w:pPr>
              <w:spacing w:line="216" w:lineRule="auto"/>
              <w:contextualSpacing/>
              <w:jc w:val="both"/>
              <w:rPr>
                <w:rFonts w:cstheme="minorHAnsi"/>
                <w:bCs/>
                <w:i/>
                <w:iCs/>
                <w:color w:val="A6A6A6" w:themeColor="background1" w:themeShade="A6"/>
                <w:sz w:val="18"/>
                <w:szCs w:val="18"/>
                <w:lang w:eastAsia="sk-SK"/>
              </w:rPr>
            </w:pPr>
            <w:r w:rsidRPr="00F84D14">
              <w:rPr>
                <w:rFonts w:ascii="Calibri" w:hAnsi="Calibri" w:cs="Calibri"/>
                <w:bCs/>
              </w:rPr>
              <w:t>Študentský projekt FMK gaudeo.sk</w:t>
            </w:r>
          </w:p>
        </w:tc>
        <w:tc>
          <w:tcPr>
            <w:tcW w:w="2691" w:type="dxa"/>
          </w:tcPr>
          <w:p w14:paraId="4987D9D4" w14:textId="533DB93D" w:rsidR="00887504" w:rsidRPr="00C83AC0" w:rsidRDefault="00F4595C" w:rsidP="00723662">
            <w:pPr>
              <w:spacing w:line="216" w:lineRule="auto"/>
              <w:contextualSpacing/>
              <w:jc w:val="both"/>
              <w:rPr>
                <w:rFonts w:cstheme="minorHAnsi"/>
                <w:color w:val="A6A6A6" w:themeColor="background1" w:themeShade="A6"/>
                <w:sz w:val="18"/>
                <w:szCs w:val="18"/>
                <w:lang w:eastAsia="sk-SK"/>
              </w:rPr>
            </w:pPr>
            <w:hyperlink r:id="rId24" w:history="1">
              <w:r w:rsidR="00687FBE" w:rsidRPr="00991E56">
                <w:rPr>
                  <w:rStyle w:val="Hypertextovprepojenie"/>
                  <w:rFonts w:ascii="Calibri" w:hAnsi="Calibri" w:cs="Calibri"/>
                  <w:bCs/>
                </w:rPr>
                <w:t>https://www.ucm.sk/sk/sportove-a-kulturne-aktivity-studentov/</w:t>
              </w:r>
            </w:hyperlink>
          </w:p>
        </w:tc>
      </w:tr>
    </w:tbl>
    <w:p w14:paraId="4062E8CA"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5F9A1E0B" w14:textId="46E69EB6" w:rsidR="003117BC"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86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761"/>
      </w:tblGrid>
      <w:tr w:rsidR="003117BC" w:rsidRPr="00C83AC0" w14:paraId="3080A3DE" w14:textId="77777777" w:rsidTr="006C57B7">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C83AC0" w:rsidRDefault="003117BC"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761" w:type="dxa"/>
            <w:tcBorders>
              <w:top w:val="none" w:sz="0" w:space="0" w:color="auto"/>
              <w:left w:val="none" w:sz="0" w:space="0" w:color="auto"/>
              <w:right w:val="none" w:sz="0" w:space="0" w:color="auto"/>
            </w:tcBorders>
          </w:tcPr>
          <w:p w14:paraId="552CBDF8" w14:textId="77777777" w:rsidR="003117BC" w:rsidRPr="00C83AC0" w:rsidRDefault="003117BC"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6C57B7">
        <w:trPr>
          <w:trHeight w:val="567"/>
        </w:trPr>
        <w:tc>
          <w:tcPr>
            <w:tcW w:w="5105" w:type="dxa"/>
          </w:tcPr>
          <w:p w14:paraId="58C84F39" w14:textId="77777777" w:rsidR="00D66535" w:rsidRPr="001801D5" w:rsidRDefault="00D66535" w:rsidP="00723662">
            <w:pPr>
              <w:autoSpaceDE w:val="0"/>
              <w:autoSpaceDN w:val="0"/>
              <w:adjustRightInd w:val="0"/>
              <w:jc w:val="both"/>
              <w:rPr>
                <w:rFonts w:ascii="Calibri" w:hAnsi="Calibri" w:cs="Calibri"/>
                <w:bCs/>
              </w:rPr>
            </w:pPr>
            <w:r>
              <w:rPr>
                <w:rFonts w:ascii="Calibri" w:hAnsi="Calibri" w:cs="Calibri"/>
                <w:bCs/>
              </w:rPr>
              <w:t xml:space="preserve">Možnosti a podmienky účasti študentov na mobilitách </w:t>
            </w:r>
            <w:r w:rsidRPr="001801D5">
              <w:rPr>
                <w:rFonts w:ascii="Calibri" w:hAnsi="Calibri" w:cs="Calibri"/>
                <w:bCs/>
              </w:rPr>
              <w:t>sú zverejnené na webovom sídle fakulty.</w:t>
            </w:r>
          </w:p>
          <w:p w14:paraId="270D6AE5" w14:textId="77777777" w:rsidR="00D66535" w:rsidRPr="00C5195B" w:rsidRDefault="00D66535" w:rsidP="00723662">
            <w:pPr>
              <w:autoSpaceDE w:val="0"/>
              <w:autoSpaceDN w:val="0"/>
              <w:adjustRightInd w:val="0"/>
              <w:jc w:val="both"/>
              <w:rPr>
                <w:rFonts w:ascii="Calibri" w:hAnsi="Calibri" w:cs="Calibri"/>
                <w:bCs/>
              </w:rPr>
            </w:pPr>
            <w:r w:rsidRPr="001801D5">
              <w:rPr>
                <w:rFonts w:ascii="Calibri" w:hAnsi="Calibri" w:cs="Calibri"/>
                <w:bCs/>
              </w:rPr>
              <w:t xml:space="preserve">Systém prideľovania miest v rámci programu ERASMUS+ prebieha formou výberového konania na fakulte. </w:t>
            </w:r>
          </w:p>
          <w:p w14:paraId="48CAA4A3" w14:textId="1EB57626" w:rsidR="00D66535" w:rsidRDefault="00D66535" w:rsidP="00723662">
            <w:pPr>
              <w:autoSpaceDE w:val="0"/>
              <w:autoSpaceDN w:val="0"/>
              <w:adjustRightInd w:val="0"/>
              <w:jc w:val="both"/>
              <w:rPr>
                <w:rFonts w:cstheme="minorHAnsi"/>
                <w:bCs/>
                <w:color w:val="FF0000"/>
              </w:rPr>
            </w:pPr>
            <w:r>
              <w:rPr>
                <w:rFonts w:ascii="Calibri" w:hAnsi="Calibri" w:cs="Calibri"/>
                <w:bCs/>
              </w:rPr>
              <w:t xml:space="preserve">Pravidlá uznávania tohto vzdelávania sa riadi Študijným poriadkom UCM a </w:t>
            </w:r>
            <w:r>
              <w:rPr>
                <w:rFonts w:cstheme="minorHAnsi"/>
                <w:bCs/>
              </w:rPr>
              <w:t>dokumentom</w:t>
            </w:r>
            <w:r w:rsidRPr="00CA5931">
              <w:rPr>
                <w:color w:val="0070C0"/>
              </w:rPr>
              <w:t xml:space="preserve"> </w:t>
            </w:r>
            <w:hyperlink r:id="rId25" w:tgtFrame="_blank" w:tooltip="Veľkosť súboru: 531,7 KB" w:history="1">
              <w:r w:rsidRPr="00D66535">
                <w:rPr>
                  <w:rStyle w:val="Hypertextovprepojenie"/>
                  <w:rFonts w:cstheme="minorHAnsi"/>
                  <w:color w:val="auto"/>
                  <w:u w:val="none"/>
                  <w:shd w:val="clear" w:color="auto" w:fill="FFFFFF"/>
                </w:rPr>
                <w:t>Smernica o uznávaní absolvovaných predmetov</w:t>
              </w:r>
            </w:hyperlink>
            <w:r>
              <w:rPr>
                <w:rStyle w:val="Hypertextovprepojenie"/>
                <w:rFonts w:cstheme="minorHAnsi"/>
                <w:color w:val="auto"/>
                <w:u w:val="none"/>
                <w:shd w:val="clear" w:color="auto" w:fill="FFFFFF"/>
              </w:rPr>
              <w:t>.</w:t>
            </w:r>
          </w:p>
          <w:p w14:paraId="521B4E25" w14:textId="6F98575B" w:rsidR="003117BC" w:rsidRPr="00D66535" w:rsidRDefault="003117BC" w:rsidP="00723662">
            <w:pPr>
              <w:spacing w:line="216" w:lineRule="auto"/>
              <w:contextualSpacing/>
              <w:jc w:val="both"/>
              <w:rPr>
                <w:rFonts w:cstheme="minorHAnsi"/>
                <w:bCs/>
                <w:color w:val="A6A6A6" w:themeColor="background1" w:themeShade="A6"/>
                <w:sz w:val="18"/>
                <w:szCs w:val="18"/>
                <w:lang w:eastAsia="sk-SK"/>
              </w:rPr>
            </w:pPr>
          </w:p>
        </w:tc>
        <w:tc>
          <w:tcPr>
            <w:tcW w:w="4761" w:type="dxa"/>
          </w:tcPr>
          <w:p w14:paraId="180B90E8" w14:textId="77777777" w:rsidR="00D66535" w:rsidRPr="00A27A64" w:rsidRDefault="00F4595C" w:rsidP="00723662">
            <w:pPr>
              <w:spacing w:line="216" w:lineRule="auto"/>
              <w:contextualSpacing/>
              <w:jc w:val="both"/>
              <w:rPr>
                <w:rStyle w:val="Hypertextovprepojenie"/>
              </w:rPr>
            </w:pPr>
            <w:hyperlink r:id="rId26" w:history="1">
              <w:r w:rsidR="00D66535" w:rsidRPr="00112D30">
                <w:rPr>
                  <w:rStyle w:val="Hypertextovprepojenie"/>
                  <w:rFonts w:ascii="Calibri" w:hAnsi="Calibri" w:cs="Calibri"/>
                  <w:bCs/>
                </w:rPr>
                <w:t>http://fpv.ucm.sk/sk/studium/studijne-pobyty.html</w:t>
              </w:r>
            </w:hyperlink>
          </w:p>
          <w:p w14:paraId="531A2FAC" w14:textId="77777777" w:rsidR="003117BC" w:rsidRPr="00A27A64" w:rsidRDefault="003117BC" w:rsidP="00723662">
            <w:pPr>
              <w:spacing w:line="216" w:lineRule="auto"/>
              <w:contextualSpacing/>
              <w:jc w:val="both"/>
              <w:rPr>
                <w:rStyle w:val="Hypertextovprepojenie"/>
                <w:rFonts w:ascii="Calibri" w:hAnsi="Calibri" w:cs="Calibri"/>
                <w:bCs/>
              </w:rPr>
            </w:pPr>
          </w:p>
          <w:p w14:paraId="1119DB5B" w14:textId="70CC4E75" w:rsidR="006C57B7" w:rsidRDefault="00F4595C" w:rsidP="00723662">
            <w:pPr>
              <w:spacing w:line="216" w:lineRule="auto"/>
              <w:contextualSpacing/>
              <w:jc w:val="both"/>
              <w:rPr>
                <w:rStyle w:val="Hypertextovprepojenie"/>
                <w:rFonts w:ascii="Calibri" w:hAnsi="Calibri" w:cs="Calibri"/>
                <w:bCs/>
              </w:rPr>
            </w:pPr>
            <w:hyperlink r:id="rId27" w:history="1">
              <w:r w:rsidR="006C57B7" w:rsidRPr="005E1ED0">
                <w:rPr>
                  <w:rStyle w:val="Hypertextovprepojenie"/>
                  <w:rFonts w:ascii="Calibri" w:hAnsi="Calibri" w:cs="Calibri"/>
                  <w:bCs/>
                </w:rPr>
                <w:t>https://www.ucm.sk/docs/legislativa/smernica_o_</w:t>
              </w:r>
            </w:hyperlink>
          </w:p>
          <w:p w14:paraId="016DD4AA" w14:textId="43B1A528" w:rsidR="00D66535" w:rsidRPr="006C57B7" w:rsidRDefault="006C57B7" w:rsidP="00723662">
            <w:pPr>
              <w:spacing w:line="216" w:lineRule="auto"/>
              <w:contextualSpacing/>
              <w:jc w:val="both"/>
              <w:rPr>
                <w:rStyle w:val="Hypertextovprepojenie"/>
                <w:rFonts w:ascii="Calibri" w:hAnsi="Calibri" w:cs="Calibri"/>
                <w:bCs/>
              </w:rPr>
            </w:pPr>
            <w:r w:rsidRPr="006C57B7">
              <w:rPr>
                <w:rStyle w:val="Hypertextovprepojenie"/>
                <w:rFonts w:ascii="Calibri" w:hAnsi="Calibri" w:cs="Calibri"/>
                <w:bCs/>
              </w:rPr>
              <w:t>administracii_erazmus+.pdf</w:t>
            </w:r>
          </w:p>
          <w:p w14:paraId="327BA4D3" w14:textId="77777777" w:rsidR="00D66535" w:rsidRPr="00A27A64" w:rsidRDefault="00D66535" w:rsidP="00723662">
            <w:pPr>
              <w:spacing w:line="216" w:lineRule="auto"/>
              <w:contextualSpacing/>
              <w:jc w:val="both"/>
              <w:rPr>
                <w:rStyle w:val="Hypertextovprepojenie"/>
                <w:rFonts w:ascii="Calibri" w:hAnsi="Calibri" w:cs="Calibri"/>
                <w:bCs/>
              </w:rPr>
            </w:pPr>
          </w:p>
          <w:p w14:paraId="2A81DA67" w14:textId="0E1EA020" w:rsidR="00A27A64" w:rsidRDefault="00F4595C" w:rsidP="00723662">
            <w:pPr>
              <w:spacing w:line="216" w:lineRule="auto"/>
              <w:contextualSpacing/>
              <w:jc w:val="both"/>
              <w:rPr>
                <w:rStyle w:val="Hypertextovprepojenie"/>
                <w:rFonts w:ascii="Calibri" w:hAnsi="Calibri" w:cs="Calibri"/>
                <w:bCs/>
              </w:rPr>
            </w:pPr>
            <w:hyperlink r:id="rId28" w:history="1">
              <w:r w:rsidR="00A27A64" w:rsidRPr="005E1ED0">
                <w:rPr>
                  <w:rStyle w:val="Hypertextovprepojenie"/>
                  <w:rFonts w:ascii="Calibri" w:hAnsi="Calibri" w:cs="Calibri"/>
                  <w:bCs/>
                </w:rPr>
                <w:t>https://www.ucm.sk/docs/legislativa/uznavanie_</w:t>
              </w:r>
            </w:hyperlink>
          </w:p>
          <w:p w14:paraId="7C91BAC1" w14:textId="42B4BB4A" w:rsidR="00A27A64" w:rsidRPr="00A27A64" w:rsidRDefault="00A27A64" w:rsidP="00723662">
            <w:pPr>
              <w:spacing w:line="216" w:lineRule="auto"/>
              <w:contextualSpacing/>
              <w:jc w:val="both"/>
              <w:rPr>
                <w:rStyle w:val="Hypertextovprepojenie"/>
                <w:rFonts w:ascii="Calibri" w:hAnsi="Calibri" w:cs="Calibri"/>
                <w:bCs/>
              </w:rPr>
            </w:pPr>
            <w:r w:rsidRPr="00A27A64">
              <w:rPr>
                <w:rStyle w:val="Hypertextovprepojenie"/>
                <w:rFonts w:ascii="Calibri" w:hAnsi="Calibri" w:cs="Calibri"/>
                <w:bCs/>
              </w:rPr>
              <w:t>absolovanych_predmetov.pdf</w:t>
            </w:r>
          </w:p>
        </w:tc>
      </w:tr>
    </w:tbl>
    <w:p w14:paraId="2E9DFC93"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02959635" w14:textId="07287354" w:rsidR="000A0DFC"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956"/>
        <w:gridCol w:w="3795"/>
      </w:tblGrid>
      <w:tr w:rsidR="000A0DFC" w:rsidRPr="00C83AC0" w14:paraId="3E6070C2" w14:textId="77777777" w:rsidTr="008F6247">
        <w:trPr>
          <w:cnfStyle w:val="100000000000" w:firstRow="1" w:lastRow="0" w:firstColumn="0" w:lastColumn="0" w:oddVBand="0" w:evenVBand="0" w:oddHBand="0" w:evenHBand="0" w:firstRowFirstColumn="0" w:firstRowLastColumn="0" w:lastRowFirstColumn="0" w:lastRowLastColumn="0"/>
          <w:trHeight w:val="128"/>
        </w:trPr>
        <w:tc>
          <w:tcPr>
            <w:tcW w:w="5956" w:type="dxa"/>
            <w:tcBorders>
              <w:top w:val="none" w:sz="0" w:space="0" w:color="auto"/>
              <w:left w:val="none" w:sz="0" w:space="0" w:color="auto"/>
              <w:right w:val="none" w:sz="0" w:space="0" w:color="auto"/>
            </w:tcBorders>
          </w:tcPr>
          <w:p w14:paraId="3FB0170B" w14:textId="77777777" w:rsidR="000A0DFC" w:rsidRPr="00C83AC0" w:rsidRDefault="000A0DFC"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795" w:type="dxa"/>
            <w:tcBorders>
              <w:top w:val="none" w:sz="0" w:space="0" w:color="auto"/>
              <w:left w:val="none" w:sz="0" w:space="0" w:color="auto"/>
              <w:right w:val="none" w:sz="0" w:space="0" w:color="auto"/>
            </w:tcBorders>
          </w:tcPr>
          <w:p w14:paraId="6170C5C8" w14:textId="77777777" w:rsidR="000A0DFC" w:rsidRPr="00C83AC0" w:rsidRDefault="000A0DFC"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8F6247">
        <w:trPr>
          <w:trHeight w:val="567"/>
        </w:trPr>
        <w:tc>
          <w:tcPr>
            <w:tcW w:w="5956" w:type="dxa"/>
          </w:tcPr>
          <w:p w14:paraId="5D300D8E" w14:textId="77777777" w:rsidR="00D66535" w:rsidRDefault="00D66535" w:rsidP="00723662">
            <w:pPr>
              <w:jc w:val="both"/>
              <w:rPr>
                <w:rFonts w:ascii="Calibri" w:hAnsi="Calibri" w:cs="Calibri"/>
                <w:bCs/>
              </w:rPr>
            </w:pPr>
            <w:r w:rsidRPr="00CA5931">
              <w:rPr>
                <w:rFonts w:ascii="Calibri" w:hAnsi="Calibri" w:cs="Calibri"/>
                <w:bCs/>
              </w:rPr>
              <w:t xml:space="preserve">Prácu so študentami so špecifickými potrebami na UCM riadi </w:t>
            </w:r>
            <w:r w:rsidRPr="00CA5931">
              <w:rPr>
                <w:rFonts w:ascii="Calibri" w:hAnsi="Calibri" w:cs="Calibri"/>
                <w:b/>
                <w:bCs/>
              </w:rPr>
              <w:t xml:space="preserve">Centrum podpory študentov so špecifickými potrebami. </w:t>
            </w:r>
            <w:r w:rsidRPr="00CA5931">
              <w:rPr>
                <w:rFonts w:ascii="Calibri" w:hAnsi="Calibri" w:cs="Calibri"/>
                <w:bCs/>
              </w:rPr>
              <w:t>Jeho poslaním je pomoc a podpora študentom</w:t>
            </w:r>
            <w:r>
              <w:rPr>
                <w:rFonts w:ascii="Calibri" w:hAnsi="Calibri" w:cs="Calibri"/>
                <w:bCs/>
              </w:rPr>
              <w:t xml:space="preserve"> vo všetkých smeroch, nielen pri štúdiu, ale aj pri dostupnosti informovanosti o aktuálnych témach univerzity, alebo priamo o dostupnosti študijných materiálov pre všetky skupiny handicapovaných študentov. </w:t>
            </w:r>
          </w:p>
          <w:p w14:paraId="1784F062" w14:textId="77777777" w:rsidR="00D66535" w:rsidRPr="00CA5931" w:rsidRDefault="00D66535" w:rsidP="00723662">
            <w:pPr>
              <w:jc w:val="both"/>
              <w:rPr>
                <w:rFonts w:ascii="Calibri" w:hAnsi="Calibri" w:cs="Calibri"/>
                <w:bCs/>
              </w:rPr>
            </w:pPr>
            <w:r w:rsidRPr="00CA5931">
              <w:rPr>
                <w:rFonts w:ascii="Calibri" w:hAnsi="Calibri" w:cs="Calibri"/>
                <w:bCs/>
              </w:rPr>
              <w:t xml:space="preserve">Univerzity sv. Cyrila a Metoda v Trnave </w:t>
            </w:r>
            <w:r>
              <w:rPr>
                <w:rFonts w:ascii="Calibri" w:hAnsi="Calibri" w:cs="Calibri"/>
                <w:bCs/>
              </w:rPr>
              <w:t xml:space="preserve">ponúka poradenstvo a pomoc </w:t>
            </w:r>
            <w:r w:rsidRPr="00CA5931">
              <w:rPr>
                <w:rFonts w:ascii="Calibri" w:hAnsi="Calibri" w:cs="Calibri"/>
                <w:bCs/>
              </w:rPr>
              <w:t>v týchto nasledovných oblastiach psychologické poradenstvo, sociálne poradenstvo, podpora študentov so špecifickými potrebami, so zmyslovým, telesným a viacnásobným postihnutím, s chronickým ochorením, so zdravotným oslabením, s psychickým ochorením, s autizmom, s poruchami učenia, so sociálnym znevýhodnením.  Zodpovední pracovníci:</w:t>
            </w:r>
          </w:p>
          <w:p w14:paraId="62069360" w14:textId="77777777" w:rsidR="00D66535" w:rsidRPr="00CA5931" w:rsidRDefault="00D66535" w:rsidP="00723662">
            <w:pPr>
              <w:pStyle w:val="Odsekzoznamu"/>
              <w:numPr>
                <w:ilvl w:val="0"/>
                <w:numId w:val="26"/>
              </w:numPr>
              <w:ind w:left="0" w:hanging="175"/>
              <w:jc w:val="both"/>
              <w:rPr>
                <w:rFonts w:ascii="Calibri" w:hAnsi="Calibri" w:cs="Calibri"/>
                <w:bCs/>
              </w:rPr>
            </w:pPr>
            <w:r w:rsidRPr="00CA5931">
              <w:rPr>
                <w:rFonts w:ascii="Calibri" w:hAnsi="Calibri" w:cs="Calibri"/>
                <w:bCs/>
              </w:rPr>
              <w:t>- za UCM PhDr. Jana Polakovičová, MBA  jana.polakovicova(zav.)ucm.sk</w:t>
            </w:r>
          </w:p>
          <w:p w14:paraId="3150B76C" w14:textId="77777777" w:rsidR="00D66535" w:rsidRPr="00CA5931" w:rsidRDefault="00D66535" w:rsidP="00723662">
            <w:pPr>
              <w:pBdr>
                <w:bottom w:val="single" w:sz="4" w:space="1" w:color="auto"/>
              </w:pBdr>
              <w:jc w:val="both"/>
              <w:rPr>
                <w:rFonts w:ascii="Calibri" w:hAnsi="Calibri" w:cs="Calibri"/>
                <w:bCs/>
              </w:rPr>
            </w:pPr>
            <w:r w:rsidRPr="00CA5931">
              <w:rPr>
                <w:rFonts w:ascii="Calibri" w:hAnsi="Calibri" w:cs="Calibri"/>
                <w:bCs/>
              </w:rPr>
              <w:t>-  za FPV RND</w:t>
            </w:r>
            <w:r>
              <w:rPr>
                <w:rFonts w:ascii="Calibri" w:hAnsi="Calibri" w:cs="Calibri"/>
                <w:bCs/>
              </w:rPr>
              <w:t>r</w:t>
            </w:r>
            <w:r w:rsidRPr="00CA5931">
              <w:rPr>
                <w:rFonts w:ascii="Calibri" w:hAnsi="Calibri" w:cs="Calibri"/>
                <w:bCs/>
              </w:rPr>
              <w:t>. Beata Vranovičová, PhD. beata.vranovicova(zav.)ucm.sk</w:t>
            </w:r>
          </w:p>
          <w:p w14:paraId="14D299EC" w14:textId="657A5CC8" w:rsidR="000A0DFC" w:rsidRPr="00D66535" w:rsidRDefault="000A0DFC" w:rsidP="00723662">
            <w:pPr>
              <w:spacing w:line="216" w:lineRule="auto"/>
              <w:contextualSpacing/>
              <w:jc w:val="both"/>
              <w:rPr>
                <w:rFonts w:cstheme="minorHAnsi"/>
                <w:bCs/>
                <w:color w:val="A6A6A6" w:themeColor="background1" w:themeShade="A6"/>
                <w:sz w:val="18"/>
                <w:szCs w:val="18"/>
                <w:lang w:eastAsia="sk-SK"/>
              </w:rPr>
            </w:pPr>
          </w:p>
        </w:tc>
        <w:tc>
          <w:tcPr>
            <w:tcW w:w="3795" w:type="dxa"/>
          </w:tcPr>
          <w:p w14:paraId="30D105AB" w14:textId="77777777" w:rsidR="000A0DFC" w:rsidRDefault="00F4595C" w:rsidP="00723662">
            <w:pPr>
              <w:spacing w:line="216" w:lineRule="auto"/>
              <w:contextualSpacing/>
              <w:jc w:val="both"/>
              <w:rPr>
                <w:rStyle w:val="Hypertextovprepojenie"/>
                <w:rFonts w:ascii="Calibri" w:hAnsi="Calibri" w:cs="Calibri"/>
                <w:bCs/>
              </w:rPr>
            </w:pPr>
            <w:hyperlink r:id="rId29" w:history="1">
              <w:r w:rsidR="00D66535" w:rsidRPr="00CA5931">
                <w:rPr>
                  <w:rStyle w:val="Hypertextovprepojenie"/>
                  <w:rFonts w:ascii="Calibri" w:hAnsi="Calibri" w:cs="Calibri"/>
                  <w:bCs/>
                </w:rPr>
                <w:t>https://www.ucm.sk/sk/centrum-podpory-studentov-so-specifickymi-potrebami-01/</w:t>
              </w:r>
            </w:hyperlink>
          </w:p>
          <w:p w14:paraId="0D6B56FE" w14:textId="77777777" w:rsidR="008F6247" w:rsidRDefault="008F6247" w:rsidP="00723662">
            <w:pPr>
              <w:spacing w:line="216" w:lineRule="auto"/>
              <w:contextualSpacing/>
              <w:jc w:val="both"/>
              <w:rPr>
                <w:rStyle w:val="Hypertextovprepojenie"/>
                <w:bCs/>
              </w:rPr>
            </w:pPr>
          </w:p>
          <w:p w14:paraId="6E67A53C" w14:textId="76E97913" w:rsidR="008F6247" w:rsidRPr="00C83AC0" w:rsidRDefault="008F6247" w:rsidP="00723662">
            <w:pPr>
              <w:spacing w:line="216" w:lineRule="auto"/>
              <w:contextualSpacing/>
              <w:jc w:val="both"/>
              <w:rPr>
                <w:rFonts w:cstheme="minorHAnsi"/>
                <w:color w:val="A6A6A6" w:themeColor="background1" w:themeShade="A6"/>
                <w:sz w:val="18"/>
                <w:szCs w:val="18"/>
                <w:lang w:eastAsia="sk-SK"/>
              </w:rPr>
            </w:pPr>
            <w:r w:rsidRPr="008F6247">
              <w:rPr>
                <w:rStyle w:val="Hypertextovprepojenie"/>
                <w:rFonts w:ascii="Calibri" w:hAnsi="Calibri" w:cs="Calibri"/>
                <w:bCs/>
              </w:rPr>
              <w:t>https://www.ucm.sk/docs/legislativa/zabezpecenie_vseobecne_pristupneho_akademickeho_prostredia_pre_studentov_so_specifickymi_potrebami.pdf</w:t>
            </w:r>
          </w:p>
        </w:tc>
      </w:tr>
    </w:tbl>
    <w:p w14:paraId="58D1DCDF"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529EAB39" w14:textId="3CFF5702" w:rsidR="00D62CC9" w:rsidRPr="00C83AC0" w:rsidRDefault="005A6E62" w:rsidP="00723662">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3"/>
        <w:gridCol w:w="3288"/>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7E559508"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 xml:space="preserve">Realizácia  jedno semestrálnej odbornej praxe v profesijne orientovanom bakalárskom študijnom programe aplikovaná analytická chémia sa bude realizovať v uvedených organizáciách: </w:t>
            </w:r>
          </w:p>
          <w:p w14:paraId="3443517D"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1.</w:t>
            </w:r>
            <w:r w:rsidRPr="003F17B2">
              <w:t xml:space="preserve"> </w:t>
            </w:r>
            <w:r w:rsidRPr="003F17B2">
              <w:rPr>
                <w:rFonts w:ascii="Calibri" w:hAnsi="Calibri" w:cs="Calibri"/>
                <w:bCs/>
              </w:rPr>
              <w:t>Saneca Pharmaceuticals, a.s., Nitrianska 100, Hlohovec</w:t>
            </w:r>
          </w:p>
          <w:p w14:paraId="1599EC5F"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2. hameln rds a.s., Horná 1408/36, Modra</w:t>
            </w:r>
          </w:p>
          <w:p w14:paraId="4D0DC8AF"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3. Ústav anorganickej chémie, SAV, Dúbravská cesta, Bratislava</w:t>
            </w:r>
          </w:p>
          <w:p w14:paraId="24D8C90D" w14:textId="4FF409AC" w:rsidR="000C386F" w:rsidRDefault="000C386F" w:rsidP="00723662">
            <w:pPr>
              <w:autoSpaceDE w:val="0"/>
              <w:autoSpaceDN w:val="0"/>
              <w:adjustRightInd w:val="0"/>
              <w:jc w:val="both"/>
              <w:rPr>
                <w:rFonts w:ascii="Calibri" w:hAnsi="Calibri" w:cs="Calibri"/>
                <w:bCs/>
              </w:rPr>
            </w:pPr>
          </w:p>
          <w:p w14:paraId="6023F2A9" w14:textId="18CE45A8" w:rsidR="000C386F" w:rsidRDefault="000C386F" w:rsidP="00723662">
            <w:pPr>
              <w:autoSpaceDE w:val="0"/>
              <w:autoSpaceDN w:val="0"/>
              <w:adjustRightInd w:val="0"/>
              <w:jc w:val="both"/>
              <w:rPr>
                <w:rFonts w:ascii="Calibri" w:hAnsi="Calibri" w:cs="Calibri"/>
                <w:bCs/>
              </w:rPr>
            </w:pPr>
            <w:r>
              <w:rPr>
                <w:rFonts w:ascii="Calibri" w:hAnsi="Calibri" w:cs="Calibri"/>
                <w:bCs/>
              </w:rPr>
              <w:t>Niektoré spoločnosti figurujú aj v systéme duálneho vzdelávania, ciže majú dostatok skúseností a laboratórneho vybavenia pre jednosemestrálnu prax našich študentov.</w:t>
            </w:r>
          </w:p>
          <w:p w14:paraId="3C5307E9" w14:textId="77777777" w:rsidR="000C386F" w:rsidRDefault="000C386F" w:rsidP="00723662">
            <w:pPr>
              <w:autoSpaceDE w:val="0"/>
              <w:autoSpaceDN w:val="0"/>
              <w:adjustRightInd w:val="0"/>
              <w:jc w:val="both"/>
              <w:rPr>
                <w:rFonts w:ascii="Calibri" w:hAnsi="Calibri" w:cs="Calibri"/>
                <w:bCs/>
              </w:rPr>
            </w:pPr>
          </w:p>
          <w:p w14:paraId="2BA5CBA5" w14:textId="77777777" w:rsidR="000C386F" w:rsidRDefault="000C386F" w:rsidP="00723662">
            <w:pPr>
              <w:autoSpaceDE w:val="0"/>
              <w:autoSpaceDN w:val="0"/>
              <w:adjustRightInd w:val="0"/>
              <w:jc w:val="both"/>
              <w:rPr>
                <w:rFonts w:ascii="Calibri" w:hAnsi="Calibri" w:cs="Calibri"/>
                <w:bCs/>
              </w:rPr>
            </w:pPr>
            <w:r>
              <w:rPr>
                <w:rFonts w:ascii="Calibri" w:hAnsi="Calibri" w:cs="Calibri"/>
                <w:bCs/>
              </w:rPr>
              <w:t>Ostatné p</w:t>
            </w:r>
            <w:r w:rsidRPr="003F17B2">
              <w:rPr>
                <w:rFonts w:ascii="Calibri" w:hAnsi="Calibri" w:cs="Calibri"/>
                <w:bCs/>
              </w:rPr>
              <w:t>artner</w:t>
            </w:r>
            <w:r>
              <w:rPr>
                <w:rFonts w:ascii="Calibri" w:hAnsi="Calibri" w:cs="Calibri"/>
                <w:bCs/>
              </w:rPr>
              <w:t xml:space="preserve">ské organizácie, </w:t>
            </w:r>
            <w:r w:rsidRPr="003F17B2">
              <w:rPr>
                <w:rFonts w:ascii="Calibri" w:hAnsi="Calibri" w:cs="Calibri"/>
                <w:bCs/>
              </w:rPr>
              <w:t>ktor</w:t>
            </w:r>
            <w:r>
              <w:rPr>
                <w:rFonts w:ascii="Calibri" w:hAnsi="Calibri" w:cs="Calibri"/>
                <w:bCs/>
              </w:rPr>
              <w:t>é</w:t>
            </w:r>
            <w:r w:rsidRPr="003F17B2">
              <w:rPr>
                <w:rFonts w:ascii="Calibri" w:hAnsi="Calibri" w:cs="Calibri"/>
                <w:bCs/>
              </w:rPr>
              <w:t xml:space="preserve"> sa budú podieľa</w:t>
            </w:r>
            <w:r>
              <w:rPr>
                <w:rFonts w:ascii="Calibri" w:hAnsi="Calibri" w:cs="Calibri"/>
                <w:bCs/>
              </w:rPr>
              <w:t>ť väčšou či menšou formou,</w:t>
            </w:r>
            <w:r w:rsidRPr="003F17B2">
              <w:rPr>
                <w:rFonts w:ascii="Calibri" w:hAnsi="Calibri" w:cs="Calibri"/>
                <w:bCs/>
              </w:rPr>
              <w:t xml:space="preserve"> pri zabezpečovaní vzdelávacích činností študijného programu chémie</w:t>
            </w:r>
            <w:r>
              <w:rPr>
                <w:rFonts w:ascii="Calibri" w:hAnsi="Calibri" w:cs="Calibri"/>
                <w:bCs/>
              </w:rPr>
              <w:t>, s ktorými má FPV UCM dlhoročnú spoluprácu</w:t>
            </w:r>
            <w:r w:rsidRPr="003F17B2">
              <w:rPr>
                <w:rFonts w:ascii="Calibri" w:hAnsi="Calibri" w:cs="Calibri"/>
                <w:bCs/>
              </w:rPr>
              <w:t>:</w:t>
            </w:r>
          </w:p>
          <w:p w14:paraId="12823D34" w14:textId="77777777" w:rsidR="000C386F" w:rsidRPr="003F17B2" w:rsidRDefault="000C386F" w:rsidP="00723662">
            <w:pPr>
              <w:autoSpaceDE w:val="0"/>
              <w:autoSpaceDN w:val="0"/>
              <w:adjustRightInd w:val="0"/>
              <w:jc w:val="both"/>
              <w:rPr>
                <w:rFonts w:ascii="Calibri" w:hAnsi="Calibri" w:cs="Calibri"/>
                <w:bCs/>
              </w:rPr>
            </w:pPr>
          </w:p>
          <w:p w14:paraId="2972B993"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Slovenská akadémia vied, Biomedicínske centrum, Bratislava</w:t>
            </w:r>
          </w:p>
          <w:p w14:paraId="31461365"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Slovenská akadémia vied, Fyzikálny ústav, Bratislava</w:t>
            </w:r>
          </w:p>
          <w:p w14:paraId="6862DF1C"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Slovenská technická univerzita, Ústav anorganickej chémie, Bratislava</w:t>
            </w:r>
          </w:p>
          <w:p w14:paraId="341611B6"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Univerzita Pavla Jozefa Šafárika, Ústav chémie, Košice</w:t>
            </w:r>
          </w:p>
          <w:p w14:paraId="4DB2331B"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Leibnitz University, Institute of Inorganic Chemistry, Hannover, SRN</w:t>
            </w:r>
          </w:p>
          <w:p w14:paraId="485F714B"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Univerzita Palackého, Katedra anorganické chemie, Olomouc, ČR</w:t>
            </w:r>
          </w:p>
          <w:p w14:paraId="108A25F6" w14:textId="77777777" w:rsidR="000C386F" w:rsidRPr="003F17B2" w:rsidRDefault="000C386F" w:rsidP="00723662">
            <w:pPr>
              <w:autoSpaceDE w:val="0"/>
              <w:autoSpaceDN w:val="0"/>
              <w:adjustRightInd w:val="0"/>
              <w:jc w:val="both"/>
              <w:rPr>
                <w:rFonts w:ascii="Calibri" w:hAnsi="Calibri" w:cs="Calibri"/>
                <w:bCs/>
              </w:rPr>
            </w:pPr>
            <w:r w:rsidRPr="003F17B2">
              <w:rPr>
                <w:rFonts w:ascii="Calibri" w:hAnsi="Calibri" w:cs="Calibri"/>
                <w:bCs/>
              </w:rPr>
              <w:t>MÚ LF Univerzity Komenského Bratislava</w:t>
            </w:r>
          </w:p>
          <w:p w14:paraId="533CD6B7" w14:textId="1EDF0E6F" w:rsidR="00D62CC9" w:rsidRPr="000C386F" w:rsidRDefault="000C386F" w:rsidP="00723662">
            <w:pPr>
              <w:spacing w:line="216" w:lineRule="auto"/>
              <w:contextualSpacing/>
              <w:jc w:val="both"/>
              <w:rPr>
                <w:rFonts w:cstheme="minorHAnsi"/>
                <w:bCs/>
                <w:color w:val="A6A6A6" w:themeColor="background1" w:themeShade="A6"/>
                <w:sz w:val="18"/>
                <w:szCs w:val="18"/>
                <w:lang w:eastAsia="sk-SK"/>
              </w:rPr>
            </w:pPr>
            <w:r w:rsidRPr="003F17B2">
              <w:rPr>
                <w:rFonts w:ascii="Calibri" w:hAnsi="Calibri" w:cs="Calibri"/>
                <w:bCs/>
              </w:rPr>
              <w:t>Participácia spočíva vo výraznej vedeckej spolupráci, práci na spoločných vedeckých projektoch, spracovaní bakalárskych prác a v realizácii exkurzií študentov.</w:t>
            </w:r>
          </w:p>
        </w:tc>
        <w:tc>
          <w:tcPr>
            <w:tcW w:w="2691" w:type="dxa"/>
          </w:tcPr>
          <w:p w14:paraId="3F3C207E" w14:textId="77777777" w:rsidR="000C386F" w:rsidRDefault="000C386F" w:rsidP="00723662">
            <w:pPr>
              <w:spacing w:line="216" w:lineRule="auto"/>
              <w:contextualSpacing/>
              <w:jc w:val="both"/>
              <w:rPr>
                <w:rFonts w:ascii="Calibri" w:hAnsi="Calibri" w:cs="Calibri"/>
              </w:rPr>
            </w:pPr>
            <w:r w:rsidRPr="00BA1AF1">
              <w:rPr>
                <w:rFonts w:ascii="Calibri" w:hAnsi="Calibri" w:cs="Calibri"/>
              </w:rPr>
              <w:lastRenderedPageBreak/>
              <w:t>3_T_Z_OSP_1_2020_</w:t>
            </w:r>
          </w:p>
          <w:p w14:paraId="39CEA5EA" w14:textId="77777777" w:rsidR="00D62CC9" w:rsidRDefault="000C386F" w:rsidP="00723662">
            <w:pPr>
              <w:spacing w:line="216" w:lineRule="auto"/>
              <w:contextualSpacing/>
              <w:jc w:val="both"/>
              <w:rPr>
                <w:rFonts w:ascii="Calibri" w:hAnsi="Calibri" w:cs="Calibri"/>
              </w:rPr>
            </w:pPr>
            <w:r w:rsidRPr="00BA1AF1">
              <w:rPr>
                <w:rFonts w:ascii="Calibri" w:hAnsi="Calibri" w:cs="Calibri"/>
              </w:rPr>
              <w:t>Opis_studijneho_programu_AACH</w:t>
            </w:r>
          </w:p>
          <w:p w14:paraId="24E67694" w14:textId="77777777" w:rsidR="000C386F" w:rsidRDefault="000C386F" w:rsidP="00723662">
            <w:pPr>
              <w:spacing w:line="216" w:lineRule="auto"/>
              <w:contextualSpacing/>
              <w:jc w:val="both"/>
              <w:rPr>
                <w:rFonts w:ascii="Calibri" w:hAnsi="Calibri" w:cs="Calibri"/>
                <w:lang w:eastAsia="sk-SK"/>
              </w:rPr>
            </w:pPr>
          </w:p>
          <w:p w14:paraId="57500740" w14:textId="65F41D7C" w:rsidR="000C386F" w:rsidRDefault="00F4595C" w:rsidP="00723662">
            <w:pPr>
              <w:spacing w:line="216" w:lineRule="auto"/>
              <w:contextualSpacing/>
              <w:jc w:val="both"/>
              <w:rPr>
                <w:rStyle w:val="Hypertextovprepojenie"/>
                <w:lang w:eastAsia="sk-SK"/>
              </w:rPr>
            </w:pPr>
            <w:hyperlink r:id="rId30" w:anchor="odbory" w:history="1">
              <w:r w:rsidR="000C386F" w:rsidRPr="005E1ED0">
                <w:rPr>
                  <w:rStyle w:val="Hypertextovprepojenie"/>
                  <w:lang w:eastAsia="sk-SK"/>
                </w:rPr>
                <w:t>https://saneca.com/dualne-vzdelavanie/#odbory</w:t>
              </w:r>
            </w:hyperlink>
          </w:p>
          <w:p w14:paraId="0BF2AF42" w14:textId="77777777" w:rsidR="000C386F" w:rsidRDefault="000C386F" w:rsidP="00723662">
            <w:pPr>
              <w:spacing w:line="216" w:lineRule="auto"/>
              <w:contextualSpacing/>
              <w:jc w:val="both"/>
              <w:rPr>
                <w:rStyle w:val="Hypertextovprepojenie"/>
              </w:rPr>
            </w:pPr>
          </w:p>
          <w:p w14:paraId="4C3ED301" w14:textId="73B88086" w:rsidR="000C386F" w:rsidRDefault="00F4595C" w:rsidP="00723662">
            <w:pPr>
              <w:spacing w:line="216" w:lineRule="auto"/>
              <w:contextualSpacing/>
              <w:jc w:val="both"/>
              <w:rPr>
                <w:rStyle w:val="Hypertextovprepojenie"/>
                <w:lang w:eastAsia="sk-SK"/>
              </w:rPr>
            </w:pPr>
            <w:hyperlink r:id="rId31" w:history="1">
              <w:r w:rsidR="000C386F" w:rsidRPr="005E1ED0">
                <w:rPr>
                  <w:rStyle w:val="Hypertextovprepojenie"/>
                  <w:lang w:eastAsia="sk-SK"/>
                </w:rPr>
                <w:t>https://www.hameln-rds.sk/services/</w:t>
              </w:r>
            </w:hyperlink>
          </w:p>
          <w:p w14:paraId="08277C76" w14:textId="6DDE5E02" w:rsidR="000C386F" w:rsidRDefault="000C386F" w:rsidP="00723662">
            <w:pPr>
              <w:spacing w:line="216" w:lineRule="auto"/>
              <w:contextualSpacing/>
              <w:jc w:val="both"/>
              <w:rPr>
                <w:rStyle w:val="Hypertextovprepojenie"/>
                <w:lang w:eastAsia="sk-SK"/>
              </w:rPr>
            </w:pPr>
          </w:p>
          <w:p w14:paraId="06C953D6" w14:textId="76B1ECD9" w:rsidR="000C386F" w:rsidRDefault="00F4595C" w:rsidP="00723662">
            <w:pPr>
              <w:spacing w:line="216" w:lineRule="auto"/>
              <w:contextualSpacing/>
              <w:jc w:val="both"/>
              <w:rPr>
                <w:rStyle w:val="Hypertextovprepojenie"/>
                <w:lang w:eastAsia="sk-SK"/>
              </w:rPr>
            </w:pPr>
            <w:hyperlink r:id="rId32" w:history="1">
              <w:r w:rsidR="000C386F" w:rsidRPr="005E1ED0">
                <w:rPr>
                  <w:rStyle w:val="Hypertextovprepojenie"/>
                  <w:lang w:eastAsia="sk-SK"/>
                </w:rPr>
                <w:t>http://www.uach.sav.sk/sk/</w:t>
              </w:r>
            </w:hyperlink>
          </w:p>
          <w:p w14:paraId="1E11829D" w14:textId="22D83E6A" w:rsidR="000C386F" w:rsidRDefault="000C386F" w:rsidP="00723662">
            <w:pPr>
              <w:spacing w:line="216" w:lineRule="auto"/>
              <w:contextualSpacing/>
              <w:jc w:val="both"/>
              <w:rPr>
                <w:rStyle w:val="Hypertextovprepojenie"/>
                <w:lang w:eastAsia="sk-SK"/>
              </w:rPr>
            </w:pPr>
          </w:p>
          <w:p w14:paraId="5CDF2C77" w14:textId="77777777" w:rsidR="000C386F" w:rsidRDefault="000C386F" w:rsidP="00723662">
            <w:pPr>
              <w:spacing w:line="216" w:lineRule="auto"/>
              <w:contextualSpacing/>
              <w:jc w:val="both"/>
              <w:rPr>
                <w:rStyle w:val="Hypertextovprepojenie"/>
                <w:lang w:eastAsia="sk-SK"/>
              </w:rPr>
            </w:pPr>
          </w:p>
          <w:p w14:paraId="50A633B8" w14:textId="77777777" w:rsidR="000C386F" w:rsidRDefault="000C386F" w:rsidP="00723662">
            <w:pPr>
              <w:spacing w:line="216" w:lineRule="auto"/>
              <w:contextualSpacing/>
              <w:jc w:val="both"/>
              <w:rPr>
                <w:rStyle w:val="Hypertextovprepojenie"/>
              </w:rPr>
            </w:pPr>
          </w:p>
          <w:p w14:paraId="60061D6B" w14:textId="09991423" w:rsidR="000C386F" w:rsidRPr="00C83AC0" w:rsidRDefault="000C386F" w:rsidP="00723662">
            <w:pPr>
              <w:spacing w:line="216" w:lineRule="auto"/>
              <w:contextualSpacing/>
              <w:jc w:val="both"/>
              <w:rPr>
                <w:rFonts w:cstheme="minorHAnsi"/>
                <w:color w:val="A6A6A6" w:themeColor="background1" w:themeShade="A6"/>
                <w:sz w:val="18"/>
                <w:szCs w:val="18"/>
                <w:lang w:eastAsia="sk-SK"/>
              </w:rPr>
            </w:pPr>
          </w:p>
        </w:tc>
      </w:tr>
    </w:tbl>
    <w:p w14:paraId="08EAEA14"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02BF9D8E" w14:textId="35DD0C46" w:rsidR="00E82D04" w:rsidRPr="00C83AC0" w:rsidRDefault="006472B0" w:rsidP="00723662">
      <w:pPr>
        <w:pStyle w:val="Odsekzoznamu"/>
        <w:numPr>
          <w:ilvl w:val="0"/>
          <w:numId w:val="15"/>
        </w:numPr>
        <w:spacing w:after="0" w:line="216" w:lineRule="auto"/>
        <w:ind w:left="426" w:hanging="426"/>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723662">
      <w:pPr>
        <w:pStyle w:val="Odsekzoznamu"/>
        <w:spacing w:after="0" w:line="216" w:lineRule="auto"/>
        <w:ind w:left="284"/>
        <w:contextualSpacing w:val="0"/>
        <w:jc w:val="both"/>
        <w:rPr>
          <w:rFonts w:cstheme="minorHAnsi"/>
          <w:b/>
          <w:bCs/>
          <w:sz w:val="18"/>
          <w:szCs w:val="18"/>
        </w:rPr>
      </w:pPr>
    </w:p>
    <w:p w14:paraId="03DA116C" w14:textId="7C2C9A17" w:rsidR="005F0692"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3"/>
        <w:gridCol w:w="567"/>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gridSpan w:val="2"/>
            <w:tcBorders>
              <w:top w:val="none" w:sz="0" w:space="0" w:color="auto"/>
              <w:left w:val="none" w:sz="0" w:space="0" w:color="auto"/>
              <w:right w:val="none" w:sz="0" w:space="0" w:color="auto"/>
            </w:tcBorders>
          </w:tcPr>
          <w:p w14:paraId="5FDB01FF" w14:textId="77777777" w:rsidR="005F0692" w:rsidRPr="00C83AC0" w:rsidRDefault="005F069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89498C">
        <w:trPr>
          <w:trHeight w:val="567"/>
        </w:trPr>
        <w:tc>
          <w:tcPr>
            <w:tcW w:w="6523" w:type="dxa"/>
          </w:tcPr>
          <w:p w14:paraId="08D3C7D1" w14:textId="676794C0" w:rsidR="00AE421F" w:rsidRPr="00AE421F" w:rsidRDefault="00AE421F" w:rsidP="00AE421F">
            <w:pPr>
              <w:autoSpaceDE w:val="0"/>
              <w:autoSpaceDN w:val="0"/>
              <w:adjustRightInd w:val="0"/>
              <w:jc w:val="both"/>
              <w:rPr>
                <w:rFonts w:ascii="Calibri" w:hAnsi="Calibri" w:cs="Calibri"/>
                <w:bCs/>
              </w:rPr>
            </w:pPr>
            <w:r>
              <w:rPr>
                <w:rFonts w:ascii="Calibri" w:hAnsi="Calibri" w:cs="Calibri"/>
                <w:bCs/>
              </w:rPr>
              <w:t xml:space="preserve">V </w:t>
            </w:r>
            <w:r w:rsidRPr="00AE421F">
              <w:rPr>
                <w:rFonts w:ascii="Calibri" w:hAnsi="Calibri" w:cs="Calibri"/>
                <w:bCs/>
              </w:rPr>
              <w:t>pravidelných časových intervaloch</w:t>
            </w:r>
            <w:r>
              <w:rPr>
                <w:rFonts w:ascii="Calibri" w:hAnsi="Calibri" w:cs="Calibri"/>
                <w:bCs/>
              </w:rPr>
              <w:t xml:space="preserve"> sa fakulta snaží</w:t>
            </w:r>
            <w:r w:rsidRPr="00AE421F">
              <w:rPr>
                <w:rFonts w:ascii="Calibri" w:hAnsi="Calibri" w:cs="Calibri"/>
                <w:bCs/>
              </w:rPr>
              <w:t xml:space="preserve"> sústreďovať a spracúvať informácie z realizovaných dotazníkových akcií a hospitácií alebo z iných hodnotení, uskutočňovať revíziu pedagogickej dokumentácie študijného programu a porovnať ho s koncepciou analogických študijných programov na renomovaných zahraničných univerzitách.</w:t>
            </w:r>
          </w:p>
          <w:p w14:paraId="792F6532" w14:textId="14EFE9FF" w:rsidR="005F0692" w:rsidRPr="00AE421F" w:rsidRDefault="005F0692" w:rsidP="00AE421F">
            <w:pPr>
              <w:autoSpaceDE w:val="0"/>
              <w:autoSpaceDN w:val="0"/>
              <w:adjustRightInd w:val="0"/>
              <w:jc w:val="both"/>
              <w:rPr>
                <w:rFonts w:ascii="Calibri" w:hAnsi="Calibri" w:cs="Calibri"/>
                <w:bCs/>
              </w:rPr>
            </w:pPr>
          </w:p>
        </w:tc>
        <w:tc>
          <w:tcPr>
            <w:tcW w:w="3258" w:type="dxa"/>
            <w:gridSpan w:val="2"/>
          </w:tcPr>
          <w:p w14:paraId="2A4A2780" w14:textId="163F5524" w:rsidR="005F0692" w:rsidRPr="00C83AC0" w:rsidRDefault="005F0692" w:rsidP="00723662">
            <w:pPr>
              <w:spacing w:line="216" w:lineRule="auto"/>
              <w:contextualSpacing/>
              <w:jc w:val="both"/>
              <w:rPr>
                <w:rFonts w:cstheme="minorHAnsi"/>
                <w:color w:val="A6A6A6" w:themeColor="background1" w:themeShade="A6"/>
                <w:sz w:val="18"/>
                <w:szCs w:val="18"/>
                <w:lang w:eastAsia="sk-SK"/>
              </w:rPr>
            </w:pPr>
          </w:p>
        </w:tc>
      </w:tr>
    </w:tbl>
    <w:p w14:paraId="15B1A0E2" w14:textId="77777777" w:rsidR="00183FF6" w:rsidRPr="00C83AC0" w:rsidRDefault="00183FF6" w:rsidP="00723662">
      <w:pPr>
        <w:autoSpaceDE w:val="0"/>
        <w:autoSpaceDN w:val="0"/>
        <w:adjustRightInd w:val="0"/>
        <w:spacing w:after="0" w:line="216" w:lineRule="auto"/>
        <w:contextualSpacing/>
        <w:jc w:val="both"/>
        <w:rPr>
          <w:rFonts w:cstheme="minorHAnsi"/>
          <w:color w:val="000000"/>
          <w:sz w:val="18"/>
          <w:szCs w:val="18"/>
        </w:rPr>
      </w:pPr>
    </w:p>
    <w:p w14:paraId="347348CC" w14:textId="690A1F25" w:rsidR="00B20F32"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3"/>
        <w:gridCol w:w="3258"/>
      </w:tblGrid>
      <w:tr w:rsidR="00B20F32" w:rsidRPr="00C83AC0" w14:paraId="38CEEA88" w14:textId="77777777" w:rsidTr="0089498C">
        <w:trPr>
          <w:cnfStyle w:val="100000000000" w:firstRow="1" w:lastRow="0" w:firstColumn="0" w:lastColumn="0" w:oddVBand="0" w:evenVBand="0" w:oddHBand="0" w:evenHBand="0" w:firstRowFirstColumn="0" w:firstRowLastColumn="0" w:lastRowFirstColumn="0" w:lastRowLastColumn="0"/>
          <w:trHeight w:val="128"/>
        </w:trPr>
        <w:tc>
          <w:tcPr>
            <w:tcW w:w="6523" w:type="dxa"/>
            <w:tcBorders>
              <w:top w:val="none" w:sz="0" w:space="0" w:color="auto"/>
              <w:left w:val="none" w:sz="0" w:space="0" w:color="auto"/>
              <w:right w:val="none" w:sz="0" w:space="0" w:color="auto"/>
            </w:tcBorders>
          </w:tcPr>
          <w:p w14:paraId="45BC802B" w14:textId="77777777" w:rsidR="00B20F32" w:rsidRPr="00C83AC0" w:rsidRDefault="00B20F3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58" w:type="dxa"/>
            <w:tcBorders>
              <w:top w:val="none" w:sz="0" w:space="0" w:color="auto"/>
              <w:left w:val="none" w:sz="0" w:space="0" w:color="auto"/>
              <w:right w:val="none" w:sz="0" w:space="0" w:color="auto"/>
            </w:tcBorders>
          </w:tcPr>
          <w:p w14:paraId="6B8DC517" w14:textId="77777777" w:rsidR="00B20F32" w:rsidRPr="00C83AC0" w:rsidRDefault="00B20F32"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1F6A36">
        <w:trPr>
          <w:trHeight w:val="1968"/>
        </w:trPr>
        <w:tc>
          <w:tcPr>
            <w:tcW w:w="6523" w:type="dxa"/>
          </w:tcPr>
          <w:p w14:paraId="750841E3" w14:textId="1A756895" w:rsidR="00B20F32" w:rsidRPr="00FB0AEC" w:rsidRDefault="00FB0AEC" w:rsidP="00FB0AEC">
            <w:pPr>
              <w:autoSpaceDE w:val="0"/>
              <w:autoSpaceDN w:val="0"/>
              <w:adjustRightInd w:val="0"/>
              <w:jc w:val="both"/>
              <w:rPr>
                <w:rFonts w:cstheme="minorHAnsi"/>
                <w:bCs/>
                <w:iCs/>
                <w:color w:val="A6A6A6" w:themeColor="background1" w:themeShade="A6"/>
                <w:sz w:val="18"/>
                <w:szCs w:val="18"/>
                <w:lang w:eastAsia="sk-SK"/>
              </w:rPr>
            </w:pPr>
            <w:r w:rsidRPr="00FB0AEC">
              <w:rPr>
                <w:rFonts w:ascii="Calibri" w:hAnsi="Calibri" w:cs="Calibri"/>
                <w:bCs/>
              </w:rPr>
              <w:t xml:space="preserve">Fakulta sa </w:t>
            </w:r>
            <w:r w:rsidR="00ED7A68">
              <w:rPr>
                <w:rFonts w:ascii="Calibri" w:hAnsi="Calibri" w:cs="Calibri"/>
                <w:bCs/>
              </w:rPr>
              <w:t>s</w:t>
            </w:r>
            <w:r w:rsidRPr="00FB0AEC">
              <w:rPr>
                <w:rFonts w:ascii="Calibri" w:hAnsi="Calibri" w:cs="Calibri"/>
                <w:bCs/>
              </w:rPr>
              <w:t>naží eliminovať riziko nízkej kvality a obsahového zameranie študijného programu s cieľom v pravidelných časových intervaloch sústreďovať a spracúvať informácie z realizovaných dotazníkových akcií a hospitácií alebo z iných hodnotení, uskutočňovať revíziu pedagogickej dokumentácie študijného programu a porovnať ho s koncepciou analogických študijných programov na renomovaných zahraničných univerzitách.</w:t>
            </w:r>
          </w:p>
        </w:tc>
        <w:tc>
          <w:tcPr>
            <w:tcW w:w="3258" w:type="dxa"/>
          </w:tcPr>
          <w:p w14:paraId="58D4A38A" w14:textId="5B3B6BBB" w:rsidR="00B20F32" w:rsidRPr="00C83AC0" w:rsidRDefault="001F6A36" w:rsidP="00723662">
            <w:pPr>
              <w:spacing w:line="216" w:lineRule="auto"/>
              <w:contextualSpacing/>
              <w:jc w:val="both"/>
              <w:rPr>
                <w:rFonts w:cstheme="minorHAnsi"/>
                <w:color w:val="A6A6A6" w:themeColor="background1" w:themeShade="A6"/>
                <w:sz w:val="18"/>
                <w:szCs w:val="18"/>
                <w:lang w:eastAsia="sk-SK"/>
              </w:rPr>
            </w:pPr>
            <w:r w:rsidRPr="001F6A36">
              <w:rPr>
                <w:rStyle w:val="Hypertextovprepojenie"/>
                <w:lang w:eastAsia="sk-SK"/>
              </w:rPr>
              <w:t>http://fpv.ucm.sk/sk/o-nas/system-kvality-fakulty/2-uncategorised/158-hodnotenie-kvality-fakulty.html</w:t>
            </w:r>
          </w:p>
        </w:tc>
      </w:tr>
    </w:tbl>
    <w:p w14:paraId="241C90DF" w14:textId="77777777" w:rsidR="00115662" w:rsidRPr="00C83AC0" w:rsidRDefault="00115662" w:rsidP="00723662">
      <w:pPr>
        <w:autoSpaceDE w:val="0"/>
        <w:autoSpaceDN w:val="0"/>
        <w:adjustRightInd w:val="0"/>
        <w:spacing w:after="0" w:line="216" w:lineRule="auto"/>
        <w:contextualSpacing/>
        <w:jc w:val="both"/>
        <w:rPr>
          <w:rFonts w:cstheme="minorHAnsi"/>
          <w:color w:val="000000"/>
          <w:sz w:val="18"/>
          <w:szCs w:val="18"/>
        </w:rPr>
      </w:pPr>
    </w:p>
    <w:p w14:paraId="59524C96" w14:textId="0EC56A33" w:rsidR="00B37EB6"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523"/>
        <w:gridCol w:w="3118"/>
      </w:tblGrid>
      <w:tr w:rsidR="00B37EB6" w:rsidRPr="00C83AC0" w14:paraId="233DBABF" w14:textId="77777777" w:rsidTr="0089498C">
        <w:trPr>
          <w:cnfStyle w:val="100000000000" w:firstRow="1" w:lastRow="0" w:firstColumn="0" w:lastColumn="0" w:oddVBand="0" w:evenVBand="0" w:oddHBand="0" w:evenHBand="0" w:firstRowFirstColumn="0" w:firstRowLastColumn="0" w:lastRowFirstColumn="0" w:lastRowLastColumn="0"/>
          <w:trHeight w:val="128"/>
        </w:trPr>
        <w:tc>
          <w:tcPr>
            <w:tcW w:w="6523" w:type="dxa"/>
            <w:tcBorders>
              <w:top w:val="none" w:sz="0" w:space="0" w:color="auto"/>
              <w:left w:val="none" w:sz="0" w:space="0" w:color="auto"/>
              <w:right w:val="none" w:sz="0" w:space="0" w:color="auto"/>
            </w:tcBorders>
          </w:tcPr>
          <w:p w14:paraId="4550FF51"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8" w:type="dxa"/>
            <w:tcBorders>
              <w:top w:val="none" w:sz="0" w:space="0" w:color="auto"/>
              <w:left w:val="none" w:sz="0" w:space="0" w:color="auto"/>
              <w:right w:val="none" w:sz="0" w:space="0" w:color="auto"/>
            </w:tcBorders>
          </w:tcPr>
          <w:p w14:paraId="4F5FA4AF"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89498C">
        <w:trPr>
          <w:trHeight w:val="567"/>
        </w:trPr>
        <w:tc>
          <w:tcPr>
            <w:tcW w:w="6523" w:type="dxa"/>
          </w:tcPr>
          <w:p w14:paraId="1231FDD1" w14:textId="58160A45" w:rsidR="002A43FC" w:rsidRPr="00CB0FB3" w:rsidRDefault="00CB0FB3" w:rsidP="00CB0FB3">
            <w:pPr>
              <w:autoSpaceDE w:val="0"/>
              <w:autoSpaceDN w:val="0"/>
              <w:adjustRightInd w:val="0"/>
              <w:jc w:val="both"/>
              <w:rPr>
                <w:rFonts w:cstheme="minorHAnsi"/>
                <w:bCs/>
                <w:iCs/>
                <w:color w:val="A6A6A6" w:themeColor="background1" w:themeShade="A6"/>
                <w:sz w:val="18"/>
                <w:szCs w:val="18"/>
                <w:lang w:eastAsia="sk-SK"/>
              </w:rPr>
            </w:pPr>
            <w:r w:rsidRPr="00CB0FB3">
              <w:rPr>
                <w:rFonts w:ascii="Calibri" w:hAnsi="Calibri" w:cs="Calibri"/>
                <w:bCs/>
              </w:rPr>
              <w:t>Fakulta prírodn</w:t>
            </w:r>
            <w:r>
              <w:rPr>
                <w:rFonts w:ascii="Calibri" w:hAnsi="Calibri" w:cs="Calibri"/>
                <w:bCs/>
              </w:rPr>
              <w:t>ý</w:t>
            </w:r>
            <w:r w:rsidRPr="00CB0FB3">
              <w:rPr>
                <w:rFonts w:ascii="Calibri" w:hAnsi="Calibri" w:cs="Calibri"/>
                <w:bCs/>
              </w:rPr>
              <w:t>ch vied</w:t>
            </w:r>
            <w:r>
              <w:rPr>
                <w:rFonts w:ascii="Calibri" w:hAnsi="Calibri" w:cs="Calibri"/>
                <w:bCs/>
              </w:rPr>
              <w:t xml:space="preserve"> sleduje všetky kľúčové faktory a indikátory vzdelávania a učenia sa, </w:t>
            </w:r>
            <w:r w:rsidRPr="00CB0FB3">
              <w:rPr>
                <w:rFonts w:ascii="Calibri" w:hAnsi="Calibri" w:cs="Calibri"/>
                <w:bCs/>
              </w:rPr>
              <w:t>charakteristiky záujemcov a študentov, postup (napredovanie) študentov v štúdiu, ich úspešnosť a zanechávanie štúdia, spokojnosť študentov, uplatnenie absolventov, názory absolventov a zamestnávateľov, informácie o zdrojoch a podpore študentov</w:t>
            </w:r>
            <w:r>
              <w:rPr>
                <w:rFonts w:ascii="Calibri" w:hAnsi="Calibri" w:cs="Calibri"/>
                <w:bCs/>
              </w:rPr>
              <w:t xml:space="preserve"> a periodicky najmenej raz ročne zverejňuje tieto </w:t>
            </w:r>
            <w:r>
              <w:rPr>
                <w:rFonts w:ascii="Calibri" w:hAnsi="Calibri" w:cs="Calibri"/>
                <w:bCs/>
              </w:rPr>
              <w:lastRenderedPageBreak/>
              <w:t>sledované faktory vo výročnej správe za peda</w:t>
            </w:r>
            <w:r w:rsidR="0089498C">
              <w:rPr>
                <w:rFonts w:ascii="Calibri" w:hAnsi="Calibri" w:cs="Calibri"/>
                <w:bCs/>
              </w:rPr>
              <w:t>go</w:t>
            </w:r>
            <w:r>
              <w:rPr>
                <w:rFonts w:ascii="Calibri" w:hAnsi="Calibri" w:cs="Calibri"/>
                <w:bCs/>
              </w:rPr>
              <w:t>giku.</w:t>
            </w:r>
          </w:p>
        </w:tc>
        <w:tc>
          <w:tcPr>
            <w:tcW w:w="3118" w:type="dxa"/>
          </w:tcPr>
          <w:p w14:paraId="3B1E7C9E" w14:textId="5DDF7803" w:rsidR="00B37EB6" w:rsidRPr="0089498C" w:rsidRDefault="00F4595C" w:rsidP="00723662">
            <w:pPr>
              <w:spacing w:line="216" w:lineRule="auto"/>
              <w:contextualSpacing/>
              <w:jc w:val="both"/>
              <w:rPr>
                <w:rStyle w:val="Hypertextovprepojenie"/>
              </w:rPr>
            </w:pPr>
            <w:hyperlink r:id="rId33" w:history="1">
              <w:r w:rsidR="0089498C" w:rsidRPr="0089498C">
                <w:rPr>
                  <w:rStyle w:val="Hypertextovprepojenie"/>
                  <w:lang w:eastAsia="sk-SK"/>
                </w:rPr>
                <w:t>http://fpv.ucm.sk/images/vedenie/Vron%20sprva%202019Vranoviov_final_VR.pdf</w:t>
              </w:r>
            </w:hyperlink>
          </w:p>
          <w:p w14:paraId="109CB22E" w14:textId="77777777" w:rsidR="0089498C" w:rsidRDefault="0089498C" w:rsidP="0089498C">
            <w:pPr>
              <w:spacing w:line="216" w:lineRule="auto"/>
              <w:ind w:firstLine="146"/>
              <w:contextualSpacing/>
              <w:jc w:val="both"/>
              <w:rPr>
                <w:rFonts w:cstheme="minorHAnsi"/>
                <w:color w:val="A6A6A6" w:themeColor="background1" w:themeShade="A6"/>
                <w:sz w:val="18"/>
                <w:szCs w:val="18"/>
                <w:lang w:eastAsia="sk-SK"/>
              </w:rPr>
            </w:pPr>
          </w:p>
          <w:p w14:paraId="22E2F8E5" w14:textId="5B9C274E" w:rsidR="0089498C" w:rsidRPr="00C83AC0" w:rsidRDefault="0089498C" w:rsidP="0089498C">
            <w:pPr>
              <w:spacing w:line="216" w:lineRule="auto"/>
              <w:ind w:firstLine="146"/>
              <w:contextualSpacing/>
              <w:jc w:val="both"/>
              <w:rPr>
                <w:rFonts w:cstheme="minorHAnsi"/>
                <w:color w:val="A6A6A6" w:themeColor="background1" w:themeShade="A6"/>
                <w:sz w:val="18"/>
                <w:szCs w:val="18"/>
                <w:lang w:eastAsia="sk-SK"/>
              </w:rPr>
            </w:pPr>
          </w:p>
        </w:tc>
      </w:tr>
    </w:tbl>
    <w:p w14:paraId="4504843F" w14:textId="77777777" w:rsidR="00B37EB6" w:rsidRPr="00C83AC0" w:rsidRDefault="00B37EB6" w:rsidP="00723662">
      <w:pPr>
        <w:autoSpaceDE w:val="0"/>
        <w:autoSpaceDN w:val="0"/>
        <w:adjustRightInd w:val="0"/>
        <w:spacing w:after="0" w:line="216" w:lineRule="auto"/>
        <w:contextualSpacing/>
        <w:jc w:val="both"/>
        <w:rPr>
          <w:rFonts w:cstheme="minorHAnsi"/>
          <w:color w:val="000000"/>
          <w:sz w:val="18"/>
          <w:szCs w:val="18"/>
        </w:rPr>
      </w:pPr>
    </w:p>
    <w:p w14:paraId="745EAF6F" w14:textId="56205B31" w:rsidR="00B37EB6"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3"/>
        <w:gridCol w:w="3258"/>
      </w:tblGrid>
      <w:tr w:rsidR="00B37EB6" w:rsidRPr="00C83AC0" w14:paraId="07BE2F1A" w14:textId="77777777" w:rsidTr="0089498C">
        <w:trPr>
          <w:cnfStyle w:val="100000000000" w:firstRow="1" w:lastRow="0" w:firstColumn="0" w:lastColumn="0" w:oddVBand="0" w:evenVBand="0" w:oddHBand="0" w:evenHBand="0" w:firstRowFirstColumn="0" w:firstRowLastColumn="0" w:lastRowFirstColumn="0" w:lastRowLastColumn="0"/>
          <w:trHeight w:val="128"/>
        </w:trPr>
        <w:tc>
          <w:tcPr>
            <w:tcW w:w="6523" w:type="dxa"/>
            <w:tcBorders>
              <w:top w:val="none" w:sz="0" w:space="0" w:color="auto"/>
              <w:left w:val="none" w:sz="0" w:space="0" w:color="auto"/>
              <w:right w:val="none" w:sz="0" w:space="0" w:color="auto"/>
            </w:tcBorders>
          </w:tcPr>
          <w:p w14:paraId="6F7D3812"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58" w:type="dxa"/>
            <w:tcBorders>
              <w:top w:val="none" w:sz="0" w:space="0" w:color="auto"/>
              <w:left w:val="none" w:sz="0" w:space="0" w:color="auto"/>
              <w:right w:val="none" w:sz="0" w:space="0" w:color="auto"/>
            </w:tcBorders>
          </w:tcPr>
          <w:p w14:paraId="31DD0965"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89498C">
        <w:trPr>
          <w:trHeight w:val="567"/>
        </w:trPr>
        <w:tc>
          <w:tcPr>
            <w:tcW w:w="6523" w:type="dxa"/>
          </w:tcPr>
          <w:p w14:paraId="30D6AD93" w14:textId="0695646F" w:rsidR="00B37EB6" w:rsidRPr="00ED7A68" w:rsidRDefault="00ED7A68" w:rsidP="00723662">
            <w:pPr>
              <w:pBdr>
                <w:bottom w:val="single" w:sz="4" w:space="1" w:color="auto"/>
              </w:pBdr>
              <w:jc w:val="both"/>
              <w:rPr>
                <w:rFonts w:ascii="Calibri" w:hAnsi="Calibri" w:cs="Calibri"/>
                <w:bCs/>
              </w:rPr>
            </w:pPr>
            <w:r>
              <w:rPr>
                <w:rFonts w:ascii="Calibri" w:hAnsi="Calibri" w:cs="Calibri"/>
                <w:bCs/>
              </w:rPr>
              <w:t>Na zber a spracovanie informácií od</w:t>
            </w:r>
            <w:r w:rsidRPr="00ED7A68">
              <w:rPr>
                <w:rFonts w:ascii="Calibri" w:hAnsi="Calibri" w:cs="Calibri"/>
                <w:bCs/>
              </w:rPr>
              <w:t xml:space="preserve"> relevantných cieľových skupín </w:t>
            </w:r>
            <w:r>
              <w:rPr>
                <w:rFonts w:ascii="Calibri" w:hAnsi="Calibri" w:cs="Calibri"/>
                <w:bCs/>
              </w:rPr>
              <w:t xml:space="preserve">sa využívajú rôzne nástroje a metódy, cieľom </w:t>
            </w:r>
            <w:r w:rsidRPr="00ED7A68">
              <w:rPr>
                <w:rFonts w:ascii="Calibri" w:hAnsi="Calibri" w:cs="Calibri"/>
                <w:bCs/>
              </w:rPr>
              <w:t>je zistiť názory</w:t>
            </w:r>
            <w:r>
              <w:rPr>
                <w:rFonts w:ascii="Calibri" w:hAnsi="Calibri" w:cs="Calibri"/>
                <w:bCs/>
              </w:rPr>
              <w:t xml:space="preserve"> zainteresovaných skupín </w:t>
            </w:r>
            <w:r w:rsidRPr="00ED7A68">
              <w:rPr>
                <w:rFonts w:ascii="Calibri" w:hAnsi="Calibri" w:cs="Calibri"/>
                <w:bCs/>
              </w:rPr>
              <w:t>na rôzne aspekty vzdelávacej činnosti s cieľom získať informácie, ktoré budú viesť k jej skvalitneniu a k prijatiu účinných opatrení napomáhajúcich rastu kvality vo všetkých oblastiach činnosti fakulty. Relevantnými cieľovými skupinami sú interné cieľové skupiny respondentov (študenti, učitelia a ďalší zamestnanci) a externé cieľové skupiny respondentov (najmä absolventi, zamestnávatelia a odborníci z praxe).</w:t>
            </w:r>
          </w:p>
          <w:p w14:paraId="31BD479B" w14:textId="77777777" w:rsidR="00ED7A68" w:rsidRDefault="00ED7A68" w:rsidP="00723662">
            <w:pPr>
              <w:pBdr>
                <w:bottom w:val="single" w:sz="4" w:space="1" w:color="auto"/>
              </w:pBdr>
              <w:jc w:val="both"/>
              <w:rPr>
                <w:rFonts w:cstheme="minorHAnsi"/>
                <w:bCs/>
                <w:color w:val="A6A6A6" w:themeColor="background1" w:themeShade="A6"/>
                <w:sz w:val="18"/>
                <w:szCs w:val="18"/>
                <w:lang w:eastAsia="sk-SK"/>
              </w:rPr>
            </w:pPr>
          </w:p>
          <w:p w14:paraId="2621AFE5" w14:textId="555B7C52" w:rsidR="00ED7A68" w:rsidRPr="000C386F" w:rsidRDefault="00ED7A68" w:rsidP="00723662">
            <w:pPr>
              <w:pBdr>
                <w:bottom w:val="single" w:sz="4" w:space="1" w:color="auto"/>
              </w:pBdr>
              <w:jc w:val="both"/>
              <w:rPr>
                <w:rFonts w:cstheme="minorHAnsi"/>
                <w:bCs/>
                <w:color w:val="A6A6A6" w:themeColor="background1" w:themeShade="A6"/>
                <w:sz w:val="18"/>
                <w:szCs w:val="18"/>
                <w:lang w:eastAsia="sk-SK"/>
              </w:rPr>
            </w:pPr>
          </w:p>
        </w:tc>
        <w:tc>
          <w:tcPr>
            <w:tcW w:w="3258" w:type="dxa"/>
          </w:tcPr>
          <w:p w14:paraId="7565A78D" w14:textId="7F2D2EEE" w:rsidR="00B37EB6" w:rsidRPr="00C83AC0" w:rsidRDefault="00ED7A68" w:rsidP="00723662">
            <w:pPr>
              <w:spacing w:line="216" w:lineRule="auto"/>
              <w:contextualSpacing/>
              <w:jc w:val="both"/>
              <w:rPr>
                <w:rFonts w:cstheme="minorHAnsi"/>
                <w:color w:val="A6A6A6" w:themeColor="background1" w:themeShade="A6"/>
                <w:sz w:val="18"/>
                <w:szCs w:val="18"/>
                <w:lang w:eastAsia="sk-SK"/>
              </w:rPr>
            </w:pPr>
            <w:r w:rsidRPr="00ED7A68">
              <w:rPr>
                <w:rStyle w:val="Hypertextovprepojenie"/>
                <w:lang w:eastAsia="sk-SK"/>
              </w:rPr>
              <w:t>http://fpv.ucm.sk/sk/o-nas/system-kvality-fakulty.html</w:t>
            </w:r>
          </w:p>
        </w:tc>
      </w:tr>
    </w:tbl>
    <w:p w14:paraId="75AD335F" w14:textId="1098C4B1" w:rsidR="001D2427" w:rsidRPr="00C83AC0" w:rsidRDefault="001D2427" w:rsidP="00723662">
      <w:pPr>
        <w:autoSpaceDE w:val="0"/>
        <w:autoSpaceDN w:val="0"/>
        <w:adjustRightInd w:val="0"/>
        <w:spacing w:after="0" w:line="216" w:lineRule="auto"/>
        <w:contextualSpacing/>
        <w:jc w:val="both"/>
        <w:rPr>
          <w:rFonts w:cstheme="minorHAnsi"/>
          <w:color w:val="000000"/>
          <w:sz w:val="18"/>
          <w:szCs w:val="18"/>
        </w:rPr>
      </w:pPr>
    </w:p>
    <w:p w14:paraId="1EE8F045" w14:textId="325743F0" w:rsidR="00183FF6" w:rsidRPr="00C83AC0" w:rsidRDefault="002B703E" w:rsidP="00723662">
      <w:pPr>
        <w:pStyle w:val="Odsekzoznamu"/>
        <w:numPr>
          <w:ilvl w:val="0"/>
          <w:numId w:val="15"/>
        </w:numPr>
        <w:spacing w:after="0" w:line="216" w:lineRule="auto"/>
        <w:ind w:left="284" w:hanging="284"/>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723662">
      <w:pPr>
        <w:pStyle w:val="Odsekzoznamu"/>
        <w:spacing w:after="0" w:line="216" w:lineRule="auto"/>
        <w:ind w:left="284"/>
        <w:contextualSpacing w:val="0"/>
        <w:jc w:val="both"/>
        <w:rPr>
          <w:rFonts w:cstheme="minorHAnsi"/>
          <w:b/>
          <w:bCs/>
          <w:sz w:val="18"/>
          <w:szCs w:val="18"/>
        </w:rPr>
      </w:pPr>
    </w:p>
    <w:p w14:paraId="640D51DE" w14:textId="535C6A45" w:rsidR="00B37EB6"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C458CC" w:rsidRPr="00C83AC0">
        <w:rPr>
          <w:rFonts w:cstheme="minorHAnsi"/>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81"/>
        <w:gridCol w:w="3400"/>
      </w:tblGrid>
      <w:tr w:rsidR="00B37EB6" w:rsidRPr="00C83AC0" w14:paraId="77ADDD5F" w14:textId="77777777" w:rsidTr="00E349D8">
        <w:trPr>
          <w:cnfStyle w:val="100000000000" w:firstRow="1" w:lastRow="0" w:firstColumn="0" w:lastColumn="0" w:oddVBand="0" w:evenVBand="0" w:oddHBand="0" w:evenHBand="0" w:firstRowFirstColumn="0" w:firstRowLastColumn="0" w:lastRowFirstColumn="0" w:lastRowLastColumn="0"/>
          <w:trHeight w:val="128"/>
        </w:trPr>
        <w:tc>
          <w:tcPr>
            <w:tcW w:w="6381" w:type="dxa"/>
            <w:tcBorders>
              <w:top w:val="none" w:sz="0" w:space="0" w:color="auto"/>
              <w:left w:val="none" w:sz="0" w:space="0" w:color="auto"/>
              <w:right w:val="none" w:sz="0" w:space="0" w:color="auto"/>
            </w:tcBorders>
          </w:tcPr>
          <w:p w14:paraId="6E0AB05A"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0" w:type="dxa"/>
            <w:tcBorders>
              <w:top w:val="none" w:sz="0" w:space="0" w:color="auto"/>
              <w:left w:val="none" w:sz="0" w:space="0" w:color="auto"/>
              <w:right w:val="none" w:sz="0" w:space="0" w:color="auto"/>
            </w:tcBorders>
          </w:tcPr>
          <w:p w14:paraId="2B1C4C75"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E349D8">
        <w:trPr>
          <w:trHeight w:val="567"/>
        </w:trPr>
        <w:tc>
          <w:tcPr>
            <w:tcW w:w="6381" w:type="dxa"/>
          </w:tcPr>
          <w:p w14:paraId="6412808B" w14:textId="49B6BC95" w:rsidR="00B37EB6" w:rsidRPr="00E349D8" w:rsidRDefault="00E349D8" w:rsidP="00723662">
            <w:pPr>
              <w:spacing w:line="216" w:lineRule="auto"/>
              <w:contextualSpacing/>
              <w:jc w:val="both"/>
              <w:rPr>
                <w:rFonts w:cstheme="minorHAnsi"/>
                <w:bCs/>
                <w:color w:val="A6A6A6" w:themeColor="background1" w:themeShade="A6"/>
                <w:sz w:val="18"/>
                <w:szCs w:val="18"/>
                <w:lang w:eastAsia="sk-SK"/>
              </w:rPr>
            </w:pPr>
            <w:r>
              <w:rPr>
                <w:rFonts w:cstheme="minorHAnsi"/>
                <w:bCs/>
                <w:color w:val="A6A6A6" w:themeColor="background1" w:themeShade="A6"/>
                <w:sz w:val="18"/>
                <w:szCs w:val="18"/>
                <w:lang w:eastAsia="sk-SK"/>
              </w:rPr>
              <w:t xml:space="preserve"> </w:t>
            </w:r>
            <w:r w:rsidR="00C458CC">
              <w:rPr>
                <w:rFonts w:ascii="Calibri" w:hAnsi="Calibri" w:cs="Calibri"/>
                <w:bCs/>
              </w:rPr>
              <w:t>UCM</w:t>
            </w:r>
            <w:r w:rsidR="00C458CC" w:rsidRPr="00C458CC">
              <w:rPr>
                <w:rFonts w:ascii="Calibri" w:hAnsi="Calibri" w:cs="Calibri"/>
                <w:bCs/>
              </w:rPr>
              <w:t xml:space="preserve"> má zverejnené, ľahko prístupné a prehľadne štruktúrované informácie o študijnom programe</w:t>
            </w:r>
            <w:r w:rsidR="00C458CC">
              <w:rPr>
                <w:rFonts w:ascii="Calibri" w:hAnsi="Calibri" w:cs="Calibri"/>
                <w:bCs/>
              </w:rPr>
              <w:t xml:space="preserve"> na webovom sídle univerzitnom, aj na jednotlivých súčastiach</w:t>
            </w:r>
            <w:r w:rsidR="00C458CC" w:rsidRPr="00C458CC">
              <w:rPr>
                <w:rFonts w:ascii="Calibri" w:hAnsi="Calibri" w:cs="Calibri"/>
                <w:bCs/>
              </w:rPr>
              <w:t xml:space="preserve">, </w:t>
            </w:r>
            <w:r w:rsidR="00C458CC">
              <w:rPr>
                <w:rFonts w:ascii="Calibri" w:hAnsi="Calibri" w:cs="Calibri"/>
                <w:bCs/>
              </w:rPr>
              <w:t xml:space="preserve">množstvo informácií je v systéme AIS o </w:t>
            </w:r>
            <w:r w:rsidR="00C458CC" w:rsidRPr="00C458CC">
              <w:rPr>
                <w:rFonts w:ascii="Calibri" w:hAnsi="Calibri" w:cs="Calibri"/>
                <w:bCs/>
              </w:rPr>
              <w:t xml:space="preserve"> študijnom odbore, postupoch a kritériách hodnotenia</w:t>
            </w:r>
            <w:r w:rsidR="00C458CC">
              <w:rPr>
                <w:rFonts w:ascii="Calibri" w:hAnsi="Calibri" w:cs="Calibri"/>
                <w:bCs/>
              </w:rPr>
              <w:t xml:space="preserve"> – informačné listy predmetu, </w:t>
            </w:r>
            <w:r w:rsidR="00C458CC" w:rsidRPr="00C458CC">
              <w:rPr>
                <w:rFonts w:ascii="Calibri" w:hAnsi="Calibri" w:cs="Calibri"/>
                <w:bCs/>
              </w:rPr>
              <w:t>podmienkach absolvovania programu</w:t>
            </w:r>
            <w:r w:rsidR="00C458CC">
              <w:rPr>
                <w:rFonts w:ascii="Calibri" w:hAnsi="Calibri" w:cs="Calibri"/>
                <w:bCs/>
              </w:rPr>
              <w:t xml:space="preserve">. V systéme AIS sú informácie aj o </w:t>
            </w:r>
            <w:r w:rsidR="00C458CC" w:rsidRPr="00C458CC">
              <w:rPr>
                <w:rFonts w:ascii="Calibri" w:hAnsi="Calibri" w:cs="Calibri"/>
                <w:bCs/>
              </w:rPr>
              <w:t>zdrojoch programu, o miere úspešnosti</w:t>
            </w:r>
            <w:r w:rsidR="00C458CC">
              <w:rPr>
                <w:rFonts w:ascii="Calibri" w:hAnsi="Calibri" w:cs="Calibri"/>
                <w:bCs/>
              </w:rPr>
              <w:t>.</w:t>
            </w:r>
            <w:r w:rsidR="00C458CC" w:rsidRPr="00C458CC">
              <w:rPr>
                <w:rFonts w:ascii="Calibri" w:hAnsi="Calibri" w:cs="Calibri"/>
                <w:bCs/>
              </w:rPr>
              <w:t xml:space="preserve"> </w:t>
            </w:r>
            <w:r w:rsidR="00C458CC">
              <w:rPr>
                <w:rFonts w:ascii="Calibri" w:hAnsi="Calibri" w:cs="Calibri"/>
                <w:bCs/>
              </w:rPr>
              <w:t xml:space="preserve">Na webovom sídle fakulty sú informácie </w:t>
            </w:r>
            <w:r w:rsidR="00C458CC" w:rsidRPr="00C458CC">
              <w:rPr>
                <w:rFonts w:ascii="Calibri" w:hAnsi="Calibri" w:cs="Calibri"/>
                <w:bCs/>
              </w:rPr>
              <w:t>možnostiach učenia sa študentov, ako aj informácie o povolaniach, ktoré môže úspešný absolvent študijného programu vykonávať, a o uplatnení absolventov študijného programu</w:t>
            </w:r>
            <w:r w:rsidR="00C458CC">
              <w:rPr>
                <w:rFonts w:ascii="Calibri" w:hAnsi="Calibri" w:cs="Calibri"/>
                <w:bCs/>
              </w:rPr>
              <w:t xml:space="preserve">, o </w:t>
            </w:r>
            <w:r w:rsidR="00C458CC" w:rsidRPr="00C458CC">
              <w:rPr>
                <w:rFonts w:ascii="Calibri" w:hAnsi="Calibri" w:cs="Calibri"/>
                <w:bCs/>
              </w:rPr>
              <w:t>udeľovanom akademickom titule</w:t>
            </w:r>
            <w:r w:rsidR="00C458CC">
              <w:rPr>
                <w:rFonts w:ascii="Calibri" w:hAnsi="Calibri" w:cs="Calibri"/>
                <w:bCs/>
              </w:rPr>
              <w:t xml:space="preserve"> </w:t>
            </w:r>
            <w:r w:rsidR="00E9248D">
              <w:rPr>
                <w:rFonts w:ascii="Calibri" w:hAnsi="Calibri" w:cs="Calibri"/>
                <w:bCs/>
              </w:rPr>
              <w:t>po absolvovaní študijného programu.</w:t>
            </w:r>
          </w:p>
        </w:tc>
        <w:tc>
          <w:tcPr>
            <w:tcW w:w="3400" w:type="dxa"/>
          </w:tcPr>
          <w:p w14:paraId="068F768F" w14:textId="77777777" w:rsidR="00E349D8" w:rsidRPr="00E349D8" w:rsidRDefault="00E349D8" w:rsidP="00723662">
            <w:pPr>
              <w:spacing w:line="216" w:lineRule="auto"/>
              <w:contextualSpacing/>
              <w:jc w:val="both"/>
              <w:rPr>
                <w:rStyle w:val="Hypertextovprepojenie"/>
                <w:lang w:eastAsia="sk-SK"/>
              </w:rPr>
            </w:pPr>
            <w:r w:rsidRPr="00E349D8">
              <w:rPr>
                <w:rStyle w:val="Hypertextovprepojenie"/>
                <w:lang w:eastAsia="sk-SK"/>
              </w:rPr>
              <w:t>3_T_Z_OSP_1_2020_</w:t>
            </w:r>
          </w:p>
          <w:p w14:paraId="48C40BA3" w14:textId="77777777" w:rsidR="00E349D8" w:rsidRPr="00E349D8" w:rsidRDefault="00E349D8" w:rsidP="00723662">
            <w:pPr>
              <w:autoSpaceDE w:val="0"/>
              <w:autoSpaceDN w:val="0"/>
              <w:adjustRightInd w:val="0"/>
              <w:jc w:val="both"/>
              <w:rPr>
                <w:rStyle w:val="Hypertextovprepojenie"/>
                <w:lang w:eastAsia="sk-SK"/>
              </w:rPr>
            </w:pPr>
            <w:r w:rsidRPr="00E349D8">
              <w:rPr>
                <w:rStyle w:val="Hypertextovprepojenie"/>
                <w:lang w:eastAsia="sk-SK"/>
              </w:rPr>
              <w:t>Opis_studijneho_programu_AACH</w:t>
            </w:r>
          </w:p>
          <w:p w14:paraId="7A117C65" w14:textId="77777777" w:rsidR="00E349D8" w:rsidRDefault="00E349D8" w:rsidP="00723662">
            <w:pPr>
              <w:spacing w:line="216" w:lineRule="auto"/>
              <w:contextualSpacing/>
              <w:jc w:val="both"/>
              <w:rPr>
                <w:rStyle w:val="Hypertextovprepojenie"/>
                <w:lang w:eastAsia="sk-SK"/>
              </w:rPr>
            </w:pPr>
          </w:p>
          <w:p w14:paraId="73AD8C73" w14:textId="1C420C38" w:rsidR="00B37EB6" w:rsidRPr="00E349D8" w:rsidRDefault="00F4595C" w:rsidP="00723662">
            <w:pPr>
              <w:spacing w:line="216" w:lineRule="auto"/>
              <w:contextualSpacing/>
              <w:jc w:val="both"/>
              <w:rPr>
                <w:rStyle w:val="Hypertextovprepojenie"/>
                <w:lang w:eastAsia="sk-SK"/>
              </w:rPr>
            </w:pPr>
            <w:hyperlink r:id="rId34" w:history="1">
              <w:r w:rsidR="00E349D8" w:rsidRPr="00B56E2C">
                <w:rPr>
                  <w:rStyle w:val="Hypertextovprepojenie"/>
                  <w:lang w:eastAsia="sk-SK"/>
                </w:rPr>
                <w:t>http://fpv.ucm.sk/sk/studium/denne-studium.html</w:t>
              </w:r>
            </w:hyperlink>
          </w:p>
          <w:p w14:paraId="260E546A" w14:textId="77777777" w:rsidR="00E349D8" w:rsidRPr="00E349D8" w:rsidRDefault="00E349D8" w:rsidP="00723662">
            <w:pPr>
              <w:spacing w:line="216" w:lineRule="auto"/>
              <w:contextualSpacing/>
              <w:jc w:val="both"/>
              <w:rPr>
                <w:rStyle w:val="Hypertextovprepojenie"/>
                <w:lang w:eastAsia="sk-SK"/>
              </w:rPr>
            </w:pPr>
          </w:p>
          <w:p w14:paraId="34DA383A" w14:textId="1DFC71C8" w:rsidR="00E349D8" w:rsidRPr="00E349D8" w:rsidRDefault="00E349D8" w:rsidP="00723662">
            <w:pPr>
              <w:spacing w:line="216" w:lineRule="auto"/>
              <w:contextualSpacing/>
              <w:jc w:val="both"/>
              <w:rPr>
                <w:rStyle w:val="Hypertextovprepojenie"/>
              </w:rPr>
            </w:pPr>
            <w:r w:rsidRPr="00E349D8">
              <w:rPr>
                <w:rFonts w:ascii="Calibri" w:hAnsi="Calibri" w:cs="Calibri"/>
              </w:rPr>
              <w:t>Priloha2_IL_predmetov_AACH</w:t>
            </w:r>
          </w:p>
        </w:tc>
      </w:tr>
    </w:tbl>
    <w:p w14:paraId="54F46DB4" w14:textId="77777777" w:rsidR="00115662" w:rsidRPr="00C83AC0" w:rsidRDefault="00115662" w:rsidP="00723662">
      <w:pPr>
        <w:autoSpaceDE w:val="0"/>
        <w:autoSpaceDN w:val="0"/>
        <w:adjustRightInd w:val="0"/>
        <w:spacing w:after="0" w:line="216" w:lineRule="auto"/>
        <w:contextualSpacing/>
        <w:jc w:val="both"/>
        <w:rPr>
          <w:rFonts w:cstheme="minorHAnsi"/>
          <w:color w:val="000000"/>
          <w:sz w:val="18"/>
          <w:szCs w:val="18"/>
        </w:rPr>
      </w:pPr>
    </w:p>
    <w:p w14:paraId="05D105F8" w14:textId="67D14C16" w:rsidR="00B37EB6"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5"/>
        <w:gridCol w:w="4986"/>
      </w:tblGrid>
      <w:tr w:rsidR="00B37EB6" w:rsidRPr="00C83AC0" w14:paraId="2E8E8246" w14:textId="77777777" w:rsidTr="00AE421F">
        <w:trPr>
          <w:cnfStyle w:val="100000000000" w:firstRow="1" w:lastRow="0" w:firstColumn="0" w:lastColumn="0" w:oddVBand="0" w:evenVBand="0" w:oddHBand="0" w:evenHBand="0" w:firstRowFirstColumn="0" w:firstRowLastColumn="0" w:lastRowFirstColumn="0" w:lastRowLastColumn="0"/>
          <w:trHeight w:val="128"/>
        </w:trPr>
        <w:tc>
          <w:tcPr>
            <w:tcW w:w="4795" w:type="dxa"/>
            <w:tcBorders>
              <w:top w:val="none" w:sz="0" w:space="0" w:color="auto"/>
              <w:left w:val="none" w:sz="0" w:space="0" w:color="auto"/>
              <w:right w:val="none" w:sz="0" w:space="0" w:color="auto"/>
            </w:tcBorders>
          </w:tcPr>
          <w:p w14:paraId="3EDEAE0C"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986" w:type="dxa"/>
            <w:tcBorders>
              <w:top w:val="none" w:sz="0" w:space="0" w:color="auto"/>
              <w:left w:val="none" w:sz="0" w:space="0" w:color="auto"/>
              <w:right w:val="none" w:sz="0" w:space="0" w:color="auto"/>
            </w:tcBorders>
          </w:tcPr>
          <w:p w14:paraId="7FC7C99D" w14:textId="77777777" w:rsidR="00B37EB6" w:rsidRPr="00C83AC0" w:rsidRDefault="00B37EB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AE421F">
        <w:trPr>
          <w:trHeight w:val="567"/>
        </w:trPr>
        <w:tc>
          <w:tcPr>
            <w:tcW w:w="4795" w:type="dxa"/>
          </w:tcPr>
          <w:p w14:paraId="47FF17DD" w14:textId="76644A6F" w:rsidR="00E9248D" w:rsidRDefault="00E9248D" w:rsidP="00723662">
            <w:pPr>
              <w:spacing w:line="216" w:lineRule="auto"/>
              <w:contextualSpacing/>
              <w:jc w:val="both"/>
              <w:rPr>
                <w:rFonts w:ascii="Calibri" w:hAnsi="Calibri" w:cs="Calibri"/>
                <w:bCs/>
              </w:rPr>
            </w:pPr>
            <w:r>
              <w:rPr>
                <w:rFonts w:ascii="Calibri" w:hAnsi="Calibri" w:cs="Calibri"/>
                <w:bCs/>
              </w:rPr>
              <w:t>I</w:t>
            </w:r>
            <w:r w:rsidRPr="00E9248D">
              <w:rPr>
                <w:rFonts w:ascii="Calibri" w:hAnsi="Calibri" w:cs="Calibri"/>
                <w:bCs/>
              </w:rPr>
              <w:t>nformácie sú ľahko prístupné študentom, ich podporovateľom, potenciálnym študentom, absolventom, ďalším zainteresovaným stranám a širokej verejnosti vo všetkých jazykoch, v ktorých sa uskutočňuje študijný program</w:t>
            </w:r>
            <w:r>
              <w:rPr>
                <w:rFonts w:ascii="Calibri" w:hAnsi="Calibri" w:cs="Calibri"/>
                <w:bCs/>
              </w:rPr>
              <w:t>, nakoľko sú jasne definované na webovom sídle.</w:t>
            </w:r>
          </w:p>
          <w:p w14:paraId="2C28832F" w14:textId="58D1606C" w:rsidR="002A43FC" w:rsidRPr="00C458CC" w:rsidRDefault="00E9248D" w:rsidP="00723662">
            <w:pPr>
              <w:spacing w:line="216" w:lineRule="auto"/>
              <w:contextualSpacing/>
              <w:jc w:val="both"/>
              <w:rPr>
                <w:rFonts w:cstheme="minorHAnsi"/>
                <w:bCs/>
                <w:color w:val="A6A6A6" w:themeColor="background1" w:themeShade="A6"/>
                <w:sz w:val="18"/>
                <w:szCs w:val="18"/>
                <w:lang w:eastAsia="sk-SK"/>
              </w:rPr>
            </w:pPr>
            <w:r w:rsidRPr="00E9248D">
              <w:rPr>
                <w:rFonts w:ascii="Calibri" w:hAnsi="Calibri" w:cs="Calibri"/>
                <w:bCs/>
              </w:rPr>
              <w:t>Spôsob sprístupnenia informácií zohľadňuje aj potreby uchádzačov a študentov so špecifickými potrebami.</w:t>
            </w:r>
            <w:r>
              <w:rPr>
                <w:rFonts w:ascii="Calibri" w:hAnsi="Calibri" w:cs="Calibri"/>
                <w:bCs/>
              </w:rPr>
              <w:t xml:space="preserve"> </w:t>
            </w:r>
          </w:p>
        </w:tc>
        <w:tc>
          <w:tcPr>
            <w:tcW w:w="4986" w:type="dxa"/>
          </w:tcPr>
          <w:p w14:paraId="37A02843" w14:textId="2FE633AF" w:rsidR="00E9248D" w:rsidRDefault="00E9248D" w:rsidP="00723662">
            <w:pPr>
              <w:spacing w:line="216" w:lineRule="auto"/>
              <w:contextualSpacing/>
              <w:jc w:val="both"/>
              <w:rPr>
                <w:rStyle w:val="Hypertextovprepojenie"/>
                <w:lang w:eastAsia="sk-SK"/>
              </w:rPr>
            </w:pPr>
            <w:r w:rsidRPr="00E9248D">
              <w:rPr>
                <w:rStyle w:val="Hypertextovprepojenie"/>
                <w:lang w:eastAsia="sk-SK"/>
              </w:rPr>
              <w:t>https://www.ucm.sk/sk/</w:t>
            </w:r>
          </w:p>
          <w:p w14:paraId="16B29E5B" w14:textId="77777777" w:rsidR="00E9248D" w:rsidRDefault="00E9248D" w:rsidP="00723662">
            <w:pPr>
              <w:spacing w:line="216" w:lineRule="auto"/>
              <w:contextualSpacing/>
              <w:jc w:val="both"/>
              <w:rPr>
                <w:rStyle w:val="Hypertextovprepojenie"/>
                <w:lang w:eastAsia="sk-SK"/>
              </w:rPr>
            </w:pPr>
          </w:p>
          <w:p w14:paraId="293D6E0E" w14:textId="163552B5" w:rsidR="00B37EB6" w:rsidRPr="00E9248D" w:rsidRDefault="00E9248D" w:rsidP="00723662">
            <w:pPr>
              <w:spacing w:line="216" w:lineRule="auto"/>
              <w:contextualSpacing/>
              <w:jc w:val="both"/>
              <w:rPr>
                <w:rStyle w:val="Hypertextovprepojenie"/>
              </w:rPr>
            </w:pPr>
            <w:r w:rsidRPr="00E9248D">
              <w:rPr>
                <w:rStyle w:val="Hypertextovprepojenie"/>
                <w:lang w:eastAsia="sk-SK"/>
              </w:rPr>
              <w:t>https://www.ucm.sk/sk/kontakty-na-studijne-referentky-pre-fakulty-a-institut/?highlight=so+%9Apecifick%FDmi+potrebami</w:t>
            </w:r>
          </w:p>
        </w:tc>
      </w:tr>
    </w:tbl>
    <w:p w14:paraId="7CE5A492" w14:textId="77777777" w:rsidR="00183FF6" w:rsidRPr="00C83AC0" w:rsidRDefault="00183FF6" w:rsidP="00723662">
      <w:pPr>
        <w:autoSpaceDE w:val="0"/>
        <w:autoSpaceDN w:val="0"/>
        <w:adjustRightInd w:val="0"/>
        <w:spacing w:after="0" w:line="216" w:lineRule="auto"/>
        <w:jc w:val="both"/>
        <w:rPr>
          <w:rFonts w:cstheme="minorHAnsi"/>
          <w:color w:val="000000"/>
          <w:sz w:val="18"/>
          <w:szCs w:val="18"/>
        </w:rPr>
      </w:pPr>
    </w:p>
    <w:p w14:paraId="5EBEF2A1" w14:textId="58D61F8F" w:rsidR="00E82D04" w:rsidRPr="00C83AC0" w:rsidRDefault="00DF1A7F" w:rsidP="00723662">
      <w:pPr>
        <w:pStyle w:val="Odsekzoznamu"/>
        <w:numPr>
          <w:ilvl w:val="0"/>
          <w:numId w:val="15"/>
        </w:numPr>
        <w:spacing w:after="0" w:line="216" w:lineRule="auto"/>
        <w:ind w:left="284" w:hanging="284"/>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723662">
      <w:pPr>
        <w:pStyle w:val="Odsekzoznamu"/>
        <w:spacing w:after="0" w:line="216" w:lineRule="auto"/>
        <w:ind w:left="284"/>
        <w:contextualSpacing w:val="0"/>
        <w:jc w:val="both"/>
        <w:rPr>
          <w:rFonts w:cstheme="minorHAnsi"/>
          <w:b/>
          <w:bCs/>
          <w:sz w:val="18"/>
          <w:szCs w:val="18"/>
        </w:rPr>
      </w:pPr>
    </w:p>
    <w:p w14:paraId="773EDC2D" w14:textId="69EB2C5F" w:rsidR="0065317A"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w:t>
      </w:r>
      <w:r w:rsidR="00E82D04" w:rsidRPr="00C83AC0">
        <w:rPr>
          <w:rFonts w:cstheme="minorHAnsi"/>
          <w:sz w:val="18"/>
          <w:szCs w:val="18"/>
        </w:rPr>
        <w:lastRenderedPageBreak/>
        <w:t xml:space="preserve">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81"/>
        <w:gridCol w:w="2410"/>
        <w:gridCol w:w="992"/>
      </w:tblGrid>
      <w:tr w:rsidR="0065317A" w:rsidRPr="00C83AC0" w14:paraId="2130E5DA" w14:textId="77777777" w:rsidTr="000E489E">
        <w:trPr>
          <w:gridAfter w:val="1"/>
          <w:cnfStyle w:val="100000000000" w:firstRow="1" w:lastRow="0" w:firstColumn="0" w:lastColumn="0" w:oddVBand="0" w:evenVBand="0" w:oddHBand="0" w:evenHBand="0" w:firstRowFirstColumn="0" w:firstRowLastColumn="0" w:lastRowFirstColumn="0" w:lastRowLastColumn="0"/>
          <w:wAfter w:w="992" w:type="dxa"/>
          <w:trHeight w:val="128"/>
        </w:trPr>
        <w:tc>
          <w:tcPr>
            <w:tcW w:w="6381" w:type="dxa"/>
            <w:tcBorders>
              <w:top w:val="none" w:sz="0" w:space="0" w:color="auto"/>
              <w:left w:val="none" w:sz="0" w:space="0" w:color="auto"/>
              <w:right w:val="none" w:sz="0" w:space="0" w:color="auto"/>
            </w:tcBorders>
          </w:tcPr>
          <w:p w14:paraId="4191AC6C"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0C9091AA"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0E489E">
        <w:trPr>
          <w:trHeight w:val="567"/>
        </w:trPr>
        <w:tc>
          <w:tcPr>
            <w:tcW w:w="6381" w:type="dxa"/>
          </w:tcPr>
          <w:p w14:paraId="2332A62F" w14:textId="77777777" w:rsidR="00DC22D6" w:rsidRDefault="00DC22D6" w:rsidP="00723662">
            <w:pPr>
              <w:spacing w:line="216" w:lineRule="auto"/>
              <w:contextualSpacing/>
              <w:jc w:val="both"/>
              <w:rPr>
                <w:rFonts w:ascii="Calibri" w:hAnsi="Calibri" w:cs="Calibri"/>
                <w:bCs/>
              </w:rPr>
            </w:pPr>
            <w:r w:rsidRPr="00AD02E0">
              <w:rPr>
                <w:rFonts w:ascii="Calibri" w:hAnsi="Calibri" w:cs="Calibri"/>
                <w:bCs/>
              </w:rPr>
              <w:t>UCM pripravuje</w:t>
            </w:r>
            <w:r>
              <w:rPr>
                <w:rFonts w:ascii="Calibri" w:hAnsi="Calibri" w:cs="Calibri"/>
                <w:bCs/>
              </w:rPr>
              <w:t xml:space="preserve"> aj metodiku monitorovania a hodnotenia študijných programov zosúladenú so štandardami pre študijné programy.</w:t>
            </w:r>
          </w:p>
          <w:p w14:paraId="691E1FE1" w14:textId="0C5009FD" w:rsidR="00DC22D6" w:rsidRDefault="00DC22D6" w:rsidP="00723662">
            <w:pPr>
              <w:spacing w:line="216" w:lineRule="auto"/>
              <w:contextualSpacing/>
              <w:jc w:val="both"/>
              <w:rPr>
                <w:rFonts w:ascii="Calibri" w:hAnsi="Calibri" w:cs="Calibri"/>
                <w:bCs/>
              </w:rPr>
            </w:pPr>
            <w:r>
              <w:rPr>
                <w:rFonts w:ascii="Calibri" w:hAnsi="Calibri" w:cs="Calibri"/>
                <w:bCs/>
              </w:rPr>
              <w:t>Už v momentálnej situácii má každá súčasť univerzity rad smerníc zaoberajúci sa danou problematikou.</w:t>
            </w:r>
          </w:p>
          <w:p w14:paraId="759BE767" w14:textId="1190D354" w:rsidR="00DC22D6" w:rsidRDefault="00DC22D6" w:rsidP="00723662">
            <w:pPr>
              <w:spacing w:line="216" w:lineRule="auto"/>
              <w:contextualSpacing/>
              <w:jc w:val="both"/>
              <w:rPr>
                <w:rFonts w:ascii="Calibri" w:hAnsi="Calibri" w:cs="Calibri"/>
                <w:bCs/>
              </w:rPr>
            </w:pPr>
            <w:r>
              <w:rPr>
                <w:rFonts w:ascii="Calibri" w:hAnsi="Calibri" w:cs="Calibri"/>
                <w:bCs/>
              </w:rPr>
              <w:t>Dotazníky, pripravené pre zainteresované strany, presne odrážajú všetky aspekty vstupujúce a ovplyvňujúce kvalitu študijných programov požadovanú na úrovni kvalifikačného rámca.</w:t>
            </w:r>
          </w:p>
          <w:p w14:paraId="7B186911" w14:textId="77777777" w:rsidR="00DC22D6" w:rsidRDefault="00DC22D6" w:rsidP="00723662">
            <w:pPr>
              <w:spacing w:line="216" w:lineRule="auto"/>
              <w:contextualSpacing/>
              <w:jc w:val="both"/>
              <w:rPr>
                <w:rFonts w:ascii="Calibri" w:hAnsi="Calibri" w:cs="Calibri"/>
                <w:bCs/>
              </w:rPr>
            </w:pPr>
          </w:p>
          <w:p w14:paraId="6BEE8D6C" w14:textId="25872CFC" w:rsidR="0065317A" w:rsidRPr="00C83AC0" w:rsidRDefault="0065317A" w:rsidP="00723662">
            <w:pPr>
              <w:spacing w:line="216" w:lineRule="auto"/>
              <w:contextualSpacing/>
              <w:jc w:val="both"/>
              <w:rPr>
                <w:rFonts w:cstheme="minorHAnsi"/>
                <w:bCs/>
                <w:i/>
                <w:iCs/>
                <w:color w:val="A6A6A6" w:themeColor="background1" w:themeShade="A6"/>
                <w:sz w:val="18"/>
                <w:szCs w:val="18"/>
                <w:lang w:eastAsia="sk-SK"/>
              </w:rPr>
            </w:pPr>
          </w:p>
        </w:tc>
        <w:tc>
          <w:tcPr>
            <w:tcW w:w="3402" w:type="dxa"/>
            <w:gridSpan w:val="2"/>
          </w:tcPr>
          <w:p w14:paraId="3EEC0AE0" w14:textId="77777777" w:rsidR="00DC22D6" w:rsidRPr="00AD02E0" w:rsidRDefault="00F4595C" w:rsidP="00723662">
            <w:pPr>
              <w:spacing w:line="216" w:lineRule="auto"/>
              <w:contextualSpacing/>
              <w:jc w:val="both"/>
              <w:rPr>
                <w:rStyle w:val="Hypertextovprepojenie"/>
              </w:rPr>
            </w:pPr>
            <w:hyperlink r:id="rId35" w:history="1">
              <w:r w:rsidR="00DC22D6" w:rsidRPr="00AD02E0">
                <w:rPr>
                  <w:rStyle w:val="Hypertextovprepojenie"/>
                  <w:lang w:eastAsia="sk-SK"/>
                </w:rPr>
                <w:t>http://fpv.ucm.sk/images/smernice/tvorba_monitorovanie_studijnych_programov.pdf</w:t>
              </w:r>
            </w:hyperlink>
          </w:p>
          <w:p w14:paraId="0069F790" w14:textId="77777777" w:rsidR="00DC22D6" w:rsidRPr="00AD02E0" w:rsidRDefault="00DC22D6" w:rsidP="00723662">
            <w:pPr>
              <w:spacing w:line="216" w:lineRule="auto"/>
              <w:contextualSpacing/>
              <w:jc w:val="both"/>
              <w:rPr>
                <w:rStyle w:val="Hypertextovprepojenie"/>
              </w:rPr>
            </w:pPr>
          </w:p>
          <w:p w14:paraId="39B44F09" w14:textId="7C4B0E06" w:rsidR="0065317A" w:rsidRPr="00C83AC0" w:rsidRDefault="00DC22D6" w:rsidP="00723662">
            <w:pPr>
              <w:spacing w:line="216" w:lineRule="auto"/>
              <w:contextualSpacing/>
              <w:jc w:val="both"/>
              <w:rPr>
                <w:rFonts w:cstheme="minorHAnsi"/>
                <w:color w:val="A6A6A6" w:themeColor="background1" w:themeShade="A6"/>
                <w:sz w:val="18"/>
                <w:szCs w:val="18"/>
                <w:lang w:eastAsia="sk-SK"/>
              </w:rPr>
            </w:pPr>
            <w:r w:rsidRPr="00AD02E0">
              <w:rPr>
                <w:rStyle w:val="Hypertextovprepojenie"/>
                <w:lang w:eastAsia="sk-SK"/>
              </w:rPr>
              <w:t>http://fpv.ucm.sk/sk/o-nas/system-kvality-fakulty/2-uncategorised/158-hodnotenie-kvality-fakulty.html</w:t>
            </w:r>
          </w:p>
        </w:tc>
      </w:tr>
    </w:tbl>
    <w:p w14:paraId="2FDFF1BC" w14:textId="77777777" w:rsidR="001D2427" w:rsidRPr="00C83AC0" w:rsidRDefault="001D2427" w:rsidP="00723662">
      <w:pPr>
        <w:autoSpaceDE w:val="0"/>
        <w:autoSpaceDN w:val="0"/>
        <w:adjustRightInd w:val="0"/>
        <w:spacing w:after="0" w:line="216" w:lineRule="auto"/>
        <w:jc w:val="both"/>
        <w:rPr>
          <w:rFonts w:cstheme="minorHAnsi"/>
          <w:color w:val="000000"/>
          <w:sz w:val="18"/>
          <w:szCs w:val="18"/>
        </w:rPr>
      </w:pPr>
    </w:p>
    <w:p w14:paraId="6901C6D2" w14:textId="3CEFA48F" w:rsidR="0065317A"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81"/>
        <w:gridCol w:w="3400"/>
      </w:tblGrid>
      <w:tr w:rsidR="0065317A" w:rsidRPr="00C83AC0" w14:paraId="3DF80E33" w14:textId="77777777" w:rsidTr="00DC22D6">
        <w:trPr>
          <w:cnfStyle w:val="100000000000" w:firstRow="1" w:lastRow="0" w:firstColumn="0" w:lastColumn="0" w:oddVBand="0" w:evenVBand="0" w:oddHBand="0" w:evenHBand="0" w:firstRowFirstColumn="0" w:firstRowLastColumn="0" w:lastRowFirstColumn="0" w:lastRowLastColumn="0"/>
          <w:trHeight w:val="128"/>
        </w:trPr>
        <w:tc>
          <w:tcPr>
            <w:tcW w:w="6381" w:type="dxa"/>
            <w:tcBorders>
              <w:top w:val="none" w:sz="0" w:space="0" w:color="auto"/>
              <w:left w:val="none" w:sz="0" w:space="0" w:color="auto"/>
              <w:right w:val="none" w:sz="0" w:space="0" w:color="auto"/>
            </w:tcBorders>
          </w:tcPr>
          <w:p w14:paraId="043551AA"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0" w:type="dxa"/>
            <w:tcBorders>
              <w:top w:val="none" w:sz="0" w:space="0" w:color="auto"/>
              <w:left w:val="none" w:sz="0" w:space="0" w:color="auto"/>
              <w:right w:val="none" w:sz="0" w:space="0" w:color="auto"/>
            </w:tcBorders>
          </w:tcPr>
          <w:p w14:paraId="0C8AA567"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DC22D6">
        <w:trPr>
          <w:trHeight w:val="567"/>
        </w:trPr>
        <w:tc>
          <w:tcPr>
            <w:tcW w:w="6381" w:type="dxa"/>
          </w:tcPr>
          <w:p w14:paraId="7BC7D431" w14:textId="6237A8B5" w:rsidR="0065317A" w:rsidRDefault="00AD02E0" w:rsidP="00723662">
            <w:pPr>
              <w:spacing w:line="216" w:lineRule="auto"/>
              <w:contextualSpacing/>
              <w:jc w:val="both"/>
              <w:rPr>
                <w:rFonts w:ascii="Calibri" w:hAnsi="Calibri" w:cs="Calibri"/>
                <w:bCs/>
              </w:rPr>
            </w:pPr>
            <w:r>
              <w:rPr>
                <w:rFonts w:cstheme="minorHAnsi"/>
                <w:bCs/>
                <w:color w:val="A6A6A6" w:themeColor="background1" w:themeShade="A6"/>
                <w:sz w:val="18"/>
                <w:szCs w:val="18"/>
                <w:lang w:eastAsia="sk-SK"/>
              </w:rPr>
              <w:t xml:space="preserve"> </w:t>
            </w:r>
            <w:r w:rsidRPr="00AD02E0">
              <w:rPr>
                <w:rFonts w:ascii="Calibri" w:hAnsi="Calibri" w:cs="Calibri"/>
                <w:bCs/>
              </w:rPr>
              <w:t>UCM pripravuje</w:t>
            </w:r>
            <w:r>
              <w:rPr>
                <w:rFonts w:ascii="Calibri" w:hAnsi="Calibri" w:cs="Calibri"/>
                <w:bCs/>
              </w:rPr>
              <w:t xml:space="preserve"> aj metodiku monitorovania a hodnotenia študijných programov zosúladenú so štandardami pre študijné programy</w:t>
            </w:r>
            <w:r w:rsidR="00DC22D6">
              <w:rPr>
                <w:rFonts w:ascii="Calibri" w:hAnsi="Calibri" w:cs="Calibri"/>
                <w:bCs/>
              </w:rPr>
              <w:t>, jednou zo zainteresovaných strán sú študenti, ktorí sú neoddeliteľnou súčasťou týchto procesov.</w:t>
            </w:r>
          </w:p>
          <w:p w14:paraId="4B7861A1" w14:textId="11AA3FBD" w:rsidR="00AD02E0" w:rsidRDefault="00AD02E0" w:rsidP="00723662">
            <w:pPr>
              <w:spacing w:line="216" w:lineRule="auto"/>
              <w:contextualSpacing/>
              <w:jc w:val="both"/>
              <w:rPr>
                <w:rFonts w:ascii="Calibri" w:hAnsi="Calibri" w:cs="Calibri"/>
                <w:bCs/>
              </w:rPr>
            </w:pPr>
            <w:r>
              <w:rPr>
                <w:rFonts w:ascii="Calibri" w:hAnsi="Calibri" w:cs="Calibri"/>
                <w:bCs/>
              </w:rPr>
              <w:t>Už v momentálnej situácii má každá súčasť univerzity rad smerníc zaoberajúci sa danou problematikou.</w:t>
            </w:r>
          </w:p>
          <w:p w14:paraId="704593B0" w14:textId="6546DFA0" w:rsidR="00AD02E0" w:rsidRPr="00AD02E0" w:rsidRDefault="00AD02E0" w:rsidP="00723662">
            <w:pPr>
              <w:spacing w:line="216" w:lineRule="auto"/>
              <w:contextualSpacing/>
              <w:jc w:val="both"/>
              <w:rPr>
                <w:rFonts w:cstheme="minorHAnsi"/>
                <w:bCs/>
                <w:color w:val="A6A6A6" w:themeColor="background1" w:themeShade="A6"/>
                <w:sz w:val="18"/>
                <w:szCs w:val="18"/>
                <w:lang w:eastAsia="sk-SK"/>
              </w:rPr>
            </w:pPr>
          </w:p>
        </w:tc>
        <w:tc>
          <w:tcPr>
            <w:tcW w:w="3400" w:type="dxa"/>
          </w:tcPr>
          <w:p w14:paraId="34728C53" w14:textId="5AD961DC" w:rsidR="0065317A" w:rsidRPr="00AD02E0" w:rsidRDefault="00F4595C" w:rsidP="00723662">
            <w:pPr>
              <w:spacing w:line="216" w:lineRule="auto"/>
              <w:contextualSpacing/>
              <w:jc w:val="both"/>
              <w:rPr>
                <w:rStyle w:val="Hypertextovprepojenie"/>
              </w:rPr>
            </w:pPr>
            <w:hyperlink r:id="rId36" w:history="1">
              <w:r w:rsidR="00AD02E0" w:rsidRPr="00AD02E0">
                <w:rPr>
                  <w:rStyle w:val="Hypertextovprepojenie"/>
                  <w:lang w:eastAsia="sk-SK"/>
                </w:rPr>
                <w:t>http://fpv.ucm.sk/images/smernice/tvorba_monitorovanie_studijnych_programov.pdf</w:t>
              </w:r>
            </w:hyperlink>
          </w:p>
          <w:p w14:paraId="7921D4DF" w14:textId="77777777" w:rsidR="00AD02E0" w:rsidRPr="00AD02E0" w:rsidRDefault="00AD02E0" w:rsidP="00723662">
            <w:pPr>
              <w:spacing w:line="216" w:lineRule="auto"/>
              <w:contextualSpacing/>
              <w:jc w:val="both"/>
              <w:rPr>
                <w:rStyle w:val="Hypertextovprepojenie"/>
              </w:rPr>
            </w:pPr>
          </w:p>
          <w:p w14:paraId="383FCCFC" w14:textId="230B67FB" w:rsidR="00AD02E0" w:rsidRPr="00AD02E0" w:rsidRDefault="00AD02E0" w:rsidP="00723662">
            <w:pPr>
              <w:spacing w:line="216" w:lineRule="auto"/>
              <w:contextualSpacing/>
              <w:jc w:val="both"/>
              <w:rPr>
                <w:rStyle w:val="Hypertextovprepojenie"/>
              </w:rPr>
            </w:pPr>
            <w:r w:rsidRPr="00AD02E0">
              <w:rPr>
                <w:rStyle w:val="Hypertextovprepojenie"/>
                <w:lang w:eastAsia="sk-SK"/>
              </w:rPr>
              <w:t>http://fpv.ucm.sk/sk/o-nas/system-kvality-fakulty/2-uncategorised/158-hodnotenie-kvality-fakulty.html</w:t>
            </w:r>
          </w:p>
        </w:tc>
      </w:tr>
    </w:tbl>
    <w:p w14:paraId="52C84B68" w14:textId="77777777" w:rsidR="0065317A" w:rsidRPr="00C83AC0" w:rsidRDefault="0065317A" w:rsidP="00723662">
      <w:pPr>
        <w:autoSpaceDE w:val="0"/>
        <w:autoSpaceDN w:val="0"/>
        <w:adjustRightInd w:val="0"/>
        <w:spacing w:after="0" w:line="216" w:lineRule="auto"/>
        <w:jc w:val="both"/>
        <w:rPr>
          <w:rFonts w:cstheme="minorHAnsi"/>
          <w:b/>
          <w:bCs/>
          <w:color w:val="000000"/>
          <w:sz w:val="18"/>
          <w:szCs w:val="18"/>
        </w:rPr>
      </w:pPr>
    </w:p>
    <w:p w14:paraId="14536514" w14:textId="60B68688" w:rsidR="0065317A"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81"/>
        <w:gridCol w:w="3400"/>
      </w:tblGrid>
      <w:tr w:rsidR="0065317A" w:rsidRPr="00C83AC0" w14:paraId="49FF3DC4" w14:textId="77777777" w:rsidTr="00AD02E0">
        <w:trPr>
          <w:cnfStyle w:val="100000000000" w:firstRow="1" w:lastRow="0" w:firstColumn="0" w:lastColumn="0" w:oddVBand="0" w:evenVBand="0" w:oddHBand="0" w:evenHBand="0" w:firstRowFirstColumn="0" w:firstRowLastColumn="0" w:lastRowFirstColumn="0" w:lastRowLastColumn="0"/>
          <w:trHeight w:val="128"/>
        </w:trPr>
        <w:tc>
          <w:tcPr>
            <w:tcW w:w="6381" w:type="dxa"/>
            <w:tcBorders>
              <w:top w:val="none" w:sz="0" w:space="0" w:color="auto"/>
              <w:left w:val="none" w:sz="0" w:space="0" w:color="auto"/>
              <w:right w:val="none" w:sz="0" w:space="0" w:color="auto"/>
            </w:tcBorders>
          </w:tcPr>
          <w:p w14:paraId="5E5973B3"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0" w:type="dxa"/>
            <w:tcBorders>
              <w:top w:val="none" w:sz="0" w:space="0" w:color="auto"/>
              <w:left w:val="none" w:sz="0" w:space="0" w:color="auto"/>
              <w:right w:val="none" w:sz="0" w:space="0" w:color="auto"/>
            </w:tcBorders>
          </w:tcPr>
          <w:p w14:paraId="28B88627"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AD02E0">
        <w:trPr>
          <w:trHeight w:val="567"/>
        </w:trPr>
        <w:tc>
          <w:tcPr>
            <w:tcW w:w="6381" w:type="dxa"/>
          </w:tcPr>
          <w:p w14:paraId="21B8B2A9" w14:textId="7B527B70" w:rsidR="00FB7DBB" w:rsidRPr="00AD02E0" w:rsidRDefault="00FB7DBB" w:rsidP="00723662">
            <w:pPr>
              <w:spacing w:line="216" w:lineRule="auto"/>
              <w:contextualSpacing/>
              <w:jc w:val="both"/>
              <w:rPr>
                <w:rFonts w:ascii="Calibri" w:hAnsi="Calibri" w:cs="Calibri"/>
                <w:bCs/>
              </w:rPr>
            </w:pPr>
            <w:r w:rsidRPr="00AD02E0">
              <w:rPr>
                <w:rFonts w:ascii="Calibri" w:hAnsi="Calibri" w:cs="Calibri"/>
                <w:bCs/>
              </w:rPr>
              <w:t xml:space="preserve">UCM pripravuje sériu metodík a smerníc na presné postupy vyhodnocovania spätnej väzby zainteresovanými stranami. Jednou zo súčastí bude presné definovanie pojmu zainteresované strany smerom k univerzite. Neoddeliteľnou súčasťou sú študenti, ktorí  sa budú periodicky zapájať do hodnotenia, do procesu prijímania opatrení , čiže budú mať v tomto procese zaručenú účasť.  </w:t>
            </w:r>
          </w:p>
          <w:p w14:paraId="5FF15980" w14:textId="1D8C779A" w:rsidR="00FB7DBB" w:rsidRPr="00FB7DBB" w:rsidRDefault="00FB7DBB" w:rsidP="00723662">
            <w:pPr>
              <w:spacing w:line="216" w:lineRule="auto"/>
              <w:contextualSpacing/>
              <w:jc w:val="both"/>
              <w:rPr>
                <w:rFonts w:cstheme="minorHAnsi"/>
                <w:bCs/>
                <w:sz w:val="18"/>
                <w:szCs w:val="18"/>
                <w:lang w:eastAsia="sk-SK"/>
              </w:rPr>
            </w:pPr>
            <w:r w:rsidRPr="00AD02E0">
              <w:rPr>
                <w:rFonts w:ascii="Calibri" w:hAnsi="Calibri" w:cs="Calibri"/>
                <w:bCs/>
              </w:rPr>
              <w:t>Aj v momentálnej situáciu už máme formálne podchytené najmä hodnotenie študijných programov a predmetov, cieľom smerníc bude najmä jasné definovanie procesu zlepšovania  a úprav na základe výsledkov spätnej väzby študentov.</w:t>
            </w:r>
          </w:p>
        </w:tc>
        <w:tc>
          <w:tcPr>
            <w:tcW w:w="3400" w:type="dxa"/>
          </w:tcPr>
          <w:p w14:paraId="586BA6B9" w14:textId="77777777" w:rsidR="0065317A" w:rsidRPr="00AD02E0" w:rsidRDefault="0065317A" w:rsidP="00723662">
            <w:pPr>
              <w:spacing w:line="216" w:lineRule="auto"/>
              <w:contextualSpacing/>
              <w:jc w:val="both"/>
              <w:rPr>
                <w:rStyle w:val="Hypertextovprepojenie"/>
              </w:rPr>
            </w:pPr>
          </w:p>
          <w:p w14:paraId="2708A964" w14:textId="7FBC7748" w:rsidR="00AD02E0" w:rsidRPr="00AD02E0" w:rsidRDefault="00F4595C" w:rsidP="00723662">
            <w:pPr>
              <w:spacing w:line="216" w:lineRule="auto"/>
              <w:contextualSpacing/>
              <w:jc w:val="both"/>
              <w:rPr>
                <w:rStyle w:val="Hypertextovprepojenie"/>
              </w:rPr>
            </w:pPr>
            <w:hyperlink r:id="rId37" w:history="1">
              <w:r w:rsidR="00AD02E0" w:rsidRPr="00AD02E0">
                <w:rPr>
                  <w:rStyle w:val="Hypertextovprepojenie"/>
                  <w:lang w:eastAsia="sk-SK"/>
                </w:rPr>
                <w:t>http://fpv.ucm.sk/images/smernice/tvorba_monitorovanie_studijnych_programov.pdf</w:t>
              </w:r>
            </w:hyperlink>
          </w:p>
          <w:p w14:paraId="49036069" w14:textId="5C00D56D" w:rsidR="00AD02E0" w:rsidRPr="00AD02E0" w:rsidRDefault="00AD02E0" w:rsidP="00723662">
            <w:pPr>
              <w:spacing w:line="216" w:lineRule="auto"/>
              <w:contextualSpacing/>
              <w:jc w:val="both"/>
              <w:rPr>
                <w:rStyle w:val="Hypertextovprepojenie"/>
              </w:rPr>
            </w:pPr>
          </w:p>
        </w:tc>
      </w:tr>
    </w:tbl>
    <w:p w14:paraId="2DE9DFE4" w14:textId="77777777" w:rsidR="00115662" w:rsidRPr="00C83AC0" w:rsidRDefault="00115662" w:rsidP="00723662">
      <w:pPr>
        <w:autoSpaceDE w:val="0"/>
        <w:autoSpaceDN w:val="0"/>
        <w:adjustRightInd w:val="0"/>
        <w:spacing w:after="0" w:line="216" w:lineRule="auto"/>
        <w:jc w:val="both"/>
        <w:rPr>
          <w:rFonts w:cstheme="minorHAnsi"/>
          <w:color w:val="000000"/>
          <w:sz w:val="18"/>
          <w:szCs w:val="18"/>
        </w:rPr>
      </w:pPr>
    </w:p>
    <w:p w14:paraId="24C401DB" w14:textId="6E182D55" w:rsidR="0065317A"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81"/>
        <w:gridCol w:w="3400"/>
      </w:tblGrid>
      <w:tr w:rsidR="0065317A" w:rsidRPr="00C83AC0" w14:paraId="01076065" w14:textId="77777777" w:rsidTr="00DC22D6">
        <w:trPr>
          <w:cnfStyle w:val="100000000000" w:firstRow="1" w:lastRow="0" w:firstColumn="0" w:lastColumn="0" w:oddVBand="0" w:evenVBand="0" w:oddHBand="0" w:evenHBand="0" w:firstRowFirstColumn="0" w:firstRowLastColumn="0" w:lastRowFirstColumn="0" w:lastRowLastColumn="0"/>
          <w:trHeight w:val="128"/>
        </w:trPr>
        <w:tc>
          <w:tcPr>
            <w:tcW w:w="6381" w:type="dxa"/>
            <w:tcBorders>
              <w:top w:val="none" w:sz="0" w:space="0" w:color="auto"/>
              <w:left w:val="none" w:sz="0" w:space="0" w:color="auto"/>
              <w:right w:val="none" w:sz="0" w:space="0" w:color="auto"/>
            </w:tcBorders>
          </w:tcPr>
          <w:p w14:paraId="0E87F9B7"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400" w:type="dxa"/>
            <w:tcBorders>
              <w:top w:val="none" w:sz="0" w:space="0" w:color="auto"/>
              <w:left w:val="none" w:sz="0" w:space="0" w:color="auto"/>
              <w:right w:val="none" w:sz="0" w:space="0" w:color="auto"/>
            </w:tcBorders>
          </w:tcPr>
          <w:p w14:paraId="11839C14" w14:textId="77777777" w:rsidR="0065317A" w:rsidRPr="00C83AC0" w:rsidRDefault="0065317A"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AD02E0">
        <w:trPr>
          <w:trHeight w:val="567"/>
        </w:trPr>
        <w:tc>
          <w:tcPr>
            <w:tcW w:w="6381" w:type="dxa"/>
          </w:tcPr>
          <w:p w14:paraId="1309ADDA" w14:textId="5D81E551" w:rsidR="0065317A" w:rsidRPr="00FB7DBB" w:rsidRDefault="00FB7DBB" w:rsidP="00723662">
            <w:pPr>
              <w:jc w:val="both"/>
              <w:rPr>
                <w:rFonts w:cstheme="minorHAnsi"/>
                <w:bCs/>
                <w:sz w:val="18"/>
                <w:szCs w:val="18"/>
                <w:lang w:eastAsia="sk-SK"/>
              </w:rPr>
            </w:pPr>
            <w:r>
              <w:rPr>
                <w:rFonts w:cstheme="minorHAnsi"/>
                <w:bCs/>
                <w:color w:val="A6A6A6" w:themeColor="background1" w:themeShade="A6"/>
                <w:sz w:val="18"/>
                <w:szCs w:val="18"/>
                <w:lang w:eastAsia="sk-SK"/>
              </w:rPr>
              <w:t xml:space="preserve"> </w:t>
            </w:r>
            <w:r w:rsidRPr="00AD02E0">
              <w:rPr>
                <w:rFonts w:ascii="Calibri" w:hAnsi="Calibri" w:cs="Calibri"/>
                <w:bCs/>
              </w:rPr>
              <w:t xml:space="preserve">UCM pripravuje sériu metodík a smerníc na presné postupy vyhodnocovania spätnej väzby zainteresovanými stranami. Súčasťou bude povinnosť Rady pre každý študijný program </w:t>
            </w:r>
            <w:r w:rsidR="00AD02E0">
              <w:rPr>
                <w:rFonts w:ascii="Calibri" w:hAnsi="Calibri" w:cs="Calibri"/>
                <w:bCs/>
              </w:rPr>
              <w:t xml:space="preserve">informovanosť o </w:t>
            </w:r>
            <w:r w:rsidRPr="00AD02E0">
              <w:rPr>
                <w:rFonts w:ascii="Calibri" w:hAnsi="Calibri" w:cs="Calibri"/>
                <w:bCs/>
              </w:rPr>
              <w:t>výsledk</w:t>
            </w:r>
            <w:r w:rsidR="00AD02E0">
              <w:rPr>
                <w:rFonts w:ascii="Calibri" w:hAnsi="Calibri" w:cs="Calibri"/>
                <w:bCs/>
              </w:rPr>
              <w:t>och</w:t>
            </w:r>
            <w:r w:rsidRPr="00AD02E0">
              <w:rPr>
                <w:rFonts w:ascii="Calibri" w:hAnsi="Calibri" w:cs="Calibri"/>
                <w:bCs/>
              </w:rPr>
              <w:t xml:space="preserve"> spätnej väzby ako aj form</w:t>
            </w:r>
            <w:r w:rsidR="00AD02E0">
              <w:rPr>
                <w:rFonts w:ascii="Calibri" w:hAnsi="Calibri" w:cs="Calibri"/>
                <w:bCs/>
              </w:rPr>
              <w:t>a</w:t>
            </w:r>
            <w:r w:rsidRPr="00AD02E0">
              <w:rPr>
                <w:rFonts w:ascii="Calibri" w:hAnsi="Calibri" w:cs="Calibri"/>
                <w:bCs/>
              </w:rPr>
              <w:t xml:space="preserve"> zverejnenia a uplatnenia zistení.</w:t>
            </w:r>
          </w:p>
        </w:tc>
        <w:tc>
          <w:tcPr>
            <w:tcW w:w="3400" w:type="dxa"/>
          </w:tcPr>
          <w:p w14:paraId="755F4FA5" w14:textId="029B3A74" w:rsidR="0065317A" w:rsidRPr="00C83AC0" w:rsidRDefault="00DC22D6" w:rsidP="00723662">
            <w:pPr>
              <w:spacing w:line="216" w:lineRule="auto"/>
              <w:contextualSpacing/>
              <w:jc w:val="both"/>
              <w:rPr>
                <w:rFonts w:cstheme="minorHAnsi"/>
                <w:color w:val="A6A6A6" w:themeColor="background1" w:themeShade="A6"/>
                <w:sz w:val="18"/>
                <w:szCs w:val="18"/>
                <w:lang w:eastAsia="sk-SK"/>
              </w:rPr>
            </w:pPr>
            <w:r w:rsidRPr="00AD02E0">
              <w:rPr>
                <w:rStyle w:val="Hypertextovprepojenie"/>
                <w:lang w:eastAsia="sk-SK"/>
              </w:rPr>
              <w:t>http://fpv.ucm.sk/sk/o-nas/system-kvality-fakulty/2-uncategorised/158-hodnotenie-kvality-fakulty.html</w:t>
            </w:r>
          </w:p>
        </w:tc>
      </w:tr>
    </w:tbl>
    <w:p w14:paraId="1AFD295C" w14:textId="77777777" w:rsidR="00115662" w:rsidRPr="00C83AC0" w:rsidRDefault="00115662" w:rsidP="00723662">
      <w:pPr>
        <w:autoSpaceDE w:val="0"/>
        <w:autoSpaceDN w:val="0"/>
        <w:adjustRightInd w:val="0"/>
        <w:spacing w:after="0" w:line="216" w:lineRule="auto"/>
        <w:jc w:val="both"/>
        <w:rPr>
          <w:rFonts w:cstheme="minorHAnsi"/>
          <w:color w:val="000000"/>
          <w:sz w:val="18"/>
          <w:szCs w:val="18"/>
        </w:rPr>
      </w:pPr>
    </w:p>
    <w:p w14:paraId="3F29CBF0" w14:textId="266D5390" w:rsidR="00662966" w:rsidRPr="00C83AC0" w:rsidRDefault="00183FF6" w:rsidP="00723662">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1E23E3" w:rsidRPr="00C83AC0">
        <w:rPr>
          <w:rFonts w:cstheme="minorHAnsi"/>
          <w:sz w:val="18"/>
          <w:szCs w:val="18"/>
        </w:rPr>
        <w:t>Študijný program je periodicky schvaľovaný v súlade s formalizovanými procesmi vnútorného systému v perióde zodpovedajúcej jeho štandardnej dĺžke štúdia.</w:t>
      </w:r>
    </w:p>
    <w:tbl>
      <w:tblPr>
        <w:tblStyle w:val="Tabukasmriekou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81"/>
        <w:gridCol w:w="3370"/>
      </w:tblGrid>
      <w:tr w:rsidR="00662966" w:rsidRPr="00581409" w14:paraId="66BBA4A9" w14:textId="77777777" w:rsidTr="000A63EC">
        <w:trPr>
          <w:cnfStyle w:val="100000000000" w:firstRow="1" w:lastRow="0" w:firstColumn="0" w:lastColumn="0" w:oddVBand="0" w:evenVBand="0" w:oddHBand="0" w:evenHBand="0" w:firstRowFirstColumn="0" w:firstRowLastColumn="0" w:lastRowFirstColumn="0" w:lastRowLastColumn="0"/>
          <w:trHeight w:val="128"/>
        </w:trPr>
        <w:tc>
          <w:tcPr>
            <w:tcW w:w="6381" w:type="dxa"/>
            <w:tcBorders>
              <w:top w:val="none" w:sz="0" w:space="0" w:color="auto"/>
              <w:left w:val="none" w:sz="0" w:space="0" w:color="auto"/>
              <w:right w:val="none" w:sz="0" w:space="0" w:color="auto"/>
            </w:tcBorders>
          </w:tcPr>
          <w:p w14:paraId="418189A8" w14:textId="77777777" w:rsidR="00662966" w:rsidRPr="00C83AC0" w:rsidRDefault="0066296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70" w:type="dxa"/>
            <w:tcBorders>
              <w:top w:val="none" w:sz="0" w:space="0" w:color="auto"/>
              <w:left w:val="none" w:sz="0" w:space="0" w:color="auto"/>
              <w:right w:val="none" w:sz="0" w:space="0" w:color="auto"/>
            </w:tcBorders>
          </w:tcPr>
          <w:p w14:paraId="218AD936" w14:textId="77777777" w:rsidR="00662966" w:rsidRPr="00581409" w:rsidRDefault="00662966" w:rsidP="00723662">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63EC" w:rsidRPr="00AD02E0" w14:paraId="49E13870" w14:textId="77777777" w:rsidTr="000A63EC">
        <w:trPr>
          <w:trHeight w:val="567"/>
        </w:trPr>
        <w:tc>
          <w:tcPr>
            <w:tcW w:w="6381" w:type="dxa"/>
          </w:tcPr>
          <w:p w14:paraId="47A8E280" w14:textId="07BBFCF6" w:rsidR="00662966" w:rsidRPr="00581409" w:rsidRDefault="001E23E3" w:rsidP="00723662">
            <w:pPr>
              <w:jc w:val="both"/>
              <w:rPr>
                <w:rFonts w:cstheme="minorHAnsi"/>
                <w:bCs/>
                <w:i/>
                <w:iCs/>
                <w:color w:val="A6A6A6" w:themeColor="background1" w:themeShade="A6"/>
                <w:sz w:val="18"/>
                <w:szCs w:val="18"/>
                <w:lang w:eastAsia="sk-SK"/>
              </w:rPr>
            </w:pPr>
            <w:r>
              <w:rPr>
                <w:rFonts w:ascii="Calibri" w:hAnsi="Calibri" w:cs="Calibri"/>
                <w:bCs/>
              </w:rPr>
              <w:t>Všetky š</w:t>
            </w:r>
            <w:r w:rsidRPr="001E23E3">
              <w:rPr>
                <w:rFonts w:ascii="Calibri" w:hAnsi="Calibri" w:cs="Calibri"/>
                <w:bCs/>
              </w:rPr>
              <w:t>tudijn</w:t>
            </w:r>
            <w:r>
              <w:rPr>
                <w:rFonts w:ascii="Calibri" w:hAnsi="Calibri" w:cs="Calibri"/>
                <w:bCs/>
              </w:rPr>
              <w:t>é</w:t>
            </w:r>
            <w:r w:rsidRPr="001E23E3">
              <w:rPr>
                <w:rFonts w:ascii="Calibri" w:hAnsi="Calibri" w:cs="Calibri"/>
                <w:bCs/>
              </w:rPr>
              <w:t xml:space="preserve"> program</w:t>
            </w:r>
            <w:r>
              <w:rPr>
                <w:rFonts w:ascii="Calibri" w:hAnsi="Calibri" w:cs="Calibri"/>
                <w:bCs/>
              </w:rPr>
              <w:t>y</w:t>
            </w:r>
            <w:r w:rsidRPr="001E23E3">
              <w:rPr>
                <w:rFonts w:ascii="Calibri" w:hAnsi="Calibri" w:cs="Calibri"/>
                <w:bCs/>
              </w:rPr>
              <w:t xml:space="preserve"> </w:t>
            </w:r>
            <w:r>
              <w:rPr>
                <w:rFonts w:ascii="Calibri" w:hAnsi="Calibri" w:cs="Calibri"/>
                <w:bCs/>
              </w:rPr>
              <w:t xml:space="preserve">sú </w:t>
            </w:r>
            <w:r w:rsidRPr="001E23E3">
              <w:rPr>
                <w:rFonts w:ascii="Calibri" w:hAnsi="Calibri" w:cs="Calibri"/>
                <w:bCs/>
              </w:rPr>
              <w:t>periodicky schvaľovan</w:t>
            </w:r>
            <w:r>
              <w:rPr>
                <w:rFonts w:ascii="Calibri" w:hAnsi="Calibri" w:cs="Calibri"/>
                <w:bCs/>
              </w:rPr>
              <w:t>é</w:t>
            </w:r>
            <w:r w:rsidRPr="001E23E3">
              <w:rPr>
                <w:rFonts w:ascii="Calibri" w:hAnsi="Calibri" w:cs="Calibri"/>
                <w:bCs/>
              </w:rPr>
              <w:t xml:space="preserve"> v súlade s formalizovanými procesmi vnútorného systému </w:t>
            </w:r>
            <w:r>
              <w:rPr>
                <w:rFonts w:ascii="Calibri" w:hAnsi="Calibri" w:cs="Calibri"/>
                <w:bCs/>
              </w:rPr>
              <w:t xml:space="preserve">na základe štatútu RVHK UCM </w:t>
            </w:r>
            <w:r w:rsidRPr="001E23E3">
              <w:rPr>
                <w:rFonts w:ascii="Calibri" w:hAnsi="Calibri" w:cs="Calibri"/>
                <w:bCs/>
              </w:rPr>
              <w:t xml:space="preserve">v perióde zodpovedajúcej </w:t>
            </w:r>
            <w:r>
              <w:rPr>
                <w:rFonts w:ascii="Calibri" w:hAnsi="Calibri" w:cs="Calibri"/>
                <w:bCs/>
              </w:rPr>
              <w:t xml:space="preserve">ich </w:t>
            </w:r>
            <w:r w:rsidRPr="001E23E3">
              <w:rPr>
                <w:rFonts w:ascii="Calibri" w:hAnsi="Calibri" w:cs="Calibri"/>
                <w:bCs/>
              </w:rPr>
              <w:t xml:space="preserve"> štandardnej dĺžke štúdia.</w:t>
            </w:r>
          </w:p>
        </w:tc>
        <w:tc>
          <w:tcPr>
            <w:tcW w:w="3370" w:type="dxa"/>
          </w:tcPr>
          <w:p w14:paraId="013A2490" w14:textId="425A5040" w:rsidR="00662966" w:rsidRPr="00AD02E0" w:rsidRDefault="001E23E3" w:rsidP="00723662">
            <w:pPr>
              <w:spacing w:line="216" w:lineRule="auto"/>
              <w:contextualSpacing/>
              <w:jc w:val="both"/>
              <w:rPr>
                <w:rStyle w:val="Hypertextovprepojenie"/>
                <w:lang w:eastAsia="sk-SK"/>
              </w:rPr>
            </w:pPr>
            <w:r w:rsidRPr="00AD02E0">
              <w:rPr>
                <w:rStyle w:val="Hypertextovprepojenie"/>
              </w:rPr>
              <w:t xml:space="preserve"> </w:t>
            </w:r>
            <w:hyperlink r:id="rId38" w:history="1">
              <w:r w:rsidR="002B1CCA" w:rsidRPr="00AD02E0">
                <w:rPr>
                  <w:rStyle w:val="Hypertextovprepojenie"/>
                  <w:lang w:eastAsia="sk-SK"/>
                </w:rPr>
                <w:t>https://www.ucm.sk/docs/legislativa/2020_statut_rady_pre_vnutorne_hodnotenie_kvality.pdf</w:t>
              </w:r>
            </w:hyperlink>
          </w:p>
          <w:p w14:paraId="3506330D" w14:textId="161D6862" w:rsidR="002B1CCA" w:rsidRPr="00AD02E0" w:rsidRDefault="002B1CCA" w:rsidP="00723662">
            <w:pPr>
              <w:spacing w:line="216" w:lineRule="auto"/>
              <w:contextualSpacing/>
              <w:jc w:val="both"/>
              <w:rPr>
                <w:rStyle w:val="Hypertextovprepojenie"/>
              </w:rPr>
            </w:pPr>
          </w:p>
        </w:tc>
      </w:tr>
    </w:tbl>
    <w:p w14:paraId="47E06DA1" w14:textId="77777777" w:rsidR="00115662" w:rsidRPr="00581409" w:rsidRDefault="00115662" w:rsidP="00723662">
      <w:pPr>
        <w:autoSpaceDE w:val="0"/>
        <w:autoSpaceDN w:val="0"/>
        <w:adjustRightInd w:val="0"/>
        <w:spacing w:after="0" w:line="216" w:lineRule="auto"/>
        <w:jc w:val="both"/>
        <w:rPr>
          <w:rFonts w:cstheme="minorHAnsi"/>
          <w:color w:val="000000"/>
          <w:sz w:val="18"/>
          <w:szCs w:val="18"/>
        </w:rPr>
      </w:pPr>
    </w:p>
    <w:p w14:paraId="260C049E" w14:textId="77777777" w:rsidR="00E82D04" w:rsidRPr="00581409" w:rsidRDefault="00E82D04" w:rsidP="00723662">
      <w:pPr>
        <w:autoSpaceDE w:val="0"/>
        <w:autoSpaceDN w:val="0"/>
        <w:adjustRightInd w:val="0"/>
        <w:spacing w:after="0" w:line="216" w:lineRule="auto"/>
        <w:contextualSpacing/>
        <w:jc w:val="both"/>
        <w:rPr>
          <w:rFonts w:cstheme="minorHAnsi"/>
          <w:color w:val="000000"/>
          <w:sz w:val="18"/>
          <w:szCs w:val="18"/>
        </w:rPr>
      </w:pPr>
    </w:p>
    <w:p w14:paraId="218224F2" w14:textId="77777777" w:rsidR="00E82D04" w:rsidRPr="00581409" w:rsidRDefault="00E82D04" w:rsidP="00723662">
      <w:pPr>
        <w:autoSpaceDE w:val="0"/>
        <w:autoSpaceDN w:val="0"/>
        <w:adjustRightInd w:val="0"/>
        <w:spacing w:after="0" w:line="216" w:lineRule="auto"/>
        <w:contextualSpacing/>
        <w:jc w:val="both"/>
        <w:rPr>
          <w:rFonts w:cstheme="minorHAnsi"/>
          <w:color w:val="000000"/>
          <w:sz w:val="18"/>
          <w:szCs w:val="18"/>
        </w:rPr>
      </w:pPr>
    </w:p>
    <w:p w14:paraId="24C57457" w14:textId="77777777" w:rsidR="00E82D04" w:rsidRPr="00581409" w:rsidRDefault="00E82D04" w:rsidP="00723662">
      <w:pPr>
        <w:spacing w:after="0" w:line="216" w:lineRule="auto"/>
        <w:contextualSpacing/>
        <w:jc w:val="both"/>
        <w:rPr>
          <w:rFonts w:cstheme="minorHAnsi"/>
          <w:sz w:val="18"/>
          <w:szCs w:val="18"/>
        </w:rPr>
      </w:pPr>
    </w:p>
    <w:sectPr w:rsidR="00E82D04" w:rsidRPr="00581409" w:rsidSect="003936AF">
      <w:headerReference w:type="default" r:id="rId39"/>
      <w:footerReference w:type="default" r:id="rId4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15B3" w14:textId="77777777" w:rsidR="00F4595C" w:rsidRDefault="00F4595C" w:rsidP="00185906">
      <w:pPr>
        <w:spacing w:after="0" w:line="240" w:lineRule="auto"/>
      </w:pPr>
      <w:r>
        <w:separator/>
      </w:r>
    </w:p>
  </w:endnote>
  <w:endnote w:type="continuationSeparator" w:id="0">
    <w:p w14:paraId="494537D7" w14:textId="77777777" w:rsidR="00F4595C" w:rsidRDefault="00F4595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FF8B861" w:rsidR="003A6ECE" w:rsidRPr="004104FB" w:rsidRDefault="003A6EC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8319E">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8319E">
      <w:rPr>
        <w:rFonts w:cstheme="minorHAnsi"/>
        <w:i/>
        <w:noProof/>
        <w:sz w:val="16"/>
        <w:szCs w:val="16"/>
      </w:rPr>
      <w:t>19</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7215" w14:textId="77777777" w:rsidR="00F4595C" w:rsidRDefault="00F4595C" w:rsidP="00185906">
      <w:pPr>
        <w:spacing w:after="0" w:line="240" w:lineRule="auto"/>
      </w:pPr>
      <w:r>
        <w:separator/>
      </w:r>
    </w:p>
  </w:footnote>
  <w:footnote w:type="continuationSeparator" w:id="0">
    <w:p w14:paraId="7067F485" w14:textId="77777777" w:rsidR="00F4595C" w:rsidRDefault="00F4595C" w:rsidP="00185906">
      <w:pPr>
        <w:spacing w:after="0" w:line="240" w:lineRule="auto"/>
      </w:pPr>
      <w:r>
        <w:continuationSeparator/>
      </w:r>
    </w:p>
  </w:footnote>
  <w:footnote w:id="1">
    <w:p w14:paraId="79F28B21" w14:textId="1AF563E1" w:rsidR="003A6ECE" w:rsidRPr="00B01166" w:rsidRDefault="003A6EC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3A6ECE" w:rsidRDefault="003A6EC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3A6EC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3A6ECE" w:rsidRPr="00B07C52" w:rsidRDefault="003A6EC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3A6ECE" w:rsidRPr="00E677FB" w:rsidRDefault="003A6EC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3A6ECE" w:rsidRPr="00E41E00" w:rsidRDefault="003A6EC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3A6ECE" w:rsidRDefault="003A6ECE">
    <w:pPr>
      <w:pStyle w:val="Hlavika"/>
      <w:rPr>
        <w:sz w:val="16"/>
        <w:szCs w:val="16"/>
      </w:rPr>
    </w:pPr>
    <w:r w:rsidRPr="009833BC">
      <w:rPr>
        <w:sz w:val="16"/>
        <w:szCs w:val="16"/>
      </w:rPr>
      <w:t xml:space="preserve">ID konania: </w:t>
    </w:r>
  </w:p>
  <w:p w14:paraId="03094427" w14:textId="77777777" w:rsidR="003A6ECE" w:rsidRPr="009833BC" w:rsidRDefault="003A6ECE">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E47BE9"/>
    <w:multiLevelType w:val="hybridMultilevel"/>
    <w:tmpl w:val="68C49DCE"/>
    <w:lvl w:ilvl="0" w:tplc="E24C3722">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CE4EBD"/>
    <w:multiLevelType w:val="hybridMultilevel"/>
    <w:tmpl w:val="245A0BD6"/>
    <w:lvl w:ilvl="0" w:tplc="17F2E7C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BD2547"/>
    <w:multiLevelType w:val="hybridMultilevel"/>
    <w:tmpl w:val="88B03916"/>
    <w:lvl w:ilvl="0" w:tplc="3E9A1E22">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9"/>
  </w:num>
  <w:num w:numId="5">
    <w:abstractNumId w:val="16"/>
  </w:num>
  <w:num w:numId="6">
    <w:abstractNumId w:val="19"/>
  </w:num>
  <w:num w:numId="7">
    <w:abstractNumId w:val="25"/>
  </w:num>
  <w:num w:numId="8">
    <w:abstractNumId w:val="4"/>
  </w:num>
  <w:num w:numId="9">
    <w:abstractNumId w:val="11"/>
  </w:num>
  <w:num w:numId="10">
    <w:abstractNumId w:val="12"/>
  </w:num>
  <w:num w:numId="11">
    <w:abstractNumId w:val="22"/>
  </w:num>
  <w:num w:numId="12">
    <w:abstractNumId w:val="7"/>
  </w:num>
  <w:num w:numId="13">
    <w:abstractNumId w:val="15"/>
  </w:num>
  <w:num w:numId="14">
    <w:abstractNumId w:val="10"/>
  </w:num>
  <w:num w:numId="15">
    <w:abstractNumId w:val="6"/>
  </w:num>
  <w:num w:numId="16">
    <w:abstractNumId w:val="3"/>
  </w:num>
  <w:num w:numId="17">
    <w:abstractNumId w:val="18"/>
  </w:num>
  <w:num w:numId="18">
    <w:abstractNumId w:val="2"/>
  </w:num>
  <w:num w:numId="19">
    <w:abstractNumId w:val="14"/>
  </w:num>
  <w:num w:numId="20">
    <w:abstractNumId w:val="21"/>
  </w:num>
  <w:num w:numId="21">
    <w:abstractNumId w:val="23"/>
  </w:num>
  <w:num w:numId="22">
    <w:abstractNumId w:val="24"/>
  </w:num>
  <w:num w:numId="23">
    <w:abstractNumId w:val="8"/>
  </w:num>
  <w:num w:numId="24">
    <w:abstractNumId w:val="20"/>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20991"/>
    <w:rsid w:val="00023851"/>
    <w:rsid w:val="000266FB"/>
    <w:rsid w:val="000320A0"/>
    <w:rsid w:val="00041FB3"/>
    <w:rsid w:val="00047327"/>
    <w:rsid w:val="0005591D"/>
    <w:rsid w:val="00060A40"/>
    <w:rsid w:val="00070E54"/>
    <w:rsid w:val="00073457"/>
    <w:rsid w:val="00083B22"/>
    <w:rsid w:val="00091C19"/>
    <w:rsid w:val="00095398"/>
    <w:rsid w:val="000957BD"/>
    <w:rsid w:val="000A0DFC"/>
    <w:rsid w:val="000A1A3B"/>
    <w:rsid w:val="000A63EC"/>
    <w:rsid w:val="000A67A7"/>
    <w:rsid w:val="000B4B2D"/>
    <w:rsid w:val="000C12C6"/>
    <w:rsid w:val="000C32E8"/>
    <w:rsid w:val="000C386F"/>
    <w:rsid w:val="000D2C56"/>
    <w:rsid w:val="000D4055"/>
    <w:rsid w:val="000D46B8"/>
    <w:rsid w:val="000E489E"/>
    <w:rsid w:val="000E7B6C"/>
    <w:rsid w:val="00101514"/>
    <w:rsid w:val="00103E26"/>
    <w:rsid w:val="00115662"/>
    <w:rsid w:val="00124DB1"/>
    <w:rsid w:val="00145701"/>
    <w:rsid w:val="0015533A"/>
    <w:rsid w:val="00163D43"/>
    <w:rsid w:val="00170807"/>
    <w:rsid w:val="0018319E"/>
    <w:rsid w:val="00183FF6"/>
    <w:rsid w:val="00185906"/>
    <w:rsid w:val="0019640B"/>
    <w:rsid w:val="001A0145"/>
    <w:rsid w:val="001A52A7"/>
    <w:rsid w:val="001B415D"/>
    <w:rsid w:val="001B7E54"/>
    <w:rsid w:val="001C1B22"/>
    <w:rsid w:val="001C62CC"/>
    <w:rsid w:val="001D2427"/>
    <w:rsid w:val="001E0488"/>
    <w:rsid w:val="001E23E3"/>
    <w:rsid w:val="001E258A"/>
    <w:rsid w:val="001F6532"/>
    <w:rsid w:val="001F6A36"/>
    <w:rsid w:val="002003EC"/>
    <w:rsid w:val="00212E76"/>
    <w:rsid w:val="00225DC8"/>
    <w:rsid w:val="002279DB"/>
    <w:rsid w:val="00246A73"/>
    <w:rsid w:val="002470F4"/>
    <w:rsid w:val="00250367"/>
    <w:rsid w:val="002722F7"/>
    <w:rsid w:val="00274019"/>
    <w:rsid w:val="00280D07"/>
    <w:rsid w:val="002856E6"/>
    <w:rsid w:val="002A18BA"/>
    <w:rsid w:val="002A43FC"/>
    <w:rsid w:val="002A5D73"/>
    <w:rsid w:val="002B1041"/>
    <w:rsid w:val="002B1CCA"/>
    <w:rsid w:val="002B703E"/>
    <w:rsid w:val="002C63A2"/>
    <w:rsid w:val="002C67BA"/>
    <w:rsid w:val="002C67FA"/>
    <w:rsid w:val="002D0F9C"/>
    <w:rsid w:val="002D655D"/>
    <w:rsid w:val="002E28C3"/>
    <w:rsid w:val="002F0BBA"/>
    <w:rsid w:val="002F33C7"/>
    <w:rsid w:val="002F3622"/>
    <w:rsid w:val="00310936"/>
    <w:rsid w:val="003117BC"/>
    <w:rsid w:val="00322187"/>
    <w:rsid w:val="00323890"/>
    <w:rsid w:val="00324331"/>
    <w:rsid w:val="00325FFA"/>
    <w:rsid w:val="00326BF3"/>
    <w:rsid w:val="00327437"/>
    <w:rsid w:val="00343B41"/>
    <w:rsid w:val="0036046E"/>
    <w:rsid w:val="003619A0"/>
    <w:rsid w:val="00362AE5"/>
    <w:rsid w:val="0037099D"/>
    <w:rsid w:val="003746FE"/>
    <w:rsid w:val="003812DA"/>
    <w:rsid w:val="00390CB2"/>
    <w:rsid w:val="003936AF"/>
    <w:rsid w:val="00393969"/>
    <w:rsid w:val="00395AE1"/>
    <w:rsid w:val="003968F4"/>
    <w:rsid w:val="003A180C"/>
    <w:rsid w:val="003A6ECE"/>
    <w:rsid w:val="003B36C2"/>
    <w:rsid w:val="003C1302"/>
    <w:rsid w:val="003C2F50"/>
    <w:rsid w:val="003D4812"/>
    <w:rsid w:val="003D48CD"/>
    <w:rsid w:val="003F3739"/>
    <w:rsid w:val="003F5856"/>
    <w:rsid w:val="003F7C80"/>
    <w:rsid w:val="00400042"/>
    <w:rsid w:val="00401A1E"/>
    <w:rsid w:val="004104FB"/>
    <w:rsid w:val="004155F8"/>
    <w:rsid w:val="00424B7A"/>
    <w:rsid w:val="00424D25"/>
    <w:rsid w:val="00432A7B"/>
    <w:rsid w:val="00434F1C"/>
    <w:rsid w:val="0044022A"/>
    <w:rsid w:val="00443433"/>
    <w:rsid w:val="00444479"/>
    <w:rsid w:val="00445DFF"/>
    <w:rsid w:val="004530F0"/>
    <w:rsid w:val="0046391A"/>
    <w:rsid w:val="004644E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431B"/>
    <w:rsid w:val="004E6CEE"/>
    <w:rsid w:val="004F139B"/>
    <w:rsid w:val="004F41C8"/>
    <w:rsid w:val="00502165"/>
    <w:rsid w:val="005058CA"/>
    <w:rsid w:val="00505DD7"/>
    <w:rsid w:val="005110F3"/>
    <w:rsid w:val="00514C8A"/>
    <w:rsid w:val="0051524D"/>
    <w:rsid w:val="00517B53"/>
    <w:rsid w:val="00524792"/>
    <w:rsid w:val="005252F6"/>
    <w:rsid w:val="005419C7"/>
    <w:rsid w:val="005477C0"/>
    <w:rsid w:val="00550DCC"/>
    <w:rsid w:val="005608ED"/>
    <w:rsid w:val="005661B4"/>
    <w:rsid w:val="00575600"/>
    <w:rsid w:val="00581409"/>
    <w:rsid w:val="005864A7"/>
    <w:rsid w:val="005874F2"/>
    <w:rsid w:val="00590F44"/>
    <w:rsid w:val="005A2E0C"/>
    <w:rsid w:val="005A5321"/>
    <w:rsid w:val="005A6E62"/>
    <w:rsid w:val="005B34CF"/>
    <w:rsid w:val="005D6C13"/>
    <w:rsid w:val="005E5716"/>
    <w:rsid w:val="005F0692"/>
    <w:rsid w:val="00607E2A"/>
    <w:rsid w:val="00611507"/>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87FBE"/>
    <w:rsid w:val="00690146"/>
    <w:rsid w:val="0069523B"/>
    <w:rsid w:val="00696775"/>
    <w:rsid w:val="006A3343"/>
    <w:rsid w:val="006B0FA5"/>
    <w:rsid w:val="006C25AB"/>
    <w:rsid w:val="006C57B7"/>
    <w:rsid w:val="006D352C"/>
    <w:rsid w:val="006D41D0"/>
    <w:rsid w:val="006E6200"/>
    <w:rsid w:val="00700259"/>
    <w:rsid w:val="00711B4D"/>
    <w:rsid w:val="00711CB9"/>
    <w:rsid w:val="0072292C"/>
    <w:rsid w:val="00723662"/>
    <w:rsid w:val="007260EE"/>
    <w:rsid w:val="007325AF"/>
    <w:rsid w:val="00747683"/>
    <w:rsid w:val="00750A23"/>
    <w:rsid w:val="007567AE"/>
    <w:rsid w:val="007656F6"/>
    <w:rsid w:val="007660B8"/>
    <w:rsid w:val="0077198A"/>
    <w:rsid w:val="00772522"/>
    <w:rsid w:val="007849D5"/>
    <w:rsid w:val="00790544"/>
    <w:rsid w:val="00793AC6"/>
    <w:rsid w:val="007B1C9F"/>
    <w:rsid w:val="007C028E"/>
    <w:rsid w:val="007C1445"/>
    <w:rsid w:val="007D0271"/>
    <w:rsid w:val="007E52C0"/>
    <w:rsid w:val="007E61E5"/>
    <w:rsid w:val="008042FB"/>
    <w:rsid w:val="008046B9"/>
    <w:rsid w:val="00806429"/>
    <w:rsid w:val="00810CDB"/>
    <w:rsid w:val="00817535"/>
    <w:rsid w:val="00824ABA"/>
    <w:rsid w:val="00827C68"/>
    <w:rsid w:val="00830B39"/>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9498C"/>
    <w:rsid w:val="008A04B1"/>
    <w:rsid w:val="008A10A3"/>
    <w:rsid w:val="008B6C7F"/>
    <w:rsid w:val="008C2547"/>
    <w:rsid w:val="008D028B"/>
    <w:rsid w:val="008D368C"/>
    <w:rsid w:val="008D51A7"/>
    <w:rsid w:val="008E1D63"/>
    <w:rsid w:val="008E2AF0"/>
    <w:rsid w:val="008E53BE"/>
    <w:rsid w:val="008F1B7B"/>
    <w:rsid w:val="008F6247"/>
    <w:rsid w:val="00915C5D"/>
    <w:rsid w:val="00917842"/>
    <w:rsid w:val="00927074"/>
    <w:rsid w:val="00945D0C"/>
    <w:rsid w:val="00945F61"/>
    <w:rsid w:val="00952796"/>
    <w:rsid w:val="00953D1C"/>
    <w:rsid w:val="0097111A"/>
    <w:rsid w:val="009715EC"/>
    <w:rsid w:val="009761E7"/>
    <w:rsid w:val="009833BC"/>
    <w:rsid w:val="00984D38"/>
    <w:rsid w:val="00987AA9"/>
    <w:rsid w:val="00997DA4"/>
    <w:rsid w:val="009A1175"/>
    <w:rsid w:val="009A1FA9"/>
    <w:rsid w:val="009B3833"/>
    <w:rsid w:val="009B6117"/>
    <w:rsid w:val="009C08C0"/>
    <w:rsid w:val="009C27FD"/>
    <w:rsid w:val="009D270B"/>
    <w:rsid w:val="009D7A92"/>
    <w:rsid w:val="009E04DB"/>
    <w:rsid w:val="009E7005"/>
    <w:rsid w:val="009F0AAC"/>
    <w:rsid w:val="00A02541"/>
    <w:rsid w:val="00A04D8A"/>
    <w:rsid w:val="00A06F7F"/>
    <w:rsid w:val="00A07A0C"/>
    <w:rsid w:val="00A15464"/>
    <w:rsid w:val="00A22392"/>
    <w:rsid w:val="00A24AE3"/>
    <w:rsid w:val="00A259AB"/>
    <w:rsid w:val="00A27A64"/>
    <w:rsid w:val="00A32283"/>
    <w:rsid w:val="00A33BE8"/>
    <w:rsid w:val="00A351AA"/>
    <w:rsid w:val="00A37448"/>
    <w:rsid w:val="00A41D0E"/>
    <w:rsid w:val="00A61519"/>
    <w:rsid w:val="00A6789A"/>
    <w:rsid w:val="00A72E86"/>
    <w:rsid w:val="00A7576E"/>
    <w:rsid w:val="00A91573"/>
    <w:rsid w:val="00AB0844"/>
    <w:rsid w:val="00AC1B8F"/>
    <w:rsid w:val="00AC1DF2"/>
    <w:rsid w:val="00AD02E0"/>
    <w:rsid w:val="00AD450A"/>
    <w:rsid w:val="00AD6392"/>
    <w:rsid w:val="00AE0018"/>
    <w:rsid w:val="00AE0D93"/>
    <w:rsid w:val="00AE421F"/>
    <w:rsid w:val="00AF2961"/>
    <w:rsid w:val="00AF41B2"/>
    <w:rsid w:val="00AF7460"/>
    <w:rsid w:val="00B00D83"/>
    <w:rsid w:val="00B01166"/>
    <w:rsid w:val="00B20F32"/>
    <w:rsid w:val="00B25A37"/>
    <w:rsid w:val="00B376DB"/>
    <w:rsid w:val="00B37EB6"/>
    <w:rsid w:val="00B404DC"/>
    <w:rsid w:val="00B4718E"/>
    <w:rsid w:val="00B56329"/>
    <w:rsid w:val="00B60A37"/>
    <w:rsid w:val="00B65A96"/>
    <w:rsid w:val="00B80220"/>
    <w:rsid w:val="00B868D1"/>
    <w:rsid w:val="00BA1AF1"/>
    <w:rsid w:val="00BB2CFC"/>
    <w:rsid w:val="00BB59C6"/>
    <w:rsid w:val="00BB66CE"/>
    <w:rsid w:val="00BB7373"/>
    <w:rsid w:val="00BD0159"/>
    <w:rsid w:val="00BD5796"/>
    <w:rsid w:val="00BF3162"/>
    <w:rsid w:val="00C02709"/>
    <w:rsid w:val="00C037BB"/>
    <w:rsid w:val="00C06817"/>
    <w:rsid w:val="00C0743B"/>
    <w:rsid w:val="00C1092C"/>
    <w:rsid w:val="00C132B2"/>
    <w:rsid w:val="00C1607B"/>
    <w:rsid w:val="00C232F5"/>
    <w:rsid w:val="00C30E31"/>
    <w:rsid w:val="00C32F49"/>
    <w:rsid w:val="00C33FF8"/>
    <w:rsid w:val="00C3433E"/>
    <w:rsid w:val="00C360AC"/>
    <w:rsid w:val="00C3655A"/>
    <w:rsid w:val="00C3783C"/>
    <w:rsid w:val="00C4096B"/>
    <w:rsid w:val="00C458CC"/>
    <w:rsid w:val="00C56658"/>
    <w:rsid w:val="00C678E2"/>
    <w:rsid w:val="00C679A7"/>
    <w:rsid w:val="00C72F1A"/>
    <w:rsid w:val="00C7768E"/>
    <w:rsid w:val="00C80969"/>
    <w:rsid w:val="00C83AC0"/>
    <w:rsid w:val="00C846EB"/>
    <w:rsid w:val="00C86865"/>
    <w:rsid w:val="00C87A47"/>
    <w:rsid w:val="00C90D05"/>
    <w:rsid w:val="00C9479C"/>
    <w:rsid w:val="00CB0FB3"/>
    <w:rsid w:val="00CB31FB"/>
    <w:rsid w:val="00CB4797"/>
    <w:rsid w:val="00CE18BA"/>
    <w:rsid w:val="00CE2150"/>
    <w:rsid w:val="00CE295F"/>
    <w:rsid w:val="00CF0D7A"/>
    <w:rsid w:val="00CF10FA"/>
    <w:rsid w:val="00CF3379"/>
    <w:rsid w:val="00D053A0"/>
    <w:rsid w:val="00D07D9E"/>
    <w:rsid w:val="00D21892"/>
    <w:rsid w:val="00D2533B"/>
    <w:rsid w:val="00D25D26"/>
    <w:rsid w:val="00D40B75"/>
    <w:rsid w:val="00D508A0"/>
    <w:rsid w:val="00D54FB2"/>
    <w:rsid w:val="00D62CC9"/>
    <w:rsid w:val="00D66535"/>
    <w:rsid w:val="00D67714"/>
    <w:rsid w:val="00D72279"/>
    <w:rsid w:val="00D806DC"/>
    <w:rsid w:val="00D84553"/>
    <w:rsid w:val="00D939B4"/>
    <w:rsid w:val="00D974DC"/>
    <w:rsid w:val="00DA0056"/>
    <w:rsid w:val="00DA6567"/>
    <w:rsid w:val="00DA6914"/>
    <w:rsid w:val="00DA748D"/>
    <w:rsid w:val="00DC22D6"/>
    <w:rsid w:val="00DC2BA3"/>
    <w:rsid w:val="00DC50EE"/>
    <w:rsid w:val="00DC6053"/>
    <w:rsid w:val="00DC657E"/>
    <w:rsid w:val="00DC73A9"/>
    <w:rsid w:val="00DD12CC"/>
    <w:rsid w:val="00DD18E2"/>
    <w:rsid w:val="00DE2F09"/>
    <w:rsid w:val="00DE44C9"/>
    <w:rsid w:val="00DE645B"/>
    <w:rsid w:val="00DF1A7F"/>
    <w:rsid w:val="00E133C1"/>
    <w:rsid w:val="00E1479E"/>
    <w:rsid w:val="00E27222"/>
    <w:rsid w:val="00E300DE"/>
    <w:rsid w:val="00E319C8"/>
    <w:rsid w:val="00E322EF"/>
    <w:rsid w:val="00E349D8"/>
    <w:rsid w:val="00E41E00"/>
    <w:rsid w:val="00E428D9"/>
    <w:rsid w:val="00E42AD9"/>
    <w:rsid w:val="00E44F5F"/>
    <w:rsid w:val="00E534B3"/>
    <w:rsid w:val="00E60F7E"/>
    <w:rsid w:val="00E62C07"/>
    <w:rsid w:val="00E74025"/>
    <w:rsid w:val="00E77932"/>
    <w:rsid w:val="00E815D8"/>
    <w:rsid w:val="00E82D04"/>
    <w:rsid w:val="00E8356C"/>
    <w:rsid w:val="00E9248D"/>
    <w:rsid w:val="00E9438C"/>
    <w:rsid w:val="00EA19AB"/>
    <w:rsid w:val="00EB67E2"/>
    <w:rsid w:val="00ED1229"/>
    <w:rsid w:val="00ED18FB"/>
    <w:rsid w:val="00ED420A"/>
    <w:rsid w:val="00ED7A68"/>
    <w:rsid w:val="00EE32CD"/>
    <w:rsid w:val="00EF28E7"/>
    <w:rsid w:val="00EF2EC3"/>
    <w:rsid w:val="00EF5042"/>
    <w:rsid w:val="00EF6B31"/>
    <w:rsid w:val="00F144C5"/>
    <w:rsid w:val="00F27D0E"/>
    <w:rsid w:val="00F410DE"/>
    <w:rsid w:val="00F42E38"/>
    <w:rsid w:val="00F43FEE"/>
    <w:rsid w:val="00F4422E"/>
    <w:rsid w:val="00F4595C"/>
    <w:rsid w:val="00F607A7"/>
    <w:rsid w:val="00F61669"/>
    <w:rsid w:val="00F627C5"/>
    <w:rsid w:val="00F6610C"/>
    <w:rsid w:val="00F67398"/>
    <w:rsid w:val="00F717F7"/>
    <w:rsid w:val="00F71BB2"/>
    <w:rsid w:val="00F74EEE"/>
    <w:rsid w:val="00F817A3"/>
    <w:rsid w:val="00F81B65"/>
    <w:rsid w:val="00F9558E"/>
    <w:rsid w:val="00FB0A74"/>
    <w:rsid w:val="00FB0AEC"/>
    <w:rsid w:val="00FB5FE4"/>
    <w:rsid w:val="00FB7DBB"/>
    <w:rsid w:val="00FC5770"/>
    <w:rsid w:val="00FC6574"/>
    <w:rsid w:val="00FD041E"/>
    <w:rsid w:val="00FD4073"/>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70245C73-C8BF-4D2A-825D-767FA77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67B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redvolenpsmoodseku"/>
    <w:uiPriority w:val="99"/>
    <w:semiHidden/>
    <w:unhideWhenUsed/>
    <w:rsid w:val="002856E6"/>
    <w:rPr>
      <w:color w:val="605E5C"/>
      <w:shd w:val="clear" w:color="auto" w:fill="E1DFDD"/>
    </w:rPr>
  </w:style>
  <w:style w:type="character" w:styleId="PouitHypertextovPrepojenie">
    <w:name w:val="FollowedHyperlink"/>
    <w:basedOn w:val="Predvolenpsmoodseku"/>
    <w:uiPriority w:val="99"/>
    <w:semiHidden/>
    <w:unhideWhenUsed/>
    <w:rsid w:val="00C07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m.sk/docs/legislativa/2018_eticky_kodex_ucm.pdf" TargetMode="External"/><Relationship Id="rId18" Type="http://schemas.openxmlformats.org/officeDocument/2006/relationships/hyperlink" Target="https://www.ucm.sk/docs/legislativa/2019_smernica_o_plagiatorstve.pdf" TargetMode="External"/><Relationship Id="rId26" Type="http://schemas.openxmlformats.org/officeDocument/2006/relationships/hyperlink" Target="http://fpv.ucm.sk/sk/studium/studijne-pobyty.html" TargetMode="External"/><Relationship Id="rId39" Type="http://schemas.openxmlformats.org/officeDocument/2006/relationships/header" Target="header1.xml"/><Relationship Id="rId21" Type="http://schemas.openxmlformats.org/officeDocument/2006/relationships/hyperlink" Target="https://www.ucm.sk/sk/black-box/" TargetMode="External"/><Relationship Id="rId34" Type="http://schemas.openxmlformats.org/officeDocument/2006/relationships/hyperlink" Target="http://fpv.ucm.sk/sk/studium/denne-studium.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m.sk/docs/legislativa/uznavanie_absolovanych_predmetov.pdf" TargetMode="External"/><Relationship Id="rId20" Type="http://schemas.openxmlformats.org/officeDocument/2006/relationships/hyperlink" Target="https://www.ucm.sk/docs/legislativa/2018_eticky_kodex_ucm.pdf" TargetMode="External"/><Relationship Id="rId29" Type="http://schemas.openxmlformats.org/officeDocument/2006/relationships/hyperlink" Target="https://www.ucm.sk/sk/centrum-podpory-studentov-so-specifickymi-potrebami-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v.ucm.sk/sk/studium/studijne-pobyty.html" TargetMode="External"/><Relationship Id="rId24" Type="http://schemas.openxmlformats.org/officeDocument/2006/relationships/hyperlink" Target="https://www.ucm.sk/sk/sportove-a-kulturne-aktivity-studentov/" TargetMode="External"/><Relationship Id="rId32" Type="http://schemas.openxmlformats.org/officeDocument/2006/relationships/hyperlink" Target="http://www.uach.sav.sk/sk/" TargetMode="External"/><Relationship Id="rId37" Type="http://schemas.openxmlformats.org/officeDocument/2006/relationships/hyperlink" Target="http://fpv.ucm.sk/images/smernice/tvorba_monitorovanie_studijnych_programov.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m.sk/docs/legislativa/" TargetMode="External"/><Relationship Id="rId23" Type="http://schemas.openxmlformats.org/officeDocument/2006/relationships/hyperlink" Target="http://fpv.ucm.sk/sk/nakopni-sa.html" TargetMode="External"/><Relationship Id="rId28" Type="http://schemas.openxmlformats.org/officeDocument/2006/relationships/hyperlink" Target="https://www.ucm.sk/docs/legislativa/uznavanie_" TargetMode="External"/><Relationship Id="rId36" Type="http://schemas.openxmlformats.org/officeDocument/2006/relationships/hyperlink" Target="http://fpv.ucm.sk/images/smernice/tvorba_monitorovanie_studijnych_programov.pdf" TargetMode="External"/><Relationship Id="rId10" Type="http://schemas.openxmlformats.org/officeDocument/2006/relationships/hyperlink" Target="http://fpv.ucm.sk/images/vedenie/Zapisnica%20KD%2012.11.2020.pdf" TargetMode="External"/><Relationship Id="rId19" Type="http://schemas.openxmlformats.org/officeDocument/2006/relationships/hyperlink" Target="https://www.ucm.sk/docs/legislativa/2018_eticky_kodex_ucm.pdf" TargetMode="External"/><Relationship Id="rId31" Type="http://schemas.openxmlformats.org/officeDocument/2006/relationships/hyperlink" Target="https://www.hameln-rds.sk/services/" TargetMode="External"/><Relationship Id="rId4" Type="http://schemas.openxmlformats.org/officeDocument/2006/relationships/settings" Target="settings.xml"/><Relationship Id="rId9" Type="http://schemas.openxmlformats.org/officeDocument/2006/relationships/hyperlink" Target="http://fpv.ucm.sk/sk/nakopni-sa.html" TargetMode="External"/><Relationship Id="rId14" Type="http://schemas.openxmlformats.org/officeDocument/2006/relationships/hyperlink" Target="https://www.ucm.sk/docs/legislativa/studijny_" TargetMode="External"/><Relationship Id="rId22" Type="http://schemas.openxmlformats.org/officeDocument/2006/relationships/hyperlink" Target="https://kariera.fmk.sk/" TargetMode="External"/><Relationship Id="rId27" Type="http://schemas.openxmlformats.org/officeDocument/2006/relationships/hyperlink" Target="https://www.ucm.sk/docs/legislativa/smernica_o_" TargetMode="External"/><Relationship Id="rId30" Type="http://schemas.openxmlformats.org/officeDocument/2006/relationships/hyperlink" Target="https://saneca.com/dualne-vzdelavanie/" TargetMode="External"/><Relationship Id="rId35" Type="http://schemas.openxmlformats.org/officeDocument/2006/relationships/hyperlink" Target="http://fpv.ucm.sk/images/smernice/tvorba_monitorovanie_studijnych_programov.pdf" TargetMode="External"/><Relationship Id="rId8" Type="http://schemas.openxmlformats.org/officeDocument/2006/relationships/hyperlink" Target="https://www.ucm.sk/docs/dokumenty/dlohodoby_zamer_rozvoja_2021-2026.pdf" TargetMode="External"/><Relationship Id="rId3" Type="http://schemas.openxmlformats.org/officeDocument/2006/relationships/styles" Target="styles.xml"/><Relationship Id="rId12" Type="http://schemas.openxmlformats.org/officeDocument/2006/relationships/hyperlink" Target="https://kai.fpv.ucm.sk/studenti.php" TargetMode="External"/><Relationship Id="rId17" Type="http://schemas.openxmlformats.org/officeDocument/2006/relationships/hyperlink" Target="https://www.ucm.sk/docs/legislativa/uznavanie_dokladov_smernica_2013.pdf" TargetMode="External"/><Relationship Id="rId25" Type="http://schemas.openxmlformats.org/officeDocument/2006/relationships/hyperlink" Target="https://www.ucm.sk/docs/legislativa/uznavanie_absolovanych_predmetov.pdf" TargetMode="External"/><Relationship Id="rId33" Type="http://schemas.openxmlformats.org/officeDocument/2006/relationships/hyperlink" Target="http://fpv.ucm.sk/images/vedenie/Vron%20sprva%202019Vranoviov_final_VR.pdf" TargetMode="External"/><Relationship Id="rId38" Type="http://schemas.openxmlformats.org/officeDocument/2006/relationships/hyperlink" Target="https://www.ucm.sk/docs/legislativa/2020_statut_rady_pre_vnutorne_hodnotenie_kva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C759-C2E5-4D83-BD88-8A7F9B70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9748</Words>
  <Characters>55565</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Iveta</cp:lastModifiedBy>
  <cp:revision>2</cp:revision>
  <cp:lastPrinted>2020-10-01T14:01:00Z</cp:lastPrinted>
  <dcterms:created xsi:type="dcterms:W3CDTF">2021-03-16T08:41:00Z</dcterms:created>
  <dcterms:modified xsi:type="dcterms:W3CDTF">2021-03-16T08:41:00Z</dcterms:modified>
</cp:coreProperties>
</file>