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31B5E" w14:textId="3B894ED6" w:rsidR="009833BC" w:rsidRPr="00C83AC0" w:rsidRDefault="00451535" w:rsidP="00E815D8">
      <w:pPr>
        <w:spacing w:after="0" w:line="216" w:lineRule="auto"/>
        <w:rPr>
          <w:rFonts w:cstheme="minorHAnsi"/>
          <w:b/>
          <w:bCs/>
          <w:sz w:val="18"/>
          <w:szCs w:val="18"/>
        </w:rPr>
      </w:pPr>
      <w:r>
        <w:rPr>
          <w:rFonts w:cstheme="minorHAnsi"/>
          <w:b/>
          <w:bCs/>
          <w:sz w:val="18"/>
          <w:szCs w:val="18"/>
        </w:rPr>
        <w:t>N</w:t>
      </w:r>
      <w:r w:rsidR="009833BC" w:rsidRPr="00C83AC0">
        <w:rPr>
          <w:rFonts w:cstheme="minorHAnsi"/>
          <w:b/>
          <w:bCs/>
          <w:sz w:val="18"/>
          <w:szCs w:val="18"/>
        </w:rPr>
        <w:t xml:space="preserve">ázov vysokej školy: </w:t>
      </w:r>
      <w:r w:rsidR="006E513B">
        <w:rPr>
          <w:rFonts w:cstheme="minorHAnsi"/>
          <w:b/>
          <w:bCs/>
          <w:sz w:val="18"/>
          <w:szCs w:val="18"/>
        </w:rPr>
        <w:t xml:space="preserve"> </w:t>
      </w:r>
      <w:r w:rsidR="006E513B" w:rsidRPr="009212AA">
        <w:rPr>
          <w:rFonts w:cstheme="minorHAnsi"/>
          <w:b/>
          <w:bCs/>
          <w:color w:val="2F5496" w:themeColor="accent5" w:themeShade="BF"/>
          <w:sz w:val="18"/>
          <w:szCs w:val="18"/>
        </w:rPr>
        <w:t>Trenčianska univerzita Alexandra Dubčeka v Trenčíne</w:t>
      </w:r>
    </w:p>
    <w:p w14:paraId="7C759281" w14:textId="6ADF33C9" w:rsidR="006E513B" w:rsidRPr="009212AA" w:rsidRDefault="009833BC" w:rsidP="00E815D8">
      <w:pPr>
        <w:spacing w:after="0" w:line="216" w:lineRule="auto"/>
        <w:rPr>
          <w:rFonts w:cstheme="minorHAnsi"/>
          <w:b/>
          <w:bCs/>
          <w:color w:val="2F5496" w:themeColor="accent5" w:themeShade="BF"/>
          <w:sz w:val="18"/>
          <w:szCs w:val="18"/>
        </w:rPr>
      </w:pPr>
      <w:r w:rsidRPr="00C83AC0">
        <w:rPr>
          <w:rFonts w:cstheme="minorHAnsi"/>
          <w:b/>
          <w:bCs/>
          <w:sz w:val="18"/>
          <w:szCs w:val="18"/>
        </w:rPr>
        <w:t>Názov študijného programu:</w:t>
      </w:r>
      <w:r w:rsidR="008D51A7" w:rsidRPr="00C83AC0">
        <w:rPr>
          <w:rFonts w:cstheme="minorHAnsi"/>
          <w:b/>
          <w:bCs/>
          <w:sz w:val="18"/>
          <w:szCs w:val="18"/>
        </w:rPr>
        <w:t xml:space="preserve"> </w:t>
      </w:r>
      <w:r w:rsidR="006E7903" w:rsidRPr="009212AA">
        <w:rPr>
          <w:rFonts w:cstheme="minorHAnsi"/>
          <w:b/>
          <w:bCs/>
          <w:color w:val="2F5496" w:themeColor="accent5" w:themeShade="BF"/>
          <w:sz w:val="18"/>
          <w:szCs w:val="18"/>
        </w:rPr>
        <w:t>Ošetrovateľstvo 25</w:t>
      </w:r>
    </w:p>
    <w:p w14:paraId="38E6754E" w14:textId="31E86577" w:rsidR="009761E7" w:rsidRPr="009212AA" w:rsidRDefault="006E513B" w:rsidP="00E815D8">
      <w:pPr>
        <w:spacing w:after="0" w:line="216" w:lineRule="auto"/>
        <w:rPr>
          <w:rFonts w:cstheme="minorHAnsi"/>
          <w:b/>
          <w:bCs/>
          <w:color w:val="2F5496" w:themeColor="accent5" w:themeShade="BF"/>
          <w:sz w:val="18"/>
          <w:szCs w:val="18"/>
        </w:rPr>
      </w:pPr>
      <w:r>
        <w:rPr>
          <w:rFonts w:cstheme="minorHAnsi"/>
          <w:b/>
          <w:bCs/>
          <w:sz w:val="18"/>
          <w:szCs w:val="18"/>
        </w:rPr>
        <w:t>S</w:t>
      </w:r>
      <w:r w:rsidR="008D51A7" w:rsidRPr="00C83AC0">
        <w:rPr>
          <w:rFonts w:cstheme="minorHAnsi"/>
          <w:b/>
          <w:bCs/>
          <w:sz w:val="18"/>
          <w:szCs w:val="18"/>
        </w:rPr>
        <w:t xml:space="preserve">tupeň štúdia: </w:t>
      </w:r>
      <w:r w:rsidR="009833BC" w:rsidRPr="00C83AC0">
        <w:rPr>
          <w:rFonts w:cstheme="minorHAnsi"/>
          <w:b/>
          <w:bCs/>
          <w:sz w:val="18"/>
          <w:szCs w:val="18"/>
        </w:rPr>
        <w:t xml:space="preserve"> </w:t>
      </w:r>
      <w:r w:rsidR="006E7903" w:rsidRPr="009212AA">
        <w:rPr>
          <w:rFonts w:cstheme="minorHAnsi"/>
          <w:b/>
          <w:bCs/>
          <w:color w:val="2F5496" w:themeColor="accent5" w:themeShade="BF"/>
          <w:sz w:val="18"/>
          <w:szCs w:val="18"/>
        </w:rPr>
        <w:t>I</w:t>
      </w:r>
      <w:r w:rsidR="00251A16" w:rsidRPr="009212AA">
        <w:rPr>
          <w:rFonts w:cstheme="minorHAnsi"/>
          <w:b/>
          <w:bCs/>
          <w:color w:val="2F5496" w:themeColor="accent5" w:themeShade="BF"/>
          <w:sz w:val="18"/>
          <w:szCs w:val="18"/>
        </w:rPr>
        <w:t>I</w:t>
      </w:r>
      <w:r w:rsidR="0084671E" w:rsidRPr="009212AA">
        <w:rPr>
          <w:rFonts w:cstheme="minorHAnsi"/>
          <w:b/>
          <w:bCs/>
          <w:color w:val="2F5496" w:themeColor="accent5" w:themeShade="BF"/>
          <w:sz w:val="18"/>
          <w:szCs w:val="18"/>
        </w:rPr>
        <w:t>I</w:t>
      </w:r>
      <w:r w:rsidR="006E7903" w:rsidRPr="009212AA">
        <w:rPr>
          <w:rFonts w:cstheme="minorHAnsi"/>
          <w:b/>
          <w:bCs/>
          <w:color w:val="2F5496" w:themeColor="accent5" w:themeShade="BF"/>
          <w:sz w:val="18"/>
          <w:szCs w:val="18"/>
        </w:rPr>
        <w:t>.</w:t>
      </w:r>
      <w:r w:rsidR="00451535" w:rsidRPr="009212AA">
        <w:rPr>
          <w:rFonts w:cstheme="minorHAnsi"/>
          <w:b/>
          <w:bCs/>
          <w:color w:val="2F5496" w:themeColor="accent5" w:themeShade="BF"/>
          <w:sz w:val="18"/>
          <w:szCs w:val="18"/>
        </w:rPr>
        <w:t xml:space="preserve"> stupeň,</w:t>
      </w:r>
      <w:r w:rsidR="00D65058" w:rsidRPr="009212AA">
        <w:rPr>
          <w:rFonts w:cstheme="minorHAnsi"/>
          <w:b/>
          <w:bCs/>
          <w:color w:val="2F5496" w:themeColor="accent5" w:themeShade="BF"/>
          <w:sz w:val="18"/>
          <w:szCs w:val="18"/>
        </w:rPr>
        <w:t xml:space="preserve"> </w:t>
      </w:r>
      <w:r w:rsidR="00451535" w:rsidRPr="009212AA">
        <w:rPr>
          <w:rFonts w:cstheme="minorHAnsi"/>
          <w:b/>
          <w:bCs/>
          <w:color w:val="2F5496" w:themeColor="accent5" w:themeShade="BF"/>
          <w:sz w:val="18"/>
          <w:szCs w:val="18"/>
        </w:rPr>
        <w:t>externá</w:t>
      </w:r>
      <w:r w:rsidR="00D65058" w:rsidRPr="009212AA">
        <w:rPr>
          <w:rFonts w:cstheme="minorHAnsi"/>
          <w:b/>
          <w:bCs/>
          <w:color w:val="2F5496" w:themeColor="accent5" w:themeShade="BF"/>
          <w:sz w:val="18"/>
          <w:szCs w:val="18"/>
        </w:rPr>
        <w:t xml:space="preserve"> forma</w:t>
      </w:r>
    </w:p>
    <w:p w14:paraId="00996D75" w14:textId="77777777" w:rsidR="005110F3" w:rsidRPr="00C83AC0" w:rsidRDefault="005110F3" w:rsidP="00E815D8">
      <w:pPr>
        <w:spacing w:after="0" w:line="216" w:lineRule="auto"/>
        <w:rPr>
          <w:rFonts w:cstheme="minorHAnsi"/>
          <w:b/>
          <w:bCs/>
          <w:sz w:val="18"/>
          <w:szCs w:val="18"/>
        </w:rPr>
      </w:pPr>
    </w:p>
    <w:p w14:paraId="702F3BA7" w14:textId="72009231" w:rsidR="009833BC" w:rsidRPr="00C83AC0" w:rsidRDefault="009833BC" w:rsidP="000C32E8">
      <w:pPr>
        <w:pStyle w:val="Odsekzoznamu"/>
        <w:numPr>
          <w:ilvl w:val="0"/>
          <w:numId w:val="15"/>
        </w:numPr>
        <w:spacing w:line="216" w:lineRule="auto"/>
        <w:ind w:left="426" w:hanging="426"/>
        <w:rPr>
          <w:rFonts w:eastAsia="Times New Roman" w:cstheme="minorHAnsi"/>
          <w:b/>
          <w:bCs/>
          <w:color w:val="000000"/>
          <w:sz w:val="18"/>
          <w:szCs w:val="18"/>
          <w:lang w:eastAsia="sk-SK"/>
        </w:rPr>
      </w:pPr>
      <w:r w:rsidRPr="00C83AC0">
        <w:rPr>
          <w:rFonts w:cstheme="minorHAnsi"/>
          <w:b/>
          <w:bCs/>
          <w:sz w:val="18"/>
          <w:szCs w:val="18"/>
        </w:rPr>
        <w:t xml:space="preserve">Samohodnotenie </w:t>
      </w:r>
      <w:r w:rsidR="00E815D8" w:rsidRPr="00C83AC0">
        <w:rPr>
          <w:rFonts w:cstheme="minorHAnsi"/>
          <w:b/>
          <w:bCs/>
          <w:sz w:val="18"/>
          <w:szCs w:val="18"/>
        </w:rPr>
        <w:t xml:space="preserve">plnenia </w:t>
      </w:r>
      <w:r w:rsidR="00070E54" w:rsidRPr="00C83AC0">
        <w:rPr>
          <w:rFonts w:cstheme="minorHAnsi"/>
          <w:b/>
          <w:bCs/>
          <w:sz w:val="18"/>
          <w:szCs w:val="18"/>
        </w:rPr>
        <w:t xml:space="preserve">štandardu SP 2 </w:t>
      </w:r>
      <w:r w:rsidR="00A07A0C" w:rsidRPr="00C83AC0">
        <w:rPr>
          <w:rFonts w:cstheme="minorHAnsi"/>
          <w:b/>
          <w:bCs/>
          <w:sz w:val="18"/>
          <w:szCs w:val="18"/>
        </w:rPr>
        <w:t xml:space="preserve">– </w:t>
      </w:r>
      <w:r w:rsidR="00070E54" w:rsidRPr="00C83AC0">
        <w:rPr>
          <w:rFonts w:cstheme="minorHAnsi"/>
          <w:b/>
          <w:bCs/>
          <w:sz w:val="18"/>
          <w:szCs w:val="18"/>
        </w:rPr>
        <w:t>Návrh nového študijného programu a návrh úpravy študijného programu</w:t>
      </w:r>
      <w:r w:rsidR="00070E54" w:rsidRPr="00C83AC0">
        <w:rPr>
          <w:rFonts w:eastAsia="Times New Roman" w:cstheme="minorHAnsi"/>
          <w:b/>
          <w:bCs/>
          <w:color w:val="000000"/>
          <w:sz w:val="18"/>
          <w:szCs w:val="18"/>
          <w:lang w:eastAsia="sk-SK"/>
        </w:rPr>
        <w:t xml:space="preserve"> </w:t>
      </w:r>
    </w:p>
    <w:p w14:paraId="4AD5EB20" w14:textId="0BAA0FC8" w:rsidR="00BB7373" w:rsidRPr="00C83AC0" w:rsidRDefault="00BB7373" w:rsidP="00E815D8">
      <w:pPr>
        <w:spacing w:after="0" w:line="216" w:lineRule="auto"/>
        <w:jc w:val="both"/>
        <w:rPr>
          <w:rFonts w:cstheme="minorHAnsi"/>
          <w:sz w:val="18"/>
          <w:szCs w:val="18"/>
        </w:rPr>
      </w:pPr>
      <w:r w:rsidRPr="00C83AC0">
        <w:rPr>
          <w:rFonts w:cstheme="minorHAnsi"/>
          <w:b/>
          <w:bCs/>
          <w:sz w:val="18"/>
          <w:szCs w:val="18"/>
        </w:rPr>
        <w:t>SP 2.1.</w:t>
      </w:r>
      <w:r w:rsidRPr="00C83AC0">
        <w:rPr>
          <w:rFonts w:cstheme="minorHAnsi"/>
          <w:sz w:val="18"/>
          <w:szCs w:val="18"/>
        </w:rPr>
        <w:t xml:space="preserve"> Návrh nového študijného programu alebo návrh úpravy študijného programu je spracovaný a predložený v súlade s formalizovanými procesmi vnútorného systému zabezpečovania kvality vysokoškolského vzdelávania vysokej školy (ďalej len „vnútorný systém“). Ak vysoká škola nemá vnútorný systém schválený, pravidlá zabezpečovania kvality sú uvedené priamo v príslušnom návrhu.</w:t>
      </w:r>
    </w:p>
    <w:tbl>
      <w:tblPr>
        <w:tblStyle w:val="Tabukasmriekou3"/>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065"/>
        <w:gridCol w:w="3716"/>
      </w:tblGrid>
      <w:tr w:rsidR="00BB7373" w:rsidRPr="00C83AC0" w14:paraId="0DF67607" w14:textId="77777777" w:rsidTr="009238F9">
        <w:trPr>
          <w:cnfStyle w:val="100000000000" w:firstRow="1" w:lastRow="0" w:firstColumn="0" w:lastColumn="0" w:oddVBand="0" w:evenVBand="0" w:oddHBand="0" w:evenHBand="0" w:firstRowFirstColumn="0" w:firstRowLastColumn="0" w:lastRowFirstColumn="0" w:lastRowLastColumn="0"/>
          <w:trHeight w:val="79"/>
        </w:trPr>
        <w:tc>
          <w:tcPr>
            <w:tcW w:w="6663" w:type="dxa"/>
            <w:tcBorders>
              <w:top w:val="none" w:sz="0" w:space="0" w:color="auto"/>
              <w:left w:val="none" w:sz="0" w:space="0" w:color="auto"/>
              <w:right w:val="none" w:sz="0" w:space="0" w:color="auto"/>
            </w:tcBorders>
          </w:tcPr>
          <w:p w14:paraId="6D199900" w14:textId="04ABC86E" w:rsidR="001B7E54" w:rsidRPr="00F474C4" w:rsidRDefault="001B7E54" w:rsidP="00E815D8">
            <w:pPr>
              <w:spacing w:line="216" w:lineRule="auto"/>
              <w:ind w:left="-109" w:firstLine="109"/>
              <w:rPr>
                <w:rFonts w:cstheme="minorHAnsi"/>
                <w:b w:val="0"/>
                <w:bCs w:val="0"/>
                <w:i/>
                <w:iCs/>
                <w:sz w:val="16"/>
                <w:szCs w:val="16"/>
              </w:rPr>
            </w:pPr>
            <w:r w:rsidRPr="00F474C4">
              <w:rPr>
                <w:rFonts w:cstheme="minorHAnsi"/>
                <w:b w:val="0"/>
                <w:bCs w:val="0"/>
                <w:i/>
                <w:iCs/>
                <w:sz w:val="16"/>
                <w:szCs w:val="16"/>
              </w:rPr>
              <w:t>Samohodnotenie plnenia</w:t>
            </w:r>
            <w:r w:rsidR="00B01166" w:rsidRPr="00F474C4">
              <w:rPr>
                <w:rStyle w:val="Odkaznapoznmkupodiarou"/>
                <w:rFonts w:cstheme="minorHAnsi"/>
                <w:b w:val="0"/>
                <w:bCs w:val="0"/>
                <w:sz w:val="18"/>
                <w:szCs w:val="18"/>
              </w:rPr>
              <w:footnoteReference w:id="1"/>
            </w:r>
            <w:r w:rsidRPr="00F474C4">
              <w:rPr>
                <w:rFonts w:cstheme="minorHAnsi"/>
                <w:b w:val="0"/>
                <w:bCs w:val="0"/>
                <w:i/>
                <w:iCs/>
                <w:sz w:val="16"/>
                <w:szCs w:val="16"/>
              </w:rPr>
              <w:t xml:space="preserve"> </w:t>
            </w:r>
            <w:r w:rsidRPr="00F474C4">
              <w:rPr>
                <w:rFonts w:cstheme="minorHAnsi"/>
                <w:b w:val="0"/>
                <w:bCs w:val="0"/>
                <w:i/>
                <w:iCs/>
                <w:sz w:val="16"/>
                <w:szCs w:val="16"/>
              </w:rPr>
              <w:tab/>
            </w:r>
          </w:p>
        </w:tc>
        <w:tc>
          <w:tcPr>
            <w:tcW w:w="3118" w:type="dxa"/>
            <w:tcBorders>
              <w:top w:val="none" w:sz="0" w:space="0" w:color="auto"/>
              <w:left w:val="none" w:sz="0" w:space="0" w:color="auto"/>
              <w:right w:val="none" w:sz="0" w:space="0" w:color="auto"/>
            </w:tcBorders>
          </w:tcPr>
          <w:p w14:paraId="0A0F748A" w14:textId="24536B32" w:rsidR="001B7E54" w:rsidRPr="00C83AC0" w:rsidRDefault="001B7E54" w:rsidP="00E815D8">
            <w:pPr>
              <w:spacing w:line="216" w:lineRule="auto"/>
              <w:rPr>
                <w:rFonts w:cstheme="minorHAnsi"/>
                <w:b w:val="0"/>
                <w:bCs w:val="0"/>
                <w:i/>
                <w:iCs/>
                <w:color w:val="808080" w:themeColor="background1" w:themeShade="80"/>
                <w:sz w:val="16"/>
                <w:szCs w:val="16"/>
              </w:rPr>
            </w:pPr>
            <w:r w:rsidRPr="00F474C4">
              <w:rPr>
                <w:rFonts w:cstheme="minorHAnsi"/>
                <w:b w:val="0"/>
                <w:bCs w:val="0"/>
                <w:i/>
                <w:iCs/>
                <w:sz w:val="16"/>
                <w:szCs w:val="16"/>
                <w:lang w:eastAsia="sk-SK"/>
              </w:rPr>
              <w:t>Odkazy na dôkazy</w:t>
            </w:r>
            <w:r w:rsidR="00B01166" w:rsidRPr="00F474C4">
              <w:rPr>
                <w:rStyle w:val="Odkaznapoznmkupodiarou"/>
                <w:rFonts w:cstheme="minorHAnsi"/>
                <w:b w:val="0"/>
                <w:bCs w:val="0"/>
                <w:i/>
                <w:iCs/>
                <w:sz w:val="16"/>
                <w:szCs w:val="16"/>
                <w:lang w:eastAsia="sk-SK"/>
              </w:rPr>
              <w:footnoteReference w:id="2"/>
            </w:r>
          </w:p>
        </w:tc>
      </w:tr>
      <w:tr w:rsidR="009238F9" w:rsidRPr="00A509E1" w14:paraId="21758D8A" w14:textId="77777777" w:rsidTr="009238F9">
        <w:trPr>
          <w:trHeight w:val="478"/>
        </w:trPr>
        <w:tc>
          <w:tcPr>
            <w:tcW w:w="6663" w:type="dxa"/>
          </w:tcPr>
          <w:p w14:paraId="25C13EA6" w14:textId="144ED8E8" w:rsidR="009238F9" w:rsidRPr="00A509E1" w:rsidRDefault="009238F9" w:rsidP="009238F9">
            <w:pPr>
              <w:tabs>
                <w:tab w:val="left" w:pos="5098"/>
              </w:tabs>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Návrh nového študijného programu  je spracovaný v súlade s vnútorným predpisom TnUAD v Trenčíne „Pravidlá pre vnútorný systém zabezpečenia a hodnotenia kvality vysokoškolského vzdelávania, tvorivej činnosti a ďalších s nimi súvisiacich činností na TnUAD“ a záväzných právnych dokumentov vzťahujúcich sa pre študijný odbor Ošetrovateľstvo. Príprava nového študijného programu a jeho schvaľovanie prebiehali jednotlivými štruktúrami a procesmi určených v Pravidlách</w:t>
            </w:r>
            <w:r w:rsidRPr="00A509E1">
              <w:rPr>
                <w:i/>
                <w:color w:val="2F5496" w:themeColor="accent5" w:themeShade="BF"/>
                <w:sz w:val="16"/>
                <w:szCs w:val="16"/>
              </w:rPr>
              <w:t xml:space="preserve">. </w:t>
            </w:r>
            <w:r w:rsidRPr="00A509E1">
              <w:rPr>
                <w:rFonts w:cstheme="minorHAnsi"/>
                <w:bCs/>
                <w:i/>
                <w:iCs/>
                <w:color w:val="2F5496" w:themeColor="accent5" w:themeShade="BF"/>
                <w:sz w:val="16"/>
                <w:szCs w:val="16"/>
                <w:lang w:eastAsia="sk-SK"/>
              </w:rPr>
              <w:t>Prípravu nového študijného programu riadila RŠP. RŠP je poradným orgánom dekana. V RŠP je aj zástupca študentov aj zamestnávateľov. RŠP vypracovala dokumenty: Opis študijného programu, Vnútornú hodnotiacu správu, Informačné listy, Študijný plán, VUPCH, Charakteristiky predkladaných výstupov tvorivých činností. Predseda RŠP predložil vypracované dokumenty dekanovi, ktorý ich predložil na schválenie vo VR FZ TnUAD. Dekan postúpil žiadosť predsedovi RVH za účelom posúdenia návrhu. Predseda RVH následne predložil žiadosť dekana členom RVH na prvotné posúdenie žiadosti, v prípade, ak by boli identifikované nezhody s možnosťou opravy predkladateľom. Po prvotnom posúdení predseda RVH predložil dokumentáciu na expertné posúdenie pracovnej skupine (PS RVH), ktorá vypracovala odborné stanovisko k súladu žiadosti s kritériami štandardov. Súčasťou expertného posúdenia bolo v súlade s Metodikou hodnotenie tvorivých činností na TnUAD vypracované Univerzitnou knižnicou TnUAD aj Hodnotenie úrovne VTC charakteristík osôb zodpovedných za študijný program.  Predseda na najbližšom zasadnutí RVH predložil stanovisko PS RVH. Po prerokovaní žiadosti a diskusii bola žiadosť o nový študijný program schválená. Paralelne bola žiadosť o posúdenie nového študijného programu zaslaná na vyjadrenie MZ SR.</w:t>
            </w:r>
          </w:p>
        </w:tc>
        <w:tc>
          <w:tcPr>
            <w:tcW w:w="3118" w:type="dxa"/>
          </w:tcPr>
          <w:p w14:paraId="3D5E7DC8" w14:textId="77777777" w:rsidR="009238F9" w:rsidRPr="00A509E1" w:rsidRDefault="009238F9" w:rsidP="009238F9">
            <w:pPr>
              <w:spacing w:line="216" w:lineRule="auto"/>
              <w:contextualSpacing/>
              <w:rPr>
                <w:color w:val="2F5496" w:themeColor="accent5" w:themeShade="BF"/>
                <w:sz w:val="16"/>
                <w:szCs w:val="16"/>
              </w:rPr>
            </w:pPr>
            <w:hyperlink r:id="rId11" w:history="1">
              <w:r w:rsidRPr="00A509E1">
                <w:rPr>
                  <w:rStyle w:val="Hypertextovprepojenie"/>
                  <w:color w:val="2F5496" w:themeColor="accent5" w:themeShade="BF"/>
                  <w:sz w:val="16"/>
                  <w:szCs w:val="16"/>
                </w:rPr>
                <w:t>Pravidlá pre vnútorný systém</w:t>
              </w:r>
            </w:hyperlink>
          </w:p>
          <w:p w14:paraId="6D0C2D55"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07340141"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12" w:history="1">
              <w:r w:rsidRPr="00A509E1">
                <w:rPr>
                  <w:rStyle w:val="Hypertextovprepojenie"/>
                  <w:rFonts w:cstheme="minorHAnsi"/>
                  <w:bCs/>
                  <w:iCs/>
                  <w:color w:val="2F5496" w:themeColor="accent5" w:themeShade="BF"/>
                  <w:sz w:val="16"/>
                  <w:szCs w:val="16"/>
                  <w:lang w:eastAsia="sk-SK"/>
                </w:rPr>
                <w:t>Metodika_hodnotenia_tvorivych_cinnosti_na_TnUAD</w:t>
              </w:r>
            </w:hyperlink>
          </w:p>
          <w:p w14:paraId="7120D953"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143E46A2"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13" w:history="1">
              <w:r w:rsidRPr="00A509E1">
                <w:rPr>
                  <w:rStyle w:val="Hypertextovprepojenie"/>
                  <w:rFonts w:cstheme="minorHAnsi"/>
                  <w:bCs/>
                  <w:iCs/>
                  <w:color w:val="2F5496" w:themeColor="accent5" w:themeShade="BF"/>
                  <w:sz w:val="16"/>
                  <w:szCs w:val="16"/>
                  <w:lang w:eastAsia="sk-SK"/>
                </w:rPr>
                <w:t>Zápisnice z RŠP</w:t>
              </w:r>
            </w:hyperlink>
          </w:p>
          <w:p w14:paraId="34286388"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0C7F3878"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14" w:history="1">
              <w:r w:rsidRPr="00A509E1">
                <w:rPr>
                  <w:rStyle w:val="Hypertextovprepojenie"/>
                  <w:rFonts w:cstheme="minorHAnsi"/>
                  <w:bCs/>
                  <w:iCs/>
                  <w:color w:val="2F5496" w:themeColor="accent5" w:themeShade="BF"/>
                  <w:sz w:val="16"/>
                  <w:szCs w:val="16"/>
                  <w:lang w:eastAsia="sk-SK"/>
                </w:rPr>
                <w:t>Zápisnica z RVH</w:t>
              </w:r>
            </w:hyperlink>
          </w:p>
          <w:p w14:paraId="07A601D4"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06A0D844"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15" w:history="1">
              <w:r w:rsidRPr="00A509E1">
                <w:rPr>
                  <w:rStyle w:val="Hypertextovprepojenie"/>
                  <w:rFonts w:cstheme="minorHAnsi"/>
                  <w:bCs/>
                  <w:iCs/>
                  <w:color w:val="2F5496" w:themeColor="accent5" w:themeShade="BF"/>
                  <w:sz w:val="16"/>
                  <w:szCs w:val="16"/>
                  <w:lang w:eastAsia="sk-SK"/>
                </w:rPr>
                <w:t>Zápisnica z VR FZ</w:t>
              </w:r>
            </w:hyperlink>
          </w:p>
          <w:p w14:paraId="63956FA9"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58B05A52" w14:textId="77777777" w:rsidR="00A509E1" w:rsidRPr="00A509E1" w:rsidRDefault="00A509E1" w:rsidP="00A509E1">
            <w:pPr>
              <w:spacing w:line="216" w:lineRule="auto"/>
              <w:contextualSpacing/>
              <w:rPr>
                <w:color w:val="2F5496" w:themeColor="accent5" w:themeShade="BF"/>
                <w:sz w:val="16"/>
                <w:szCs w:val="16"/>
              </w:rPr>
            </w:pPr>
            <w:hyperlink r:id="rId16" w:history="1">
              <w:r w:rsidRPr="00A509E1">
                <w:rPr>
                  <w:rStyle w:val="Hypertextovprepojenie"/>
                  <w:color w:val="034990" w:themeColor="hyperlink" w:themeShade="BF"/>
                  <w:sz w:val="16"/>
                  <w:szCs w:val="16"/>
                </w:rPr>
                <w:t>PS_hodnotenie_SP_OSETED_ziadost 60_FZ.pdf</w:t>
              </w:r>
            </w:hyperlink>
          </w:p>
          <w:p w14:paraId="76FD6E8F" w14:textId="3BC9C1AE"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73876D4A" w14:textId="77777777" w:rsidR="009238F9" w:rsidRPr="00A509E1" w:rsidRDefault="009238F9" w:rsidP="009238F9">
            <w:pPr>
              <w:spacing w:line="216" w:lineRule="auto"/>
              <w:contextualSpacing/>
              <w:rPr>
                <w:rStyle w:val="Hypertextovprepojenie"/>
                <w:rFonts w:cstheme="minorHAnsi"/>
                <w:color w:val="2F5496" w:themeColor="accent5" w:themeShade="BF"/>
                <w:sz w:val="16"/>
                <w:szCs w:val="16"/>
                <w:lang w:eastAsia="sk-SK"/>
              </w:rPr>
            </w:pPr>
            <w:hyperlink r:id="rId17" w:history="1">
              <w:r w:rsidRPr="00A509E1">
                <w:rPr>
                  <w:rStyle w:val="Hypertextovprepojenie"/>
                  <w:rFonts w:cstheme="minorHAnsi"/>
                  <w:color w:val="2F5496" w:themeColor="accent5" w:themeShade="BF"/>
                  <w:sz w:val="16"/>
                  <w:szCs w:val="16"/>
                  <w:lang w:eastAsia="sk-SK"/>
                </w:rPr>
                <w:t>Stanovisko MZ SR</w:t>
              </w:r>
            </w:hyperlink>
          </w:p>
          <w:p w14:paraId="2D78AE23"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09BD511B"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18" w:history="1">
              <w:r w:rsidRPr="00A509E1">
                <w:rPr>
                  <w:rStyle w:val="Hypertextovprepojenie"/>
                  <w:rFonts w:cstheme="minorHAnsi"/>
                  <w:bCs/>
                  <w:iCs/>
                  <w:color w:val="2F5496" w:themeColor="accent5" w:themeShade="BF"/>
                  <w:sz w:val="16"/>
                  <w:szCs w:val="16"/>
                  <w:lang w:eastAsia="sk-SK"/>
                </w:rPr>
                <w:t>Hodnotenie VTC_ FZ_OSE_III_D_E.pdf</w:t>
              </w:r>
            </w:hyperlink>
          </w:p>
          <w:p w14:paraId="018D36A2" w14:textId="2FFE0B8E" w:rsidR="009238F9" w:rsidRPr="00A509E1" w:rsidRDefault="009238F9" w:rsidP="009238F9">
            <w:pPr>
              <w:spacing w:line="216" w:lineRule="auto"/>
              <w:contextualSpacing/>
              <w:rPr>
                <w:rFonts w:cstheme="minorHAnsi"/>
                <w:bCs/>
                <w:iCs/>
                <w:color w:val="2F5496" w:themeColor="accent5" w:themeShade="BF"/>
                <w:sz w:val="16"/>
                <w:szCs w:val="16"/>
                <w:lang w:eastAsia="sk-SK"/>
              </w:rPr>
            </w:pPr>
          </w:p>
        </w:tc>
      </w:tr>
    </w:tbl>
    <w:p w14:paraId="155B3510" w14:textId="77777777" w:rsidR="00E815D8" w:rsidRPr="00C83AC0" w:rsidRDefault="00E815D8" w:rsidP="00E815D8">
      <w:pPr>
        <w:spacing w:after="0" w:line="216" w:lineRule="auto"/>
        <w:rPr>
          <w:rFonts w:cstheme="minorHAnsi"/>
          <w:b/>
          <w:bCs/>
          <w:sz w:val="18"/>
          <w:szCs w:val="18"/>
        </w:rPr>
      </w:pPr>
    </w:p>
    <w:p w14:paraId="64E71374" w14:textId="6695A155" w:rsidR="00C32F49" w:rsidRPr="00C83AC0" w:rsidRDefault="00C32F49" w:rsidP="00E815D8">
      <w:pPr>
        <w:spacing w:after="0" w:line="216" w:lineRule="auto"/>
        <w:rPr>
          <w:rFonts w:cstheme="minorHAnsi"/>
          <w:i/>
          <w:iCs/>
          <w:color w:val="808080" w:themeColor="background1" w:themeShade="80"/>
          <w:sz w:val="18"/>
          <w:szCs w:val="18"/>
          <w:lang w:eastAsia="sk-SK"/>
        </w:rPr>
      </w:pPr>
      <w:r w:rsidRPr="00C83AC0">
        <w:rPr>
          <w:rFonts w:cstheme="minorHAnsi"/>
          <w:b/>
          <w:bCs/>
          <w:sz w:val="18"/>
          <w:szCs w:val="18"/>
        </w:rPr>
        <w:t>SP 2.2.</w:t>
      </w:r>
      <w:r w:rsidRPr="00C83AC0">
        <w:rPr>
          <w:rFonts w:cstheme="minorHAnsi"/>
          <w:sz w:val="18"/>
          <w:szCs w:val="18"/>
        </w:rPr>
        <w:t xml:space="preserve"> Študijný program je spracovaný v súlade s poslaním a strategickými cieľmi vysokej školy, určenými v dlhodobom zámere vysokej školy.</w:t>
      </w:r>
    </w:p>
    <w:tbl>
      <w:tblPr>
        <w:tblStyle w:val="Tabukasmriekou3"/>
        <w:tblW w:w="9773" w:type="dxa"/>
        <w:tblInd w:w="5" w:type="dxa"/>
        <w:tblLayout w:type="fixed"/>
        <w:tblLook w:val="0620" w:firstRow="1" w:lastRow="0" w:firstColumn="0" w:lastColumn="0" w:noHBand="1" w:noVBand="1"/>
      </w:tblPr>
      <w:tblGrid>
        <w:gridCol w:w="8214"/>
        <w:gridCol w:w="1559"/>
      </w:tblGrid>
      <w:tr w:rsidR="0069523B" w:rsidRPr="00C83AC0" w14:paraId="0C9BDA1C"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8214" w:type="dxa"/>
            <w:tcBorders>
              <w:top w:val="single" w:sz="2" w:space="0" w:color="auto"/>
              <w:left w:val="single" w:sz="2" w:space="0" w:color="auto"/>
              <w:bottom w:val="single" w:sz="2" w:space="0" w:color="auto"/>
              <w:right w:val="single" w:sz="2" w:space="0" w:color="auto"/>
            </w:tcBorders>
          </w:tcPr>
          <w:p w14:paraId="3F29D2B5" w14:textId="4D34CF1F" w:rsidR="0069523B" w:rsidRPr="00F474C4" w:rsidRDefault="0069523B" w:rsidP="00E815D8">
            <w:pPr>
              <w:spacing w:line="216" w:lineRule="auto"/>
              <w:contextualSpacing/>
              <w:rPr>
                <w:rFonts w:cstheme="minorHAnsi"/>
                <w:b w:val="0"/>
                <w:bCs w:val="0"/>
                <w:i/>
                <w:iCs/>
                <w:sz w:val="16"/>
                <w:szCs w:val="16"/>
                <w:lang w:eastAsia="sk-SK"/>
              </w:rPr>
            </w:pPr>
            <w:r w:rsidRPr="00F474C4">
              <w:rPr>
                <w:rFonts w:cstheme="minorHAnsi"/>
                <w:b w:val="0"/>
                <w:bCs w:val="0"/>
                <w:i/>
                <w:iCs/>
                <w:sz w:val="16"/>
                <w:szCs w:val="16"/>
              </w:rPr>
              <w:t xml:space="preserve">Samohodnotenie plnenia </w:t>
            </w:r>
          </w:p>
        </w:tc>
        <w:tc>
          <w:tcPr>
            <w:tcW w:w="1559" w:type="dxa"/>
            <w:tcBorders>
              <w:top w:val="single" w:sz="2" w:space="0" w:color="auto"/>
              <w:left w:val="single" w:sz="2" w:space="0" w:color="auto"/>
              <w:bottom w:val="single" w:sz="2" w:space="0" w:color="auto"/>
              <w:right w:val="single" w:sz="2" w:space="0" w:color="auto"/>
            </w:tcBorders>
          </w:tcPr>
          <w:p w14:paraId="42853DAC" w14:textId="721256EA" w:rsidR="0069523B" w:rsidRPr="009238F9" w:rsidRDefault="0069523B" w:rsidP="00E815D8">
            <w:pPr>
              <w:spacing w:line="216" w:lineRule="auto"/>
              <w:contextualSpacing/>
              <w:rPr>
                <w:rFonts w:cstheme="minorHAnsi"/>
                <w:b w:val="0"/>
                <w:bCs w:val="0"/>
                <w:i/>
                <w:iCs/>
                <w:sz w:val="16"/>
                <w:szCs w:val="16"/>
                <w:lang w:eastAsia="sk-SK"/>
              </w:rPr>
            </w:pPr>
            <w:r w:rsidRPr="009238F9">
              <w:rPr>
                <w:rFonts w:cstheme="minorHAnsi"/>
                <w:b w:val="0"/>
                <w:bCs w:val="0"/>
                <w:i/>
                <w:iCs/>
                <w:sz w:val="16"/>
                <w:szCs w:val="16"/>
                <w:lang w:eastAsia="sk-SK"/>
              </w:rPr>
              <w:t>Odkazy na dôkazy</w:t>
            </w:r>
          </w:p>
        </w:tc>
      </w:tr>
      <w:tr w:rsidR="0069523B" w:rsidRPr="00A509E1" w14:paraId="00B02FA5" w14:textId="77777777" w:rsidTr="009238F9">
        <w:tc>
          <w:tcPr>
            <w:tcW w:w="8214" w:type="dxa"/>
            <w:tcBorders>
              <w:top w:val="single" w:sz="2" w:space="0" w:color="auto"/>
              <w:bottom w:val="single" w:sz="2" w:space="0" w:color="auto"/>
            </w:tcBorders>
          </w:tcPr>
          <w:p w14:paraId="361DA76E" w14:textId="3EED0142" w:rsidR="0082629B" w:rsidRPr="00A509E1" w:rsidRDefault="00E4331F" w:rsidP="003B0F3C">
            <w:pPr>
              <w:jc w:val="both"/>
              <w:rPr>
                <w:color w:val="2F5496" w:themeColor="accent5" w:themeShade="BF"/>
                <w:sz w:val="16"/>
                <w:szCs w:val="16"/>
              </w:rPr>
            </w:pPr>
            <w:r w:rsidRPr="00A509E1">
              <w:rPr>
                <w:rFonts w:cstheme="minorHAnsi"/>
                <w:bCs/>
                <w:i/>
                <w:iCs/>
                <w:color w:val="2F5496" w:themeColor="accent5" w:themeShade="BF"/>
                <w:sz w:val="16"/>
                <w:szCs w:val="16"/>
                <w:lang w:eastAsia="sk-SK"/>
              </w:rPr>
              <w:t>Študijný program je spracovaný v súlade s cieľmi Fakulty zdravotníctva so zameraním na neustále skvalitňovanie podmienok pre vzdelávanie študentov</w:t>
            </w:r>
            <w:r w:rsidR="00661E68" w:rsidRPr="00A509E1">
              <w:rPr>
                <w:rFonts w:cstheme="minorHAnsi"/>
                <w:bCs/>
                <w:i/>
                <w:iCs/>
                <w:color w:val="2F5496" w:themeColor="accent5" w:themeShade="BF"/>
                <w:sz w:val="16"/>
                <w:szCs w:val="16"/>
                <w:lang w:eastAsia="sk-SK"/>
              </w:rPr>
              <w:t xml:space="preserve">, ktoré sú zakomponované v Dlhodobom zámere Fakulty zdravotníctva Trenčianskej univerzity Alexandra Dubčeka v Trenčíne na roky </w:t>
            </w:r>
            <w:r w:rsidR="00532471" w:rsidRPr="00A509E1">
              <w:rPr>
                <w:rFonts w:cstheme="minorHAnsi"/>
                <w:bCs/>
                <w:i/>
                <w:iCs/>
                <w:color w:val="2F5496" w:themeColor="accent5" w:themeShade="BF"/>
                <w:sz w:val="16"/>
                <w:szCs w:val="16"/>
                <w:lang w:eastAsia="sk-SK"/>
              </w:rPr>
              <w:t>20</w:t>
            </w:r>
            <w:r w:rsidR="009238F9" w:rsidRPr="00A509E1">
              <w:rPr>
                <w:rFonts w:cstheme="minorHAnsi"/>
                <w:bCs/>
                <w:i/>
                <w:iCs/>
                <w:color w:val="2F5496" w:themeColor="accent5" w:themeShade="BF"/>
                <w:sz w:val="16"/>
                <w:szCs w:val="16"/>
                <w:lang w:eastAsia="sk-SK"/>
              </w:rPr>
              <w:t>26</w:t>
            </w:r>
            <w:r w:rsidR="00532471" w:rsidRPr="00A509E1">
              <w:rPr>
                <w:rFonts w:cstheme="minorHAnsi"/>
                <w:bCs/>
                <w:i/>
                <w:iCs/>
                <w:color w:val="2F5496" w:themeColor="accent5" w:themeShade="BF"/>
                <w:sz w:val="16"/>
                <w:szCs w:val="16"/>
                <w:lang w:eastAsia="sk-SK"/>
              </w:rPr>
              <w:t xml:space="preserve"> – 20</w:t>
            </w:r>
            <w:r w:rsidR="009238F9" w:rsidRPr="00A509E1">
              <w:rPr>
                <w:rFonts w:cstheme="minorHAnsi"/>
                <w:bCs/>
                <w:i/>
                <w:iCs/>
                <w:color w:val="2F5496" w:themeColor="accent5" w:themeShade="BF"/>
                <w:sz w:val="16"/>
                <w:szCs w:val="16"/>
                <w:lang w:eastAsia="sk-SK"/>
              </w:rPr>
              <w:t>31</w:t>
            </w:r>
            <w:r w:rsidR="009F4F80" w:rsidRPr="00A509E1">
              <w:rPr>
                <w:rFonts w:cstheme="minorHAnsi"/>
                <w:bCs/>
                <w:i/>
                <w:iCs/>
                <w:color w:val="2F5496" w:themeColor="accent5" w:themeShade="BF"/>
                <w:sz w:val="16"/>
                <w:szCs w:val="16"/>
                <w:lang w:eastAsia="sk-SK"/>
              </w:rPr>
              <w:t>.</w:t>
            </w:r>
            <w:r w:rsidR="007927DC" w:rsidRPr="00A509E1">
              <w:rPr>
                <w:rFonts w:cstheme="minorHAnsi"/>
                <w:bCs/>
                <w:i/>
                <w:iCs/>
                <w:color w:val="2F5496" w:themeColor="accent5" w:themeShade="BF"/>
                <w:sz w:val="16"/>
                <w:szCs w:val="16"/>
                <w:lang w:eastAsia="sk-SK"/>
              </w:rPr>
              <w:t xml:space="preserve"> Taktiež návrh nového študijného programu je sp</w:t>
            </w:r>
            <w:r w:rsidR="0082629B" w:rsidRPr="00A509E1">
              <w:rPr>
                <w:rFonts w:cstheme="minorHAnsi"/>
                <w:bCs/>
                <w:i/>
                <w:iCs/>
                <w:color w:val="2F5496" w:themeColor="accent5" w:themeShade="BF"/>
                <w:sz w:val="16"/>
                <w:szCs w:val="16"/>
                <w:lang w:eastAsia="sk-SK"/>
              </w:rPr>
              <w:t xml:space="preserve">racovaný </w:t>
            </w:r>
            <w:r w:rsidR="007927DC" w:rsidRPr="00A509E1">
              <w:rPr>
                <w:rFonts w:cstheme="minorHAnsi"/>
                <w:bCs/>
                <w:i/>
                <w:iCs/>
                <w:color w:val="2F5496" w:themeColor="accent5" w:themeShade="BF"/>
                <w:sz w:val="16"/>
                <w:szCs w:val="16"/>
                <w:lang w:eastAsia="sk-SK"/>
              </w:rPr>
              <w:t xml:space="preserve"> v súlade s cieľmi z Dlhodobého zámeru TnUAD so zameraním </w:t>
            </w:r>
            <w:r w:rsidR="0082629B" w:rsidRPr="00A509E1">
              <w:rPr>
                <w:color w:val="2F5496" w:themeColor="accent5" w:themeShade="BF"/>
                <w:sz w:val="16"/>
                <w:szCs w:val="16"/>
              </w:rPr>
              <w:t>na rozširovanie  ponuky moderných foriem a metód vzdelávania, zapájaním odborníkov  do vzdelávacieho procesu, implementáciou akademickej a vedeckej integrity, rozširovaním  spolupráce so zahraničnými a domácimi univerzitami  a výchovou  študentov v študijných programoch v súlade s požiadavkami praxe a vytváraním podmienok pre ich úspešné uplatnenie v zdravotníckej alebo pedagogickej praxi.</w:t>
            </w:r>
          </w:p>
          <w:p w14:paraId="520B29DB" w14:textId="2AACE980" w:rsidR="0069523B" w:rsidRPr="00A509E1" w:rsidRDefault="0069523B" w:rsidP="009F4F80">
            <w:pPr>
              <w:spacing w:line="216" w:lineRule="auto"/>
              <w:contextualSpacing/>
              <w:jc w:val="both"/>
              <w:rPr>
                <w:rFonts w:cstheme="minorHAnsi"/>
                <w:bCs/>
                <w:i/>
                <w:iCs/>
                <w:color w:val="2F5496" w:themeColor="accent5" w:themeShade="BF"/>
                <w:sz w:val="16"/>
                <w:szCs w:val="16"/>
                <w:lang w:eastAsia="sk-SK"/>
              </w:rPr>
            </w:pPr>
          </w:p>
        </w:tc>
        <w:tc>
          <w:tcPr>
            <w:tcW w:w="1559" w:type="dxa"/>
            <w:tcBorders>
              <w:top w:val="single" w:sz="2" w:space="0" w:color="auto"/>
              <w:bottom w:val="single" w:sz="2" w:space="0" w:color="auto"/>
            </w:tcBorders>
          </w:tcPr>
          <w:p w14:paraId="7B1C59A0" w14:textId="77777777" w:rsidR="009238F9" w:rsidRPr="00A509E1" w:rsidRDefault="009238F9" w:rsidP="009238F9">
            <w:pPr>
              <w:spacing w:line="216" w:lineRule="auto"/>
              <w:contextualSpacing/>
              <w:rPr>
                <w:color w:val="2F5496" w:themeColor="accent5" w:themeShade="BF"/>
                <w:sz w:val="20"/>
                <w:szCs w:val="20"/>
              </w:rPr>
            </w:pPr>
            <w:hyperlink r:id="rId19" w:history="1">
              <w:r w:rsidRPr="00A509E1">
                <w:rPr>
                  <w:rStyle w:val="Hypertextovprepojenie"/>
                  <w:color w:val="2F5496" w:themeColor="accent5" w:themeShade="BF"/>
                  <w:sz w:val="16"/>
                  <w:szCs w:val="16"/>
                </w:rPr>
                <w:t>Dlhodobý zámer TnUAD do roku 2031</w:t>
              </w:r>
            </w:hyperlink>
            <w:r w:rsidRPr="00A509E1">
              <w:rPr>
                <w:color w:val="2F5496" w:themeColor="accent5" w:themeShade="BF"/>
              </w:rPr>
              <w:t xml:space="preserve"> </w:t>
            </w:r>
          </w:p>
          <w:p w14:paraId="09A73E2C" w14:textId="77777777" w:rsidR="009238F9" w:rsidRPr="00A509E1" w:rsidRDefault="009238F9" w:rsidP="009238F9">
            <w:pPr>
              <w:spacing w:line="216" w:lineRule="auto"/>
              <w:contextualSpacing/>
              <w:rPr>
                <w:color w:val="2F5496" w:themeColor="accent5" w:themeShade="BF"/>
                <w:sz w:val="16"/>
                <w:szCs w:val="16"/>
              </w:rPr>
            </w:pPr>
          </w:p>
          <w:p w14:paraId="11518D8E" w14:textId="361B64D2" w:rsidR="009B3038" w:rsidRPr="00A509E1" w:rsidRDefault="009238F9" w:rsidP="00E815D8">
            <w:pPr>
              <w:spacing w:line="216" w:lineRule="auto"/>
              <w:contextualSpacing/>
              <w:rPr>
                <w:color w:val="2F5496" w:themeColor="accent5" w:themeShade="BF"/>
                <w:sz w:val="20"/>
                <w:szCs w:val="20"/>
              </w:rPr>
            </w:pPr>
            <w:hyperlink r:id="rId20" w:history="1">
              <w:r w:rsidRPr="00A509E1">
                <w:rPr>
                  <w:rStyle w:val="Hypertextovprepojenie"/>
                  <w:rFonts w:cstheme="minorHAnsi"/>
                  <w:bCs/>
                  <w:iCs/>
                  <w:color w:val="2F5496" w:themeColor="accent5" w:themeShade="BF"/>
                  <w:sz w:val="16"/>
                  <w:szCs w:val="16"/>
                  <w:lang w:eastAsia="sk-SK"/>
                </w:rPr>
                <w:t>Dlhodobý zámer FZ TnUAD 2026-2031</w:t>
              </w:r>
            </w:hyperlink>
          </w:p>
        </w:tc>
      </w:tr>
    </w:tbl>
    <w:p w14:paraId="362B49D8" w14:textId="77777777" w:rsidR="00070E54" w:rsidRPr="00C83AC0" w:rsidRDefault="00070E54" w:rsidP="00E815D8">
      <w:pPr>
        <w:spacing w:after="0" w:line="216" w:lineRule="auto"/>
        <w:contextualSpacing/>
        <w:rPr>
          <w:rFonts w:cstheme="minorHAnsi"/>
          <w:sz w:val="18"/>
          <w:szCs w:val="18"/>
        </w:rPr>
      </w:pPr>
    </w:p>
    <w:p w14:paraId="65DCC1C3" w14:textId="01015A18" w:rsidR="00E82D04" w:rsidRPr="00C83AC0" w:rsidRDefault="00E82D04" w:rsidP="00E815D8">
      <w:pPr>
        <w:spacing w:after="0" w:line="216" w:lineRule="auto"/>
        <w:rPr>
          <w:rFonts w:cstheme="minorHAnsi"/>
          <w:sz w:val="18"/>
          <w:szCs w:val="18"/>
        </w:rPr>
      </w:pPr>
      <w:r w:rsidRPr="00C83AC0">
        <w:rPr>
          <w:rFonts w:cstheme="minorHAnsi"/>
          <w:b/>
          <w:bCs/>
          <w:sz w:val="18"/>
          <w:szCs w:val="18"/>
        </w:rPr>
        <w:t>SP 2.3.</w:t>
      </w:r>
      <w:r w:rsidRPr="00C83AC0">
        <w:rPr>
          <w:rFonts w:cstheme="minorHAnsi"/>
          <w:sz w:val="18"/>
          <w:szCs w:val="18"/>
        </w:rPr>
        <w:t xml:space="preserve"> </w:t>
      </w:r>
      <w:r w:rsidR="00070E54" w:rsidRPr="00C83AC0">
        <w:rPr>
          <w:rFonts w:cstheme="minorHAnsi"/>
          <w:sz w:val="18"/>
          <w:szCs w:val="18"/>
        </w:rPr>
        <w:t xml:space="preserve">Sú určené osoby zodpovedné za uskutočňovanie, rozvoj a zabezpečovanie kvality študijného programu.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77"/>
        <w:gridCol w:w="1704"/>
      </w:tblGrid>
      <w:tr w:rsidR="009C08C0" w:rsidRPr="00C83AC0" w14:paraId="10F54ADC"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8077" w:type="dxa"/>
            <w:tcBorders>
              <w:top w:val="none" w:sz="0" w:space="0" w:color="auto"/>
              <w:left w:val="none" w:sz="0" w:space="0" w:color="auto"/>
              <w:right w:val="none" w:sz="0" w:space="0" w:color="auto"/>
            </w:tcBorders>
          </w:tcPr>
          <w:p w14:paraId="47E9B6F2" w14:textId="7DFAA3B6" w:rsidR="009C08C0" w:rsidRPr="00F474C4" w:rsidRDefault="009C08C0" w:rsidP="00E815D8">
            <w:pPr>
              <w:spacing w:line="216" w:lineRule="auto"/>
              <w:contextualSpacing/>
              <w:rPr>
                <w:rFonts w:cstheme="minorHAnsi"/>
                <w:b w:val="0"/>
                <w:bCs w:val="0"/>
                <w:i/>
                <w:iCs/>
                <w:sz w:val="16"/>
                <w:szCs w:val="16"/>
              </w:rPr>
            </w:pPr>
            <w:r w:rsidRPr="00F474C4">
              <w:rPr>
                <w:rFonts w:cstheme="minorHAnsi"/>
                <w:b w:val="0"/>
                <w:bCs w:val="0"/>
                <w:i/>
                <w:iCs/>
                <w:sz w:val="16"/>
                <w:szCs w:val="16"/>
              </w:rPr>
              <w:t>Samohodnotenie plnenia</w:t>
            </w:r>
          </w:p>
        </w:tc>
        <w:tc>
          <w:tcPr>
            <w:tcW w:w="1704" w:type="dxa"/>
            <w:tcBorders>
              <w:top w:val="none" w:sz="0" w:space="0" w:color="auto"/>
              <w:left w:val="none" w:sz="0" w:space="0" w:color="auto"/>
              <w:right w:val="none" w:sz="0" w:space="0" w:color="auto"/>
            </w:tcBorders>
          </w:tcPr>
          <w:p w14:paraId="6C1C339F" w14:textId="02AE776E" w:rsidR="009C08C0" w:rsidRPr="00C83AC0" w:rsidRDefault="009C08C0" w:rsidP="00E815D8">
            <w:pPr>
              <w:spacing w:line="216" w:lineRule="auto"/>
              <w:contextualSpacing/>
              <w:rPr>
                <w:rFonts w:cstheme="minorHAnsi"/>
                <w:b w:val="0"/>
                <w:bCs w:val="0"/>
                <w:i/>
                <w:iCs/>
                <w:color w:val="808080" w:themeColor="background1" w:themeShade="80"/>
                <w:sz w:val="16"/>
                <w:szCs w:val="16"/>
              </w:rPr>
            </w:pPr>
            <w:r w:rsidRPr="00F474C4">
              <w:rPr>
                <w:rFonts w:cstheme="minorHAnsi"/>
                <w:b w:val="0"/>
                <w:bCs w:val="0"/>
                <w:i/>
                <w:iCs/>
                <w:sz w:val="16"/>
                <w:szCs w:val="16"/>
                <w:lang w:eastAsia="sk-SK"/>
              </w:rPr>
              <w:t>Odkazy na dôkazy</w:t>
            </w:r>
          </w:p>
        </w:tc>
      </w:tr>
      <w:tr w:rsidR="009238F9" w:rsidRPr="00A509E1" w14:paraId="21881305" w14:textId="77777777" w:rsidTr="009238F9">
        <w:trPr>
          <w:trHeight w:val="529"/>
        </w:trPr>
        <w:tc>
          <w:tcPr>
            <w:tcW w:w="8077" w:type="dxa"/>
          </w:tcPr>
          <w:p w14:paraId="1A25E1E8" w14:textId="5535532F" w:rsidR="009238F9" w:rsidRPr="00A509E1" w:rsidRDefault="009238F9" w:rsidP="009238F9">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Fakulta zdravotníctva má určenú osobu zodpovednú za uskutočňovanie, rozvoj a zabezpečenie kvality študijného programu. Profilové predmety zabezpečujú VŠ učitelia vo funkcii profesora alebo docenta pôsobiaci na Fakulte zdravotníctva na ustanovený týždenný pracovný čas. Ich veková štruktúra predpokladá udržateľnosť študijného programu. Všetky predmety študijného programu  zabezpečujú učitelia spĺňajúci požiadavky podľa Štandardov pre študijný program, čl. 6. Ide o učiteľov, ktorí sú na FZ zamestnaní na ustanovený pracovný čas.</w:t>
            </w:r>
          </w:p>
          <w:p w14:paraId="68877EA2" w14:textId="77777777" w:rsidR="009238F9" w:rsidRPr="00A509E1" w:rsidRDefault="009238F9" w:rsidP="009238F9">
            <w:pPr>
              <w:spacing w:line="216" w:lineRule="auto"/>
              <w:contextualSpacing/>
              <w:jc w:val="both"/>
              <w:rPr>
                <w:rFonts w:cstheme="minorHAnsi"/>
                <w:bCs/>
                <w:i/>
                <w:iCs/>
                <w:color w:val="2F5496" w:themeColor="accent5" w:themeShade="BF"/>
                <w:sz w:val="16"/>
                <w:szCs w:val="16"/>
                <w:lang w:eastAsia="sk-SK"/>
              </w:rPr>
            </w:pPr>
          </w:p>
          <w:p w14:paraId="5F4D5F89" w14:textId="1D6E8C33" w:rsidR="009238F9" w:rsidRPr="00A509E1" w:rsidRDefault="009238F9" w:rsidP="009238F9">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doc. PhDr. Ľubica Ilievová, PhD., funkčné miesto profesor</w:t>
            </w:r>
          </w:p>
          <w:p w14:paraId="73C4910F" w14:textId="27187477" w:rsidR="009238F9" w:rsidRPr="00A509E1" w:rsidRDefault="009238F9" w:rsidP="009238F9">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prof. MUDr. Adriana Ondrušová, PhD., MPH, funkčné miesto profesor </w:t>
            </w:r>
          </w:p>
          <w:p w14:paraId="5EC76550" w14:textId="5FEB9EF4" w:rsidR="009238F9" w:rsidRPr="00A509E1" w:rsidRDefault="009238F9" w:rsidP="009238F9">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doc. PhDr. Iveta Matišáková, PhD., funkčné miesto docent</w:t>
            </w:r>
          </w:p>
        </w:tc>
        <w:tc>
          <w:tcPr>
            <w:tcW w:w="1704" w:type="dxa"/>
          </w:tcPr>
          <w:p w14:paraId="393DED66" w14:textId="77777777" w:rsidR="009238F9" w:rsidRPr="00A509E1" w:rsidRDefault="009238F9" w:rsidP="009238F9">
            <w:pPr>
              <w:spacing w:line="216" w:lineRule="auto"/>
              <w:contextualSpacing/>
              <w:rPr>
                <w:rFonts w:cstheme="minorHAnsi"/>
                <w:color w:val="2F5496" w:themeColor="accent5" w:themeShade="BF"/>
                <w:sz w:val="16"/>
                <w:szCs w:val="16"/>
                <w:lang w:eastAsia="sk-SK"/>
              </w:rPr>
            </w:pPr>
            <w:hyperlink r:id="rId21" w:history="1">
              <w:r w:rsidRPr="00A509E1">
                <w:rPr>
                  <w:rStyle w:val="Hypertextovprepojenie"/>
                  <w:rFonts w:cstheme="minorHAnsi"/>
                  <w:color w:val="2F5496" w:themeColor="accent5" w:themeShade="BF"/>
                  <w:sz w:val="16"/>
                  <w:szCs w:val="16"/>
                  <w:lang w:eastAsia="sk-SK"/>
                </w:rPr>
                <w:t>VUPCH</w:t>
              </w:r>
            </w:hyperlink>
          </w:p>
          <w:p w14:paraId="06109190" w14:textId="77777777" w:rsidR="00690596" w:rsidRPr="00A509E1" w:rsidRDefault="00690596" w:rsidP="00690596">
            <w:pPr>
              <w:spacing w:line="216" w:lineRule="auto"/>
              <w:contextualSpacing/>
              <w:rPr>
                <w:rFonts w:cstheme="minorHAnsi"/>
                <w:color w:val="2F5496" w:themeColor="accent5" w:themeShade="BF"/>
                <w:sz w:val="16"/>
                <w:szCs w:val="16"/>
                <w:lang w:eastAsia="sk-SK"/>
              </w:rPr>
            </w:pPr>
            <w:hyperlink r:id="rId22" w:history="1">
              <w:r w:rsidRPr="00A509E1">
                <w:rPr>
                  <w:rStyle w:val="Hypertextovprepojenie"/>
                  <w:rFonts w:cstheme="minorHAnsi"/>
                  <w:color w:val="2F5496" w:themeColor="accent5" w:themeShade="BF"/>
                  <w:sz w:val="16"/>
                  <w:szCs w:val="16"/>
                  <w:lang w:eastAsia="sk-SK"/>
                </w:rPr>
                <w:t>60_OSE_III_E_a) Opis studijneho programu</w:t>
              </w:r>
            </w:hyperlink>
          </w:p>
          <w:p w14:paraId="1B4591CF" w14:textId="27529B7C" w:rsidR="009238F9" w:rsidRPr="00A509E1" w:rsidRDefault="009238F9" w:rsidP="009238F9">
            <w:pPr>
              <w:spacing w:line="216" w:lineRule="auto"/>
              <w:contextualSpacing/>
              <w:rPr>
                <w:rFonts w:cstheme="minorHAnsi"/>
                <w:b/>
                <w:bCs/>
                <w:color w:val="2F5496" w:themeColor="accent5" w:themeShade="BF"/>
                <w:sz w:val="16"/>
                <w:szCs w:val="16"/>
                <w:lang w:eastAsia="sk-SK"/>
              </w:rPr>
            </w:pPr>
          </w:p>
          <w:p w14:paraId="22869ED5" w14:textId="5BED4A08" w:rsidR="009238F9" w:rsidRPr="00A509E1" w:rsidRDefault="009238F9" w:rsidP="009238F9">
            <w:pPr>
              <w:spacing w:line="216" w:lineRule="auto"/>
              <w:contextualSpacing/>
              <w:rPr>
                <w:rFonts w:cstheme="minorHAnsi"/>
                <w:iCs/>
                <w:color w:val="2F5496" w:themeColor="accent5" w:themeShade="BF"/>
                <w:sz w:val="16"/>
                <w:szCs w:val="16"/>
                <w:lang w:eastAsia="sk-SK"/>
              </w:rPr>
            </w:pPr>
          </w:p>
        </w:tc>
      </w:tr>
    </w:tbl>
    <w:p w14:paraId="2BE9EB04" w14:textId="77777777" w:rsidR="00575600" w:rsidRPr="00C83AC0" w:rsidRDefault="00575600" w:rsidP="00E815D8">
      <w:pPr>
        <w:spacing w:after="0" w:line="216" w:lineRule="auto"/>
        <w:contextualSpacing/>
        <w:rPr>
          <w:rFonts w:cstheme="minorHAnsi"/>
          <w:sz w:val="18"/>
          <w:szCs w:val="18"/>
        </w:rPr>
      </w:pPr>
    </w:p>
    <w:p w14:paraId="1268B967" w14:textId="7C4E5EC9" w:rsidR="00E82D04" w:rsidRPr="00C83AC0" w:rsidRDefault="00E82D04" w:rsidP="00E815D8">
      <w:pPr>
        <w:spacing w:after="0" w:line="216" w:lineRule="auto"/>
        <w:rPr>
          <w:rFonts w:cstheme="minorHAnsi"/>
          <w:sz w:val="18"/>
          <w:szCs w:val="18"/>
        </w:rPr>
      </w:pPr>
      <w:r w:rsidRPr="00C83AC0">
        <w:rPr>
          <w:rFonts w:cstheme="minorHAnsi"/>
          <w:b/>
          <w:bCs/>
          <w:sz w:val="18"/>
          <w:szCs w:val="18"/>
        </w:rPr>
        <w:t>SP 2.4.</w:t>
      </w:r>
      <w:r w:rsidRPr="00C83AC0">
        <w:rPr>
          <w:rFonts w:cstheme="minorHAnsi"/>
          <w:sz w:val="18"/>
          <w:szCs w:val="18"/>
        </w:rPr>
        <w:t xml:space="preserve"> </w:t>
      </w:r>
      <w:r w:rsidR="00070E54" w:rsidRPr="00C83AC0">
        <w:rPr>
          <w:rFonts w:cstheme="minorHAnsi"/>
          <w:sz w:val="18"/>
          <w:szCs w:val="18"/>
        </w:rPr>
        <w:t xml:space="preserve">Do prípravy návrhu študijného programu sú zapojení študenti, zamestnávatelia a ďalšie zainteresované strany.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9C08C0" w:rsidRPr="00C83AC0" w14:paraId="03BF8101" w14:textId="77777777" w:rsidTr="00637213">
        <w:trPr>
          <w:cnfStyle w:val="100000000000" w:firstRow="1" w:lastRow="0" w:firstColumn="0" w:lastColumn="0" w:oddVBand="0" w:evenVBand="0" w:oddHBand="0" w:evenHBand="0" w:firstRowFirstColumn="0" w:firstRowLastColumn="0" w:lastRowFirstColumn="0" w:lastRowLastColumn="0"/>
          <w:trHeight w:val="128"/>
        </w:trPr>
        <w:tc>
          <w:tcPr>
            <w:tcW w:w="7088" w:type="dxa"/>
            <w:tcBorders>
              <w:top w:val="none" w:sz="0" w:space="0" w:color="auto"/>
              <w:left w:val="none" w:sz="0" w:space="0" w:color="auto"/>
              <w:right w:val="none" w:sz="0" w:space="0" w:color="auto"/>
            </w:tcBorders>
          </w:tcPr>
          <w:p w14:paraId="7578A259" w14:textId="2F7123D5" w:rsidR="009C08C0" w:rsidRPr="00F474C4" w:rsidRDefault="009C08C0" w:rsidP="00E815D8">
            <w:pPr>
              <w:spacing w:line="216" w:lineRule="auto"/>
              <w:contextualSpacing/>
              <w:rPr>
                <w:rFonts w:cstheme="minorHAnsi"/>
                <w:b w:val="0"/>
                <w:bCs w:val="0"/>
                <w:i/>
                <w:iCs/>
                <w:sz w:val="16"/>
                <w:szCs w:val="16"/>
              </w:rPr>
            </w:pPr>
            <w:r w:rsidRPr="00F474C4">
              <w:rPr>
                <w:rFonts w:cstheme="minorHAnsi"/>
                <w:b w:val="0"/>
                <w:bCs w:val="0"/>
                <w:i/>
                <w:iCs/>
                <w:sz w:val="16"/>
                <w:szCs w:val="16"/>
              </w:rPr>
              <w:t xml:space="preserve">Samohodnotenie plnenia </w:t>
            </w:r>
          </w:p>
        </w:tc>
        <w:tc>
          <w:tcPr>
            <w:tcW w:w="2693" w:type="dxa"/>
            <w:tcBorders>
              <w:top w:val="none" w:sz="0" w:space="0" w:color="auto"/>
              <w:left w:val="none" w:sz="0" w:space="0" w:color="auto"/>
              <w:right w:val="none" w:sz="0" w:space="0" w:color="auto"/>
            </w:tcBorders>
          </w:tcPr>
          <w:p w14:paraId="2FF922F9" w14:textId="597824BA" w:rsidR="009C08C0" w:rsidRPr="00F474C4" w:rsidRDefault="009C08C0" w:rsidP="00E815D8">
            <w:pPr>
              <w:spacing w:line="216" w:lineRule="auto"/>
              <w:contextualSpacing/>
              <w:rPr>
                <w:rFonts w:cstheme="minorHAnsi"/>
                <w:b w:val="0"/>
                <w:bCs w:val="0"/>
                <w:i/>
                <w:iCs/>
                <w:sz w:val="16"/>
                <w:szCs w:val="16"/>
              </w:rPr>
            </w:pPr>
            <w:r w:rsidRPr="00F474C4">
              <w:rPr>
                <w:rFonts w:cstheme="minorHAnsi"/>
                <w:b w:val="0"/>
                <w:bCs w:val="0"/>
                <w:i/>
                <w:iCs/>
                <w:sz w:val="16"/>
                <w:szCs w:val="16"/>
                <w:lang w:eastAsia="sk-SK"/>
              </w:rPr>
              <w:t>Odkazy na dôkazy</w:t>
            </w:r>
          </w:p>
        </w:tc>
      </w:tr>
      <w:tr w:rsidR="009238F9" w:rsidRPr="00A509E1" w14:paraId="69C4E082" w14:textId="77777777" w:rsidTr="007656F6">
        <w:trPr>
          <w:trHeight w:val="459"/>
        </w:trPr>
        <w:tc>
          <w:tcPr>
            <w:tcW w:w="7088" w:type="dxa"/>
          </w:tcPr>
          <w:p w14:paraId="6595A858" w14:textId="77777777" w:rsidR="009238F9" w:rsidRPr="00A509E1" w:rsidRDefault="009238F9" w:rsidP="009238F9">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Návrh nového študijného programu sa realizoval Radou pre študijný program v študijnom programe Ošetrovateľstvo, ktorej členmi sú zamestnanci FZ z daného študijného odboru, študent a zástupca zamestnávateľov. </w:t>
            </w:r>
          </w:p>
          <w:p w14:paraId="6879555B" w14:textId="39683806" w:rsidR="009238F9" w:rsidRPr="00A509E1" w:rsidRDefault="009238F9" w:rsidP="009238F9">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Rada pre študijný program sa stretávala na pracovných stretnutiach prezenčne a prostredníctvom MS Teams. RŠP prerokovávala všetky návrhy na prípravu doktorandského štúdia.</w:t>
            </w:r>
          </w:p>
        </w:tc>
        <w:tc>
          <w:tcPr>
            <w:tcW w:w="2693" w:type="dxa"/>
          </w:tcPr>
          <w:p w14:paraId="1DEAC35A" w14:textId="77777777" w:rsidR="009238F9" w:rsidRPr="00A509E1" w:rsidRDefault="009238F9" w:rsidP="009238F9">
            <w:pPr>
              <w:spacing w:line="216" w:lineRule="auto"/>
              <w:ind w:right="-21"/>
              <w:contextualSpacing/>
              <w:rPr>
                <w:rFonts w:cstheme="minorHAnsi"/>
                <w:bCs/>
                <w:iCs/>
                <w:color w:val="2F5496" w:themeColor="accent5" w:themeShade="BF"/>
                <w:sz w:val="16"/>
                <w:szCs w:val="16"/>
                <w:lang w:eastAsia="sk-SK"/>
              </w:rPr>
            </w:pPr>
            <w:hyperlink r:id="rId23" w:history="1">
              <w:r w:rsidRPr="00A509E1">
                <w:rPr>
                  <w:rStyle w:val="Hypertextovprepojenie"/>
                  <w:rFonts w:cstheme="minorHAnsi"/>
                  <w:bCs/>
                  <w:iCs/>
                  <w:color w:val="2F5496" w:themeColor="accent5" w:themeShade="BF"/>
                  <w:sz w:val="16"/>
                  <w:szCs w:val="16"/>
                  <w:lang w:eastAsia="sk-SK"/>
                </w:rPr>
                <w:t>Rady pre študijné programy FZ</w:t>
              </w:r>
            </w:hyperlink>
          </w:p>
          <w:p w14:paraId="5255201F" w14:textId="77777777" w:rsidR="009238F9" w:rsidRPr="00A509E1" w:rsidRDefault="009238F9" w:rsidP="009238F9">
            <w:pPr>
              <w:spacing w:line="216" w:lineRule="auto"/>
              <w:ind w:right="-21"/>
              <w:contextualSpacing/>
              <w:rPr>
                <w:color w:val="2F5496" w:themeColor="accent5" w:themeShade="BF"/>
              </w:rPr>
            </w:pPr>
            <w:hyperlink r:id="rId24" w:history="1">
              <w:r w:rsidRPr="00A509E1">
                <w:rPr>
                  <w:rStyle w:val="Hypertextovprepojenie"/>
                  <w:color w:val="2F5496" w:themeColor="accent5" w:themeShade="BF"/>
                  <w:sz w:val="16"/>
                  <w:szCs w:val="16"/>
                </w:rPr>
                <w:t>Pravidlá pre vnútorný systém</w:t>
              </w:r>
            </w:hyperlink>
          </w:p>
          <w:p w14:paraId="26BE2998" w14:textId="77777777" w:rsidR="009238F9" w:rsidRPr="00A509E1" w:rsidRDefault="009238F9" w:rsidP="009238F9">
            <w:pPr>
              <w:spacing w:line="216" w:lineRule="auto"/>
              <w:ind w:right="-21"/>
              <w:contextualSpacing/>
              <w:rPr>
                <w:bCs/>
                <w:color w:val="2F5496" w:themeColor="accent5" w:themeShade="BF"/>
              </w:rPr>
            </w:pPr>
          </w:p>
          <w:p w14:paraId="11CC682A" w14:textId="684E6802" w:rsidR="009238F9" w:rsidRPr="00A509E1" w:rsidRDefault="009238F9" w:rsidP="009238F9">
            <w:pPr>
              <w:spacing w:line="216" w:lineRule="auto"/>
              <w:ind w:right="-21"/>
              <w:contextualSpacing/>
              <w:rPr>
                <w:rFonts w:cstheme="minorHAnsi"/>
                <w:bCs/>
                <w:i/>
                <w:iCs/>
                <w:color w:val="2F5496" w:themeColor="accent5" w:themeShade="BF"/>
                <w:sz w:val="16"/>
                <w:szCs w:val="16"/>
                <w:lang w:eastAsia="sk-SK"/>
              </w:rPr>
            </w:pPr>
            <w:hyperlink r:id="rId25" w:history="1">
              <w:r w:rsidRPr="00A509E1">
                <w:rPr>
                  <w:rStyle w:val="Hypertextovprepojenie"/>
                  <w:rFonts w:cstheme="minorHAnsi"/>
                  <w:bCs/>
                  <w:iCs/>
                  <w:color w:val="2F5496" w:themeColor="accent5" w:themeShade="BF"/>
                  <w:sz w:val="16"/>
                  <w:szCs w:val="16"/>
                  <w:lang w:eastAsia="sk-SK"/>
                </w:rPr>
                <w:t>Zápisnice z RŠP</w:t>
              </w:r>
            </w:hyperlink>
          </w:p>
        </w:tc>
      </w:tr>
    </w:tbl>
    <w:p w14:paraId="65973928" w14:textId="77777777" w:rsidR="00575600" w:rsidRPr="00C83AC0" w:rsidRDefault="00575600" w:rsidP="00E815D8">
      <w:pPr>
        <w:spacing w:after="0" w:line="216" w:lineRule="auto"/>
        <w:contextualSpacing/>
        <w:rPr>
          <w:rFonts w:cstheme="minorHAnsi"/>
          <w:sz w:val="18"/>
          <w:szCs w:val="18"/>
        </w:rPr>
      </w:pPr>
    </w:p>
    <w:p w14:paraId="1DCE37B0" w14:textId="2AA0876F" w:rsidR="00E82D04" w:rsidRPr="00C83AC0" w:rsidRDefault="00E82D04" w:rsidP="00E815D8">
      <w:pPr>
        <w:spacing w:after="0" w:line="216" w:lineRule="auto"/>
        <w:jc w:val="both"/>
        <w:rPr>
          <w:rFonts w:cstheme="minorHAnsi"/>
          <w:sz w:val="18"/>
          <w:szCs w:val="18"/>
        </w:rPr>
      </w:pPr>
      <w:r w:rsidRPr="00C83AC0">
        <w:rPr>
          <w:rFonts w:cstheme="minorHAnsi"/>
          <w:b/>
          <w:bCs/>
          <w:sz w:val="18"/>
          <w:szCs w:val="18"/>
        </w:rPr>
        <w:lastRenderedPageBreak/>
        <w:t>SP 2.5</w:t>
      </w:r>
      <w:r w:rsidR="001B7E54" w:rsidRPr="00C83AC0">
        <w:rPr>
          <w:rFonts w:cstheme="minorHAnsi"/>
          <w:sz w:val="18"/>
          <w:szCs w:val="18"/>
        </w:rPr>
        <w:t xml:space="preserve">. </w:t>
      </w:r>
      <w:r w:rsidR="00070E54" w:rsidRPr="00C83AC0">
        <w:rPr>
          <w:rFonts w:cstheme="minorHAnsi"/>
          <w:sz w:val="18"/>
          <w:szCs w:val="18"/>
        </w:rPr>
        <w:t xml:space="preserve">Študijný program je priradený k študijnému odboru a je zdôvodnená miera jeho obsahovej zhody s príslušným študijným odborom. V prípade študijných programov v kombinácii dvoch študijných odborov alebo ak ide o interdisciplinárne štúdiá, je študijný program priradený k príslušným študijným odborom a je zdôvodnená miera jeho obsahovej zhody s príslušnými študijnými odbormi.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8"/>
        <w:gridCol w:w="2693"/>
      </w:tblGrid>
      <w:tr w:rsidR="009C08C0" w:rsidRPr="00C83AC0" w14:paraId="63ABE8DE" w14:textId="77777777" w:rsidTr="00F81B65">
        <w:trPr>
          <w:cnfStyle w:val="100000000000" w:firstRow="1" w:lastRow="0" w:firstColumn="0" w:lastColumn="0" w:oddVBand="0" w:evenVBand="0" w:oddHBand="0" w:evenHBand="0" w:firstRowFirstColumn="0" w:firstRowLastColumn="0" w:lastRowFirstColumn="0" w:lastRowLastColumn="0"/>
          <w:trHeight w:val="128"/>
        </w:trPr>
        <w:tc>
          <w:tcPr>
            <w:tcW w:w="7088" w:type="dxa"/>
            <w:tcBorders>
              <w:top w:val="none" w:sz="0" w:space="0" w:color="auto"/>
              <w:left w:val="none" w:sz="0" w:space="0" w:color="auto"/>
              <w:right w:val="none" w:sz="0" w:space="0" w:color="auto"/>
            </w:tcBorders>
          </w:tcPr>
          <w:p w14:paraId="2DC7C306" w14:textId="1B9C4904" w:rsidR="009C08C0" w:rsidRPr="00C83AC0" w:rsidRDefault="009C08C0" w:rsidP="00E815D8">
            <w:pPr>
              <w:spacing w:line="216" w:lineRule="auto"/>
              <w:contextualSpacing/>
              <w:rPr>
                <w:rFonts w:cstheme="minorHAnsi"/>
                <w:b w:val="0"/>
                <w:bCs w:val="0"/>
                <w:i/>
                <w:iCs/>
                <w:color w:val="808080" w:themeColor="background1" w:themeShade="80"/>
                <w:sz w:val="16"/>
                <w:szCs w:val="16"/>
              </w:rPr>
            </w:pPr>
            <w:r w:rsidRPr="00F474C4">
              <w:rPr>
                <w:rFonts w:cstheme="minorHAnsi"/>
                <w:b w:val="0"/>
                <w:bCs w:val="0"/>
                <w:i/>
                <w:iCs/>
                <w:sz w:val="16"/>
                <w:szCs w:val="16"/>
              </w:rPr>
              <w:t xml:space="preserve">Samohodnotenie plnenia </w:t>
            </w:r>
          </w:p>
        </w:tc>
        <w:tc>
          <w:tcPr>
            <w:tcW w:w="2693" w:type="dxa"/>
            <w:tcBorders>
              <w:top w:val="none" w:sz="0" w:space="0" w:color="auto"/>
              <w:left w:val="none" w:sz="0" w:space="0" w:color="auto"/>
              <w:right w:val="none" w:sz="0" w:space="0" w:color="auto"/>
            </w:tcBorders>
          </w:tcPr>
          <w:p w14:paraId="6391991D" w14:textId="7603A8D4" w:rsidR="009C08C0" w:rsidRPr="00C83AC0" w:rsidRDefault="009C08C0" w:rsidP="00E815D8">
            <w:pPr>
              <w:spacing w:line="216" w:lineRule="auto"/>
              <w:contextualSpacing/>
              <w:rPr>
                <w:rFonts w:cstheme="minorHAnsi"/>
                <w:b w:val="0"/>
                <w:bCs w:val="0"/>
                <w:i/>
                <w:iCs/>
                <w:color w:val="808080" w:themeColor="background1" w:themeShade="80"/>
                <w:sz w:val="16"/>
                <w:szCs w:val="16"/>
              </w:rPr>
            </w:pPr>
            <w:r w:rsidRPr="00F474C4">
              <w:rPr>
                <w:rFonts w:cstheme="minorHAnsi"/>
                <w:b w:val="0"/>
                <w:bCs w:val="0"/>
                <w:i/>
                <w:iCs/>
                <w:sz w:val="16"/>
                <w:szCs w:val="16"/>
                <w:lang w:eastAsia="sk-SK"/>
              </w:rPr>
              <w:t>Odkazy na dôkazy</w:t>
            </w:r>
          </w:p>
        </w:tc>
      </w:tr>
      <w:tr w:rsidR="009238F9" w:rsidRPr="00A509E1" w14:paraId="4BA1C203" w14:textId="77777777" w:rsidTr="009238F9">
        <w:trPr>
          <w:trHeight w:val="321"/>
        </w:trPr>
        <w:tc>
          <w:tcPr>
            <w:tcW w:w="7088" w:type="dxa"/>
          </w:tcPr>
          <w:p w14:paraId="1778DC61" w14:textId="1E8470CB" w:rsidR="009238F9" w:rsidRPr="00A509E1" w:rsidRDefault="009238F9" w:rsidP="009238F9">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Študijný program Ošetrovateľstvo je priradený k študijnému odboru 25 Ošetrovateľstvo a je v úplnej obsahovej zhode.  </w:t>
            </w:r>
          </w:p>
        </w:tc>
        <w:tc>
          <w:tcPr>
            <w:tcW w:w="2693" w:type="dxa"/>
          </w:tcPr>
          <w:p w14:paraId="74BD2D15" w14:textId="77777777" w:rsidR="009238F9" w:rsidRPr="00A509E1" w:rsidRDefault="009238F9" w:rsidP="009238F9">
            <w:pPr>
              <w:spacing w:line="216" w:lineRule="auto"/>
              <w:contextualSpacing/>
              <w:rPr>
                <w:rFonts w:cstheme="minorHAnsi"/>
                <w:bCs/>
                <w:color w:val="2F5496" w:themeColor="accent5" w:themeShade="BF"/>
                <w:sz w:val="16"/>
                <w:szCs w:val="16"/>
                <w:lang w:eastAsia="sk-SK"/>
              </w:rPr>
            </w:pPr>
            <w:hyperlink r:id="rId26" w:history="1">
              <w:r w:rsidRPr="00A509E1">
                <w:rPr>
                  <w:rStyle w:val="Hypertextovprepojenie"/>
                  <w:rFonts w:cstheme="minorHAnsi"/>
                  <w:bCs/>
                  <w:color w:val="2F5496" w:themeColor="accent5" w:themeShade="BF"/>
                  <w:sz w:val="16"/>
                  <w:szCs w:val="16"/>
                  <w:lang w:eastAsia="sk-SK"/>
                </w:rPr>
                <w:t>Sústava študijných odborov SR</w:t>
              </w:r>
            </w:hyperlink>
          </w:p>
          <w:p w14:paraId="12AB2B1D" w14:textId="20CFEE22" w:rsidR="009238F9" w:rsidRPr="00A509E1" w:rsidRDefault="009238F9" w:rsidP="009238F9">
            <w:pPr>
              <w:spacing w:line="216" w:lineRule="auto"/>
              <w:contextualSpacing/>
              <w:rPr>
                <w:rFonts w:cstheme="minorHAnsi"/>
                <w:bCs/>
                <w:i/>
                <w:iCs/>
                <w:color w:val="2F5496" w:themeColor="accent5" w:themeShade="BF"/>
                <w:sz w:val="16"/>
                <w:szCs w:val="16"/>
                <w:lang w:eastAsia="sk-SK"/>
              </w:rPr>
            </w:pPr>
            <w:hyperlink r:id="rId27" w:history="1">
              <w:r w:rsidRPr="00A509E1">
                <w:rPr>
                  <w:rStyle w:val="Hypertextovprepojenie"/>
                  <w:rFonts w:cstheme="minorHAnsi"/>
                  <w:bCs/>
                  <w:color w:val="2F5496" w:themeColor="accent5" w:themeShade="BF"/>
                  <w:sz w:val="16"/>
                  <w:szCs w:val="16"/>
                  <w:lang w:eastAsia="sk-SK"/>
                </w:rPr>
                <w:t>Študijný plán</w:t>
              </w:r>
            </w:hyperlink>
          </w:p>
        </w:tc>
      </w:tr>
    </w:tbl>
    <w:p w14:paraId="48EFACDF" w14:textId="77777777" w:rsidR="00575600" w:rsidRPr="00C83AC0" w:rsidRDefault="00575600" w:rsidP="00E815D8">
      <w:pPr>
        <w:spacing w:after="0" w:line="216" w:lineRule="auto"/>
        <w:contextualSpacing/>
        <w:rPr>
          <w:rFonts w:cstheme="minorHAnsi"/>
          <w:sz w:val="18"/>
          <w:szCs w:val="18"/>
        </w:rPr>
      </w:pPr>
    </w:p>
    <w:p w14:paraId="7681C933" w14:textId="53EBBC98" w:rsidR="00E82D04" w:rsidRPr="00C83AC0" w:rsidRDefault="00E82D04" w:rsidP="00E815D8">
      <w:pPr>
        <w:spacing w:after="0" w:line="216" w:lineRule="auto"/>
        <w:jc w:val="both"/>
        <w:rPr>
          <w:rFonts w:cstheme="minorHAnsi"/>
          <w:sz w:val="18"/>
          <w:szCs w:val="18"/>
        </w:rPr>
      </w:pPr>
      <w:r w:rsidRPr="00C83AC0">
        <w:rPr>
          <w:rFonts w:cstheme="minorHAnsi"/>
          <w:b/>
          <w:bCs/>
          <w:sz w:val="18"/>
          <w:szCs w:val="18"/>
        </w:rPr>
        <w:t>SP 2.6</w:t>
      </w:r>
      <w:r w:rsidR="001B7E54" w:rsidRPr="00C83AC0">
        <w:rPr>
          <w:rFonts w:cstheme="minorHAnsi"/>
          <w:sz w:val="18"/>
          <w:szCs w:val="18"/>
        </w:rPr>
        <w:t>.</w:t>
      </w:r>
      <w:r w:rsidRPr="00C83AC0">
        <w:rPr>
          <w:rFonts w:cstheme="minorHAnsi"/>
          <w:sz w:val="18"/>
          <w:szCs w:val="18"/>
        </w:rPr>
        <w:t xml:space="preserve"> </w:t>
      </w:r>
      <w:r w:rsidR="00070E54" w:rsidRPr="00C83AC0">
        <w:rPr>
          <w:rFonts w:cstheme="minorHAnsi"/>
          <w:sz w:val="18"/>
          <w:szCs w:val="18"/>
        </w:rPr>
        <w:t xml:space="preserve">V študijnom programe je jasne špecifikovaná a komunikovaná úroveň kvalifikácie, ktorú získavajú študenti jeho úspešným absolvovaním, pričom kvalifikácia zodpovedá príslušnej úrovni vzdelania podľa kvalifikačného rámca.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2693"/>
      </w:tblGrid>
      <w:tr w:rsidR="001B7E54" w:rsidRPr="00C83AC0" w14:paraId="6D4C96ED" w14:textId="77777777" w:rsidTr="00827C68">
        <w:trPr>
          <w:cnfStyle w:val="100000000000" w:firstRow="1" w:lastRow="0" w:firstColumn="0" w:lastColumn="0" w:oddVBand="0" w:evenVBand="0" w:oddHBand="0" w:evenHBand="0" w:firstRowFirstColumn="0" w:firstRowLastColumn="0" w:lastRowFirstColumn="0" w:lastRowLastColumn="0"/>
          <w:trHeight w:val="128"/>
        </w:trPr>
        <w:tc>
          <w:tcPr>
            <w:tcW w:w="7085" w:type="dxa"/>
            <w:tcBorders>
              <w:top w:val="none" w:sz="0" w:space="0" w:color="auto"/>
              <w:left w:val="none" w:sz="0" w:space="0" w:color="auto"/>
              <w:right w:val="none" w:sz="0" w:space="0" w:color="auto"/>
            </w:tcBorders>
          </w:tcPr>
          <w:p w14:paraId="29ED18E9" w14:textId="1E8568DA" w:rsidR="001B7E54" w:rsidRPr="00F474C4" w:rsidRDefault="001B7E54" w:rsidP="00E815D8">
            <w:pPr>
              <w:tabs>
                <w:tab w:val="left" w:pos="2936"/>
              </w:tabs>
              <w:spacing w:line="216" w:lineRule="auto"/>
              <w:contextualSpacing/>
              <w:rPr>
                <w:rFonts w:cstheme="minorHAnsi"/>
                <w:b w:val="0"/>
                <w:bCs w:val="0"/>
                <w:i/>
                <w:iCs/>
                <w:sz w:val="16"/>
                <w:szCs w:val="16"/>
              </w:rPr>
            </w:pPr>
            <w:r w:rsidRPr="00F474C4">
              <w:rPr>
                <w:rFonts w:cstheme="minorHAnsi"/>
                <w:b w:val="0"/>
                <w:bCs w:val="0"/>
                <w:i/>
                <w:iCs/>
                <w:sz w:val="16"/>
                <w:szCs w:val="16"/>
              </w:rPr>
              <w:t xml:space="preserve">Samohodnotenie plnenia </w:t>
            </w:r>
            <w:r w:rsidRPr="00F474C4">
              <w:rPr>
                <w:rFonts w:cstheme="minorHAnsi"/>
                <w:b w:val="0"/>
                <w:bCs w:val="0"/>
                <w:i/>
                <w:iCs/>
                <w:sz w:val="16"/>
                <w:szCs w:val="16"/>
              </w:rPr>
              <w:tab/>
            </w:r>
          </w:p>
        </w:tc>
        <w:tc>
          <w:tcPr>
            <w:tcW w:w="2693" w:type="dxa"/>
            <w:tcBorders>
              <w:top w:val="none" w:sz="0" w:space="0" w:color="auto"/>
              <w:left w:val="none" w:sz="0" w:space="0" w:color="auto"/>
              <w:right w:val="none" w:sz="0" w:space="0" w:color="auto"/>
            </w:tcBorders>
          </w:tcPr>
          <w:p w14:paraId="07E16782" w14:textId="479A326D" w:rsidR="001B7E54" w:rsidRPr="00C83AC0" w:rsidRDefault="001B7E54" w:rsidP="00E815D8">
            <w:pPr>
              <w:tabs>
                <w:tab w:val="left" w:pos="2936"/>
              </w:tabs>
              <w:spacing w:line="216" w:lineRule="auto"/>
              <w:contextualSpacing/>
              <w:rPr>
                <w:rFonts w:cstheme="minorHAnsi"/>
                <w:b w:val="0"/>
                <w:bCs w:val="0"/>
                <w:i/>
                <w:iCs/>
                <w:color w:val="A6A6A6" w:themeColor="background1" w:themeShade="A6"/>
                <w:sz w:val="16"/>
                <w:szCs w:val="16"/>
              </w:rPr>
            </w:pPr>
            <w:r w:rsidRPr="00C83AC0">
              <w:rPr>
                <w:rFonts w:cstheme="minorHAnsi"/>
                <w:b w:val="0"/>
                <w:bCs w:val="0"/>
                <w:i/>
                <w:iCs/>
                <w:color w:val="808080" w:themeColor="background1" w:themeShade="80"/>
                <w:sz w:val="16"/>
                <w:szCs w:val="16"/>
                <w:lang w:eastAsia="sk-SK"/>
              </w:rPr>
              <w:t>Odkazy na dôkazy</w:t>
            </w:r>
          </w:p>
        </w:tc>
      </w:tr>
      <w:tr w:rsidR="008046B9" w:rsidRPr="00A509E1" w14:paraId="173C7FE4" w14:textId="77777777" w:rsidTr="002470F4">
        <w:trPr>
          <w:trHeight w:val="557"/>
        </w:trPr>
        <w:tc>
          <w:tcPr>
            <w:tcW w:w="7085" w:type="dxa"/>
          </w:tcPr>
          <w:p w14:paraId="7591D152" w14:textId="70CEDE23" w:rsidR="008046B9" w:rsidRPr="00A509E1" w:rsidRDefault="005768F7" w:rsidP="003B0F3C">
            <w:pPr>
              <w:tabs>
                <w:tab w:val="left" w:pos="2936"/>
              </w:tabs>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Kvalifikácia študentov po absolvovaní študijného programu Ošetrovateľstvo I</w:t>
            </w:r>
            <w:r w:rsidR="0082629B" w:rsidRPr="00A509E1">
              <w:rPr>
                <w:rFonts w:cstheme="minorHAnsi"/>
                <w:bCs/>
                <w:i/>
                <w:iCs/>
                <w:color w:val="2F5496" w:themeColor="accent5" w:themeShade="BF"/>
                <w:sz w:val="16"/>
                <w:szCs w:val="16"/>
                <w:lang w:eastAsia="sk-SK"/>
              </w:rPr>
              <w:t>I</w:t>
            </w:r>
            <w:r w:rsidR="000262CC" w:rsidRPr="00A509E1">
              <w:rPr>
                <w:rFonts w:cstheme="minorHAnsi"/>
                <w:bCs/>
                <w:i/>
                <w:iCs/>
                <w:color w:val="2F5496" w:themeColor="accent5" w:themeShade="BF"/>
                <w:sz w:val="16"/>
                <w:szCs w:val="16"/>
                <w:lang w:eastAsia="sk-SK"/>
              </w:rPr>
              <w:t>I</w:t>
            </w:r>
            <w:r w:rsidRPr="00A509E1">
              <w:rPr>
                <w:rFonts w:cstheme="minorHAnsi"/>
                <w:bCs/>
                <w:i/>
                <w:iCs/>
                <w:color w:val="2F5496" w:themeColor="accent5" w:themeShade="BF"/>
                <w:sz w:val="16"/>
                <w:szCs w:val="16"/>
                <w:lang w:eastAsia="sk-SK"/>
              </w:rPr>
              <w:t xml:space="preserve">. stupeň zodpovedá úrovni SKKR – </w:t>
            </w:r>
            <w:r w:rsidR="002E391E" w:rsidRPr="00A509E1">
              <w:rPr>
                <w:rFonts w:cstheme="minorHAnsi"/>
                <w:bCs/>
                <w:i/>
                <w:iCs/>
                <w:color w:val="2F5496" w:themeColor="accent5" w:themeShade="BF"/>
                <w:sz w:val="16"/>
                <w:szCs w:val="16"/>
                <w:lang w:eastAsia="sk-SK"/>
              </w:rPr>
              <w:t>8</w:t>
            </w:r>
            <w:r w:rsidRPr="00A509E1">
              <w:rPr>
                <w:rFonts w:cstheme="minorHAnsi"/>
                <w:bCs/>
                <w:i/>
                <w:iCs/>
                <w:color w:val="2F5496" w:themeColor="accent5" w:themeShade="BF"/>
                <w:sz w:val="16"/>
                <w:szCs w:val="16"/>
                <w:lang w:eastAsia="sk-SK"/>
              </w:rPr>
              <w:t xml:space="preserve">. </w:t>
            </w:r>
            <w:r w:rsidR="001F2218" w:rsidRPr="00A509E1">
              <w:rPr>
                <w:rFonts w:cstheme="minorHAnsi"/>
                <w:bCs/>
                <w:i/>
                <w:iCs/>
                <w:color w:val="2F5496" w:themeColor="accent5" w:themeShade="BF"/>
                <w:sz w:val="16"/>
                <w:szCs w:val="16"/>
                <w:lang w:eastAsia="sk-SK"/>
              </w:rPr>
              <w:t>Š</w:t>
            </w:r>
            <w:r w:rsidRPr="00A509E1">
              <w:rPr>
                <w:rFonts w:cstheme="minorHAnsi"/>
                <w:bCs/>
                <w:i/>
                <w:iCs/>
                <w:color w:val="2F5496" w:themeColor="accent5" w:themeShade="BF"/>
                <w:sz w:val="16"/>
                <w:szCs w:val="16"/>
                <w:lang w:eastAsia="sk-SK"/>
              </w:rPr>
              <w:t xml:space="preserve">tudenti štúdiom získajú vedomosti, zručnosti a kompetencie </w:t>
            </w:r>
            <w:r w:rsidR="00AC27B3" w:rsidRPr="00A509E1">
              <w:rPr>
                <w:rFonts w:cstheme="minorHAnsi"/>
                <w:bCs/>
                <w:i/>
                <w:iCs/>
                <w:color w:val="2F5496" w:themeColor="accent5" w:themeShade="BF"/>
                <w:sz w:val="16"/>
                <w:szCs w:val="16"/>
                <w:lang w:eastAsia="sk-SK"/>
              </w:rPr>
              <w:t>v takom rozsahu</w:t>
            </w:r>
            <w:r w:rsidRPr="00A509E1">
              <w:rPr>
                <w:rFonts w:cstheme="minorHAnsi"/>
                <w:bCs/>
                <w:i/>
                <w:iCs/>
                <w:color w:val="2F5496" w:themeColor="accent5" w:themeShade="BF"/>
                <w:sz w:val="16"/>
                <w:szCs w:val="16"/>
                <w:lang w:eastAsia="sk-SK"/>
              </w:rPr>
              <w:t>,</w:t>
            </w:r>
            <w:r w:rsidR="00F474C4" w:rsidRPr="00A509E1">
              <w:rPr>
                <w:rFonts w:cstheme="minorHAnsi"/>
                <w:bCs/>
                <w:i/>
                <w:iCs/>
                <w:color w:val="2F5496" w:themeColor="accent5" w:themeShade="BF"/>
                <w:sz w:val="16"/>
                <w:szCs w:val="16"/>
                <w:lang w:eastAsia="sk-SK"/>
              </w:rPr>
              <w:t xml:space="preserve"> </w:t>
            </w:r>
            <w:r w:rsidRPr="00A509E1">
              <w:rPr>
                <w:rFonts w:cstheme="minorHAnsi"/>
                <w:bCs/>
                <w:i/>
                <w:iCs/>
                <w:color w:val="2F5496" w:themeColor="accent5" w:themeShade="BF"/>
                <w:sz w:val="16"/>
                <w:szCs w:val="16"/>
                <w:lang w:eastAsia="sk-SK"/>
              </w:rPr>
              <w:t xml:space="preserve">aby to zodpovedalo naplneniu požiadaviek príslušného kvalifikačného rámca. </w:t>
            </w:r>
            <w:r w:rsidR="00104BE4" w:rsidRPr="00A509E1">
              <w:rPr>
                <w:rFonts w:cstheme="minorHAnsi"/>
                <w:bCs/>
                <w:i/>
                <w:iCs/>
                <w:color w:val="2F5496" w:themeColor="accent5" w:themeShade="BF"/>
                <w:sz w:val="16"/>
                <w:szCs w:val="16"/>
                <w:lang w:eastAsia="sk-SK"/>
              </w:rPr>
              <w:t>Študijný plán je koncipovaný tak, aby študenti získali vedomosti, zručnosti, kompetencie, ktoré vychádzajú z profilu absolventa (opis ŠP).</w:t>
            </w:r>
          </w:p>
        </w:tc>
        <w:tc>
          <w:tcPr>
            <w:tcW w:w="2693" w:type="dxa"/>
          </w:tcPr>
          <w:p w14:paraId="7618247B" w14:textId="42C868C9" w:rsidR="001F2218" w:rsidRPr="00A509E1" w:rsidRDefault="006B4AFD" w:rsidP="00E815D8">
            <w:pPr>
              <w:tabs>
                <w:tab w:val="left" w:pos="2936"/>
              </w:tabs>
              <w:spacing w:line="216" w:lineRule="auto"/>
              <w:contextualSpacing/>
              <w:rPr>
                <w:color w:val="2F5496" w:themeColor="accent5" w:themeShade="BF"/>
                <w:sz w:val="16"/>
                <w:szCs w:val="16"/>
              </w:rPr>
            </w:pPr>
            <w:hyperlink r:id="rId28" w:history="1">
              <w:r w:rsidRPr="00A509E1">
                <w:rPr>
                  <w:rStyle w:val="Hypertextovprepojenie"/>
                  <w:color w:val="2F5496" w:themeColor="accent5" w:themeShade="BF"/>
                  <w:sz w:val="16"/>
                  <w:szCs w:val="16"/>
                </w:rPr>
                <w:t>Slovenský kvalifikačný rámec a Národná sústava kvalifikácií</w:t>
              </w:r>
            </w:hyperlink>
          </w:p>
        </w:tc>
      </w:tr>
    </w:tbl>
    <w:p w14:paraId="3FCC9582" w14:textId="77777777" w:rsidR="00C9479C" w:rsidRPr="00B3153B" w:rsidRDefault="00C9479C" w:rsidP="00E815D8">
      <w:pPr>
        <w:spacing w:after="0" w:line="216" w:lineRule="auto"/>
        <w:contextualSpacing/>
        <w:jc w:val="both"/>
        <w:rPr>
          <w:rFonts w:cstheme="minorHAnsi"/>
          <w:sz w:val="18"/>
          <w:szCs w:val="18"/>
        </w:rPr>
      </w:pPr>
    </w:p>
    <w:p w14:paraId="50B83ED0" w14:textId="61B8915E" w:rsidR="001B7E54" w:rsidRPr="00B3153B" w:rsidRDefault="00E82D04" w:rsidP="00E815D8">
      <w:pPr>
        <w:spacing w:after="0" w:line="216" w:lineRule="auto"/>
        <w:jc w:val="both"/>
        <w:rPr>
          <w:rFonts w:cstheme="minorHAnsi"/>
          <w:sz w:val="18"/>
          <w:szCs w:val="18"/>
        </w:rPr>
      </w:pPr>
      <w:r w:rsidRPr="00B3153B">
        <w:rPr>
          <w:rFonts w:cstheme="minorHAnsi"/>
          <w:b/>
          <w:bCs/>
          <w:sz w:val="18"/>
          <w:szCs w:val="18"/>
        </w:rPr>
        <w:t>SP 2.7</w:t>
      </w:r>
      <w:r w:rsidR="001B7E54" w:rsidRPr="00B3153B">
        <w:rPr>
          <w:rFonts w:cstheme="minorHAnsi"/>
          <w:b/>
          <w:bCs/>
          <w:sz w:val="18"/>
          <w:szCs w:val="18"/>
        </w:rPr>
        <w:t>.</w:t>
      </w:r>
      <w:r w:rsidRPr="00B3153B">
        <w:rPr>
          <w:rFonts w:cstheme="minorHAnsi"/>
          <w:sz w:val="18"/>
          <w:szCs w:val="18"/>
        </w:rPr>
        <w:t xml:space="preserve"> </w:t>
      </w:r>
      <w:r w:rsidR="00070E54" w:rsidRPr="00B3153B">
        <w:rPr>
          <w:rFonts w:cstheme="minorHAnsi"/>
          <w:sz w:val="18"/>
          <w:szCs w:val="18"/>
        </w:rPr>
        <w:t xml:space="preserve">V študijnom programe je jasne špecifikovaný profil absolventa, pričom v jeho rámci sú prostredníctvom deskriptorov vymedzené a komunikované výstupy vzdelávania, ktoré sú verifikovateľné a zodpovedajú poslaniu vysokej školy, príslušnému stupňu kvalifikačného rámca a oblasti poznania podľa príslušného študijného odboru alebo kombinácie študijných odborov, v ktorých ich absolventi získajú vysokoškolské vzdelanie.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77"/>
        <w:gridCol w:w="1701"/>
      </w:tblGrid>
      <w:tr w:rsidR="001B7E54" w:rsidRPr="00B3153B" w14:paraId="20703846"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8077" w:type="dxa"/>
            <w:tcBorders>
              <w:top w:val="none" w:sz="0" w:space="0" w:color="auto"/>
              <w:left w:val="none" w:sz="0" w:space="0" w:color="auto"/>
              <w:right w:val="none" w:sz="0" w:space="0" w:color="auto"/>
            </w:tcBorders>
          </w:tcPr>
          <w:p w14:paraId="001003D1" w14:textId="61EF5DC0" w:rsidR="001B7E54" w:rsidRPr="00B3153B" w:rsidRDefault="001B7E54" w:rsidP="00E815D8">
            <w:pPr>
              <w:spacing w:line="216" w:lineRule="auto"/>
              <w:contextualSpacing/>
              <w:rPr>
                <w:rFonts w:cstheme="minorHAnsi"/>
                <w:b w:val="0"/>
                <w:bCs w:val="0"/>
                <w:i/>
                <w:iCs/>
                <w:color w:val="A6A6A6" w:themeColor="background1" w:themeShade="A6"/>
                <w:sz w:val="16"/>
                <w:szCs w:val="16"/>
              </w:rPr>
            </w:pPr>
            <w:r w:rsidRPr="00B3153B">
              <w:rPr>
                <w:rFonts w:cstheme="minorHAnsi"/>
                <w:b w:val="0"/>
                <w:bCs w:val="0"/>
                <w:i/>
                <w:iCs/>
                <w:sz w:val="16"/>
                <w:szCs w:val="16"/>
              </w:rPr>
              <w:t xml:space="preserve">Samohodnotenie plnenia </w:t>
            </w:r>
            <w:r w:rsidRPr="00B3153B">
              <w:rPr>
                <w:rFonts w:cstheme="minorHAnsi"/>
                <w:b w:val="0"/>
                <w:bCs w:val="0"/>
                <w:i/>
                <w:iCs/>
                <w:color w:val="808080" w:themeColor="background1" w:themeShade="80"/>
                <w:sz w:val="16"/>
                <w:szCs w:val="16"/>
              </w:rPr>
              <w:tab/>
            </w:r>
          </w:p>
        </w:tc>
        <w:tc>
          <w:tcPr>
            <w:tcW w:w="1701" w:type="dxa"/>
            <w:tcBorders>
              <w:top w:val="none" w:sz="0" w:space="0" w:color="auto"/>
              <w:left w:val="none" w:sz="0" w:space="0" w:color="auto"/>
              <w:right w:val="none" w:sz="0" w:space="0" w:color="auto"/>
            </w:tcBorders>
          </w:tcPr>
          <w:p w14:paraId="016F2878" w14:textId="2AFBA669" w:rsidR="001B7E54" w:rsidRPr="00B3153B" w:rsidRDefault="001B7E54" w:rsidP="00E815D8">
            <w:pPr>
              <w:spacing w:line="216" w:lineRule="auto"/>
              <w:contextualSpacing/>
              <w:rPr>
                <w:rFonts w:cstheme="minorHAnsi"/>
                <w:b w:val="0"/>
                <w:bCs w:val="0"/>
                <w:i/>
                <w:iCs/>
                <w:color w:val="A6A6A6" w:themeColor="background1" w:themeShade="A6"/>
                <w:sz w:val="16"/>
                <w:szCs w:val="16"/>
              </w:rPr>
            </w:pPr>
            <w:r w:rsidRPr="00B3153B">
              <w:rPr>
                <w:rFonts w:cstheme="minorHAnsi"/>
                <w:b w:val="0"/>
                <w:bCs w:val="0"/>
                <w:i/>
                <w:iCs/>
                <w:sz w:val="16"/>
                <w:szCs w:val="16"/>
                <w:lang w:eastAsia="sk-SK"/>
              </w:rPr>
              <w:t>Odkazy na dôkazy</w:t>
            </w:r>
          </w:p>
        </w:tc>
      </w:tr>
      <w:tr w:rsidR="009238F9" w:rsidRPr="00A509E1" w14:paraId="3CD42D82" w14:textId="77777777" w:rsidTr="009238F9">
        <w:trPr>
          <w:trHeight w:val="528"/>
        </w:trPr>
        <w:tc>
          <w:tcPr>
            <w:tcW w:w="8077" w:type="dxa"/>
          </w:tcPr>
          <w:p w14:paraId="59782AE9" w14:textId="77777777" w:rsidR="009238F9" w:rsidRPr="00A509E1" w:rsidRDefault="009238F9" w:rsidP="009238F9">
            <w:pPr>
              <w:jc w:val="both"/>
              <w:rPr>
                <w:i/>
                <w:iCs/>
                <w:color w:val="2F5496" w:themeColor="accent5" w:themeShade="BF"/>
                <w:sz w:val="16"/>
                <w:szCs w:val="16"/>
              </w:rPr>
            </w:pPr>
            <w:r w:rsidRPr="00A509E1">
              <w:rPr>
                <w:rFonts w:cstheme="minorHAnsi"/>
                <w:bCs/>
                <w:i/>
                <w:iCs/>
                <w:color w:val="2F5496" w:themeColor="accent5" w:themeShade="BF"/>
                <w:sz w:val="16"/>
                <w:szCs w:val="16"/>
                <w:lang w:eastAsia="sk-SK"/>
              </w:rPr>
              <w:t>Súčasťou Opisu študijného programu je profil absolventa. Profil absolventa vy</w:t>
            </w:r>
            <w:r w:rsidRPr="00A509E1">
              <w:rPr>
                <w:rFonts w:cstheme="minorHAnsi"/>
                <w:i/>
                <w:iCs/>
                <w:color w:val="2F5496" w:themeColor="accent5" w:themeShade="BF"/>
                <w:sz w:val="16"/>
                <w:szCs w:val="16"/>
              </w:rPr>
              <w:t xml:space="preserve">chádza z dokumentov Európsky kvalifikačný rámec pre celoživotné vzdelávanie (úroveň 8) a Národný kvalifikačný rámec. </w:t>
            </w:r>
            <w:bookmarkStart w:id="0" w:name="_Hlk86087907"/>
            <w:r w:rsidRPr="00A509E1">
              <w:rPr>
                <w:rFonts w:cstheme="minorHAnsi"/>
                <w:i/>
                <w:iCs/>
                <w:color w:val="2F5496" w:themeColor="accent5" w:themeShade="BF"/>
                <w:sz w:val="16"/>
                <w:szCs w:val="16"/>
              </w:rPr>
              <w:t xml:space="preserve">Absolvent 3. stupňa vysokoškolského vzdelávania v študijnom programe Ošetrovateľstvo </w:t>
            </w:r>
            <w:bookmarkEnd w:id="0"/>
            <w:r w:rsidRPr="00A509E1">
              <w:rPr>
                <w:i/>
                <w:iCs/>
                <w:color w:val="2F5496" w:themeColor="accent5" w:themeShade="BF"/>
                <w:sz w:val="16"/>
                <w:szCs w:val="16"/>
              </w:rPr>
              <w:t xml:space="preserve">disponuje rozsiahlymi odbornými vedomosťami na úrovni hodnotenia z viacerých oblastí študijného odboru, ktoré slúžia ako základ pre uskutočňovanie výskumu a vývoja, vytvárania a implementácie inovatívnych a originálnych poznatkov v oblasti ošetrovateľstva. Na základe vlastných vedecko-výskumných záverov dokáže tvorivo reflektovať, navrhovať, overovať a implementovať nové výskumné a pracovné postupy. Prezentuje zvolené výskumné metódy, používa ich pri hľadaní nových výskumných a pracovných postupov a dôležitých interaktívnych systémových väzieb. </w:t>
            </w:r>
          </w:p>
          <w:p w14:paraId="7D788734" w14:textId="7213129F" w:rsidR="009238F9" w:rsidRPr="00A509E1" w:rsidRDefault="009238F9" w:rsidP="009238F9">
            <w:pPr>
              <w:jc w:val="both"/>
              <w:rPr>
                <w:rFonts w:cstheme="minorHAnsi"/>
                <w:bCs/>
                <w:i/>
                <w:iCs/>
                <w:color w:val="2F5496" w:themeColor="accent5" w:themeShade="BF"/>
                <w:sz w:val="16"/>
                <w:szCs w:val="16"/>
                <w:lang w:eastAsia="sk-SK"/>
              </w:rPr>
            </w:pPr>
            <w:r w:rsidRPr="00A509E1">
              <w:rPr>
                <w:i/>
                <w:iCs/>
                <w:color w:val="2F5496" w:themeColor="accent5" w:themeShade="BF"/>
                <w:sz w:val="16"/>
                <w:szCs w:val="16"/>
              </w:rPr>
              <w:t>Je schopný detekovať a projektovať nové výskumné zámery a koordinovať tím vo vednom odbore v akademických inštitúciách alebo výskumných organizáciách. Absolvent má digitálne zručnosti na príslušnej úrovni pre príslušný stupeň štúdia, ktoré dokáže využívať pri výkone povolania.</w:t>
            </w:r>
          </w:p>
        </w:tc>
        <w:tc>
          <w:tcPr>
            <w:tcW w:w="1701" w:type="dxa"/>
          </w:tcPr>
          <w:p w14:paraId="7B4849A0" w14:textId="777CA5EF" w:rsidR="009238F9" w:rsidRPr="00A509E1" w:rsidRDefault="00690596" w:rsidP="009238F9">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MF7IYc"</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009238F9" w:rsidRPr="00A509E1">
              <w:rPr>
                <w:rStyle w:val="Hypertextovprepojenie"/>
                <w:rFonts w:cstheme="minorHAnsi"/>
                <w:bCs/>
                <w:iCs/>
                <w:color w:val="2F5496" w:themeColor="accent5" w:themeShade="BF"/>
                <w:sz w:val="16"/>
                <w:szCs w:val="16"/>
                <w:lang w:eastAsia="sk-SK"/>
              </w:rPr>
              <w:t>Opis študijného programu</w:t>
            </w:r>
          </w:p>
          <w:p w14:paraId="1F3D6F5F" w14:textId="68B5AE8C" w:rsidR="009238F9" w:rsidRPr="00A509E1" w:rsidRDefault="00690596" w:rsidP="009238F9">
            <w:pPr>
              <w:spacing w:line="216" w:lineRule="auto"/>
              <w:contextualSpacing/>
              <w:rPr>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end"/>
            </w:r>
          </w:p>
          <w:p w14:paraId="12E646E3"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29" w:history="1">
              <w:r w:rsidRPr="00A509E1">
                <w:rPr>
                  <w:rStyle w:val="Hypertextovprepojenie"/>
                  <w:rFonts w:cstheme="minorHAnsi"/>
                  <w:bCs/>
                  <w:iCs/>
                  <w:color w:val="2F5496" w:themeColor="accent5" w:themeShade="BF"/>
                  <w:sz w:val="16"/>
                  <w:szCs w:val="16"/>
                  <w:lang w:eastAsia="sk-SK"/>
                </w:rPr>
                <w:t>Európsky kvalifikačný rámec</w:t>
              </w:r>
            </w:hyperlink>
          </w:p>
          <w:p w14:paraId="273A2EDC"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7E2470D4" w14:textId="77777777" w:rsidR="009238F9" w:rsidRPr="00A509E1" w:rsidRDefault="009238F9" w:rsidP="009238F9">
            <w:pPr>
              <w:spacing w:line="216" w:lineRule="auto"/>
              <w:contextualSpacing/>
              <w:rPr>
                <w:color w:val="2F5496" w:themeColor="accent5" w:themeShade="BF"/>
              </w:rPr>
            </w:pPr>
            <w:hyperlink r:id="rId30" w:history="1">
              <w:r w:rsidRPr="00A509E1">
                <w:rPr>
                  <w:rStyle w:val="Hypertextovprepojenie"/>
                  <w:color w:val="2F5496" w:themeColor="accent5" w:themeShade="BF"/>
                  <w:sz w:val="16"/>
                  <w:szCs w:val="16"/>
                </w:rPr>
                <w:t>Slovenský kvalifikačný rámec a Národná sústava kvalifikácií</w:t>
              </w:r>
            </w:hyperlink>
          </w:p>
          <w:p w14:paraId="57097D16" w14:textId="77777777" w:rsidR="009238F9" w:rsidRPr="00A509E1" w:rsidRDefault="009238F9" w:rsidP="009238F9">
            <w:pPr>
              <w:spacing w:line="216" w:lineRule="auto"/>
              <w:contextualSpacing/>
              <w:rPr>
                <w:bCs/>
                <w:iCs/>
                <w:color w:val="2F5496" w:themeColor="accent5" w:themeShade="BF"/>
                <w:lang w:eastAsia="sk-SK"/>
              </w:rPr>
            </w:pPr>
          </w:p>
          <w:p w14:paraId="13E7C097" w14:textId="5B60C6E1" w:rsidR="009238F9" w:rsidRPr="00A509E1" w:rsidRDefault="009238F9" w:rsidP="009238F9">
            <w:pPr>
              <w:spacing w:line="216" w:lineRule="auto"/>
              <w:contextualSpacing/>
              <w:rPr>
                <w:rFonts w:cstheme="minorHAnsi"/>
                <w:bCs/>
                <w:color w:val="2F5496" w:themeColor="accent5" w:themeShade="BF"/>
                <w:sz w:val="16"/>
                <w:szCs w:val="16"/>
                <w:lang w:eastAsia="sk-SK"/>
              </w:rPr>
            </w:pPr>
            <w:hyperlink r:id="rId31" w:history="1">
              <w:r w:rsidRPr="00A509E1">
                <w:rPr>
                  <w:rStyle w:val="Hypertextovprepojenie"/>
                  <w:rFonts w:cstheme="minorHAnsi"/>
                  <w:bCs/>
                  <w:color w:val="2F5496" w:themeColor="accent5" w:themeShade="BF"/>
                  <w:sz w:val="16"/>
                  <w:szCs w:val="16"/>
                  <w:lang w:eastAsia="sk-SK"/>
                </w:rPr>
                <w:t>Sústava študijných odborov SR</w:t>
              </w:r>
            </w:hyperlink>
          </w:p>
        </w:tc>
      </w:tr>
    </w:tbl>
    <w:p w14:paraId="03AE298A" w14:textId="77777777" w:rsidR="008A4D2C" w:rsidRDefault="008A4D2C" w:rsidP="00E815D8">
      <w:pPr>
        <w:spacing w:after="0" w:line="216" w:lineRule="auto"/>
        <w:jc w:val="both"/>
        <w:rPr>
          <w:rFonts w:cstheme="minorHAnsi"/>
          <w:b/>
          <w:bCs/>
          <w:sz w:val="18"/>
          <w:szCs w:val="18"/>
        </w:rPr>
      </w:pPr>
    </w:p>
    <w:p w14:paraId="112203DD" w14:textId="53D09342" w:rsidR="00E82D04" w:rsidRDefault="00575600" w:rsidP="00E815D8">
      <w:pPr>
        <w:spacing w:after="0" w:line="216" w:lineRule="auto"/>
        <w:jc w:val="both"/>
        <w:rPr>
          <w:rFonts w:cstheme="minorHAnsi"/>
          <w:sz w:val="18"/>
          <w:szCs w:val="18"/>
        </w:rPr>
      </w:pPr>
      <w:r w:rsidRPr="00C83AC0">
        <w:rPr>
          <w:rFonts w:cstheme="minorHAnsi"/>
          <w:b/>
          <w:bCs/>
          <w:sz w:val="18"/>
          <w:szCs w:val="18"/>
        </w:rPr>
        <w:t>SP 2.8.</w:t>
      </w:r>
      <w:r w:rsidRPr="00C83AC0">
        <w:rPr>
          <w:rFonts w:cstheme="minorHAnsi"/>
          <w:sz w:val="18"/>
          <w:szCs w:val="18"/>
        </w:rPr>
        <w:t xml:space="preserve"> </w:t>
      </w:r>
      <w:r w:rsidR="00070E54" w:rsidRPr="00C83AC0">
        <w:rPr>
          <w:rFonts w:cstheme="minorHAnsi"/>
          <w:sz w:val="18"/>
          <w:szCs w:val="18"/>
        </w:rPr>
        <w:t xml:space="preserve">Výstupy vzdelávania a kvalifikácia získaná absolvovaním študijného programu napĺňa sektorovo-špecifické odborné očakávania na výkon povolania. V študijnom programe sú indikované povolania, na výkon ktorých je potrebná získaná kvalifikácia. Tieto skutočnosti sú potvrdené </w:t>
      </w:r>
      <w:bookmarkStart w:id="1" w:name="_Hlk49773796"/>
      <w:r w:rsidR="00070E54" w:rsidRPr="00C83AC0">
        <w:rPr>
          <w:rFonts w:cstheme="minorHAnsi"/>
          <w:sz w:val="18"/>
          <w:szCs w:val="18"/>
        </w:rPr>
        <w:t>vyjadreniami relevantných externých zainteresovaných strán alebo súhlasným stanoviskom právnickej osoby uvedenej v opise príslušného študijného odboru</w:t>
      </w:r>
      <w:bookmarkEnd w:id="1"/>
      <w:r w:rsidR="00070E54" w:rsidRPr="00C83AC0">
        <w:rPr>
          <w:rFonts w:cstheme="minorHAnsi"/>
          <w:sz w:val="18"/>
          <w:szCs w:val="18"/>
        </w:rPr>
        <w:t xml:space="preserve">, ak si to opis vyžaduje, alebo súhlasným stanoviskom príslušného ministerstva na uskutočňovanie študijného programu, ak ide o štátnu vysokú školu, resp. o kvalifikáciu pre výkon regulovaných povolaní.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17"/>
        <w:gridCol w:w="1564"/>
      </w:tblGrid>
      <w:tr w:rsidR="00431562" w:rsidRPr="00431562" w14:paraId="599F0442"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8217" w:type="dxa"/>
            <w:tcBorders>
              <w:top w:val="single" w:sz="4" w:space="0" w:color="auto"/>
              <w:left w:val="single" w:sz="4" w:space="0" w:color="auto"/>
              <w:bottom w:val="single" w:sz="4" w:space="0" w:color="auto"/>
              <w:right w:val="single" w:sz="4" w:space="0" w:color="auto"/>
            </w:tcBorders>
          </w:tcPr>
          <w:p w14:paraId="486C4D64" w14:textId="41F1CE4D" w:rsidR="009C08C0" w:rsidRPr="00B54E29" w:rsidRDefault="009C08C0" w:rsidP="00E815D8">
            <w:pPr>
              <w:spacing w:line="216" w:lineRule="auto"/>
              <w:contextualSpacing/>
              <w:rPr>
                <w:rFonts w:cstheme="minorHAnsi"/>
                <w:b w:val="0"/>
                <w:bCs w:val="0"/>
                <w:i/>
                <w:iCs/>
                <w:sz w:val="16"/>
                <w:szCs w:val="16"/>
                <w:lang w:eastAsia="sk-SK"/>
              </w:rPr>
            </w:pPr>
            <w:r w:rsidRPr="00B54E29">
              <w:rPr>
                <w:rFonts w:cstheme="minorHAnsi"/>
                <w:b w:val="0"/>
                <w:bCs w:val="0"/>
                <w:i/>
                <w:iCs/>
                <w:sz w:val="16"/>
                <w:szCs w:val="16"/>
              </w:rPr>
              <w:t>Samohodnotenie plnenia štandardu</w:t>
            </w:r>
          </w:p>
        </w:tc>
        <w:tc>
          <w:tcPr>
            <w:tcW w:w="1564" w:type="dxa"/>
            <w:tcBorders>
              <w:top w:val="single" w:sz="4" w:space="0" w:color="auto"/>
              <w:left w:val="single" w:sz="4" w:space="0" w:color="auto"/>
              <w:bottom w:val="single" w:sz="4" w:space="0" w:color="auto"/>
              <w:right w:val="single" w:sz="4" w:space="0" w:color="auto"/>
            </w:tcBorders>
          </w:tcPr>
          <w:p w14:paraId="7DE1C712" w14:textId="0F9C52E2" w:rsidR="009C08C0" w:rsidRPr="00431562" w:rsidRDefault="009C08C0" w:rsidP="00E815D8">
            <w:pPr>
              <w:spacing w:line="216" w:lineRule="auto"/>
              <w:contextualSpacing/>
              <w:rPr>
                <w:rFonts w:cstheme="minorHAnsi"/>
                <w:b w:val="0"/>
                <w:bCs w:val="0"/>
                <w:i/>
                <w:iCs/>
                <w:sz w:val="16"/>
                <w:szCs w:val="16"/>
                <w:lang w:eastAsia="sk-SK"/>
              </w:rPr>
            </w:pPr>
            <w:r w:rsidRPr="00431562">
              <w:rPr>
                <w:rFonts w:cstheme="minorHAnsi"/>
                <w:b w:val="0"/>
                <w:bCs w:val="0"/>
                <w:i/>
                <w:iCs/>
                <w:sz w:val="16"/>
                <w:szCs w:val="16"/>
                <w:lang w:eastAsia="sk-SK"/>
              </w:rPr>
              <w:t>Odkazy na dôkazy</w:t>
            </w:r>
          </w:p>
        </w:tc>
      </w:tr>
      <w:tr w:rsidR="009238F9" w:rsidRPr="00A509E1" w14:paraId="713ABA52" w14:textId="77777777" w:rsidTr="009238F9">
        <w:trPr>
          <w:trHeight w:val="449"/>
        </w:trPr>
        <w:tc>
          <w:tcPr>
            <w:tcW w:w="8217" w:type="dxa"/>
            <w:tcBorders>
              <w:top w:val="single" w:sz="4" w:space="0" w:color="auto"/>
            </w:tcBorders>
          </w:tcPr>
          <w:p w14:paraId="20E28B22" w14:textId="77889DF0" w:rsidR="009238F9" w:rsidRPr="00A509E1" w:rsidRDefault="009238F9" w:rsidP="009238F9">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Súhlasné stanovisko na uskutočňovanie študijného programu udeľuje Ministerstvo zdravotníctva Slovenskej republiky,  Odbor zdravotníckeho vzdelávania MZ SR.</w:t>
            </w:r>
          </w:p>
          <w:p w14:paraId="5D041005" w14:textId="7FE787FF" w:rsidR="009238F9" w:rsidRPr="00A509E1" w:rsidRDefault="009238F9" w:rsidP="009238F9">
            <w:pPr>
              <w:jc w:val="both"/>
              <w:rPr>
                <w:rFonts w:cstheme="minorHAnsi"/>
                <w:bCs/>
                <w:i/>
                <w:iCs/>
                <w:color w:val="2F5496" w:themeColor="accent5" w:themeShade="BF"/>
                <w:sz w:val="16"/>
                <w:szCs w:val="16"/>
                <w:lang w:eastAsia="sk-SK"/>
              </w:rPr>
            </w:pPr>
          </w:p>
          <w:p w14:paraId="15B4C949" w14:textId="70E759A1" w:rsidR="009238F9" w:rsidRPr="00A509E1" w:rsidRDefault="009238F9" w:rsidP="009238F9">
            <w:pPr>
              <w:jc w:val="both"/>
              <w:rPr>
                <w:i/>
                <w:color w:val="2F5496" w:themeColor="accent5" w:themeShade="BF"/>
                <w:sz w:val="16"/>
                <w:szCs w:val="16"/>
              </w:rPr>
            </w:pPr>
            <w:r w:rsidRPr="00A509E1">
              <w:rPr>
                <w:i/>
                <w:color w:val="2F5496" w:themeColor="accent5" w:themeShade="BF"/>
                <w:sz w:val="16"/>
                <w:szCs w:val="16"/>
              </w:rPr>
              <w:t>Jedná sa o nový študijný program.</w:t>
            </w:r>
          </w:p>
        </w:tc>
        <w:tc>
          <w:tcPr>
            <w:tcW w:w="1564" w:type="dxa"/>
            <w:tcBorders>
              <w:top w:val="single" w:sz="4" w:space="0" w:color="auto"/>
            </w:tcBorders>
          </w:tcPr>
          <w:p w14:paraId="3B4576A8" w14:textId="77777777" w:rsidR="009238F9" w:rsidRPr="00A509E1" w:rsidRDefault="009238F9" w:rsidP="009238F9">
            <w:pPr>
              <w:spacing w:line="216" w:lineRule="auto"/>
              <w:contextualSpacing/>
              <w:rPr>
                <w:rStyle w:val="Hypertextovprepojenie"/>
                <w:rFonts w:cstheme="minorHAnsi"/>
                <w:color w:val="2F5496" w:themeColor="accent5" w:themeShade="BF"/>
                <w:lang w:eastAsia="sk-SK"/>
              </w:rPr>
            </w:pPr>
            <w:hyperlink r:id="rId32" w:history="1">
              <w:r w:rsidRPr="00A509E1">
                <w:rPr>
                  <w:rStyle w:val="Hypertextovprepojenie"/>
                  <w:rFonts w:cstheme="minorHAnsi"/>
                  <w:color w:val="2F5496" w:themeColor="accent5" w:themeShade="BF"/>
                  <w:sz w:val="16"/>
                  <w:szCs w:val="16"/>
                  <w:lang w:eastAsia="sk-SK"/>
                </w:rPr>
                <w:t>Stanovisko MZ SR</w:t>
              </w:r>
            </w:hyperlink>
          </w:p>
          <w:p w14:paraId="72E5EF8E" w14:textId="77777777" w:rsidR="009238F9" w:rsidRPr="00A509E1" w:rsidRDefault="009238F9" w:rsidP="009238F9">
            <w:pPr>
              <w:spacing w:line="216" w:lineRule="auto"/>
              <w:contextualSpacing/>
              <w:rPr>
                <w:bCs/>
                <w:iCs/>
                <w:color w:val="2F5496" w:themeColor="accent5" w:themeShade="BF"/>
                <w:sz w:val="16"/>
                <w:szCs w:val="16"/>
                <w:lang w:eastAsia="sk-SK"/>
              </w:rPr>
            </w:pPr>
          </w:p>
          <w:p w14:paraId="539AB5BB" w14:textId="67099823" w:rsidR="009238F9" w:rsidRPr="00A509E1" w:rsidRDefault="009238F9" w:rsidP="009238F9">
            <w:pPr>
              <w:spacing w:line="216" w:lineRule="auto"/>
              <w:contextualSpacing/>
              <w:rPr>
                <w:rFonts w:cstheme="minorHAnsi"/>
                <w:bCs/>
                <w:iCs/>
                <w:color w:val="2F5496" w:themeColor="accent5" w:themeShade="BF"/>
                <w:sz w:val="16"/>
                <w:szCs w:val="16"/>
                <w:lang w:eastAsia="sk-SK"/>
              </w:rPr>
            </w:pPr>
          </w:p>
        </w:tc>
      </w:tr>
    </w:tbl>
    <w:p w14:paraId="7B00D114" w14:textId="77777777" w:rsidR="008A4D2C" w:rsidRDefault="008A4D2C" w:rsidP="00E815D8">
      <w:pPr>
        <w:pStyle w:val="Default"/>
        <w:spacing w:line="216" w:lineRule="auto"/>
        <w:jc w:val="both"/>
        <w:rPr>
          <w:rFonts w:asciiTheme="minorHAnsi" w:hAnsiTheme="minorHAnsi" w:cstheme="minorHAnsi"/>
          <w:b/>
          <w:bCs/>
          <w:sz w:val="18"/>
          <w:szCs w:val="18"/>
        </w:rPr>
      </w:pPr>
    </w:p>
    <w:p w14:paraId="319D65D6" w14:textId="4B7C4F73" w:rsidR="00E82D04" w:rsidRDefault="00575600"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2.9.</w:t>
      </w:r>
      <w:r w:rsidRPr="00C83AC0">
        <w:rPr>
          <w:rFonts w:asciiTheme="minorHAnsi" w:hAnsiTheme="minorHAnsi" w:cstheme="minorHAnsi"/>
          <w:sz w:val="18"/>
          <w:szCs w:val="18"/>
        </w:rPr>
        <w:t xml:space="preserve"> </w:t>
      </w:r>
      <w:r w:rsidR="00070E54" w:rsidRPr="00C83AC0">
        <w:rPr>
          <w:rFonts w:asciiTheme="minorHAnsi" w:hAnsiTheme="minorHAnsi" w:cstheme="minorHAnsi"/>
          <w:sz w:val="18"/>
          <w:szCs w:val="18"/>
        </w:rPr>
        <w:t>Odborný obsah, štruktúra a sekvencia profilových študijných predmetov a ďalších vzdelávacích činností študijného programu a podmienky na úspešné ukončenie štúdia umožňujú dosahovanie výstupov vzdelávania uvedených v profile absolventa a zaručujú prístup k aktuálnym vedomostiam, zručnostiam a kompetentnostiam vrátane</w:t>
      </w:r>
      <w:r w:rsidR="00E82D04" w:rsidRPr="00C83AC0">
        <w:rPr>
          <w:rFonts w:asciiTheme="minorHAnsi" w:hAnsiTheme="minorHAnsi" w:cstheme="minorHAnsi"/>
          <w:sz w:val="18"/>
          <w:szCs w:val="18"/>
        </w:rPr>
        <w:t xml:space="preserve"> </w:t>
      </w:r>
      <w:r w:rsidR="00E82D04" w:rsidRPr="00C83AC0">
        <w:rPr>
          <w:rFonts w:asciiTheme="minorHAnsi" w:hAnsiTheme="minorHAnsi" w:cstheme="minorHAnsi"/>
          <w:i/>
          <w:iCs/>
          <w:sz w:val="18"/>
          <w:szCs w:val="18"/>
        </w:rPr>
        <w:t>prenositeľných spôsobilostí</w:t>
      </w:r>
      <w:r w:rsidR="00E82D04" w:rsidRPr="00C83AC0">
        <w:rPr>
          <w:rFonts w:asciiTheme="minorHAnsi" w:hAnsiTheme="minorHAnsi" w:cstheme="minorHAnsi"/>
          <w:sz w:val="18"/>
          <w:szCs w:val="18"/>
        </w:rPr>
        <w:t xml:space="preserve">, ktoré ovplyvňujú osobný rozvoj študentov a môžu byť využité v ich budúcom kariérnom uplatnení a v živote ako aktívnych občanov v demokratických spoločnostiach. V prípade profesijne orientovaných bakalárskych študijných programov je obsah študijného programu zostavený tak, aby umožňoval dosiahnuť zamestnávateľmi očakávané výstupy vzdelávania s akcentom na rozvoj praktických profesijných zručností v príslušnom odvetví hospodárstva alebo spoločenskej praxe.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19"/>
        <w:gridCol w:w="1559"/>
      </w:tblGrid>
      <w:tr w:rsidR="00280D07" w:rsidRPr="00C83AC0" w14:paraId="09C8C48F"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8219" w:type="dxa"/>
            <w:tcBorders>
              <w:top w:val="none" w:sz="0" w:space="0" w:color="auto"/>
              <w:left w:val="none" w:sz="0" w:space="0" w:color="auto"/>
              <w:right w:val="none" w:sz="0" w:space="0" w:color="auto"/>
            </w:tcBorders>
          </w:tcPr>
          <w:p w14:paraId="750AD180" w14:textId="265D1179" w:rsidR="00280D07" w:rsidRPr="00431562" w:rsidRDefault="00280D07" w:rsidP="00E815D8">
            <w:pPr>
              <w:spacing w:line="216" w:lineRule="auto"/>
              <w:contextualSpacing/>
              <w:rPr>
                <w:rFonts w:cstheme="minorHAnsi"/>
                <w:b w:val="0"/>
                <w:bCs w:val="0"/>
                <w:i/>
                <w:iCs/>
                <w:sz w:val="16"/>
                <w:szCs w:val="16"/>
                <w:lang w:eastAsia="sk-SK"/>
              </w:rPr>
            </w:pPr>
            <w:r w:rsidRPr="00431562">
              <w:rPr>
                <w:rFonts w:cstheme="minorHAnsi"/>
                <w:b w:val="0"/>
                <w:bCs w:val="0"/>
                <w:i/>
                <w:iCs/>
                <w:sz w:val="16"/>
                <w:szCs w:val="16"/>
              </w:rPr>
              <w:t>Samohodnotenie plnenia štandardu</w:t>
            </w:r>
          </w:p>
        </w:tc>
        <w:tc>
          <w:tcPr>
            <w:tcW w:w="1559" w:type="dxa"/>
            <w:tcBorders>
              <w:top w:val="none" w:sz="0" w:space="0" w:color="auto"/>
              <w:left w:val="none" w:sz="0" w:space="0" w:color="auto"/>
              <w:right w:val="none" w:sz="0" w:space="0" w:color="auto"/>
            </w:tcBorders>
          </w:tcPr>
          <w:p w14:paraId="3B140320" w14:textId="0FBE8945" w:rsidR="00280D07" w:rsidRPr="00431562" w:rsidRDefault="00280D07" w:rsidP="00E815D8">
            <w:pPr>
              <w:spacing w:line="216" w:lineRule="auto"/>
              <w:contextualSpacing/>
              <w:rPr>
                <w:rFonts w:cstheme="minorHAnsi"/>
                <w:b w:val="0"/>
                <w:bCs w:val="0"/>
                <w:i/>
                <w:iCs/>
                <w:sz w:val="16"/>
                <w:szCs w:val="16"/>
                <w:lang w:eastAsia="sk-SK"/>
              </w:rPr>
            </w:pPr>
            <w:r w:rsidRPr="00431562">
              <w:rPr>
                <w:rFonts w:cstheme="minorHAnsi"/>
                <w:b w:val="0"/>
                <w:bCs w:val="0"/>
                <w:i/>
                <w:iCs/>
                <w:sz w:val="16"/>
                <w:szCs w:val="16"/>
                <w:lang w:eastAsia="sk-SK"/>
              </w:rPr>
              <w:t>Odkazy na dôkazy</w:t>
            </w:r>
          </w:p>
        </w:tc>
      </w:tr>
      <w:tr w:rsidR="009238F9" w:rsidRPr="00A509E1" w14:paraId="1F47C893" w14:textId="77777777" w:rsidTr="009238F9">
        <w:trPr>
          <w:trHeight w:val="517"/>
        </w:trPr>
        <w:tc>
          <w:tcPr>
            <w:tcW w:w="8219" w:type="dxa"/>
          </w:tcPr>
          <w:p w14:paraId="4903B4D8" w14:textId="55AF8C4D" w:rsidR="009238F9" w:rsidRPr="00A509E1" w:rsidRDefault="009238F9" w:rsidP="009238F9">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Obsah študijného programu, štruktúra predmetov (P, PV) a ich kreditová záťaž umožňuje študentom dosiahnuť očakávané výstupy vzdelávania (vedomosti, zručnosti, kompetencie) v súlade s profilom absolventa.</w:t>
            </w:r>
          </w:p>
          <w:p w14:paraId="2D120D80" w14:textId="7DFC0862" w:rsidR="009238F9" w:rsidRPr="00A509E1" w:rsidRDefault="009238F9" w:rsidP="009238F9">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Štruktúra vzdelávacích činností a podmienky úspešného ukončenia štúdia sú špecifikované a realizované tak, že umožňujú prístup študentov k  aktuálnym vedomostiam a zručnostiam potrebných pre absolventa doktorandského štúdia. </w:t>
            </w:r>
          </w:p>
        </w:tc>
        <w:tc>
          <w:tcPr>
            <w:tcW w:w="1559" w:type="dxa"/>
          </w:tcPr>
          <w:p w14:paraId="6272CDDD" w14:textId="77777777" w:rsidR="00690596" w:rsidRPr="00A509E1" w:rsidRDefault="00690596" w:rsidP="00690596">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MF7IYc"</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Pr="00A509E1">
              <w:rPr>
                <w:rStyle w:val="Hypertextovprepojenie"/>
                <w:rFonts w:cstheme="minorHAnsi"/>
                <w:bCs/>
                <w:iCs/>
                <w:color w:val="2F5496" w:themeColor="accent5" w:themeShade="BF"/>
                <w:sz w:val="16"/>
                <w:szCs w:val="16"/>
                <w:lang w:eastAsia="sk-SK"/>
              </w:rPr>
              <w:t>Opis študijného programu</w:t>
            </w:r>
          </w:p>
          <w:p w14:paraId="289CB7E6" w14:textId="6950862D" w:rsidR="009238F9" w:rsidRPr="00A509E1" w:rsidRDefault="00690596" w:rsidP="00690596">
            <w:pPr>
              <w:spacing w:line="216" w:lineRule="auto"/>
              <w:contextualSpacing/>
              <w:rPr>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end"/>
            </w:r>
          </w:p>
        </w:tc>
      </w:tr>
    </w:tbl>
    <w:p w14:paraId="6E8574A5" w14:textId="77777777" w:rsidR="008A4D2C" w:rsidRPr="00B3153B" w:rsidRDefault="008A4D2C" w:rsidP="00E815D8">
      <w:pPr>
        <w:pStyle w:val="Default"/>
        <w:spacing w:line="216" w:lineRule="auto"/>
        <w:jc w:val="both"/>
        <w:rPr>
          <w:rFonts w:asciiTheme="minorHAnsi" w:hAnsiTheme="minorHAnsi" w:cstheme="minorHAnsi"/>
          <w:b/>
          <w:bCs/>
          <w:sz w:val="18"/>
          <w:szCs w:val="18"/>
        </w:rPr>
      </w:pPr>
    </w:p>
    <w:p w14:paraId="7E588B7E" w14:textId="6961F874" w:rsidR="00E82D04" w:rsidRPr="00B3153B" w:rsidRDefault="00A22392" w:rsidP="00E815D8">
      <w:pPr>
        <w:pStyle w:val="Default"/>
        <w:spacing w:line="216" w:lineRule="auto"/>
        <w:jc w:val="both"/>
        <w:rPr>
          <w:rFonts w:asciiTheme="minorHAnsi" w:hAnsiTheme="minorHAnsi" w:cstheme="minorHAnsi"/>
          <w:color w:val="auto"/>
          <w:sz w:val="18"/>
          <w:szCs w:val="18"/>
        </w:rPr>
      </w:pPr>
      <w:r w:rsidRPr="00B3153B">
        <w:rPr>
          <w:rFonts w:asciiTheme="minorHAnsi" w:hAnsiTheme="minorHAnsi" w:cstheme="minorHAnsi"/>
          <w:b/>
          <w:bCs/>
          <w:sz w:val="18"/>
          <w:szCs w:val="18"/>
        </w:rPr>
        <w:t>SP 2.10</w:t>
      </w:r>
      <w:r w:rsidR="00C1092C" w:rsidRPr="00B3153B">
        <w:rPr>
          <w:rFonts w:asciiTheme="minorHAnsi" w:hAnsiTheme="minorHAnsi" w:cstheme="minorHAnsi"/>
          <w:b/>
          <w:bCs/>
          <w:sz w:val="18"/>
          <w:szCs w:val="18"/>
        </w:rPr>
        <w:t>.</w:t>
      </w:r>
      <w:r w:rsidRPr="00B3153B">
        <w:rPr>
          <w:rFonts w:asciiTheme="minorHAnsi" w:hAnsiTheme="minorHAnsi" w:cstheme="minorHAnsi"/>
          <w:b/>
          <w:bCs/>
          <w:sz w:val="18"/>
          <w:szCs w:val="18"/>
        </w:rPr>
        <w:t xml:space="preserve"> </w:t>
      </w:r>
      <w:r w:rsidR="00E82D04" w:rsidRPr="00B3153B">
        <w:rPr>
          <w:rFonts w:asciiTheme="minorHAnsi" w:hAnsiTheme="minorHAnsi" w:cstheme="minorHAnsi"/>
          <w:color w:val="auto"/>
          <w:sz w:val="18"/>
          <w:szCs w:val="18"/>
        </w:rPr>
        <w:t xml:space="preserve">Študijný program má stanovenú štandardnú dĺžku štúdia, určenú pracovnú záťaž pre jednotlivé študijné predmety vyjadrenú v ECTS kreditoch a počet hodín kontaktnej výučby s výnimkou, ak to nevyžaduje povaha vzdelávacej činnosti. Štandardná dĺžka štúdia, pracovná záťaž a počet hodín kontaktnej výučby umožňujú dosiahnutie výstupov vzdelávania a zodpovedajú forme študijného programu.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9"/>
      </w:tblGrid>
      <w:tr w:rsidR="00280D07" w:rsidRPr="00B3153B" w14:paraId="7BC8F3B0"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0032F810" w14:textId="4799C6A5"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1559" w:type="dxa"/>
            <w:tcBorders>
              <w:top w:val="none" w:sz="0" w:space="0" w:color="auto"/>
              <w:left w:val="none" w:sz="0" w:space="0" w:color="auto"/>
              <w:right w:val="none" w:sz="0" w:space="0" w:color="auto"/>
            </w:tcBorders>
          </w:tcPr>
          <w:p w14:paraId="3E631FD5" w14:textId="049926D1"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280D07" w:rsidRPr="00A509E1" w14:paraId="55D8303E" w14:textId="77777777" w:rsidTr="009238F9">
        <w:trPr>
          <w:trHeight w:val="447"/>
        </w:trPr>
        <w:tc>
          <w:tcPr>
            <w:tcW w:w="8224" w:type="dxa"/>
          </w:tcPr>
          <w:p w14:paraId="264FE9F9" w14:textId="245C6BB4" w:rsidR="00280D07" w:rsidRPr="00A509E1" w:rsidRDefault="00A338F1" w:rsidP="00E815D8">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Študijný program má stanovenú štandardnú dĺžku štúdia</w:t>
            </w:r>
            <w:r w:rsidR="006662C1" w:rsidRPr="00A509E1">
              <w:rPr>
                <w:rFonts w:cstheme="minorHAnsi"/>
                <w:bCs/>
                <w:i/>
                <w:iCs/>
                <w:color w:val="2F5496" w:themeColor="accent5" w:themeShade="BF"/>
                <w:sz w:val="16"/>
                <w:szCs w:val="16"/>
                <w:lang w:eastAsia="sk-SK"/>
              </w:rPr>
              <w:t xml:space="preserve"> v súlade so zákonom č. 131/2002 Z. z. o vysokých školách </w:t>
            </w:r>
            <w:r w:rsidRPr="00A509E1">
              <w:rPr>
                <w:rFonts w:cstheme="minorHAnsi"/>
                <w:bCs/>
                <w:i/>
                <w:iCs/>
                <w:color w:val="2F5496" w:themeColor="accent5" w:themeShade="BF"/>
                <w:sz w:val="16"/>
                <w:szCs w:val="16"/>
                <w:lang w:eastAsia="sk-SK"/>
              </w:rPr>
              <w:t xml:space="preserve"> </w:t>
            </w:r>
            <w:r w:rsidR="006662C1" w:rsidRPr="00A509E1">
              <w:rPr>
                <w:rFonts w:cstheme="minorHAnsi"/>
                <w:bCs/>
                <w:i/>
                <w:iCs/>
                <w:color w:val="2F5496" w:themeColor="accent5" w:themeShade="BF"/>
                <w:sz w:val="16"/>
                <w:szCs w:val="16"/>
                <w:lang w:eastAsia="sk-SK"/>
              </w:rPr>
              <w:t xml:space="preserve">a o zmene a doplnení niektorých zákonov a </w:t>
            </w:r>
            <w:r w:rsidRPr="00A509E1">
              <w:rPr>
                <w:rFonts w:cstheme="minorHAnsi"/>
                <w:bCs/>
                <w:i/>
                <w:iCs/>
                <w:color w:val="2F5496" w:themeColor="accent5" w:themeShade="BF"/>
                <w:sz w:val="16"/>
                <w:szCs w:val="16"/>
                <w:lang w:eastAsia="sk-SK"/>
              </w:rPr>
              <w:t xml:space="preserve">určenú pracovnú záťaž pre konkrétne predmety vyjadrenú v ECTS kreditoch, počet </w:t>
            </w:r>
            <w:r w:rsidR="000262CC" w:rsidRPr="00A509E1">
              <w:rPr>
                <w:rFonts w:cstheme="minorHAnsi"/>
                <w:bCs/>
                <w:i/>
                <w:iCs/>
                <w:color w:val="2F5496" w:themeColor="accent5" w:themeShade="BF"/>
                <w:sz w:val="16"/>
                <w:szCs w:val="16"/>
                <w:lang w:eastAsia="sk-SK"/>
              </w:rPr>
              <w:t xml:space="preserve">hodín </w:t>
            </w:r>
            <w:r w:rsidRPr="00A509E1">
              <w:rPr>
                <w:rFonts w:cstheme="minorHAnsi"/>
                <w:bCs/>
                <w:i/>
                <w:iCs/>
                <w:color w:val="2F5496" w:themeColor="accent5" w:themeShade="BF"/>
                <w:sz w:val="16"/>
                <w:szCs w:val="16"/>
                <w:lang w:eastAsia="sk-SK"/>
              </w:rPr>
              <w:t>kontaktnej výučby</w:t>
            </w:r>
            <w:r w:rsidR="006662C1" w:rsidRPr="00A509E1">
              <w:rPr>
                <w:rFonts w:cstheme="minorHAnsi"/>
                <w:bCs/>
                <w:i/>
                <w:iCs/>
                <w:color w:val="2F5496" w:themeColor="accent5" w:themeShade="BF"/>
                <w:sz w:val="16"/>
                <w:szCs w:val="16"/>
                <w:lang w:eastAsia="sk-SK"/>
              </w:rPr>
              <w:t xml:space="preserve">, pedagogickej činnosti a vedeckej činnosti. </w:t>
            </w:r>
            <w:r w:rsidRPr="00A509E1">
              <w:rPr>
                <w:rFonts w:cstheme="minorHAnsi"/>
                <w:bCs/>
                <w:i/>
                <w:iCs/>
                <w:color w:val="2F5496" w:themeColor="accent5" w:themeShade="BF"/>
                <w:sz w:val="16"/>
                <w:szCs w:val="16"/>
                <w:lang w:eastAsia="sk-SK"/>
              </w:rPr>
              <w:t xml:space="preserve"> </w:t>
            </w:r>
            <w:r w:rsidR="00F30E7B" w:rsidRPr="00A509E1">
              <w:rPr>
                <w:rFonts w:cstheme="minorHAnsi"/>
                <w:bCs/>
                <w:i/>
                <w:iCs/>
                <w:color w:val="2F5496" w:themeColor="accent5" w:themeShade="BF"/>
                <w:sz w:val="16"/>
                <w:szCs w:val="16"/>
                <w:lang w:eastAsia="sk-SK"/>
              </w:rPr>
              <w:t>V</w:t>
            </w:r>
            <w:r w:rsidR="000F0AC3" w:rsidRPr="00A509E1">
              <w:rPr>
                <w:rFonts w:cstheme="minorHAnsi"/>
                <w:bCs/>
                <w:i/>
                <w:iCs/>
                <w:color w:val="2F5496" w:themeColor="accent5" w:themeShade="BF"/>
                <w:sz w:val="16"/>
                <w:szCs w:val="16"/>
                <w:lang w:eastAsia="sk-SK"/>
              </w:rPr>
              <w:t>šetky požiadavky</w:t>
            </w:r>
            <w:r w:rsidR="00F30E7B" w:rsidRPr="00A509E1">
              <w:rPr>
                <w:rFonts w:cstheme="minorHAnsi"/>
                <w:bCs/>
                <w:i/>
                <w:iCs/>
                <w:color w:val="2F5496" w:themeColor="accent5" w:themeShade="BF"/>
                <w:sz w:val="16"/>
                <w:szCs w:val="16"/>
                <w:lang w:eastAsia="sk-SK"/>
              </w:rPr>
              <w:t xml:space="preserve"> sú zosúladené tak, aby umož</w:t>
            </w:r>
            <w:r w:rsidR="000F0AC3" w:rsidRPr="00A509E1">
              <w:rPr>
                <w:rFonts w:cstheme="minorHAnsi"/>
                <w:bCs/>
                <w:i/>
                <w:iCs/>
                <w:color w:val="2F5496" w:themeColor="accent5" w:themeShade="BF"/>
                <w:sz w:val="16"/>
                <w:szCs w:val="16"/>
                <w:lang w:eastAsia="sk-SK"/>
              </w:rPr>
              <w:t>nili</w:t>
            </w:r>
            <w:r w:rsidR="00F30E7B" w:rsidRPr="00A509E1">
              <w:rPr>
                <w:rFonts w:cstheme="minorHAnsi"/>
                <w:bCs/>
                <w:i/>
                <w:iCs/>
                <w:color w:val="2F5496" w:themeColor="accent5" w:themeShade="BF"/>
                <w:sz w:val="16"/>
                <w:szCs w:val="16"/>
                <w:lang w:eastAsia="sk-SK"/>
              </w:rPr>
              <w:t xml:space="preserve"> dosiahnuť </w:t>
            </w:r>
            <w:r w:rsidR="000F0AC3" w:rsidRPr="00A509E1">
              <w:rPr>
                <w:rFonts w:cstheme="minorHAnsi"/>
                <w:bCs/>
                <w:i/>
                <w:iCs/>
                <w:color w:val="2F5496" w:themeColor="accent5" w:themeShade="BF"/>
                <w:sz w:val="16"/>
                <w:szCs w:val="16"/>
                <w:lang w:eastAsia="sk-SK"/>
              </w:rPr>
              <w:t>študentovi výstupy vzdelávania v rozsahu vedomostí, zručností a kompetencií.</w:t>
            </w:r>
          </w:p>
        </w:tc>
        <w:tc>
          <w:tcPr>
            <w:tcW w:w="1559" w:type="dxa"/>
          </w:tcPr>
          <w:p w14:paraId="62CFB824" w14:textId="7310F095" w:rsidR="00280D07" w:rsidRPr="00A509E1" w:rsidRDefault="00690596" w:rsidP="00E815D8">
            <w:pPr>
              <w:spacing w:line="216" w:lineRule="auto"/>
              <w:contextualSpacing/>
              <w:rPr>
                <w:rFonts w:cstheme="minorHAnsi"/>
                <w:color w:val="2F5496" w:themeColor="accent5" w:themeShade="BF"/>
                <w:sz w:val="18"/>
                <w:szCs w:val="18"/>
                <w:lang w:eastAsia="sk-SK"/>
              </w:rPr>
            </w:pPr>
            <w:hyperlink r:id="rId33" w:history="1">
              <w:r w:rsidRPr="00A509E1">
                <w:rPr>
                  <w:rStyle w:val="Hypertextovprepojenie"/>
                  <w:rFonts w:cstheme="minorHAnsi"/>
                  <w:bCs/>
                  <w:color w:val="2F5496" w:themeColor="accent5" w:themeShade="BF"/>
                  <w:sz w:val="16"/>
                  <w:szCs w:val="16"/>
                  <w:lang w:eastAsia="sk-SK"/>
                </w:rPr>
                <w:t>Študijný plán</w:t>
              </w:r>
            </w:hyperlink>
          </w:p>
        </w:tc>
      </w:tr>
    </w:tbl>
    <w:p w14:paraId="64788FD6" w14:textId="77777777" w:rsidR="00575600" w:rsidRPr="00B3153B" w:rsidRDefault="00575600" w:rsidP="00E815D8">
      <w:pPr>
        <w:pStyle w:val="Default"/>
        <w:spacing w:line="216" w:lineRule="auto"/>
        <w:contextualSpacing/>
        <w:rPr>
          <w:rFonts w:asciiTheme="minorHAnsi" w:hAnsiTheme="minorHAnsi" w:cstheme="minorHAnsi"/>
          <w:sz w:val="18"/>
          <w:szCs w:val="18"/>
        </w:rPr>
      </w:pPr>
    </w:p>
    <w:p w14:paraId="25EC6F4A" w14:textId="0E12D5F4" w:rsidR="00E82D04" w:rsidRPr="00B3153B" w:rsidRDefault="00EF2EC3" w:rsidP="00E815D8">
      <w:pPr>
        <w:spacing w:after="0" w:line="216" w:lineRule="auto"/>
        <w:jc w:val="both"/>
        <w:rPr>
          <w:rFonts w:cstheme="minorHAnsi"/>
          <w:sz w:val="18"/>
          <w:szCs w:val="18"/>
        </w:rPr>
      </w:pPr>
      <w:r w:rsidRPr="00B3153B">
        <w:rPr>
          <w:rFonts w:cstheme="minorHAnsi"/>
          <w:b/>
          <w:bCs/>
          <w:sz w:val="18"/>
          <w:szCs w:val="18"/>
        </w:rPr>
        <w:t>SP 2.11</w:t>
      </w:r>
      <w:r w:rsidR="00C1092C" w:rsidRPr="00B3153B">
        <w:rPr>
          <w:rFonts w:cstheme="minorHAnsi"/>
          <w:b/>
          <w:bCs/>
          <w:sz w:val="18"/>
          <w:szCs w:val="18"/>
        </w:rPr>
        <w:t>.</w:t>
      </w:r>
      <w:r w:rsidRPr="00B3153B">
        <w:rPr>
          <w:rFonts w:cstheme="minorHAnsi"/>
          <w:b/>
          <w:bCs/>
          <w:sz w:val="18"/>
          <w:szCs w:val="18"/>
        </w:rPr>
        <w:t xml:space="preserve"> </w:t>
      </w:r>
      <w:r w:rsidR="00E82D04" w:rsidRPr="00B3153B">
        <w:rPr>
          <w:rFonts w:cstheme="minorHAnsi"/>
          <w:sz w:val="18"/>
          <w:szCs w:val="18"/>
        </w:rPr>
        <w:t xml:space="preserve">V prípade profesijne orientovaných bakalárskych študijných programov je súčasťou ich obsahu povinná odborná prax študentov v zmluvne spolupracujúcej organizácii v celkovom rozsahu aspoň jeden semester, ktorej účelom je rozvoj praktických profesijných zručností. Odborná prax umožňuje študentovi vykonávať činnosti, prostredníctvom ktorých si osvojí pracovné postupy typické pre príslušnú úroveň kvalifikácie a príslušný študijný odbor, má možnosť podieľať sa na odborných procesoch, projektoch a </w:t>
      </w:r>
      <w:r w:rsidR="00E82D04" w:rsidRPr="00B3153B">
        <w:rPr>
          <w:rFonts w:cstheme="minorHAnsi"/>
          <w:sz w:val="18"/>
          <w:szCs w:val="18"/>
        </w:rPr>
        <w:lastRenderedPageBreak/>
        <w:t xml:space="preserve">prostredníctvom konkrétnych úloh nadobúdať vedomosti, zručnosti a kompetentnosti relevantné pre výkon príslušných profesií. Odborná prax môže byť uskutočnená ako súvislá alebo rozdelená na viacero kratších časových období v nadväznosti na potreby príslušného študijného programu a podmienky spolupracujúcej organizácie, v ktorej sa odborná prax uskutočňuje.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280D07" w:rsidRPr="00B3153B" w14:paraId="5CFC16F0" w14:textId="77777777" w:rsidTr="00550DCC">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17C02ABA" w14:textId="22328C5E"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2268" w:type="dxa"/>
            <w:tcBorders>
              <w:top w:val="none" w:sz="0" w:space="0" w:color="auto"/>
              <w:left w:val="none" w:sz="0" w:space="0" w:color="auto"/>
              <w:right w:val="none" w:sz="0" w:space="0" w:color="auto"/>
            </w:tcBorders>
          </w:tcPr>
          <w:p w14:paraId="4233EC46" w14:textId="0E6849CA"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280D07" w:rsidRPr="00B3153B" w14:paraId="3DCA061C" w14:textId="77777777" w:rsidTr="009238F9">
        <w:trPr>
          <w:trHeight w:val="233"/>
        </w:trPr>
        <w:tc>
          <w:tcPr>
            <w:tcW w:w="7510" w:type="dxa"/>
          </w:tcPr>
          <w:p w14:paraId="46EEE3B1" w14:textId="61E14E91" w:rsidR="00347595" w:rsidRPr="003B0F3C" w:rsidRDefault="006662C1" w:rsidP="003B0F3C">
            <w:pPr>
              <w:autoSpaceDE w:val="0"/>
              <w:autoSpaceDN w:val="0"/>
              <w:adjustRightInd w:val="0"/>
              <w:jc w:val="both"/>
              <w:rPr>
                <w:rFonts w:cstheme="minorHAnsi"/>
                <w:bCs/>
                <w:i/>
                <w:iCs/>
                <w:sz w:val="16"/>
                <w:szCs w:val="16"/>
                <w:lang w:eastAsia="sk-SK"/>
              </w:rPr>
            </w:pPr>
            <w:bookmarkStart w:id="2" w:name="_Hlk93563522"/>
            <w:r w:rsidRPr="003B0F3C">
              <w:rPr>
                <w:rFonts w:cstheme="minorHAnsi"/>
                <w:i/>
                <w:color w:val="2F5496" w:themeColor="accent5" w:themeShade="BF"/>
                <w:sz w:val="16"/>
                <w:szCs w:val="16"/>
              </w:rPr>
              <w:t>Jedná sa o III. stupeň vysokoškolského vzdelávania</w:t>
            </w:r>
            <w:r w:rsidR="00347595" w:rsidRPr="003B0F3C">
              <w:rPr>
                <w:rFonts w:cstheme="minorHAnsi"/>
                <w:i/>
                <w:color w:val="2F5496" w:themeColor="accent5" w:themeShade="BF"/>
                <w:sz w:val="16"/>
                <w:szCs w:val="16"/>
              </w:rPr>
              <w:t xml:space="preserve">  </w:t>
            </w:r>
            <w:bookmarkEnd w:id="2"/>
          </w:p>
        </w:tc>
        <w:tc>
          <w:tcPr>
            <w:tcW w:w="2268" w:type="dxa"/>
          </w:tcPr>
          <w:p w14:paraId="55A1DDE2" w14:textId="6CDC31E5" w:rsidR="00804FFC" w:rsidRPr="00B3153B" w:rsidRDefault="00804FFC" w:rsidP="006662C1">
            <w:pPr>
              <w:spacing w:line="216" w:lineRule="auto"/>
              <w:contextualSpacing/>
              <w:rPr>
                <w:rFonts w:cstheme="minorHAnsi"/>
                <w:sz w:val="16"/>
                <w:szCs w:val="16"/>
                <w:lang w:eastAsia="sk-SK"/>
              </w:rPr>
            </w:pPr>
          </w:p>
        </w:tc>
      </w:tr>
    </w:tbl>
    <w:p w14:paraId="0EB6D96F" w14:textId="77777777" w:rsidR="00575600" w:rsidRPr="00B3153B" w:rsidRDefault="00575600" w:rsidP="00E815D8">
      <w:pPr>
        <w:pStyle w:val="Default"/>
        <w:spacing w:line="216" w:lineRule="auto"/>
        <w:contextualSpacing/>
        <w:rPr>
          <w:rFonts w:asciiTheme="minorHAnsi" w:hAnsiTheme="minorHAnsi" w:cstheme="minorHAnsi"/>
          <w:sz w:val="18"/>
          <w:szCs w:val="18"/>
        </w:rPr>
      </w:pPr>
    </w:p>
    <w:p w14:paraId="7A762FF0" w14:textId="36DFEA14" w:rsidR="00E82D04" w:rsidRPr="00B3153B" w:rsidRDefault="00D25D26" w:rsidP="00E815D8">
      <w:pPr>
        <w:spacing w:after="0" w:line="216" w:lineRule="auto"/>
        <w:jc w:val="both"/>
        <w:rPr>
          <w:rFonts w:cstheme="minorHAnsi"/>
          <w:sz w:val="18"/>
          <w:szCs w:val="18"/>
        </w:rPr>
      </w:pPr>
      <w:r w:rsidRPr="00B3153B">
        <w:rPr>
          <w:rFonts w:cstheme="minorHAnsi"/>
          <w:b/>
          <w:bCs/>
          <w:sz w:val="18"/>
          <w:szCs w:val="18"/>
        </w:rPr>
        <w:t>SP 2.12</w:t>
      </w:r>
      <w:r w:rsidR="00AE0018" w:rsidRPr="00B3153B">
        <w:rPr>
          <w:rFonts w:cstheme="minorHAnsi"/>
          <w:b/>
          <w:bCs/>
          <w:sz w:val="18"/>
          <w:szCs w:val="18"/>
        </w:rPr>
        <w:t>.</w:t>
      </w:r>
      <w:r w:rsidR="00E82D04" w:rsidRPr="00B3153B">
        <w:rPr>
          <w:rFonts w:cstheme="minorHAnsi"/>
          <w:b/>
          <w:bCs/>
          <w:sz w:val="18"/>
          <w:szCs w:val="18"/>
        </w:rPr>
        <w:t xml:space="preserve"> </w:t>
      </w:r>
      <w:r w:rsidR="00E82D04" w:rsidRPr="00B3153B">
        <w:rPr>
          <w:rFonts w:cstheme="minorHAnsi"/>
          <w:sz w:val="18"/>
          <w:szCs w:val="18"/>
        </w:rPr>
        <w:t xml:space="preserve">Študijný program má jednoznačne určenú úroveň a povahu tvorivých činností, vyžadovanú na úspešné ukončenie štúdia, najmä vo väzbe na záverečnú prácu.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809"/>
        <w:gridCol w:w="284"/>
        <w:gridCol w:w="3685"/>
      </w:tblGrid>
      <w:tr w:rsidR="00280D07" w:rsidRPr="00B3153B" w14:paraId="7E4A897B" w14:textId="77777777" w:rsidTr="00156964">
        <w:trPr>
          <w:cnfStyle w:val="100000000000" w:firstRow="1" w:lastRow="0" w:firstColumn="0" w:lastColumn="0" w:oddVBand="0" w:evenVBand="0" w:oddHBand="0" w:evenHBand="0" w:firstRowFirstColumn="0" w:firstRowLastColumn="0" w:lastRowFirstColumn="0" w:lastRowLastColumn="0"/>
          <w:trHeight w:val="128"/>
        </w:trPr>
        <w:tc>
          <w:tcPr>
            <w:tcW w:w="6093" w:type="dxa"/>
            <w:gridSpan w:val="2"/>
            <w:tcBorders>
              <w:top w:val="none" w:sz="0" w:space="0" w:color="auto"/>
              <w:left w:val="none" w:sz="0" w:space="0" w:color="auto"/>
              <w:right w:val="none" w:sz="0" w:space="0" w:color="auto"/>
            </w:tcBorders>
          </w:tcPr>
          <w:p w14:paraId="32350648" w14:textId="2DD2B314"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3685" w:type="dxa"/>
            <w:tcBorders>
              <w:top w:val="none" w:sz="0" w:space="0" w:color="auto"/>
              <w:left w:val="none" w:sz="0" w:space="0" w:color="auto"/>
              <w:right w:val="none" w:sz="0" w:space="0" w:color="auto"/>
            </w:tcBorders>
          </w:tcPr>
          <w:p w14:paraId="373EC64F" w14:textId="5DFA905C"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9238F9" w:rsidRPr="00A509E1" w14:paraId="6F034690" w14:textId="77777777" w:rsidTr="009238F9">
        <w:trPr>
          <w:trHeight w:val="2307"/>
        </w:trPr>
        <w:tc>
          <w:tcPr>
            <w:tcW w:w="5809" w:type="dxa"/>
          </w:tcPr>
          <w:p w14:paraId="269E40FA" w14:textId="21323BCD" w:rsidR="009238F9" w:rsidRPr="00A509E1" w:rsidRDefault="009238F9" w:rsidP="009238F9">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Študijný program má určenú úroveň tvorivých činností, ktoré sú vyžadované na úspešné ukončenie III. stupňa vysokoškolského vzdelávania. Sú premietnuté do:</w:t>
            </w:r>
          </w:p>
          <w:p w14:paraId="71CDFB21" w14:textId="3189E0CE" w:rsidR="009238F9" w:rsidRPr="00A509E1" w:rsidRDefault="009238F9" w:rsidP="009238F9">
            <w:pPr>
              <w:pStyle w:val="Odsekzoznamu"/>
              <w:numPr>
                <w:ilvl w:val="0"/>
                <w:numId w:val="36"/>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 pedagogickej činnosti</w:t>
            </w:r>
          </w:p>
          <w:p w14:paraId="469D7AA8" w14:textId="44E9217B" w:rsidR="009238F9" w:rsidRPr="00A509E1" w:rsidRDefault="009238F9" w:rsidP="009238F9">
            <w:pPr>
              <w:pStyle w:val="Odsekzoznamu"/>
              <w:numPr>
                <w:ilvl w:val="0"/>
                <w:numId w:val="36"/>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vedeckej výskumnej činnosti</w:t>
            </w:r>
          </w:p>
          <w:p w14:paraId="6FD4C40D" w14:textId="2389F8DF" w:rsidR="009238F9" w:rsidRPr="00A509E1" w:rsidRDefault="009238F9" w:rsidP="009238F9">
            <w:pPr>
              <w:pStyle w:val="Odsekzoznamu"/>
              <w:numPr>
                <w:ilvl w:val="0"/>
                <w:numId w:val="36"/>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úrovne spracovania dizertačnej práce</w:t>
            </w:r>
          </w:p>
          <w:p w14:paraId="1B421B20" w14:textId="61E69371" w:rsidR="009238F9" w:rsidRPr="00A509E1" w:rsidRDefault="009238F9" w:rsidP="009238F9">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V študijnom pláne je stanovený minimálny počet kreditov, ktoré musí študent dosiahnuť za študijnú, pedagogickú aj vedeckú činnosť. </w:t>
            </w:r>
          </w:p>
          <w:p w14:paraId="6DB45D89" w14:textId="77777777" w:rsidR="009238F9" w:rsidRPr="00A509E1" w:rsidRDefault="009238F9" w:rsidP="009238F9">
            <w:pPr>
              <w:jc w:val="both"/>
              <w:rPr>
                <w:rFonts w:cstheme="minorHAnsi"/>
                <w:bCs/>
                <w:i/>
                <w:iCs/>
                <w:color w:val="2F5496" w:themeColor="accent5" w:themeShade="BF"/>
                <w:sz w:val="16"/>
                <w:szCs w:val="16"/>
                <w:lang w:eastAsia="sk-SK"/>
              </w:rPr>
            </w:pPr>
          </w:p>
          <w:p w14:paraId="0522AE07" w14:textId="0760A739" w:rsidR="009238F9" w:rsidRPr="00A509E1" w:rsidRDefault="009238F9" w:rsidP="009238F9">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Študent sa riadi Študijným poriadkom TnUAD v Trenčíne a Smernicou k organizácii doktorandského štúdia. Témy prác budú vypisované v súlade s uvedenými dokumentami.</w:t>
            </w:r>
          </w:p>
        </w:tc>
        <w:tc>
          <w:tcPr>
            <w:tcW w:w="3969" w:type="dxa"/>
            <w:gridSpan w:val="2"/>
          </w:tcPr>
          <w:p w14:paraId="0E9813DA" w14:textId="77777777" w:rsidR="009238F9" w:rsidRPr="00A509E1" w:rsidRDefault="009238F9" w:rsidP="009238F9">
            <w:pPr>
              <w:spacing w:line="216" w:lineRule="auto"/>
              <w:contextualSpacing/>
              <w:rPr>
                <w:color w:val="2F5496" w:themeColor="accent5" w:themeShade="BF"/>
                <w:sz w:val="16"/>
                <w:szCs w:val="16"/>
              </w:rPr>
            </w:pPr>
            <w:hyperlink r:id="rId34" w:history="1">
              <w:r w:rsidRPr="00A509E1">
                <w:rPr>
                  <w:color w:val="2F5496" w:themeColor="accent5" w:themeShade="BF"/>
                  <w:sz w:val="16"/>
                  <w:szCs w:val="16"/>
                  <w:u w:val="single"/>
                </w:rPr>
                <w:t>Študijný poriadok</w:t>
              </w:r>
            </w:hyperlink>
          </w:p>
          <w:p w14:paraId="7B3E56AD" w14:textId="77777777" w:rsidR="009238F9" w:rsidRPr="00A509E1" w:rsidRDefault="009238F9" w:rsidP="009238F9">
            <w:pPr>
              <w:spacing w:line="216" w:lineRule="auto"/>
              <w:contextualSpacing/>
              <w:rPr>
                <w:rFonts w:cstheme="minorHAnsi"/>
                <w:color w:val="2F5496" w:themeColor="accent5" w:themeShade="BF"/>
                <w:sz w:val="16"/>
                <w:szCs w:val="16"/>
                <w:lang w:eastAsia="sk-SK"/>
              </w:rPr>
            </w:pPr>
          </w:p>
          <w:bookmarkStart w:id="3" w:name="_Hlk193455948"/>
          <w:p w14:paraId="21902BCD" w14:textId="77777777" w:rsidR="009238F9" w:rsidRPr="00A509E1" w:rsidRDefault="009238F9" w:rsidP="009238F9">
            <w:pPr>
              <w:spacing w:line="216" w:lineRule="auto"/>
              <w:contextualSpacing/>
              <w:rPr>
                <w:bCs/>
                <w:color w:val="2F5496" w:themeColor="accent5" w:themeShade="BF"/>
                <w:sz w:val="16"/>
                <w:szCs w:val="16"/>
              </w:rPr>
            </w:pPr>
            <w:r w:rsidRPr="00A509E1">
              <w:rPr>
                <w:color w:val="2F5496" w:themeColor="accent5" w:themeShade="BF"/>
                <w:sz w:val="16"/>
                <w:szCs w:val="16"/>
              </w:rPr>
              <w:fldChar w:fldCharType="begin"/>
            </w:r>
            <w:r w:rsidRPr="00A509E1">
              <w:rPr>
                <w:color w:val="2F5496" w:themeColor="accent5" w:themeShade="BF"/>
                <w:sz w:val="16"/>
                <w:szCs w:val="16"/>
              </w:rPr>
              <w:instrText>HYPERLINK "https://tnuni.sk/studenti/doktorandske-studium/"</w:instrText>
            </w:r>
            <w:r w:rsidRPr="00A509E1">
              <w:rPr>
                <w:color w:val="2F5496" w:themeColor="accent5" w:themeShade="BF"/>
                <w:sz w:val="16"/>
                <w:szCs w:val="16"/>
              </w:rPr>
            </w:r>
            <w:r w:rsidRPr="00A509E1">
              <w:rPr>
                <w:color w:val="2F5496" w:themeColor="accent5" w:themeShade="BF"/>
                <w:sz w:val="16"/>
                <w:szCs w:val="16"/>
              </w:rPr>
              <w:fldChar w:fldCharType="separate"/>
            </w:r>
            <w:r w:rsidRPr="00A509E1">
              <w:rPr>
                <w:rStyle w:val="Hypertextovprepojenie"/>
                <w:bCs/>
                <w:color w:val="2F5496" w:themeColor="accent5" w:themeShade="BF"/>
                <w:sz w:val="16"/>
                <w:szCs w:val="16"/>
              </w:rPr>
              <w:t>Organizačná smernica k organizácii doktorandského štúdia</w:t>
            </w:r>
            <w:r w:rsidRPr="00A509E1">
              <w:rPr>
                <w:color w:val="2F5496" w:themeColor="accent5" w:themeShade="BF"/>
                <w:sz w:val="16"/>
                <w:szCs w:val="16"/>
              </w:rPr>
              <w:fldChar w:fldCharType="end"/>
            </w:r>
            <w:bookmarkEnd w:id="3"/>
          </w:p>
          <w:p w14:paraId="32ED222D" w14:textId="77777777" w:rsidR="009238F9" w:rsidRPr="00A509E1" w:rsidRDefault="009238F9" w:rsidP="009238F9">
            <w:pPr>
              <w:spacing w:line="216" w:lineRule="auto"/>
              <w:contextualSpacing/>
              <w:rPr>
                <w:color w:val="2F5496" w:themeColor="accent5" w:themeShade="BF"/>
                <w:sz w:val="16"/>
                <w:szCs w:val="16"/>
              </w:rPr>
            </w:pPr>
          </w:p>
          <w:p w14:paraId="4E44F5DC" w14:textId="77777777" w:rsidR="009238F9" w:rsidRPr="00A509E1" w:rsidRDefault="009238F9" w:rsidP="009238F9">
            <w:pPr>
              <w:spacing w:line="216" w:lineRule="auto"/>
              <w:contextualSpacing/>
              <w:rPr>
                <w:rFonts w:cstheme="minorHAnsi"/>
                <w:color w:val="2F5496" w:themeColor="accent5" w:themeShade="BF"/>
                <w:sz w:val="16"/>
                <w:szCs w:val="16"/>
                <w:lang w:eastAsia="sk-SK"/>
              </w:rPr>
            </w:pPr>
            <w:hyperlink r:id="rId35" w:history="1">
              <w:r w:rsidRPr="00A509E1">
                <w:rPr>
                  <w:rStyle w:val="Hypertextovprepojenie"/>
                  <w:rFonts w:cstheme="minorHAnsi"/>
                  <w:color w:val="2F5496" w:themeColor="accent5" w:themeShade="BF"/>
                  <w:sz w:val="16"/>
                  <w:szCs w:val="16"/>
                  <w:lang w:eastAsia="sk-SK"/>
                </w:rPr>
                <w:t>Etická komisia</w:t>
              </w:r>
            </w:hyperlink>
          </w:p>
          <w:p w14:paraId="4698C6C6" w14:textId="77777777" w:rsidR="009238F9" w:rsidRPr="00A509E1" w:rsidRDefault="009238F9" w:rsidP="009238F9">
            <w:pPr>
              <w:spacing w:line="216" w:lineRule="auto"/>
              <w:contextualSpacing/>
              <w:rPr>
                <w:rFonts w:cstheme="minorHAnsi"/>
                <w:color w:val="2F5496" w:themeColor="accent5" w:themeShade="BF"/>
                <w:sz w:val="16"/>
                <w:szCs w:val="16"/>
                <w:lang w:eastAsia="sk-SK"/>
              </w:rPr>
            </w:pPr>
          </w:p>
          <w:p w14:paraId="6E0E6934" w14:textId="77777777" w:rsidR="009238F9" w:rsidRPr="00A509E1" w:rsidRDefault="009238F9" w:rsidP="009238F9">
            <w:pPr>
              <w:spacing w:line="216" w:lineRule="auto"/>
              <w:contextualSpacing/>
              <w:rPr>
                <w:color w:val="2F5496" w:themeColor="accent5" w:themeShade="BF"/>
                <w:sz w:val="16"/>
                <w:szCs w:val="16"/>
              </w:rPr>
            </w:pPr>
            <w:hyperlink r:id="rId36" w:history="1">
              <w:r w:rsidRPr="00A509E1">
                <w:rPr>
                  <w:rStyle w:val="Hypertextovprepojenie"/>
                  <w:rFonts w:cstheme="minorHAnsi"/>
                  <w:color w:val="2F5496" w:themeColor="accent5" w:themeShade="BF"/>
                  <w:sz w:val="16"/>
                  <w:szCs w:val="16"/>
                  <w:lang w:eastAsia="sk-SK"/>
                </w:rPr>
                <w:t>Etický kódex</w:t>
              </w:r>
            </w:hyperlink>
          </w:p>
          <w:p w14:paraId="39E6D079" w14:textId="77777777" w:rsidR="009238F9" w:rsidRPr="00A509E1" w:rsidRDefault="009238F9" w:rsidP="009238F9">
            <w:pPr>
              <w:spacing w:line="216" w:lineRule="auto"/>
              <w:contextualSpacing/>
              <w:rPr>
                <w:color w:val="2F5496" w:themeColor="accent5" w:themeShade="BF"/>
                <w:sz w:val="16"/>
                <w:szCs w:val="16"/>
              </w:rPr>
            </w:pPr>
          </w:p>
          <w:p w14:paraId="66D8910A" w14:textId="77777777" w:rsidR="009238F9" w:rsidRPr="00A509E1" w:rsidRDefault="009238F9" w:rsidP="009238F9">
            <w:pPr>
              <w:spacing w:line="216" w:lineRule="auto"/>
              <w:contextualSpacing/>
              <w:rPr>
                <w:color w:val="2F5496" w:themeColor="accent5" w:themeShade="BF"/>
              </w:rPr>
            </w:pPr>
            <w:hyperlink r:id="rId37" w:tgtFrame="_blank" w:tooltip="https://www.minedu.sk/kodex-vyskumnej-integrity-a-etiky-na-slovensku/" w:history="1">
              <w:r w:rsidRPr="00A509E1">
                <w:rPr>
                  <w:rStyle w:val="Hypertextovprepojenie"/>
                  <w:rFonts w:cstheme="minorHAnsi"/>
                  <w:color w:val="2F5496" w:themeColor="accent5" w:themeShade="BF"/>
                  <w:sz w:val="16"/>
                  <w:szCs w:val="16"/>
                  <w:lang w:eastAsia="sk-SK"/>
                </w:rPr>
                <w:t>Kódex výskumnej integrity a etiky na Slovensku | Ministerstvo školstva, výskumu, vývoja a mládeže Slovenskej republiky</w:t>
              </w:r>
            </w:hyperlink>
          </w:p>
          <w:p w14:paraId="1E7AFB31" w14:textId="1D4119BB" w:rsidR="009238F9" w:rsidRPr="00A509E1" w:rsidRDefault="009238F9" w:rsidP="009238F9">
            <w:pPr>
              <w:spacing w:line="216" w:lineRule="auto"/>
              <w:contextualSpacing/>
              <w:rPr>
                <w:rFonts w:cstheme="minorHAnsi"/>
                <w:color w:val="2F5496" w:themeColor="accent5" w:themeShade="BF"/>
                <w:sz w:val="16"/>
                <w:szCs w:val="16"/>
                <w:lang w:eastAsia="sk-SK"/>
              </w:rPr>
            </w:pPr>
            <w:hyperlink r:id="rId38" w:history="1">
              <w:r w:rsidRPr="00A509E1">
                <w:rPr>
                  <w:rStyle w:val="Hypertextovprepojenie"/>
                  <w:bCs/>
                  <w:color w:val="2F5496" w:themeColor="accent5" w:themeShade="BF"/>
                  <w:sz w:val="16"/>
                  <w:szCs w:val="16"/>
                </w:rPr>
                <w:t>Organizačná smernica odborová komisia</w:t>
              </w:r>
            </w:hyperlink>
          </w:p>
        </w:tc>
      </w:tr>
    </w:tbl>
    <w:p w14:paraId="72D38B74" w14:textId="18156D4B" w:rsidR="00FC5770" w:rsidRPr="00B3153B" w:rsidRDefault="00FC5770" w:rsidP="00E815D8">
      <w:pPr>
        <w:pStyle w:val="Default"/>
        <w:spacing w:line="216" w:lineRule="auto"/>
        <w:contextualSpacing/>
        <w:rPr>
          <w:rFonts w:asciiTheme="minorHAnsi" w:hAnsiTheme="minorHAnsi" w:cstheme="minorHAnsi"/>
          <w:sz w:val="18"/>
          <w:szCs w:val="18"/>
        </w:rPr>
      </w:pPr>
    </w:p>
    <w:p w14:paraId="38191B25" w14:textId="034233BC" w:rsidR="00E82D04" w:rsidRPr="00B3153B" w:rsidRDefault="00524792" w:rsidP="000C32E8">
      <w:pPr>
        <w:pStyle w:val="Odsekzoznamu"/>
        <w:numPr>
          <w:ilvl w:val="0"/>
          <w:numId w:val="15"/>
        </w:numPr>
        <w:spacing w:after="0" w:line="216" w:lineRule="auto"/>
        <w:ind w:left="426" w:hanging="426"/>
        <w:rPr>
          <w:rFonts w:cstheme="minorHAnsi"/>
          <w:b/>
          <w:bCs/>
          <w:sz w:val="18"/>
          <w:szCs w:val="18"/>
        </w:rPr>
      </w:pPr>
      <w:r w:rsidRPr="00B3153B">
        <w:rPr>
          <w:rFonts w:cstheme="minorHAnsi"/>
          <w:b/>
          <w:bCs/>
          <w:sz w:val="18"/>
          <w:szCs w:val="18"/>
        </w:rPr>
        <w:t xml:space="preserve">Samohodnotenie štandardu </w:t>
      </w:r>
      <w:r w:rsidR="00E82D04" w:rsidRPr="00B3153B">
        <w:rPr>
          <w:rFonts w:cstheme="minorHAnsi"/>
          <w:b/>
          <w:bCs/>
          <w:sz w:val="18"/>
          <w:szCs w:val="18"/>
        </w:rPr>
        <w:t xml:space="preserve">3 </w:t>
      </w:r>
      <w:r w:rsidR="000A67A7" w:rsidRPr="00B3153B">
        <w:rPr>
          <w:rFonts w:cstheme="minorHAnsi"/>
          <w:b/>
          <w:bCs/>
          <w:sz w:val="18"/>
          <w:szCs w:val="18"/>
        </w:rPr>
        <w:t>–</w:t>
      </w:r>
      <w:r w:rsidRPr="00B3153B">
        <w:rPr>
          <w:rFonts w:cstheme="minorHAnsi"/>
          <w:b/>
          <w:bCs/>
          <w:sz w:val="18"/>
          <w:szCs w:val="18"/>
        </w:rPr>
        <w:t xml:space="preserve"> </w:t>
      </w:r>
      <w:r w:rsidR="00E82D04" w:rsidRPr="00B3153B">
        <w:rPr>
          <w:rFonts w:cstheme="minorHAnsi"/>
          <w:b/>
          <w:bCs/>
          <w:sz w:val="18"/>
          <w:szCs w:val="18"/>
        </w:rPr>
        <w:t xml:space="preserve">Schvaľovanie študijného programu </w:t>
      </w:r>
    </w:p>
    <w:p w14:paraId="5988D967" w14:textId="77777777" w:rsidR="00280D07" w:rsidRPr="00B3153B" w:rsidRDefault="00280D07" w:rsidP="00E815D8">
      <w:pPr>
        <w:pStyle w:val="Odsekzoznamu"/>
        <w:spacing w:after="0" w:line="216" w:lineRule="auto"/>
        <w:ind w:left="284"/>
        <w:rPr>
          <w:rFonts w:cstheme="minorHAnsi"/>
          <w:b/>
          <w:bCs/>
          <w:sz w:val="18"/>
          <w:szCs w:val="18"/>
        </w:rPr>
      </w:pPr>
    </w:p>
    <w:p w14:paraId="3633206D" w14:textId="5B57975C" w:rsidR="00E82D04" w:rsidRPr="00B3153B" w:rsidRDefault="00524792" w:rsidP="00E815D8">
      <w:pPr>
        <w:spacing w:after="0" w:line="216" w:lineRule="auto"/>
        <w:jc w:val="both"/>
        <w:rPr>
          <w:rFonts w:cstheme="minorHAnsi"/>
          <w:sz w:val="18"/>
          <w:szCs w:val="18"/>
        </w:rPr>
      </w:pPr>
      <w:r w:rsidRPr="00B3153B">
        <w:rPr>
          <w:rFonts w:cstheme="minorHAnsi"/>
          <w:b/>
          <w:bCs/>
          <w:sz w:val="18"/>
          <w:szCs w:val="18"/>
        </w:rPr>
        <w:t xml:space="preserve">SP 3.1. </w:t>
      </w:r>
      <w:r w:rsidR="00E82D04" w:rsidRPr="00B3153B">
        <w:rPr>
          <w:rFonts w:cstheme="minorHAnsi"/>
          <w:sz w:val="18"/>
          <w:szCs w:val="18"/>
        </w:rPr>
        <w:t xml:space="preserve">Študijný program je schválený v súlade s formalizovanými procesmi vnútorného systému a je zaručené nezávislé, nezaujaté, objektívne, odborne fundované, transparentné a spravodlivé posúdenie návrhu a schválenie študijného programu, do ktorého sú zapojení študenti, zamestnávatelia a ďalšie zainteresované strany. Je zaručené, že osoby posudzujúce a schvaľujúce študijný program sú iné ako osoby, ktoré pripravujú návrh študijného programu.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062"/>
        <w:gridCol w:w="3716"/>
      </w:tblGrid>
      <w:tr w:rsidR="00280D07" w:rsidRPr="00B3153B" w14:paraId="20A29879" w14:textId="77777777" w:rsidTr="00EF0C1F">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3D3BFDE6" w14:textId="442001C7" w:rsidR="00280D07" w:rsidRPr="00B3153B" w:rsidRDefault="00280D07"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Samohodnotenie plnenia štandardu</w:t>
            </w:r>
          </w:p>
        </w:tc>
        <w:tc>
          <w:tcPr>
            <w:tcW w:w="2268" w:type="dxa"/>
            <w:tcBorders>
              <w:top w:val="none" w:sz="0" w:space="0" w:color="auto"/>
              <w:left w:val="none" w:sz="0" w:space="0" w:color="auto"/>
              <w:right w:val="none" w:sz="0" w:space="0" w:color="auto"/>
            </w:tcBorders>
          </w:tcPr>
          <w:p w14:paraId="41882FE7" w14:textId="2D00A320" w:rsidR="00280D07" w:rsidRPr="00B3153B" w:rsidRDefault="00280D07" w:rsidP="00E815D8">
            <w:pPr>
              <w:spacing w:line="216" w:lineRule="auto"/>
              <w:contextualSpacing/>
              <w:rPr>
                <w:rFonts w:cstheme="minorHAnsi"/>
                <w:b w:val="0"/>
                <w:bCs w:val="0"/>
                <w:i/>
                <w:iCs/>
                <w:color w:val="808080" w:themeColor="background1" w:themeShade="80"/>
                <w:sz w:val="16"/>
                <w:szCs w:val="16"/>
                <w:lang w:eastAsia="sk-SK"/>
              </w:rPr>
            </w:pPr>
            <w:r w:rsidRPr="00B3153B">
              <w:rPr>
                <w:rFonts w:cstheme="minorHAnsi"/>
                <w:b w:val="0"/>
                <w:bCs w:val="0"/>
                <w:i/>
                <w:iCs/>
                <w:sz w:val="16"/>
                <w:szCs w:val="16"/>
                <w:lang w:eastAsia="sk-SK"/>
              </w:rPr>
              <w:t>Odkazy na dôkazy</w:t>
            </w:r>
          </w:p>
        </w:tc>
      </w:tr>
      <w:tr w:rsidR="009238F9" w:rsidRPr="00A509E1" w14:paraId="5115999B" w14:textId="77777777" w:rsidTr="00EF0C1F">
        <w:trPr>
          <w:trHeight w:val="559"/>
        </w:trPr>
        <w:tc>
          <w:tcPr>
            <w:tcW w:w="7510" w:type="dxa"/>
          </w:tcPr>
          <w:p w14:paraId="3FE32E55" w14:textId="77777777" w:rsidR="009238F9" w:rsidRPr="00A509E1" w:rsidRDefault="009238F9" w:rsidP="009238F9">
            <w:pPr>
              <w:jc w:val="both"/>
              <w:rPr>
                <w:rFonts w:cstheme="minorHAnsi"/>
                <w:bCs/>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Návrh nového  študijného programu bol pripravovaný členmi Rady pre študijný program, ktorej členmi sú zamestnanci, študent aj zástupca zamestnávateľov. Členovia RŠP nie sú členmi RVH, ktorá schvaľuje daný študijný program. Členovia Rady pre študijný program sa stretávali na pracovných stretnutiach. Študijný program bol schválený vo VR FZ TnUAD. </w:t>
            </w:r>
            <w:r w:rsidRPr="00A509E1">
              <w:rPr>
                <w:rFonts w:cstheme="minorHAnsi"/>
                <w:bCs/>
                <w:i/>
                <w:iCs/>
                <w:color w:val="2F5496" w:themeColor="accent5" w:themeShade="BF"/>
                <w:sz w:val="16"/>
                <w:szCs w:val="16"/>
                <w:lang w:eastAsia="sk-SK"/>
              </w:rPr>
              <w:t>Dekan postúpil žiadosť predsedovi RVH za účelom posúdenia návrhu. Predseda RVH následne predložil žiadosť dekana členom RVH na prvotné posúdenie žiadosti, v prípade ak by boli identifikované nezhody s možnosťou opravy predkladateľom. Po prvotnom posúdení predseda RVH predložil dokumentáciu na expertné posúdenie pracovnej skupine (PS RVH), ktorá vypracovala odborné stanovisko k súladu žiadosti s kritériami štandardov. Súčasťou expertného posúdenia bolo v súlade s Metodikou hodnotenie tvorivých činností na TnUAD vypracované Univerzitnou knižnicou TnUAD aj Hodnotenie úrovne VTC charakteristík osôb zodpovedných za študijný program.  Predseda na najbližšom zasadnutí RVH predložil stanovisko PS RVH. Po prerokovaní žiadosti a diskusii bola žiadosť o nový študijný program schválená. Paralelne bola žiadosť o posúdenie nového študijného programu zaslaná na vyjadrenie MZ SR.</w:t>
            </w:r>
          </w:p>
          <w:p w14:paraId="097555CA" w14:textId="77777777" w:rsidR="009238F9" w:rsidRPr="00A509E1" w:rsidRDefault="009238F9" w:rsidP="009238F9">
            <w:pPr>
              <w:jc w:val="both"/>
              <w:rPr>
                <w:rFonts w:eastAsia="Times New Roman" w:cstheme="minorHAnsi"/>
                <w:b/>
                <w:bCs/>
                <w:i/>
                <w:color w:val="2F5496" w:themeColor="accent5" w:themeShade="BF"/>
                <w:sz w:val="16"/>
                <w:szCs w:val="16"/>
                <w:lang w:eastAsia="sk-SK"/>
              </w:rPr>
            </w:pPr>
            <w:r w:rsidRPr="00A509E1">
              <w:rPr>
                <w:rFonts w:eastAsia="Times New Roman" w:cstheme="minorHAnsi"/>
                <w:b/>
                <w:bCs/>
                <w:i/>
                <w:color w:val="2F5496" w:themeColor="accent5" w:themeShade="BF"/>
                <w:sz w:val="16"/>
                <w:szCs w:val="16"/>
                <w:lang w:eastAsia="sk-SK"/>
              </w:rPr>
              <w:t xml:space="preserve">Rada pre študijný program Ošetrovateľstvo </w:t>
            </w:r>
          </w:p>
          <w:p w14:paraId="7568D0DD" w14:textId="77777777" w:rsidR="009238F9" w:rsidRPr="00A509E1" w:rsidRDefault="009238F9" w:rsidP="009238F9">
            <w:pPr>
              <w:jc w:val="both"/>
              <w:rPr>
                <w:rFonts w:eastAsia="Times New Roman" w:cstheme="minorHAnsi"/>
                <w:i/>
                <w:color w:val="2F5496" w:themeColor="accent5" w:themeShade="BF"/>
                <w:sz w:val="16"/>
                <w:szCs w:val="16"/>
                <w:lang w:eastAsia="sk-SK"/>
              </w:rPr>
            </w:pPr>
            <w:r w:rsidRPr="00A509E1">
              <w:rPr>
                <w:rFonts w:eastAsia="Times New Roman" w:cstheme="minorHAnsi"/>
                <w:i/>
                <w:color w:val="2F5496" w:themeColor="accent5" w:themeShade="BF"/>
                <w:sz w:val="16"/>
                <w:szCs w:val="16"/>
                <w:lang w:eastAsia="sk-SK"/>
              </w:rPr>
              <w:t>doc. PhDr. Ľubica Ilievová, PhD.</w:t>
            </w:r>
          </w:p>
          <w:p w14:paraId="5121AE1D" w14:textId="77777777" w:rsidR="009238F9" w:rsidRPr="00A509E1" w:rsidRDefault="009238F9" w:rsidP="009238F9">
            <w:pPr>
              <w:jc w:val="both"/>
              <w:rPr>
                <w:rFonts w:eastAsia="Times New Roman" w:cstheme="minorHAnsi"/>
                <w:i/>
                <w:color w:val="2F5496" w:themeColor="accent5" w:themeShade="BF"/>
                <w:sz w:val="16"/>
                <w:szCs w:val="16"/>
                <w:lang w:eastAsia="sk-SK"/>
              </w:rPr>
            </w:pPr>
            <w:r w:rsidRPr="00A509E1">
              <w:rPr>
                <w:rFonts w:eastAsia="Times New Roman" w:cstheme="minorHAnsi"/>
                <w:i/>
                <w:color w:val="2F5496" w:themeColor="accent5" w:themeShade="BF"/>
                <w:sz w:val="16"/>
                <w:szCs w:val="16"/>
                <w:lang w:eastAsia="sk-SK"/>
              </w:rPr>
              <w:t>prof. MUDr. Adriana Ondrušová, PhD., MPH</w:t>
            </w:r>
          </w:p>
          <w:p w14:paraId="142163E2" w14:textId="77777777" w:rsidR="009238F9" w:rsidRPr="00A509E1" w:rsidRDefault="009238F9" w:rsidP="009238F9">
            <w:pPr>
              <w:jc w:val="both"/>
              <w:rPr>
                <w:rFonts w:eastAsia="Times New Roman" w:cstheme="minorHAnsi"/>
                <w:i/>
                <w:color w:val="2F5496" w:themeColor="accent5" w:themeShade="BF"/>
                <w:sz w:val="16"/>
                <w:szCs w:val="16"/>
                <w:lang w:eastAsia="sk-SK"/>
              </w:rPr>
            </w:pPr>
            <w:r w:rsidRPr="00A509E1">
              <w:rPr>
                <w:rFonts w:eastAsia="Times New Roman" w:cstheme="minorHAnsi"/>
                <w:i/>
                <w:color w:val="2F5496" w:themeColor="accent5" w:themeShade="BF"/>
                <w:sz w:val="16"/>
                <w:szCs w:val="16"/>
                <w:lang w:eastAsia="sk-SK"/>
              </w:rPr>
              <w:t>doc. PhDr. Viera Hulková, PhD., MPH</w:t>
            </w:r>
          </w:p>
          <w:p w14:paraId="6001844E" w14:textId="77777777" w:rsidR="009238F9" w:rsidRPr="00A509E1" w:rsidRDefault="009238F9" w:rsidP="009238F9">
            <w:pPr>
              <w:jc w:val="both"/>
              <w:rPr>
                <w:rFonts w:eastAsia="Times New Roman" w:cstheme="minorHAnsi"/>
                <w:i/>
                <w:color w:val="2F5496" w:themeColor="accent5" w:themeShade="BF"/>
                <w:sz w:val="16"/>
                <w:szCs w:val="16"/>
                <w:lang w:eastAsia="sk-SK"/>
              </w:rPr>
            </w:pPr>
            <w:r w:rsidRPr="00A509E1">
              <w:rPr>
                <w:rFonts w:eastAsia="Times New Roman" w:cstheme="minorHAnsi"/>
                <w:i/>
                <w:color w:val="2F5496" w:themeColor="accent5" w:themeShade="BF"/>
                <w:sz w:val="16"/>
                <w:szCs w:val="16"/>
                <w:lang w:eastAsia="sk-SK"/>
              </w:rPr>
              <w:t>PhDr. Nikoleta Poliaková, PhD.</w:t>
            </w:r>
          </w:p>
          <w:p w14:paraId="4F910DF6" w14:textId="77777777" w:rsidR="009238F9" w:rsidRPr="00A509E1" w:rsidRDefault="009238F9" w:rsidP="009238F9">
            <w:pPr>
              <w:jc w:val="both"/>
              <w:rPr>
                <w:rFonts w:eastAsia="Times New Roman" w:cstheme="minorHAnsi"/>
                <w:i/>
                <w:color w:val="2F5496" w:themeColor="accent5" w:themeShade="BF"/>
                <w:sz w:val="16"/>
                <w:szCs w:val="16"/>
                <w:lang w:eastAsia="sk-SK"/>
              </w:rPr>
            </w:pPr>
            <w:r w:rsidRPr="00A509E1">
              <w:rPr>
                <w:rFonts w:eastAsia="Times New Roman" w:cstheme="minorHAnsi"/>
                <w:i/>
                <w:color w:val="2F5496" w:themeColor="accent5" w:themeShade="BF"/>
                <w:sz w:val="16"/>
                <w:szCs w:val="16"/>
                <w:lang w:eastAsia="sk-SK"/>
              </w:rPr>
              <w:t>PhDr. Ivana Ondrejková</w:t>
            </w:r>
          </w:p>
          <w:p w14:paraId="0AD16472" w14:textId="77777777" w:rsidR="009238F9" w:rsidRPr="00A509E1" w:rsidRDefault="009238F9" w:rsidP="009238F9">
            <w:pPr>
              <w:jc w:val="both"/>
              <w:rPr>
                <w:rFonts w:eastAsia="Times New Roman" w:cstheme="minorHAnsi"/>
                <w:i/>
                <w:color w:val="2F5496" w:themeColor="accent5" w:themeShade="BF"/>
                <w:sz w:val="16"/>
                <w:szCs w:val="16"/>
                <w:lang w:eastAsia="sk-SK"/>
              </w:rPr>
            </w:pPr>
            <w:r w:rsidRPr="00A509E1">
              <w:rPr>
                <w:rFonts w:eastAsia="Times New Roman" w:cstheme="minorHAnsi"/>
                <w:i/>
                <w:color w:val="2F5496" w:themeColor="accent5" w:themeShade="BF"/>
                <w:sz w:val="16"/>
                <w:szCs w:val="16"/>
                <w:lang w:eastAsia="sk-SK"/>
              </w:rPr>
              <w:t xml:space="preserve">Bc. Rebeka Macová </w:t>
            </w:r>
          </w:p>
          <w:p w14:paraId="1AF86B30" w14:textId="1E07273B" w:rsidR="009238F9" w:rsidRPr="00A509E1" w:rsidRDefault="009238F9" w:rsidP="009238F9">
            <w:pPr>
              <w:jc w:val="both"/>
              <w:rPr>
                <w:rFonts w:eastAsia="Times New Roman" w:cstheme="minorHAnsi"/>
                <w:i/>
                <w:color w:val="2F5496" w:themeColor="accent5" w:themeShade="BF"/>
                <w:sz w:val="16"/>
                <w:szCs w:val="16"/>
                <w:lang w:eastAsia="sk-SK"/>
              </w:rPr>
            </w:pPr>
            <w:r w:rsidRPr="00A509E1">
              <w:rPr>
                <w:rFonts w:eastAsia="Times New Roman" w:cstheme="minorHAnsi"/>
                <w:i/>
                <w:color w:val="2F5496" w:themeColor="accent5" w:themeShade="BF"/>
                <w:sz w:val="16"/>
                <w:szCs w:val="16"/>
                <w:lang w:eastAsia="sk-SK"/>
              </w:rPr>
              <w:t>Karolína Balušíková</w:t>
            </w:r>
          </w:p>
        </w:tc>
        <w:tc>
          <w:tcPr>
            <w:tcW w:w="2268" w:type="dxa"/>
          </w:tcPr>
          <w:p w14:paraId="5BD70120" w14:textId="77777777" w:rsidR="009238F9" w:rsidRPr="00A509E1" w:rsidRDefault="009238F9" w:rsidP="009238F9">
            <w:pPr>
              <w:spacing w:line="216" w:lineRule="auto"/>
              <w:contextualSpacing/>
              <w:rPr>
                <w:color w:val="2F5496" w:themeColor="accent5" w:themeShade="BF"/>
              </w:rPr>
            </w:pPr>
            <w:hyperlink r:id="rId39" w:history="1">
              <w:r w:rsidRPr="00A509E1">
                <w:rPr>
                  <w:rStyle w:val="Hypertextovprepojenie"/>
                  <w:color w:val="2F5496" w:themeColor="accent5" w:themeShade="BF"/>
                  <w:sz w:val="16"/>
                  <w:szCs w:val="16"/>
                </w:rPr>
                <w:t>Pravidlá pre vnútorný systém</w:t>
              </w:r>
            </w:hyperlink>
          </w:p>
          <w:p w14:paraId="62530B3B"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26E2B1C6"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40" w:history="1">
              <w:r w:rsidRPr="00A509E1">
                <w:rPr>
                  <w:rStyle w:val="Hypertextovprepojenie"/>
                  <w:rFonts w:cstheme="minorHAnsi"/>
                  <w:bCs/>
                  <w:iCs/>
                  <w:color w:val="2F5496" w:themeColor="accent5" w:themeShade="BF"/>
                  <w:sz w:val="16"/>
                  <w:szCs w:val="16"/>
                  <w:lang w:eastAsia="sk-SK"/>
                </w:rPr>
                <w:t>Metodika_hodnotenia_tvorivych_cinnosti_na_TnUAD</w:t>
              </w:r>
            </w:hyperlink>
          </w:p>
          <w:p w14:paraId="61CABC83"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39AEE7A6"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41" w:history="1">
              <w:r w:rsidRPr="00A509E1">
                <w:rPr>
                  <w:rStyle w:val="Hypertextovprepojenie"/>
                  <w:rFonts w:cstheme="minorHAnsi"/>
                  <w:bCs/>
                  <w:iCs/>
                  <w:color w:val="2F5496" w:themeColor="accent5" w:themeShade="BF"/>
                  <w:sz w:val="16"/>
                  <w:szCs w:val="16"/>
                  <w:lang w:eastAsia="sk-SK"/>
                </w:rPr>
                <w:t>Zápisnice z RŠP</w:t>
              </w:r>
            </w:hyperlink>
            <w:r w:rsidRPr="00A509E1">
              <w:rPr>
                <w:color w:val="2F5496" w:themeColor="accent5" w:themeShade="BF"/>
              </w:rPr>
              <w:t xml:space="preserve"> </w:t>
            </w:r>
          </w:p>
          <w:p w14:paraId="05F9A107"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54A3353A"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42" w:history="1">
              <w:r w:rsidRPr="00A509E1">
                <w:rPr>
                  <w:rStyle w:val="Hypertextovprepojenie"/>
                  <w:rFonts w:cstheme="minorHAnsi"/>
                  <w:bCs/>
                  <w:iCs/>
                  <w:color w:val="2F5496" w:themeColor="accent5" w:themeShade="BF"/>
                  <w:sz w:val="16"/>
                  <w:szCs w:val="16"/>
                  <w:lang w:eastAsia="sk-SK"/>
                </w:rPr>
                <w:t>Zápisnica z RVH</w:t>
              </w:r>
            </w:hyperlink>
          </w:p>
          <w:p w14:paraId="143DC7F1"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212C222C"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hyperlink r:id="rId43" w:history="1">
              <w:r w:rsidRPr="00A509E1">
                <w:rPr>
                  <w:rStyle w:val="Hypertextovprepojenie"/>
                  <w:rFonts w:cstheme="minorHAnsi"/>
                  <w:bCs/>
                  <w:iCs/>
                  <w:color w:val="2F5496" w:themeColor="accent5" w:themeShade="BF"/>
                  <w:sz w:val="16"/>
                  <w:szCs w:val="16"/>
                  <w:lang w:eastAsia="sk-SK"/>
                </w:rPr>
                <w:t>Zápisnica z VR FZ</w:t>
              </w:r>
            </w:hyperlink>
          </w:p>
          <w:p w14:paraId="3527BF9C" w14:textId="77777777" w:rsidR="009238F9" w:rsidRPr="00A509E1" w:rsidRDefault="009238F9" w:rsidP="009238F9">
            <w:pPr>
              <w:spacing w:line="216" w:lineRule="auto"/>
              <w:contextualSpacing/>
              <w:rPr>
                <w:rFonts w:cstheme="minorHAnsi"/>
                <w:bCs/>
                <w:iCs/>
                <w:color w:val="2F5496" w:themeColor="accent5" w:themeShade="BF"/>
                <w:sz w:val="16"/>
                <w:szCs w:val="16"/>
                <w:lang w:eastAsia="sk-SK"/>
              </w:rPr>
            </w:pPr>
          </w:p>
          <w:p w14:paraId="6A1C2C00" w14:textId="77777777" w:rsidR="00A509E1" w:rsidRPr="00A509E1" w:rsidRDefault="00A509E1" w:rsidP="00A509E1">
            <w:pPr>
              <w:spacing w:line="216" w:lineRule="auto"/>
              <w:contextualSpacing/>
              <w:rPr>
                <w:color w:val="2F5496" w:themeColor="accent5" w:themeShade="BF"/>
                <w:sz w:val="16"/>
                <w:szCs w:val="16"/>
              </w:rPr>
            </w:pPr>
            <w:hyperlink r:id="rId44" w:history="1">
              <w:r w:rsidRPr="00A509E1">
                <w:rPr>
                  <w:rStyle w:val="Hypertextovprepojenie"/>
                  <w:color w:val="034990" w:themeColor="hyperlink" w:themeShade="BF"/>
                  <w:sz w:val="16"/>
                  <w:szCs w:val="16"/>
                </w:rPr>
                <w:t>PS_hodnotenie_SP_OSETED_ziadost 60_FZ.pdf</w:t>
              </w:r>
            </w:hyperlink>
          </w:p>
          <w:p w14:paraId="7652D354" w14:textId="77777777" w:rsidR="00690596" w:rsidRPr="00A509E1" w:rsidRDefault="00690596" w:rsidP="00690596">
            <w:pPr>
              <w:spacing w:line="216" w:lineRule="auto"/>
              <w:contextualSpacing/>
              <w:rPr>
                <w:rFonts w:cstheme="minorHAnsi"/>
                <w:bCs/>
                <w:iCs/>
                <w:color w:val="2F5496" w:themeColor="accent5" w:themeShade="BF"/>
                <w:sz w:val="16"/>
                <w:szCs w:val="16"/>
                <w:lang w:eastAsia="sk-SK"/>
              </w:rPr>
            </w:pPr>
          </w:p>
          <w:p w14:paraId="62822AFC" w14:textId="77777777" w:rsidR="00690596" w:rsidRPr="00A509E1" w:rsidRDefault="00690596" w:rsidP="00690596">
            <w:pPr>
              <w:spacing w:line="216" w:lineRule="auto"/>
              <w:contextualSpacing/>
              <w:rPr>
                <w:rStyle w:val="Hypertextovprepojenie"/>
                <w:rFonts w:cstheme="minorHAnsi"/>
                <w:color w:val="2F5496" w:themeColor="accent5" w:themeShade="BF"/>
                <w:lang w:eastAsia="sk-SK"/>
              </w:rPr>
            </w:pPr>
            <w:hyperlink r:id="rId45" w:history="1">
              <w:r w:rsidRPr="00A509E1">
                <w:rPr>
                  <w:rStyle w:val="Hypertextovprepojenie"/>
                  <w:rFonts w:cstheme="minorHAnsi"/>
                  <w:color w:val="2F5496" w:themeColor="accent5" w:themeShade="BF"/>
                  <w:sz w:val="16"/>
                  <w:szCs w:val="16"/>
                  <w:lang w:eastAsia="sk-SK"/>
                </w:rPr>
                <w:t>Stanovisko MZ SR</w:t>
              </w:r>
            </w:hyperlink>
          </w:p>
          <w:p w14:paraId="36B7EDEC" w14:textId="77777777" w:rsidR="00690596" w:rsidRPr="00A509E1" w:rsidRDefault="00690596" w:rsidP="00690596">
            <w:pPr>
              <w:spacing w:line="216" w:lineRule="auto"/>
              <w:contextualSpacing/>
              <w:rPr>
                <w:rFonts w:cstheme="minorHAnsi"/>
                <w:bCs/>
                <w:iCs/>
                <w:color w:val="2F5496" w:themeColor="accent5" w:themeShade="BF"/>
                <w:sz w:val="16"/>
                <w:szCs w:val="16"/>
                <w:lang w:eastAsia="sk-SK"/>
              </w:rPr>
            </w:pPr>
          </w:p>
          <w:p w14:paraId="492F518C" w14:textId="77777777" w:rsidR="00690596" w:rsidRPr="00A509E1" w:rsidRDefault="00690596" w:rsidP="00690596">
            <w:pPr>
              <w:spacing w:line="216" w:lineRule="auto"/>
              <w:contextualSpacing/>
              <w:rPr>
                <w:rFonts w:cstheme="minorHAnsi"/>
                <w:bCs/>
                <w:iCs/>
                <w:color w:val="2F5496" w:themeColor="accent5" w:themeShade="BF"/>
                <w:sz w:val="16"/>
                <w:szCs w:val="16"/>
                <w:lang w:eastAsia="sk-SK"/>
              </w:rPr>
            </w:pPr>
            <w:hyperlink r:id="rId46" w:history="1">
              <w:r w:rsidRPr="00A509E1">
                <w:rPr>
                  <w:rStyle w:val="Hypertextovprepojenie"/>
                  <w:rFonts w:cstheme="minorHAnsi"/>
                  <w:bCs/>
                  <w:iCs/>
                  <w:color w:val="2F5496" w:themeColor="accent5" w:themeShade="BF"/>
                  <w:sz w:val="16"/>
                  <w:szCs w:val="16"/>
                  <w:lang w:eastAsia="sk-SK"/>
                </w:rPr>
                <w:t>Hodnotenie VTC_ FZ_OSE_III_D_E.pdf</w:t>
              </w:r>
            </w:hyperlink>
          </w:p>
          <w:p w14:paraId="4734D67F" w14:textId="5293AA6C" w:rsidR="009238F9" w:rsidRPr="00A509E1" w:rsidRDefault="009238F9" w:rsidP="009238F9">
            <w:pPr>
              <w:rPr>
                <w:rFonts w:cstheme="minorHAnsi"/>
                <w:color w:val="2F5496" w:themeColor="accent5" w:themeShade="BF"/>
                <w:sz w:val="16"/>
                <w:szCs w:val="16"/>
                <w:lang w:eastAsia="sk-SK"/>
              </w:rPr>
            </w:pPr>
          </w:p>
        </w:tc>
      </w:tr>
    </w:tbl>
    <w:p w14:paraId="626FC219" w14:textId="77777777" w:rsidR="00E82D04" w:rsidRPr="00B3153B" w:rsidRDefault="00E82D04" w:rsidP="00E815D8">
      <w:pPr>
        <w:pStyle w:val="Default"/>
        <w:spacing w:line="216" w:lineRule="auto"/>
        <w:contextualSpacing/>
        <w:rPr>
          <w:rFonts w:asciiTheme="minorHAnsi" w:hAnsiTheme="minorHAnsi" w:cstheme="minorHAnsi"/>
          <w:sz w:val="18"/>
          <w:szCs w:val="18"/>
        </w:rPr>
      </w:pPr>
    </w:p>
    <w:p w14:paraId="735E7B45" w14:textId="1DC762F4" w:rsidR="00E82D04" w:rsidRPr="00B3153B" w:rsidRDefault="00524792" w:rsidP="000C32E8">
      <w:pPr>
        <w:pStyle w:val="Odsekzoznamu"/>
        <w:numPr>
          <w:ilvl w:val="0"/>
          <w:numId w:val="15"/>
        </w:numPr>
        <w:tabs>
          <w:tab w:val="left" w:pos="142"/>
        </w:tabs>
        <w:spacing w:after="0" w:line="216" w:lineRule="auto"/>
        <w:ind w:left="426" w:hanging="426"/>
        <w:rPr>
          <w:rFonts w:cstheme="minorHAnsi"/>
          <w:b/>
          <w:bCs/>
          <w:sz w:val="18"/>
          <w:szCs w:val="18"/>
        </w:rPr>
      </w:pPr>
      <w:r w:rsidRPr="00B3153B">
        <w:rPr>
          <w:rFonts w:cstheme="minorHAnsi"/>
          <w:b/>
          <w:bCs/>
          <w:sz w:val="18"/>
          <w:szCs w:val="18"/>
        </w:rPr>
        <w:t xml:space="preserve">Samohodnotenie štandardu </w:t>
      </w:r>
      <w:r w:rsidR="00E82D04" w:rsidRPr="00B3153B">
        <w:rPr>
          <w:rFonts w:cstheme="minorHAnsi"/>
          <w:b/>
          <w:bCs/>
          <w:sz w:val="18"/>
          <w:szCs w:val="18"/>
        </w:rPr>
        <w:t xml:space="preserve">4 </w:t>
      </w:r>
      <w:r w:rsidR="000A67A7" w:rsidRPr="00B3153B">
        <w:rPr>
          <w:rFonts w:cstheme="minorHAnsi"/>
          <w:b/>
          <w:bCs/>
          <w:sz w:val="18"/>
          <w:szCs w:val="18"/>
        </w:rPr>
        <w:t>–</w:t>
      </w:r>
      <w:r w:rsidRPr="00B3153B">
        <w:rPr>
          <w:rFonts w:cstheme="minorHAnsi"/>
          <w:b/>
          <w:bCs/>
          <w:sz w:val="18"/>
          <w:szCs w:val="18"/>
        </w:rPr>
        <w:t xml:space="preserve"> </w:t>
      </w:r>
      <w:r w:rsidR="00E82D04" w:rsidRPr="00B3153B">
        <w:rPr>
          <w:rFonts w:cstheme="minorHAnsi"/>
          <w:b/>
          <w:bCs/>
          <w:sz w:val="18"/>
          <w:szCs w:val="18"/>
        </w:rPr>
        <w:t xml:space="preserve">Učenie sa, vyučovanie a hodnotenie orientované na študenta </w:t>
      </w:r>
    </w:p>
    <w:p w14:paraId="7658AF6C" w14:textId="77777777" w:rsidR="005D6C13" w:rsidRPr="00B3153B" w:rsidRDefault="005D6C13" w:rsidP="005D6C13">
      <w:pPr>
        <w:spacing w:after="0" w:line="216" w:lineRule="auto"/>
        <w:rPr>
          <w:rFonts w:cstheme="minorHAnsi"/>
          <w:b/>
          <w:bCs/>
          <w:sz w:val="18"/>
          <w:szCs w:val="18"/>
        </w:rPr>
      </w:pPr>
    </w:p>
    <w:p w14:paraId="0AAC04C6" w14:textId="51C14520" w:rsidR="00E82D04" w:rsidRPr="00B3153B" w:rsidRDefault="00953D1C" w:rsidP="00E815D8">
      <w:pPr>
        <w:spacing w:after="0" w:line="216" w:lineRule="auto"/>
        <w:jc w:val="both"/>
        <w:rPr>
          <w:rFonts w:cstheme="minorHAnsi"/>
          <w:sz w:val="18"/>
          <w:szCs w:val="18"/>
        </w:rPr>
      </w:pPr>
      <w:r w:rsidRPr="00B3153B">
        <w:rPr>
          <w:rFonts w:cstheme="minorHAnsi"/>
          <w:b/>
          <w:bCs/>
          <w:sz w:val="18"/>
          <w:szCs w:val="18"/>
        </w:rPr>
        <w:t>SP 4.1.</w:t>
      </w:r>
      <w:r w:rsidRPr="00B3153B">
        <w:rPr>
          <w:rFonts w:cstheme="minorHAnsi"/>
          <w:sz w:val="18"/>
          <w:szCs w:val="18"/>
        </w:rPr>
        <w:t xml:space="preserve"> </w:t>
      </w:r>
      <w:r w:rsidR="00E82D04" w:rsidRPr="00B3153B">
        <w:rPr>
          <w:rFonts w:cstheme="minorHAnsi"/>
          <w:sz w:val="18"/>
          <w:szCs w:val="18"/>
        </w:rPr>
        <w:t xml:space="preserve">Pravidlá, formy a metódy vyučovania, učenia sa a hodnotenia študijných výsledkov v študijnom programe umožňujú dosahovanie výstupov vzdelávania pri rešpektovaní rozmanitosti študentov a ich potrieb.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77"/>
        <w:gridCol w:w="1701"/>
      </w:tblGrid>
      <w:tr w:rsidR="00FC5770" w:rsidRPr="00B3153B" w14:paraId="5D10FB6C"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8077" w:type="dxa"/>
            <w:tcBorders>
              <w:top w:val="none" w:sz="0" w:space="0" w:color="auto"/>
              <w:left w:val="none" w:sz="0" w:space="0" w:color="auto"/>
              <w:right w:val="none" w:sz="0" w:space="0" w:color="auto"/>
            </w:tcBorders>
          </w:tcPr>
          <w:p w14:paraId="7C314EDA" w14:textId="45211A66" w:rsidR="00FC5770" w:rsidRPr="00B3153B" w:rsidRDefault="00FC5770"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rPr>
              <w:t xml:space="preserve">Samohodnotenie plnenia </w:t>
            </w:r>
            <w:r w:rsidRPr="00B3153B">
              <w:rPr>
                <w:rFonts w:cstheme="minorHAnsi"/>
                <w:b w:val="0"/>
                <w:bCs w:val="0"/>
                <w:i/>
                <w:iCs/>
                <w:sz w:val="16"/>
                <w:szCs w:val="16"/>
              </w:rPr>
              <w:tab/>
            </w:r>
          </w:p>
        </w:tc>
        <w:tc>
          <w:tcPr>
            <w:tcW w:w="1701" w:type="dxa"/>
            <w:tcBorders>
              <w:top w:val="none" w:sz="0" w:space="0" w:color="auto"/>
              <w:left w:val="none" w:sz="0" w:space="0" w:color="auto"/>
              <w:right w:val="none" w:sz="0" w:space="0" w:color="auto"/>
            </w:tcBorders>
          </w:tcPr>
          <w:p w14:paraId="0AAAFF4E" w14:textId="4026F568" w:rsidR="00FC5770" w:rsidRPr="00B3153B" w:rsidRDefault="00FC5770" w:rsidP="00E815D8">
            <w:pPr>
              <w:spacing w:line="216" w:lineRule="auto"/>
              <w:contextualSpacing/>
              <w:rPr>
                <w:rFonts w:cstheme="minorHAnsi"/>
                <w:b w:val="0"/>
                <w:bCs w:val="0"/>
                <w:i/>
                <w:iCs/>
                <w:sz w:val="16"/>
                <w:szCs w:val="16"/>
                <w:lang w:eastAsia="sk-SK"/>
              </w:rPr>
            </w:pPr>
            <w:r w:rsidRPr="00B3153B">
              <w:rPr>
                <w:rFonts w:cstheme="minorHAnsi"/>
                <w:b w:val="0"/>
                <w:bCs w:val="0"/>
                <w:i/>
                <w:iCs/>
                <w:sz w:val="16"/>
                <w:szCs w:val="16"/>
                <w:lang w:eastAsia="sk-SK"/>
              </w:rPr>
              <w:t>Odkazy na dôkazy</w:t>
            </w:r>
          </w:p>
        </w:tc>
      </w:tr>
      <w:tr w:rsidR="009238F9" w:rsidRPr="00A509E1" w14:paraId="477B8E4B" w14:textId="77777777" w:rsidTr="009238F9">
        <w:trPr>
          <w:trHeight w:val="382"/>
        </w:trPr>
        <w:tc>
          <w:tcPr>
            <w:tcW w:w="8077" w:type="dxa"/>
          </w:tcPr>
          <w:p w14:paraId="1240F312" w14:textId="77777777" w:rsidR="009238F9" w:rsidRPr="00A509E1" w:rsidRDefault="009238F9" w:rsidP="009238F9">
            <w:pPr>
              <w:spacing w:line="216" w:lineRule="auto"/>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V procese vzdelávania sú rešpektované a systematicky rozvíjané základné didaktické zásady, najmä názornosť, systematickosť, aktivita, trvácnosť poznatkov, komunikatívnosť, rozvoj kritického myslenia, motivácia, líderstvo, diverzita a inklúzia, ako aj prepájanie teórie s praxou a rozvíjanie vedeckého prístupu, ktorý predstavuje významnú zásadu doktorandského štúdia. Súčasťou vzdelávacieho procesu je aj preferovanie individuálneho prístupu k študentom počas výučby a v rámci konzultačných hodín pedagógov.</w:t>
            </w:r>
          </w:p>
          <w:p w14:paraId="3A18CF07" w14:textId="77777777" w:rsidR="009238F9" w:rsidRPr="00A509E1" w:rsidRDefault="009238F9" w:rsidP="009238F9">
            <w:pPr>
              <w:spacing w:line="216" w:lineRule="auto"/>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V procese vzdelávania učitelia prostredníctvom odovzdávania a systematického rozvíjania vedomostí, zručností a kompetencií vedú študentov k samostatnej vedeckovýskumnej činnosti, ktorej výsledkom je prínos pre študijný odbor aj pre prax. Súčasťou tohto procesu je aj diseminácia výsledkov vedeckej práce formou vedeckých publikácií, prípadne učebníc alebo skrípt.</w:t>
            </w:r>
          </w:p>
          <w:p w14:paraId="280BDA77" w14:textId="77777777" w:rsidR="009238F9" w:rsidRDefault="009238F9" w:rsidP="009238F9">
            <w:pPr>
              <w:spacing w:line="216" w:lineRule="auto"/>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Forma vyučovania závisí od charakteru jednotlivých predmetov a ich obsahovej štruktúry. V rámci predmetov študenti spracúvajú vedeckovýskumné projekty ako prípravu na koncipovanie dizertačnej práce s predpokladanou možnosťou následného publikovania jej čiastkových výsledkov vo forme vedeckých štúdií. Uplatňované formy a metódy vzdelávania </w:t>
            </w:r>
            <w:r w:rsidRPr="00A509E1">
              <w:rPr>
                <w:rFonts w:cstheme="minorHAnsi"/>
                <w:i/>
                <w:iCs/>
                <w:color w:val="2F5496" w:themeColor="accent5" w:themeShade="BF"/>
                <w:sz w:val="16"/>
                <w:szCs w:val="16"/>
                <w:lang w:eastAsia="sk-SK"/>
              </w:rPr>
              <w:lastRenderedPageBreak/>
              <w:t>počas doktorandského štúdia zároveň vytvárajú predpoklady pre uplatnenie absolventa študijného programu tretieho stupňa vysokoškolského štúdia aj vo vzdelávacom procese.</w:t>
            </w:r>
          </w:p>
          <w:p w14:paraId="259B96CF" w14:textId="7C985137" w:rsidR="00765EB4" w:rsidRPr="00A509E1" w:rsidRDefault="00765EB4" w:rsidP="009238F9">
            <w:pPr>
              <w:spacing w:line="216" w:lineRule="auto"/>
              <w:contextualSpacing/>
              <w:jc w:val="both"/>
              <w:rPr>
                <w:rFonts w:ascii="Calibri" w:hAnsi="Calibri" w:cs="Calibri"/>
                <w:color w:val="2F5496" w:themeColor="accent5" w:themeShade="BF"/>
                <w:sz w:val="16"/>
                <w:szCs w:val="16"/>
              </w:rPr>
            </w:pPr>
            <w:r w:rsidRPr="00765EB4">
              <w:rPr>
                <w:rFonts w:ascii="Calibri" w:hAnsi="Calibri" w:cs="Calibri"/>
                <w:i/>
                <w:iCs/>
                <w:color w:val="2F5496" w:themeColor="accent5" w:themeShade="BF"/>
                <w:sz w:val="16"/>
                <w:szCs w:val="16"/>
              </w:rPr>
              <w:t>V rámci výučby predmetov sa využívanie nástrojov AI uplatňuje ako moderná forma výučby a zároveň ako inovatívna vyučovacia metóda podporujúca aktívne zapájanie študentov do vzdelávacieho procesu.</w:t>
            </w:r>
          </w:p>
        </w:tc>
        <w:tc>
          <w:tcPr>
            <w:tcW w:w="1701" w:type="dxa"/>
          </w:tcPr>
          <w:p w14:paraId="6C0027B9" w14:textId="346A6549" w:rsidR="009238F9" w:rsidRPr="00A509E1" w:rsidRDefault="009238F9" w:rsidP="009238F9">
            <w:pPr>
              <w:spacing w:line="216" w:lineRule="auto"/>
              <w:contextualSpacing/>
              <w:rPr>
                <w:rStyle w:val="Hypertextovprepojenie"/>
                <w:color w:val="2F5496" w:themeColor="accent5" w:themeShade="BF"/>
                <w:sz w:val="16"/>
                <w:szCs w:val="16"/>
              </w:rPr>
            </w:pPr>
            <w:r w:rsidRPr="00A509E1">
              <w:rPr>
                <w:color w:val="2F5496" w:themeColor="accent5" w:themeShade="BF"/>
                <w:sz w:val="16"/>
                <w:szCs w:val="16"/>
              </w:rPr>
              <w:lastRenderedPageBreak/>
              <w:fldChar w:fldCharType="begin"/>
            </w:r>
            <w:r w:rsidR="00690596" w:rsidRPr="00A509E1">
              <w:rPr>
                <w:color w:val="2F5496" w:themeColor="accent5" w:themeShade="BF"/>
                <w:sz w:val="16"/>
                <w:szCs w:val="16"/>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XorcU9"</w:instrText>
            </w:r>
            <w:r w:rsidRPr="00A509E1">
              <w:rPr>
                <w:color w:val="2F5496" w:themeColor="accent5" w:themeShade="BF"/>
                <w:sz w:val="16"/>
                <w:szCs w:val="16"/>
              </w:rPr>
            </w:r>
            <w:r w:rsidRPr="00A509E1">
              <w:rPr>
                <w:color w:val="2F5496" w:themeColor="accent5" w:themeShade="BF"/>
                <w:sz w:val="16"/>
                <w:szCs w:val="16"/>
              </w:rPr>
              <w:fldChar w:fldCharType="separate"/>
            </w:r>
            <w:r w:rsidRPr="00A509E1">
              <w:rPr>
                <w:rStyle w:val="Hypertextovprepojenie"/>
                <w:color w:val="2F5496" w:themeColor="accent5" w:themeShade="BF"/>
                <w:sz w:val="16"/>
                <w:szCs w:val="16"/>
              </w:rPr>
              <w:t>Informačné listy</w:t>
            </w:r>
          </w:p>
          <w:p w14:paraId="5D00DBCB" w14:textId="47DFEEC3" w:rsidR="009238F9" w:rsidRPr="00A509E1" w:rsidRDefault="009238F9" w:rsidP="009238F9">
            <w:pPr>
              <w:spacing w:line="216" w:lineRule="auto"/>
              <w:contextualSpacing/>
              <w:rPr>
                <w:rStyle w:val="Hypertextovprepojenie"/>
                <w:rFonts w:cstheme="minorHAnsi"/>
                <w:bCs/>
                <w:color w:val="2F5496" w:themeColor="accent5" w:themeShade="BF"/>
                <w:sz w:val="16"/>
                <w:szCs w:val="16"/>
                <w:lang w:eastAsia="sk-SK"/>
              </w:rPr>
            </w:pPr>
            <w:r w:rsidRPr="00A509E1">
              <w:rPr>
                <w:color w:val="2F5496" w:themeColor="accent5" w:themeShade="BF"/>
                <w:sz w:val="16"/>
                <w:szCs w:val="16"/>
              </w:rPr>
              <w:fldChar w:fldCharType="end"/>
            </w:r>
            <w:r w:rsidRPr="00A509E1">
              <w:rPr>
                <w:rFonts w:cstheme="minorHAnsi"/>
                <w:bCs/>
                <w:color w:val="2F5496" w:themeColor="accent5" w:themeShade="BF"/>
                <w:sz w:val="16"/>
                <w:szCs w:val="16"/>
                <w:lang w:eastAsia="sk-SK"/>
              </w:rPr>
              <w:fldChar w:fldCharType="begin"/>
            </w:r>
            <w:r w:rsidR="00690596" w:rsidRPr="00A509E1">
              <w:rPr>
                <w:rFonts w:cstheme="minorHAnsi"/>
                <w:b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XorcU9"</w:instrText>
            </w:r>
            <w:r w:rsidRPr="00A509E1">
              <w:rPr>
                <w:rFonts w:cstheme="minorHAnsi"/>
                <w:bCs/>
                <w:color w:val="2F5496" w:themeColor="accent5" w:themeShade="BF"/>
                <w:sz w:val="16"/>
                <w:szCs w:val="16"/>
                <w:lang w:eastAsia="sk-SK"/>
              </w:rPr>
            </w:r>
            <w:r w:rsidRPr="00A509E1">
              <w:rPr>
                <w:rFonts w:cstheme="minorHAnsi"/>
                <w:bCs/>
                <w:color w:val="2F5496" w:themeColor="accent5" w:themeShade="BF"/>
                <w:sz w:val="16"/>
                <w:szCs w:val="16"/>
                <w:lang w:eastAsia="sk-SK"/>
              </w:rPr>
              <w:fldChar w:fldCharType="separate"/>
            </w:r>
            <w:r w:rsidRPr="00A509E1">
              <w:rPr>
                <w:rStyle w:val="Hypertextovprepojenie"/>
                <w:rFonts w:cstheme="minorHAnsi"/>
                <w:bCs/>
                <w:color w:val="2F5496" w:themeColor="accent5" w:themeShade="BF"/>
                <w:sz w:val="16"/>
                <w:szCs w:val="16"/>
                <w:lang w:eastAsia="sk-SK"/>
              </w:rPr>
              <w:t>Študijný plán</w:t>
            </w:r>
          </w:p>
          <w:p w14:paraId="04FCD0B1" w14:textId="77777777" w:rsidR="009238F9" w:rsidRPr="00A509E1" w:rsidRDefault="009238F9" w:rsidP="009238F9">
            <w:pPr>
              <w:spacing w:line="216" w:lineRule="auto"/>
              <w:contextualSpacing/>
              <w:rPr>
                <w:color w:val="2F5496" w:themeColor="accent5" w:themeShade="BF"/>
                <w:sz w:val="16"/>
                <w:szCs w:val="16"/>
                <w:lang w:eastAsia="sk-SK"/>
              </w:rPr>
            </w:pPr>
            <w:r w:rsidRPr="00A509E1">
              <w:rPr>
                <w:rFonts w:cstheme="minorHAnsi"/>
                <w:bCs/>
                <w:color w:val="2F5496" w:themeColor="accent5" w:themeShade="BF"/>
                <w:sz w:val="16"/>
                <w:szCs w:val="16"/>
                <w:lang w:eastAsia="sk-SK"/>
              </w:rPr>
              <w:fldChar w:fldCharType="end"/>
            </w:r>
            <w:hyperlink r:id="rId47" w:history="1">
              <w:r w:rsidRPr="00A509E1">
                <w:rPr>
                  <w:color w:val="2F5496" w:themeColor="accent5" w:themeShade="BF"/>
                  <w:sz w:val="16"/>
                  <w:szCs w:val="16"/>
                  <w:u w:val="single"/>
                </w:rPr>
                <w:t>Študijný poriadok</w:t>
              </w:r>
            </w:hyperlink>
          </w:p>
          <w:p w14:paraId="71DED6E3" w14:textId="77777777" w:rsidR="009238F9" w:rsidRPr="00A509E1" w:rsidRDefault="009238F9" w:rsidP="009238F9">
            <w:pPr>
              <w:spacing w:line="216" w:lineRule="auto"/>
              <w:contextualSpacing/>
              <w:rPr>
                <w:rFonts w:cstheme="minorHAnsi"/>
                <w:color w:val="2F5496" w:themeColor="accent5" w:themeShade="BF"/>
                <w:sz w:val="16"/>
                <w:szCs w:val="16"/>
                <w:lang w:eastAsia="sk-SK"/>
              </w:rPr>
            </w:pPr>
          </w:p>
          <w:p w14:paraId="0CE6B256" w14:textId="77777777" w:rsidR="009238F9" w:rsidRPr="00A509E1" w:rsidRDefault="009238F9" w:rsidP="009238F9">
            <w:pPr>
              <w:spacing w:line="216" w:lineRule="auto"/>
              <w:contextualSpacing/>
              <w:rPr>
                <w:bCs/>
                <w:color w:val="2F5496" w:themeColor="accent5" w:themeShade="BF"/>
                <w:sz w:val="16"/>
                <w:szCs w:val="16"/>
              </w:rPr>
            </w:pPr>
            <w:hyperlink r:id="rId48" w:history="1">
              <w:r w:rsidRPr="00A509E1">
                <w:rPr>
                  <w:rStyle w:val="Hypertextovprepojenie"/>
                  <w:bCs/>
                  <w:color w:val="2F5496" w:themeColor="accent5" w:themeShade="BF"/>
                  <w:sz w:val="16"/>
                  <w:szCs w:val="16"/>
                </w:rPr>
                <w:t>Organizačná smernica k organizácii doktorandského štúdia</w:t>
              </w:r>
            </w:hyperlink>
          </w:p>
          <w:p w14:paraId="5CF53EEA" w14:textId="09544811" w:rsidR="009238F9" w:rsidRPr="00A509E1" w:rsidRDefault="009238F9" w:rsidP="009238F9">
            <w:pPr>
              <w:spacing w:line="216" w:lineRule="auto"/>
              <w:contextualSpacing/>
              <w:rPr>
                <w:rFonts w:cstheme="minorHAnsi"/>
                <w:color w:val="2F5496" w:themeColor="accent5" w:themeShade="BF"/>
                <w:sz w:val="16"/>
                <w:szCs w:val="16"/>
                <w:lang w:eastAsia="sk-SK"/>
              </w:rPr>
            </w:pPr>
            <w:hyperlink r:id="rId49" w:history="1">
              <w:r w:rsidRPr="00A509E1">
                <w:rPr>
                  <w:rStyle w:val="Hypertextovprepojenie"/>
                  <w:bCs/>
                  <w:color w:val="2F5496" w:themeColor="accent5" w:themeShade="BF"/>
                  <w:sz w:val="16"/>
                  <w:szCs w:val="16"/>
                </w:rPr>
                <w:t>Organizačná smernica odborová komisia</w:t>
              </w:r>
            </w:hyperlink>
          </w:p>
        </w:tc>
      </w:tr>
    </w:tbl>
    <w:p w14:paraId="78B103D5" w14:textId="77777777" w:rsidR="00575600" w:rsidRPr="00B3153B" w:rsidRDefault="00575600" w:rsidP="00E815D8">
      <w:pPr>
        <w:pStyle w:val="Default"/>
        <w:spacing w:line="216" w:lineRule="auto"/>
        <w:contextualSpacing/>
        <w:rPr>
          <w:rFonts w:asciiTheme="minorHAnsi" w:hAnsiTheme="minorHAnsi" w:cstheme="minorHAnsi"/>
          <w:sz w:val="18"/>
          <w:szCs w:val="18"/>
        </w:rPr>
      </w:pPr>
    </w:p>
    <w:p w14:paraId="79F6671B" w14:textId="1963265E" w:rsidR="00E82D04" w:rsidRPr="00C83AC0" w:rsidRDefault="009B6117" w:rsidP="00E815D8">
      <w:pPr>
        <w:spacing w:after="0" w:line="216" w:lineRule="auto"/>
        <w:jc w:val="both"/>
        <w:rPr>
          <w:rFonts w:cstheme="minorHAnsi"/>
          <w:sz w:val="18"/>
          <w:szCs w:val="18"/>
        </w:rPr>
      </w:pPr>
      <w:r w:rsidRPr="00B3153B">
        <w:rPr>
          <w:rFonts w:cstheme="minorHAnsi"/>
          <w:b/>
          <w:bCs/>
          <w:sz w:val="18"/>
          <w:szCs w:val="18"/>
        </w:rPr>
        <w:t>SP 4.2.</w:t>
      </w:r>
      <w:r w:rsidRPr="00B3153B">
        <w:rPr>
          <w:rFonts w:cstheme="minorHAnsi"/>
          <w:sz w:val="18"/>
          <w:szCs w:val="18"/>
        </w:rPr>
        <w:t xml:space="preserve"> </w:t>
      </w:r>
      <w:r w:rsidR="00E82D04" w:rsidRPr="00B3153B">
        <w:rPr>
          <w:rFonts w:cstheme="minorHAnsi"/>
          <w:sz w:val="18"/>
          <w:szCs w:val="18"/>
        </w:rPr>
        <w:t>Je umožnená flexibilita trajektórií učenia sa a dosahovania výstupov vzdelávania. Študijný program umožňuje zodpovedajúce vzdelávanie sa mimo vysokej školy v domácich</w:t>
      </w:r>
      <w:r w:rsidR="00E82D04" w:rsidRPr="00C83AC0">
        <w:rPr>
          <w:rFonts w:cstheme="minorHAnsi"/>
          <w:sz w:val="18"/>
          <w:szCs w:val="18"/>
        </w:rPr>
        <w:t xml:space="preserve"> a zahraničných inštitúciách, najmä prostredníctvom podpory mobilít. Výsledky tohto vzdelávania sú uznávané vysokou školou.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4392"/>
        <w:gridCol w:w="5389"/>
      </w:tblGrid>
      <w:tr w:rsidR="00FC5770" w:rsidRPr="00C83AC0" w14:paraId="4C19EEC3" w14:textId="77777777" w:rsidTr="009238F9">
        <w:trPr>
          <w:cnfStyle w:val="100000000000" w:firstRow="1" w:lastRow="0" w:firstColumn="0" w:lastColumn="0" w:oddVBand="0" w:evenVBand="0" w:oddHBand="0" w:evenHBand="0" w:firstRowFirstColumn="0" w:firstRowLastColumn="0" w:lastRowFirstColumn="0" w:lastRowLastColumn="0"/>
          <w:trHeight w:val="128"/>
        </w:trPr>
        <w:tc>
          <w:tcPr>
            <w:tcW w:w="4392" w:type="dxa"/>
            <w:tcBorders>
              <w:top w:val="none" w:sz="0" w:space="0" w:color="auto"/>
              <w:left w:val="none" w:sz="0" w:space="0" w:color="auto"/>
              <w:right w:val="none" w:sz="0" w:space="0" w:color="auto"/>
            </w:tcBorders>
          </w:tcPr>
          <w:p w14:paraId="4316884B" w14:textId="734E77AD"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5389" w:type="dxa"/>
            <w:tcBorders>
              <w:top w:val="none" w:sz="0" w:space="0" w:color="auto"/>
              <w:left w:val="none" w:sz="0" w:space="0" w:color="auto"/>
              <w:right w:val="none" w:sz="0" w:space="0" w:color="auto"/>
            </w:tcBorders>
          </w:tcPr>
          <w:p w14:paraId="527776EB" w14:textId="7D281FDD" w:rsidR="00FC5770" w:rsidRPr="00C83AC0" w:rsidRDefault="00FC5770" w:rsidP="00E815D8">
            <w:pPr>
              <w:spacing w:line="216" w:lineRule="auto"/>
              <w:contextualSpacing/>
              <w:rPr>
                <w:rFonts w:cstheme="minorHAnsi"/>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9238F9" w:rsidRPr="00A509E1" w14:paraId="1ABA4793" w14:textId="77777777" w:rsidTr="009238F9">
        <w:trPr>
          <w:trHeight w:val="7233"/>
        </w:trPr>
        <w:tc>
          <w:tcPr>
            <w:tcW w:w="4392" w:type="dxa"/>
          </w:tcPr>
          <w:p w14:paraId="102DFD1D" w14:textId="74661442" w:rsidR="009238F9" w:rsidRPr="00A509E1" w:rsidRDefault="009238F9" w:rsidP="009238F9">
            <w:pPr>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Predložený študijný plán umožňuje študentom okrem absolvovania povinných predmetov, výber povinne voliteľných predmetov a tiež výber aktivít v rámci vedeckej činnosti a pedagogickej činnosti. Výber tak umožňuje študentom sa zamerať na oblasť svojho záujmu, témy dizertačnej práce a záujmu ďalšieho pôsobenia v odbore.  čo im umožňuje flexibilitu. Podmienkou ukončenia štúdia je získanie predpísaného počtu kreditov za úspešné absolvovanie predmetov daných študijným plánom a vedeckej činnosti. Študijný plán pre študijný program Ošetrovateľstvo III. stupeň je zostavený tak, aby absolventi získali vedomosti i zručnosti z ošetrovateľstva ako vedného odboru, vedeli sa podieľať na výskumnej činnosti, zvládali manažérske, projektové a vzdelávacie činnosti.  </w:t>
            </w:r>
          </w:p>
          <w:p w14:paraId="5728998E" w14:textId="77777777" w:rsidR="009238F9" w:rsidRPr="00A509E1" w:rsidRDefault="009238F9" w:rsidP="009238F9">
            <w:pPr>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Študenti doktorandského študijného programu v študijnom odbore ošetrovateľstvo majú možnosť zapojiť sa do medzinárodnej mobility prostredníctvom programu Erasmus+, a to nielen formou štandardných dlhodobých mobilít, ale aj prostredníctvom krátkodobých kombinovaných intenzívnych programov (Blended Intensive Programme – BIP). Tieto mobility podporujú rozvoj vedeckovýskumných kompetencií, internacionalizáciu štúdia a posilňovanie medzinárodnej spolupráce.</w:t>
            </w:r>
            <w:r w:rsidRPr="00A509E1">
              <w:rPr>
                <w:rFonts w:cstheme="minorHAnsi"/>
                <w:i/>
                <w:iCs/>
                <w:color w:val="2F5496" w:themeColor="accent5" w:themeShade="BF"/>
                <w:sz w:val="16"/>
                <w:szCs w:val="16"/>
                <w:lang w:eastAsia="sk-SK"/>
              </w:rPr>
              <w:br/>
              <w:t xml:space="preserve">Odporúčaným obdobím na realizáciu mobilít v dennej forme doktorandského štúdia je 4. a 5. semester štúdia a v externej forme štúdia 6. a 7. semester štúdia, s ohľadom na stav spracovania dizertačnej práce a zapojenie študenta do vedeckovýskumných aktivít.  </w:t>
            </w:r>
          </w:p>
          <w:p w14:paraId="2D6FC0EE" w14:textId="20896E55" w:rsidR="009238F9" w:rsidRPr="00A509E1" w:rsidRDefault="009238F9" w:rsidP="009238F9">
            <w:pPr>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Systém zahraničných mobilít na TnUAD študentom umožňuje vzdelávanie na zahraničných vysokých školách, v zdravotníckych zariadeniach vo forme stáží a získavať tak nové vedomosti, zručnosti a skúsenosti a tieto výsledky je možné uznať. Fakulta zdravotníctva má zverejnené možnosti a podmienky využívania mobilít a stáží (zahraničných, domácich) študentami univerzity. Fakulta má vytvorený zmluvný vzťah s mnohými pracoviskami s možnosťou mobility študentov (vytvorený zoznam pracovísk). Koordinátor mobilít je PhDr. Pavel Grabczak, PhD. Výsledky vzdelávania získané na iných vzdelávacích inštitúciách sú študentom akceptované v rámci kreditového hodnotenia.</w:t>
            </w:r>
          </w:p>
        </w:tc>
        <w:tc>
          <w:tcPr>
            <w:tcW w:w="5389" w:type="dxa"/>
          </w:tcPr>
          <w:p w14:paraId="132AF90B" w14:textId="77777777" w:rsidR="009238F9" w:rsidRPr="00A509E1" w:rsidRDefault="009238F9" w:rsidP="009238F9">
            <w:pPr>
              <w:contextualSpacing/>
              <w:rPr>
                <w:color w:val="2F5496" w:themeColor="accent5" w:themeShade="BF"/>
                <w:sz w:val="16"/>
                <w:szCs w:val="16"/>
              </w:rPr>
            </w:pPr>
            <w:hyperlink r:id="rId50" w:history="1">
              <w:r w:rsidRPr="00A509E1">
                <w:rPr>
                  <w:color w:val="2F5496" w:themeColor="accent5" w:themeShade="BF"/>
                  <w:sz w:val="16"/>
                  <w:szCs w:val="16"/>
                  <w:u w:val="single"/>
                </w:rPr>
                <w:t>Študijný poriadok</w:t>
              </w:r>
            </w:hyperlink>
          </w:p>
          <w:p w14:paraId="72A0E519" w14:textId="77777777" w:rsidR="009238F9" w:rsidRPr="00A509E1" w:rsidRDefault="009238F9" w:rsidP="009238F9">
            <w:pPr>
              <w:contextualSpacing/>
              <w:rPr>
                <w:rFonts w:cstheme="minorHAnsi"/>
                <w:bCs/>
                <w:iCs/>
                <w:color w:val="2F5496" w:themeColor="accent5" w:themeShade="BF"/>
                <w:sz w:val="16"/>
                <w:szCs w:val="16"/>
                <w:lang w:eastAsia="sk-SK"/>
              </w:rPr>
            </w:pPr>
          </w:p>
          <w:p w14:paraId="67D920F3" w14:textId="77777777" w:rsidR="00690596" w:rsidRPr="00A509E1" w:rsidRDefault="00690596" w:rsidP="00690596">
            <w:pPr>
              <w:spacing w:line="216" w:lineRule="auto"/>
              <w:contextualSpacing/>
              <w:rPr>
                <w:rStyle w:val="Hypertextovprepojenie"/>
                <w:rFonts w:cstheme="minorHAnsi"/>
                <w:bCs/>
                <w:color w:val="2F5496" w:themeColor="accent5" w:themeShade="BF"/>
                <w:sz w:val="16"/>
                <w:szCs w:val="16"/>
                <w:lang w:eastAsia="sk-SK"/>
              </w:rPr>
            </w:pPr>
            <w:r w:rsidRPr="00A509E1">
              <w:rPr>
                <w:rFonts w:cstheme="minorHAnsi"/>
                <w:bCs/>
                <w:color w:val="2F5496" w:themeColor="accent5" w:themeShade="BF"/>
                <w:sz w:val="16"/>
                <w:szCs w:val="16"/>
                <w:lang w:eastAsia="sk-SK"/>
              </w:rPr>
              <w:fldChar w:fldCharType="begin"/>
            </w:r>
            <w:r w:rsidRPr="00A509E1">
              <w:rPr>
                <w:rFonts w:cstheme="minorHAnsi"/>
                <w:b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XorcU9"</w:instrText>
            </w:r>
            <w:r w:rsidRPr="00A509E1">
              <w:rPr>
                <w:rFonts w:cstheme="minorHAnsi"/>
                <w:bCs/>
                <w:color w:val="2F5496" w:themeColor="accent5" w:themeShade="BF"/>
                <w:sz w:val="16"/>
                <w:szCs w:val="16"/>
                <w:lang w:eastAsia="sk-SK"/>
              </w:rPr>
            </w:r>
            <w:r w:rsidRPr="00A509E1">
              <w:rPr>
                <w:rFonts w:cstheme="minorHAnsi"/>
                <w:bCs/>
                <w:color w:val="2F5496" w:themeColor="accent5" w:themeShade="BF"/>
                <w:sz w:val="16"/>
                <w:szCs w:val="16"/>
                <w:lang w:eastAsia="sk-SK"/>
              </w:rPr>
              <w:fldChar w:fldCharType="separate"/>
            </w:r>
            <w:r w:rsidRPr="00A509E1">
              <w:rPr>
                <w:rStyle w:val="Hypertextovprepojenie"/>
                <w:rFonts w:cstheme="minorHAnsi"/>
                <w:bCs/>
                <w:color w:val="2F5496" w:themeColor="accent5" w:themeShade="BF"/>
                <w:sz w:val="16"/>
                <w:szCs w:val="16"/>
                <w:lang w:eastAsia="sk-SK"/>
              </w:rPr>
              <w:t>Študijný plán</w:t>
            </w:r>
          </w:p>
          <w:p w14:paraId="0EDDE9DD" w14:textId="0FD1FEA5" w:rsidR="009238F9" w:rsidRPr="00A509E1" w:rsidRDefault="00690596" w:rsidP="00690596">
            <w:pPr>
              <w:contextualSpacing/>
              <w:rPr>
                <w:rFonts w:cstheme="minorHAnsi"/>
                <w:bCs/>
                <w:iCs/>
                <w:color w:val="2F5496" w:themeColor="accent5" w:themeShade="BF"/>
                <w:sz w:val="16"/>
                <w:szCs w:val="16"/>
                <w:lang w:eastAsia="sk-SK"/>
              </w:rPr>
            </w:pPr>
            <w:r w:rsidRPr="00A509E1">
              <w:rPr>
                <w:rFonts w:cstheme="minorHAnsi"/>
                <w:bCs/>
                <w:color w:val="2F5496" w:themeColor="accent5" w:themeShade="BF"/>
                <w:sz w:val="16"/>
                <w:szCs w:val="16"/>
                <w:lang w:eastAsia="sk-SK"/>
              </w:rPr>
              <w:fldChar w:fldCharType="end"/>
            </w:r>
          </w:p>
          <w:p w14:paraId="72616932" w14:textId="77777777" w:rsidR="009238F9" w:rsidRPr="00A509E1" w:rsidRDefault="009238F9" w:rsidP="009238F9">
            <w:pPr>
              <w:rPr>
                <w:color w:val="2F5496" w:themeColor="accent5" w:themeShade="BF"/>
                <w:sz w:val="16"/>
                <w:szCs w:val="16"/>
              </w:rPr>
            </w:pPr>
            <w:hyperlink r:id="rId51" w:history="1">
              <w:r w:rsidRPr="00A509E1">
                <w:rPr>
                  <w:color w:val="2F5496" w:themeColor="accent5" w:themeShade="BF"/>
                  <w:sz w:val="16"/>
                  <w:szCs w:val="16"/>
                  <w:u w:val="single"/>
                </w:rPr>
                <w:t>Erasmus+ TnUAD</w:t>
              </w:r>
            </w:hyperlink>
          </w:p>
          <w:p w14:paraId="1E0D9FEC" w14:textId="77777777" w:rsidR="009238F9" w:rsidRPr="00A509E1" w:rsidRDefault="009238F9" w:rsidP="009238F9">
            <w:pPr>
              <w:rPr>
                <w:rFonts w:cstheme="minorHAnsi"/>
                <w:bCs/>
                <w:color w:val="2F5496" w:themeColor="accent5" w:themeShade="BF"/>
                <w:sz w:val="16"/>
                <w:szCs w:val="16"/>
                <w:lang w:eastAsia="sk-SK"/>
              </w:rPr>
            </w:pPr>
          </w:p>
          <w:p w14:paraId="0BBCE4D9" w14:textId="77777777" w:rsidR="009238F9" w:rsidRPr="00A509E1" w:rsidRDefault="009238F9" w:rsidP="009238F9">
            <w:pPr>
              <w:rPr>
                <w:rFonts w:cstheme="minorHAnsi"/>
                <w:bCs/>
                <w:iCs/>
                <w:color w:val="2F5496" w:themeColor="accent5" w:themeShade="BF"/>
                <w:sz w:val="16"/>
                <w:szCs w:val="16"/>
                <w:lang w:eastAsia="sk-SK"/>
              </w:rPr>
            </w:pPr>
            <w:hyperlink r:id="rId52" w:history="1">
              <w:r w:rsidRPr="00A509E1">
                <w:rPr>
                  <w:rStyle w:val="Hypertextovprepojenie"/>
                  <w:rFonts w:cstheme="minorHAnsi"/>
                  <w:bCs/>
                  <w:iCs/>
                  <w:color w:val="2F5496" w:themeColor="accent5" w:themeShade="BF"/>
                  <w:sz w:val="16"/>
                  <w:szCs w:val="16"/>
                  <w:lang w:eastAsia="sk-SK"/>
                </w:rPr>
                <w:t>Partnerské organizácie</w:t>
              </w:r>
            </w:hyperlink>
            <w:r w:rsidRPr="00A509E1">
              <w:rPr>
                <w:color w:val="2F5496" w:themeColor="accent5" w:themeShade="BF"/>
                <w:sz w:val="16"/>
                <w:szCs w:val="16"/>
              </w:rPr>
              <w:t xml:space="preserve"> </w:t>
            </w:r>
          </w:p>
          <w:p w14:paraId="68A41094" w14:textId="77777777" w:rsidR="009238F9" w:rsidRPr="00A509E1" w:rsidRDefault="009238F9" w:rsidP="009238F9">
            <w:pPr>
              <w:rPr>
                <w:rFonts w:cstheme="minorHAnsi"/>
                <w:bCs/>
                <w:color w:val="2F5496" w:themeColor="accent5" w:themeShade="BF"/>
                <w:sz w:val="16"/>
                <w:szCs w:val="16"/>
                <w:lang w:eastAsia="sk-SK"/>
              </w:rPr>
            </w:pPr>
          </w:p>
          <w:p w14:paraId="791CDCFF" w14:textId="77777777" w:rsidR="009238F9" w:rsidRPr="00A509E1" w:rsidRDefault="009238F9" w:rsidP="009238F9">
            <w:pPr>
              <w:rPr>
                <w:rFonts w:cstheme="minorHAnsi"/>
                <w:b/>
                <w:bCs/>
                <w:color w:val="2F5496" w:themeColor="accent5" w:themeShade="BF"/>
                <w:sz w:val="16"/>
                <w:szCs w:val="16"/>
              </w:rPr>
            </w:pPr>
            <w:r w:rsidRPr="00A509E1">
              <w:rPr>
                <w:rFonts w:cstheme="minorHAnsi"/>
                <w:b/>
                <w:bCs/>
                <w:color w:val="2F5496" w:themeColor="accent5" w:themeShade="BF"/>
                <w:sz w:val="16"/>
                <w:szCs w:val="16"/>
              </w:rPr>
              <w:t xml:space="preserve">Zoznam partnerských univerzít / štúdium </w:t>
            </w:r>
          </w:p>
          <w:p w14:paraId="63571DAB"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Akademia Kaliska im. Prezydenta Stanislawa Wojciechowskiego</w:t>
            </w:r>
          </w:p>
          <w:p w14:paraId="201A0CDA"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Burdur Mehmet Akif Ersoy University Istanbul Topkapı Universit</w:t>
            </w:r>
          </w:p>
          <w:p w14:paraId="226BD7F8"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České vysoké učení v Praze, Fakulta biomedicínského inženýrství</w:t>
            </w:r>
          </w:p>
          <w:p w14:paraId="1E491798"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Instituto Politecnico de Braganca</w:t>
            </w:r>
          </w:p>
          <w:p w14:paraId="751AD52B" w14:textId="77777777" w:rsidR="009238F9" w:rsidRPr="00A509E1" w:rsidRDefault="009238F9" w:rsidP="009238F9">
            <w:pPr>
              <w:pStyle w:val="Odsekzoznamu"/>
              <w:ind w:left="14"/>
              <w:rPr>
                <w:color w:val="2F5496" w:themeColor="accent5" w:themeShade="BF"/>
                <w:sz w:val="16"/>
                <w:szCs w:val="16"/>
              </w:rPr>
            </w:pPr>
            <w:hyperlink r:id="rId53" w:history="1">
              <w:r w:rsidRPr="00A509E1">
                <w:rPr>
                  <w:rStyle w:val="Hypertextovprepojenie"/>
                  <w:color w:val="2F5496" w:themeColor="accent5" w:themeShade="BF"/>
                  <w:sz w:val="16"/>
                  <w:szCs w:val="16"/>
                </w:rPr>
                <w:t>Jan Kochanowski University of Kielce</w:t>
              </w:r>
            </w:hyperlink>
          </w:p>
          <w:p w14:paraId="2170C03E"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Masarykova univerzita Brno</w:t>
            </w:r>
          </w:p>
          <w:p w14:paraId="7D8BDA78"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Panstwowa Wysza Szkola Techniczno – Ekonomiczna im. Ks. Bronislava Markiewicza</w:t>
            </w:r>
          </w:p>
          <w:p w14:paraId="79492686"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Pultusk Academy of Humanities</w:t>
            </w:r>
          </w:p>
          <w:p w14:paraId="0657E97B"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Széchenyi István University</w:t>
            </w:r>
          </w:p>
          <w:p w14:paraId="75A4BE77"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Sumy State Pedagogical University named after A.S. Makarenko</w:t>
            </w:r>
          </w:p>
          <w:p w14:paraId="4C2BD091"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Technická uiniverzita v Liberci</w:t>
            </w:r>
          </w:p>
          <w:p w14:paraId="47ED35E6"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Tomas Bata University in Zlín</w:t>
            </w:r>
          </w:p>
          <w:p w14:paraId="72398F9E"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Univerzita Jana Evangelisty Purkyně v Ústí nad Labem</w:t>
            </w:r>
          </w:p>
          <w:p w14:paraId="2547A326"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Univerzita Palackého v Olomouci</w:t>
            </w:r>
          </w:p>
          <w:p w14:paraId="484AC14B"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Uniwersytet Mikolaja Kopernika w Toruniu</w:t>
            </w:r>
          </w:p>
          <w:p w14:paraId="76E647F0" w14:textId="77777777" w:rsidR="009238F9" w:rsidRPr="00A509E1" w:rsidRDefault="009238F9" w:rsidP="009238F9">
            <w:pPr>
              <w:pStyle w:val="Odsekzoznamu"/>
              <w:ind w:left="14"/>
              <w:rPr>
                <w:rFonts w:eastAsia="Times New Roman" w:cstheme="minorHAnsi"/>
                <w:color w:val="2F5496" w:themeColor="accent5" w:themeShade="BF"/>
                <w:sz w:val="16"/>
                <w:szCs w:val="16"/>
                <w:lang w:eastAsia="sk-SK"/>
              </w:rPr>
            </w:pPr>
            <w:r w:rsidRPr="00A509E1">
              <w:rPr>
                <w:rFonts w:eastAsia="Times New Roman" w:cstheme="minorHAnsi"/>
                <w:color w:val="2F5496" w:themeColor="accent5" w:themeShade="BF"/>
                <w:sz w:val="16"/>
                <w:szCs w:val="16"/>
                <w:lang w:eastAsia="sk-SK"/>
              </w:rPr>
              <w:t>Západočeská univerzita v Plzni</w:t>
            </w:r>
          </w:p>
          <w:p w14:paraId="7B62BF64" w14:textId="77777777" w:rsidR="009238F9" w:rsidRPr="00A509E1" w:rsidRDefault="009238F9" w:rsidP="009238F9">
            <w:pPr>
              <w:ind w:left="14"/>
              <w:rPr>
                <w:rFonts w:cstheme="minorHAnsi"/>
                <w:b/>
                <w:bCs/>
                <w:iCs/>
                <w:color w:val="2F5496" w:themeColor="accent5" w:themeShade="BF"/>
                <w:sz w:val="16"/>
                <w:szCs w:val="16"/>
                <w:lang w:eastAsia="sk-SK"/>
              </w:rPr>
            </w:pPr>
            <w:r w:rsidRPr="00A509E1">
              <w:rPr>
                <w:rFonts w:cstheme="minorHAnsi"/>
                <w:color w:val="2F5496" w:themeColor="accent5" w:themeShade="BF"/>
                <w:sz w:val="16"/>
                <w:szCs w:val="16"/>
              </w:rPr>
              <w:t xml:space="preserve"> </w:t>
            </w:r>
          </w:p>
          <w:p w14:paraId="16554D40" w14:textId="77777777" w:rsidR="009238F9" w:rsidRPr="00A509E1" w:rsidRDefault="009238F9" w:rsidP="009238F9">
            <w:pPr>
              <w:contextualSpacing/>
              <w:rPr>
                <w:rFonts w:cstheme="minorHAnsi"/>
                <w:b/>
                <w:bCs/>
                <w:iCs/>
                <w:color w:val="2F5496" w:themeColor="accent5" w:themeShade="BF"/>
                <w:sz w:val="16"/>
                <w:szCs w:val="16"/>
                <w:lang w:eastAsia="sk-SK"/>
              </w:rPr>
            </w:pPr>
            <w:r w:rsidRPr="00A509E1">
              <w:rPr>
                <w:rFonts w:cstheme="minorHAnsi"/>
                <w:b/>
                <w:bCs/>
                <w:iCs/>
                <w:color w:val="2F5496" w:themeColor="accent5" w:themeShade="BF"/>
                <w:sz w:val="16"/>
                <w:szCs w:val="16"/>
                <w:lang w:eastAsia="sk-SK"/>
              </w:rPr>
              <w:t xml:space="preserve">Zoznam pracovísk na absolvovanie stáží: </w:t>
            </w:r>
          </w:p>
          <w:p w14:paraId="618155B5"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 xml:space="preserve">Fakultná nemocnica Brno, Česka Republika </w:t>
            </w:r>
          </w:p>
          <w:p w14:paraId="39C1E934"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Fakultní nemocnice Kralovské Vinohrady, Praha, Česka Republika</w:t>
            </w:r>
          </w:p>
          <w:p w14:paraId="5F1C51AC"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Krajská nemocnice T. Bati, a. s., Zlín, Česka Republika</w:t>
            </w:r>
          </w:p>
          <w:p w14:paraId="5C760EE5"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MEDITERRA s.r.o. Rehabilitační klinika Malvazinky, Praha ČR</w:t>
            </w:r>
          </w:p>
          <w:p w14:paraId="3826581C"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Nemocnice AGEL Třinec-Podlesí a.s., Třinec, Česka Republika</w:t>
            </w:r>
          </w:p>
          <w:p w14:paraId="320EF9BF"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Nemocnice Na Františku, Praha, Česka Republika</w:t>
            </w:r>
          </w:p>
          <w:p w14:paraId="038FEA7C"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Uherskohradišťská nemocnice a.s., Uherské Hradiště, Česka Republika</w:t>
            </w:r>
          </w:p>
          <w:p w14:paraId="43233F35" w14:textId="77777777" w:rsidR="009238F9" w:rsidRPr="00A509E1" w:rsidRDefault="009238F9" w:rsidP="009238F9">
            <w:pPr>
              <w:pStyle w:val="elementtoproof"/>
              <w:rPr>
                <w:rFonts w:asciiTheme="minorHAnsi" w:hAnsiTheme="minorHAnsi" w:cstheme="minorHAnsi"/>
                <w:color w:val="2F5496" w:themeColor="accent5" w:themeShade="BF"/>
                <w:sz w:val="16"/>
                <w:szCs w:val="16"/>
              </w:rPr>
            </w:pPr>
            <w:r w:rsidRPr="00A509E1">
              <w:rPr>
                <w:rFonts w:asciiTheme="minorHAnsi" w:hAnsiTheme="minorHAnsi" w:cstheme="minorHAnsi"/>
                <w:color w:val="2F5496" w:themeColor="accent5" w:themeShade="BF"/>
                <w:sz w:val="16"/>
                <w:szCs w:val="16"/>
              </w:rPr>
              <w:t>Univerzita Jana Evangelisty Purkyně v Ústí nad Labem, Česka Republika</w:t>
            </w:r>
          </w:p>
          <w:p w14:paraId="33493670" w14:textId="3A3CBBE1" w:rsidR="009238F9" w:rsidRPr="00A509E1" w:rsidRDefault="009238F9" w:rsidP="009238F9">
            <w:pPr>
              <w:pStyle w:val="elementtoproof"/>
              <w:rPr>
                <w:rFonts w:asciiTheme="minorHAnsi" w:hAnsiTheme="minorHAnsi" w:cstheme="minorHAnsi"/>
                <w:bCs/>
                <w:i/>
                <w:iCs/>
                <w:color w:val="2F5496" w:themeColor="accent5" w:themeShade="BF"/>
                <w:sz w:val="16"/>
                <w:szCs w:val="16"/>
              </w:rPr>
            </w:pPr>
            <w:r w:rsidRPr="00A509E1">
              <w:rPr>
                <w:rFonts w:asciiTheme="minorHAnsi" w:hAnsiTheme="minorHAnsi" w:cstheme="minorHAnsi"/>
                <w:color w:val="2F5496" w:themeColor="accent5" w:themeShade="BF"/>
                <w:sz w:val="16"/>
                <w:szCs w:val="16"/>
              </w:rPr>
              <w:t>Vsetínská nemocnice a.s., Vsetín, Česka Republika</w:t>
            </w:r>
          </w:p>
        </w:tc>
      </w:tr>
    </w:tbl>
    <w:p w14:paraId="1CD21905" w14:textId="77777777" w:rsidR="00575600" w:rsidRPr="00C83AC0" w:rsidRDefault="00575600" w:rsidP="00E815D8">
      <w:pPr>
        <w:pStyle w:val="Default"/>
        <w:spacing w:line="216" w:lineRule="auto"/>
        <w:contextualSpacing/>
        <w:rPr>
          <w:rFonts w:asciiTheme="minorHAnsi" w:hAnsiTheme="minorHAnsi" w:cstheme="minorHAnsi"/>
          <w:sz w:val="18"/>
          <w:szCs w:val="18"/>
        </w:rPr>
      </w:pPr>
    </w:p>
    <w:p w14:paraId="7CDE749C" w14:textId="3A6B4DCE" w:rsidR="00E82D04" w:rsidRPr="00C83AC0" w:rsidRDefault="009B6117" w:rsidP="00E815D8">
      <w:pPr>
        <w:spacing w:after="0" w:line="216" w:lineRule="auto"/>
        <w:jc w:val="both"/>
        <w:rPr>
          <w:rFonts w:cstheme="minorHAnsi"/>
          <w:sz w:val="18"/>
          <w:szCs w:val="18"/>
        </w:rPr>
      </w:pPr>
      <w:r w:rsidRPr="00C83AC0">
        <w:rPr>
          <w:rFonts w:cstheme="minorHAnsi"/>
          <w:b/>
          <w:bCs/>
          <w:sz w:val="18"/>
          <w:szCs w:val="18"/>
        </w:rPr>
        <w:t>SP 4.3.</w:t>
      </w:r>
      <w:r w:rsidRPr="00C83AC0">
        <w:rPr>
          <w:rFonts w:cstheme="minorHAnsi"/>
          <w:sz w:val="18"/>
          <w:szCs w:val="18"/>
        </w:rPr>
        <w:t xml:space="preserve"> </w:t>
      </w:r>
      <w:r w:rsidR="00E82D04" w:rsidRPr="00C83AC0">
        <w:rPr>
          <w:rFonts w:cstheme="minorHAnsi"/>
          <w:sz w:val="18"/>
          <w:szCs w:val="18"/>
        </w:rPr>
        <w:t xml:space="preserve">Používané formy a metódy vyučovania, učenia sa a hodnotenia študijných výsledkov stimulujú študentov prijímať aktívnu rolu v procese učenia sa a rozvoji akademickej kariéry. Študenti sú zapájaní do </w:t>
      </w:r>
      <w:r w:rsidR="00E82D04" w:rsidRPr="00C83AC0">
        <w:rPr>
          <w:rFonts w:cstheme="minorHAnsi"/>
          <w:i/>
          <w:iCs/>
          <w:sz w:val="18"/>
          <w:szCs w:val="18"/>
        </w:rPr>
        <w:t>tvorivých činnost</w:t>
      </w:r>
      <w:r w:rsidR="00E82D04" w:rsidRPr="00C83AC0">
        <w:rPr>
          <w:rFonts w:cstheme="minorHAnsi"/>
          <w:sz w:val="18"/>
          <w:szCs w:val="18"/>
        </w:rPr>
        <w:t xml:space="preserve">í vysokej školy primerane vo vzťahu k výstupom vzdelávania a úrovni kvalifikačného rámca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7"/>
      </w:tblGrid>
      <w:tr w:rsidR="00FC5770" w:rsidRPr="00C83AC0" w14:paraId="719F7663" w14:textId="77777777" w:rsidTr="0086195D">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0DA38C79" w14:textId="7A3CF7A4"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557" w:type="dxa"/>
            <w:tcBorders>
              <w:top w:val="none" w:sz="0" w:space="0" w:color="auto"/>
              <w:left w:val="none" w:sz="0" w:space="0" w:color="auto"/>
              <w:right w:val="none" w:sz="0" w:space="0" w:color="auto"/>
            </w:tcBorders>
          </w:tcPr>
          <w:p w14:paraId="5650B793" w14:textId="5240905E" w:rsidR="00FC5770" w:rsidRPr="00C83AC0" w:rsidRDefault="00FC5770" w:rsidP="00E815D8">
            <w:pPr>
              <w:spacing w:line="216" w:lineRule="auto"/>
              <w:contextualSpacing/>
              <w:rPr>
                <w:rFonts w:cstheme="minorHAnsi"/>
                <w:b w:val="0"/>
                <w:bCs w:val="0"/>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86195D" w:rsidRPr="00A509E1" w14:paraId="6FD794FC" w14:textId="77777777" w:rsidTr="0086195D">
        <w:trPr>
          <w:trHeight w:val="605"/>
        </w:trPr>
        <w:tc>
          <w:tcPr>
            <w:tcW w:w="8224" w:type="dxa"/>
          </w:tcPr>
          <w:p w14:paraId="649F8CF5" w14:textId="61D6974E" w:rsidR="0086195D" w:rsidRPr="00A509E1" w:rsidRDefault="0086195D" w:rsidP="0086195D">
            <w:pPr>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Študenti doktorandského štúdia v nadväznosti na navrhnutý študijný plán budú vyučovaní kombináciou tradičných a aktivizujúcich metód, ktoré im umožňujú sa učiť samostatne riešiť zadané problémové úlohy, prezentované reálne situácie z praktického života, z pedagogiky, z vedeckých postupov, ktoré využijú pri svojej vedeckej činnosti, pri pedagogickej činnosti a tvorbe dizertačnej práce. </w:t>
            </w:r>
          </w:p>
          <w:p w14:paraId="6788BDAC" w14:textId="2ACEB899" w:rsidR="0086195D" w:rsidRPr="00A509E1" w:rsidRDefault="0086195D" w:rsidP="0086195D">
            <w:pPr>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Študenti doktorandského štúdia budú mať možnosť sa zapájať do tvorivej činnosti na Fakulte zdravotníctva najmä prostredníctvom vedeckých a odborných konferencií realizovaných fakultou a univerzitou (Ošetrovateľstvo a zdravie, Fyzioterapia a zdravie, Trenčiansky ošetrovateľský deň, ZdravLab a pod.), či už pri ich príprave, ale aj pri aktívnej prezentácii výsledkov svojej vedeckej práce. Budú mať možnosť publikovať pod vedením svojich školiteľov v domácich i zahraničných časopisoch. </w:t>
            </w:r>
          </w:p>
          <w:p w14:paraId="114E1B79" w14:textId="639BD49C" w:rsidR="0086195D" w:rsidRPr="00A509E1" w:rsidRDefault="0086195D" w:rsidP="0086195D">
            <w:pPr>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Študenti taktiež budú mať možnosť byť aktívnou súčasťou aktivít fakulty s celospoločenským presahom ako je Študentská kvapka krvi, Deň zdravia na FZ, Deň narcisov a pod. Taktiež budú angažovaní v aktivitách  realizovaných našimi spolupracujúcimi partnermi a to napr. FN Trenčín, RUVZ a pod. </w:t>
            </w:r>
          </w:p>
        </w:tc>
        <w:tc>
          <w:tcPr>
            <w:tcW w:w="1557" w:type="dxa"/>
          </w:tcPr>
          <w:p w14:paraId="08E4A251" w14:textId="77777777" w:rsidR="0086195D" w:rsidRPr="00A509E1" w:rsidRDefault="0086195D" w:rsidP="0086195D">
            <w:pPr>
              <w:spacing w:line="216" w:lineRule="auto"/>
              <w:contextualSpacing/>
              <w:rPr>
                <w:rFonts w:cstheme="minorHAnsi"/>
                <w:iCs/>
                <w:color w:val="2F5496" w:themeColor="accent5" w:themeShade="BF"/>
                <w:sz w:val="16"/>
                <w:szCs w:val="16"/>
                <w:lang w:eastAsia="sk-SK"/>
              </w:rPr>
            </w:pPr>
            <w:hyperlink r:id="rId54" w:history="1">
              <w:r w:rsidRPr="00A509E1">
                <w:rPr>
                  <w:rStyle w:val="Hypertextovprepojenie"/>
                  <w:rFonts w:cstheme="minorHAnsi"/>
                  <w:iCs/>
                  <w:color w:val="2F5496" w:themeColor="accent5" w:themeShade="BF"/>
                  <w:sz w:val="16"/>
                  <w:szCs w:val="16"/>
                  <w:lang w:eastAsia="sk-SK"/>
                </w:rPr>
                <w:t>Konferencie FZ</w:t>
              </w:r>
            </w:hyperlink>
          </w:p>
          <w:p w14:paraId="4633BCD1" w14:textId="77777777" w:rsidR="0086195D" w:rsidRPr="00A509E1" w:rsidRDefault="0086195D" w:rsidP="0086195D">
            <w:pPr>
              <w:spacing w:line="216" w:lineRule="auto"/>
              <w:contextualSpacing/>
              <w:rPr>
                <w:rFonts w:cstheme="minorHAnsi"/>
                <w:iCs/>
                <w:color w:val="2F5496" w:themeColor="accent5" w:themeShade="BF"/>
                <w:sz w:val="16"/>
                <w:szCs w:val="16"/>
                <w:lang w:eastAsia="sk-SK"/>
              </w:rPr>
            </w:pPr>
          </w:p>
          <w:p w14:paraId="49DF6B07" w14:textId="77777777" w:rsidR="0086195D" w:rsidRPr="00A509E1" w:rsidRDefault="0086195D" w:rsidP="0086195D">
            <w:pPr>
              <w:spacing w:line="216" w:lineRule="auto"/>
              <w:contextualSpacing/>
              <w:rPr>
                <w:iCs/>
                <w:color w:val="2F5496" w:themeColor="accent5" w:themeShade="BF"/>
              </w:rPr>
            </w:pPr>
            <w:hyperlink r:id="rId55" w:history="1">
              <w:r w:rsidRPr="00A509E1">
                <w:rPr>
                  <w:rStyle w:val="Hypertextovprepojenie"/>
                  <w:rFonts w:cstheme="minorHAnsi"/>
                  <w:iCs/>
                  <w:color w:val="2F5496" w:themeColor="accent5" w:themeShade="BF"/>
                  <w:sz w:val="16"/>
                  <w:szCs w:val="16"/>
                  <w:lang w:eastAsia="sk-SK"/>
                </w:rPr>
                <w:t>Predaj kníh FZ</w:t>
              </w:r>
            </w:hyperlink>
          </w:p>
          <w:p w14:paraId="1B19C1DD" w14:textId="77777777" w:rsidR="0086195D" w:rsidRPr="00A509E1" w:rsidRDefault="0086195D" w:rsidP="0086195D">
            <w:pPr>
              <w:spacing w:line="216" w:lineRule="auto"/>
              <w:contextualSpacing/>
              <w:rPr>
                <w:iCs/>
                <w:color w:val="2F5496" w:themeColor="accent5" w:themeShade="BF"/>
              </w:rPr>
            </w:pPr>
          </w:p>
          <w:p w14:paraId="462EF85A" w14:textId="77777777" w:rsidR="0086195D" w:rsidRPr="00A509E1" w:rsidRDefault="0086195D" w:rsidP="0086195D">
            <w:pPr>
              <w:spacing w:line="216" w:lineRule="auto"/>
              <w:contextualSpacing/>
              <w:rPr>
                <w:rFonts w:cstheme="minorHAnsi"/>
                <w:iCs/>
                <w:color w:val="2F5496" w:themeColor="accent5" w:themeShade="BF"/>
                <w:sz w:val="16"/>
                <w:szCs w:val="16"/>
                <w:lang w:eastAsia="sk-SK"/>
              </w:rPr>
            </w:pPr>
            <w:hyperlink r:id="rId56" w:history="1">
              <w:r w:rsidRPr="00A509E1">
                <w:rPr>
                  <w:rStyle w:val="Hypertextovprepojenie"/>
                  <w:rFonts w:cstheme="minorHAnsi"/>
                  <w:iCs/>
                  <w:color w:val="2F5496" w:themeColor="accent5" w:themeShade="BF"/>
                  <w:sz w:val="16"/>
                  <w:szCs w:val="16"/>
                  <w:lang w:eastAsia="sk-SK"/>
                </w:rPr>
                <w:t>Zdravotnícke listy</w:t>
              </w:r>
            </w:hyperlink>
          </w:p>
          <w:p w14:paraId="12FA6FF6" w14:textId="77777777" w:rsidR="0086195D" w:rsidRPr="00A509E1" w:rsidRDefault="0086195D" w:rsidP="0086195D">
            <w:pPr>
              <w:spacing w:line="216" w:lineRule="auto"/>
              <w:contextualSpacing/>
              <w:rPr>
                <w:rFonts w:cstheme="minorHAnsi"/>
                <w:iCs/>
                <w:color w:val="2F5496" w:themeColor="accent5" w:themeShade="BF"/>
                <w:sz w:val="16"/>
                <w:szCs w:val="16"/>
                <w:lang w:eastAsia="sk-SK"/>
              </w:rPr>
            </w:pPr>
          </w:p>
          <w:p w14:paraId="2CA5ECFC" w14:textId="77777777" w:rsidR="0086195D" w:rsidRPr="00A509E1" w:rsidRDefault="0086195D" w:rsidP="0086195D">
            <w:pPr>
              <w:spacing w:line="216" w:lineRule="auto"/>
              <w:contextualSpacing/>
              <w:rPr>
                <w:color w:val="2F5496" w:themeColor="accent5" w:themeShade="BF"/>
              </w:rPr>
            </w:pPr>
            <w:hyperlink r:id="rId57" w:history="1">
              <w:r w:rsidRPr="00A509E1">
                <w:rPr>
                  <w:rStyle w:val="Hypertextovprepojenie"/>
                  <w:rFonts w:cstheme="minorHAnsi"/>
                  <w:iCs/>
                  <w:color w:val="2F5496" w:themeColor="accent5" w:themeShade="BF"/>
                  <w:sz w:val="16"/>
                  <w:szCs w:val="16"/>
                  <w:lang w:eastAsia="sk-SK"/>
                </w:rPr>
                <w:t>Healthcare and Society</w:t>
              </w:r>
            </w:hyperlink>
          </w:p>
          <w:p w14:paraId="7481575C" w14:textId="77777777" w:rsidR="0086195D" w:rsidRPr="00A509E1" w:rsidRDefault="0086195D" w:rsidP="0086195D">
            <w:pPr>
              <w:spacing w:line="216" w:lineRule="auto"/>
              <w:contextualSpacing/>
              <w:rPr>
                <w:color w:val="2F5496" w:themeColor="accent5" w:themeShade="BF"/>
              </w:rPr>
            </w:pPr>
          </w:p>
          <w:p w14:paraId="7C80AF72" w14:textId="21016021" w:rsidR="0086195D" w:rsidRPr="00A509E1" w:rsidRDefault="0086195D" w:rsidP="0086195D">
            <w:pPr>
              <w:spacing w:line="216" w:lineRule="auto"/>
              <w:contextualSpacing/>
              <w:rPr>
                <w:rFonts w:cstheme="minorHAnsi"/>
                <w:iCs/>
                <w:color w:val="2F5496" w:themeColor="accent5" w:themeShade="BF"/>
                <w:sz w:val="16"/>
                <w:szCs w:val="16"/>
                <w:lang w:eastAsia="sk-SK"/>
              </w:rPr>
            </w:pPr>
            <w:hyperlink r:id="rId58" w:history="1">
              <w:r w:rsidRPr="00A509E1">
                <w:rPr>
                  <w:rStyle w:val="Hypertextovprepojenie"/>
                  <w:rFonts w:cstheme="minorHAnsi"/>
                  <w:iCs/>
                  <w:color w:val="2F5496" w:themeColor="accent5" w:themeShade="BF"/>
                  <w:sz w:val="16"/>
                  <w:szCs w:val="16"/>
                  <w:lang w:eastAsia="sk-SK"/>
                </w:rPr>
                <w:t>Univerzitná knižnica</w:t>
              </w:r>
            </w:hyperlink>
          </w:p>
        </w:tc>
      </w:tr>
    </w:tbl>
    <w:p w14:paraId="6610E54D" w14:textId="77777777" w:rsidR="00575600" w:rsidRPr="004B5D9C" w:rsidRDefault="00575600" w:rsidP="00E815D8">
      <w:pPr>
        <w:pStyle w:val="Default"/>
        <w:spacing w:line="216" w:lineRule="auto"/>
        <w:contextualSpacing/>
        <w:rPr>
          <w:rFonts w:asciiTheme="minorHAnsi" w:hAnsiTheme="minorHAnsi" w:cstheme="minorHAnsi"/>
          <w:i/>
          <w:sz w:val="16"/>
          <w:szCs w:val="16"/>
        </w:rPr>
      </w:pPr>
    </w:p>
    <w:p w14:paraId="7D2C83F9" w14:textId="15653755" w:rsidR="00E82D04" w:rsidRPr="004B5D9C" w:rsidRDefault="00185906" w:rsidP="00E815D8">
      <w:pPr>
        <w:spacing w:after="0" w:line="216" w:lineRule="auto"/>
        <w:jc w:val="both"/>
        <w:rPr>
          <w:rFonts w:cstheme="minorHAnsi"/>
          <w:i/>
          <w:sz w:val="16"/>
          <w:szCs w:val="16"/>
        </w:rPr>
      </w:pPr>
      <w:r w:rsidRPr="004B5D9C">
        <w:rPr>
          <w:rFonts w:cstheme="minorHAnsi"/>
          <w:b/>
          <w:bCs/>
          <w:i/>
          <w:sz w:val="16"/>
          <w:szCs w:val="16"/>
        </w:rPr>
        <w:t>SP 4.4.</w:t>
      </w:r>
      <w:r w:rsidRPr="004B5D9C">
        <w:rPr>
          <w:rFonts w:cstheme="minorHAnsi"/>
          <w:i/>
          <w:sz w:val="16"/>
          <w:szCs w:val="16"/>
        </w:rPr>
        <w:t xml:space="preserve"> </w:t>
      </w:r>
      <w:r w:rsidR="00E82D04" w:rsidRPr="004B5D9C">
        <w:rPr>
          <w:rFonts w:cstheme="minorHAnsi"/>
          <w:i/>
          <w:sz w:val="16"/>
          <w:szCs w:val="16"/>
        </w:rPr>
        <w:t xml:space="preserve">V rámci študijného programu je posilňovaný zmysel pre autonómiu, samostatnosť a sebahodnotenie a zároveň je študentom poskytované primerané vedenie a podpora učiteľov založená na vzájomnom rešpekte a úcte.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672"/>
        <w:gridCol w:w="1843"/>
        <w:gridCol w:w="2268"/>
      </w:tblGrid>
      <w:tr w:rsidR="00FC5770" w:rsidRPr="004B5D9C" w14:paraId="5BA181D6" w14:textId="77777777" w:rsidTr="00781F39">
        <w:trPr>
          <w:cnfStyle w:val="100000000000" w:firstRow="1" w:lastRow="0" w:firstColumn="0" w:lastColumn="0" w:oddVBand="0" w:evenVBand="0" w:oddHBand="0" w:evenHBand="0" w:firstRowFirstColumn="0" w:firstRowLastColumn="0" w:lastRowFirstColumn="0" w:lastRowLastColumn="0"/>
          <w:trHeight w:val="128"/>
        </w:trPr>
        <w:tc>
          <w:tcPr>
            <w:tcW w:w="5672" w:type="dxa"/>
            <w:tcBorders>
              <w:top w:val="none" w:sz="0" w:space="0" w:color="auto"/>
              <w:left w:val="none" w:sz="0" w:space="0" w:color="auto"/>
              <w:right w:val="none" w:sz="0" w:space="0" w:color="auto"/>
            </w:tcBorders>
          </w:tcPr>
          <w:p w14:paraId="6D9FEB9D" w14:textId="6047EB22"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4111" w:type="dxa"/>
            <w:gridSpan w:val="2"/>
            <w:tcBorders>
              <w:top w:val="none" w:sz="0" w:space="0" w:color="auto"/>
              <w:left w:val="none" w:sz="0" w:space="0" w:color="auto"/>
              <w:right w:val="none" w:sz="0" w:space="0" w:color="auto"/>
            </w:tcBorders>
          </w:tcPr>
          <w:p w14:paraId="2B1EE770" w14:textId="20FA10C9"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lang w:eastAsia="sk-SK"/>
              </w:rPr>
              <w:t>Odkazy na dôkazy</w:t>
            </w:r>
          </w:p>
        </w:tc>
      </w:tr>
      <w:tr w:rsidR="0086195D" w:rsidRPr="00A509E1" w14:paraId="0186ED5A" w14:textId="77777777" w:rsidTr="00156964">
        <w:trPr>
          <w:trHeight w:val="510"/>
        </w:trPr>
        <w:tc>
          <w:tcPr>
            <w:tcW w:w="7515" w:type="dxa"/>
            <w:gridSpan w:val="2"/>
          </w:tcPr>
          <w:p w14:paraId="7E149A99" w14:textId="77777777" w:rsidR="0086195D" w:rsidRPr="00A509E1" w:rsidRDefault="0086195D" w:rsidP="0086195D">
            <w:pPr>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lastRenderedPageBreak/>
              <w:t>V rámci  študijného programu je zabezpečený systém podpory študentov, ktorý posilňuje zmysel pre autonómiu, samostatnosť a sebahodnotenie.</w:t>
            </w:r>
          </w:p>
          <w:p w14:paraId="60FAFF06" w14:textId="3409B5C9" w:rsidR="0086195D" w:rsidRPr="00A509E1" w:rsidRDefault="0086195D" w:rsidP="0086195D">
            <w:pPr>
              <w:spacing w:line="216" w:lineRule="auto"/>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Každý vyučujúci, ktorý sa bude podieľať na výučbe doktorandov  si musí na začiatku semestra určiť konzultačné hodiny k predmetu, ktorý v danom semestri zabezpečuje. Konzultácie slúžia na efektívne individuálne doplnenie preberaného učiva a prípadne zodpovedania iných otázok súvisiacich s témou daného predmetu. O možnosti podpory, vedenia a individuálnych konzultácií sú študenti informovaní na začiatku akademického roku alebo na prvej hodine výučby. </w:t>
            </w:r>
          </w:p>
          <w:p w14:paraId="227BD1C8" w14:textId="738FB2D0" w:rsidR="0086195D" w:rsidRPr="00A509E1" w:rsidRDefault="0086195D" w:rsidP="0086195D">
            <w:pPr>
              <w:jc w:val="both"/>
              <w:rPr>
                <w:rFonts w:cstheme="minorHAnsi"/>
                <w:i/>
                <w:color w:val="2F5496" w:themeColor="accent5" w:themeShade="BF"/>
                <w:sz w:val="16"/>
                <w:szCs w:val="16"/>
              </w:rPr>
            </w:pPr>
            <w:r w:rsidRPr="00A509E1">
              <w:rPr>
                <w:rFonts w:cstheme="minorHAnsi"/>
                <w:i/>
                <w:iCs/>
                <w:color w:val="2F5496" w:themeColor="accent5" w:themeShade="BF"/>
                <w:sz w:val="16"/>
                <w:szCs w:val="16"/>
                <w:lang w:eastAsia="sk-SK"/>
              </w:rPr>
              <w:t>V prípade študentov so špecifickými potrebami je k dispozícii koordinátor študentov so špecifickými potrebami.</w:t>
            </w:r>
          </w:p>
          <w:p w14:paraId="23D3CFB4" w14:textId="11F5FBAB" w:rsidR="0086195D" w:rsidRPr="00A509E1" w:rsidRDefault="0086195D" w:rsidP="0086195D">
            <w:pPr>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Každý študent bude mať svojho školiteľa, ktorý mu pomôže aj pri adaptácii na štúdium a bude s ním individuálne riešiť vzdelávacie a vedeckovýskumné zadania. Počas konzultácií bude študent sprevádzaný školiteľom, ktorý mu bude pomáhať pri problémoch, pri zostavovaní individuálneho plánu, pričom bude zo strany školiteľa podporovaná samostatnosť, kreativita študenta, zmysel pre dodržiavanie termínov, zmysel pre akceptovanie kritických poznámok a vyvodenie záverov v rámci spätnej väzby. Školiteľ má povinnosť hodnotiť prístup študenta k procesu tvorby záverečnej práce. Študent je so závermi hodnotenia školiteľom oboznámený a má možnosť si sporné hodnotenie prekonzultovať. </w:t>
            </w:r>
          </w:p>
          <w:p w14:paraId="4DE087AF" w14:textId="77777777" w:rsidR="0086195D" w:rsidRPr="00A509E1" w:rsidRDefault="0086195D" w:rsidP="0086195D">
            <w:pPr>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Hodnotenie študenta bude prebiehať kontrolou splnenia pedagogickej i vedeckej činnosti a počtom splnenia predpísaných kreditov.</w:t>
            </w:r>
          </w:p>
          <w:p w14:paraId="14F9CFEE" w14:textId="39C2132D" w:rsidR="0086195D" w:rsidRPr="00A509E1" w:rsidRDefault="0086195D" w:rsidP="0086195D">
            <w:pPr>
              <w:spacing w:line="216" w:lineRule="auto"/>
              <w:jc w:val="both"/>
              <w:rPr>
                <w:rFonts w:cstheme="minorHAnsi"/>
                <w:bCs/>
                <w:i/>
                <w:iCs/>
                <w:color w:val="2F5496" w:themeColor="accent5" w:themeShade="BF"/>
                <w:sz w:val="16"/>
                <w:szCs w:val="16"/>
                <w:lang w:eastAsia="sk-SK"/>
              </w:rPr>
            </w:pPr>
            <w:r w:rsidRPr="00A509E1">
              <w:rPr>
                <w:rFonts w:cstheme="minorHAnsi"/>
                <w:i/>
                <w:iCs/>
                <w:color w:val="2F5496" w:themeColor="accent5" w:themeShade="BF"/>
                <w:sz w:val="16"/>
                <w:szCs w:val="16"/>
                <w:lang w:eastAsia="sk-SK"/>
              </w:rPr>
              <w:t>Spätná väzba od študenta sa bude získavať každoročne na základe anonymného hodnotenia kvality výučby. Študenti poznajú vlastné vzdelávacie ciele a výstupy vzdelávania, ktoré sú zadefinované v informačnom liste každého predmetu. V individuálnom študijnom pláne budú mať stanovené pedagogické a vedecké činnosti, za ktoré musia získať kredity.</w:t>
            </w:r>
          </w:p>
        </w:tc>
        <w:tc>
          <w:tcPr>
            <w:tcW w:w="2268" w:type="dxa"/>
          </w:tcPr>
          <w:p w14:paraId="7C57889C" w14:textId="77777777" w:rsidR="0086195D" w:rsidRPr="00A509E1" w:rsidRDefault="0086195D" w:rsidP="0086195D">
            <w:pPr>
              <w:spacing w:line="216" w:lineRule="auto"/>
              <w:rPr>
                <w:bCs/>
                <w:color w:val="2F5496" w:themeColor="accent5" w:themeShade="BF"/>
                <w:sz w:val="16"/>
                <w:szCs w:val="16"/>
              </w:rPr>
            </w:pPr>
            <w:hyperlink r:id="rId59" w:history="1">
              <w:r w:rsidRPr="00A509E1">
                <w:rPr>
                  <w:rStyle w:val="Hypertextovprepojenie"/>
                  <w:bCs/>
                  <w:color w:val="2F5496" w:themeColor="accent5" w:themeShade="BF"/>
                  <w:sz w:val="16"/>
                  <w:szCs w:val="16"/>
                </w:rPr>
                <w:t>Organizačná smernica k organizácii doktorandského štúdia</w:t>
              </w:r>
            </w:hyperlink>
          </w:p>
          <w:p w14:paraId="4EAA979B" w14:textId="4520C2E1" w:rsidR="0086195D" w:rsidRPr="00A509E1" w:rsidRDefault="0086195D" w:rsidP="0086195D">
            <w:pPr>
              <w:spacing w:line="216" w:lineRule="auto"/>
              <w:contextualSpacing/>
              <w:rPr>
                <w:rFonts w:cstheme="minorHAnsi"/>
                <w:i/>
                <w:iCs/>
                <w:color w:val="2F5496" w:themeColor="accent5" w:themeShade="BF"/>
                <w:sz w:val="16"/>
                <w:szCs w:val="16"/>
                <w:lang w:eastAsia="sk-SK"/>
              </w:rPr>
            </w:pPr>
            <w:hyperlink r:id="rId60" w:history="1">
              <w:r w:rsidRPr="00A509E1">
                <w:rPr>
                  <w:rStyle w:val="Hypertextovprepojenie"/>
                  <w:bCs/>
                  <w:color w:val="2F5496" w:themeColor="accent5" w:themeShade="BF"/>
                  <w:sz w:val="16"/>
                  <w:szCs w:val="16"/>
                </w:rPr>
                <w:t>Organizačná smernica odborová komisia</w:t>
              </w:r>
            </w:hyperlink>
          </w:p>
        </w:tc>
      </w:tr>
    </w:tbl>
    <w:p w14:paraId="56426DC8" w14:textId="77777777" w:rsidR="00575600" w:rsidRPr="00C83AC0" w:rsidRDefault="00575600" w:rsidP="00E815D8">
      <w:pPr>
        <w:pStyle w:val="Default"/>
        <w:spacing w:line="216" w:lineRule="auto"/>
        <w:contextualSpacing/>
        <w:rPr>
          <w:rFonts w:asciiTheme="minorHAnsi" w:hAnsiTheme="minorHAnsi" w:cstheme="minorHAnsi"/>
          <w:sz w:val="14"/>
          <w:szCs w:val="14"/>
        </w:rPr>
      </w:pPr>
    </w:p>
    <w:p w14:paraId="1FD13A00" w14:textId="4758BC15" w:rsidR="00575600" w:rsidRPr="00C83AC0" w:rsidRDefault="00185906" w:rsidP="00E815D8">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SP 4.5.</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Študijný program je uskutočňovaný spôsobom, ktorý posilňuje vnútornú motiváciu študentov neustále sa zdokonaľovať, vedie k dodržiavaniu princípov akademickej etiky alebo profesijnej etiky, ak ide o profesijne orientovaný bakalársky študijný program.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935"/>
        <w:gridCol w:w="1843"/>
      </w:tblGrid>
      <w:tr w:rsidR="00FC5770" w:rsidRPr="00C83AC0" w14:paraId="12772FC0" w14:textId="77777777" w:rsidTr="0086195D">
        <w:trPr>
          <w:cnfStyle w:val="100000000000" w:firstRow="1" w:lastRow="0" w:firstColumn="0" w:lastColumn="0" w:oddVBand="0" w:evenVBand="0" w:oddHBand="0" w:evenHBand="0" w:firstRowFirstColumn="0" w:firstRowLastColumn="0" w:lastRowFirstColumn="0" w:lastRowLastColumn="0"/>
          <w:trHeight w:val="128"/>
        </w:trPr>
        <w:tc>
          <w:tcPr>
            <w:tcW w:w="7935" w:type="dxa"/>
            <w:tcBorders>
              <w:top w:val="none" w:sz="0" w:space="0" w:color="auto"/>
              <w:left w:val="none" w:sz="0" w:space="0" w:color="auto"/>
              <w:right w:val="none" w:sz="0" w:space="0" w:color="auto"/>
            </w:tcBorders>
          </w:tcPr>
          <w:p w14:paraId="09461946" w14:textId="3E5144D8" w:rsidR="00FC5770" w:rsidRPr="001F5B89" w:rsidRDefault="00FC5770" w:rsidP="00E815D8">
            <w:pPr>
              <w:spacing w:line="216" w:lineRule="auto"/>
              <w:contextualSpacing/>
              <w:rPr>
                <w:rFonts w:cstheme="minorHAnsi"/>
                <w:b w:val="0"/>
                <w:bCs w:val="0"/>
                <w:i/>
                <w:iCs/>
                <w:sz w:val="16"/>
                <w:szCs w:val="16"/>
                <w:highlight w:val="yellow"/>
                <w:lang w:eastAsia="sk-SK"/>
              </w:rPr>
            </w:pPr>
            <w:r w:rsidRPr="001F5B89">
              <w:rPr>
                <w:rFonts w:cstheme="minorHAnsi"/>
                <w:i/>
                <w:iCs/>
                <w:sz w:val="16"/>
                <w:szCs w:val="16"/>
              </w:rPr>
              <w:t xml:space="preserve">Samohodnotenie plnenia </w:t>
            </w:r>
          </w:p>
        </w:tc>
        <w:tc>
          <w:tcPr>
            <w:tcW w:w="1843" w:type="dxa"/>
            <w:tcBorders>
              <w:top w:val="none" w:sz="0" w:space="0" w:color="auto"/>
              <w:left w:val="none" w:sz="0" w:space="0" w:color="auto"/>
              <w:right w:val="none" w:sz="0" w:space="0" w:color="auto"/>
            </w:tcBorders>
          </w:tcPr>
          <w:p w14:paraId="614440CF" w14:textId="60CAE784"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lang w:eastAsia="sk-SK"/>
              </w:rPr>
              <w:t>Odkazy na dôkazy</w:t>
            </w:r>
          </w:p>
        </w:tc>
      </w:tr>
      <w:tr w:rsidR="0086195D" w:rsidRPr="00A509E1" w14:paraId="3D6D52A6" w14:textId="77777777" w:rsidTr="0086195D">
        <w:trPr>
          <w:trHeight w:val="567"/>
        </w:trPr>
        <w:tc>
          <w:tcPr>
            <w:tcW w:w="7935" w:type="dxa"/>
          </w:tcPr>
          <w:p w14:paraId="2C518134" w14:textId="23D403A3" w:rsidR="0086195D" w:rsidRPr="00A509E1" w:rsidRDefault="0086195D" w:rsidP="0086195D">
            <w:pPr>
              <w:spacing w:line="216" w:lineRule="auto"/>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Motivácia študentov študijného programu Ošetrovateľstvo III. stupeň bude predovšetkým podporovaná využívaním moderných vyučovacích metód vo vzdelávacom procese, podporou ich aktivity a samostatnosti, riešením problémových úloh, ktoré budú viesť  k  zlepšeniu ich vedomostí, zručností a kompetencií.</w:t>
            </w:r>
          </w:p>
          <w:p w14:paraId="5A0FA7CB" w14:textId="14984FD1" w:rsidR="0086195D" w:rsidRPr="00A509E1" w:rsidRDefault="0086195D" w:rsidP="0086195D">
            <w:pPr>
              <w:spacing w:line="216" w:lineRule="auto"/>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Na fakulte je u študentov rozvíjaná autonómnosť, rešpektovanie akademických slobôd, neoddeliteľnosť vzdelávacej činnosti od vedy a výskumu. Rozvíja sa podpora dialógu, hodnoty demokracie a európskeho humanizmu, podpora interakcie medzi kultúrami, rovnosť príležitostí.</w:t>
            </w:r>
          </w:p>
          <w:p w14:paraId="31128B58" w14:textId="522E72CC" w:rsidR="0086195D" w:rsidRPr="00A509E1" w:rsidRDefault="0086195D" w:rsidP="0086195D">
            <w:pPr>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Profesijná etika je nevyhnutnou súčasťou vzdelávania študentov v študijnom programe Ošetrovateľstvo III. stupeň.  S princípmi etického správania a profesijnej etiky sú oboznamovaní v každom stupni štúdia. Študenti sa riadia  Medzinárodným etickým kódexom sestier nielen vo vzdelávaní, ale predovšetkým pri výkone ošetrovateľskej praxe. V III. stupni vysokoškolského vzdelávania budú pokračovať v upevňovaní základných princípov etiky a profesijnej etiky. Študenti budú priebežne konfrontovaní s obsahom Etického kódexu TnUAD v Trenčíne, ktorého jednotlivé zásady budú uplatňovať pri svojom štúdiu, počas aktivít na fakulte, v rámci pedagogického procesu, ktorý budú vykonávať na fakulte a predovšetkým v rámci svojich vedeckých výskumných aktivít.</w:t>
            </w:r>
          </w:p>
        </w:tc>
        <w:tc>
          <w:tcPr>
            <w:tcW w:w="1843" w:type="dxa"/>
          </w:tcPr>
          <w:p w14:paraId="56FC3517"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hyperlink r:id="rId61" w:history="1">
              <w:r w:rsidRPr="00A509E1">
                <w:rPr>
                  <w:rStyle w:val="Hypertextovprepojenie"/>
                  <w:rFonts w:cstheme="minorHAnsi"/>
                  <w:color w:val="2F5496" w:themeColor="accent5" w:themeShade="BF"/>
                  <w:sz w:val="16"/>
                  <w:szCs w:val="16"/>
                  <w:lang w:eastAsia="sk-SK"/>
                </w:rPr>
                <w:t>Etická komisia TnUAD</w:t>
              </w:r>
            </w:hyperlink>
          </w:p>
          <w:p w14:paraId="248D893A"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p>
          <w:p w14:paraId="64D62FB0"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hyperlink r:id="rId62" w:history="1">
              <w:r w:rsidRPr="00A509E1">
                <w:rPr>
                  <w:rStyle w:val="Hypertextovprepojenie"/>
                  <w:rFonts w:cstheme="minorHAnsi"/>
                  <w:color w:val="2F5496" w:themeColor="accent5" w:themeShade="BF"/>
                  <w:sz w:val="16"/>
                  <w:szCs w:val="16"/>
                  <w:lang w:eastAsia="sk-SK"/>
                </w:rPr>
                <w:t>Etický kódex</w:t>
              </w:r>
            </w:hyperlink>
          </w:p>
          <w:p w14:paraId="07F066EE"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p>
          <w:p w14:paraId="2CA972D5"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hyperlink r:id="rId63" w:tgtFrame="_blank" w:tooltip="https://www.minedu.sk/kodex-vyskumnej-integrity-a-etiky-na-slovensku/" w:history="1">
              <w:r w:rsidRPr="00A509E1">
                <w:rPr>
                  <w:rStyle w:val="Hypertextovprepojenie"/>
                  <w:rFonts w:cstheme="minorHAnsi"/>
                  <w:color w:val="2F5496" w:themeColor="accent5" w:themeShade="BF"/>
                  <w:sz w:val="16"/>
                  <w:szCs w:val="16"/>
                  <w:lang w:eastAsia="sk-SK"/>
                </w:rPr>
                <w:t>Kódex výskumnej integrity a etiky na Slovensku | Ministerstvo školstva, výskumu, vývoja a mládeže Slovenskej republiky</w:t>
              </w:r>
            </w:hyperlink>
          </w:p>
          <w:p w14:paraId="7BA71BF5" w14:textId="77777777" w:rsidR="0086195D" w:rsidRPr="00A509E1" w:rsidRDefault="0086195D" w:rsidP="0086195D">
            <w:pPr>
              <w:spacing w:line="216" w:lineRule="auto"/>
              <w:contextualSpacing/>
              <w:rPr>
                <w:rFonts w:cstheme="minorHAnsi"/>
                <w:iCs/>
                <w:color w:val="2F5496" w:themeColor="accent5" w:themeShade="BF"/>
                <w:sz w:val="16"/>
                <w:szCs w:val="16"/>
                <w:lang w:eastAsia="sk-SK"/>
              </w:rPr>
            </w:pPr>
          </w:p>
          <w:p w14:paraId="2F788404" w14:textId="54E88A40" w:rsidR="0086195D" w:rsidRPr="00A509E1" w:rsidRDefault="0086195D" w:rsidP="0086195D">
            <w:pPr>
              <w:spacing w:line="216" w:lineRule="auto"/>
              <w:contextualSpacing/>
              <w:rPr>
                <w:rFonts w:cstheme="minorHAnsi"/>
                <w:color w:val="2F5496" w:themeColor="accent5" w:themeShade="BF"/>
                <w:sz w:val="16"/>
                <w:szCs w:val="16"/>
                <w:lang w:eastAsia="sk-SK"/>
              </w:rPr>
            </w:pPr>
            <w:hyperlink r:id="rId64" w:history="1">
              <w:r w:rsidRPr="00A509E1">
                <w:rPr>
                  <w:rStyle w:val="Hypertextovprepojenie"/>
                  <w:rFonts w:cstheme="minorHAnsi"/>
                  <w:iCs/>
                  <w:color w:val="2F5496" w:themeColor="accent5" w:themeShade="BF"/>
                  <w:sz w:val="16"/>
                  <w:szCs w:val="16"/>
                  <w:lang w:eastAsia="sk-SK"/>
                </w:rPr>
                <w:t>Medzinárodný etický kódex sestier</w:t>
              </w:r>
            </w:hyperlink>
          </w:p>
        </w:tc>
      </w:tr>
    </w:tbl>
    <w:p w14:paraId="73F1408B" w14:textId="77777777" w:rsidR="00575600" w:rsidRPr="00C83AC0" w:rsidRDefault="00575600" w:rsidP="00E815D8">
      <w:pPr>
        <w:pStyle w:val="Default"/>
        <w:spacing w:line="216" w:lineRule="auto"/>
        <w:contextualSpacing/>
        <w:rPr>
          <w:rFonts w:asciiTheme="minorHAnsi" w:hAnsiTheme="minorHAnsi" w:cstheme="minorHAnsi"/>
          <w:sz w:val="18"/>
          <w:szCs w:val="18"/>
        </w:rPr>
      </w:pPr>
    </w:p>
    <w:p w14:paraId="53B82A01" w14:textId="01941DDD" w:rsidR="00E82D04" w:rsidRPr="00C83AC0" w:rsidRDefault="00696775" w:rsidP="00C83AC0">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SP 4.6.</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Študijný program má stanovené a vopred zverejnené pravidlá, kritériá a metódy hodnotenia študijných výsledkov v študijnom programe. Výsledky hodnotenia musia byť zaznamenané, dokumentované a archivované.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227"/>
        <w:gridCol w:w="2551"/>
      </w:tblGrid>
      <w:tr w:rsidR="00FC5770" w:rsidRPr="00C83AC0" w14:paraId="1095D5E1" w14:textId="77777777" w:rsidTr="0086195D">
        <w:trPr>
          <w:cnfStyle w:val="100000000000" w:firstRow="1" w:lastRow="0" w:firstColumn="0" w:lastColumn="0" w:oddVBand="0" w:evenVBand="0" w:oddHBand="0" w:evenHBand="0" w:firstRowFirstColumn="0" w:firstRowLastColumn="0" w:lastRowFirstColumn="0" w:lastRowLastColumn="0"/>
          <w:trHeight w:val="128"/>
        </w:trPr>
        <w:tc>
          <w:tcPr>
            <w:tcW w:w="7227" w:type="dxa"/>
            <w:tcBorders>
              <w:top w:val="none" w:sz="0" w:space="0" w:color="auto"/>
              <w:left w:val="none" w:sz="0" w:space="0" w:color="auto"/>
              <w:right w:val="none" w:sz="0" w:space="0" w:color="auto"/>
            </w:tcBorders>
          </w:tcPr>
          <w:p w14:paraId="3C26BA8C" w14:textId="5205FB74"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551" w:type="dxa"/>
            <w:tcBorders>
              <w:top w:val="none" w:sz="0" w:space="0" w:color="auto"/>
              <w:left w:val="none" w:sz="0" w:space="0" w:color="auto"/>
              <w:right w:val="none" w:sz="0" w:space="0" w:color="auto"/>
            </w:tcBorders>
          </w:tcPr>
          <w:p w14:paraId="34CF5252" w14:textId="0A9A3235" w:rsidR="00FC5770" w:rsidRPr="00C83AC0" w:rsidRDefault="00FC5770" w:rsidP="00E815D8">
            <w:pPr>
              <w:spacing w:line="216" w:lineRule="auto"/>
              <w:contextualSpacing/>
              <w:rPr>
                <w:rFonts w:cstheme="minorHAnsi"/>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86195D" w:rsidRPr="00A509E1" w14:paraId="64CC663E" w14:textId="77777777" w:rsidTr="0086195D">
        <w:trPr>
          <w:trHeight w:val="567"/>
        </w:trPr>
        <w:tc>
          <w:tcPr>
            <w:tcW w:w="7227" w:type="dxa"/>
          </w:tcPr>
          <w:p w14:paraId="6EE9DDF1" w14:textId="59FAC592" w:rsidR="0086195D" w:rsidRPr="00A509E1" w:rsidRDefault="0086195D" w:rsidP="0086195D">
            <w:pPr>
              <w:spacing w:line="216" w:lineRule="auto"/>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Študijný program má určené pravidlá a kritériá hodnotenia študijných výsledkov každého predmetu. Sú uvedené v informačnom liste predmetu. Každý vyučujúci je povinný pravidlá a kritériá hodnotenia zverejniť na začiatku semestra. Okrem uvedeného, vyučujúci informuje študentov na prvej hodine o podmienkach hodnotenia predmetu. Každý vyučujúci archivuje testy, seminárne práce, prezentácie, iné formy hodnotenia predmetu elektronicky alebo v printovej podobe. Na požiadanie sú k dispozícii. Hodnotenia sú dokumentované v Akademickom informačnom systéme. Študent má možnosť svoje hodnotenie konzultovať s vyučujúcim predmetu. Vyučujúci poskytuje v prípade potreby spätnú väzbu k hodnoteniu študenta tak, aby študent výsledku hodnotenia rozumel.</w:t>
            </w:r>
          </w:p>
        </w:tc>
        <w:tc>
          <w:tcPr>
            <w:tcW w:w="2551" w:type="dxa"/>
          </w:tcPr>
          <w:p w14:paraId="78606339" w14:textId="28CD7B99" w:rsidR="0086195D" w:rsidRPr="00A509E1" w:rsidRDefault="00D045EE" w:rsidP="0086195D">
            <w:pPr>
              <w:spacing w:line="216" w:lineRule="auto"/>
              <w:contextualSpacing/>
              <w:rPr>
                <w:rStyle w:val="Hypertextovprepojenie"/>
                <w:color w:val="2F5496" w:themeColor="accent5" w:themeShade="BF"/>
                <w:sz w:val="16"/>
                <w:szCs w:val="16"/>
              </w:rPr>
            </w:pPr>
            <w:r w:rsidRPr="00A509E1">
              <w:rPr>
                <w:color w:val="2F5496" w:themeColor="accent5" w:themeShade="BF"/>
                <w:sz w:val="16"/>
                <w:szCs w:val="16"/>
              </w:rPr>
              <w:fldChar w:fldCharType="begin"/>
            </w:r>
            <w:r w:rsidRPr="00A509E1">
              <w:rPr>
                <w:color w:val="2F5496" w:themeColor="accent5" w:themeShade="BF"/>
                <w:sz w:val="16"/>
                <w:szCs w:val="16"/>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wDgijd"</w:instrText>
            </w:r>
            <w:r w:rsidRPr="00A509E1">
              <w:rPr>
                <w:color w:val="2F5496" w:themeColor="accent5" w:themeShade="BF"/>
                <w:sz w:val="16"/>
                <w:szCs w:val="16"/>
              </w:rPr>
            </w:r>
            <w:r w:rsidRPr="00A509E1">
              <w:rPr>
                <w:color w:val="2F5496" w:themeColor="accent5" w:themeShade="BF"/>
                <w:sz w:val="16"/>
                <w:szCs w:val="16"/>
              </w:rPr>
              <w:fldChar w:fldCharType="separate"/>
            </w:r>
            <w:r w:rsidR="0086195D" w:rsidRPr="00A509E1">
              <w:rPr>
                <w:rStyle w:val="Hypertextovprepojenie"/>
                <w:color w:val="2F5496" w:themeColor="accent5" w:themeShade="BF"/>
                <w:sz w:val="16"/>
                <w:szCs w:val="16"/>
              </w:rPr>
              <w:t>Informačné listy</w:t>
            </w:r>
          </w:p>
          <w:p w14:paraId="24CB72DA" w14:textId="6FC24A77" w:rsidR="0086195D" w:rsidRPr="00A509E1" w:rsidRDefault="00D045EE" w:rsidP="0086195D">
            <w:pPr>
              <w:spacing w:line="216" w:lineRule="auto"/>
              <w:contextualSpacing/>
              <w:rPr>
                <w:rFonts w:cstheme="minorHAnsi"/>
                <w:color w:val="2F5496" w:themeColor="accent5" w:themeShade="BF"/>
                <w:sz w:val="16"/>
                <w:szCs w:val="16"/>
                <w:lang w:eastAsia="sk-SK"/>
              </w:rPr>
            </w:pPr>
            <w:r w:rsidRPr="00A509E1">
              <w:rPr>
                <w:color w:val="2F5496" w:themeColor="accent5" w:themeShade="BF"/>
                <w:sz w:val="16"/>
                <w:szCs w:val="16"/>
              </w:rPr>
              <w:fldChar w:fldCharType="end"/>
            </w:r>
          </w:p>
          <w:p w14:paraId="2C01D376"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hyperlink r:id="rId65" w:history="1">
              <w:r w:rsidRPr="00A509E1">
                <w:rPr>
                  <w:color w:val="2F5496" w:themeColor="accent5" w:themeShade="BF"/>
                  <w:sz w:val="16"/>
                  <w:szCs w:val="16"/>
                  <w:u w:val="single"/>
                </w:rPr>
                <w:t>Študijný poriadok</w:t>
              </w:r>
            </w:hyperlink>
          </w:p>
          <w:p w14:paraId="5D1A2D88"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p>
          <w:p w14:paraId="5051A82D" w14:textId="77777777" w:rsidR="0086195D" w:rsidRPr="00A509E1" w:rsidRDefault="0086195D" w:rsidP="0086195D">
            <w:pPr>
              <w:spacing w:line="216" w:lineRule="auto"/>
              <w:contextualSpacing/>
              <w:rPr>
                <w:color w:val="2F5496" w:themeColor="accent5" w:themeShade="BF"/>
              </w:rPr>
            </w:pPr>
            <w:hyperlink r:id="rId66" w:history="1">
              <w:r w:rsidRPr="00A509E1">
                <w:rPr>
                  <w:rStyle w:val="Hypertextovprepojenie"/>
                  <w:bCs/>
                  <w:color w:val="2F5496" w:themeColor="accent5" w:themeShade="BF"/>
                  <w:sz w:val="16"/>
                  <w:szCs w:val="16"/>
                </w:rPr>
                <w:t>Organizačná smernica k organizácii doktorandského štúdia</w:t>
              </w:r>
            </w:hyperlink>
          </w:p>
          <w:p w14:paraId="1CF45778" w14:textId="67ADA428" w:rsidR="0086195D" w:rsidRPr="00A509E1" w:rsidRDefault="0086195D" w:rsidP="0086195D">
            <w:pPr>
              <w:spacing w:line="216" w:lineRule="auto"/>
              <w:contextualSpacing/>
              <w:rPr>
                <w:bCs/>
                <w:color w:val="2F5496" w:themeColor="accent5" w:themeShade="BF"/>
                <w:sz w:val="16"/>
                <w:szCs w:val="16"/>
              </w:rPr>
            </w:pPr>
            <w:hyperlink r:id="rId67" w:history="1">
              <w:r w:rsidRPr="00A509E1">
                <w:rPr>
                  <w:rStyle w:val="Hypertextovprepojenie"/>
                  <w:bCs/>
                  <w:color w:val="2F5496" w:themeColor="accent5" w:themeShade="BF"/>
                  <w:sz w:val="16"/>
                  <w:szCs w:val="16"/>
                </w:rPr>
                <w:t>Organizačná smernica odborová komisia</w:t>
              </w:r>
            </w:hyperlink>
          </w:p>
        </w:tc>
      </w:tr>
    </w:tbl>
    <w:p w14:paraId="50EA7F42" w14:textId="77777777" w:rsidR="00575600" w:rsidRPr="00C83AC0" w:rsidRDefault="00575600" w:rsidP="00E815D8">
      <w:pPr>
        <w:pStyle w:val="Default"/>
        <w:spacing w:line="216" w:lineRule="auto"/>
        <w:contextualSpacing/>
        <w:rPr>
          <w:rFonts w:asciiTheme="minorHAnsi" w:hAnsiTheme="minorHAnsi" w:cstheme="minorHAnsi"/>
          <w:sz w:val="18"/>
          <w:szCs w:val="18"/>
        </w:rPr>
      </w:pPr>
    </w:p>
    <w:p w14:paraId="5B305B4D" w14:textId="2627E4CD" w:rsidR="00E82D04" w:rsidRPr="00C83AC0" w:rsidRDefault="00DC2BA3" w:rsidP="00C83AC0">
      <w:pPr>
        <w:spacing w:after="0" w:line="216" w:lineRule="auto"/>
        <w:jc w:val="both"/>
        <w:rPr>
          <w:rFonts w:cstheme="minorHAnsi"/>
          <w:sz w:val="18"/>
          <w:szCs w:val="18"/>
        </w:rPr>
      </w:pPr>
      <w:r w:rsidRPr="00C83AC0">
        <w:rPr>
          <w:rFonts w:cstheme="minorHAnsi"/>
          <w:b/>
          <w:bCs/>
          <w:sz w:val="18"/>
          <w:szCs w:val="18"/>
        </w:rPr>
        <w:t>SP 4.7.</w:t>
      </w:r>
      <w:r w:rsidRPr="00C83AC0">
        <w:rPr>
          <w:rFonts w:cstheme="minorHAnsi"/>
          <w:sz w:val="18"/>
          <w:szCs w:val="18"/>
        </w:rPr>
        <w:t xml:space="preserve"> </w:t>
      </w:r>
      <w:r w:rsidR="00E82D04" w:rsidRPr="00C83AC0">
        <w:rPr>
          <w:rFonts w:cstheme="minorHAnsi"/>
          <w:sz w:val="18"/>
          <w:szCs w:val="18"/>
        </w:rPr>
        <w:t xml:space="preserve">Metódy a kritériá hodnotenia sú vopred známe a prístupné študentom; sú zahrnuté v jednotlivých častiach/predmetoch/moduloch programu a sú vhodné na spravodlivé, konzistentné, transparentné overenie získaných vedomostí, zručností a spôsobilostí. </w:t>
      </w:r>
    </w:p>
    <w:tbl>
      <w:tblPr>
        <w:tblStyle w:val="Tabukasmriekou3"/>
        <w:tblW w:w="97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71"/>
      </w:tblGrid>
      <w:tr w:rsidR="00FC5770" w:rsidRPr="00C83AC0" w14:paraId="4727DD57" w14:textId="77777777" w:rsidTr="00F4422E">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0E23CCBC" w14:textId="327E2536" w:rsidR="00FC5770" w:rsidRPr="001F5B89" w:rsidRDefault="00FC5770" w:rsidP="00E815D8">
            <w:pPr>
              <w:spacing w:line="216" w:lineRule="auto"/>
              <w:contextualSpacing/>
              <w:rPr>
                <w:rFonts w:cstheme="minorHAnsi"/>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271" w:type="dxa"/>
            <w:tcBorders>
              <w:top w:val="none" w:sz="0" w:space="0" w:color="auto"/>
              <w:left w:val="none" w:sz="0" w:space="0" w:color="auto"/>
              <w:right w:val="none" w:sz="0" w:space="0" w:color="auto"/>
            </w:tcBorders>
          </w:tcPr>
          <w:p w14:paraId="0E72049E" w14:textId="6E68F959" w:rsidR="00FC5770" w:rsidRPr="00C83AC0" w:rsidRDefault="00FC5770" w:rsidP="00E815D8">
            <w:pPr>
              <w:spacing w:line="216" w:lineRule="auto"/>
              <w:contextualSpacing/>
              <w:rPr>
                <w:rFonts w:cstheme="minorHAnsi"/>
                <w:i/>
                <w:iCs/>
                <w:color w:val="A6A6A6" w:themeColor="background1" w:themeShade="A6"/>
                <w:sz w:val="16"/>
                <w:szCs w:val="16"/>
                <w:lang w:eastAsia="sk-SK"/>
              </w:rPr>
            </w:pPr>
            <w:r w:rsidRPr="001F5B89">
              <w:rPr>
                <w:rFonts w:cstheme="minorHAnsi"/>
                <w:b w:val="0"/>
                <w:bCs w:val="0"/>
                <w:i/>
                <w:iCs/>
                <w:sz w:val="16"/>
                <w:szCs w:val="16"/>
                <w:lang w:eastAsia="sk-SK"/>
              </w:rPr>
              <w:t>Odkazy na dôkazy</w:t>
            </w:r>
          </w:p>
        </w:tc>
      </w:tr>
      <w:tr w:rsidR="0086195D" w:rsidRPr="00A509E1" w14:paraId="377E4A58" w14:textId="77777777" w:rsidTr="00325FFA">
        <w:trPr>
          <w:trHeight w:val="567"/>
        </w:trPr>
        <w:tc>
          <w:tcPr>
            <w:tcW w:w="7510" w:type="dxa"/>
          </w:tcPr>
          <w:p w14:paraId="10427B6C" w14:textId="77777777" w:rsidR="0086195D" w:rsidRPr="00A509E1" w:rsidRDefault="0086195D" w:rsidP="0086195D">
            <w:pPr>
              <w:spacing w:line="216" w:lineRule="auto"/>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Metódy a kritériá hodnotenia predmetov študijného programu sú spracované v zmysle Vyhlášky o kreditovom systéme a Študijného poriadku TnUAD. Hodnotenie sa uskutočňuje priebežne počas semestra, skúškou za daný semester alebo ich kombináciou. </w:t>
            </w:r>
          </w:p>
          <w:p w14:paraId="72B4B825" w14:textId="77777777" w:rsidR="0086195D" w:rsidRPr="00A509E1" w:rsidRDefault="0086195D" w:rsidP="0086195D">
            <w:pPr>
              <w:spacing w:line="216" w:lineRule="auto"/>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Podmienky na absolvovanie predmetu sú uvedené v informačnom liste predmetu. Vyučujúci s nimi oboznamuje študentov aj na prvej vyučovacej hodine na začiatku semestra a zároveň informačný list predmetu sprístupňuje prostredníctvom platformy MS Teams alebo inej univerzitou využívanej elektronickej vzdelávacej platformy.</w:t>
            </w:r>
          </w:p>
          <w:p w14:paraId="0DCB9115" w14:textId="0E8F02ED" w:rsidR="0086195D" w:rsidRPr="00A509E1" w:rsidRDefault="0086195D" w:rsidP="0086195D">
            <w:pPr>
              <w:spacing w:line="216" w:lineRule="auto"/>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Vyučujúci je povinný zverejniť podmienky absolvovania daného predmetu: povinná účasť na vzdelávacej aktivite, metódy a kritériá hodnotenia, termíny hodnotenia, podmienky riadnych a opravných možností a termínov hodnotenia. Študent má právo vyjadriť sa k jednotlivým predmetom a hodnotiť vyučujúceho a výučbu každý semester v elektronickom dotazníku – Prieskum spokojnosti študenta, ktorý sa nachádza v AIS.</w:t>
            </w:r>
          </w:p>
          <w:p w14:paraId="7C78CE64" w14:textId="6ECF38AC" w:rsidR="0086195D" w:rsidRPr="00A509E1" w:rsidRDefault="0086195D" w:rsidP="0086195D">
            <w:pPr>
              <w:spacing w:line="216" w:lineRule="auto"/>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Podmienky na pokračovanie v štúdiu sú zverejnené v Smernici k organizácii doktorandského štúdia. </w:t>
            </w:r>
          </w:p>
        </w:tc>
        <w:tc>
          <w:tcPr>
            <w:tcW w:w="2271" w:type="dxa"/>
          </w:tcPr>
          <w:p w14:paraId="74F25BFC" w14:textId="652F75EB" w:rsidR="0086195D" w:rsidRPr="00A509E1" w:rsidRDefault="0086195D" w:rsidP="0086195D">
            <w:pPr>
              <w:spacing w:line="216" w:lineRule="auto"/>
              <w:contextualSpacing/>
              <w:rPr>
                <w:rStyle w:val="Hypertextovprepojenie"/>
                <w:color w:val="2F5496" w:themeColor="accent5" w:themeShade="BF"/>
                <w:sz w:val="16"/>
                <w:szCs w:val="16"/>
              </w:rPr>
            </w:pPr>
            <w:r w:rsidRPr="00A509E1">
              <w:rPr>
                <w:color w:val="2F5496" w:themeColor="accent5" w:themeShade="BF"/>
                <w:sz w:val="16"/>
                <w:szCs w:val="16"/>
              </w:rPr>
              <w:fldChar w:fldCharType="begin"/>
            </w:r>
            <w:r w:rsidR="00D045EE" w:rsidRPr="00A509E1">
              <w:rPr>
                <w:color w:val="2F5496" w:themeColor="accent5" w:themeShade="BF"/>
                <w:sz w:val="16"/>
                <w:szCs w:val="16"/>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wDgijd"</w:instrText>
            </w:r>
            <w:r w:rsidRPr="00A509E1">
              <w:rPr>
                <w:color w:val="2F5496" w:themeColor="accent5" w:themeShade="BF"/>
                <w:sz w:val="16"/>
                <w:szCs w:val="16"/>
              </w:rPr>
            </w:r>
            <w:r w:rsidRPr="00A509E1">
              <w:rPr>
                <w:color w:val="2F5496" w:themeColor="accent5" w:themeShade="BF"/>
                <w:sz w:val="16"/>
                <w:szCs w:val="16"/>
              </w:rPr>
              <w:fldChar w:fldCharType="separate"/>
            </w:r>
            <w:r w:rsidRPr="00A509E1">
              <w:rPr>
                <w:rStyle w:val="Hypertextovprepojenie"/>
                <w:color w:val="2F5496" w:themeColor="accent5" w:themeShade="BF"/>
                <w:sz w:val="16"/>
                <w:szCs w:val="16"/>
              </w:rPr>
              <w:t>Informačné listy</w:t>
            </w:r>
          </w:p>
          <w:p w14:paraId="10BFCE42" w14:textId="77777777" w:rsidR="0086195D" w:rsidRPr="00A509E1" w:rsidRDefault="0086195D" w:rsidP="0086195D">
            <w:pPr>
              <w:spacing w:line="216" w:lineRule="auto"/>
              <w:contextualSpacing/>
              <w:rPr>
                <w:color w:val="2F5496" w:themeColor="accent5" w:themeShade="BF"/>
                <w:sz w:val="16"/>
                <w:szCs w:val="16"/>
              </w:rPr>
            </w:pPr>
            <w:r w:rsidRPr="00A509E1">
              <w:rPr>
                <w:color w:val="2F5496" w:themeColor="accent5" w:themeShade="BF"/>
                <w:sz w:val="16"/>
                <w:szCs w:val="16"/>
              </w:rPr>
              <w:fldChar w:fldCharType="end"/>
            </w:r>
          </w:p>
          <w:p w14:paraId="29586942"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hyperlink r:id="rId68" w:history="1">
              <w:r w:rsidRPr="00A509E1">
                <w:rPr>
                  <w:color w:val="2F5496" w:themeColor="accent5" w:themeShade="BF"/>
                  <w:sz w:val="16"/>
                  <w:szCs w:val="16"/>
                  <w:u w:val="single"/>
                </w:rPr>
                <w:t>Študijný poriadok</w:t>
              </w:r>
            </w:hyperlink>
          </w:p>
          <w:p w14:paraId="3FCAD40E"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p>
          <w:p w14:paraId="6335F713" w14:textId="77777777" w:rsidR="0086195D" w:rsidRPr="00A509E1" w:rsidRDefault="0086195D" w:rsidP="0086195D">
            <w:pPr>
              <w:spacing w:line="216" w:lineRule="auto"/>
              <w:contextualSpacing/>
              <w:rPr>
                <w:bCs/>
                <w:color w:val="2F5496" w:themeColor="accent5" w:themeShade="BF"/>
                <w:sz w:val="16"/>
                <w:szCs w:val="16"/>
              </w:rPr>
            </w:pPr>
            <w:hyperlink r:id="rId69" w:history="1">
              <w:r w:rsidRPr="00A509E1">
                <w:rPr>
                  <w:rStyle w:val="Hypertextovprepojenie"/>
                  <w:bCs/>
                  <w:color w:val="2F5496" w:themeColor="accent5" w:themeShade="BF"/>
                  <w:sz w:val="16"/>
                  <w:szCs w:val="16"/>
                </w:rPr>
                <w:t>Organizačná smernica k organizácii doktorandského štúdia</w:t>
              </w:r>
            </w:hyperlink>
          </w:p>
          <w:p w14:paraId="4192CAE3" w14:textId="28547383" w:rsidR="0086195D" w:rsidRPr="00A509E1" w:rsidRDefault="0086195D" w:rsidP="0086195D">
            <w:pPr>
              <w:spacing w:line="216" w:lineRule="auto"/>
              <w:contextualSpacing/>
              <w:rPr>
                <w:bCs/>
                <w:color w:val="2F5496" w:themeColor="accent5" w:themeShade="BF"/>
                <w:sz w:val="16"/>
                <w:szCs w:val="16"/>
              </w:rPr>
            </w:pPr>
            <w:hyperlink r:id="rId70" w:history="1">
              <w:r w:rsidRPr="00A509E1">
                <w:rPr>
                  <w:rStyle w:val="Hypertextovprepojenie"/>
                  <w:bCs/>
                  <w:color w:val="2F5496" w:themeColor="accent5" w:themeShade="BF"/>
                  <w:sz w:val="16"/>
                  <w:szCs w:val="16"/>
                </w:rPr>
                <w:t>Organizačná smernica odborová komisia</w:t>
              </w:r>
            </w:hyperlink>
          </w:p>
        </w:tc>
      </w:tr>
    </w:tbl>
    <w:p w14:paraId="67BAED99" w14:textId="5D124C43" w:rsidR="00575600" w:rsidRDefault="00575600" w:rsidP="00E815D8">
      <w:pPr>
        <w:pStyle w:val="Default"/>
        <w:spacing w:line="216" w:lineRule="auto"/>
        <w:contextualSpacing/>
        <w:rPr>
          <w:rFonts w:asciiTheme="minorHAnsi" w:hAnsiTheme="minorHAnsi" w:cstheme="minorHAnsi"/>
          <w:sz w:val="18"/>
          <w:szCs w:val="18"/>
        </w:rPr>
      </w:pPr>
    </w:p>
    <w:p w14:paraId="692B8B3C" w14:textId="07A2452E" w:rsidR="00E82D04" w:rsidRPr="00C83AC0" w:rsidRDefault="002003EC" w:rsidP="00E815D8">
      <w:pPr>
        <w:spacing w:after="0" w:line="216" w:lineRule="auto"/>
        <w:jc w:val="both"/>
        <w:rPr>
          <w:rFonts w:cstheme="minorHAnsi"/>
          <w:sz w:val="18"/>
          <w:szCs w:val="18"/>
        </w:rPr>
      </w:pPr>
      <w:r w:rsidRPr="00C83AC0">
        <w:rPr>
          <w:rFonts w:cstheme="minorHAnsi"/>
          <w:b/>
          <w:bCs/>
          <w:sz w:val="18"/>
          <w:szCs w:val="18"/>
        </w:rPr>
        <w:t>SP 4.8.</w:t>
      </w:r>
      <w:r w:rsidRPr="00C83AC0">
        <w:rPr>
          <w:rFonts w:cstheme="minorHAnsi"/>
          <w:sz w:val="18"/>
          <w:szCs w:val="18"/>
        </w:rPr>
        <w:t xml:space="preserve"> </w:t>
      </w:r>
      <w:r w:rsidR="00E82D04" w:rsidRPr="00C83AC0">
        <w:rPr>
          <w:rFonts w:cstheme="minorHAnsi"/>
          <w:sz w:val="18"/>
          <w:szCs w:val="18"/>
        </w:rPr>
        <w:t xml:space="preserve">Hodnotenie poskytuje študentom spoľahlivú spätnú väzbu na zistenie miery plnenia výstupov vzdelávania, ktorá je v prípade potreby spätá s poradenstvom v oblasti napredovania v štúdiu.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4731"/>
        <w:gridCol w:w="3346"/>
        <w:gridCol w:w="1701"/>
      </w:tblGrid>
      <w:tr w:rsidR="00FC5770" w:rsidRPr="00C83AC0" w14:paraId="5B2D5D89" w14:textId="77777777" w:rsidTr="007802E2">
        <w:trPr>
          <w:cnfStyle w:val="100000000000" w:firstRow="1" w:lastRow="0" w:firstColumn="0" w:lastColumn="0" w:oddVBand="0" w:evenVBand="0" w:oddHBand="0" w:evenHBand="0" w:firstRowFirstColumn="0" w:firstRowLastColumn="0" w:lastRowFirstColumn="0" w:lastRowLastColumn="0"/>
          <w:trHeight w:val="128"/>
        </w:trPr>
        <w:tc>
          <w:tcPr>
            <w:tcW w:w="4731" w:type="dxa"/>
            <w:tcBorders>
              <w:top w:val="none" w:sz="0" w:space="0" w:color="auto"/>
              <w:left w:val="none" w:sz="0" w:space="0" w:color="auto"/>
              <w:right w:val="none" w:sz="0" w:space="0" w:color="auto"/>
            </w:tcBorders>
          </w:tcPr>
          <w:p w14:paraId="44545FA5" w14:textId="3B6349C2"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5047" w:type="dxa"/>
            <w:gridSpan w:val="2"/>
            <w:tcBorders>
              <w:top w:val="none" w:sz="0" w:space="0" w:color="auto"/>
              <w:left w:val="none" w:sz="0" w:space="0" w:color="auto"/>
              <w:right w:val="none" w:sz="0" w:space="0" w:color="auto"/>
            </w:tcBorders>
          </w:tcPr>
          <w:p w14:paraId="73E60A7D" w14:textId="156916CB"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lang w:eastAsia="sk-SK"/>
              </w:rPr>
              <w:t>Odkazy na dôkazy</w:t>
            </w:r>
          </w:p>
        </w:tc>
      </w:tr>
      <w:tr w:rsidR="0086195D" w:rsidRPr="00A509E1" w14:paraId="69C2D6D5" w14:textId="77777777" w:rsidTr="0086195D">
        <w:trPr>
          <w:trHeight w:val="567"/>
        </w:trPr>
        <w:tc>
          <w:tcPr>
            <w:tcW w:w="8077" w:type="dxa"/>
            <w:gridSpan w:val="2"/>
          </w:tcPr>
          <w:p w14:paraId="05036D8A" w14:textId="77777777" w:rsidR="0086195D" w:rsidRPr="00A509E1" w:rsidRDefault="0086195D" w:rsidP="0086195D">
            <w:pPr>
              <w:spacing w:line="216" w:lineRule="auto"/>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lastRenderedPageBreak/>
              <w:t>Fakulta kladie dôraz na spravodlivé overovanie získaných vedomostí a zručností študenta definovaných vo výstupoch vzdelávania predmetov študijného programu. Študenti sa môžu v prípade problémov spojených s absolvovaním predmetu obrátiť priamo na vyučujúceho, ktorý je vždy ochotný s nimi konzultovať aj mimo stanovených konzultačných hodín a tiež na študijného poradcu. V  prípade zložitejších procesov je možné kontaktovať prodekana pre výchovu a vzdelávanie. Každý problém a podnet sa rieši. Ak je problém zložitejší, rieši sa písomne (písomná žiadosť študenta o riešenie problému), zaoberá sa ním dekan aj prodekan pre výchovu a vzdelávanie FZ a všetky písomné záznamy sa evidujú v osobnom spise študenta.</w:t>
            </w:r>
          </w:p>
          <w:p w14:paraId="304BB66E" w14:textId="31DE79BB" w:rsidR="0086195D" w:rsidRPr="00A509E1" w:rsidRDefault="0086195D" w:rsidP="0086195D">
            <w:pPr>
              <w:spacing w:line="216" w:lineRule="auto"/>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Spätnú väzbu o činnosti doktorandov budú poskytovať školitelia v súlade s Organizačnou smernicou k organizácii doktorandského štúdia na Trenčianskej univerzite Alexandra Dubčeka v Trenčíne a Smernicou o odborovej komisii.</w:t>
            </w:r>
            <w:r w:rsidRPr="00A509E1">
              <w:rPr>
                <w:rFonts w:cstheme="minorHAnsi"/>
                <w:i/>
                <w:iCs/>
                <w:strike/>
                <w:color w:val="2F5496" w:themeColor="accent5" w:themeShade="BF"/>
                <w:sz w:val="16"/>
                <w:szCs w:val="16"/>
                <w:lang w:eastAsia="sk-SK"/>
              </w:rPr>
              <w:t xml:space="preserve">  </w:t>
            </w:r>
          </w:p>
        </w:tc>
        <w:tc>
          <w:tcPr>
            <w:tcW w:w="1701" w:type="dxa"/>
          </w:tcPr>
          <w:p w14:paraId="58AE0A24"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hyperlink r:id="rId71" w:history="1">
              <w:r w:rsidRPr="00A509E1">
                <w:rPr>
                  <w:color w:val="2F5496" w:themeColor="accent5" w:themeShade="BF"/>
                  <w:sz w:val="16"/>
                  <w:szCs w:val="16"/>
                  <w:u w:val="single"/>
                </w:rPr>
                <w:t>Študijný poriadok</w:t>
              </w:r>
            </w:hyperlink>
          </w:p>
          <w:p w14:paraId="27C7EE2E"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p>
          <w:p w14:paraId="3C093227" w14:textId="77777777" w:rsidR="0086195D" w:rsidRPr="00A509E1" w:rsidRDefault="0086195D" w:rsidP="0086195D">
            <w:pPr>
              <w:spacing w:line="216" w:lineRule="auto"/>
              <w:contextualSpacing/>
              <w:rPr>
                <w:color w:val="2F5496" w:themeColor="accent5" w:themeShade="BF"/>
              </w:rPr>
            </w:pPr>
            <w:hyperlink r:id="rId72" w:history="1">
              <w:r w:rsidRPr="00A509E1">
                <w:rPr>
                  <w:rStyle w:val="Hypertextovprepojenie"/>
                  <w:bCs/>
                  <w:color w:val="2F5496" w:themeColor="accent5" w:themeShade="BF"/>
                  <w:sz w:val="16"/>
                  <w:szCs w:val="16"/>
                </w:rPr>
                <w:t>Organizačná smernica k organizácii doktorandského štúdia</w:t>
              </w:r>
            </w:hyperlink>
          </w:p>
          <w:p w14:paraId="63A27080" w14:textId="47D5DB08" w:rsidR="0086195D" w:rsidRPr="00A509E1" w:rsidRDefault="0086195D" w:rsidP="0086195D">
            <w:pPr>
              <w:spacing w:line="216" w:lineRule="auto"/>
              <w:contextualSpacing/>
              <w:rPr>
                <w:rFonts w:cstheme="minorHAnsi"/>
                <w:i/>
                <w:color w:val="2F5496" w:themeColor="accent5" w:themeShade="BF"/>
                <w:sz w:val="16"/>
                <w:szCs w:val="16"/>
                <w:lang w:eastAsia="sk-SK"/>
              </w:rPr>
            </w:pPr>
            <w:hyperlink r:id="rId73" w:history="1">
              <w:r w:rsidRPr="00A509E1">
                <w:rPr>
                  <w:rStyle w:val="Hypertextovprepojenie"/>
                  <w:bCs/>
                  <w:color w:val="2F5496" w:themeColor="accent5" w:themeShade="BF"/>
                  <w:sz w:val="16"/>
                  <w:szCs w:val="16"/>
                </w:rPr>
                <w:t>Organizačná smernica odborová komisia</w:t>
              </w:r>
            </w:hyperlink>
          </w:p>
        </w:tc>
      </w:tr>
    </w:tbl>
    <w:p w14:paraId="45AD3D08" w14:textId="77777777" w:rsidR="00A90786" w:rsidRDefault="00A90786" w:rsidP="00E815D8">
      <w:pPr>
        <w:spacing w:after="0" w:line="216" w:lineRule="auto"/>
        <w:jc w:val="both"/>
        <w:rPr>
          <w:rFonts w:cstheme="minorHAnsi"/>
          <w:b/>
          <w:bCs/>
          <w:sz w:val="18"/>
          <w:szCs w:val="18"/>
        </w:rPr>
      </w:pPr>
    </w:p>
    <w:p w14:paraId="46897D13" w14:textId="145CC2E3" w:rsidR="00E82D04" w:rsidRPr="00C83AC0" w:rsidRDefault="002003EC" w:rsidP="00E815D8">
      <w:pPr>
        <w:spacing w:after="0" w:line="216" w:lineRule="auto"/>
        <w:jc w:val="both"/>
        <w:rPr>
          <w:rFonts w:cstheme="minorHAnsi"/>
          <w:sz w:val="18"/>
          <w:szCs w:val="18"/>
        </w:rPr>
      </w:pPr>
      <w:r w:rsidRPr="00C83AC0">
        <w:rPr>
          <w:rFonts w:cstheme="minorHAnsi"/>
          <w:b/>
          <w:bCs/>
          <w:sz w:val="18"/>
          <w:szCs w:val="18"/>
        </w:rPr>
        <w:t xml:space="preserve">SP 4.9. </w:t>
      </w:r>
      <w:r w:rsidR="00E82D04" w:rsidRPr="00C83AC0">
        <w:rPr>
          <w:rFonts w:cstheme="minorHAnsi"/>
          <w:sz w:val="18"/>
          <w:szCs w:val="18"/>
        </w:rPr>
        <w:t xml:space="preserve">Ak to okolnosti umožňujú, hodnotenie študentov študijného programu vykonáva viacero učiteľov.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FC5770" w:rsidRPr="00C83AC0" w14:paraId="74126504" w14:textId="77777777" w:rsidTr="00F4422E">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2FCD8906" w14:textId="094EBC8D"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7B0E7102" w14:textId="2D53DE0C"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lang w:eastAsia="sk-SK"/>
              </w:rPr>
              <w:t>Odkazy na dôkazy</w:t>
            </w:r>
          </w:p>
        </w:tc>
      </w:tr>
      <w:tr w:rsidR="0086195D" w:rsidRPr="00A509E1" w14:paraId="0E5C9506" w14:textId="77777777" w:rsidTr="00F4422E">
        <w:trPr>
          <w:trHeight w:val="468"/>
        </w:trPr>
        <w:tc>
          <w:tcPr>
            <w:tcW w:w="7510" w:type="dxa"/>
          </w:tcPr>
          <w:p w14:paraId="4ECD0085" w14:textId="77777777" w:rsidR="0086195D" w:rsidRPr="00A509E1" w:rsidRDefault="0086195D" w:rsidP="0086195D">
            <w:pPr>
              <w:pStyle w:val="Textkomentra"/>
              <w:rPr>
                <w:i/>
                <w:color w:val="2F5496" w:themeColor="accent5" w:themeShade="BF"/>
                <w:sz w:val="16"/>
                <w:szCs w:val="16"/>
              </w:rPr>
            </w:pPr>
            <w:r w:rsidRPr="00A509E1">
              <w:rPr>
                <w:i/>
                <w:color w:val="2F5496" w:themeColor="accent5" w:themeShade="BF"/>
                <w:sz w:val="16"/>
                <w:szCs w:val="16"/>
              </w:rPr>
              <w:t xml:space="preserve">Predmety, ktorých charakter to umožňuje, sú zabezpečované minimálne dvomi vyučujúcimi. Predmety, ktoré sú svojim obsahom a zameraním špecifickejšie, zabezpečuje jeden pedagóg. </w:t>
            </w:r>
          </w:p>
          <w:p w14:paraId="02D7D585" w14:textId="70A226CE" w:rsidR="0086195D" w:rsidRPr="00A509E1" w:rsidRDefault="0086195D" w:rsidP="0086195D">
            <w:pPr>
              <w:pStyle w:val="Textkomentra"/>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Ročné hodnotenie doktoranda sa bude uskutočňovať pravidelne a ich činnosť bude posudzovať nielen školiteľ, ale aj odborová komisia. Dizertačná skúška a aj obhajoba dizertačnej práce sa bude realizovať pred komisiou.</w:t>
            </w:r>
          </w:p>
          <w:p w14:paraId="7964F2A5" w14:textId="77777777" w:rsidR="0086195D" w:rsidRPr="00A509E1" w:rsidRDefault="0086195D" w:rsidP="0086195D">
            <w:pPr>
              <w:pStyle w:val="Textkomentra"/>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Návrh na zloženie odborovej komisie:</w:t>
            </w:r>
          </w:p>
          <w:p w14:paraId="30BDA8DE" w14:textId="77777777" w:rsidR="0086195D" w:rsidRPr="00A509E1" w:rsidRDefault="0086195D" w:rsidP="0086195D">
            <w:pPr>
              <w:pStyle w:val="Textkomentra"/>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prof. MUDr. Adriana Ondrušová, PhD. (funkčné miesto profesor)</w:t>
            </w:r>
          </w:p>
          <w:p w14:paraId="7704091D" w14:textId="77777777" w:rsidR="0086195D" w:rsidRPr="00A509E1" w:rsidRDefault="0086195D" w:rsidP="0086195D">
            <w:pPr>
              <w:pStyle w:val="Textkomentra"/>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doc. PhDr. Ľubica Ilievová, PhD. (funkčné miesto profesor)</w:t>
            </w:r>
          </w:p>
          <w:p w14:paraId="70DE8DC6" w14:textId="77777777" w:rsidR="0086195D" w:rsidRPr="00A509E1" w:rsidRDefault="0086195D" w:rsidP="0086195D">
            <w:pPr>
              <w:pStyle w:val="Textkomentra"/>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doc. PhDr. Iveta Matišáková, PhD. (funkčné miesto docent)</w:t>
            </w:r>
          </w:p>
          <w:p w14:paraId="24F1E908" w14:textId="77777777" w:rsidR="0086195D" w:rsidRPr="00A509E1" w:rsidRDefault="0086195D" w:rsidP="0086195D">
            <w:pPr>
              <w:pStyle w:val="Textkomentra"/>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PhDr. Nikoleta Poliaková, PhD. (funkčné miesto docent)</w:t>
            </w:r>
          </w:p>
          <w:p w14:paraId="00BA3E12" w14:textId="6F85945F" w:rsidR="0086195D" w:rsidRPr="00A509E1" w:rsidRDefault="0086195D" w:rsidP="0086195D">
            <w:pPr>
              <w:pStyle w:val="Textkomentra"/>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PhDr. Katarína Gerlichová, PhD. (funkčné miesto docent)</w:t>
            </w:r>
          </w:p>
        </w:tc>
        <w:tc>
          <w:tcPr>
            <w:tcW w:w="2268" w:type="dxa"/>
          </w:tcPr>
          <w:p w14:paraId="57826280" w14:textId="3286CE4F" w:rsidR="0086195D" w:rsidRPr="00A509E1" w:rsidRDefault="0086195D" w:rsidP="0086195D">
            <w:pPr>
              <w:spacing w:line="216" w:lineRule="auto"/>
              <w:contextualSpacing/>
              <w:rPr>
                <w:rStyle w:val="Hypertextovprepojenie"/>
                <w:color w:val="2F5496" w:themeColor="accent5" w:themeShade="BF"/>
                <w:sz w:val="16"/>
                <w:szCs w:val="16"/>
              </w:rPr>
            </w:pPr>
            <w:r w:rsidRPr="00A509E1">
              <w:rPr>
                <w:color w:val="2F5496" w:themeColor="accent5" w:themeShade="BF"/>
                <w:sz w:val="16"/>
                <w:szCs w:val="16"/>
              </w:rPr>
              <w:fldChar w:fldCharType="begin"/>
            </w:r>
            <w:r w:rsidR="00D045EE" w:rsidRPr="00A509E1">
              <w:rPr>
                <w:color w:val="2F5496" w:themeColor="accent5" w:themeShade="BF"/>
                <w:sz w:val="16"/>
                <w:szCs w:val="16"/>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wDgijd"</w:instrText>
            </w:r>
            <w:r w:rsidRPr="00A509E1">
              <w:rPr>
                <w:color w:val="2F5496" w:themeColor="accent5" w:themeShade="BF"/>
                <w:sz w:val="16"/>
                <w:szCs w:val="16"/>
              </w:rPr>
            </w:r>
            <w:r w:rsidRPr="00A509E1">
              <w:rPr>
                <w:color w:val="2F5496" w:themeColor="accent5" w:themeShade="BF"/>
                <w:sz w:val="16"/>
                <w:szCs w:val="16"/>
              </w:rPr>
              <w:fldChar w:fldCharType="separate"/>
            </w:r>
            <w:r w:rsidRPr="00A509E1">
              <w:rPr>
                <w:rStyle w:val="Hypertextovprepojenie"/>
                <w:color w:val="2F5496" w:themeColor="accent5" w:themeShade="BF"/>
                <w:sz w:val="16"/>
                <w:szCs w:val="16"/>
              </w:rPr>
              <w:t>Informačné listy</w:t>
            </w:r>
          </w:p>
          <w:p w14:paraId="4009A842" w14:textId="6177A3AA" w:rsidR="0086195D" w:rsidRPr="00A509E1" w:rsidRDefault="0086195D" w:rsidP="0086195D">
            <w:pPr>
              <w:spacing w:line="216" w:lineRule="auto"/>
              <w:contextualSpacing/>
              <w:rPr>
                <w:rStyle w:val="Hypertextovprepojenie"/>
                <w:rFonts w:cstheme="minorHAnsi"/>
                <w:bCs/>
                <w:color w:val="2F5496" w:themeColor="accent5" w:themeShade="BF"/>
                <w:sz w:val="16"/>
                <w:szCs w:val="16"/>
                <w:lang w:eastAsia="sk-SK"/>
              </w:rPr>
            </w:pPr>
            <w:r w:rsidRPr="00A509E1">
              <w:rPr>
                <w:color w:val="2F5496" w:themeColor="accent5" w:themeShade="BF"/>
                <w:sz w:val="16"/>
                <w:szCs w:val="16"/>
              </w:rPr>
              <w:fldChar w:fldCharType="end"/>
            </w:r>
            <w:r w:rsidRPr="00A509E1">
              <w:rPr>
                <w:rFonts w:cstheme="minorHAnsi"/>
                <w:bCs/>
                <w:color w:val="2F5496" w:themeColor="accent5" w:themeShade="BF"/>
                <w:sz w:val="16"/>
                <w:szCs w:val="16"/>
                <w:lang w:eastAsia="sk-SK"/>
              </w:rPr>
              <w:fldChar w:fldCharType="begin"/>
            </w:r>
            <w:r w:rsidR="00D045EE" w:rsidRPr="00A509E1">
              <w:rPr>
                <w:rFonts w:cstheme="minorHAnsi"/>
                <w:b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wDgijd"</w:instrText>
            </w:r>
            <w:r w:rsidRPr="00A509E1">
              <w:rPr>
                <w:rFonts w:cstheme="minorHAnsi"/>
                <w:bCs/>
                <w:color w:val="2F5496" w:themeColor="accent5" w:themeShade="BF"/>
                <w:sz w:val="16"/>
                <w:szCs w:val="16"/>
                <w:lang w:eastAsia="sk-SK"/>
              </w:rPr>
            </w:r>
            <w:r w:rsidRPr="00A509E1">
              <w:rPr>
                <w:rFonts w:cstheme="minorHAnsi"/>
                <w:bCs/>
                <w:color w:val="2F5496" w:themeColor="accent5" w:themeShade="BF"/>
                <w:sz w:val="16"/>
                <w:szCs w:val="16"/>
                <w:lang w:eastAsia="sk-SK"/>
              </w:rPr>
              <w:fldChar w:fldCharType="separate"/>
            </w:r>
            <w:r w:rsidRPr="00A509E1">
              <w:rPr>
                <w:rStyle w:val="Hypertextovprepojenie"/>
                <w:rFonts w:cstheme="minorHAnsi"/>
                <w:bCs/>
                <w:color w:val="2F5496" w:themeColor="accent5" w:themeShade="BF"/>
                <w:sz w:val="16"/>
                <w:szCs w:val="16"/>
                <w:lang w:eastAsia="sk-SK"/>
              </w:rPr>
              <w:t>Študijný plán</w:t>
            </w:r>
          </w:p>
          <w:p w14:paraId="4D88CB0F"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r w:rsidRPr="00A509E1">
              <w:rPr>
                <w:rFonts w:cstheme="minorHAnsi"/>
                <w:bCs/>
                <w:color w:val="2F5496" w:themeColor="accent5" w:themeShade="BF"/>
                <w:sz w:val="16"/>
                <w:szCs w:val="16"/>
                <w:lang w:eastAsia="sk-SK"/>
              </w:rPr>
              <w:fldChar w:fldCharType="end"/>
            </w:r>
            <w:hyperlink r:id="rId74" w:history="1">
              <w:r w:rsidRPr="00A509E1">
                <w:rPr>
                  <w:color w:val="2F5496" w:themeColor="accent5" w:themeShade="BF"/>
                  <w:sz w:val="16"/>
                  <w:szCs w:val="16"/>
                  <w:u w:val="single"/>
                </w:rPr>
                <w:t>Študijný poriadok</w:t>
              </w:r>
            </w:hyperlink>
          </w:p>
          <w:p w14:paraId="13E2EB8C"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p>
          <w:p w14:paraId="03731F52" w14:textId="77777777" w:rsidR="0086195D" w:rsidRPr="00A509E1" w:rsidRDefault="0086195D" w:rsidP="0086195D">
            <w:pPr>
              <w:spacing w:line="216" w:lineRule="auto"/>
              <w:contextualSpacing/>
              <w:rPr>
                <w:color w:val="2F5496" w:themeColor="accent5" w:themeShade="BF"/>
              </w:rPr>
            </w:pPr>
            <w:hyperlink r:id="rId75" w:history="1">
              <w:r w:rsidRPr="00A509E1">
                <w:rPr>
                  <w:rStyle w:val="Hypertextovprepojenie"/>
                  <w:bCs/>
                  <w:color w:val="2F5496" w:themeColor="accent5" w:themeShade="BF"/>
                  <w:sz w:val="16"/>
                  <w:szCs w:val="16"/>
                </w:rPr>
                <w:t>Organizačná smernica k organizácii doktorandského štúdia</w:t>
              </w:r>
            </w:hyperlink>
          </w:p>
          <w:p w14:paraId="72854EE0"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hyperlink r:id="rId76" w:history="1">
              <w:r w:rsidRPr="00A509E1">
                <w:rPr>
                  <w:rStyle w:val="Hypertextovprepojenie"/>
                  <w:bCs/>
                  <w:color w:val="2F5496" w:themeColor="accent5" w:themeShade="BF"/>
                  <w:sz w:val="16"/>
                  <w:szCs w:val="16"/>
                </w:rPr>
                <w:t>Organizačná smernica odborová komisia</w:t>
              </w:r>
            </w:hyperlink>
          </w:p>
          <w:p w14:paraId="03EBF682" w14:textId="7F2FC927" w:rsidR="0086195D" w:rsidRPr="00A509E1" w:rsidRDefault="0086195D" w:rsidP="0086195D">
            <w:pPr>
              <w:spacing w:line="216" w:lineRule="auto"/>
              <w:contextualSpacing/>
              <w:rPr>
                <w:rFonts w:cstheme="minorHAnsi"/>
                <w:bCs/>
                <w:iCs/>
                <w:color w:val="2F5496" w:themeColor="accent5" w:themeShade="BF"/>
                <w:sz w:val="16"/>
                <w:szCs w:val="16"/>
                <w:lang w:eastAsia="sk-SK"/>
              </w:rPr>
            </w:pPr>
            <w:hyperlink r:id="rId77" w:history="1">
              <w:r w:rsidRPr="00A509E1">
                <w:rPr>
                  <w:rStyle w:val="Hypertextovprepojenie"/>
                  <w:color w:val="2F5496" w:themeColor="accent5" w:themeShade="BF"/>
                  <w:sz w:val="16"/>
                  <w:szCs w:val="16"/>
                </w:rPr>
                <w:t>Pravidlá pre vnútorný systém</w:t>
              </w:r>
            </w:hyperlink>
          </w:p>
        </w:tc>
      </w:tr>
    </w:tbl>
    <w:p w14:paraId="350F877D" w14:textId="12537927" w:rsidR="009E04DB" w:rsidRPr="00C83AC0" w:rsidRDefault="009E04DB" w:rsidP="00E815D8">
      <w:pPr>
        <w:pStyle w:val="Default"/>
        <w:spacing w:line="216" w:lineRule="auto"/>
        <w:contextualSpacing/>
        <w:rPr>
          <w:rFonts w:asciiTheme="minorHAnsi" w:hAnsiTheme="minorHAnsi" w:cstheme="minorHAnsi"/>
          <w:sz w:val="18"/>
          <w:szCs w:val="18"/>
        </w:rPr>
      </w:pPr>
    </w:p>
    <w:p w14:paraId="23901A8B" w14:textId="524FA67A" w:rsidR="00E82D04" w:rsidRPr="00C83AC0" w:rsidRDefault="002003EC" w:rsidP="00E815D8">
      <w:pPr>
        <w:spacing w:after="0" w:line="216" w:lineRule="auto"/>
        <w:jc w:val="both"/>
        <w:rPr>
          <w:rFonts w:cstheme="minorHAnsi"/>
          <w:sz w:val="18"/>
          <w:szCs w:val="18"/>
        </w:rPr>
      </w:pPr>
      <w:r w:rsidRPr="00C83AC0">
        <w:rPr>
          <w:rFonts w:cstheme="minorHAnsi"/>
          <w:b/>
          <w:bCs/>
          <w:sz w:val="18"/>
          <w:szCs w:val="18"/>
        </w:rPr>
        <w:t>SP 4.10</w:t>
      </w:r>
      <w:r w:rsidR="00590F44" w:rsidRPr="00C83AC0">
        <w:rPr>
          <w:rFonts w:cstheme="minorHAnsi"/>
          <w:b/>
          <w:bCs/>
          <w:sz w:val="18"/>
          <w:szCs w:val="18"/>
        </w:rPr>
        <w:t>.</w:t>
      </w:r>
      <w:r w:rsidRPr="00C83AC0">
        <w:rPr>
          <w:rFonts w:cstheme="minorHAnsi"/>
          <w:b/>
          <w:bCs/>
          <w:sz w:val="18"/>
          <w:szCs w:val="18"/>
        </w:rPr>
        <w:t xml:space="preserve"> </w:t>
      </w:r>
      <w:r w:rsidR="00E82D04" w:rsidRPr="00C83AC0">
        <w:rPr>
          <w:rFonts w:cstheme="minorHAnsi"/>
          <w:sz w:val="18"/>
          <w:szCs w:val="18"/>
        </w:rPr>
        <w:t xml:space="preserve">Študenti majú možnosť využiť prostriedky nápravy voči výsledkom svojho hodnotenia, pričom je zaručené spravodlivé zaobchádzanie so žiadateľmi o nápravu.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85"/>
        <w:gridCol w:w="425"/>
        <w:gridCol w:w="2268"/>
      </w:tblGrid>
      <w:tr w:rsidR="00FC5770" w:rsidRPr="00C83AC0" w14:paraId="5AAFA736" w14:textId="77777777" w:rsidTr="00F4422E">
        <w:trPr>
          <w:cnfStyle w:val="100000000000" w:firstRow="1" w:lastRow="0" w:firstColumn="0" w:lastColumn="0" w:oddVBand="0" w:evenVBand="0" w:oddHBand="0" w:evenHBand="0" w:firstRowFirstColumn="0" w:firstRowLastColumn="0" w:lastRowFirstColumn="0" w:lastRowLastColumn="0"/>
          <w:trHeight w:val="128"/>
        </w:trPr>
        <w:tc>
          <w:tcPr>
            <w:tcW w:w="7510" w:type="dxa"/>
            <w:gridSpan w:val="2"/>
            <w:tcBorders>
              <w:top w:val="none" w:sz="0" w:space="0" w:color="auto"/>
              <w:left w:val="none" w:sz="0" w:space="0" w:color="auto"/>
              <w:right w:val="none" w:sz="0" w:space="0" w:color="auto"/>
            </w:tcBorders>
          </w:tcPr>
          <w:p w14:paraId="10CDC435" w14:textId="1A7D17AF" w:rsidR="00FC5770" w:rsidRPr="001F5B89" w:rsidRDefault="00FC577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40ECE23A" w14:textId="12EB5A59" w:rsidR="00FC5770" w:rsidRPr="00C83AC0" w:rsidRDefault="00FC577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86195D" w:rsidRPr="00A509E1" w14:paraId="0D78B8DD" w14:textId="77777777" w:rsidTr="0086195D">
        <w:trPr>
          <w:trHeight w:val="557"/>
        </w:trPr>
        <w:tc>
          <w:tcPr>
            <w:tcW w:w="7085" w:type="dxa"/>
          </w:tcPr>
          <w:p w14:paraId="1FAEB45C" w14:textId="4C4F7D17" w:rsidR="0086195D" w:rsidRPr="00A509E1" w:rsidRDefault="0086195D" w:rsidP="0086195D">
            <w:pPr>
              <w:spacing w:line="216" w:lineRule="auto"/>
              <w:contextualSpacing/>
              <w:jc w:val="both"/>
              <w:rPr>
                <w:rFonts w:cstheme="minorHAnsi"/>
                <w:i/>
                <w:iCs/>
                <w:color w:val="2F5496" w:themeColor="accent5" w:themeShade="BF"/>
                <w:sz w:val="16"/>
                <w:szCs w:val="16"/>
                <w:lang w:eastAsia="sk-SK"/>
              </w:rPr>
            </w:pPr>
            <w:r w:rsidRPr="00A509E1">
              <w:rPr>
                <w:rFonts w:cstheme="minorHAnsi"/>
                <w:i/>
                <w:iCs/>
                <w:color w:val="2F5496" w:themeColor="accent5" w:themeShade="BF"/>
                <w:sz w:val="16"/>
                <w:szCs w:val="16"/>
                <w:lang w:eastAsia="sk-SK"/>
              </w:rPr>
              <w:t xml:space="preserve">Študent má možnosť získať spätnú väzbu k výsledku hodnotenia od vyučujúceho. Vyučujúci poskytuje v prípade potreby spätnú väzbu k hodnoteniu študenta tak, aby študent ním dosiahnutému výsledku hodnotenia rozumel. V prípade, že študent neakceptuje výsledok hodnotenia, môže písomne požiadať o prehodnotenie výsledku v zmysle Študijného poriadku TnUAD. Taktiež je dôležité konzultovať so školiteľom a významným postupom je v prípade III. stupňa vysokoškolského vzdelávania preskúmanie výsledku hodnotenia aj odborovou komisiou. </w:t>
            </w:r>
          </w:p>
        </w:tc>
        <w:tc>
          <w:tcPr>
            <w:tcW w:w="2693" w:type="dxa"/>
            <w:gridSpan w:val="2"/>
          </w:tcPr>
          <w:p w14:paraId="3069CD39"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hyperlink r:id="rId78" w:history="1">
              <w:r w:rsidRPr="00A509E1">
                <w:rPr>
                  <w:color w:val="2F5496" w:themeColor="accent5" w:themeShade="BF"/>
                  <w:sz w:val="16"/>
                  <w:szCs w:val="16"/>
                  <w:u w:val="single"/>
                </w:rPr>
                <w:t>Študijný poriadok</w:t>
              </w:r>
            </w:hyperlink>
          </w:p>
          <w:p w14:paraId="65F2C69E"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p>
          <w:p w14:paraId="2DBA7D1B" w14:textId="77777777" w:rsidR="0086195D" w:rsidRPr="00A509E1" w:rsidRDefault="0086195D" w:rsidP="0086195D">
            <w:pPr>
              <w:spacing w:line="216" w:lineRule="auto"/>
              <w:contextualSpacing/>
              <w:rPr>
                <w:color w:val="2F5496" w:themeColor="accent5" w:themeShade="BF"/>
              </w:rPr>
            </w:pPr>
            <w:hyperlink r:id="rId79" w:history="1">
              <w:r w:rsidRPr="00A509E1">
                <w:rPr>
                  <w:rStyle w:val="Hypertextovprepojenie"/>
                  <w:bCs/>
                  <w:color w:val="2F5496" w:themeColor="accent5" w:themeShade="BF"/>
                  <w:sz w:val="16"/>
                  <w:szCs w:val="16"/>
                </w:rPr>
                <w:t>Organizačná smernica k organizácii doktorandského štúdia</w:t>
              </w:r>
            </w:hyperlink>
          </w:p>
          <w:p w14:paraId="0C49FCED" w14:textId="665E4940" w:rsidR="0086195D" w:rsidRPr="00A509E1" w:rsidRDefault="0086195D" w:rsidP="0086195D">
            <w:pPr>
              <w:spacing w:line="216" w:lineRule="auto"/>
              <w:contextualSpacing/>
              <w:rPr>
                <w:bCs/>
                <w:color w:val="2F5496" w:themeColor="accent5" w:themeShade="BF"/>
                <w:sz w:val="16"/>
                <w:szCs w:val="16"/>
              </w:rPr>
            </w:pPr>
            <w:hyperlink r:id="rId80" w:history="1">
              <w:r w:rsidRPr="00A509E1">
                <w:rPr>
                  <w:rStyle w:val="Hypertextovprepojenie"/>
                  <w:bCs/>
                  <w:color w:val="2F5496" w:themeColor="accent5" w:themeShade="BF"/>
                  <w:sz w:val="16"/>
                  <w:szCs w:val="16"/>
                </w:rPr>
                <w:t>Organizačná smernica odborová komisia</w:t>
              </w:r>
            </w:hyperlink>
          </w:p>
        </w:tc>
      </w:tr>
    </w:tbl>
    <w:p w14:paraId="7C740688" w14:textId="0A2B93F5" w:rsidR="002003EC" w:rsidRPr="00C83AC0" w:rsidRDefault="002003EC" w:rsidP="00E815D8">
      <w:pPr>
        <w:pStyle w:val="Default"/>
        <w:spacing w:line="216" w:lineRule="auto"/>
        <w:contextualSpacing/>
        <w:rPr>
          <w:rFonts w:asciiTheme="minorHAnsi" w:hAnsiTheme="minorHAnsi" w:cstheme="minorHAnsi"/>
          <w:sz w:val="18"/>
          <w:szCs w:val="18"/>
        </w:rPr>
      </w:pPr>
    </w:p>
    <w:p w14:paraId="2AD0FCCE" w14:textId="770EBA31" w:rsidR="00E82D04" w:rsidRPr="00C83AC0" w:rsidRDefault="001F6532"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5 </w:t>
      </w:r>
      <w:r w:rsidR="00860E2C"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Prijímacie konanie, priebeh štúdia, uznávanie vzdelania </w:t>
      </w:r>
    </w:p>
    <w:p w14:paraId="689EB721" w14:textId="77777777" w:rsidR="00325FFA" w:rsidRPr="00C83AC0" w:rsidRDefault="00325FFA" w:rsidP="00325FFA">
      <w:pPr>
        <w:pStyle w:val="Odsekzoznamu"/>
        <w:spacing w:after="0" w:line="216" w:lineRule="auto"/>
        <w:ind w:left="284"/>
        <w:contextualSpacing w:val="0"/>
        <w:rPr>
          <w:rFonts w:cstheme="minorHAnsi"/>
          <w:b/>
          <w:bCs/>
          <w:sz w:val="18"/>
          <w:szCs w:val="18"/>
        </w:rPr>
      </w:pPr>
    </w:p>
    <w:p w14:paraId="60D6F0E9" w14:textId="4BB67A5E" w:rsidR="00E82D04" w:rsidRPr="00C83AC0" w:rsidRDefault="003812DA" w:rsidP="00E815D8">
      <w:pPr>
        <w:spacing w:after="0" w:line="216" w:lineRule="auto"/>
        <w:jc w:val="both"/>
        <w:rPr>
          <w:rFonts w:cstheme="minorHAnsi"/>
          <w:sz w:val="18"/>
          <w:szCs w:val="18"/>
        </w:rPr>
      </w:pPr>
      <w:r w:rsidRPr="00C83AC0">
        <w:rPr>
          <w:rFonts w:cstheme="minorHAnsi"/>
          <w:b/>
          <w:bCs/>
          <w:sz w:val="18"/>
          <w:szCs w:val="18"/>
        </w:rPr>
        <w:t xml:space="preserve">SP 5.1. </w:t>
      </w:r>
      <w:r w:rsidR="00E82D04" w:rsidRPr="00C83AC0">
        <w:rPr>
          <w:rFonts w:cstheme="minorHAnsi"/>
          <w:sz w:val="18"/>
          <w:szCs w:val="18"/>
        </w:rPr>
        <w:t xml:space="preserve">Študijný program sa uskutočňuje podľa vopred definovaných a verejne ľahko prístupných pravidiel štúdia vo všetkých fázach študijného cyklu, ktorými sú prijímacie konanie, priebeh a hodnotenie štúdia, uznávanie vzdelania, ukončenie štúdia, udeľovanie titulu a vydávanie diplomu a ďalších dokladov o získanom vzdelaní. Zohľadňujú sa osobitosti vyplývajúce zo špecifických potrieb študentov.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510"/>
        <w:gridCol w:w="2268"/>
      </w:tblGrid>
      <w:tr w:rsidR="00FC5770" w:rsidRPr="00C83AC0" w14:paraId="443EE90C" w14:textId="77777777" w:rsidTr="00FE04FB">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59FD34E0" w14:textId="5642C841" w:rsidR="00FC5770" w:rsidRPr="001F5B89" w:rsidRDefault="00FC5770" w:rsidP="00E815D8">
            <w:pPr>
              <w:spacing w:line="216" w:lineRule="auto"/>
              <w:contextualSpacing/>
              <w:rPr>
                <w:rFonts w:cstheme="minorHAnsi"/>
                <w:b w:val="0"/>
                <w:bCs w:val="0"/>
                <w:i/>
                <w:iCs/>
                <w:sz w:val="16"/>
                <w:szCs w:val="16"/>
                <w:lang w:eastAsia="sk-SK"/>
              </w:rPr>
            </w:pPr>
            <w:bookmarkStart w:id="4" w:name="_Hlk49940745"/>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61E25E0C" w14:textId="0C38DDCD" w:rsidR="00FC5770" w:rsidRPr="00C83AC0" w:rsidRDefault="00FC577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86195D" w:rsidRPr="00A509E1" w14:paraId="62BCAEA9" w14:textId="77777777" w:rsidTr="00FE04FB">
        <w:trPr>
          <w:trHeight w:val="431"/>
        </w:trPr>
        <w:tc>
          <w:tcPr>
            <w:tcW w:w="7510" w:type="dxa"/>
          </w:tcPr>
          <w:p w14:paraId="4671C14B" w14:textId="77777777" w:rsidR="0086195D" w:rsidRPr="00A509E1" w:rsidRDefault="0086195D" w:rsidP="0086195D">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Aktuálne podmienky prijímacieho konania sú zverejnené na webovom sídle Fakulty zdravotníctva a tiež na Portáli VŠ.  Informácie o novom študijnom programe budú zverejnené podľa smernice. Informácie o priebehu a hodnotení štúdia, uznávanie vzdelania, ukončenie štúdia, udeľovanie titulu, vydávanie diplomu a ďalších dokladov o získanom vzdelávaní sú súčasťou  Študijného poriadku TnUAD v Trenčíne. </w:t>
            </w:r>
          </w:p>
          <w:p w14:paraId="3C7F4069" w14:textId="15113CDB" w:rsidR="0086195D" w:rsidRPr="00A509E1" w:rsidRDefault="0086195D" w:rsidP="0086195D">
            <w:pPr>
              <w:spacing w:line="216" w:lineRule="auto"/>
              <w:contextualSpacing/>
              <w:jc w:val="both"/>
              <w:rPr>
                <w:rFonts w:cstheme="minorHAnsi"/>
                <w:bCs/>
                <w:i/>
                <w:iCs/>
                <w:color w:val="2F5496" w:themeColor="accent5" w:themeShade="BF"/>
                <w:sz w:val="18"/>
                <w:szCs w:val="18"/>
                <w:lang w:eastAsia="sk-SK"/>
              </w:rPr>
            </w:pPr>
            <w:r w:rsidRPr="00A509E1">
              <w:rPr>
                <w:rFonts w:cstheme="minorHAnsi"/>
                <w:bCs/>
                <w:i/>
                <w:iCs/>
                <w:color w:val="2F5496" w:themeColor="accent5" w:themeShade="BF"/>
                <w:sz w:val="16"/>
                <w:szCs w:val="16"/>
                <w:lang w:eastAsia="sk-SK"/>
              </w:rPr>
              <w:t>Prípadné otázky má študent možnosť komunikovať so študijným poradcom, s vedúcim katedry, prodekanom pre výchovu a vzdelávanie alebo so študijnou referentkou.</w:t>
            </w:r>
          </w:p>
        </w:tc>
        <w:tc>
          <w:tcPr>
            <w:tcW w:w="2268" w:type="dxa"/>
          </w:tcPr>
          <w:p w14:paraId="255BED30"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hyperlink r:id="rId81" w:history="1">
              <w:r w:rsidRPr="00A509E1">
                <w:rPr>
                  <w:color w:val="2F5496" w:themeColor="accent5" w:themeShade="BF"/>
                  <w:sz w:val="16"/>
                  <w:szCs w:val="16"/>
                  <w:u w:val="single"/>
                </w:rPr>
                <w:t>Študijný poriadok</w:t>
              </w:r>
            </w:hyperlink>
          </w:p>
          <w:p w14:paraId="52A6FE96" w14:textId="77777777" w:rsidR="0086195D" w:rsidRPr="00A509E1" w:rsidRDefault="0086195D" w:rsidP="0086195D">
            <w:pPr>
              <w:spacing w:line="216" w:lineRule="auto"/>
              <w:contextualSpacing/>
              <w:rPr>
                <w:rFonts w:cstheme="minorHAnsi"/>
                <w:bCs/>
                <w:iCs/>
                <w:color w:val="2F5496" w:themeColor="accent5" w:themeShade="BF"/>
                <w:sz w:val="16"/>
                <w:szCs w:val="16"/>
                <w:lang w:eastAsia="sk-SK"/>
              </w:rPr>
            </w:pPr>
          </w:p>
          <w:p w14:paraId="78D6C7D2" w14:textId="6B81AA83" w:rsidR="0086195D" w:rsidRPr="00A509E1" w:rsidRDefault="0086195D" w:rsidP="0086195D">
            <w:pPr>
              <w:spacing w:line="216" w:lineRule="auto"/>
              <w:contextualSpacing/>
              <w:rPr>
                <w:bCs/>
                <w:color w:val="2F5496" w:themeColor="accent5" w:themeShade="BF"/>
                <w:sz w:val="16"/>
                <w:szCs w:val="16"/>
              </w:rPr>
            </w:pPr>
            <w:hyperlink r:id="rId82" w:history="1">
              <w:r w:rsidRPr="00A509E1">
                <w:rPr>
                  <w:rStyle w:val="Hypertextovprepojenie"/>
                  <w:bCs/>
                  <w:color w:val="2F5496" w:themeColor="accent5" w:themeShade="BF"/>
                  <w:sz w:val="16"/>
                  <w:szCs w:val="16"/>
                </w:rPr>
                <w:t>Organizačná smernica k organizácii doktorandského štúdia</w:t>
              </w:r>
            </w:hyperlink>
          </w:p>
        </w:tc>
      </w:tr>
      <w:bookmarkEnd w:id="4"/>
    </w:tbl>
    <w:p w14:paraId="53D2D333" w14:textId="77777777" w:rsidR="009E04DB" w:rsidRPr="00C83AC0" w:rsidRDefault="009E04DB" w:rsidP="00E815D8">
      <w:pPr>
        <w:pStyle w:val="Default"/>
        <w:spacing w:line="216" w:lineRule="auto"/>
        <w:contextualSpacing/>
        <w:rPr>
          <w:rFonts w:asciiTheme="minorHAnsi" w:hAnsiTheme="minorHAnsi" w:cstheme="minorHAnsi"/>
          <w:sz w:val="18"/>
          <w:szCs w:val="18"/>
        </w:rPr>
      </w:pPr>
    </w:p>
    <w:p w14:paraId="30E4FD67" w14:textId="7C8F7B1F" w:rsidR="00E82D04" w:rsidRPr="00C83AC0" w:rsidRDefault="003812DA" w:rsidP="00E815D8">
      <w:pPr>
        <w:spacing w:after="0" w:line="216" w:lineRule="auto"/>
        <w:jc w:val="both"/>
        <w:rPr>
          <w:rFonts w:cstheme="minorHAnsi"/>
          <w:sz w:val="18"/>
          <w:szCs w:val="18"/>
        </w:rPr>
      </w:pPr>
      <w:r w:rsidRPr="00C83AC0">
        <w:rPr>
          <w:rFonts w:cstheme="minorHAnsi"/>
          <w:b/>
          <w:bCs/>
          <w:sz w:val="18"/>
          <w:szCs w:val="18"/>
        </w:rPr>
        <w:t>SP 5.2</w:t>
      </w:r>
      <w:r w:rsidR="00590F44" w:rsidRPr="00C83AC0">
        <w:rPr>
          <w:rFonts w:cstheme="minorHAnsi"/>
          <w:b/>
          <w:bCs/>
          <w:sz w:val="18"/>
          <w:szCs w:val="18"/>
        </w:rPr>
        <w:t>.</w:t>
      </w:r>
      <w:r w:rsidRPr="00C83AC0">
        <w:rPr>
          <w:rFonts w:cstheme="minorHAnsi"/>
          <w:b/>
          <w:bCs/>
          <w:sz w:val="18"/>
          <w:szCs w:val="18"/>
        </w:rPr>
        <w:t xml:space="preserve"> </w:t>
      </w:r>
      <w:r w:rsidR="00E82D04" w:rsidRPr="00C83AC0">
        <w:rPr>
          <w:rFonts w:cstheme="minorHAnsi"/>
          <w:sz w:val="18"/>
          <w:szCs w:val="18"/>
        </w:rPr>
        <w:t xml:space="preserve">V študijnom programe sú jasne špecifikované požiadavky na uchádzačov a spôsob ich výberu, ktoré zodpovedajú úrovni kvalifikačného rámca. Prijímacie konanie je spoľahlivé, spravodlivé a transparentné. Kritériá a požiadavky na uchádzačov sú vopred zverejnené a ľahko prístupné. Podmienky prijímacieho konania sú inkluzívne a zaručujú rovnaké príležitosti každému uchádzačovi, ktorý preukáže potrebné predpoklady na absolvovanie štúdia. Výber uchádzačov je založený na zodpovedajúcich metódach posudzovania ich spôsobilosti na štúdium.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B80220" w:rsidRPr="00C83AC0" w14:paraId="39BE166C" w14:textId="77777777" w:rsidTr="00F4422E">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211F688B" w14:textId="1E18A430" w:rsidR="00B80220" w:rsidRPr="00BB60BF" w:rsidRDefault="00B80220" w:rsidP="00E815D8">
            <w:pPr>
              <w:spacing w:line="216" w:lineRule="auto"/>
              <w:contextualSpacing/>
              <w:rPr>
                <w:rFonts w:cstheme="minorHAnsi"/>
                <w:b w:val="0"/>
                <w:bCs w:val="0"/>
                <w:i/>
                <w:iCs/>
                <w:sz w:val="16"/>
                <w:szCs w:val="16"/>
                <w:lang w:eastAsia="sk-SK"/>
              </w:rPr>
            </w:pPr>
            <w:r w:rsidRPr="00BB60BF">
              <w:rPr>
                <w:rFonts w:cstheme="minorHAnsi"/>
                <w:b w:val="0"/>
                <w:bCs w:val="0"/>
                <w:i/>
                <w:iCs/>
                <w:sz w:val="16"/>
                <w:szCs w:val="16"/>
              </w:rPr>
              <w:t xml:space="preserve">Samohodnotenie plnenia </w:t>
            </w:r>
            <w:r w:rsidRPr="00BB60BF">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4CFA4F39" w14:textId="16DED5F4"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B80220" w:rsidRPr="00A509E1" w14:paraId="40345E4B" w14:textId="77777777" w:rsidTr="00F4422E">
        <w:trPr>
          <w:trHeight w:val="431"/>
        </w:trPr>
        <w:tc>
          <w:tcPr>
            <w:tcW w:w="7510" w:type="dxa"/>
          </w:tcPr>
          <w:p w14:paraId="4C6F0978" w14:textId="20552D58" w:rsidR="00FE04FB" w:rsidRPr="00A509E1" w:rsidRDefault="00FE04FB" w:rsidP="0076170B">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Možnosti a podmienky prijatia na štúdium pre jednotlivé študijné programy na nasledujúci akademický rok </w:t>
            </w:r>
            <w:r w:rsidR="00850E1F" w:rsidRPr="00A509E1">
              <w:rPr>
                <w:rFonts w:cstheme="minorHAnsi"/>
                <w:bCs/>
                <w:i/>
                <w:iCs/>
                <w:color w:val="2F5496" w:themeColor="accent5" w:themeShade="BF"/>
                <w:sz w:val="16"/>
                <w:szCs w:val="16"/>
                <w:lang w:eastAsia="sk-SK"/>
              </w:rPr>
              <w:t>budú</w:t>
            </w:r>
            <w:r w:rsidRPr="00A509E1">
              <w:rPr>
                <w:rFonts w:cstheme="minorHAnsi"/>
                <w:bCs/>
                <w:i/>
                <w:iCs/>
                <w:color w:val="2F5496" w:themeColor="accent5" w:themeShade="BF"/>
                <w:sz w:val="16"/>
                <w:szCs w:val="16"/>
                <w:lang w:eastAsia="sk-SK"/>
              </w:rPr>
              <w:t xml:space="preserve"> súčasťou </w:t>
            </w:r>
            <w:r w:rsidR="00E66DF8" w:rsidRPr="00A509E1">
              <w:rPr>
                <w:rFonts w:cstheme="minorHAnsi"/>
                <w:bCs/>
                <w:i/>
                <w:iCs/>
                <w:color w:val="2F5496" w:themeColor="accent5" w:themeShade="BF"/>
                <w:sz w:val="16"/>
                <w:szCs w:val="16"/>
                <w:lang w:eastAsia="sk-SK"/>
              </w:rPr>
              <w:t xml:space="preserve">schváleného </w:t>
            </w:r>
            <w:r w:rsidRPr="00A509E1">
              <w:rPr>
                <w:rFonts w:cstheme="minorHAnsi"/>
                <w:bCs/>
                <w:i/>
                <w:iCs/>
                <w:color w:val="2F5496" w:themeColor="accent5" w:themeShade="BF"/>
                <w:sz w:val="16"/>
                <w:szCs w:val="16"/>
                <w:lang w:eastAsia="sk-SK"/>
              </w:rPr>
              <w:t xml:space="preserve">dokumentu </w:t>
            </w:r>
            <w:bookmarkStart w:id="5" w:name="_Hlk85793417"/>
            <w:r w:rsidRPr="00A509E1">
              <w:rPr>
                <w:rFonts w:cstheme="minorHAnsi"/>
                <w:bCs/>
                <w:i/>
                <w:iCs/>
                <w:color w:val="2F5496" w:themeColor="accent5" w:themeShade="BF"/>
                <w:sz w:val="16"/>
                <w:szCs w:val="16"/>
                <w:lang w:eastAsia="sk-SK"/>
              </w:rPr>
              <w:t>Podmienky prijatia na štúdium Fakulty zdravotníctva TnUAD v</w:t>
            </w:r>
            <w:r w:rsidR="00591D31" w:rsidRPr="00A509E1">
              <w:rPr>
                <w:rFonts w:cstheme="minorHAnsi"/>
                <w:bCs/>
                <w:i/>
                <w:iCs/>
                <w:color w:val="2F5496" w:themeColor="accent5" w:themeShade="BF"/>
                <w:sz w:val="16"/>
                <w:szCs w:val="16"/>
                <w:lang w:eastAsia="sk-SK"/>
              </w:rPr>
              <w:t> </w:t>
            </w:r>
            <w:r w:rsidRPr="00A509E1">
              <w:rPr>
                <w:rFonts w:cstheme="minorHAnsi"/>
                <w:bCs/>
                <w:i/>
                <w:iCs/>
                <w:color w:val="2F5496" w:themeColor="accent5" w:themeShade="BF"/>
                <w:sz w:val="16"/>
                <w:szCs w:val="16"/>
                <w:lang w:eastAsia="sk-SK"/>
              </w:rPr>
              <w:t>Trenčíne</w:t>
            </w:r>
            <w:r w:rsidR="00591D31" w:rsidRPr="00A509E1">
              <w:rPr>
                <w:rFonts w:cstheme="minorHAnsi"/>
                <w:bCs/>
                <w:i/>
                <w:iCs/>
                <w:color w:val="2F5496" w:themeColor="accent5" w:themeShade="BF"/>
                <w:sz w:val="16"/>
                <w:szCs w:val="16"/>
                <w:lang w:eastAsia="sk-SK"/>
              </w:rPr>
              <w:t xml:space="preserve">, ktoré sú každý rok </w:t>
            </w:r>
            <w:r w:rsidR="00850E1F" w:rsidRPr="00A509E1">
              <w:rPr>
                <w:rFonts w:cstheme="minorHAnsi"/>
                <w:bCs/>
                <w:i/>
                <w:iCs/>
                <w:color w:val="2F5496" w:themeColor="accent5" w:themeShade="BF"/>
                <w:sz w:val="16"/>
                <w:szCs w:val="16"/>
                <w:lang w:eastAsia="sk-SK"/>
              </w:rPr>
              <w:t>aktualizované</w:t>
            </w:r>
            <w:r w:rsidR="00E66DF8" w:rsidRPr="00A509E1">
              <w:rPr>
                <w:rFonts w:cstheme="minorHAnsi"/>
                <w:bCs/>
                <w:i/>
                <w:iCs/>
                <w:color w:val="2F5496" w:themeColor="accent5" w:themeShade="BF"/>
                <w:sz w:val="16"/>
                <w:szCs w:val="16"/>
                <w:lang w:eastAsia="sk-SK"/>
              </w:rPr>
              <w:t xml:space="preserve">. Materiál </w:t>
            </w:r>
            <w:r w:rsidR="00591D31" w:rsidRPr="00A509E1">
              <w:rPr>
                <w:rFonts w:cstheme="minorHAnsi"/>
                <w:bCs/>
                <w:i/>
                <w:iCs/>
                <w:color w:val="2F5496" w:themeColor="accent5" w:themeShade="BF"/>
                <w:sz w:val="16"/>
                <w:szCs w:val="16"/>
                <w:lang w:eastAsia="sk-SK"/>
              </w:rPr>
              <w:t>sa prerokováva</w:t>
            </w:r>
            <w:r w:rsidR="00E66DF8" w:rsidRPr="00A509E1">
              <w:rPr>
                <w:rFonts w:cstheme="minorHAnsi"/>
                <w:bCs/>
                <w:i/>
                <w:iCs/>
                <w:color w:val="2F5496" w:themeColor="accent5" w:themeShade="BF"/>
                <w:sz w:val="16"/>
                <w:szCs w:val="16"/>
                <w:lang w:eastAsia="sk-SK"/>
              </w:rPr>
              <w:t xml:space="preserve"> </w:t>
            </w:r>
            <w:r w:rsidRPr="00A509E1">
              <w:rPr>
                <w:rFonts w:cstheme="minorHAnsi"/>
                <w:bCs/>
                <w:i/>
                <w:iCs/>
                <w:color w:val="2F5496" w:themeColor="accent5" w:themeShade="BF"/>
                <w:sz w:val="16"/>
                <w:szCs w:val="16"/>
                <w:lang w:eastAsia="sk-SK"/>
              </w:rPr>
              <w:t xml:space="preserve">na úrovni Kolégia dekana a  následne sa </w:t>
            </w:r>
            <w:r w:rsidR="00591D31" w:rsidRPr="00A509E1">
              <w:rPr>
                <w:rFonts w:cstheme="minorHAnsi"/>
                <w:bCs/>
                <w:i/>
                <w:iCs/>
                <w:color w:val="2F5496" w:themeColor="accent5" w:themeShade="BF"/>
                <w:sz w:val="16"/>
                <w:szCs w:val="16"/>
                <w:lang w:eastAsia="sk-SK"/>
              </w:rPr>
              <w:t>schvaľuje</w:t>
            </w:r>
            <w:r w:rsidR="00E66DF8" w:rsidRPr="00A509E1">
              <w:rPr>
                <w:rFonts w:cstheme="minorHAnsi"/>
                <w:bCs/>
                <w:i/>
                <w:iCs/>
                <w:color w:val="2F5496" w:themeColor="accent5" w:themeShade="BF"/>
                <w:sz w:val="16"/>
                <w:szCs w:val="16"/>
                <w:lang w:eastAsia="sk-SK"/>
              </w:rPr>
              <w:t xml:space="preserve"> </w:t>
            </w:r>
            <w:r w:rsidRPr="00A509E1">
              <w:rPr>
                <w:rFonts w:cstheme="minorHAnsi"/>
                <w:bCs/>
                <w:i/>
                <w:iCs/>
                <w:color w:val="2F5496" w:themeColor="accent5" w:themeShade="BF"/>
                <w:sz w:val="16"/>
                <w:szCs w:val="16"/>
                <w:lang w:eastAsia="sk-SK"/>
              </w:rPr>
              <w:t xml:space="preserve">na Akademickom senáte Fakulty zdravotníctva TnUAD v Trenčíne. </w:t>
            </w:r>
            <w:bookmarkEnd w:id="5"/>
            <w:r w:rsidRPr="00A509E1">
              <w:rPr>
                <w:rFonts w:cstheme="minorHAnsi"/>
                <w:bCs/>
                <w:i/>
                <w:iCs/>
                <w:color w:val="2F5496" w:themeColor="accent5" w:themeShade="BF"/>
                <w:sz w:val="16"/>
                <w:szCs w:val="16"/>
                <w:lang w:eastAsia="sk-SK"/>
              </w:rPr>
              <w:t xml:space="preserve">Súčasťou podmienok sú termíny prijímacích skúšok, poplatky za prijímacie konanie, poplatky za štúdium, potrebné doklady na prijatie, kritéria prijatia, </w:t>
            </w:r>
            <w:r w:rsidR="00DE1B73" w:rsidRPr="00A509E1">
              <w:rPr>
                <w:rFonts w:cstheme="minorHAnsi"/>
                <w:bCs/>
                <w:i/>
                <w:iCs/>
                <w:color w:val="2F5496" w:themeColor="accent5" w:themeShade="BF"/>
                <w:sz w:val="16"/>
                <w:szCs w:val="16"/>
                <w:lang w:eastAsia="sk-SK"/>
              </w:rPr>
              <w:t>informácie k testu</w:t>
            </w:r>
            <w:r w:rsidRPr="00A509E1">
              <w:rPr>
                <w:rFonts w:cstheme="minorHAnsi"/>
                <w:bCs/>
                <w:i/>
                <w:iCs/>
                <w:color w:val="2F5496" w:themeColor="accent5" w:themeShade="BF"/>
                <w:sz w:val="16"/>
                <w:szCs w:val="16"/>
                <w:lang w:eastAsia="sk-SK"/>
              </w:rPr>
              <w:t xml:space="preserve">, podmienky </w:t>
            </w:r>
            <w:r w:rsidR="00E66DF8" w:rsidRPr="00A509E1">
              <w:rPr>
                <w:rFonts w:cstheme="minorHAnsi"/>
                <w:bCs/>
                <w:i/>
                <w:iCs/>
                <w:color w:val="2F5496" w:themeColor="accent5" w:themeShade="BF"/>
                <w:sz w:val="16"/>
                <w:szCs w:val="16"/>
                <w:lang w:eastAsia="sk-SK"/>
              </w:rPr>
              <w:t xml:space="preserve">prijatia </w:t>
            </w:r>
            <w:r w:rsidRPr="00A509E1">
              <w:rPr>
                <w:rFonts w:cstheme="minorHAnsi"/>
                <w:bCs/>
                <w:i/>
                <w:iCs/>
                <w:color w:val="2F5496" w:themeColor="accent5" w:themeShade="BF"/>
                <w:sz w:val="16"/>
                <w:szCs w:val="16"/>
                <w:lang w:eastAsia="sk-SK"/>
              </w:rPr>
              <w:t xml:space="preserve">pre zahraničných študentov. </w:t>
            </w:r>
          </w:p>
        </w:tc>
        <w:tc>
          <w:tcPr>
            <w:tcW w:w="2268" w:type="dxa"/>
          </w:tcPr>
          <w:p w14:paraId="105B1D2B" w14:textId="3464987F" w:rsidR="00B80220" w:rsidRPr="00A509E1" w:rsidRDefault="00C36AD0" w:rsidP="00E815D8">
            <w:pPr>
              <w:spacing w:line="216" w:lineRule="auto"/>
              <w:contextualSpacing/>
              <w:rPr>
                <w:rFonts w:cstheme="minorHAnsi"/>
                <w:bCs/>
                <w:iCs/>
                <w:color w:val="2F5496" w:themeColor="accent5" w:themeShade="BF"/>
                <w:sz w:val="16"/>
                <w:szCs w:val="16"/>
                <w:lang w:eastAsia="sk-SK"/>
              </w:rPr>
            </w:pPr>
            <w:hyperlink r:id="rId83" w:history="1">
              <w:r w:rsidRPr="00A509E1">
                <w:rPr>
                  <w:rStyle w:val="Hypertextovprepojenie"/>
                  <w:rFonts w:cstheme="minorHAnsi"/>
                  <w:bCs/>
                  <w:iCs/>
                  <w:color w:val="2F5496" w:themeColor="accent5" w:themeShade="BF"/>
                  <w:sz w:val="16"/>
                  <w:szCs w:val="16"/>
                  <w:lang w:eastAsia="sk-SK"/>
                </w:rPr>
                <w:t>Štúdium na Fakulte zdravotníctva</w:t>
              </w:r>
            </w:hyperlink>
          </w:p>
          <w:p w14:paraId="5ACB316F" w14:textId="552BE773" w:rsidR="00F566FB" w:rsidRPr="00A509E1" w:rsidRDefault="00F566FB" w:rsidP="00E815D8">
            <w:pPr>
              <w:spacing w:line="216" w:lineRule="auto"/>
              <w:contextualSpacing/>
              <w:rPr>
                <w:rFonts w:cstheme="minorHAnsi"/>
                <w:color w:val="2F5496" w:themeColor="accent5" w:themeShade="BF"/>
                <w:sz w:val="16"/>
                <w:szCs w:val="16"/>
                <w:lang w:eastAsia="sk-SK"/>
              </w:rPr>
            </w:pPr>
          </w:p>
        </w:tc>
      </w:tr>
    </w:tbl>
    <w:p w14:paraId="627E44B9" w14:textId="77777777" w:rsidR="003C2F50" w:rsidRPr="00C83AC0" w:rsidRDefault="003C2F50" w:rsidP="00E815D8">
      <w:pPr>
        <w:pStyle w:val="Default"/>
        <w:spacing w:line="216" w:lineRule="auto"/>
        <w:contextualSpacing/>
        <w:rPr>
          <w:rFonts w:asciiTheme="minorHAnsi" w:hAnsiTheme="minorHAnsi" w:cstheme="minorHAnsi"/>
          <w:b/>
          <w:bCs/>
          <w:sz w:val="18"/>
          <w:szCs w:val="18"/>
        </w:rPr>
      </w:pPr>
    </w:p>
    <w:p w14:paraId="6B72ADF6" w14:textId="252FA83A" w:rsidR="00E82D04" w:rsidRPr="00C83AC0" w:rsidRDefault="00E300DE" w:rsidP="00E815D8">
      <w:pPr>
        <w:spacing w:after="0" w:line="216" w:lineRule="auto"/>
        <w:jc w:val="both"/>
        <w:rPr>
          <w:rFonts w:cstheme="minorHAnsi"/>
          <w:sz w:val="18"/>
          <w:szCs w:val="18"/>
        </w:rPr>
      </w:pPr>
      <w:r w:rsidRPr="00C83AC0">
        <w:rPr>
          <w:rFonts w:cstheme="minorHAnsi"/>
          <w:b/>
          <w:bCs/>
          <w:sz w:val="18"/>
          <w:szCs w:val="18"/>
        </w:rPr>
        <w:t>SP 5.3</w:t>
      </w:r>
      <w:r w:rsidR="00EB67E2" w:rsidRPr="00C83AC0">
        <w:rPr>
          <w:rFonts w:cstheme="minorHAnsi"/>
          <w:b/>
          <w:bCs/>
          <w:sz w:val="18"/>
          <w:szCs w:val="18"/>
        </w:rPr>
        <w:t>.</w:t>
      </w:r>
      <w:r w:rsidR="00E82D04" w:rsidRPr="00C83AC0">
        <w:rPr>
          <w:rFonts w:cstheme="minorHAnsi"/>
          <w:b/>
          <w:bCs/>
          <w:sz w:val="18"/>
          <w:szCs w:val="18"/>
        </w:rPr>
        <w:t xml:space="preserve"> </w:t>
      </w:r>
      <w:r w:rsidR="00E82D04" w:rsidRPr="00C83AC0">
        <w:rPr>
          <w:rFonts w:cstheme="minorHAnsi"/>
          <w:sz w:val="18"/>
          <w:szCs w:val="18"/>
        </w:rPr>
        <w:t>Pra</w:t>
      </w:r>
      <w:r w:rsidR="00E82D04" w:rsidRPr="00C83AC0">
        <w:rPr>
          <w:rFonts w:cstheme="minorHAnsi"/>
          <w:color w:val="000000"/>
          <w:sz w:val="18"/>
          <w:szCs w:val="18"/>
        </w:rPr>
        <w:t>vidlá uskutočňovania študijného programu upravujú a umožňujú uznávanie štúdia a častí štúdia v súlade s Dohovorom o uznávaní kvalifikácií týkajúcich sa vysokoškolského  vzdelávania v európskom regióne tak, aby sa podporovala domáca i zahraničná mobilita študentov.</w:t>
      </w:r>
      <w:r w:rsidR="00E82D04" w:rsidRPr="00C83AC0">
        <w:rPr>
          <w:rFonts w:cstheme="minorHAnsi"/>
          <w:sz w:val="18"/>
          <w:szCs w:val="18"/>
        </w:rPr>
        <w:t xml:space="preserv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0"/>
        <w:gridCol w:w="2268"/>
      </w:tblGrid>
      <w:tr w:rsidR="00B80220" w:rsidRPr="00C83AC0" w14:paraId="51C3985F" w14:textId="77777777" w:rsidTr="00F4422E">
        <w:trPr>
          <w:cnfStyle w:val="100000000000" w:firstRow="1" w:lastRow="0" w:firstColumn="0" w:lastColumn="0" w:oddVBand="0" w:evenVBand="0" w:oddHBand="0" w:evenHBand="0" w:firstRowFirstColumn="0" w:firstRowLastColumn="0" w:lastRowFirstColumn="0" w:lastRowLastColumn="0"/>
          <w:trHeight w:val="128"/>
        </w:trPr>
        <w:tc>
          <w:tcPr>
            <w:tcW w:w="7510" w:type="dxa"/>
            <w:tcBorders>
              <w:top w:val="none" w:sz="0" w:space="0" w:color="auto"/>
              <w:left w:val="none" w:sz="0" w:space="0" w:color="auto"/>
              <w:right w:val="none" w:sz="0" w:space="0" w:color="auto"/>
            </w:tcBorders>
          </w:tcPr>
          <w:p w14:paraId="7189FBFD" w14:textId="0FBBB0F1" w:rsidR="00B80220" w:rsidRPr="001F5B89" w:rsidRDefault="00B8022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55950A93" w14:textId="787E5FCB"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86195D" w:rsidRPr="00A509E1" w14:paraId="63B194FD" w14:textId="77777777" w:rsidTr="00F4422E">
        <w:trPr>
          <w:trHeight w:val="431"/>
        </w:trPr>
        <w:tc>
          <w:tcPr>
            <w:tcW w:w="7510" w:type="dxa"/>
          </w:tcPr>
          <w:p w14:paraId="3039B11B" w14:textId="4C11E486" w:rsidR="0086195D" w:rsidRPr="00A509E1" w:rsidRDefault="0086195D" w:rsidP="0086195D">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Študentovi, ktorý v minulosti študoval na vysokej škole, je možné pri splnení podmienok podľa Študijného poriadku TnUAD uznať časť absolvovaného štúdia (uznanie kreditov v súlade s aktuálnym študijným plánom) so zreteľom na obsah absolvovaných predmetov. O uznanie absolvovania predmetov musí študent písomne požiadať pred začiatkom príslušného semestra akademického roku. Prenos kreditov je proces započítania kreditov získaných v rámci časti štúdia na inej vysokej škole v Slovenskej republike alebo na vysokej škole v zahraničí do počtu spočítavaných kreditov študenta podľa § 4 ods. 3 Vyhlášky o kreditovom systéme štúdia. </w:t>
            </w:r>
          </w:p>
          <w:p w14:paraId="5F1A082A" w14:textId="04B80DA0" w:rsidR="0086195D" w:rsidRPr="00A509E1" w:rsidRDefault="0086195D" w:rsidP="0086195D">
            <w:pPr>
              <w:spacing w:line="216" w:lineRule="auto"/>
              <w:contextualSpacing/>
              <w:jc w:val="both"/>
              <w:rPr>
                <w:rFonts w:cstheme="minorHAnsi"/>
                <w:bCs/>
                <w:i/>
                <w:iCs/>
                <w:color w:val="2F5496" w:themeColor="accent5" w:themeShade="BF"/>
                <w:sz w:val="16"/>
                <w:szCs w:val="16"/>
                <w:lang w:eastAsia="sk-SK"/>
              </w:rPr>
            </w:pPr>
          </w:p>
          <w:p w14:paraId="23EF68DA" w14:textId="18928AF7" w:rsidR="0086195D" w:rsidRPr="00A509E1" w:rsidRDefault="0086195D" w:rsidP="0086195D">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Mobilita študentov je možná ako štúdium alebo stáž. Všetky možnosti a podmienky mobilít sú zverejnené na webovej stránke univerzity.</w:t>
            </w:r>
          </w:p>
          <w:p w14:paraId="57B94EB9" w14:textId="4E436EAB" w:rsidR="0086195D" w:rsidRPr="00A509E1" w:rsidRDefault="0086195D" w:rsidP="0086195D">
            <w:pPr>
              <w:spacing w:line="216" w:lineRule="auto"/>
              <w:contextualSpacing/>
              <w:jc w:val="both"/>
              <w:rPr>
                <w:rFonts w:cstheme="minorHAnsi"/>
                <w:bCs/>
                <w:i/>
                <w:iCs/>
                <w:color w:val="2F5496" w:themeColor="accent5" w:themeShade="BF"/>
                <w:sz w:val="18"/>
                <w:szCs w:val="18"/>
                <w:lang w:eastAsia="sk-SK"/>
              </w:rPr>
            </w:pPr>
            <w:r w:rsidRPr="00A509E1">
              <w:rPr>
                <w:rFonts w:cstheme="minorHAnsi"/>
                <w:i/>
                <w:iCs/>
                <w:color w:val="2F5496" w:themeColor="accent5" w:themeShade="BF"/>
                <w:sz w:val="16"/>
                <w:szCs w:val="16"/>
                <w:lang w:eastAsia="sk-SK"/>
              </w:rPr>
              <w:lastRenderedPageBreak/>
              <w:t>Pre študentov sa pravidelne na začiatku akademického roka organizuje Erasmus Day, kde študenti, ktorí absolvovali Erasmus+ na inej vysokej škole alebo stáž v zdravotníckych zariadeniach prezentujú svoje skúsenosti pre ostatných študentov fakulty, ktorí by sa Erasmu mohli zúčastniť.</w:t>
            </w:r>
          </w:p>
        </w:tc>
        <w:tc>
          <w:tcPr>
            <w:tcW w:w="2268" w:type="dxa"/>
          </w:tcPr>
          <w:p w14:paraId="2013B687" w14:textId="77777777" w:rsidR="0086195D" w:rsidRPr="00A509E1" w:rsidRDefault="0086195D" w:rsidP="0086195D">
            <w:pPr>
              <w:spacing w:line="216" w:lineRule="auto"/>
              <w:contextualSpacing/>
              <w:rPr>
                <w:rFonts w:cstheme="minorHAnsi"/>
                <w:color w:val="2F5496" w:themeColor="accent5" w:themeShade="BF"/>
                <w:sz w:val="20"/>
                <w:szCs w:val="20"/>
                <w:lang w:eastAsia="sk-SK"/>
              </w:rPr>
            </w:pPr>
            <w:hyperlink r:id="rId84" w:history="1">
              <w:r w:rsidRPr="00A509E1">
                <w:rPr>
                  <w:color w:val="2F5496" w:themeColor="accent5" w:themeShade="BF"/>
                  <w:sz w:val="16"/>
                  <w:szCs w:val="16"/>
                  <w:u w:val="single"/>
                </w:rPr>
                <w:t>Študijný poriadok</w:t>
              </w:r>
            </w:hyperlink>
            <w:r w:rsidRPr="00A509E1">
              <w:rPr>
                <w:color w:val="2F5496" w:themeColor="accent5" w:themeShade="BF"/>
              </w:rPr>
              <w:t xml:space="preserve"> </w:t>
            </w:r>
          </w:p>
          <w:p w14:paraId="641C64E9"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p>
          <w:p w14:paraId="3058187C"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hyperlink r:id="rId85" w:history="1">
              <w:r w:rsidRPr="00A509E1">
                <w:rPr>
                  <w:rStyle w:val="Hypertextovprepojenie"/>
                  <w:rFonts w:cstheme="minorHAnsi"/>
                  <w:color w:val="2F5496" w:themeColor="accent5" w:themeShade="BF"/>
                  <w:sz w:val="16"/>
                  <w:szCs w:val="16"/>
                  <w:lang w:eastAsia="sk-SK"/>
                </w:rPr>
                <w:t>Erasmus+ TnUAD</w:t>
              </w:r>
            </w:hyperlink>
          </w:p>
          <w:p w14:paraId="3EB01EB8" w14:textId="77777777" w:rsidR="0086195D" w:rsidRPr="00A509E1" w:rsidRDefault="0086195D" w:rsidP="0086195D">
            <w:pPr>
              <w:spacing w:line="216" w:lineRule="auto"/>
              <w:contextualSpacing/>
              <w:rPr>
                <w:rFonts w:cstheme="minorHAnsi"/>
                <w:color w:val="2F5496" w:themeColor="accent5" w:themeShade="BF"/>
                <w:sz w:val="16"/>
                <w:szCs w:val="16"/>
                <w:lang w:eastAsia="sk-SK"/>
              </w:rPr>
            </w:pPr>
          </w:p>
          <w:p w14:paraId="0597523D" w14:textId="24DDEE91" w:rsidR="0086195D" w:rsidRPr="00A509E1" w:rsidRDefault="00D045EE" w:rsidP="0086195D">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4S3z9I"</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0086195D" w:rsidRPr="00A509E1">
              <w:rPr>
                <w:rStyle w:val="Hypertextovprepojenie"/>
                <w:rFonts w:cstheme="minorHAnsi"/>
                <w:bCs/>
                <w:iCs/>
                <w:color w:val="2F5496" w:themeColor="accent5" w:themeShade="BF"/>
                <w:sz w:val="16"/>
                <w:szCs w:val="16"/>
                <w:lang w:eastAsia="sk-SK"/>
              </w:rPr>
              <w:t>Opis študijného programu</w:t>
            </w:r>
          </w:p>
          <w:p w14:paraId="193A9606" w14:textId="7B0BAE79" w:rsidR="0086195D" w:rsidRPr="00A509E1" w:rsidRDefault="00D045EE" w:rsidP="0086195D">
            <w:pPr>
              <w:spacing w:line="216" w:lineRule="auto"/>
              <w:contextualSpacing/>
              <w:rPr>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end"/>
            </w:r>
          </w:p>
          <w:p w14:paraId="7B0E03B8" w14:textId="02E0DB8D" w:rsidR="0086195D" w:rsidRPr="00A509E1" w:rsidRDefault="0086195D" w:rsidP="0086195D">
            <w:pPr>
              <w:spacing w:line="216" w:lineRule="auto"/>
              <w:contextualSpacing/>
              <w:rPr>
                <w:rFonts w:cstheme="minorHAnsi"/>
                <w:color w:val="2F5496" w:themeColor="accent5" w:themeShade="BF"/>
                <w:sz w:val="16"/>
                <w:szCs w:val="16"/>
                <w:lang w:eastAsia="sk-SK"/>
              </w:rPr>
            </w:pPr>
          </w:p>
        </w:tc>
      </w:tr>
    </w:tbl>
    <w:p w14:paraId="206FD17D" w14:textId="77777777" w:rsidR="00B404DC" w:rsidRPr="00C83AC0" w:rsidRDefault="00B404DC" w:rsidP="00E815D8">
      <w:pPr>
        <w:spacing w:after="0" w:line="216" w:lineRule="auto"/>
        <w:jc w:val="both"/>
        <w:rPr>
          <w:rFonts w:cstheme="minorHAnsi"/>
          <w:b/>
          <w:bCs/>
          <w:sz w:val="18"/>
          <w:szCs w:val="18"/>
        </w:rPr>
      </w:pPr>
    </w:p>
    <w:p w14:paraId="29889634" w14:textId="50993414" w:rsidR="00E82D04" w:rsidRPr="00FB2DB0" w:rsidRDefault="007849D5" w:rsidP="00E815D8">
      <w:pPr>
        <w:spacing w:after="0" w:line="216" w:lineRule="auto"/>
        <w:jc w:val="both"/>
        <w:rPr>
          <w:rFonts w:cstheme="minorHAnsi"/>
          <w:sz w:val="18"/>
          <w:szCs w:val="18"/>
        </w:rPr>
      </w:pPr>
      <w:r w:rsidRPr="00C83AC0">
        <w:rPr>
          <w:rFonts w:cstheme="minorHAnsi"/>
          <w:b/>
          <w:bCs/>
          <w:sz w:val="18"/>
          <w:szCs w:val="18"/>
        </w:rPr>
        <w:t xml:space="preserve">SP 5.4. </w:t>
      </w:r>
      <w:r w:rsidR="00E82D04" w:rsidRPr="00C83AC0">
        <w:rPr>
          <w:rFonts w:cstheme="minorHAnsi"/>
          <w:sz w:val="18"/>
          <w:szCs w:val="18"/>
        </w:rPr>
        <w:t xml:space="preserve">V rámci uskutočňovania študijného programu je zaručené efektívne využívanie nástrojov na zabezpečenie </w:t>
      </w:r>
      <w:r w:rsidR="00E82D04" w:rsidRPr="00C83AC0">
        <w:rPr>
          <w:rFonts w:cstheme="minorHAnsi"/>
          <w:i/>
          <w:iCs/>
          <w:sz w:val="18"/>
          <w:szCs w:val="18"/>
        </w:rPr>
        <w:t xml:space="preserve">výskumnej integrity </w:t>
      </w:r>
      <w:r w:rsidR="00E82D04" w:rsidRPr="00C83AC0">
        <w:rPr>
          <w:rFonts w:cstheme="minorHAnsi"/>
          <w:sz w:val="18"/>
          <w:szCs w:val="18"/>
        </w:rPr>
        <w:t xml:space="preserve">a na prevenciu a riešenie plagiátorstva a ďalších </w:t>
      </w:r>
      <w:r w:rsidR="00E82D04" w:rsidRPr="004B5D9C">
        <w:rPr>
          <w:rFonts w:cstheme="minorHAnsi"/>
          <w:iCs/>
          <w:sz w:val="18"/>
          <w:szCs w:val="18"/>
        </w:rPr>
        <w:t>akademických podvodov</w:t>
      </w:r>
      <w:r w:rsidR="00E82D04" w:rsidRPr="00FB2DB0">
        <w:rPr>
          <w:rFonts w:cstheme="minorHAnsi"/>
          <w:sz w:val="18"/>
          <w:szCs w:val="18"/>
        </w:rPr>
        <w:t xml:space="preserve">.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19"/>
        <w:gridCol w:w="1559"/>
      </w:tblGrid>
      <w:tr w:rsidR="00B80220" w:rsidRPr="00C83AC0" w14:paraId="56E17024" w14:textId="77777777" w:rsidTr="00D045EE">
        <w:trPr>
          <w:cnfStyle w:val="100000000000" w:firstRow="1" w:lastRow="0" w:firstColumn="0" w:lastColumn="0" w:oddVBand="0" w:evenVBand="0" w:oddHBand="0" w:evenHBand="0" w:firstRowFirstColumn="0" w:firstRowLastColumn="0" w:lastRowFirstColumn="0" w:lastRowLastColumn="0"/>
          <w:trHeight w:val="128"/>
        </w:trPr>
        <w:tc>
          <w:tcPr>
            <w:tcW w:w="8219" w:type="dxa"/>
            <w:tcBorders>
              <w:top w:val="none" w:sz="0" w:space="0" w:color="auto"/>
              <w:left w:val="none" w:sz="0" w:space="0" w:color="auto"/>
              <w:right w:val="none" w:sz="0" w:space="0" w:color="auto"/>
            </w:tcBorders>
          </w:tcPr>
          <w:p w14:paraId="0B2BB8A4" w14:textId="09C2D20A" w:rsidR="00B80220" w:rsidRPr="001F5B89" w:rsidRDefault="00B80220" w:rsidP="00E815D8">
            <w:pPr>
              <w:spacing w:line="216" w:lineRule="auto"/>
              <w:contextualSpacing/>
              <w:rPr>
                <w:rFonts w:cstheme="minorHAnsi"/>
                <w:b w:val="0"/>
                <w:bCs w:val="0"/>
                <w:i/>
                <w:iCs/>
                <w:sz w:val="16"/>
                <w:szCs w:val="16"/>
                <w:lang w:eastAsia="sk-SK"/>
              </w:rPr>
            </w:pPr>
            <w:r w:rsidRPr="001F5B89">
              <w:rPr>
                <w:rFonts w:cstheme="minorHAnsi"/>
                <w:b w:val="0"/>
                <w:bCs w:val="0"/>
                <w:i/>
                <w:iCs/>
                <w:sz w:val="16"/>
                <w:szCs w:val="16"/>
              </w:rPr>
              <w:t xml:space="preserve">Samohodnotenie plnenia </w:t>
            </w:r>
            <w:r w:rsidRPr="001F5B89">
              <w:rPr>
                <w:rFonts w:cstheme="minorHAnsi"/>
                <w:b w:val="0"/>
                <w:bCs w:val="0"/>
                <w:i/>
                <w:iCs/>
                <w:sz w:val="16"/>
                <w:szCs w:val="16"/>
              </w:rPr>
              <w:tab/>
            </w:r>
          </w:p>
        </w:tc>
        <w:tc>
          <w:tcPr>
            <w:tcW w:w="1559" w:type="dxa"/>
            <w:tcBorders>
              <w:top w:val="none" w:sz="0" w:space="0" w:color="auto"/>
              <w:left w:val="none" w:sz="0" w:space="0" w:color="auto"/>
              <w:right w:val="none" w:sz="0" w:space="0" w:color="auto"/>
            </w:tcBorders>
          </w:tcPr>
          <w:p w14:paraId="27573037" w14:textId="37EC0B6C"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1F5B89">
              <w:rPr>
                <w:rFonts w:cstheme="minorHAnsi"/>
                <w:b w:val="0"/>
                <w:bCs w:val="0"/>
                <w:i/>
                <w:iCs/>
                <w:sz w:val="16"/>
                <w:szCs w:val="16"/>
                <w:lang w:eastAsia="sk-SK"/>
              </w:rPr>
              <w:t>Odkazy na dôkazy</w:t>
            </w:r>
          </w:p>
        </w:tc>
      </w:tr>
      <w:tr w:rsidR="0022396B" w:rsidRPr="00A509E1" w14:paraId="7293F2A0" w14:textId="77777777" w:rsidTr="00D045EE">
        <w:trPr>
          <w:trHeight w:val="431"/>
        </w:trPr>
        <w:tc>
          <w:tcPr>
            <w:tcW w:w="8219" w:type="dxa"/>
          </w:tcPr>
          <w:p w14:paraId="0EFD29AD" w14:textId="7D356B47" w:rsidR="0022396B" w:rsidRPr="00A509E1" w:rsidRDefault="0022396B" w:rsidP="0022396B">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Jedným zo základných cieľov FZ TnUAD je prispievať k  rozvoju a posilneniu eticko-morálnych hodnôt študentov vzhľadom na ich profesijne orientované štúdium, ale  aj vzhľadom na rozvoj ich osobnostných i profesionálnych kvalít. Študovať v odbore ošetrovateľstvo nie je možné bez dodržiavania morálnych zásad a etických princípov. Na univerzite je zriadená etická komisia, na univerzite a fakulte disciplinárna komisia, ktorá rieši priestupky definované v disciplinárnom poriadku týkajúce sa nielen podvodov v štúdiu, ale aj na klinickej praxi a aj pri podvodoch so záverečnými prácami a plagiátorstve. </w:t>
            </w:r>
          </w:p>
          <w:p w14:paraId="2197FDD4" w14:textId="79AD4F4B" w:rsidR="0022396B" w:rsidRPr="00A509E1" w:rsidRDefault="0022396B" w:rsidP="0022396B">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Preventabilným prvkom plagiátorstva vo vzdelávacom procese v študijnom programe Ošetrovateľstvo III. stupeň bude výučba predmetu </w:t>
            </w:r>
            <w:r w:rsidRPr="00A509E1">
              <w:rPr>
                <w:rFonts w:eastAsia="Times New Roman" w:cstheme="minorHAnsi"/>
                <w:i/>
                <w:color w:val="2F5496" w:themeColor="accent5" w:themeShade="BF"/>
                <w:sz w:val="16"/>
                <w:szCs w:val="16"/>
              </w:rPr>
              <w:t>Metodológia vedeckej práce, Vedecká komunikácia a diseminácia informácií, Vedecká etika a integrita</w:t>
            </w:r>
            <w:r w:rsidRPr="00A509E1">
              <w:rPr>
                <w:rFonts w:cstheme="minorHAnsi"/>
                <w:bCs/>
                <w:i/>
                <w:iCs/>
                <w:color w:val="2F5496" w:themeColor="accent5" w:themeShade="BF"/>
                <w:sz w:val="16"/>
                <w:szCs w:val="16"/>
                <w:lang w:eastAsia="sk-SK"/>
              </w:rPr>
              <w:t>. Nosnými témami sú etika a technika citovania, zásady vedecko výskumnej práce,</w:t>
            </w:r>
            <w:r w:rsidRPr="00A509E1">
              <w:rPr>
                <w:rFonts w:cstheme="minorHAnsi"/>
                <w:i/>
                <w:iCs/>
                <w:color w:val="2F5496" w:themeColor="accent5" w:themeShade="BF"/>
                <w:sz w:val="16"/>
                <w:szCs w:val="16"/>
                <w:lang w:eastAsia="sk-SK"/>
              </w:rPr>
              <w:t xml:space="preserve"> zásady zodpovedného, transparentného a etického využívania umelej inteligencie vo vedeckej a publikačnej činnosti, vrátane prevencie jej zneužitia v kontexte akademickej integrity</w:t>
            </w:r>
            <w:r w:rsidRPr="00A509E1">
              <w:rPr>
                <w:rFonts w:cstheme="minorHAnsi"/>
                <w:bCs/>
                <w:i/>
                <w:iCs/>
                <w:color w:val="2F5496" w:themeColor="accent5" w:themeShade="BF"/>
                <w:sz w:val="16"/>
                <w:szCs w:val="16"/>
                <w:lang w:eastAsia="sk-SK"/>
              </w:rPr>
              <w:t>. Fakulta prostredníctvom obsahu relevantných interných dokumentov, informačných listov predmetov a eticko-morálneho osobnostného profilu vyučujúcich systematicky rozvíja kultúru akademickej integrity a zabezpečuje nulovú toleranciu voči plagiátorstvu, manipulácii s výskumnými údajmi, neetickému autorstvu, netransparentnému využívaniu nástrojov umelej inteligencie a ďalším formám porušovania zásad vedeckej a vzdelávacej činnosti.</w:t>
            </w:r>
          </w:p>
        </w:tc>
        <w:tc>
          <w:tcPr>
            <w:tcW w:w="1559" w:type="dxa"/>
          </w:tcPr>
          <w:p w14:paraId="14EA7C68" w14:textId="77777777" w:rsidR="0022396B" w:rsidRPr="00A509E1" w:rsidRDefault="0022396B" w:rsidP="0022396B">
            <w:pPr>
              <w:spacing w:line="216" w:lineRule="auto"/>
              <w:contextualSpacing/>
              <w:rPr>
                <w:color w:val="2F5496" w:themeColor="accent5" w:themeShade="BF"/>
                <w:sz w:val="16"/>
                <w:szCs w:val="16"/>
              </w:rPr>
            </w:pPr>
            <w:hyperlink r:id="rId86" w:history="1">
              <w:r w:rsidRPr="00A509E1">
                <w:rPr>
                  <w:rStyle w:val="Hypertextovprepojenie"/>
                  <w:color w:val="2F5496" w:themeColor="accent5" w:themeShade="BF"/>
                  <w:sz w:val="16"/>
                  <w:szCs w:val="16"/>
                </w:rPr>
                <w:t>Etická komisia</w:t>
              </w:r>
            </w:hyperlink>
          </w:p>
          <w:p w14:paraId="02B351BD" w14:textId="77777777" w:rsidR="0022396B" w:rsidRPr="00A509E1" w:rsidRDefault="0022396B" w:rsidP="0022396B">
            <w:pPr>
              <w:spacing w:line="216" w:lineRule="auto"/>
              <w:contextualSpacing/>
              <w:rPr>
                <w:color w:val="2F5496" w:themeColor="accent5" w:themeShade="BF"/>
                <w:sz w:val="16"/>
                <w:szCs w:val="16"/>
              </w:rPr>
            </w:pPr>
          </w:p>
          <w:p w14:paraId="34537CBA" w14:textId="77777777" w:rsidR="0022396B" w:rsidRPr="00A509E1" w:rsidRDefault="0022396B" w:rsidP="0022396B">
            <w:pPr>
              <w:spacing w:line="216" w:lineRule="auto"/>
              <w:contextualSpacing/>
              <w:rPr>
                <w:color w:val="2F5496" w:themeColor="accent5" w:themeShade="BF"/>
                <w:sz w:val="16"/>
                <w:szCs w:val="16"/>
              </w:rPr>
            </w:pPr>
            <w:hyperlink r:id="rId87" w:history="1">
              <w:r w:rsidRPr="00A509E1">
                <w:rPr>
                  <w:rStyle w:val="Hypertextovprepojenie"/>
                  <w:color w:val="2F5496" w:themeColor="accent5" w:themeShade="BF"/>
                  <w:sz w:val="16"/>
                  <w:szCs w:val="16"/>
                </w:rPr>
                <w:t>Disciplinárna komisia TnUAD</w:t>
              </w:r>
            </w:hyperlink>
          </w:p>
          <w:p w14:paraId="01E4C6D7"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p>
          <w:p w14:paraId="40ACD35D" w14:textId="77777777" w:rsidR="0022396B" w:rsidRPr="00A509E1" w:rsidRDefault="0022396B" w:rsidP="0022396B">
            <w:pPr>
              <w:spacing w:line="216" w:lineRule="auto"/>
              <w:contextualSpacing/>
              <w:rPr>
                <w:color w:val="2F5496" w:themeColor="accent5" w:themeShade="BF"/>
                <w:sz w:val="16"/>
                <w:szCs w:val="16"/>
              </w:rPr>
            </w:pPr>
            <w:hyperlink r:id="rId88" w:history="1">
              <w:r w:rsidRPr="00A509E1">
                <w:rPr>
                  <w:rStyle w:val="Hypertextovprepojenie"/>
                  <w:color w:val="2F5496" w:themeColor="accent5" w:themeShade="BF"/>
                  <w:sz w:val="16"/>
                  <w:szCs w:val="16"/>
                </w:rPr>
                <w:t>Disciplinárna komisia FZ</w:t>
              </w:r>
            </w:hyperlink>
          </w:p>
          <w:p w14:paraId="4135658A"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p>
          <w:p w14:paraId="5EF1854E" w14:textId="206EA398" w:rsidR="0022396B" w:rsidRPr="00A509E1" w:rsidRDefault="0022396B" w:rsidP="0022396B">
            <w:pPr>
              <w:spacing w:line="216" w:lineRule="auto"/>
              <w:contextualSpacing/>
              <w:rPr>
                <w:rFonts w:cstheme="minorHAnsi"/>
                <w:color w:val="2F5496" w:themeColor="accent5" w:themeShade="BF"/>
                <w:sz w:val="16"/>
                <w:szCs w:val="16"/>
                <w:lang w:eastAsia="sk-SK"/>
              </w:rPr>
            </w:pPr>
            <w:hyperlink r:id="rId89" w:history="1">
              <w:r w:rsidRPr="00A509E1">
                <w:rPr>
                  <w:rStyle w:val="Hypertextovprepojenie"/>
                  <w:color w:val="2F5496" w:themeColor="accent5" w:themeShade="BF"/>
                  <w:sz w:val="16"/>
                  <w:szCs w:val="16"/>
                </w:rPr>
                <w:t>Informačné listy</w:t>
              </w:r>
            </w:hyperlink>
          </w:p>
        </w:tc>
      </w:tr>
    </w:tbl>
    <w:p w14:paraId="5541990C" w14:textId="77777777" w:rsidR="00B404DC" w:rsidRPr="00C83AC0" w:rsidRDefault="00B404DC" w:rsidP="00E815D8">
      <w:pPr>
        <w:spacing w:after="0" w:line="216" w:lineRule="auto"/>
        <w:jc w:val="both"/>
        <w:rPr>
          <w:rFonts w:cstheme="minorHAnsi"/>
          <w:b/>
          <w:bCs/>
          <w:sz w:val="18"/>
          <w:szCs w:val="18"/>
        </w:rPr>
      </w:pPr>
    </w:p>
    <w:p w14:paraId="77F708A7" w14:textId="666BEBCA" w:rsidR="00E82D04" w:rsidRPr="00C83AC0" w:rsidRDefault="00514C8A" w:rsidP="00E815D8">
      <w:pPr>
        <w:spacing w:after="0" w:line="216" w:lineRule="auto"/>
        <w:jc w:val="both"/>
        <w:rPr>
          <w:rFonts w:cstheme="minorHAnsi"/>
          <w:sz w:val="18"/>
          <w:szCs w:val="18"/>
        </w:rPr>
      </w:pPr>
      <w:r w:rsidRPr="00C83AC0">
        <w:rPr>
          <w:rFonts w:cstheme="minorHAnsi"/>
          <w:b/>
          <w:bCs/>
          <w:sz w:val="18"/>
          <w:szCs w:val="18"/>
        </w:rPr>
        <w:t xml:space="preserve">SP 5.5. </w:t>
      </w:r>
      <w:r w:rsidR="00E82D04" w:rsidRPr="00C83AC0">
        <w:rPr>
          <w:rFonts w:cstheme="minorHAnsi"/>
          <w:sz w:val="18"/>
          <w:szCs w:val="18"/>
        </w:rPr>
        <w:t xml:space="preserve">Študenti študijného programu majú k dispozícii efektívne mechanizmy preskúmavania podnetov, ktorými sa domáhajú ochrany svojich práv alebo právom chránených záujmov, o ktorých sa domnievajú, že boli porušené, alebo poukazujú na konkrétne nedostatky v činnosti alebo v nečinnosti vysokej školy. Preskúmavanie podnetov je transparentné a uskutočňuje sa za účasti zástupcov študentov. Podávateľom podnetov je poskytovaná spätná väzba o výsledkoch preskúmania podnetov a o prijatých opatreniach.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667"/>
        <w:gridCol w:w="4111"/>
      </w:tblGrid>
      <w:tr w:rsidR="00B80220" w:rsidRPr="00C83AC0" w14:paraId="731D0795" w14:textId="77777777" w:rsidTr="00DC7CDA">
        <w:trPr>
          <w:cnfStyle w:val="100000000000" w:firstRow="1" w:lastRow="0" w:firstColumn="0" w:lastColumn="0" w:oddVBand="0" w:evenVBand="0" w:oddHBand="0" w:evenHBand="0" w:firstRowFirstColumn="0" w:firstRowLastColumn="0" w:lastRowFirstColumn="0" w:lastRowLastColumn="0"/>
          <w:trHeight w:val="128"/>
        </w:trPr>
        <w:tc>
          <w:tcPr>
            <w:tcW w:w="5667" w:type="dxa"/>
            <w:tcBorders>
              <w:top w:val="none" w:sz="0" w:space="0" w:color="auto"/>
              <w:left w:val="none" w:sz="0" w:space="0" w:color="auto"/>
              <w:right w:val="none" w:sz="0" w:space="0" w:color="auto"/>
            </w:tcBorders>
          </w:tcPr>
          <w:p w14:paraId="60B39AD0" w14:textId="23EBD7E8" w:rsidR="00B80220" w:rsidRPr="00C659D9" w:rsidRDefault="00B80220" w:rsidP="00E815D8">
            <w:pPr>
              <w:spacing w:line="216" w:lineRule="auto"/>
              <w:contextualSpacing/>
              <w:rPr>
                <w:rFonts w:cstheme="minorHAnsi"/>
                <w:b w:val="0"/>
                <w:bCs w:val="0"/>
                <w:i/>
                <w:iCs/>
                <w:sz w:val="16"/>
                <w:szCs w:val="16"/>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4111" w:type="dxa"/>
            <w:tcBorders>
              <w:top w:val="none" w:sz="0" w:space="0" w:color="auto"/>
              <w:left w:val="none" w:sz="0" w:space="0" w:color="auto"/>
              <w:right w:val="none" w:sz="0" w:space="0" w:color="auto"/>
            </w:tcBorders>
          </w:tcPr>
          <w:p w14:paraId="654715D2" w14:textId="4717B32D" w:rsidR="00B80220" w:rsidRPr="00C83AC0" w:rsidRDefault="00B80220" w:rsidP="00E815D8">
            <w:pPr>
              <w:spacing w:line="216" w:lineRule="auto"/>
              <w:contextualSpacing/>
              <w:rPr>
                <w:rFonts w:cstheme="minorHAnsi"/>
                <w:b w:val="0"/>
                <w:bCs w:val="0"/>
                <w:i/>
                <w:iCs/>
                <w:color w:val="808080" w:themeColor="background1" w:themeShade="80"/>
                <w:sz w:val="16"/>
                <w:szCs w:val="16"/>
                <w:lang w:eastAsia="sk-SK"/>
              </w:rPr>
            </w:pPr>
            <w:r w:rsidRPr="00C659D9">
              <w:rPr>
                <w:rFonts w:cstheme="minorHAnsi"/>
                <w:b w:val="0"/>
                <w:bCs w:val="0"/>
                <w:i/>
                <w:iCs/>
                <w:sz w:val="16"/>
                <w:szCs w:val="16"/>
                <w:lang w:eastAsia="sk-SK"/>
              </w:rPr>
              <w:t>Odkazy na dôkazy</w:t>
            </w:r>
          </w:p>
        </w:tc>
      </w:tr>
      <w:tr w:rsidR="0022396B" w:rsidRPr="00A509E1" w14:paraId="28472A79" w14:textId="77777777" w:rsidTr="00DC7CDA">
        <w:trPr>
          <w:trHeight w:val="431"/>
        </w:trPr>
        <w:tc>
          <w:tcPr>
            <w:tcW w:w="5667" w:type="dxa"/>
          </w:tcPr>
          <w:p w14:paraId="2E673EDB" w14:textId="77777777" w:rsidR="0022396B" w:rsidRPr="00A509E1" w:rsidRDefault="0022396B" w:rsidP="0022396B">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Študenti majú možnosť nielen podávať podnety pri porušení svojich práv, právom chránených záujmov alebo domáhať sa svojich práv. Svoje podnety môžu podávať na Etickú komisiu TnUAD v Trenčíne alebo priamo dekanovi fakulty, vedúcemu katedry, prodekanovi pre výchovu a vzdelávanie. V prípade zasadnutia Etickej komisie z dôvodu riešenia konkrétneho podnetu sú študenti prizývaní alebo im je poskytnutá spätná väzba riešenia podnetu písomnou formou. </w:t>
            </w:r>
          </w:p>
          <w:p w14:paraId="3BB8C75B" w14:textId="05800A6E" w:rsidR="0022396B" w:rsidRPr="00A509E1" w:rsidRDefault="0022396B" w:rsidP="0022396B">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RVH môže prijímať  a prerokúvať podnety od študentov týkajúce sa uskutočňovania študijných programov.</w:t>
            </w:r>
          </w:p>
        </w:tc>
        <w:tc>
          <w:tcPr>
            <w:tcW w:w="4111" w:type="dxa"/>
          </w:tcPr>
          <w:p w14:paraId="53F8B865"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hyperlink r:id="rId90" w:history="1">
              <w:r w:rsidRPr="00A509E1">
                <w:rPr>
                  <w:rStyle w:val="Hypertextovprepojenie"/>
                  <w:rFonts w:cstheme="minorHAnsi"/>
                  <w:color w:val="2F5496" w:themeColor="accent5" w:themeShade="BF"/>
                  <w:sz w:val="16"/>
                  <w:szCs w:val="16"/>
                  <w:lang w:eastAsia="sk-SK"/>
                </w:rPr>
                <w:t>Etická komisia</w:t>
              </w:r>
            </w:hyperlink>
          </w:p>
          <w:p w14:paraId="07C6D595"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p>
          <w:p w14:paraId="71FC7544"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hyperlink r:id="rId91" w:tgtFrame="_blank" w:tooltip="https://www.minedu.sk/kodex-vyskumnej-integrity-a-etiky-na-slovensku/" w:history="1">
              <w:r w:rsidRPr="00A509E1">
                <w:rPr>
                  <w:rStyle w:val="Hypertextovprepojenie"/>
                  <w:rFonts w:cstheme="minorHAnsi"/>
                  <w:color w:val="2F5496" w:themeColor="accent5" w:themeShade="BF"/>
                  <w:sz w:val="16"/>
                  <w:szCs w:val="16"/>
                  <w:lang w:eastAsia="sk-SK"/>
                </w:rPr>
                <w:t>Kódex výskumnej integrity a etiky na Slovensku | Ministerstvo školstva, výskumu, vývoja a mládeže Slovenskej republiky</w:t>
              </w:r>
            </w:hyperlink>
          </w:p>
          <w:p w14:paraId="7D2B9E1F"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p>
          <w:p w14:paraId="0D5E052C" w14:textId="77777777" w:rsidR="0022396B" w:rsidRPr="00A509E1" w:rsidRDefault="0022396B" w:rsidP="0022396B">
            <w:pPr>
              <w:spacing w:line="216" w:lineRule="auto"/>
              <w:contextualSpacing/>
              <w:rPr>
                <w:color w:val="2F5496" w:themeColor="accent5" w:themeShade="BF"/>
                <w:sz w:val="16"/>
                <w:szCs w:val="16"/>
              </w:rPr>
            </w:pPr>
            <w:hyperlink r:id="rId92" w:history="1">
              <w:r w:rsidRPr="00A509E1">
                <w:rPr>
                  <w:color w:val="2F5496" w:themeColor="accent5" w:themeShade="BF"/>
                  <w:sz w:val="16"/>
                  <w:szCs w:val="16"/>
                  <w:u w:val="single"/>
                </w:rPr>
                <w:t>Študijný poriadok</w:t>
              </w:r>
            </w:hyperlink>
          </w:p>
          <w:p w14:paraId="6AF930D7" w14:textId="77777777" w:rsidR="0022396B" w:rsidRPr="00A509E1" w:rsidRDefault="0022396B" w:rsidP="0022396B">
            <w:pPr>
              <w:spacing w:line="216" w:lineRule="auto"/>
              <w:contextualSpacing/>
              <w:rPr>
                <w:color w:val="2F5496" w:themeColor="accent5" w:themeShade="BF"/>
                <w:sz w:val="16"/>
                <w:szCs w:val="16"/>
              </w:rPr>
            </w:pPr>
          </w:p>
          <w:p w14:paraId="3AC4BB03" w14:textId="74D3895C" w:rsidR="0022396B" w:rsidRPr="00A509E1" w:rsidRDefault="0022396B" w:rsidP="0022396B">
            <w:pPr>
              <w:spacing w:line="216" w:lineRule="auto"/>
              <w:contextualSpacing/>
              <w:rPr>
                <w:rFonts w:cstheme="minorHAnsi"/>
                <w:color w:val="2F5496" w:themeColor="accent5" w:themeShade="BF"/>
                <w:sz w:val="16"/>
                <w:szCs w:val="16"/>
                <w:lang w:eastAsia="sk-SK"/>
              </w:rPr>
            </w:pPr>
            <w:hyperlink r:id="rId93" w:history="1">
              <w:r w:rsidRPr="00A509E1">
                <w:rPr>
                  <w:rStyle w:val="Hypertextovprepojenie"/>
                  <w:color w:val="2F5496" w:themeColor="accent5" w:themeShade="BF"/>
                  <w:sz w:val="16"/>
                  <w:szCs w:val="16"/>
                </w:rPr>
                <w:t>Pravidlá pre vnútorný systém</w:t>
              </w:r>
            </w:hyperlink>
          </w:p>
        </w:tc>
      </w:tr>
    </w:tbl>
    <w:p w14:paraId="69907881" w14:textId="77777777" w:rsidR="00B404DC" w:rsidRPr="00C83AC0" w:rsidRDefault="00B404DC" w:rsidP="00E815D8">
      <w:pPr>
        <w:spacing w:after="0" w:line="216" w:lineRule="auto"/>
        <w:jc w:val="both"/>
        <w:rPr>
          <w:rFonts w:cstheme="minorHAnsi"/>
          <w:b/>
          <w:bCs/>
          <w:sz w:val="18"/>
          <w:szCs w:val="18"/>
        </w:rPr>
      </w:pPr>
    </w:p>
    <w:p w14:paraId="5B13DE9C" w14:textId="4C4E0E89" w:rsidR="00E82D04" w:rsidRPr="00C83AC0" w:rsidRDefault="00514C8A" w:rsidP="00E815D8">
      <w:pPr>
        <w:spacing w:after="0" w:line="216" w:lineRule="auto"/>
        <w:jc w:val="both"/>
        <w:rPr>
          <w:rFonts w:cstheme="minorHAnsi"/>
          <w:sz w:val="18"/>
          <w:szCs w:val="18"/>
        </w:rPr>
      </w:pPr>
      <w:r w:rsidRPr="00C83AC0">
        <w:rPr>
          <w:rFonts w:cstheme="minorHAnsi"/>
          <w:b/>
          <w:bCs/>
          <w:sz w:val="18"/>
          <w:szCs w:val="18"/>
        </w:rPr>
        <w:t>SP 5.6.</w:t>
      </w:r>
      <w:r w:rsidRPr="00C83AC0">
        <w:rPr>
          <w:rFonts w:cstheme="minorHAnsi"/>
          <w:sz w:val="18"/>
          <w:szCs w:val="18"/>
        </w:rPr>
        <w:t xml:space="preserve"> </w:t>
      </w:r>
      <w:r w:rsidR="00E82D04" w:rsidRPr="00C83AC0">
        <w:rPr>
          <w:rFonts w:cstheme="minorHAnsi"/>
          <w:sz w:val="18"/>
          <w:szCs w:val="18"/>
        </w:rPr>
        <w:t xml:space="preserve">Úspešné ukončenie študijného programu potvrdzuje vysoká škola udelením akademického titulu, vydaním vysokoškolského diplomu, ako aj vydávaním ďalšej dokumentácie (dodatok k diplomu) vysvetľujúcej získanú kvalifikáciu vrátane dosiahnutých výsledkov vzdelávania, kontext, úroveň a obsah úspešne zavŕšeného štúdia. Táto dokumentácia je v súlade s príslušnými predpismi. </w:t>
      </w:r>
    </w:p>
    <w:tbl>
      <w:tblPr>
        <w:tblStyle w:val="Tabukasmriekou3"/>
        <w:tblW w:w="97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4959"/>
        <w:gridCol w:w="4819"/>
      </w:tblGrid>
      <w:tr w:rsidR="00FD041E" w:rsidRPr="00C83AC0" w14:paraId="22989CE8" w14:textId="77777777" w:rsidTr="0022396B">
        <w:trPr>
          <w:cnfStyle w:val="100000000000" w:firstRow="1" w:lastRow="0" w:firstColumn="0" w:lastColumn="0" w:oddVBand="0" w:evenVBand="0" w:oddHBand="0" w:evenHBand="0" w:firstRowFirstColumn="0" w:firstRowLastColumn="0" w:lastRowFirstColumn="0" w:lastRowLastColumn="0"/>
          <w:trHeight w:val="128"/>
        </w:trPr>
        <w:tc>
          <w:tcPr>
            <w:tcW w:w="4959" w:type="dxa"/>
            <w:tcBorders>
              <w:top w:val="none" w:sz="0" w:space="0" w:color="auto"/>
              <w:left w:val="none" w:sz="0" w:space="0" w:color="auto"/>
              <w:right w:val="none" w:sz="0" w:space="0" w:color="auto"/>
            </w:tcBorders>
          </w:tcPr>
          <w:p w14:paraId="0951C707" w14:textId="1F6F25A6" w:rsidR="00FD041E" w:rsidRPr="00C659D9" w:rsidRDefault="00FD041E" w:rsidP="00E815D8">
            <w:pPr>
              <w:spacing w:line="216" w:lineRule="auto"/>
              <w:contextualSpacing/>
              <w:rPr>
                <w:rFonts w:cstheme="minorHAnsi"/>
                <w:b w:val="0"/>
                <w:bCs w:val="0"/>
                <w:i/>
                <w:iCs/>
                <w:sz w:val="16"/>
                <w:szCs w:val="16"/>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4819" w:type="dxa"/>
            <w:tcBorders>
              <w:top w:val="none" w:sz="0" w:space="0" w:color="auto"/>
              <w:left w:val="none" w:sz="0" w:space="0" w:color="auto"/>
              <w:right w:val="none" w:sz="0" w:space="0" w:color="auto"/>
            </w:tcBorders>
          </w:tcPr>
          <w:p w14:paraId="214D03D4" w14:textId="65EA1F4A" w:rsidR="00FD041E" w:rsidRPr="00C83AC0" w:rsidRDefault="00FD041E" w:rsidP="00E815D8">
            <w:pPr>
              <w:spacing w:line="216" w:lineRule="auto"/>
              <w:contextualSpacing/>
              <w:rPr>
                <w:rFonts w:cstheme="minorHAnsi"/>
                <w:b w:val="0"/>
                <w:bCs w:val="0"/>
                <w:i/>
                <w:iCs/>
                <w:color w:val="808080" w:themeColor="background1" w:themeShade="80"/>
                <w:sz w:val="16"/>
                <w:szCs w:val="16"/>
                <w:lang w:eastAsia="sk-SK"/>
              </w:rPr>
            </w:pPr>
            <w:r w:rsidRPr="00C659D9">
              <w:rPr>
                <w:rFonts w:cstheme="minorHAnsi"/>
                <w:b w:val="0"/>
                <w:bCs w:val="0"/>
                <w:i/>
                <w:iCs/>
                <w:sz w:val="16"/>
                <w:szCs w:val="16"/>
                <w:lang w:eastAsia="sk-SK"/>
              </w:rPr>
              <w:t>Odkazy na dôkazy</w:t>
            </w:r>
          </w:p>
        </w:tc>
      </w:tr>
      <w:tr w:rsidR="0022396B" w:rsidRPr="00A509E1" w14:paraId="2E788D5C" w14:textId="77777777" w:rsidTr="0022396B">
        <w:trPr>
          <w:trHeight w:val="431"/>
        </w:trPr>
        <w:tc>
          <w:tcPr>
            <w:tcW w:w="4959" w:type="dxa"/>
          </w:tcPr>
          <w:p w14:paraId="2A8E0EB1" w14:textId="5D405F76" w:rsidR="0022396B" w:rsidRPr="00A509E1" w:rsidRDefault="0022396B" w:rsidP="0022396B">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Riadne skončenie štúdia je v súlade so zákonom č.131/2002 Z.z. o vysokých školách a o zmene a doplnení niektorých zákonov v znení neskorších predpisov. </w:t>
            </w:r>
          </w:p>
          <w:p w14:paraId="53C82F4C" w14:textId="31047A54" w:rsidR="0022396B" w:rsidRPr="00A509E1" w:rsidRDefault="0022396B" w:rsidP="0022396B">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Záznamy o dizertačnej skúške a o absolvovaní štúdia sa evidujú v elektronickej podobe v systéme AIS, v tlačenej podobe v osobnom spise študenta a v Centrálnom registri študentov (CRŠ). Študent po absolvovaní štúdia získa diplom, dodatok k diplomu v slovenskom aj anglickom jazyku a vysvedčenie.</w:t>
            </w:r>
          </w:p>
        </w:tc>
        <w:tc>
          <w:tcPr>
            <w:tcW w:w="4819" w:type="dxa"/>
          </w:tcPr>
          <w:p w14:paraId="64E93DB1" w14:textId="77777777" w:rsidR="0022396B" w:rsidRPr="00A509E1" w:rsidRDefault="0022396B" w:rsidP="0022396B">
            <w:pPr>
              <w:spacing w:line="216" w:lineRule="auto"/>
              <w:contextualSpacing/>
              <w:rPr>
                <w:color w:val="2F5496" w:themeColor="accent5" w:themeShade="BF"/>
                <w:sz w:val="16"/>
                <w:szCs w:val="16"/>
              </w:rPr>
            </w:pPr>
            <w:hyperlink r:id="rId94" w:history="1">
              <w:r w:rsidRPr="00A509E1">
                <w:rPr>
                  <w:color w:val="2F5496" w:themeColor="accent5" w:themeShade="BF"/>
                  <w:sz w:val="16"/>
                  <w:szCs w:val="16"/>
                  <w:u w:val="single"/>
                </w:rPr>
                <w:t>Študijný poriadok</w:t>
              </w:r>
            </w:hyperlink>
          </w:p>
          <w:p w14:paraId="62F09E1E" w14:textId="77777777" w:rsidR="0022396B" w:rsidRPr="00A509E1" w:rsidRDefault="0022396B" w:rsidP="0022396B">
            <w:pPr>
              <w:spacing w:line="216" w:lineRule="auto"/>
              <w:contextualSpacing/>
              <w:rPr>
                <w:color w:val="2F5496" w:themeColor="accent5" w:themeShade="BF"/>
              </w:rPr>
            </w:pPr>
          </w:p>
          <w:p w14:paraId="43EED78A" w14:textId="77777777" w:rsidR="0022396B" w:rsidRPr="00A509E1" w:rsidRDefault="0022396B" w:rsidP="0022396B">
            <w:pPr>
              <w:spacing w:line="216" w:lineRule="auto"/>
              <w:contextualSpacing/>
              <w:rPr>
                <w:bCs/>
                <w:color w:val="2F5496" w:themeColor="accent5" w:themeShade="BF"/>
                <w:sz w:val="16"/>
                <w:szCs w:val="16"/>
              </w:rPr>
            </w:pPr>
            <w:hyperlink r:id="rId95" w:history="1">
              <w:r w:rsidRPr="00A509E1">
                <w:rPr>
                  <w:rStyle w:val="Hypertextovprepojenie"/>
                  <w:bCs/>
                  <w:color w:val="2F5496" w:themeColor="accent5" w:themeShade="BF"/>
                  <w:sz w:val="16"/>
                  <w:szCs w:val="16"/>
                </w:rPr>
                <w:t>Organizačná smernica k organizácii doktorandského štúdia</w:t>
              </w:r>
            </w:hyperlink>
          </w:p>
          <w:p w14:paraId="25128923"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p>
          <w:p w14:paraId="5323D802" w14:textId="77777777" w:rsidR="0022396B" w:rsidRPr="00A509E1" w:rsidRDefault="0022396B" w:rsidP="0022396B">
            <w:pPr>
              <w:spacing w:line="216" w:lineRule="auto"/>
              <w:contextualSpacing/>
              <w:rPr>
                <w:color w:val="2F5496" w:themeColor="accent5" w:themeShade="BF"/>
              </w:rPr>
            </w:pPr>
            <w:hyperlink r:id="rId96" w:history="1">
              <w:r w:rsidRPr="00A509E1">
                <w:rPr>
                  <w:rStyle w:val="Hypertextovprepojenie"/>
                  <w:rFonts w:cstheme="minorHAnsi"/>
                  <w:color w:val="2F5496" w:themeColor="accent5" w:themeShade="BF"/>
                  <w:sz w:val="16"/>
                  <w:szCs w:val="16"/>
                  <w:lang w:eastAsia="sk-SK"/>
                </w:rPr>
                <w:t>https://www.slov-lex.sk/pravne-predpisy/SK/ZZ/2002/131/</w:t>
              </w:r>
            </w:hyperlink>
          </w:p>
          <w:p w14:paraId="41CB473C" w14:textId="502B3001" w:rsidR="0022396B" w:rsidRPr="00A509E1" w:rsidRDefault="0022396B" w:rsidP="0022396B">
            <w:pPr>
              <w:spacing w:line="216" w:lineRule="auto"/>
              <w:contextualSpacing/>
              <w:rPr>
                <w:rFonts w:cstheme="minorHAnsi"/>
                <w:color w:val="2F5496" w:themeColor="accent5" w:themeShade="BF"/>
                <w:sz w:val="16"/>
                <w:szCs w:val="16"/>
                <w:lang w:eastAsia="sk-SK"/>
              </w:rPr>
            </w:pPr>
          </w:p>
        </w:tc>
      </w:tr>
    </w:tbl>
    <w:p w14:paraId="41D60E7B" w14:textId="58991E35" w:rsidR="009E04DB" w:rsidRPr="00C83AC0" w:rsidRDefault="009E04DB" w:rsidP="00E815D8">
      <w:pPr>
        <w:pStyle w:val="Default"/>
        <w:spacing w:line="216" w:lineRule="auto"/>
        <w:contextualSpacing/>
        <w:rPr>
          <w:rFonts w:asciiTheme="minorHAnsi" w:hAnsiTheme="minorHAnsi" w:cstheme="minorHAnsi"/>
          <w:sz w:val="18"/>
          <w:szCs w:val="18"/>
        </w:rPr>
      </w:pPr>
    </w:p>
    <w:p w14:paraId="298CBA6F" w14:textId="01F76AEB" w:rsidR="00E82D04" w:rsidRPr="00C83AC0" w:rsidRDefault="00A259AB"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6 </w:t>
      </w:r>
      <w:r w:rsidR="00E27222" w:rsidRPr="00C83AC0">
        <w:rPr>
          <w:rFonts w:cstheme="minorHAnsi"/>
          <w:b/>
          <w:bCs/>
          <w:sz w:val="18"/>
          <w:szCs w:val="18"/>
        </w:rPr>
        <w:t>–</w:t>
      </w:r>
      <w:r w:rsidRPr="00C83AC0">
        <w:rPr>
          <w:rFonts w:cstheme="minorHAnsi"/>
          <w:b/>
          <w:bCs/>
          <w:sz w:val="18"/>
          <w:szCs w:val="18"/>
        </w:rPr>
        <w:t xml:space="preserve"> U</w:t>
      </w:r>
      <w:r w:rsidR="00E82D04" w:rsidRPr="00C83AC0">
        <w:rPr>
          <w:rFonts w:cstheme="minorHAnsi"/>
          <w:b/>
          <w:bCs/>
          <w:sz w:val="18"/>
          <w:szCs w:val="18"/>
        </w:rPr>
        <w:t xml:space="preserve">čitelia študijného programu </w:t>
      </w:r>
    </w:p>
    <w:p w14:paraId="143A424C" w14:textId="77777777" w:rsidR="00BF3162" w:rsidRPr="00C83AC0" w:rsidRDefault="00BF3162" w:rsidP="00BF3162">
      <w:pPr>
        <w:pStyle w:val="Odsekzoznamu"/>
        <w:spacing w:after="0" w:line="216" w:lineRule="auto"/>
        <w:ind w:left="284"/>
        <w:rPr>
          <w:rFonts w:cstheme="minorHAnsi"/>
          <w:b/>
          <w:bCs/>
          <w:sz w:val="18"/>
          <w:szCs w:val="18"/>
        </w:rPr>
      </w:pPr>
    </w:p>
    <w:p w14:paraId="16D8F5BD" w14:textId="55D0F989" w:rsidR="00E82D04" w:rsidRPr="00C83AC0" w:rsidRDefault="00885ACA"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6.1.</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Vysoká škola zaručuje pre študijný program učiteľov, ktorých kvalifikácia, rozvrhnutie pracovnej záťaže, úroveň výsledkov tvorivých činností, praktické skúsenosti, pedagogické zručnosti a prenositeľné spôsobilosti umožňujú dosahovať výstupy vzdelávania, ktorých jazykové zručnosti zodpovedajú jazykom uskutočňovania študijného programu a ktorých počet a pracovná kapacita zodpovedajú počtu študentov a personálnej náročnosti vzdelávacích činností.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090"/>
        <w:gridCol w:w="2693"/>
      </w:tblGrid>
      <w:tr w:rsidR="004907A2" w:rsidRPr="00C83AC0" w14:paraId="448BBA24" w14:textId="77777777" w:rsidTr="004F7747">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4617E9E" w14:textId="72F50B91" w:rsidR="004907A2" w:rsidRPr="00C659D9" w:rsidRDefault="004907A2"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3" w:type="dxa"/>
            <w:tcBorders>
              <w:top w:val="none" w:sz="0" w:space="0" w:color="auto"/>
              <w:left w:val="none" w:sz="0" w:space="0" w:color="auto"/>
              <w:right w:val="none" w:sz="0" w:space="0" w:color="auto"/>
            </w:tcBorders>
          </w:tcPr>
          <w:p w14:paraId="5B436BCF" w14:textId="7F48BA58" w:rsidR="004907A2" w:rsidRPr="00C83AC0" w:rsidRDefault="004907A2"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22396B" w:rsidRPr="00A509E1" w14:paraId="481D7740" w14:textId="77777777" w:rsidTr="004F7747">
        <w:trPr>
          <w:trHeight w:val="567"/>
        </w:trPr>
        <w:tc>
          <w:tcPr>
            <w:tcW w:w="7090" w:type="dxa"/>
          </w:tcPr>
          <w:p w14:paraId="3F70DE08" w14:textId="5C624717" w:rsidR="0022396B" w:rsidRPr="00A509E1" w:rsidRDefault="0022396B" w:rsidP="0022396B">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Predmety študijného programu zabezpečujú vysokoškolskí učitelia na funkčnom mieste profesor, docent, ktorí sú uvedení v študijnom pláne študijného programu (Opis študijného programu). Medzi pracovné povinnosti učiteľa v nadväznosti na funkčné miesto patrí najmä vedenie prednášok a seminárov, cvičení, hodnotenie študentov vrátane skúšania na štátnych skúškach, vedenie a oponovanie diplomových prác a tvorba študijných materiálov. Okrem výučby sa učitelia podieľajú aj na vedeck</w:t>
            </w:r>
            <w:r w:rsidR="00A7779F" w:rsidRPr="00A509E1">
              <w:rPr>
                <w:rFonts w:cstheme="minorHAnsi"/>
                <w:bCs/>
                <w:i/>
                <w:iCs/>
                <w:color w:val="2F5496" w:themeColor="accent5" w:themeShade="BF"/>
                <w:sz w:val="16"/>
                <w:szCs w:val="16"/>
                <w:lang w:eastAsia="sk-SK"/>
              </w:rPr>
              <w:t>o</w:t>
            </w:r>
            <w:r w:rsidRPr="00A509E1">
              <w:rPr>
                <w:rFonts w:cstheme="minorHAnsi"/>
                <w:bCs/>
                <w:i/>
                <w:iCs/>
                <w:color w:val="2F5496" w:themeColor="accent5" w:themeShade="BF"/>
                <w:sz w:val="16"/>
                <w:szCs w:val="16"/>
                <w:lang w:eastAsia="sk-SK"/>
              </w:rPr>
              <w:t>-výskumnej činnosti, riešení projektových a grantových úloh. Výsledky svojej tvorivej činnosti systematicky publikujú vo vedeckých a odborných časopisoch a zároveň ich prezentujú aj prostredníctvom monografických a ďalších vedeckých publikácií. Taktiež sa zúčastňujú  konferencií, kongresov, workshopov.</w:t>
            </w:r>
            <w:r w:rsidR="00453250" w:rsidRPr="00A509E1">
              <w:rPr>
                <w:rFonts w:cstheme="minorHAnsi"/>
                <w:bCs/>
                <w:i/>
                <w:iCs/>
                <w:color w:val="2F5496" w:themeColor="accent5" w:themeShade="BF"/>
                <w:sz w:val="16"/>
                <w:szCs w:val="16"/>
                <w:lang w:eastAsia="sk-SK"/>
              </w:rPr>
              <w:t xml:space="preserve"> </w:t>
            </w:r>
            <w:r w:rsidRPr="00A509E1">
              <w:rPr>
                <w:rFonts w:cstheme="minorHAnsi"/>
                <w:bCs/>
                <w:i/>
                <w:iCs/>
                <w:color w:val="2F5496" w:themeColor="accent5" w:themeShade="BF"/>
                <w:sz w:val="16"/>
                <w:szCs w:val="16"/>
                <w:lang w:eastAsia="sk-SK"/>
              </w:rPr>
              <w:t>Pracovná záťaž pedagogických zamestnancov je rozvrhnutá optimálne, zodpovedá počtu študentov a náročnosti vzdelávacích činností. Jazykové zručnosti učiteľov zodpovedajú jazyku, v ktorom je študijný program Ošetrovateľstvo III. stupeň poskytovaný.</w:t>
            </w:r>
          </w:p>
        </w:tc>
        <w:tc>
          <w:tcPr>
            <w:tcW w:w="2693" w:type="dxa"/>
          </w:tcPr>
          <w:p w14:paraId="73A0AD50" w14:textId="77777777" w:rsidR="0022396B" w:rsidRPr="00A509E1" w:rsidRDefault="0022396B" w:rsidP="0022396B">
            <w:pPr>
              <w:spacing w:line="216" w:lineRule="auto"/>
              <w:contextualSpacing/>
              <w:rPr>
                <w:rFonts w:cstheme="minorHAnsi"/>
                <w:color w:val="2F5496" w:themeColor="accent5" w:themeShade="BF"/>
                <w:sz w:val="16"/>
                <w:szCs w:val="16"/>
                <w:lang w:eastAsia="sk-SK"/>
              </w:rPr>
            </w:pPr>
            <w:hyperlink r:id="rId97" w:history="1">
              <w:r w:rsidRPr="00A509E1">
                <w:rPr>
                  <w:rStyle w:val="Hypertextovprepojenie"/>
                  <w:rFonts w:cstheme="minorHAnsi"/>
                  <w:color w:val="2F5496" w:themeColor="accent5" w:themeShade="BF"/>
                  <w:sz w:val="16"/>
                  <w:szCs w:val="16"/>
                  <w:lang w:eastAsia="sk-SK"/>
                </w:rPr>
                <w:t>VUPCH</w:t>
              </w:r>
            </w:hyperlink>
          </w:p>
          <w:p w14:paraId="7625BB23" w14:textId="77777777" w:rsidR="0022396B" w:rsidRPr="00A509E1" w:rsidRDefault="0022396B" w:rsidP="0022396B">
            <w:pPr>
              <w:spacing w:line="216" w:lineRule="auto"/>
              <w:contextualSpacing/>
              <w:jc w:val="both"/>
              <w:rPr>
                <w:rFonts w:cstheme="minorHAnsi"/>
                <w:bCs/>
                <w:iCs/>
                <w:color w:val="2F5496" w:themeColor="accent5" w:themeShade="BF"/>
                <w:sz w:val="16"/>
                <w:szCs w:val="16"/>
                <w:lang w:eastAsia="sk-SK"/>
              </w:rPr>
            </w:pPr>
          </w:p>
          <w:p w14:paraId="66323652" w14:textId="77777777" w:rsidR="00D045EE" w:rsidRPr="00A509E1" w:rsidRDefault="00D045EE" w:rsidP="00D045EE">
            <w:pPr>
              <w:spacing w:line="216" w:lineRule="auto"/>
              <w:contextualSpacing/>
              <w:jc w:val="both"/>
              <w:rPr>
                <w:color w:val="2F5496" w:themeColor="accent5" w:themeShade="BF"/>
                <w:sz w:val="16"/>
                <w:szCs w:val="16"/>
              </w:rPr>
            </w:pPr>
            <w:hyperlink r:id="rId98" w:history="1">
              <w:r w:rsidRPr="00A509E1">
                <w:rPr>
                  <w:rStyle w:val="Hypertextovprepojenie"/>
                  <w:color w:val="2F5496" w:themeColor="accent5" w:themeShade="BF"/>
                  <w:sz w:val="16"/>
                  <w:szCs w:val="16"/>
                </w:rPr>
                <w:t>60_OSE_III_E_e) Charakteristiky VTC SJ_EN</w:t>
              </w:r>
            </w:hyperlink>
          </w:p>
          <w:p w14:paraId="49E71FCA" w14:textId="77777777" w:rsidR="0022396B" w:rsidRPr="00A509E1" w:rsidRDefault="0022396B" w:rsidP="0022396B">
            <w:pPr>
              <w:spacing w:line="216" w:lineRule="auto"/>
              <w:contextualSpacing/>
              <w:jc w:val="both"/>
              <w:rPr>
                <w:rFonts w:cstheme="minorHAnsi"/>
                <w:bCs/>
                <w:iCs/>
                <w:color w:val="2F5496" w:themeColor="accent5" w:themeShade="BF"/>
                <w:sz w:val="16"/>
                <w:szCs w:val="16"/>
                <w:lang w:eastAsia="sk-SK"/>
              </w:rPr>
            </w:pPr>
          </w:p>
          <w:p w14:paraId="6802A269" w14:textId="594A6823" w:rsidR="0022396B" w:rsidRPr="00A509E1" w:rsidRDefault="0022396B" w:rsidP="0022396B">
            <w:pPr>
              <w:spacing w:line="216" w:lineRule="auto"/>
              <w:contextualSpacing/>
              <w:jc w:val="both"/>
              <w:rPr>
                <w:rFonts w:cstheme="minorHAnsi"/>
                <w:bCs/>
                <w:i/>
                <w:iCs/>
                <w:color w:val="2F5496" w:themeColor="accent5" w:themeShade="BF"/>
                <w:sz w:val="16"/>
                <w:szCs w:val="16"/>
                <w:lang w:eastAsia="sk-SK"/>
              </w:rPr>
            </w:pPr>
            <w:hyperlink r:id="rId99" w:history="1">
              <w:r w:rsidRPr="00A509E1">
                <w:rPr>
                  <w:rStyle w:val="Hypertextovprepojenie"/>
                  <w:rFonts w:cstheme="minorHAnsi"/>
                  <w:bCs/>
                  <w:color w:val="2F5496" w:themeColor="accent5" w:themeShade="BF"/>
                  <w:sz w:val="16"/>
                  <w:szCs w:val="16"/>
                  <w:lang w:eastAsia="sk-SK"/>
                </w:rPr>
                <w:t>Študijný plán</w:t>
              </w:r>
            </w:hyperlink>
          </w:p>
        </w:tc>
      </w:tr>
    </w:tbl>
    <w:p w14:paraId="1597FC76" w14:textId="77777777" w:rsidR="001B415D" w:rsidRPr="00C24748" w:rsidRDefault="001B415D" w:rsidP="00B54E29">
      <w:pPr>
        <w:spacing w:after="0" w:line="216" w:lineRule="auto"/>
        <w:contextualSpacing/>
        <w:jc w:val="both"/>
        <w:rPr>
          <w:rFonts w:cstheme="minorHAnsi"/>
          <w:bCs/>
          <w:i/>
          <w:iCs/>
          <w:color w:val="A6A6A6" w:themeColor="background1" w:themeShade="A6"/>
          <w:sz w:val="18"/>
          <w:szCs w:val="18"/>
          <w:lang w:eastAsia="sk-SK"/>
        </w:rPr>
      </w:pPr>
    </w:p>
    <w:p w14:paraId="1C581D18" w14:textId="049A99C1" w:rsidR="00E82D04" w:rsidRPr="00C83AC0" w:rsidRDefault="00885ACA"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6.2.</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Odborná kvalifikácia učiteľov zabezpečujúcich študijný program je minimálne o stupeň vyššia než kvalifikácia dosahovaná jeho ukončením. Od tejto požiadavky je možné upustiť v odôvodnených prípadoch, akými sú najmä lektori cudzích jazykov, učitelia zabezpečujúci prax, odborníci z praxe a doktorandi.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8"/>
      </w:tblGrid>
      <w:tr w:rsidR="00887B38" w:rsidRPr="00C83AC0" w14:paraId="552A9E0B" w14:textId="77777777" w:rsidTr="00AA77B5">
        <w:trPr>
          <w:cnfStyle w:val="100000000000" w:firstRow="1" w:lastRow="0" w:firstColumn="0" w:lastColumn="0" w:oddVBand="0" w:evenVBand="0" w:oddHBand="0" w:evenHBand="0" w:firstRowFirstColumn="0" w:firstRowLastColumn="0" w:lastRowFirstColumn="0" w:lastRowLastColumn="0"/>
          <w:trHeight w:val="128"/>
        </w:trPr>
        <w:tc>
          <w:tcPr>
            <w:tcW w:w="7515" w:type="dxa"/>
            <w:tcBorders>
              <w:top w:val="none" w:sz="0" w:space="0" w:color="auto"/>
              <w:left w:val="none" w:sz="0" w:space="0" w:color="auto"/>
              <w:right w:val="none" w:sz="0" w:space="0" w:color="auto"/>
            </w:tcBorders>
          </w:tcPr>
          <w:p w14:paraId="5989A341" w14:textId="7DB7F90D" w:rsidR="00887B38" w:rsidRPr="00C659D9" w:rsidRDefault="00887B38"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268" w:type="dxa"/>
            <w:tcBorders>
              <w:top w:val="none" w:sz="0" w:space="0" w:color="auto"/>
              <w:left w:val="none" w:sz="0" w:space="0" w:color="auto"/>
              <w:right w:val="none" w:sz="0" w:space="0" w:color="auto"/>
            </w:tcBorders>
          </w:tcPr>
          <w:p w14:paraId="1048D546" w14:textId="769B2339" w:rsidR="00887B38" w:rsidRPr="00C659D9" w:rsidRDefault="00887B38"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AA77B5" w:rsidRPr="00A509E1" w14:paraId="7A8215FA" w14:textId="77777777" w:rsidTr="00AA77B5">
        <w:trPr>
          <w:trHeight w:val="382"/>
        </w:trPr>
        <w:tc>
          <w:tcPr>
            <w:tcW w:w="7515" w:type="dxa"/>
          </w:tcPr>
          <w:p w14:paraId="5EFDEE00" w14:textId="5B524867" w:rsidR="00AA77B5" w:rsidRPr="00A509E1" w:rsidRDefault="00AA77B5" w:rsidP="00AA77B5">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lastRenderedPageBreak/>
              <w:t>Vedecko-pedagogickí zamestnanci aj odborníci z praxe spĺňajú podmienku kvalifikácie a ich odborná kvalifikácia je minimálne o stupeň vyššia ako kvalifikácia dosahovaná jeho ukončením s výnimkou učiteľov cudzieho jazyka.</w:t>
            </w:r>
          </w:p>
        </w:tc>
        <w:tc>
          <w:tcPr>
            <w:tcW w:w="2268" w:type="dxa"/>
          </w:tcPr>
          <w:p w14:paraId="65E18C86" w14:textId="77777777" w:rsidR="00AA77B5" w:rsidRPr="00A509E1" w:rsidRDefault="00AA77B5" w:rsidP="00AA77B5">
            <w:pPr>
              <w:spacing w:line="216" w:lineRule="auto"/>
              <w:contextualSpacing/>
              <w:rPr>
                <w:rFonts w:cstheme="minorHAnsi"/>
                <w:color w:val="2F5496" w:themeColor="accent5" w:themeShade="BF"/>
                <w:sz w:val="16"/>
                <w:szCs w:val="16"/>
                <w:lang w:eastAsia="sk-SK"/>
              </w:rPr>
            </w:pPr>
            <w:hyperlink r:id="rId100" w:history="1">
              <w:r w:rsidRPr="00A509E1">
                <w:rPr>
                  <w:rStyle w:val="Hypertextovprepojenie"/>
                  <w:rFonts w:cstheme="minorHAnsi"/>
                  <w:color w:val="2F5496" w:themeColor="accent5" w:themeShade="BF"/>
                  <w:sz w:val="16"/>
                  <w:szCs w:val="16"/>
                  <w:lang w:eastAsia="sk-SK"/>
                </w:rPr>
                <w:t>VUPCH</w:t>
              </w:r>
            </w:hyperlink>
          </w:p>
          <w:p w14:paraId="4EA06651" w14:textId="70FBC092" w:rsidR="00AA77B5" w:rsidRPr="00A509E1" w:rsidRDefault="00AA77B5" w:rsidP="00AA77B5">
            <w:pPr>
              <w:spacing w:line="216" w:lineRule="auto"/>
              <w:contextualSpacing/>
              <w:rPr>
                <w:rFonts w:cstheme="minorHAnsi"/>
                <w:bCs/>
                <w:iCs/>
                <w:color w:val="2F5496" w:themeColor="accent5" w:themeShade="BF"/>
                <w:sz w:val="16"/>
                <w:szCs w:val="16"/>
                <w:lang w:eastAsia="sk-SK"/>
              </w:rPr>
            </w:pPr>
            <w:hyperlink r:id="rId101" w:history="1">
              <w:r w:rsidRPr="00A509E1">
                <w:rPr>
                  <w:rStyle w:val="Hypertextovprepojenie"/>
                  <w:rFonts w:cstheme="minorHAnsi"/>
                  <w:bCs/>
                  <w:color w:val="2F5496" w:themeColor="accent5" w:themeShade="BF"/>
                  <w:sz w:val="16"/>
                  <w:szCs w:val="16"/>
                  <w:lang w:eastAsia="sk-SK"/>
                </w:rPr>
                <w:t>Študijný plán</w:t>
              </w:r>
            </w:hyperlink>
          </w:p>
        </w:tc>
      </w:tr>
    </w:tbl>
    <w:p w14:paraId="4DBCEF77" w14:textId="77777777" w:rsidR="001B415D" w:rsidRPr="00C83AC0" w:rsidRDefault="001B415D" w:rsidP="00E815D8">
      <w:pPr>
        <w:pStyle w:val="Default"/>
        <w:spacing w:line="216" w:lineRule="auto"/>
        <w:contextualSpacing/>
        <w:rPr>
          <w:rFonts w:asciiTheme="minorHAnsi" w:hAnsiTheme="minorHAnsi" w:cstheme="minorHAnsi"/>
          <w:sz w:val="18"/>
          <w:szCs w:val="18"/>
        </w:rPr>
      </w:pPr>
    </w:p>
    <w:p w14:paraId="7B60D57E" w14:textId="08209758" w:rsidR="00E82D04" w:rsidRPr="00C83AC0" w:rsidRDefault="00885ACA" w:rsidP="00E815D8">
      <w:pPr>
        <w:spacing w:after="0" w:line="216" w:lineRule="auto"/>
        <w:jc w:val="both"/>
        <w:rPr>
          <w:rFonts w:cstheme="minorHAnsi"/>
          <w:sz w:val="18"/>
          <w:szCs w:val="18"/>
        </w:rPr>
      </w:pPr>
      <w:r w:rsidRPr="00C83AC0">
        <w:rPr>
          <w:rFonts w:cstheme="minorHAnsi"/>
          <w:b/>
          <w:bCs/>
          <w:sz w:val="18"/>
          <w:szCs w:val="18"/>
        </w:rPr>
        <w:t>SP 6.3</w:t>
      </w:r>
      <w:r w:rsidR="00103E26" w:rsidRPr="00C83AC0">
        <w:rPr>
          <w:rFonts w:cstheme="minorHAnsi"/>
          <w:b/>
          <w:bCs/>
          <w:sz w:val="18"/>
          <w:szCs w:val="18"/>
        </w:rPr>
        <w:t>.</w:t>
      </w:r>
      <w:r w:rsidRPr="00C83AC0">
        <w:rPr>
          <w:rFonts w:cstheme="minorHAnsi"/>
          <w:sz w:val="18"/>
          <w:szCs w:val="18"/>
        </w:rPr>
        <w:t xml:space="preserve"> </w:t>
      </w:r>
      <w:r w:rsidR="00E82D04" w:rsidRPr="00C83AC0">
        <w:rPr>
          <w:rFonts w:cstheme="minorHAnsi"/>
          <w:sz w:val="18"/>
          <w:szCs w:val="18"/>
        </w:rPr>
        <w:t xml:space="preserve">Profilové študijné predmety sú štandardne zabezpečované vysokoškolskými učiteľmi vo funkcii profesora alebo vo funkcii docenta, ktorí pôsobia na vysokej škole v príslušnom študijnom odbore alebo </w:t>
      </w:r>
      <w:r w:rsidR="00E82D04" w:rsidRPr="00C83AC0">
        <w:rPr>
          <w:rFonts w:cstheme="minorHAnsi"/>
          <w:i/>
          <w:iCs/>
          <w:sz w:val="18"/>
          <w:szCs w:val="18"/>
        </w:rPr>
        <w:t xml:space="preserve">súvisiacom odbore </w:t>
      </w:r>
      <w:r w:rsidR="00E82D04" w:rsidRPr="00C83AC0">
        <w:rPr>
          <w:rFonts w:cstheme="minorHAnsi"/>
          <w:sz w:val="18"/>
          <w:szCs w:val="18"/>
        </w:rPr>
        <w:t xml:space="preserve">na ustanovený týždenný pracovný čas. V študijných programoch s orientáciou na profesijné vzdelávanie sú profilové študijné predmety zabezpečované aj vysokoškolskými učiteľmi, ktorí sú skúsenými odborníkmi z príslušného odvetvia hospodárstva alebo spoločenskej praxe a ktorí pôsobia na vysokej škole na ustanovený týždenný pracovný čas alebo kratší pracovný čas. Je zaručená udržateľnosť personálneho zabezpečenia profilových predmetov študijného programu z hľadiska vekovej štruktúry učiteľov.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515"/>
        <w:gridCol w:w="2266"/>
      </w:tblGrid>
      <w:tr w:rsidR="0085353E" w:rsidRPr="00C83AC0" w14:paraId="7F956524" w14:textId="77777777" w:rsidTr="00225DC8">
        <w:trPr>
          <w:cnfStyle w:val="100000000000" w:firstRow="1" w:lastRow="0" w:firstColumn="0" w:lastColumn="0" w:oddVBand="0" w:evenVBand="0" w:oddHBand="0" w:evenHBand="0" w:firstRowFirstColumn="0" w:firstRowLastColumn="0" w:lastRowFirstColumn="0" w:lastRowLastColumn="0"/>
          <w:trHeight w:val="128"/>
        </w:trPr>
        <w:tc>
          <w:tcPr>
            <w:tcW w:w="7515" w:type="dxa"/>
            <w:tcBorders>
              <w:top w:val="none" w:sz="0" w:space="0" w:color="auto"/>
              <w:left w:val="none" w:sz="0" w:space="0" w:color="auto"/>
              <w:right w:val="none" w:sz="0" w:space="0" w:color="auto"/>
            </w:tcBorders>
          </w:tcPr>
          <w:p w14:paraId="1195F5EF" w14:textId="6156283D" w:rsidR="0085353E" w:rsidRPr="00C659D9" w:rsidRDefault="0085353E"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266" w:type="dxa"/>
            <w:tcBorders>
              <w:top w:val="none" w:sz="0" w:space="0" w:color="auto"/>
              <w:left w:val="none" w:sz="0" w:space="0" w:color="auto"/>
              <w:right w:val="none" w:sz="0" w:space="0" w:color="auto"/>
            </w:tcBorders>
          </w:tcPr>
          <w:p w14:paraId="410889A5" w14:textId="16055E83" w:rsidR="0085353E" w:rsidRPr="00C83AC0" w:rsidRDefault="0085353E"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AA77B5" w:rsidRPr="00A509E1" w14:paraId="2E7EC8D6" w14:textId="77777777" w:rsidTr="00BF3162">
        <w:trPr>
          <w:trHeight w:val="567"/>
        </w:trPr>
        <w:tc>
          <w:tcPr>
            <w:tcW w:w="7515" w:type="dxa"/>
          </w:tcPr>
          <w:p w14:paraId="21560CFE" w14:textId="78AD2DF9" w:rsidR="00AA77B5" w:rsidRPr="00A509E1" w:rsidRDefault="00AA77B5" w:rsidP="00AA77B5">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Profilové predmety sú zabezpečované vysokoškolskými učiteľmi vo funkcii docent a profesor. Všetci pôsobia na Fakulte zdravotníctva na ustanovený týždenný pracovný čas. Z pohľadu vekovej štruktúry je zabezpečenie výučby profilových predmetov udržateľné.</w:t>
            </w:r>
          </w:p>
        </w:tc>
        <w:tc>
          <w:tcPr>
            <w:tcW w:w="2266" w:type="dxa"/>
          </w:tcPr>
          <w:p w14:paraId="3A2967EE" w14:textId="77777777" w:rsidR="00AA77B5" w:rsidRPr="00A509E1" w:rsidRDefault="00AA77B5" w:rsidP="00AA77B5">
            <w:pPr>
              <w:spacing w:line="216" w:lineRule="auto"/>
              <w:contextualSpacing/>
              <w:rPr>
                <w:color w:val="2F5496" w:themeColor="accent5" w:themeShade="BF"/>
              </w:rPr>
            </w:pPr>
            <w:hyperlink r:id="rId102" w:history="1">
              <w:r w:rsidRPr="00A509E1">
                <w:rPr>
                  <w:rStyle w:val="Hypertextovprepojenie"/>
                  <w:rFonts w:cstheme="minorHAnsi"/>
                  <w:color w:val="2F5496" w:themeColor="accent5" w:themeShade="BF"/>
                  <w:sz w:val="16"/>
                  <w:szCs w:val="16"/>
                  <w:lang w:eastAsia="sk-SK"/>
                </w:rPr>
                <w:t>VUPCH</w:t>
              </w:r>
            </w:hyperlink>
          </w:p>
          <w:p w14:paraId="6184F285" w14:textId="0DBFC744" w:rsidR="00AA77B5" w:rsidRPr="00A509E1" w:rsidRDefault="00AA77B5" w:rsidP="00AA77B5">
            <w:pPr>
              <w:spacing w:line="216" w:lineRule="auto"/>
              <w:contextualSpacing/>
              <w:rPr>
                <w:rStyle w:val="Hypertextovprepojenie"/>
                <w:color w:val="2F5496" w:themeColor="accent5" w:themeShade="BF"/>
                <w:sz w:val="16"/>
                <w:szCs w:val="16"/>
              </w:rPr>
            </w:pPr>
            <w:r w:rsidRPr="00A509E1">
              <w:rPr>
                <w:color w:val="2F5496" w:themeColor="accent5" w:themeShade="BF"/>
                <w:sz w:val="16"/>
                <w:szCs w:val="16"/>
              </w:rPr>
              <w:fldChar w:fldCharType="begin"/>
            </w:r>
            <w:r w:rsidR="00D045EE" w:rsidRPr="00A509E1">
              <w:rPr>
                <w:color w:val="2F5496" w:themeColor="accent5" w:themeShade="BF"/>
                <w:sz w:val="16"/>
                <w:szCs w:val="16"/>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seFE4S"</w:instrText>
            </w:r>
            <w:r w:rsidRPr="00A509E1">
              <w:rPr>
                <w:color w:val="2F5496" w:themeColor="accent5" w:themeShade="BF"/>
                <w:sz w:val="16"/>
                <w:szCs w:val="16"/>
              </w:rPr>
            </w:r>
            <w:r w:rsidRPr="00A509E1">
              <w:rPr>
                <w:color w:val="2F5496" w:themeColor="accent5" w:themeShade="BF"/>
                <w:sz w:val="16"/>
                <w:szCs w:val="16"/>
              </w:rPr>
              <w:fldChar w:fldCharType="separate"/>
            </w:r>
            <w:r w:rsidRPr="00A509E1">
              <w:rPr>
                <w:rStyle w:val="Hypertextovprepojenie"/>
                <w:color w:val="2F5496" w:themeColor="accent5" w:themeShade="BF"/>
                <w:sz w:val="16"/>
                <w:szCs w:val="16"/>
              </w:rPr>
              <w:t>Informačné listy</w:t>
            </w:r>
          </w:p>
          <w:p w14:paraId="7D3D29F0" w14:textId="3FA37BE2" w:rsidR="00AA77B5" w:rsidRPr="00A509E1" w:rsidRDefault="00AA77B5" w:rsidP="00AA77B5">
            <w:pPr>
              <w:spacing w:line="216" w:lineRule="auto"/>
              <w:contextualSpacing/>
              <w:rPr>
                <w:rFonts w:cstheme="minorHAnsi"/>
                <w:i/>
                <w:color w:val="2F5496" w:themeColor="accent5" w:themeShade="BF"/>
                <w:sz w:val="16"/>
                <w:szCs w:val="16"/>
                <w:lang w:eastAsia="sk-SK"/>
              </w:rPr>
            </w:pPr>
            <w:r w:rsidRPr="00A509E1">
              <w:rPr>
                <w:color w:val="2F5496" w:themeColor="accent5" w:themeShade="BF"/>
                <w:sz w:val="16"/>
                <w:szCs w:val="16"/>
              </w:rPr>
              <w:fldChar w:fldCharType="end"/>
            </w:r>
            <w:hyperlink r:id="rId103" w:history="1">
              <w:r w:rsidR="00D045EE" w:rsidRPr="00A509E1">
                <w:rPr>
                  <w:rStyle w:val="Hypertextovprepojenie"/>
                  <w:rFonts w:cstheme="minorHAnsi"/>
                  <w:bCs/>
                  <w:color w:val="2F5496" w:themeColor="accent5" w:themeShade="BF"/>
                  <w:sz w:val="16"/>
                  <w:szCs w:val="16"/>
                  <w:lang w:eastAsia="sk-SK"/>
                </w:rPr>
                <w:t>Študijný plán</w:t>
              </w:r>
            </w:hyperlink>
          </w:p>
        </w:tc>
      </w:tr>
    </w:tbl>
    <w:p w14:paraId="4D4C6214" w14:textId="77777777" w:rsidR="00DE1B73" w:rsidRDefault="00DE1B73" w:rsidP="00E815D8">
      <w:pPr>
        <w:pStyle w:val="Default"/>
        <w:spacing w:line="216" w:lineRule="auto"/>
        <w:jc w:val="both"/>
        <w:rPr>
          <w:rFonts w:asciiTheme="minorHAnsi" w:hAnsiTheme="minorHAnsi" w:cstheme="minorHAnsi"/>
          <w:b/>
          <w:bCs/>
          <w:sz w:val="18"/>
          <w:szCs w:val="18"/>
        </w:rPr>
      </w:pPr>
    </w:p>
    <w:p w14:paraId="6869E0FF" w14:textId="62F0DC9D" w:rsidR="001B415D" w:rsidRPr="00C83AC0" w:rsidRDefault="00CF3379"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w:t>
      </w:r>
      <w:r w:rsidR="004D1B73" w:rsidRPr="00C83AC0">
        <w:rPr>
          <w:rFonts w:asciiTheme="minorHAnsi" w:hAnsiTheme="minorHAnsi" w:cstheme="minorHAnsi"/>
          <w:b/>
          <w:bCs/>
          <w:sz w:val="18"/>
          <w:szCs w:val="18"/>
        </w:rPr>
        <w:t>4</w:t>
      </w:r>
      <w:r w:rsidRPr="00C83AC0">
        <w:rPr>
          <w:rFonts w:asciiTheme="minorHAnsi" w:hAnsiTheme="minorHAnsi" w:cstheme="minorHAnsi"/>
          <w:b/>
          <w:bCs/>
          <w:sz w:val="18"/>
          <w:szCs w:val="18"/>
        </w:rPr>
        <w:t xml:space="preserve">. </w:t>
      </w:r>
      <w:r w:rsidR="00E82D04" w:rsidRPr="00C83AC0">
        <w:rPr>
          <w:rFonts w:asciiTheme="minorHAnsi" w:hAnsiTheme="minorHAnsi" w:cstheme="minorHAnsi"/>
          <w:sz w:val="18"/>
          <w:szCs w:val="18"/>
        </w:rPr>
        <w:t xml:space="preserve">Vysoká škola má určenú osobu, ktorá má príslušné kompetencie a nesie hlavnú zodpovednosť za uskutočňovanie, rozvoj a zabezpečenie kvality študijného programu alebo inak vymedzenej ucelenej časti študijného programu podľa </w:t>
      </w:r>
      <w:r w:rsidR="003D4812" w:rsidRPr="00C83AC0">
        <w:rPr>
          <w:rFonts w:asciiTheme="minorHAnsi" w:hAnsiTheme="minorHAnsi" w:cstheme="minorHAnsi"/>
          <w:sz w:val="18"/>
          <w:szCs w:val="18"/>
        </w:rPr>
        <w:t xml:space="preserve">čl. 6, </w:t>
      </w:r>
      <w:r w:rsidR="00E82D04" w:rsidRPr="00C83AC0">
        <w:rPr>
          <w:rFonts w:asciiTheme="minorHAnsi" w:hAnsiTheme="minorHAnsi" w:cstheme="minorHAnsi"/>
          <w:sz w:val="18"/>
          <w:szCs w:val="18"/>
        </w:rPr>
        <w:t xml:space="preserve">ods. 7 až 11 </w:t>
      </w:r>
      <w:r w:rsidR="000E7B6C" w:rsidRPr="00C83AC0">
        <w:rPr>
          <w:rFonts w:asciiTheme="minorHAnsi" w:hAnsiTheme="minorHAnsi" w:cstheme="minorHAnsi"/>
          <w:sz w:val="18"/>
          <w:szCs w:val="18"/>
        </w:rPr>
        <w:t>š</w:t>
      </w:r>
      <w:r w:rsidR="003D4812" w:rsidRPr="00C83AC0">
        <w:rPr>
          <w:rFonts w:asciiTheme="minorHAnsi" w:hAnsiTheme="minorHAnsi" w:cstheme="minorHAnsi"/>
          <w:sz w:val="18"/>
          <w:szCs w:val="18"/>
        </w:rPr>
        <w:t xml:space="preserve">tandardov pre študijný program </w:t>
      </w:r>
      <w:r w:rsidR="00E82D04" w:rsidRPr="00C83AC0">
        <w:rPr>
          <w:rFonts w:asciiTheme="minorHAnsi" w:hAnsiTheme="minorHAnsi" w:cstheme="minorHAnsi"/>
          <w:sz w:val="18"/>
          <w:szCs w:val="18"/>
        </w:rPr>
        <w:t>a zabezpečuje profilový predmet. Táto osoba pôsobí vo funkcii profesora v príslušnom študijnom odbore na ustanovený týždenný pracovný čas; ak ide o bakalársky študijný program, pôsobí vo funkcii profesora alebo vo funkcii docenta v príslušnom študijnom odbore na ustanovený týždenný pracovný čas. Táto osoba zároveň nenesie hlavnú zodpovednosť za uskutočňovanie, rozvoj a zabezpečenie kvality študijného programu na inej vysokej škole v Slovenskej republike. Jedna a tá istá osoba môže niesť hlavnú zodpovednosť za uskutočňovanie, rozvoj a zabezpečenie kvality najviac troch študijných programov. Do tohto počtu sa nezapočítavajú prípady súbehov podľa čl. 7 ods. 3, písm. b) až h) štandardov</w:t>
      </w:r>
      <w:r w:rsidR="003D4812" w:rsidRPr="00C83AC0">
        <w:rPr>
          <w:rFonts w:asciiTheme="minorHAnsi" w:hAnsiTheme="minorHAnsi" w:cstheme="minorHAnsi"/>
          <w:sz w:val="18"/>
          <w:szCs w:val="18"/>
        </w:rPr>
        <w:t xml:space="preserve"> pre študijný program.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BD0159" w:rsidRPr="00C83AC0" w14:paraId="265F93FD" w14:textId="77777777" w:rsidTr="0019640B">
        <w:trPr>
          <w:cnfStyle w:val="100000000000" w:firstRow="1" w:lastRow="0" w:firstColumn="0" w:lastColumn="0" w:oddVBand="0" w:evenVBand="0" w:oddHBand="0" w:evenHBand="0" w:firstRowFirstColumn="0" w:firstRowLastColumn="0" w:lastRowFirstColumn="0" w:lastRowLastColumn="0"/>
          <w:trHeight w:val="128"/>
        </w:trPr>
        <w:tc>
          <w:tcPr>
            <w:tcW w:w="6948" w:type="dxa"/>
            <w:tcBorders>
              <w:top w:val="none" w:sz="0" w:space="0" w:color="auto"/>
              <w:left w:val="none" w:sz="0" w:space="0" w:color="auto"/>
              <w:right w:val="none" w:sz="0" w:space="0" w:color="auto"/>
            </w:tcBorders>
          </w:tcPr>
          <w:p w14:paraId="65547AC2"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833" w:type="dxa"/>
            <w:tcBorders>
              <w:top w:val="none" w:sz="0" w:space="0" w:color="auto"/>
              <w:left w:val="none" w:sz="0" w:space="0" w:color="auto"/>
              <w:right w:val="none" w:sz="0" w:space="0" w:color="auto"/>
            </w:tcBorders>
          </w:tcPr>
          <w:p w14:paraId="74F6426F"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AA77B5" w:rsidRPr="00A509E1" w14:paraId="15E47504" w14:textId="77777777" w:rsidTr="00AA77B5">
        <w:trPr>
          <w:trHeight w:val="383"/>
        </w:trPr>
        <w:tc>
          <w:tcPr>
            <w:tcW w:w="6948" w:type="dxa"/>
          </w:tcPr>
          <w:p w14:paraId="2D0D5C70" w14:textId="54AA807F" w:rsidR="00AA77B5" w:rsidRPr="00A509E1" w:rsidRDefault="00AA77B5" w:rsidP="00AA77B5">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Kompetencie a hlavnú zodpovednosť má </w:t>
            </w:r>
          </w:p>
          <w:p w14:paraId="3BBD0789" w14:textId="60A8903F" w:rsidR="00AA77B5" w:rsidRPr="00A509E1" w:rsidRDefault="00AA77B5" w:rsidP="00AA77B5">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doc. PhDr. Ľubica Ilievová, PhD. (funkčné miesto profesor)</w:t>
            </w:r>
          </w:p>
        </w:tc>
        <w:tc>
          <w:tcPr>
            <w:tcW w:w="2833" w:type="dxa"/>
          </w:tcPr>
          <w:p w14:paraId="5DD6D634" w14:textId="6872977A" w:rsidR="00AA77B5" w:rsidRPr="00A509E1" w:rsidRDefault="00AA77B5" w:rsidP="00AA77B5">
            <w:pPr>
              <w:spacing w:line="216" w:lineRule="auto"/>
              <w:contextualSpacing/>
              <w:rPr>
                <w:rFonts w:cstheme="minorHAnsi"/>
                <w:bCs/>
                <w:color w:val="2F5496" w:themeColor="accent5" w:themeShade="BF"/>
                <w:sz w:val="16"/>
                <w:szCs w:val="16"/>
                <w:lang w:eastAsia="sk-SK"/>
              </w:rPr>
            </w:pPr>
            <w:hyperlink r:id="rId104" w:history="1">
              <w:r w:rsidRPr="00A509E1">
                <w:rPr>
                  <w:rStyle w:val="Hypertextovprepojenie"/>
                  <w:color w:val="2F5496" w:themeColor="accent5" w:themeShade="BF"/>
                  <w:sz w:val="16"/>
                  <w:szCs w:val="16"/>
                </w:rPr>
                <w:t>VUPCH doc. Ilievová</w:t>
              </w:r>
            </w:hyperlink>
            <w:r w:rsidRPr="00A509E1">
              <w:rPr>
                <w:color w:val="2F5496" w:themeColor="accent5" w:themeShade="BF"/>
              </w:rPr>
              <w:t xml:space="preserve"> </w:t>
            </w:r>
          </w:p>
        </w:tc>
      </w:tr>
    </w:tbl>
    <w:p w14:paraId="7869D20C"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626D4A31" w14:textId="1C147AE1" w:rsidR="001B415D" w:rsidRDefault="00CF3379"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w:t>
      </w:r>
      <w:r w:rsidR="004D1B73" w:rsidRPr="00C83AC0">
        <w:rPr>
          <w:rFonts w:asciiTheme="minorHAnsi" w:hAnsiTheme="minorHAnsi" w:cstheme="minorHAnsi"/>
          <w:b/>
          <w:bCs/>
          <w:sz w:val="18"/>
          <w:szCs w:val="18"/>
        </w:rPr>
        <w:t>5</w:t>
      </w:r>
      <w:r w:rsidRPr="00C83AC0">
        <w:rPr>
          <w:rFonts w:asciiTheme="minorHAnsi" w:hAnsiTheme="minorHAnsi" w:cstheme="minorHAnsi"/>
          <w:b/>
          <w:bCs/>
          <w:sz w:val="18"/>
          <w:szCs w:val="18"/>
        </w:rPr>
        <w:t>.</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Osoby, ktoré vedú </w:t>
      </w:r>
      <w:r w:rsidR="00E82D04" w:rsidRPr="00C83AC0">
        <w:rPr>
          <w:rFonts w:asciiTheme="minorHAnsi" w:hAnsiTheme="minorHAnsi" w:cstheme="minorHAnsi"/>
          <w:i/>
          <w:iCs/>
          <w:sz w:val="18"/>
          <w:szCs w:val="18"/>
        </w:rPr>
        <w:t>záverečné práce</w:t>
      </w:r>
      <w:r w:rsidR="00E82D04" w:rsidRPr="00C83AC0">
        <w:rPr>
          <w:rFonts w:asciiTheme="minorHAnsi" w:hAnsiTheme="minorHAnsi" w:cstheme="minorHAnsi"/>
          <w:sz w:val="18"/>
          <w:szCs w:val="18"/>
        </w:rPr>
        <w:t xml:space="preserve">, vykonávajú aktívnu tvorivú činnosť alebo praktickú činnosť na úrovni zodpovedajúcej stupňu študijného programu v problematike odborného a tematického zamerania vedených prác. Školiteľmi dizertačných prác sú osoby vo funkcii profesora alebo vo funkcii docenta alebo inej obdobnej funkcii vo výskumnej inštitúcii zmluvne spolupracujúcej pri zabezpečovaní študijného programu tretieho stupňa s vysokou školou. </w:t>
      </w:r>
    </w:p>
    <w:p w14:paraId="4C5DBA0C" w14:textId="77777777" w:rsidR="00DE1B73" w:rsidRPr="00C83AC0" w:rsidRDefault="00DE1B73" w:rsidP="00E815D8">
      <w:pPr>
        <w:pStyle w:val="Default"/>
        <w:spacing w:line="216" w:lineRule="auto"/>
        <w:jc w:val="both"/>
        <w:rPr>
          <w:rFonts w:asciiTheme="minorHAnsi" w:hAnsiTheme="minorHAnsi" w:cstheme="minorHAnsi"/>
          <w:sz w:val="18"/>
          <w:szCs w:val="18"/>
        </w:rPr>
      </w:pP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665"/>
        <w:gridCol w:w="3116"/>
      </w:tblGrid>
      <w:tr w:rsidR="00BD0159" w:rsidRPr="00C83AC0" w14:paraId="0193127A" w14:textId="77777777" w:rsidTr="00AA77B5">
        <w:trPr>
          <w:cnfStyle w:val="100000000000" w:firstRow="1" w:lastRow="0" w:firstColumn="0" w:lastColumn="0" w:oddVBand="0" w:evenVBand="0" w:oddHBand="0" w:evenHBand="0" w:firstRowFirstColumn="0" w:firstRowLastColumn="0" w:lastRowFirstColumn="0" w:lastRowLastColumn="0"/>
          <w:trHeight w:val="128"/>
        </w:trPr>
        <w:tc>
          <w:tcPr>
            <w:tcW w:w="6665" w:type="dxa"/>
            <w:tcBorders>
              <w:top w:val="none" w:sz="0" w:space="0" w:color="auto"/>
              <w:left w:val="none" w:sz="0" w:space="0" w:color="auto"/>
              <w:right w:val="none" w:sz="0" w:space="0" w:color="auto"/>
            </w:tcBorders>
          </w:tcPr>
          <w:p w14:paraId="71B24C45"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3116" w:type="dxa"/>
            <w:tcBorders>
              <w:top w:val="none" w:sz="0" w:space="0" w:color="auto"/>
              <w:left w:val="none" w:sz="0" w:space="0" w:color="auto"/>
              <w:right w:val="none" w:sz="0" w:space="0" w:color="auto"/>
            </w:tcBorders>
          </w:tcPr>
          <w:p w14:paraId="6024DF30" w14:textId="77777777" w:rsidR="00BD0159" w:rsidRPr="00C83AC0" w:rsidRDefault="00BD0159"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D045EE" w:rsidRPr="00A509E1" w14:paraId="126A91D8" w14:textId="77777777" w:rsidTr="00AA77B5">
        <w:trPr>
          <w:trHeight w:val="567"/>
        </w:trPr>
        <w:tc>
          <w:tcPr>
            <w:tcW w:w="6665" w:type="dxa"/>
          </w:tcPr>
          <w:p w14:paraId="0238843A" w14:textId="110EDE71" w:rsidR="00D045EE" w:rsidRPr="00A509E1" w:rsidRDefault="00D045EE" w:rsidP="00D045EE">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Všetci vedecko-pedagogickí zamestnanci vykonávajú popri pedagogickej činnosti aj tvorivú  vedeckovýskumnú činnosť so zameraním na svoj odbor. Taktiež vo svojom odbore publikujú a v kontexte svojho odborného zamerania sa podieľajú na vedení záverečných prác. </w:t>
            </w:r>
          </w:p>
        </w:tc>
        <w:tc>
          <w:tcPr>
            <w:tcW w:w="3116" w:type="dxa"/>
          </w:tcPr>
          <w:p w14:paraId="03374169" w14:textId="77777777" w:rsidR="00D045EE" w:rsidRPr="00A509E1" w:rsidRDefault="00D045EE" w:rsidP="00D045EE">
            <w:pPr>
              <w:spacing w:line="216" w:lineRule="auto"/>
              <w:contextualSpacing/>
              <w:rPr>
                <w:rFonts w:cstheme="minorHAnsi"/>
                <w:color w:val="2F5496" w:themeColor="accent5" w:themeShade="BF"/>
                <w:sz w:val="16"/>
                <w:szCs w:val="16"/>
                <w:lang w:eastAsia="sk-SK"/>
              </w:rPr>
            </w:pPr>
            <w:hyperlink r:id="rId105" w:history="1">
              <w:r w:rsidRPr="00A509E1">
                <w:rPr>
                  <w:rStyle w:val="Hypertextovprepojenie"/>
                  <w:rFonts w:cstheme="minorHAnsi"/>
                  <w:color w:val="2F5496" w:themeColor="accent5" w:themeShade="BF"/>
                  <w:sz w:val="16"/>
                  <w:szCs w:val="16"/>
                  <w:lang w:eastAsia="sk-SK"/>
                </w:rPr>
                <w:t>VUPCH</w:t>
              </w:r>
            </w:hyperlink>
          </w:p>
          <w:p w14:paraId="7C9729D7" w14:textId="77777777" w:rsidR="00D045EE" w:rsidRPr="00A509E1" w:rsidRDefault="00D045EE" w:rsidP="00D045EE">
            <w:pPr>
              <w:spacing w:line="216" w:lineRule="auto"/>
              <w:contextualSpacing/>
              <w:jc w:val="both"/>
              <w:rPr>
                <w:color w:val="2F5496" w:themeColor="accent5" w:themeShade="BF"/>
                <w:sz w:val="16"/>
                <w:szCs w:val="16"/>
              </w:rPr>
            </w:pPr>
            <w:hyperlink r:id="rId106" w:history="1">
              <w:r w:rsidRPr="00A509E1">
                <w:rPr>
                  <w:rStyle w:val="Hypertextovprepojenie"/>
                  <w:color w:val="2F5496" w:themeColor="accent5" w:themeShade="BF"/>
                  <w:sz w:val="16"/>
                  <w:szCs w:val="16"/>
                </w:rPr>
                <w:t>60_OSE_III_E_e) Charakteristiky VTC SJ_EN</w:t>
              </w:r>
            </w:hyperlink>
          </w:p>
          <w:p w14:paraId="4D35577F" w14:textId="3151CDE6" w:rsidR="00D045EE" w:rsidRPr="00A509E1" w:rsidRDefault="00D045EE" w:rsidP="00D045EE">
            <w:pPr>
              <w:spacing w:line="216" w:lineRule="auto"/>
              <w:contextualSpacing/>
              <w:rPr>
                <w:rFonts w:cstheme="minorHAnsi"/>
                <w:color w:val="2F5496" w:themeColor="accent5" w:themeShade="BF"/>
                <w:sz w:val="18"/>
                <w:szCs w:val="18"/>
                <w:lang w:eastAsia="sk-SK"/>
              </w:rPr>
            </w:pPr>
            <w:hyperlink r:id="rId107" w:history="1">
              <w:r w:rsidRPr="00A509E1">
                <w:rPr>
                  <w:rStyle w:val="Hypertextovprepojenie"/>
                  <w:rFonts w:cstheme="minorHAnsi"/>
                  <w:bCs/>
                  <w:color w:val="2F5496" w:themeColor="accent5" w:themeShade="BF"/>
                  <w:sz w:val="16"/>
                  <w:szCs w:val="16"/>
                  <w:lang w:eastAsia="sk-SK"/>
                </w:rPr>
                <w:t>Študijný plán</w:t>
              </w:r>
            </w:hyperlink>
          </w:p>
        </w:tc>
      </w:tr>
    </w:tbl>
    <w:p w14:paraId="1D69C983" w14:textId="1EA4670B" w:rsidR="00BD0159" w:rsidRPr="00AE36FC" w:rsidRDefault="00BD0159" w:rsidP="00E815D8">
      <w:pPr>
        <w:pStyle w:val="Default"/>
        <w:spacing w:line="216" w:lineRule="auto"/>
        <w:contextualSpacing/>
        <w:rPr>
          <w:rFonts w:asciiTheme="minorHAnsi" w:hAnsiTheme="minorHAnsi" w:cstheme="minorHAnsi"/>
          <w:sz w:val="18"/>
          <w:szCs w:val="18"/>
        </w:rPr>
      </w:pPr>
    </w:p>
    <w:p w14:paraId="2411D243" w14:textId="77777777" w:rsidR="003C4153" w:rsidRPr="00AE36FC" w:rsidRDefault="003C4153" w:rsidP="00E815D8">
      <w:pPr>
        <w:pStyle w:val="Default"/>
        <w:spacing w:line="216" w:lineRule="auto"/>
        <w:contextualSpacing/>
        <w:rPr>
          <w:rFonts w:asciiTheme="minorHAnsi" w:hAnsiTheme="minorHAnsi" w:cstheme="minorHAnsi"/>
          <w:sz w:val="18"/>
          <w:szCs w:val="18"/>
        </w:rPr>
      </w:pPr>
    </w:p>
    <w:p w14:paraId="3D5D0DC9" w14:textId="2265F23E" w:rsidR="00E82D04" w:rsidRPr="00AE36FC" w:rsidRDefault="004D1B73" w:rsidP="00E815D8">
      <w:pPr>
        <w:pStyle w:val="Default"/>
        <w:spacing w:line="216" w:lineRule="auto"/>
        <w:contextualSpacing/>
        <w:rPr>
          <w:rFonts w:asciiTheme="minorHAnsi" w:hAnsiTheme="minorHAnsi" w:cstheme="minorHAnsi"/>
          <w:sz w:val="18"/>
          <w:szCs w:val="18"/>
        </w:rPr>
      </w:pPr>
      <w:r w:rsidRPr="00AE36FC">
        <w:rPr>
          <w:rFonts w:asciiTheme="minorHAnsi" w:hAnsiTheme="minorHAnsi" w:cstheme="minorHAnsi"/>
          <w:b/>
          <w:bCs/>
          <w:sz w:val="18"/>
          <w:szCs w:val="18"/>
        </w:rPr>
        <w:t>SP 6.6.</w:t>
      </w:r>
      <w:r w:rsidRPr="00AE36FC">
        <w:rPr>
          <w:rFonts w:asciiTheme="minorHAnsi" w:hAnsiTheme="minorHAnsi" w:cstheme="minorHAnsi"/>
          <w:sz w:val="18"/>
          <w:szCs w:val="18"/>
        </w:rPr>
        <w:t xml:space="preserve"> </w:t>
      </w:r>
      <w:r w:rsidR="00E82D04" w:rsidRPr="00AE36FC">
        <w:rPr>
          <w:rFonts w:asciiTheme="minorHAnsi" w:hAnsiTheme="minorHAnsi" w:cstheme="minorHAnsi"/>
          <w:sz w:val="18"/>
          <w:szCs w:val="18"/>
        </w:rPr>
        <w:t xml:space="preserve">Učitelia študijného programu rozvíjajú svoje odborné, jazykové, pedagogické, digitálne zručnosti a prenositeľné spôsobilosti. </w:t>
      </w:r>
    </w:p>
    <w:tbl>
      <w:tblPr>
        <w:tblStyle w:val="Tabukasmriekou3"/>
        <w:tblW w:w="978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7940"/>
        <w:gridCol w:w="1843"/>
      </w:tblGrid>
      <w:tr w:rsidR="00BD0159" w:rsidRPr="00AE36FC" w14:paraId="24E69E5B" w14:textId="77777777" w:rsidTr="00154A52">
        <w:trPr>
          <w:cnfStyle w:val="100000000000" w:firstRow="1" w:lastRow="0" w:firstColumn="0" w:lastColumn="0" w:oddVBand="0" w:evenVBand="0" w:oddHBand="0" w:evenHBand="0" w:firstRowFirstColumn="0" w:firstRowLastColumn="0" w:lastRowFirstColumn="0" w:lastRowLastColumn="0"/>
          <w:trHeight w:val="128"/>
        </w:trPr>
        <w:tc>
          <w:tcPr>
            <w:tcW w:w="7940" w:type="dxa"/>
            <w:tcBorders>
              <w:top w:val="none" w:sz="0" w:space="0" w:color="auto"/>
              <w:left w:val="none" w:sz="0" w:space="0" w:color="auto"/>
              <w:right w:val="none" w:sz="0" w:space="0" w:color="auto"/>
            </w:tcBorders>
          </w:tcPr>
          <w:p w14:paraId="58508644" w14:textId="77777777" w:rsidR="00BD0159" w:rsidRPr="00AE36FC" w:rsidRDefault="00BD0159" w:rsidP="00E815D8">
            <w:pPr>
              <w:spacing w:line="216" w:lineRule="auto"/>
              <w:contextualSpacing/>
              <w:rPr>
                <w:rFonts w:cstheme="minorHAnsi"/>
                <w:i/>
                <w:iCs/>
                <w:sz w:val="18"/>
                <w:szCs w:val="18"/>
                <w:lang w:eastAsia="sk-SK"/>
              </w:rPr>
            </w:pPr>
            <w:r w:rsidRPr="00AE36FC">
              <w:rPr>
                <w:rFonts w:cstheme="minorHAnsi"/>
                <w:b w:val="0"/>
                <w:bCs w:val="0"/>
                <w:i/>
                <w:iCs/>
                <w:sz w:val="16"/>
                <w:szCs w:val="16"/>
              </w:rPr>
              <w:t xml:space="preserve">Samohodnotenie plnenia </w:t>
            </w:r>
            <w:r w:rsidRPr="00AE36FC">
              <w:rPr>
                <w:rFonts w:cstheme="minorHAnsi"/>
                <w:b w:val="0"/>
                <w:bCs w:val="0"/>
                <w:i/>
                <w:iCs/>
                <w:sz w:val="16"/>
                <w:szCs w:val="16"/>
              </w:rPr>
              <w:tab/>
            </w:r>
          </w:p>
        </w:tc>
        <w:tc>
          <w:tcPr>
            <w:tcW w:w="1843" w:type="dxa"/>
            <w:tcBorders>
              <w:top w:val="none" w:sz="0" w:space="0" w:color="auto"/>
              <w:left w:val="none" w:sz="0" w:space="0" w:color="auto"/>
              <w:right w:val="none" w:sz="0" w:space="0" w:color="auto"/>
            </w:tcBorders>
          </w:tcPr>
          <w:p w14:paraId="243BCAFA" w14:textId="77777777" w:rsidR="00BD0159" w:rsidRPr="00AE36FC" w:rsidRDefault="00BD0159" w:rsidP="00E815D8">
            <w:pPr>
              <w:spacing w:line="216" w:lineRule="auto"/>
              <w:contextualSpacing/>
              <w:rPr>
                <w:rFonts w:cstheme="minorHAnsi"/>
                <w:i/>
                <w:iCs/>
                <w:color w:val="808080" w:themeColor="background1" w:themeShade="80"/>
                <w:sz w:val="18"/>
                <w:szCs w:val="18"/>
                <w:lang w:eastAsia="sk-SK"/>
              </w:rPr>
            </w:pPr>
            <w:r w:rsidRPr="00AE36FC">
              <w:rPr>
                <w:rFonts w:cstheme="minorHAnsi"/>
                <w:b w:val="0"/>
                <w:bCs w:val="0"/>
                <w:i/>
                <w:iCs/>
                <w:sz w:val="16"/>
                <w:szCs w:val="16"/>
                <w:lang w:eastAsia="sk-SK"/>
              </w:rPr>
              <w:t>Odkazy na dôkazy</w:t>
            </w:r>
          </w:p>
        </w:tc>
      </w:tr>
      <w:tr w:rsidR="00B078D3" w:rsidRPr="00A509E1" w14:paraId="79C4D9F3" w14:textId="77777777" w:rsidTr="00154A52">
        <w:trPr>
          <w:trHeight w:val="567"/>
        </w:trPr>
        <w:tc>
          <w:tcPr>
            <w:tcW w:w="7940" w:type="dxa"/>
          </w:tcPr>
          <w:p w14:paraId="3727C261" w14:textId="6B970149"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Učitelia rozvíjajú svoje odborné, pedagogické, digitálne zručnosti a spôsobilosti absolvovaním  kurzov, školení a seminárov. Jazykové zručnosti si učitelia rozvíjajú a udržiavajú individuálnym vzdelávaním alebo v jazykových kurzov poskytovanými externými spoločnosťami. Viaceré kurzy sa realizujú aj na Fakulte zdravotníctva.</w:t>
            </w:r>
          </w:p>
          <w:p w14:paraId="6A0C669C" w14:textId="36D22C1A"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Svoju vedeckopedagogickú erudíciu si učitelia zvyšujú a udržiavajú aktívnymi účasťami  na konferenciách vedeckých i odborných podujatiach, seminároch a tiež  riešením grantových úloh. </w:t>
            </w:r>
          </w:p>
          <w:p w14:paraId="5C9E7E76" w14:textId="7A221EBD"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Všetky podstatné vzdelávacie aktivity učitelia uvádzajú v VUPCH.</w:t>
            </w:r>
          </w:p>
          <w:p w14:paraId="3E55D21D" w14:textId="027844A2"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Vedenie Fakulty zdravotníctva podporuje mobility učiteľov. </w:t>
            </w:r>
          </w:p>
        </w:tc>
        <w:tc>
          <w:tcPr>
            <w:tcW w:w="1843" w:type="dxa"/>
          </w:tcPr>
          <w:p w14:paraId="6D712F26"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08" w:history="1">
              <w:r w:rsidRPr="00A509E1">
                <w:rPr>
                  <w:rStyle w:val="Hypertextovprepojenie"/>
                  <w:rFonts w:cstheme="minorHAnsi"/>
                  <w:color w:val="2F5496" w:themeColor="accent5" w:themeShade="BF"/>
                  <w:sz w:val="16"/>
                  <w:szCs w:val="16"/>
                  <w:lang w:eastAsia="sk-SK"/>
                </w:rPr>
                <w:t>VUPCH</w:t>
              </w:r>
            </w:hyperlink>
          </w:p>
          <w:p w14:paraId="2A2AB68C"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7D6A8031" w14:textId="43A9E882" w:rsidR="00B078D3" w:rsidRPr="00A509E1" w:rsidRDefault="00B078D3" w:rsidP="00B078D3">
            <w:pPr>
              <w:pStyle w:val="xmsolistparagraph"/>
              <w:ind w:left="0"/>
              <w:rPr>
                <w:rFonts w:cstheme="minorHAnsi"/>
                <w:color w:val="2F5496" w:themeColor="accent5" w:themeShade="BF"/>
                <w:sz w:val="16"/>
                <w:szCs w:val="16"/>
              </w:rPr>
            </w:pPr>
            <w:hyperlink r:id="rId109" w:history="1">
              <w:r w:rsidRPr="00A509E1">
                <w:rPr>
                  <w:rStyle w:val="Hypertextovprepojenie"/>
                  <w:rFonts w:cstheme="minorHAnsi"/>
                  <w:color w:val="2F5496" w:themeColor="accent5" w:themeShade="BF"/>
                  <w:sz w:val="16"/>
                  <w:szCs w:val="16"/>
                </w:rPr>
                <w:t>PHS o rozvoji ĽZ</w:t>
              </w:r>
            </w:hyperlink>
          </w:p>
        </w:tc>
      </w:tr>
    </w:tbl>
    <w:p w14:paraId="0FEA2CC0"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1D976121" w14:textId="30920AF2" w:rsidR="00BD0159" w:rsidRPr="00C83AC0" w:rsidRDefault="004D1B73"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6.7.</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V prípade učiteľských kombinačných študijných programov zaručuje vysoká škola aktivizovanie učiteľov podľa</w:t>
      </w:r>
      <w:r w:rsidR="00C678E2" w:rsidRPr="00C83AC0">
        <w:rPr>
          <w:rFonts w:asciiTheme="minorHAnsi" w:hAnsiTheme="minorHAnsi" w:cstheme="minorHAnsi"/>
          <w:sz w:val="18"/>
          <w:szCs w:val="18"/>
        </w:rPr>
        <w:t xml:space="preserve"> čl. 6 </w:t>
      </w:r>
      <w:r w:rsidR="00E82D04" w:rsidRPr="00C83AC0">
        <w:rPr>
          <w:rFonts w:asciiTheme="minorHAnsi" w:hAnsiTheme="minorHAnsi" w:cstheme="minorHAnsi"/>
          <w:sz w:val="18"/>
          <w:szCs w:val="18"/>
        </w:rPr>
        <w:t xml:space="preserve">odsekov 1 až 6 </w:t>
      </w:r>
      <w:r w:rsidR="00C678E2" w:rsidRPr="00C83AC0">
        <w:rPr>
          <w:rFonts w:asciiTheme="minorHAnsi" w:hAnsiTheme="minorHAnsi" w:cstheme="minorHAnsi"/>
          <w:sz w:val="18"/>
          <w:szCs w:val="18"/>
        </w:rPr>
        <w:t xml:space="preserve">štandardov pre študijný program </w:t>
      </w:r>
      <w:r w:rsidR="00E82D04" w:rsidRPr="00C83AC0">
        <w:rPr>
          <w:rFonts w:asciiTheme="minorHAnsi" w:hAnsiTheme="minorHAnsi" w:cstheme="minorHAnsi"/>
          <w:sz w:val="18"/>
          <w:szCs w:val="18"/>
        </w:rPr>
        <w:t xml:space="preserve">osobitne pre každú </w:t>
      </w:r>
      <w:r w:rsidR="00E82D04" w:rsidRPr="00C83AC0">
        <w:rPr>
          <w:rFonts w:asciiTheme="minorHAnsi" w:hAnsiTheme="minorHAnsi" w:cstheme="minorHAnsi"/>
          <w:i/>
          <w:iCs/>
          <w:sz w:val="18"/>
          <w:szCs w:val="18"/>
        </w:rPr>
        <w:t xml:space="preserve">aprobáciu </w:t>
      </w:r>
      <w:r w:rsidR="00E82D04" w:rsidRPr="00C83AC0">
        <w:rPr>
          <w:rFonts w:asciiTheme="minorHAnsi" w:hAnsiTheme="minorHAnsi" w:cstheme="minorHAnsi"/>
          <w:sz w:val="18"/>
          <w:szCs w:val="18"/>
        </w:rPr>
        <w:t>v súlade s príslušnosťou vyučovacieho predmetu k študijnému odboru a osobitne pre učiteľský</w:t>
      </w:r>
      <w:r w:rsidR="00E82D04" w:rsidRPr="00C83AC0">
        <w:rPr>
          <w:rFonts w:asciiTheme="minorHAnsi" w:hAnsiTheme="minorHAnsi" w:cstheme="minorHAnsi"/>
          <w:i/>
          <w:iCs/>
          <w:sz w:val="18"/>
          <w:szCs w:val="18"/>
        </w:rPr>
        <w:t xml:space="preserve"> základ</w:t>
      </w:r>
      <w:r w:rsidR="00E82D04" w:rsidRPr="00C83AC0">
        <w:rPr>
          <w:rFonts w:asciiTheme="minorHAnsi" w:hAnsiTheme="minorHAnsi" w:cstheme="minorHAnsi"/>
          <w:sz w:val="18"/>
          <w:szCs w:val="18"/>
        </w:rPr>
        <w:t xml:space="preserv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BD0159" w:rsidRPr="00C83AC0" w14:paraId="53348EC9" w14:textId="77777777" w:rsidTr="005661B4">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379A833" w14:textId="77777777" w:rsidR="00BD0159" w:rsidRPr="00C659D9" w:rsidRDefault="00BD0159"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1D369D12" w14:textId="77777777" w:rsidR="00BD0159" w:rsidRPr="00C83AC0" w:rsidRDefault="00BD0159"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BD0159" w:rsidRPr="00C83AC0" w14:paraId="139F5CA7" w14:textId="77777777" w:rsidTr="0076170B">
        <w:trPr>
          <w:trHeight w:val="267"/>
        </w:trPr>
        <w:tc>
          <w:tcPr>
            <w:tcW w:w="7090" w:type="dxa"/>
          </w:tcPr>
          <w:p w14:paraId="2256874B" w14:textId="038BFDCE" w:rsidR="00BD0159" w:rsidRPr="00DC654F" w:rsidRDefault="00D45927" w:rsidP="00C6518C">
            <w:pPr>
              <w:spacing w:line="216" w:lineRule="auto"/>
              <w:contextualSpacing/>
              <w:rPr>
                <w:rFonts w:cstheme="minorHAnsi"/>
                <w:bCs/>
                <w:i/>
                <w:iCs/>
                <w:sz w:val="16"/>
                <w:szCs w:val="16"/>
                <w:lang w:eastAsia="sk-SK"/>
              </w:rPr>
            </w:pPr>
            <w:r w:rsidRPr="003B0F3C">
              <w:rPr>
                <w:rFonts w:cstheme="minorHAnsi"/>
                <w:bCs/>
                <w:i/>
                <w:iCs/>
                <w:color w:val="2F5496" w:themeColor="accent5" w:themeShade="BF"/>
                <w:sz w:val="16"/>
                <w:szCs w:val="16"/>
                <w:lang w:eastAsia="sk-SK"/>
              </w:rPr>
              <w:t>Ne</w:t>
            </w:r>
            <w:r w:rsidR="00C6518C" w:rsidRPr="003B0F3C">
              <w:rPr>
                <w:rFonts w:cstheme="minorHAnsi"/>
                <w:bCs/>
                <w:i/>
                <w:iCs/>
                <w:color w:val="2F5496" w:themeColor="accent5" w:themeShade="BF"/>
                <w:sz w:val="16"/>
                <w:szCs w:val="16"/>
                <w:lang w:eastAsia="sk-SK"/>
              </w:rPr>
              <w:t>j</w:t>
            </w:r>
            <w:r w:rsidR="00DC654F" w:rsidRPr="003B0F3C">
              <w:rPr>
                <w:rFonts w:cstheme="minorHAnsi"/>
                <w:bCs/>
                <w:i/>
                <w:iCs/>
                <w:color w:val="2F5496" w:themeColor="accent5" w:themeShade="BF"/>
                <w:sz w:val="16"/>
                <w:szCs w:val="16"/>
                <w:lang w:eastAsia="sk-SK"/>
              </w:rPr>
              <w:t xml:space="preserve">edná sa </w:t>
            </w:r>
            <w:r w:rsidRPr="003B0F3C">
              <w:rPr>
                <w:rFonts w:cstheme="minorHAnsi"/>
                <w:bCs/>
                <w:i/>
                <w:iCs/>
                <w:color w:val="2F5496" w:themeColor="accent5" w:themeShade="BF"/>
                <w:sz w:val="16"/>
                <w:szCs w:val="16"/>
                <w:lang w:eastAsia="sk-SK"/>
              </w:rPr>
              <w:t>o takýto prípad</w:t>
            </w:r>
            <w:r w:rsidR="00C6518C" w:rsidRPr="003B0F3C">
              <w:rPr>
                <w:rFonts w:cstheme="minorHAnsi"/>
                <w:bCs/>
                <w:i/>
                <w:iCs/>
                <w:color w:val="2F5496" w:themeColor="accent5" w:themeShade="BF"/>
                <w:sz w:val="16"/>
                <w:szCs w:val="16"/>
                <w:lang w:eastAsia="sk-SK"/>
              </w:rPr>
              <w:t>.</w:t>
            </w:r>
          </w:p>
        </w:tc>
        <w:tc>
          <w:tcPr>
            <w:tcW w:w="2691" w:type="dxa"/>
          </w:tcPr>
          <w:p w14:paraId="6C910CA7" w14:textId="76C67A92" w:rsidR="00BD0159" w:rsidRPr="00C83AC0" w:rsidRDefault="00BD0159" w:rsidP="00E815D8">
            <w:pPr>
              <w:spacing w:line="216" w:lineRule="auto"/>
              <w:contextualSpacing/>
              <w:rPr>
                <w:rFonts w:cstheme="minorHAnsi"/>
                <w:color w:val="A6A6A6" w:themeColor="background1" w:themeShade="A6"/>
                <w:sz w:val="18"/>
                <w:szCs w:val="18"/>
                <w:lang w:eastAsia="sk-SK"/>
              </w:rPr>
            </w:pPr>
          </w:p>
        </w:tc>
      </w:tr>
    </w:tbl>
    <w:p w14:paraId="63B2416A"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4F6FEB6A" w14:textId="6A113102" w:rsidR="00BD0159" w:rsidRPr="00C83AC0" w:rsidRDefault="00BD0159"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6.8.</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 prípade prekladateľských a tlmočníckych kombinačných študijných programov zaručuje vysoká škola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osobitne pre každú </w:t>
      </w:r>
      <w:r w:rsidR="00E82D04" w:rsidRPr="00C83AC0">
        <w:rPr>
          <w:rFonts w:asciiTheme="minorHAnsi" w:hAnsiTheme="minorHAnsi" w:cstheme="minorHAnsi"/>
          <w:i/>
          <w:iCs/>
          <w:sz w:val="18"/>
          <w:szCs w:val="18"/>
        </w:rPr>
        <w:t xml:space="preserve">aprobáciu </w:t>
      </w:r>
      <w:r w:rsidR="00E82D04" w:rsidRPr="00C83AC0">
        <w:rPr>
          <w:rFonts w:asciiTheme="minorHAnsi" w:hAnsiTheme="minorHAnsi" w:cstheme="minorHAnsi"/>
          <w:sz w:val="18"/>
          <w:szCs w:val="18"/>
        </w:rPr>
        <w:t>v súlade s príslušnosťou k jazyku a osobitne pre translatologický</w:t>
      </w:r>
      <w:r w:rsidR="00E82D04" w:rsidRPr="00C83AC0">
        <w:rPr>
          <w:rFonts w:asciiTheme="minorHAnsi" w:hAnsiTheme="minorHAnsi" w:cstheme="minorHAnsi"/>
          <w:i/>
          <w:iCs/>
          <w:sz w:val="18"/>
          <w:szCs w:val="18"/>
        </w:rPr>
        <w:t xml:space="preserve"> základ</w:t>
      </w:r>
      <w:r w:rsidR="00E82D04" w:rsidRPr="00C83AC0">
        <w:rPr>
          <w:rFonts w:asciiTheme="minorHAnsi" w:hAnsiTheme="minorHAnsi" w:cstheme="minorHAnsi"/>
          <w:sz w:val="18"/>
          <w:szCs w:val="18"/>
        </w:rPr>
        <w:t xml:space="preserv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BD0159" w:rsidRPr="00C83AC0" w14:paraId="6D67DC18" w14:textId="77777777" w:rsidTr="005661B4">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64D68B67" w14:textId="77777777" w:rsidR="00BD0159" w:rsidRPr="00C83AC0" w:rsidRDefault="00BD0159" w:rsidP="00E815D8">
            <w:pPr>
              <w:spacing w:line="216" w:lineRule="auto"/>
              <w:contextualSpacing/>
              <w:rPr>
                <w:rFonts w:cstheme="minorHAnsi"/>
                <w:i/>
                <w:iCs/>
                <w:color w:val="808080" w:themeColor="background1" w:themeShade="80"/>
                <w:sz w:val="18"/>
                <w:szCs w:val="18"/>
                <w:lang w:eastAsia="sk-SK"/>
              </w:rPr>
            </w:pPr>
            <w:r w:rsidRPr="00C83AC0">
              <w:rPr>
                <w:rFonts w:cstheme="minorHAnsi"/>
                <w:b w:val="0"/>
                <w:bCs w:val="0"/>
                <w:i/>
                <w:iCs/>
                <w:color w:val="808080" w:themeColor="background1" w:themeShade="80"/>
                <w:sz w:val="16"/>
                <w:szCs w:val="16"/>
              </w:rPr>
              <w:t xml:space="preserve">Samohodnotenie plnenia </w:t>
            </w:r>
            <w:r w:rsidRPr="00C83AC0">
              <w:rPr>
                <w:rFonts w:cstheme="minorHAnsi"/>
                <w:b w:val="0"/>
                <w:bCs w:val="0"/>
                <w:i/>
                <w:iCs/>
                <w:color w:val="808080" w:themeColor="background1" w:themeShade="80"/>
                <w:sz w:val="16"/>
                <w:szCs w:val="16"/>
              </w:rPr>
              <w:tab/>
            </w:r>
          </w:p>
        </w:tc>
        <w:tc>
          <w:tcPr>
            <w:tcW w:w="2691" w:type="dxa"/>
            <w:tcBorders>
              <w:top w:val="none" w:sz="0" w:space="0" w:color="auto"/>
              <w:left w:val="none" w:sz="0" w:space="0" w:color="auto"/>
              <w:right w:val="none" w:sz="0" w:space="0" w:color="auto"/>
            </w:tcBorders>
          </w:tcPr>
          <w:p w14:paraId="15AEC929" w14:textId="77777777" w:rsidR="00BD0159" w:rsidRPr="00C83AC0" w:rsidRDefault="00BD0159"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BD0159" w:rsidRPr="00C83AC0" w14:paraId="4F6552E1" w14:textId="77777777" w:rsidTr="0076170B">
        <w:trPr>
          <w:trHeight w:val="285"/>
        </w:trPr>
        <w:tc>
          <w:tcPr>
            <w:tcW w:w="7090" w:type="dxa"/>
          </w:tcPr>
          <w:p w14:paraId="44737962" w14:textId="13A22B7C" w:rsidR="00C6518C" w:rsidRPr="00DC654F" w:rsidRDefault="00DC654F" w:rsidP="00E815D8">
            <w:pPr>
              <w:spacing w:line="216" w:lineRule="auto"/>
              <w:contextualSpacing/>
              <w:rPr>
                <w:rFonts w:cstheme="minorHAnsi"/>
                <w:bCs/>
                <w:i/>
                <w:iCs/>
                <w:color w:val="A6A6A6" w:themeColor="background1" w:themeShade="A6"/>
                <w:sz w:val="16"/>
                <w:szCs w:val="16"/>
                <w:lang w:eastAsia="sk-SK"/>
              </w:rPr>
            </w:pPr>
            <w:r w:rsidRPr="003B0F3C">
              <w:rPr>
                <w:rFonts w:cstheme="minorHAnsi"/>
                <w:bCs/>
                <w:i/>
                <w:iCs/>
                <w:color w:val="2F5496" w:themeColor="accent5" w:themeShade="BF"/>
                <w:sz w:val="16"/>
                <w:szCs w:val="16"/>
                <w:lang w:eastAsia="sk-SK"/>
              </w:rPr>
              <w:t>Nejedná sa o takýto prípad.</w:t>
            </w:r>
          </w:p>
        </w:tc>
        <w:tc>
          <w:tcPr>
            <w:tcW w:w="2691" w:type="dxa"/>
          </w:tcPr>
          <w:p w14:paraId="1D047766" w14:textId="72691634" w:rsidR="00BD0159" w:rsidRPr="00C83AC0" w:rsidRDefault="00BD0159" w:rsidP="00E815D8">
            <w:pPr>
              <w:spacing w:line="216" w:lineRule="auto"/>
              <w:contextualSpacing/>
              <w:rPr>
                <w:rFonts w:cstheme="minorHAnsi"/>
                <w:color w:val="A6A6A6" w:themeColor="background1" w:themeShade="A6"/>
                <w:sz w:val="18"/>
                <w:szCs w:val="18"/>
                <w:lang w:eastAsia="sk-SK"/>
              </w:rPr>
            </w:pPr>
          </w:p>
        </w:tc>
      </w:tr>
    </w:tbl>
    <w:p w14:paraId="7D295EDF" w14:textId="77777777" w:rsidR="00BD0159" w:rsidRPr="00C83AC0" w:rsidRDefault="00BD0159" w:rsidP="00E815D8">
      <w:pPr>
        <w:pStyle w:val="Default"/>
        <w:spacing w:line="216" w:lineRule="auto"/>
        <w:contextualSpacing/>
        <w:rPr>
          <w:rFonts w:asciiTheme="minorHAnsi" w:hAnsiTheme="minorHAnsi" w:cstheme="minorHAnsi"/>
          <w:sz w:val="18"/>
          <w:szCs w:val="18"/>
        </w:rPr>
      </w:pPr>
    </w:p>
    <w:p w14:paraId="2F6A0416" w14:textId="0F3FA96E" w:rsidR="001B415D" w:rsidRPr="00C83AC0" w:rsidRDefault="00FC657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6.9.</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 prípade študijných programov v kombinácii dvoch študijných odborov alebo študijných programov prvého stupňa uskutočňovaných ako interdisciplinárne štúdiá zaručuje vysoká škola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pre každý študijný odbor, v ktorom jeho absolventi získajú vysokoškolské vzdelanie.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FC6574" w:rsidRPr="00C83AC0" w14:paraId="56C8D987" w14:textId="77777777" w:rsidTr="002A18BA">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400932A2" w14:textId="77777777" w:rsidR="00FC6574" w:rsidRPr="00C659D9" w:rsidRDefault="00FC6574"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3BE83869" w14:textId="77777777" w:rsidR="00FC6574" w:rsidRPr="00C83AC0" w:rsidRDefault="00FC6574"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FC6574" w:rsidRPr="00C83AC0" w14:paraId="74593A2A" w14:textId="77777777" w:rsidTr="0076170B">
        <w:trPr>
          <w:trHeight w:val="303"/>
        </w:trPr>
        <w:tc>
          <w:tcPr>
            <w:tcW w:w="7090" w:type="dxa"/>
          </w:tcPr>
          <w:p w14:paraId="724DF186" w14:textId="212ED974" w:rsidR="00C6518C" w:rsidRPr="00C659D9" w:rsidRDefault="00DC654F" w:rsidP="00E815D8">
            <w:pPr>
              <w:spacing w:line="216" w:lineRule="auto"/>
              <w:contextualSpacing/>
              <w:rPr>
                <w:rFonts w:cstheme="minorHAnsi"/>
                <w:bCs/>
                <w:i/>
                <w:iCs/>
                <w:sz w:val="16"/>
                <w:szCs w:val="16"/>
                <w:lang w:eastAsia="sk-SK"/>
              </w:rPr>
            </w:pPr>
            <w:r w:rsidRPr="003B0F3C">
              <w:rPr>
                <w:rFonts w:cstheme="minorHAnsi"/>
                <w:bCs/>
                <w:i/>
                <w:iCs/>
                <w:color w:val="2F5496" w:themeColor="accent5" w:themeShade="BF"/>
                <w:sz w:val="16"/>
                <w:szCs w:val="16"/>
                <w:lang w:eastAsia="sk-SK"/>
              </w:rPr>
              <w:t>Nejedná sa o takýto prípad.</w:t>
            </w:r>
          </w:p>
        </w:tc>
        <w:tc>
          <w:tcPr>
            <w:tcW w:w="2691" w:type="dxa"/>
          </w:tcPr>
          <w:p w14:paraId="33378795" w14:textId="788A55EF" w:rsidR="00FC6574" w:rsidRPr="00C83AC0" w:rsidRDefault="00FC6574" w:rsidP="00E815D8">
            <w:pPr>
              <w:spacing w:line="216" w:lineRule="auto"/>
              <w:contextualSpacing/>
              <w:rPr>
                <w:rFonts w:cstheme="minorHAnsi"/>
                <w:color w:val="A6A6A6" w:themeColor="background1" w:themeShade="A6"/>
                <w:sz w:val="18"/>
                <w:szCs w:val="18"/>
                <w:lang w:eastAsia="sk-SK"/>
              </w:rPr>
            </w:pPr>
          </w:p>
        </w:tc>
      </w:tr>
    </w:tbl>
    <w:p w14:paraId="6AC83E87" w14:textId="15EDDC71" w:rsidR="00FC6574" w:rsidRPr="00C83AC0" w:rsidRDefault="00FC657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SP 6.10.</w:t>
      </w:r>
      <w:r w:rsidRPr="00C83AC0">
        <w:rPr>
          <w:rFonts w:asciiTheme="minorHAnsi" w:hAnsiTheme="minorHAnsi" w:cstheme="minorHAnsi"/>
          <w:sz w:val="18"/>
          <w:szCs w:val="18"/>
        </w:rPr>
        <w:t xml:space="preserve"> </w:t>
      </w:r>
      <w:r w:rsidR="00E82D04" w:rsidRPr="00C83AC0">
        <w:rPr>
          <w:rFonts w:asciiTheme="minorHAnsi" w:hAnsiTheme="minorHAnsi" w:cstheme="minorHAnsi"/>
          <w:sz w:val="18"/>
          <w:szCs w:val="18"/>
        </w:rPr>
        <w:t xml:space="preserve">V prípade spoločných študijných programov zaručuje vysoká škola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pre príslušnú časť spoločného študijného programu, ktorú zabezpečuje v jeho rámci.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FC6574" w:rsidRPr="00C83AC0" w14:paraId="0399AC54" w14:textId="77777777" w:rsidTr="002A18BA">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3035C90" w14:textId="77777777" w:rsidR="00FC6574" w:rsidRPr="00C659D9" w:rsidRDefault="00FC6574"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6302F5B9" w14:textId="77777777" w:rsidR="00FC6574" w:rsidRPr="00C83AC0" w:rsidRDefault="00FC6574"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8E2AF0" w:rsidRPr="00C83AC0" w14:paraId="26500188" w14:textId="77777777" w:rsidTr="0076170B">
        <w:trPr>
          <w:trHeight w:val="259"/>
        </w:trPr>
        <w:tc>
          <w:tcPr>
            <w:tcW w:w="7090" w:type="dxa"/>
          </w:tcPr>
          <w:p w14:paraId="3974B821" w14:textId="7A411DA2" w:rsidR="00C6518C" w:rsidRPr="00C659D9" w:rsidRDefault="00DC654F" w:rsidP="00E815D8">
            <w:pPr>
              <w:spacing w:line="216" w:lineRule="auto"/>
              <w:contextualSpacing/>
              <w:rPr>
                <w:rFonts w:cstheme="minorHAnsi"/>
                <w:bCs/>
                <w:i/>
                <w:iCs/>
                <w:sz w:val="16"/>
                <w:szCs w:val="16"/>
                <w:lang w:eastAsia="sk-SK"/>
              </w:rPr>
            </w:pPr>
            <w:r w:rsidRPr="003B0F3C">
              <w:rPr>
                <w:rFonts w:cstheme="minorHAnsi"/>
                <w:bCs/>
                <w:i/>
                <w:iCs/>
                <w:color w:val="2F5496" w:themeColor="accent5" w:themeShade="BF"/>
                <w:sz w:val="16"/>
                <w:szCs w:val="16"/>
                <w:lang w:eastAsia="sk-SK"/>
              </w:rPr>
              <w:t>Nejedná sa o takýto prípad.</w:t>
            </w:r>
          </w:p>
        </w:tc>
        <w:tc>
          <w:tcPr>
            <w:tcW w:w="2691" w:type="dxa"/>
          </w:tcPr>
          <w:p w14:paraId="4DC8AADF" w14:textId="6605086E" w:rsidR="008E2AF0" w:rsidRPr="00C83AC0" w:rsidRDefault="008E2AF0" w:rsidP="00E815D8">
            <w:pPr>
              <w:spacing w:line="216" w:lineRule="auto"/>
              <w:contextualSpacing/>
              <w:rPr>
                <w:rFonts w:cstheme="minorHAnsi"/>
                <w:color w:val="A6A6A6" w:themeColor="background1" w:themeShade="A6"/>
                <w:sz w:val="18"/>
                <w:szCs w:val="18"/>
                <w:lang w:eastAsia="sk-SK"/>
              </w:rPr>
            </w:pPr>
          </w:p>
        </w:tc>
      </w:tr>
    </w:tbl>
    <w:p w14:paraId="7177B791" w14:textId="5C73C653" w:rsidR="00FC6574" w:rsidRPr="00C83AC0" w:rsidRDefault="00FC657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lastRenderedPageBreak/>
        <w:t xml:space="preserve">SP 6. </w:t>
      </w:r>
      <w:r w:rsidR="00E82D04" w:rsidRPr="00C83AC0">
        <w:rPr>
          <w:rFonts w:asciiTheme="minorHAnsi" w:hAnsiTheme="minorHAnsi" w:cstheme="minorHAnsi"/>
          <w:b/>
          <w:bCs/>
          <w:sz w:val="18"/>
          <w:szCs w:val="18"/>
        </w:rPr>
        <w:t xml:space="preserve">11. </w:t>
      </w:r>
      <w:r w:rsidR="00E82D04" w:rsidRPr="00C83AC0">
        <w:rPr>
          <w:rFonts w:asciiTheme="minorHAnsi" w:hAnsiTheme="minorHAnsi" w:cstheme="minorHAnsi"/>
          <w:sz w:val="18"/>
          <w:szCs w:val="18"/>
        </w:rPr>
        <w:t xml:space="preserve">V prípade, ak vysoká škola uskutočňuje študijné programy v príslušnom študijnom odbore na viacerých súčastiach alebo vo viacerých sídlach, zaručuje aktivizovanie učiteľov </w:t>
      </w:r>
      <w:r w:rsidR="00A61519" w:rsidRPr="00C83AC0">
        <w:rPr>
          <w:rFonts w:asciiTheme="minorHAnsi" w:hAnsiTheme="minorHAnsi" w:cstheme="minorHAnsi"/>
          <w:sz w:val="18"/>
          <w:szCs w:val="18"/>
        </w:rPr>
        <w:t xml:space="preserve">podľa čl. 6 odsekov 1 až 6 štandardov pre študijný program </w:t>
      </w:r>
      <w:r w:rsidR="00E82D04" w:rsidRPr="00C83AC0">
        <w:rPr>
          <w:rFonts w:asciiTheme="minorHAnsi" w:hAnsiTheme="minorHAnsi" w:cstheme="minorHAnsi"/>
          <w:sz w:val="18"/>
          <w:szCs w:val="18"/>
        </w:rPr>
        <w:t xml:space="preserve">osobitne pre každú súčasť a osobitne každé sídlo, v ktorom uskutočňuje študijný program ako celok.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FC6574" w:rsidRPr="00C83AC0" w14:paraId="052C71DA" w14:textId="77777777" w:rsidTr="001E0488">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731513CC" w14:textId="77777777" w:rsidR="00FC6574" w:rsidRPr="00C659D9" w:rsidRDefault="00FC6574"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0AA55EA4" w14:textId="77777777" w:rsidR="00FC6574" w:rsidRPr="00C83AC0" w:rsidRDefault="00FC6574"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8E2AF0" w:rsidRPr="00C83AC0" w14:paraId="02DC59DB" w14:textId="77777777" w:rsidTr="0076170B">
        <w:trPr>
          <w:trHeight w:val="217"/>
        </w:trPr>
        <w:tc>
          <w:tcPr>
            <w:tcW w:w="7090" w:type="dxa"/>
          </w:tcPr>
          <w:p w14:paraId="15187B7C" w14:textId="301D1852" w:rsidR="00C6518C" w:rsidRPr="00C659D9" w:rsidRDefault="00DC654F" w:rsidP="00373648">
            <w:pPr>
              <w:spacing w:line="216" w:lineRule="auto"/>
              <w:contextualSpacing/>
              <w:rPr>
                <w:rFonts w:cstheme="minorHAnsi"/>
                <w:bCs/>
                <w:i/>
                <w:iCs/>
                <w:sz w:val="16"/>
                <w:szCs w:val="16"/>
                <w:lang w:eastAsia="sk-SK"/>
              </w:rPr>
            </w:pPr>
            <w:r w:rsidRPr="003B0F3C">
              <w:rPr>
                <w:rFonts w:cstheme="minorHAnsi"/>
                <w:bCs/>
                <w:i/>
                <w:iCs/>
                <w:color w:val="2F5496" w:themeColor="accent5" w:themeShade="BF"/>
                <w:sz w:val="16"/>
                <w:szCs w:val="16"/>
                <w:lang w:eastAsia="sk-SK"/>
              </w:rPr>
              <w:t>Nejedná sa o takýto prípad.</w:t>
            </w:r>
          </w:p>
        </w:tc>
        <w:tc>
          <w:tcPr>
            <w:tcW w:w="2691" w:type="dxa"/>
          </w:tcPr>
          <w:p w14:paraId="6745FBDE" w14:textId="6A214717" w:rsidR="008E2AF0" w:rsidRPr="00C83AC0" w:rsidRDefault="008E2AF0" w:rsidP="00E815D8">
            <w:pPr>
              <w:spacing w:line="216" w:lineRule="auto"/>
              <w:contextualSpacing/>
              <w:rPr>
                <w:rFonts w:cstheme="minorHAnsi"/>
                <w:color w:val="A6A6A6" w:themeColor="background1" w:themeShade="A6"/>
                <w:sz w:val="18"/>
                <w:szCs w:val="18"/>
                <w:lang w:eastAsia="sk-SK"/>
              </w:rPr>
            </w:pPr>
          </w:p>
        </w:tc>
      </w:tr>
    </w:tbl>
    <w:p w14:paraId="5A6FD0BE" w14:textId="77777777" w:rsidR="00FC6574" w:rsidRPr="00C83AC0" w:rsidRDefault="00FC6574" w:rsidP="00E815D8">
      <w:pPr>
        <w:pStyle w:val="Default"/>
        <w:spacing w:line="216" w:lineRule="auto"/>
        <w:contextualSpacing/>
        <w:rPr>
          <w:rFonts w:asciiTheme="minorHAnsi" w:hAnsiTheme="minorHAnsi" w:cstheme="minorHAnsi"/>
          <w:sz w:val="18"/>
          <w:szCs w:val="18"/>
        </w:rPr>
      </w:pPr>
    </w:p>
    <w:p w14:paraId="46A2B79A" w14:textId="0BCD6B6D" w:rsidR="00E82D04" w:rsidRPr="00C83AC0" w:rsidRDefault="00A259AB"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7 </w:t>
      </w:r>
      <w:r w:rsidR="007C028E" w:rsidRPr="00C83AC0">
        <w:rPr>
          <w:rFonts w:cstheme="minorHAnsi"/>
          <w:b/>
          <w:bCs/>
          <w:sz w:val="18"/>
          <w:szCs w:val="18"/>
        </w:rPr>
        <w:t xml:space="preserve">– </w:t>
      </w:r>
      <w:r w:rsidR="00E82D04" w:rsidRPr="00C83AC0">
        <w:rPr>
          <w:rFonts w:cstheme="minorHAnsi"/>
          <w:b/>
          <w:bCs/>
          <w:sz w:val="18"/>
          <w:szCs w:val="18"/>
        </w:rPr>
        <w:t xml:space="preserve">Tvorivá činnosť vysokej školy </w:t>
      </w:r>
    </w:p>
    <w:p w14:paraId="060971C0" w14:textId="77777777" w:rsidR="00C4096B" w:rsidRPr="00C83AC0" w:rsidRDefault="00C4096B" w:rsidP="00C4096B">
      <w:pPr>
        <w:pStyle w:val="Odsekzoznamu"/>
        <w:spacing w:after="0" w:line="216" w:lineRule="auto"/>
        <w:ind w:left="284"/>
        <w:contextualSpacing w:val="0"/>
        <w:rPr>
          <w:rFonts w:cstheme="minorHAnsi"/>
          <w:b/>
          <w:bCs/>
          <w:sz w:val="18"/>
          <w:szCs w:val="18"/>
        </w:rPr>
      </w:pPr>
    </w:p>
    <w:p w14:paraId="6B6A6F9A" w14:textId="23D0B947" w:rsidR="00E82D04" w:rsidRPr="00C83AC0" w:rsidRDefault="001B415D" w:rsidP="00E815D8">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 xml:space="preserve">SP 7.1. </w:t>
      </w:r>
      <w:r w:rsidR="00E82D04" w:rsidRPr="00C83AC0">
        <w:rPr>
          <w:rFonts w:asciiTheme="minorHAnsi" w:hAnsiTheme="minorHAnsi" w:cstheme="minorHAnsi"/>
          <w:sz w:val="18"/>
          <w:szCs w:val="18"/>
        </w:rPr>
        <w:t xml:space="preserve">Učitelia zabezpečujúci profilové predmety študijného programu preukazujú výsledky tvorivej činnosti v príslušnom študijnom odbore/študijných odboroch, v ktorom/ktorých sa študijný program uskutočňuje na požadovanej úrovni v závislosti od jeho stupňa: </w:t>
      </w:r>
    </w:p>
    <w:p w14:paraId="6D484CEC" w14:textId="77777777" w:rsidR="00E82D04" w:rsidRPr="00C83AC0" w:rsidRDefault="00E82D04" w:rsidP="00E815D8">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 xml:space="preserve">a) </w:t>
      </w:r>
      <w:r w:rsidRPr="00C83AC0">
        <w:rPr>
          <w:rFonts w:asciiTheme="minorHAnsi" w:hAnsiTheme="minorHAnsi" w:cstheme="minorHAnsi"/>
          <w:sz w:val="18"/>
          <w:szCs w:val="18"/>
        </w:rPr>
        <w:t xml:space="preserve">aspoň na </w:t>
      </w:r>
      <w:r w:rsidRPr="00C83AC0">
        <w:rPr>
          <w:rFonts w:asciiTheme="minorHAnsi" w:hAnsiTheme="minorHAnsi" w:cstheme="minorHAnsi"/>
          <w:i/>
          <w:iCs/>
          <w:sz w:val="18"/>
          <w:szCs w:val="18"/>
        </w:rPr>
        <w:t>významnej medzinárodnej úrovni</w:t>
      </w:r>
      <w:r w:rsidRPr="00C83AC0">
        <w:rPr>
          <w:rFonts w:asciiTheme="minorHAnsi" w:hAnsiTheme="minorHAnsi" w:cstheme="minorHAnsi"/>
          <w:sz w:val="18"/>
          <w:szCs w:val="18"/>
        </w:rPr>
        <w:t xml:space="preserve">, ak ide o študijný program tretieho stupňa; </w:t>
      </w:r>
    </w:p>
    <w:p w14:paraId="09BBDBD2" w14:textId="77777777" w:rsidR="00E82D04" w:rsidRPr="00C83AC0" w:rsidRDefault="00E82D04" w:rsidP="00E815D8">
      <w:pPr>
        <w:pStyle w:val="Default"/>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 xml:space="preserve">b) </w:t>
      </w:r>
      <w:r w:rsidRPr="00C83AC0">
        <w:rPr>
          <w:rFonts w:asciiTheme="minorHAnsi" w:hAnsiTheme="minorHAnsi" w:cstheme="minorHAnsi"/>
          <w:sz w:val="18"/>
          <w:szCs w:val="18"/>
        </w:rPr>
        <w:t xml:space="preserve">aspoň na </w:t>
      </w:r>
      <w:r w:rsidRPr="00C83AC0">
        <w:rPr>
          <w:rFonts w:asciiTheme="minorHAnsi" w:hAnsiTheme="minorHAnsi" w:cstheme="minorHAnsi"/>
          <w:i/>
          <w:iCs/>
          <w:sz w:val="18"/>
          <w:szCs w:val="18"/>
        </w:rPr>
        <w:t>medzinárodne uznávanej úrovni</w:t>
      </w:r>
      <w:r w:rsidRPr="00C83AC0">
        <w:rPr>
          <w:rFonts w:asciiTheme="minorHAnsi" w:hAnsiTheme="minorHAnsi" w:cstheme="minorHAnsi"/>
          <w:sz w:val="18"/>
          <w:szCs w:val="18"/>
        </w:rPr>
        <w:t xml:space="preserve">, ak ide o študijný program druhého stupňa alebo študijný program spájajúci prvý a druhý stupeň; </w:t>
      </w:r>
    </w:p>
    <w:p w14:paraId="3789323B" w14:textId="6D895358" w:rsidR="00474644" w:rsidRPr="00C83AC0" w:rsidRDefault="00E82D04"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 xml:space="preserve">c) </w:t>
      </w:r>
      <w:r w:rsidRPr="00C83AC0">
        <w:rPr>
          <w:rFonts w:asciiTheme="minorHAnsi" w:hAnsiTheme="minorHAnsi" w:cstheme="minorHAnsi"/>
          <w:sz w:val="18"/>
          <w:szCs w:val="18"/>
        </w:rPr>
        <w:t>aspoň na národne</w:t>
      </w:r>
      <w:r w:rsidRPr="00C83AC0">
        <w:rPr>
          <w:rFonts w:asciiTheme="minorHAnsi" w:hAnsiTheme="minorHAnsi" w:cstheme="minorHAnsi"/>
          <w:i/>
          <w:iCs/>
          <w:sz w:val="18"/>
          <w:szCs w:val="18"/>
        </w:rPr>
        <w:t xml:space="preserve"> uznávanej úrovni</w:t>
      </w:r>
      <w:r w:rsidRPr="00C83AC0">
        <w:rPr>
          <w:rFonts w:asciiTheme="minorHAnsi" w:hAnsiTheme="minorHAnsi" w:cstheme="minorHAnsi"/>
          <w:sz w:val="18"/>
          <w:szCs w:val="18"/>
        </w:rPr>
        <w:t xml:space="preserve">, ak ide o študijný program prvého stupňa.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985"/>
        <w:gridCol w:w="3796"/>
      </w:tblGrid>
      <w:tr w:rsidR="008E2AF0" w:rsidRPr="00C83AC0" w14:paraId="68843DB0" w14:textId="77777777" w:rsidTr="00B078D3">
        <w:trPr>
          <w:cnfStyle w:val="100000000000" w:firstRow="1" w:lastRow="0" w:firstColumn="0" w:lastColumn="0" w:oddVBand="0" w:evenVBand="0" w:oddHBand="0" w:evenHBand="0" w:firstRowFirstColumn="0" w:firstRowLastColumn="0" w:lastRowFirstColumn="0" w:lastRowLastColumn="0"/>
          <w:trHeight w:val="128"/>
        </w:trPr>
        <w:tc>
          <w:tcPr>
            <w:tcW w:w="5985" w:type="dxa"/>
            <w:tcBorders>
              <w:top w:val="none" w:sz="0" w:space="0" w:color="auto"/>
              <w:left w:val="none" w:sz="0" w:space="0" w:color="auto"/>
              <w:right w:val="none" w:sz="0" w:space="0" w:color="auto"/>
            </w:tcBorders>
          </w:tcPr>
          <w:p w14:paraId="3FA85111"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3796" w:type="dxa"/>
            <w:tcBorders>
              <w:top w:val="none" w:sz="0" w:space="0" w:color="auto"/>
              <w:left w:val="none" w:sz="0" w:space="0" w:color="auto"/>
              <w:right w:val="none" w:sz="0" w:space="0" w:color="auto"/>
            </w:tcBorders>
          </w:tcPr>
          <w:p w14:paraId="373ADEDB" w14:textId="77777777" w:rsidR="008E2AF0" w:rsidRPr="00C83AC0" w:rsidRDefault="008E2AF0" w:rsidP="00E815D8">
            <w:pPr>
              <w:spacing w:line="216" w:lineRule="auto"/>
              <w:contextualSpacing/>
              <w:rPr>
                <w:rFonts w:cstheme="minorHAnsi"/>
                <w:i/>
                <w:iCs/>
                <w:color w:val="808080" w:themeColor="background1" w:themeShade="80"/>
                <w:sz w:val="18"/>
                <w:szCs w:val="18"/>
                <w:lang w:eastAsia="sk-SK"/>
              </w:rPr>
            </w:pPr>
            <w:r w:rsidRPr="00C83AC0">
              <w:rPr>
                <w:rFonts w:cstheme="minorHAnsi"/>
                <w:b w:val="0"/>
                <w:bCs w:val="0"/>
                <w:i/>
                <w:iCs/>
                <w:color w:val="808080" w:themeColor="background1" w:themeShade="80"/>
                <w:sz w:val="16"/>
                <w:szCs w:val="16"/>
                <w:lang w:eastAsia="sk-SK"/>
              </w:rPr>
              <w:t>Odkazy na dôkazy</w:t>
            </w:r>
          </w:p>
        </w:tc>
      </w:tr>
      <w:tr w:rsidR="00B078D3" w:rsidRPr="00A509E1" w14:paraId="3C061D44" w14:textId="77777777" w:rsidTr="00B078D3">
        <w:trPr>
          <w:trHeight w:val="567"/>
        </w:trPr>
        <w:tc>
          <w:tcPr>
            <w:tcW w:w="5985" w:type="dxa"/>
          </w:tcPr>
          <w:p w14:paraId="343F89BE" w14:textId="1DEC0E42" w:rsidR="00B078D3" w:rsidRPr="00A509E1" w:rsidRDefault="00B078D3" w:rsidP="00B078D3">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Učitelia zabezpečujúci profilové predmety študijného programu Ošetrovateľstvo III. stupeň preukazujú výsledky minimálne na medzinárodne uznávanej úrovni. VTC boli posúdené v zmysle Metodiky hodnotenia tvorivých činností na TnUAD.</w:t>
            </w:r>
          </w:p>
        </w:tc>
        <w:tc>
          <w:tcPr>
            <w:tcW w:w="3796" w:type="dxa"/>
          </w:tcPr>
          <w:p w14:paraId="69845030"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10" w:history="1">
              <w:r w:rsidRPr="00A509E1">
                <w:rPr>
                  <w:rStyle w:val="Hypertextovprepojenie"/>
                  <w:rFonts w:cstheme="minorHAnsi"/>
                  <w:color w:val="2F5496" w:themeColor="accent5" w:themeShade="BF"/>
                  <w:sz w:val="16"/>
                  <w:szCs w:val="16"/>
                  <w:lang w:eastAsia="sk-SK"/>
                </w:rPr>
                <w:t>VUPCH</w:t>
              </w:r>
            </w:hyperlink>
            <w:r w:rsidRPr="00A509E1">
              <w:rPr>
                <w:color w:val="2F5496" w:themeColor="accent5" w:themeShade="BF"/>
              </w:rPr>
              <w:t xml:space="preserve"> </w:t>
            </w:r>
          </w:p>
          <w:p w14:paraId="55126F98" w14:textId="77777777" w:rsidR="00D045EE" w:rsidRPr="00A509E1" w:rsidRDefault="00D045EE" w:rsidP="00D045EE">
            <w:pPr>
              <w:spacing w:line="216" w:lineRule="auto"/>
              <w:contextualSpacing/>
              <w:jc w:val="both"/>
              <w:rPr>
                <w:color w:val="2F5496" w:themeColor="accent5" w:themeShade="BF"/>
                <w:sz w:val="16"/>
                <w:szCs w:val="16"/>
              </w:rPr>
            </w:pPr>
            <w:hyperlink r:id="rId111" w:history="1">
              <w:r w:rsidRPr="00A509E1">
                <w:rPr>
                  <w:rStyle w:val="Hypertextovprepojenie"/>
                  <w:color w:val="2F5496" w:themeColor="accent5" w:themeShade="BF"/>
                  <w:sz w:val="16"/>
                  <w:szCs w:val="16"/>
                </w:rPr>
                <w:t>60_OSE_III_E_e) Charakteristiky VTC SJ_EN</w:t>
              </w:r>
            </w:hyperlink>
          </w:p>
          <w:p w14:paraId="26C5987F" w14:textId="77777777" w:rsidR="00B078D3" w:rsidRPr="00A509E1" w:rsidRDefault="00B078D3" w:rsidP="00B078D3">
            <w:pPr>
              <w:pStyle w:val="xmsolistparagraph"/>
              <w:ind w:left="0"/>
              <w:rPr>
                <w:rFonts w:cstheme="minorHAnsi"/>
                <w:color w:val="2F5496" w:themeColor="accent5" w:themeShade="BF"/>
                <w:sz w:val="16"/>
                <w:szCs w:val="16"/>
              </w:rPr>
            </w:pPr>
            <w:hyperlink r:id="rId112" w:history="1">
              <w:r w:rsidRPr="00A509E1">
                <w:rPr>
                  <w:rStyle w:val="Hypertextovprepojenie"/>
                  <w:rFonts w:cstheme="minorHAnsi"/>
                  <w:color w:val="2F5496" w:themeColor="accent5" w:themeShade="BF"/>
                  <w:sz w:val="16"/>
                  <w:szCs w:val="16"/>
                </w:rPr>
                <w:t>Hodnotenie VTC_ FZ_OSE_III_D_E.pdf</w:t>
              </w:r>
            </w:hyperlink>
          </w:p>
          <w:p w14:paraId="05780573"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13" w:history="1">
              <w:r w:rsidRPr="00A509E1">
                <w:rPr>
                  <w:rStyle w:val="Hypertextovprepojenie"/>
                  <w:rFonts w:cstheme="minorHAnsi"/>
                  <w:color w:val="2F5496" w:themeColor="accent5" w:themeShade="BF"/>
                  <w:sz w:val="16"/>
                  <w:szCs w:val="16"/>
                  <w:lang w:eastAsia="sk-SK"/>
                </w:rPr>
                <w:t>Metodika_hodnotenia_tvorivych_cinnosti__na_TnUAD</w:t>
              </w:r>
            </w:hyperlink>
          </w:p>
          <w:p w14:paraId="0493FAB8" w14:textId="6875C0ED" w:rsidR="00B078D3" w:rsidRPr="00A509E1" w:rsidRDefault="00B078D3" w:rsidP="00B078D3">
            <w:pPr>
              <w:spacing w:line="216" w:lineRule="auto"/>
              <w:contextualSpacing/>
              <w:rPr>
                <w:rFonts w:cstheme="minorHAnsi"/>
                <w:color w:val="2F5496" w:themeColor="accent5" w:themeShade="BF"/>
                <w:sz w:val="18"/>
                <w:szCs w:val="18"/>
                <w:lang w:eastAsia="sk-SK"/>
              </w:rPr>
            </w:pPr>
            <w:hyperlink r:id="rId114" w:history="1">
              <w:r w:rsidRPr="00A509E1">
                <w:rPr>
                  <w:rStyle w:val="Hypertextovprepojenie"/>
                  <w:rFonts w:cstheme="minorHAnsi"/>
                  <w:color w:val="2F5496" w:themeColor="accent5" w:themeShade="BF"/>
                  <w:sz w:val="16"/>
                  <w:szCs w:val="16"/>
                </w:rPr>
                <w:t>Univerzitná knižnica</w:t>
              </w:r>
            </w:hyperlink>
          </w:p>
        </w:tc>
      </w:tr>
    </w:tbl>
    <w:p w14:paraId="519D8AED" w14:textId="77777777" w:rsidR="008E2AF0" w:rsidRPr="00C83AC0" w:rsidRDefault="008E2AF0" w:rsidP="00E815D8">
      <w:pPr>
        <w:pStyle w:val="Default"/>
        <w:spacing w:line="216" w:lineRule="auto"/>
        <w:contextualSpacing/>
        <w:rPr>
          <w:rFonts w:asciiTheme="minorHAnsi" w:hAnsiTheme="minorHAnsi" w:cstheme="minorHAnsi"/>
          <w:sz w:val="18"/>
          <w:szCs w:val="18"/>
        </w:rPr>
      </w:pPr>
    </w:p>
    <w:p w14:paraId="062B0608" w14:textId="0D0765A4" w:rsidR="008E2AF0" w:rsidRDefault="001B415D" w:rsidP="00E815D8">
      <w:pPr>
        <w:pStyle w:val="Default"/>
        <w:numPr>
          <w:ilvl w:val="1"/>
          <w:numId w:val="2"/>
        </w:numPr>
        <w:spacing w:line="216" w:lineRule="auto"/>
        <w:contextualSpacing/>
        <w:rPr>
          <w:rFonts w:asciiTheme="minorHAnsi" w:hAnsiTheme="minorHAnsi" w:cstheme="minorHAnsi"/>
          <w:sz w:val="18"/>
          <w:szCs w:val="18"/>
        </w:rPr>
      </w:pPr>
      <w:r w:rsidRPr="00C83AC0">
        <w:rPr>
          <w:rFonts w:asciiTheme="minorHAnsi" w:hAnsiTheme="minorHAnsi" w:cstheme="minorHAnsi"/>
          <w:b/>
          <w:bCs/>
          <w:sz w:val="18"/>
          <w:szCs w:val="18"/>
        </w:rPr>
        <w:t xml:space="preserve">SP 7.2. </w:t>
      </w:r>
      <w:r w:rsidR="00E82D04" w:rsidRPr="00C83AC0">
        <w:rPr>
          <w:rFonts w:asciiTheme="minorHAnsi" w:hAnsiTheme="minorHAnsi" w:cstheme="minorHAnsi"/>
          <w:sz w:val="18"/>
          <w:szCs w:val="18"/>
        </w:rPr>
        <w:t>Tvorivú činnosť vysoká škola preukazuje prostredníctvom najvýznamnejších výstupov tvorivej činnosti učiteľov zabezpečujúcich profilové predmety študijného programu</w:t>
      </w:r>
      <w:r w:rsidR="008E2AF0" w:rsidRPr="00C83AC0">
        <w:rPr>
          <w:rFonts w:asciiTheme="minorHAnsi" w:hAnsiTheme="minorHAnsi" w:cstheme="minorHAnsi"/>
          <w:sz w:val="18"/>
          <w:szCs w:val="18"/>
        </w:rPr>
        <w:t xml:space="preserv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5985"/>
        <w:gridCol w:w="3796"/>
      </w:tblGrid>
      <w:tr w:rsidR="008E614E" w:rsidRPr="00C83AC0" w14:paraId="15E5408E" w14:textId="77777777" w:rsidTr="00B078D3">
        <w:trPr>
          <w:cnfStyle w:val="100000000000" w:firstRow="1" w:lastRow="0" w:firstColumn="0" w:lastColumn="0" w:oddVBand="0" w:evenVBand="0" w:oddHBand="0" w:evenHBand="0" w:firstRowFirstColumn="0" w:firstRowLastColumn="0" w:lastRowFirstColumn="0" w:lastRowLastColumn="0"/>
          <w:trHeight w:val="128"/>
        </w:trPr>
        <w:tc>
          <w:tcPr>
            <w:tcW w:w="5985" w:type="dxa"/>
          </w:tcPr>
          <w:p w14:paraId="0A0AE39B" w14:textId="77777777" w:rsidR="008E614E" w:rsidRPr="00C83AC0" w:rsidRDefault="008E614E" w:rsidP="006E513B">
            <w:pPr>
              <w:spacing w:line="216" w:lineRule="auto"/>
              <w:contextualSpacing/>
              <w:rPr>
                <w:rFonts w:cstheme="minorHAnsi"/>
                <w:i/>
                <w:iCs/>
                <w:color w:val="808080" w:themeColor="background1" w:themeShade="80"/>
                <w:sz w:val="18"/>
                <w:szCs w:val="18"/>
                <w:lang w:eastAsia="sk-SK"/>
              </w:rPr>
            </w:pPr>
            <w:r w:rsidRPr="00C83AC0">
              <w:rPr>
                <w:rFonts w:cstheme="minorHAnsi"/>
                <w:b w:val="0"/>
                <w:bCs w:val="0"/>
                <w:i/>
                <w:iCs/>
                <w:color w:val="808080" w:themeColor="background1" w:themeShade="80"/>
                <w:sz w:val="16"/>
                <w:szCs w:val="16"/>
              </w:rPr>
              <w:t xml:space="preserve">Samohodnotenie plnenia </w:t>
            </w:r>
            <w:r w:rsidRPr="00C83AC0">
              <w:rPr>
                <w:rFonts w:cstheme="minorHAnsi"/>
                <w:b w:val="0"/>
                <w:bCs w:val="0"/>
                <w:i/>
                <w:iCs/>
                <w:color w:val="808080" w:themeColor="background1" w:themeShade="80"/>
                <w:sz w:val="16"/>
                <w:szCs w:val="16"/>
              </w:rPr>
              <w:tab/>
            </w:r>
          </w:p>
        </w:tc>
        <w:tc>
          <w:tcPr>
            <w:tcW w:w="3796" w:type="dxa"/>
          </w:tcPr>
          <w:p w14:paraId="5ECA672E" w14:textId="77777777" w:rsidR="008E614E" w:rsidRPr="00C83AC0" w:rsidRDefault="008E614E" w:rsidP="006E513B">
            <w:pPr>
              <w:spacing w:line="216" w:lineRule="auto"/>
              <w:contextualSpacing/>
              <w:rPr>
                <w:rFonts w:cstheme="minorHAnsi"/>
                <w:i/>
                <w:iCs/>
                <w:color w:val="808080" w:themeColor="background1" w:themeShade="80"/>
                <w:sz w:val="18"/>
                <w:szCs w:val="18"/>
                <w:lang w:eastAsia="sk-SK"/>
              </w:rPr>
            </w:pPr>
            <w:r w:rsidRPr="00C83AC0">
              <w:rPr>
                <w:rFonts w:cstheme="minorHAnsi"/>
                <w:b w:val="0"/>
                <w:bCs w:val="0"/>
                <w:i/>
                <w:iCs/>
                <w:color w:val="808080" w:themeColor="background1" w:themeShade="80"/>
                <w:sz w:val="16"/>
                <w:szCs w:val="16"/>
                <w:lang w:eastAsia="sk-SK"/>
              </w:rPr>
              <w:t>Odkazy na dôkazy</w:t>
            </w:r>
          </w:p>
        </w:tc>
      </w:tr>
      <w:tr w:rsidR="00B078D3" w:rsidRPr="00F9455D" w14:paraId="3CDB785E" w14:textId="77777777" w:rsidTr="00B078D3">
        <w:trPr>
          <w:trHeight w:val="567"/>
        </w:trPr>
        <w:tc>
          <w:tcPr>
            <w:tcW w:w="5985" w:type="dxa"/>
          </w:tcPr>
          <w:p w14:paraId="6522A885" w14:textId="77777777" w:rsidR="00B078D3" w:rsidRPr="00F9455D" w:rsidRDefault="00B078D3" w:rsidP="00B078D3">
            <w:pPr>
              <w:spacing w:line="216" w:lineRule="auto"/>
              <w:contextualSpacing/>
              <w:jc w:val="both"/>
              <w:rPr>
                <w:rFonts w:cstheme="minorHAnsi"/>
                <w:bCs/>
                <w:i/>
                <w:iCs/>
                <w:color w:val="2F5496" w:themeColor="accent5" w:themeShade="BF"/>
                <w:sz w:val="16"/>
                <w:szCs w:val="16"/>
                <w:lang w:eastAsia="sk-SK"/>
              </w:rPr>
            </w:pPr>
            <w:r w:rsidRPr="00F9455D">
              <w:rPr>
                <w:rFonts w:cstheme="minorHAnsi"/>
                <w:bCs/>
                <w:i/>
                <w:iCs/>
                <w:color w:val="2F5496" w:themeColor="accent5" w:themeShade="BF"/>
                <w:sz w:val="16"/>
                <w:szCs w:val="16"/>
                <w:lang w:eastAsia="sk-SK"/>
              </w:rPr>
              <w:t>Učitelia zabezpečujúci profilové predmety študijného programu Ošetrovateľstvo III. stupeň preukazujú tvorivú činnosť a jej výsledky na medzinárodne uznávanej úrovni a na významnej medzinárodnej úrovni.</w:t>
            </w:r>
          </w:p>
          <w:p w14:paraId="7DA7D493" w14:textId="77777777" w:rsidR="00B078D3" w:rsidRPr="00F9455D" w:rsidRDefault="00B078D3" w:rsidP="00B078D3">
            <w:pPr>
              <w:jc w:val="both"/>
              <w:rPr>
                <w:rFonts w:eastAsia="Times New Roman" w:cstheme="minorHAnsi"/>
                <w:i/>
                <w:color w:val="2F5496" w:themeColor="accent5" w:themeShade="BF"/>
                <w:sz w:val="16"/>
                <w:szCs w:val="16"/>
                <w:lang w:eastAsia="sk-SK"/>
              </w:rPr>
            </w:pPr>
            <w:r w:rsidRPr="00F9455D">
              <w:rPr>
                <w:rFonts w:cstheme="minorHAnsi"/>
                <w:bCs/>
                <w:i/>
                <w:iCs/>
                <w:color w:val="2F5496" w:themeColor="accent5" w:themeShade="BF"/>
                <w:sz w:val="16"/>
                <w:szCs w:val="16"/>
                <w:lang w:eastAsia="sk-SK"/>
              </w:rPr>
              <w:t>prof. MUDr. Adriana Ondrušová, PhD., MPH</w:t>
            </w:r>
            <w:r w:rsidRPr="00F9455D">
              <w:rPr>
                <w:rFonts w:eastAsia="Times New Roman" w:cstheme="minorHAnsi"/>
                <w:i/>
                <w:color w:val="2F5496" w:themeColor="accent5" w:themeShade="BF"/>
                <w:sz w:val="16"/>
                <w:szCs w:val="16"/>
                <w:lang w:eastAsia="sk-SK"/>
              </w:rPr>
              <w:t xml:space="preserve"> </w:t>
            </w:r>
          </w:p>
          <w:p w14:paraId="6356EBE7" w14:textId="77777777" w:rsidR="00B078D3" w:rsidRPr="00F9455D" w:rsidRDefault="00B078D3" w:rsidP="00B078D3">
            <w:pPr>
              <w:jc w:val="both"/>
              <w:rPr>
                <w:rFonts w:eastAsia="Times New Roman" w:cstheme="minorHAnsi"/>
                <w:i/>
                <w:color w:val="2F5496" w:themeColor="accent5" w:themeShade="BF"/>
                <w:sz w:val="16"/>
                <w:szCs w:val="16"/>
                <w:lang w:eastAsia="sk-SK"/>
              </w:rPr>
            </w:pPr>
            <w:r w:rsidRPr="00F9455D">
              <w:rPr>
                <w:rFonts w:eastAsia="Times New Roman" w:cstheme="minorHAnsi"/>
                <w:i/>
                <w:color w:val="2F5496" w:themeColor="accent5" w:themeShade="BF"/>
                <w:sz w:val="16"/>
                <w:szCs w:val="16"/>
                <w:lang w:eastAsia="sk-SK"/>
              </w:rPr>
              <w:t>doc. PhDr. Ľubica Ilievová, PhD. (funkčné miesto profesor)</w:t>
            </w:r>
          </w:p>
          <w:p w14:paraId="44A2C5B8" w14:textId="77777777" w:rsidR="00B078D3" w:rsidRPr="00F9455D" w:rsidRDefault="00B078D3" w:rsidP="00B078D3">
            <w:pPr>
              <w:jc w:val="both"/>
              <w:rPr>
                <w:rFonts w:eastAsia="Times New Roman" w:cstheme="minorHAnsi"/>
                <w:i/>
                <w:color w:val="2F5496" w:themeColor="accent5" w:themeShade="BF"/>
                <w:sz w:val="16"/>
                <w:szCs w:val="16"/>
                <w:lang w:eastAsia="sk-SK"/>
              </w:rPr>
            </w:pPr>
            <w:r w:rsidRPr="00F9455D">
              <w:rPr>
                <w:rFonts w:eastAsia="Times New Roman" w:cstheme="minorHAnsi"/>
                <w:i/>
                <w:color w:val="2F5496" w:themeColor="accent5" w:themeShade="BF"/>
                <w:sz w:val="16"/>
                <w:szCs w:val="16"/>
                <w:lang w:eastAsia="sk-SK"/>
              </w:rPr>
              <w:t>doc. PhDr. Iveta Matišáková, PhD.</w:t>
            </w:r>
          </w:p>
          <w:p w14:paraId="3387FCA3" w14:textId="77777777" w:rsidR="00B078D3" w:rsidRPr="00F9455D" w:rsidRDefault="00B078D3" w:rsidP="00B078D3">
            <w:pPr>
              <w:jc w:val="both"/>
              <w:rPr>
                <w:rFonts w:eastAsia="Times New Roman" w:cstheme="minorHAnsi"/>
                <w:i/>
                <w:color w:val="2F5496" w:themeColor="accent5" w:themeShade="BF"/>
                <w:sz w:val="16"/>
                <w:szCs w:val="16"/>
                <w:lang w:eastAsia="sk-SK"/>
              </w:rPr>
            </w:pPr>
            <w:r w:rsidRPr="00F9455D">
              <w:rPr>
                <w:rFonts w:eastAsia="Times New Roman" w:cstheme="minorHAnsi"/>
                <w:i/>
                <w:color w:val="2F5496" w:themeColor="accent5" w:themeShade="BF"/>
                <w:sz w:val="16"/>
                <w:szCs w:val="16"/>
                <w:lang w:eastAsia="sk-SK"/>
              </w:rPr>
              <w:t>Ďalší učitelia na funkčnom mieste docent</w:t>
            </w:r>
          </w:p>
          <w:p w14:paraId="02F3B610" w14:textId="77777777" w:rsidR="00B078D3" w:rsidRPr="00F9455D" w:rsidRDefault="00B078D3" w:rsidP="00B078D3">
            <w:pPr>
              <w:jc w:val="both"/>
              <w:rPr>
                <w:rFonts w:eastAsia="Times New Roman" w:cstheme="minorHAnsi"/>
                <w:i/>
                <w:color w:val="2F5496" w:themeColor="accent5" w:themeShade="BF"/>
                <w:sz w:val="16"/>
                <w:szCs w:val="16"/>
                <w:lang w:eastAsia="sk-SK"/>
              </w:rPr>
            </w:pPr>
            <w:r w:rsidRPr="00F9455D">
              <w:rPr>
                <w:rFonts w:eastAsia="Times New Roman" w:cstheme="minorHAnsi"/>
                <w:i/>
                <w:color w:val="2F5496" w:themeColor="accent5" w:themeShade="BF"/>
                <w:sz w:val="16"/>
                <w:szCs w:val="16"/>
                <w:lang w:eastAsia="sk-SK"/>
              </w:rPr>
              <w:t>PhDr. Nikoleta Poliaková, PhD.(funkčné miesto docent)</w:t>
            </w:r>
          </w:p>
          <w:p w14:paraId="5A9C23CE" w14:textId="77777777" w:rsidR="00B078D3" w:rsidRPr="00F9455D" w:rsidRDefault="00B078D3" w:rsidP="00B078D3">
            <w:pPr>
              <w:spacing w:line="216" w:lineRule="auto"/>
              <w:contextualSpacing/>
              <w:jc w:val="both"/>
              <w:rPr>
                <w:rFonts w:eastAsia="Times New Roman" w:cstheme="minorHAnsi"/>
                <w:i/>
                <w:color w:val="2F5496" w:themeColor="accent5" w:themeShade="BF"/>
                <w:sz w:val="16"/>
                <w:szCs w:val="16"/>
                <w:lang w:eastAsia="sk-SK"/>
              </w:rPr>
            </w:pPr>
            <w:r w:rsidRPr="00F9455D">
              <w:rPr>
                <w:rFonts w:cstheme="minorHAnsi"/>
                <w:bCs/>
                <w:i/>
                <w:iCs/>
                <w:color w:val="2F5496" w:themeColor="accent5" w:themeShade="BF"/>
                <w:sz w:val="16"/>
                <w:szCs w:val="16"/>
                <w:lang w:eastAsia="sk-SK"/>
              </w:rPr>
              <w:t>PhDr. Michaela Bobkowska, PhD. (</w:t>
            </w:r>
            <w:r w:rsidRPr="00F9455D">
              <w:rPr>
                <w:rFonts w:eastAsia="Times New Roman" w:cstheme="minorHAnsi"/>
                <w:i/>
                <w:color w:val="2F5496" w:themeColor="accent5" w:themeShade="BF"/>
                <w:sz w:val="16"/>
                <w:szCs w:val="16"/>
                <w:lang w:eastAsia="sk-SK"/>
              </w:rPr>
              <w:t>funkčné miesto docent)</w:t>
            </w:r>
          </w:p>
          <w:p w14:paraId="5B9DC72D" w14:textId="77777777" w:rsidR="00B078D3" w:rsidRPr="00F9455D" w:rsidRDefault="00B078D3" w:rsidP="00B078D3">
            <w:pPr>
              <w:spacing w:line="216" w:lineRule="auto"/>
              <w:contextualSpacing/>
              <w:jc w:val="both"/>
              <w:rPr>
                <w:rFonts w:eastAsia="Times New Roman" w:cstheme="minorHAnsi"/>
                <w:i/>
                <w:color w:val="2F5496" w:themeColor="accent5" w:themeShade="BF"/>
                <w:sz w:val="16"/>
                <w:szCs w:val="16"/>
                <w:lang w:eastAsia="sk-SK"/>
              </w:rPr>
            </w:pPr>
            <w:r w:rsidRPr="00F9455D">
              <w:rPr>
                <w:rFonts w:eastAsia="Times New Roman" w:cstheme="minorHAnsi"/>
                <w:i/>
                <w:color w:val="2F5496" w:themeColor="accent5" w:themeShade="BF"/>
                <w:sz w:val="16"/>
                <w:szCs w:val="16"/>
                <w:lang w:eastAsia="sk-SK"/>
              </w:rPr>
              <w:t xml:space="preserve">PhDr. Katarína Gerlichová, PhD. </w:t>
            </w:r>
            <w:r w:rsidRPr="00F9455D">
              <w:rPr>
                <w:rFonts w:cstheme="minorHAnsi"/>
                <w:bCs/>
                <w:i/>
                <w:iCs/>
                <w:color w:val="2F5496" w:themeColor="accent5" w:themeShade="BF"/>
                <w:sz w:val="16"/>
                <w:szCs w:val="16"/>
                <w:lang w:eastAsia="sk-SK"/>
              </w:rPr>
              <w:t>(</w:t>
            </w:r>
            <w:r w:rsidRPr="00F9455D">
              <w:rPr>
                <w:rFonts w:eastAsia="Times New Roman" w:cstheme="minorHAnsi"/>
                <w:i/>
                <w:color w:val="2F5496" w:themeColor="accent5" w:themeShade="BF"/>
                <w:sz w:val="16"/>
                <w:szCs w:val="16"/>
                <w:lang w:eastAsia="sk-SK"/>
              </w:rPr>
              <w:t>funkčné miesto docent)</w:t>
            </w:r>
          </w:p>
          <w:p w14:paraId="4EEEF2D9" w14:textId="1537F319" w:rsidR="00B078D3" w:rsidRPr="00F9455D" w:rsidRDefault="00B078D3" w:rsidP="00B078D3">
            <w:pPr>
              <w:jc w:val="both"/>
              <w:rPr>
                <w:rFonts w:eastAsia="Times New Roman" w:cstheme="minorHAnsi"/>
                <w:i/>
                <w:color w:val="2F5496" w:themeColor="accent5" w:themeShade="BF"/>
                <w:sz w:val="16"/>
                <w:szCs w:val="16"/>
                <w:lang w:eastAsia="sk-SK"/>
              </w:rPr>
            </w:pPr>
            <w:r w:rsidRPr="00F9455D">
              <w:rPr>
                <w:rFonts w:eastAsia="Times New Roman" w:cstheme="minorHAnsi"/>
                <w:i/>
                <w:color w:val="2F5496" w:themeColor="accent5" w:themeShade="BF"/>
                <w:sz w:val="16"/>
                <w:szCs w:val="16"/>
                <w:lang w:eastAsia="sk-SK"/>
              </w:rPr>
              <w:t>prof. MUDr. Mária Štefkovičová, PhD., MPH</w:t>
            </w:r>
          </w:p>
          <w:p w14:paraId="16EA5032" w14:textId="69C6868B" w:rsidR="00B078D3" w:rsidRPr="00F9455D" w:rsidRDefault="00B078D3" w:rsidP="00F9455D">
            <w:pPr>
              <w:jc w:val="both"/>
              <w:rPr>
                <w:rFonts w:eastAsia="Times New Roman" w:cstheme="minorHAnsi"/>
                <w:i/>
                <w:color w:val="2F5496" w:themeColor="accent5" w:themeShade="BF"/>
                <w:sz w:val="16"/>
                <w:szCs w:val="16"/>
                <w:lang w:eastAsia="sk-SK"/>
              </w:rPr>
            </w:pPr>
            <w:r w:rsidRPr="00F9455D">
              <w:rPr>
                <w:rFonts w:eastAsia="Times New Roman" w:cstheme="minorHAnsi"/>
                <w:i/>
                <w:color w:val="2F5496" w:themeColor="accent5" w:themeShade="BF"/>
                <w:sz w:val="16"/>
                <w:szCs w:val="16"/>
                <w:lang w:eastAsia="sk-SK"/>
              </w:rPr>
              <w:t>doc. RNDr. Zdenka Krajčovičová, PhD., MPH</w:t>
            </w:r>
          </w:p>
        </w:tc>
        <w:tc>
          <w:tcPr>
            <w:tcW w:w="3796" w:type="dxa"/>
          </w:tcPr>
          <w:p w14:paraId="5A7D1508" w14:textId="77777777" w:rsidR="00B078D3" w:rsidRPr="00F9455D" w:rsidRDefault="00B078D3" w:rsidP="00B078D3">
            <w:pPr>
              <w:spacing w:line="216" w:lineRule="auto"/>
              <w:contextualSpacing/>
              <w:rPr>
                <w:rFonts w:cstheme="minorHAnsi"/>
                <w:color w:val="2F5496" w:themeColor="accent5" w:themeShade="BF"/>
                <w:sz w:val="16"/>
                <w:szCs w:val="16"/>
                <w:lang w:eastAsia="sk-SK"/>
              </w:rPr>
            </w:pPr>
            <w:r w:rsidRPr="00F9455D">
              <w:rPr>
                <w:rFonts w:cstheme="minorHAnsi"/>
                <w:color w:val="2F5496" w:themeColor="accent5" w:themeShade="BF"/>
                <w:sz w:val="16"/>
                <w:szCs w:val="16"/>
                <w:lang w:eastAsia="sk-SK"/>
              </w:rPr>
              <w:fldChar w:fldCharType="begin"/>
            </w:r>
            <w:r w:rsidRPr="00F9455D">
              <w:rPr>
                <w:rFonts w:cstheme="minorHAnsi"/>
                <w:color w:val="2F5496" w:themeColor="accent5" w:themeShade="BF"/>
                <w:sz w:val="16"/>
                <w:szCs w:val="16"/>
                <w:lang w:eastAsia="sk-SK"/>
              </w:rPr>
              <w:instrText xml:space="preserve"> HYPERLINK "https://tnuni.sharepoint.com/sites/rvh/Zdielane%20dokumenty/" </w:instrText>
            </w:r>
            <w:r w:rsidRPr="00F9455D">
              <w:rPr>
                <w:rFonts w:cstheme="minorHAnsi"/>
                <w:color w:val="2F5496" w:themeColor="accent5" w:themeShade="BF"/>
                <w:sz w:val="16"/>
                <w:szCs w:val="16"/>
                <w:lang w:eastAsia="sk-SK"/>
              </w:rPr>
            </w:r>
            <w:r w:rsidRPr="00F9455D">
              <w:rPr>
                <w:rFonts w:cstheme="minorHAnsi"/>
                <w:color w:val="2F5496" w:themeColor="accent5" w:themeShade="BF"/>
                <w:sz w:val="16"/>
                <w:szCs w:val="16"/>
                <w:lang w:eastAsia="sk-SK"/>
              </w:rPr>
              <w:fldChar w:fldCharType="separate"/>
            </w:r>
            <w:hyperlink r:id="rId115" w:history="1">
              <w:r w:rsidRPr="00F9455D">
                <w:rPr>
                  <w:rStyle w:val="Hypertextovprepojenie"/>
                  <w:rFonts w:cstheme="minorHAnsi"/>
                  <w:color w:val="2F5496" w:themeColor="accent5" w:themeShade="BF"/>
                  <w:sz w:val="16"/>
                  <w:szCs w:val="16"/>
                  <w:lang w:eastAsia="sk-SK"/>
                </w:rPr>
                <w:t>VUPCH</w:t>
              </w:r>
            </w:hyperlink>
            <w:r w:rsidRPr="00F9455D">
              <w:rPr>
                <w:color w:val="2F5496" w:themeColor="accent5" w:themeShade="BF"/>
              </w:rPr>
              <w:t xml:space="preserve"> </w:t>
            </w:r>
          </w:p>
          <w:p w14:paraId="7BBCB950" w14:textId="77777777" w:rsidR="00D045EE" w:rsidRPr="00F9455D" w:rsidRDefault="00B078D3" w:rsidP="00D045EE">
            <w:pPr>
              <w:spacing w:line="216" w:lineRule="auto"/>
              <w:contextualSpacing/>
              <w:jc w:val="both"/>
              <w:rPr>
                <w:color w:val="2F5496" w:themeColor="accent5" w:themeShade="BF"/>
                <w:sz w:val="16"/>
                <w:szCs w:val="16"/>
              </w:rPr>
            </w:pPr>
            <w:r w:rsidRPr="00F9455D">
              <w:rPr>
                <w:rFonts w:cstheme="minorHAnsi"/>
                <w:color w:val="2F5496" w:themeColor="accent5" w:themeShade="BF"/>
                <w:sz w:val="16"/>
                <w:szCs w:val="16"/>
                <w:lang w:eastAsia="sk-SK"/>
              </w:rPr>
              <w:fldChar w:fldCharType="end"/>
            </w:r>
            <w:hyperlink r:id="rId116" w:history="1">
              <w:r w:rsidR="00D045EE" w:rsidRPr="00F9455D">
                <w:rPr>
                  <w:rStyle w:val="Hypertextovprepojenie"/>
                  <w:color w:val="2F5496" w:themeColor="accent5" w:themeShade="BF"/>
                  <w:sz w:val="16"/>
                  <w:szCs w:val="16"/>
                </w:rPr>
                <w:t>60_OSE_III_E_e) Charakteristiky VTC SJ_EN</w:t>
              </w:r>
            </w:hyperlink>
          </w:p>
          <w:p w14:paraId="13F3535F" w14:textId="121E2E26" w:rsidR="00B078D3" w:rsidRPr="00F9455D" w:rsidRDefault="00B078D3" w:rsidP="00B078D3">
            <w:pPr>
              <w:pStyle w:val="xmsolistparagraph"/>
              <w:ind w:left="0"/>
              <w:rPr>
                <w:rFonts w:cstheme="minorHAnsi"/>
                <w:color w:val="2F5496" w:themeColor="accent5" w:themeShade="BF"/>
                <w:sz w:val="16"/>
                <w:szCs w:val="16"/>
              </w:rPr>
            </w:pPr>
            <w:hyperlink r:id="rId117" w:history="1">
              <w:r w:rsidRPr="00F9455D">
                <w:rPr>
                  <w:rStyle w:val="Hypertextovprepojenie"/>
                  <w:rFonts w:cstheme="minorHAnsi"/>
                  <w:color w:val="2F5496" w:themeColor="accent5" w:themeShade="BF"/>
                  <w:sz w:val="16"/>
                  <w:szCs w:val="16"/>
                </w:rPr>
                <w:t>Hodnotenie VTC_ FZ_OSE_III_D_E.pdf</w:t>
              </w:r>
            </w:hyperlink>
          </w:p>
          <w:p w14:paraId="78D232B5" w14:textId="77777777" w:rsidR="00B078D3" w:rsidRPr="00F9455D" w:rsidRDefault="00B078D3" w:rsidP="00B078D3">
            <w:pPr>
              <w:spacing w:line="216" w:lineRule="auto"/>
              <w:contextualSpacing/>
              <w:rPr>
                <w:color w:val="2F5496" w:themeColor="accent5" w:themeShade="BF"/>
                <w:sz w:val="16"/>
                <w:szCs w:val="16"/>
              </w:rPr>
            </w:pPr>
          </w:p>
          <w:p w14:paraId="32F049BC" w14:textId="77777777" w:rsidR="00B078D3" w:rsidRPr="00F9455D" w:rsidRDefault="00B078D3" w:rsidP="00B078D3">
            <w:pPr>
              <w:spacing w:line="216" w:lineRule="auto"/>
              <w:contextualSpacing/>
              <w:rPr>
                <w:rFonts w:cstheme="minorHAnsi"/>
                <w:color w:val="2F5496" w:themeColor="accent5" w:themeShade="BF"/>
                <w:sz w:val="16"/>
                <w:szCs w:val="16"/>
                <w:lang w:eastAsia="sk-SK"/>
              </w:rPr>
            </w:pPr>
            <w:hyperlink r:id="rId118" w:history="1">
              <w:r w:rsidRPr="00F9455D">
                <w:rPr>
                  <w:rStyle w:val="Hypertextovprepojenie"/>
                  <w:rFonts w:cstheme="minorHAnsi"/>
                  <w:color w:val="2F5496" w:themeColor="accent5" w:themeShade="BF"/>
                  <w:sz w:val="16"/>
                  <w:szCs w:val="16"/>
                  <w:lang w:eastAsia="sk-SK"/>
                </w:rPr>
                <w:t>Metodika_hodnotenia_tvorivych_cinnosti__na_TnUAD</w:t>
              </w:r>
            </w:hyperlink>
          </w:p>
          <w:p w14:paraId="47496E10" w14:textId="77777777" w:rsidR="00B078D3" w:rsidRPr="00F9455D" w:rsidRDefault="00B078D3" w:rsidP="00B078D3">
            <w:pPr>
              <w:spacing w:line="216" w:lineRule="auto"/>
              <w:contextualSpacing/>
              <w:rPr>
                <w:rFonts w:cstheme="minorHAnsi"/>
                <w:color w:val="2F5496" w:themeColor="accent5" w:themeShade="BF"/>
                <w:sz w:val="16"/>
                <w:szCs w:val="16"/>
                <w:lang w:eastAsia="sk-SK"/>
              </w:rPr>
            </w:pPr>
          </w:p>
          <w:p w14:paraId="0D1A1670" w14:textId="30B01BC7" w:rsidR="00B078D3" w:rsidRPr="00F9455D" w:rsidRDefault="00D045EE" w:rsidP="00B078D3">
            <w:pPr>
              <w:spacing w:line="216" w:lineRule="auto"/>
              <w:contextualSpacing/>
              <w:rPr>
                <w:rFonts w:cstheme="minorHAnsi"/>
                <w:color w:val="2F5496" w:themeColor="accent5" w:themeShade="BF"/>
                <w:sz w:val="18"/>
                <w:szCs w:val="18"/>
                <w:lang w:eastAsia="sk-SK"/>
              </w:rPr>
            </w:pPr>
            <w:hyperlink r:id="rId119" w:history="1">
              <w:r w:rsidRPr="00F9455D">
                <w:rPr>
                  <w:rStyle w:val="Hypertextovprepojenie"/>
                  <w:rFonts w:cstheme="minorHAnsi"/>
                  <w:bCs/>
                  <w:color w:val="2F5496" w:themeColor="accent5" w:themeShade="BF"/>
                  <w:sz w:val="16"/>
                  <w:szCs w:val="16"/>
                  <w:lang w:eastAsia="sk-SK"/>
                </w:rPr>
                <w:t>Študijný plán</w:t>
              </w:r>
            </w:hyperlink>
          </w:p>
        </w:tc>
      </w:tr>
    </w:tbl>
    <w:p w14:paraId="6FD303E4" w14:textId="77777777" w:rsidR="008E614E" w:rsidRPr="00C83AC0" w:rsidRDefault="008E614E" w:rsidP="008E614E">
      <w:pPr>
        <w:pStyle w:val="Default"/>
        <w:numPr>
          <w:ilvl w:val="0"/>
          <w:numId w:val="2"/>
        </w:numPr>
        <w:spacing w:line="216" w:lineRule="auto"/>
        <w:contextualSpacing/>
        <w:rPr>
          <w:rFonts w:asciiTheme="minorHAnsi" w:hAnsiTheme="minorHAnsi" w:cstheme="minorHAnsi"/>
          <w:sz w:val="18"/>
          <w:szCs w:val="18"/>
        </w:rPr>
      </w:pPr>
    </w:p>
    <w:p w14:paraId="46950106" w14:textId="77777777" w:rsidR="00A35B75" w:rsidRDefault="00A35B75" w:rsidP="00E815D8">
      <w:pPr>
        <w:pStyle w:val="Default"/>
        <w:spacing w:line="216" w:lineRule="auto"/>
        <w:jc w:val="both"/>
        <w:rPr>
          <w:rFonts w:asciiTheme="minorHAnsi" w:hAnsiTheme="minorHAnsi" w:cstheme="minorHAnsi"/>
          <w:b/>
          <w:bCs/>
          <w:sz w:val="18"/>
          <w:szCs w:val="18"/>
        </w:rPr>
      </w:pPr>
    </w:p>
    <w:p w14:paraId="7BE4CD59" w14:textId="0523B9A1" w:rsidR="008E2AF0" w:rsidRPr="00C83AC0" w:rsidRDefault="008E2AF0" w:rsidP="00E815D8">
      <w:pPr>
        <w:pStyle w:val="Default"/>
        <w:spacing w:line="216" w:lineRule="auto"/>
        <w:jc w:val="both"/>
        <w:rPr>
          <w:rFonts w:asciiTheme="minorHAnsi" w:hAnsiTheme="minorHAnsi" w:cstheme="minorHAnsi"/>
          <w:sz w:val="18"/>
          <w:szCs w:val="18"/>
        </w:rPr>
      </w:pPr>
      <w:r w:rsidRPr="00C83AC0">
        <w:rPr>
          <w:rFonts w:asciiTheme="minorHAnsi" w:hAnsiTheme="minorHAnsi" w:cstheme="minorHAnsi"/>
          <w:b/>
          <w:bCs/>
          <w:sz w:val="18"/>
          <w:szCs w:val="18"/>
        </w:rPr>
        <w:t xml:space="preserve">SP 7.3. </w:t>
      </w:r>
      <w:r w:rsidRPr="00C83AC0">
        <w:rPr>
          <w:rFonts w:asciiTheme="minorHAnsi" w:hAnsiTheme="minorHAnsi" w:cstheme="minorHAnsi"/>
          <w:sz w:val="18"/>
          <w:szCs w:val="18"/>
        </w:rPr>
        <w:t xml:space="preserve">V prípade, ak vysoká škola uskutočňuje viaceré študijné programy v príslušnom študijnom odbore, preukazuje úroveň výsledkov tvorivej činnosti podľa </w:t>
      </w:r>
      <w:r w:rsidR="00327437" w:rsidRPr="00C83AC0">
        <w:rPr>
          <w:rFonts w:asciiTheme="minorHAnsi" w:hAnsiTheme="minorHAnsi" w:cstheme="minorHAnsi"/>
          <w:sz w:val="18"/>
          <w:szCs w:val="18"/>
        </w:rPr>
        <w:t xml:space="preserve">čl. 7 </w:t>
      </w:r>
      <w:r w:rsidRPr="00C83AC0">
        <w:rPr>
          <w:rFonts w:asciiTheme="minorHAnsi" w:hAnsiTheme="minorHAnsi" w:cstheme="minorHAnsi"/>
          <w:sz w:val="18"/>
          <w:szCs w:val="18"/>
        </w:rPr>
        <w:t>odsekov 1 a</w:t>
      </w:r>
      <w:r w:rsidR="00327437" w:rsidRPr="00C83AC0">
        <w:rPr>
          <w:rFonts w:asciiTheme="minorHAnsi" w:hAnsiTheme="minorHAnsi" w:cstheme="minorHAnsi"/>
          <w:sz w:val="18"/>
          <w:szCs w:val="18"/>
        </w:rPr>
        <w:t> </w:t>
      </w:r>
      <w:r w:rsidRPr="00C83AC0">
        <w:rPr>
          <w:rFonts w:asciiTheme="minorHAnsi" w:hAnsiTheme="minorHAnsi" w:cstheme="minorHAnsi"/>
          <w:sz w:val="18"/>
          <w:szCs w:val="18"/>
        </w:rPr>
        <w:t>2</w:t>
      </w:r>
      <w:r w:rsidR="00327437" w:rsidRPr="00C83AC0">
        <w:rPr>
          <w:rFonts w:asciiTheme="minorHAnsi" w:hAnsiTheme="minorHAnsi" w:cstheme="minorHAnsi"/>
          <w:sz w:val="18"/>
          <w:szCs w:val="18"/>
        </w:rPr>
        <w:t xml:space="preserve"> štandardov pre študijný program</w:t>
      </w:r>
      <w:r w:rsidRPr="00C83AC0">
        <w:rPr>
          <w:rFonts w:asciiTheme="minorHAnsi" w:hAnsiTheme="minorHAnsi" w:cstheme="minorHAnsi"/>
          <w:sz w:val="18"/>
          <w:szCs w:val="18"/>
        </w:rPr>
        <w:t xml:space="preserve"> osobitne pre každý študijný program, okrem súbehu s prípadmi podľa čl. 7 odseku 3.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8E2AF0" w:rsidRPr="00C83AC0" w14:paraId="2AF32523" w14:textId="77777777" w:rsidTr="00A86210">
        <w:trPr>
          <w:cnfStyle w:val="100000000000" w:firstRow="1" w:lastRow="0" w:firstColumn="0" w:lastColumn="0" w:oddVBand="0" w:evenVBand="0" w:oddHBand="0" w:evenHBand="0" w:firstRowFirstColumn="0" w:firstRowLastColumn="0" w:lastRowFirstColumn="0" w:lastRowLastColumn="0"/>
          <w:trHeight w:val="131"/>
        </w:trPr>
        <w:tc>
          <w:tcPr>
            <w:tcW w:w="7090" w:type="dxa"/>
            <w:tcBorders>
              <w:top w:val="none" w:sz="0" w:space="0" w:color="auto"/>
              <w:left w:val="none" w:sz="0" w:space="0" w:color="auto"/>
              <w:right w:val="none" w:sz="0" w:space="0" w:color="auto"/>
            </w:tcBorders>
          </w:tcPr>
          <w:p w14:paraId="7AA21B78" w14:textId="77777777" w:rsidR="008E2AF0" w:rsidRPr="00C659D9" w:rsidRDefault="008E2AF0" w:rsidP="002A43FC">
            <w:pPr>
              <w:spacing w:line="216" w:lineRule="auto"/>
              <w:rPr>
                <w:rFonts w:cstheme="minorHAnsi"/>
                <w:b w:val="0"/>
                <w:bCs w:val="0"/>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3804CB2C"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8E2AF0" w:rsidRPr="00C83AC0" w14:paraId="4A7A2817" w14:textId="77777777" w:rsidTr="00F9455D">
        <w:trPr>
          <w:trHeight w:val="74"/>
        </w:trPr>
        <w:tc>
          <w:tcPr>
            <w:tcW w:w="7090" w:type="dxa"/>
          </w:tcPr>
          <w:p w14:paraId="4CE47480" w14:textId="4CDE7FA9" w:rsidR="00C6518C" w:rsidRPr="00A35B75" w:rsidRDefault="00A35B75" w:rsidP="00E815D8">
            <w:pPr>
              <w:spacing w:line="216" w:lineRule="auto"/>
              <w:contextualSpacing/>
              <w:rPr>
                <w:rFonts w:cstheme="minorHAnsi"/>
                <w:bCs/>
                <w:i/>
                <w:iCs/>
                <w:sz w:val="16"/>
                <w:szCs w:val="16"/>
                <w:lang w:eastAsia="sk-SK"/>
              </w:rPr>
            </w:pPr>
            <w:r w:rsidRPr="003B0F3C">
              <w:rPr>
                <w:rFonts w:cstheme="minorHAnsi"/>
                <w:bCs/>
                <w:i/>
                <w:iCs/>
                <w:color w:val="2F5496" w:themeColor="accent5" w:themeShade="BF"/>
                <w:sz w:val="16"/>
                <w:szCs w:val="16"/>
                <w:lang w:eastAsia="sk-SK"/>
              </w:rPr>
              <w:t xml:space="preserve">Nejedná sa o takýto prípad. </w:t>
            </w:r>
          </w:p>
        </w:tc>
        <w:tc>
          <w:tcPr>
            <w:tcW w:w="2691" w:type="dxa"/>
          </w:tcPr>
          <w:p w14:paraId="73562298" w14:textId="381DF545" w:rsidR="008E2AF0" w:rsidRPr="00C659D9" w:rsidRDefault="008E2AF0" w:rsidP="00E815D8">
            <w:pPr>
              <w:spacing w:line="216" w:lineRule="auto"/>
              <w:contextualSpacing/>
              <w:rPr>
                <w:rFonts w:cstheme="minorHAnsi"/>
                <w:sz w:val="18"/>
                <w:szCs w:val="18"/>
                <w:lang w:eastAsia="sk-SK"/>
              </w:rPr>
            </w:pPr>
          </w:p>
        </w:tc>
      </w:tr>
    </w:tbl>
    <w:p w14:paraId="4B60D265" w14:textId="77777777" w:rsidR="008E2AF0" w:rsidRPr="00C83AC0" w:rsidRDefault="008E2AF0" w:rsidP="00E815D8">
      <w:pPr>
        <w:pStyle w:val="Default"/>
        <w:spacing w:line="216" w:lineRule="auto"/>
        <w:contextualSpacing/>
        <w:rPr>
          <w:rFonts w:asciiTheme="minorHAnsi" w:hAnsiTheme="minorHAnsi" w:cstheme="minorHAnsi"/>
          <w:sz w:val="18"/>
          <w:szCs w:val="18"/>
        </w:rPr>
      </w:pPr>
    </w:p>
    <w:p w14:paraId="318FF476" w14:textId="7C526417" w:rsidR="008E2AF0" w:rsidRPr="00C83AC0" w:rsidRDefault="001B415D" w:rsidP="00E815D8">
      <w:pPr>
        <w:pStyle w:val="Default"/>
        <w:spacing w:line="216" w:lineRule="auto"/>
        <w:jc w:val="both"/>
        <w:rPr>
          <w:rFonts w:cstheme="minorHAnsi"/>
          <w:sz w:val="18"/>
          <w:szCs w:val="18"/>
        </w:rPr>
      </w:pPr>
      <w:r w:rsidRPr="00C83AC0">
        <w:rPr>
          <w:rFonts w:cstheme="minorHAnsi"/>
          <w:b/>
          <w:bCs/>
          <w:sz w:val="18"/>
          <w:szCs w:val="18"/>
        </w:rPr>
        <w:t xml:space="preserve">SP </w:t>
      </w:r>
      <w:r w:rsidR="00657572" w:rsidRPr="00C83AC0">
        <w:rPr>
          <w:rFonts w:cstheme="minorHAnsi"/>
          <w:b/>
          <w:bCs/>
          <w:sz w:val="18"/>
          <w:szCs w:val="18"/>
        </w:rPr>
        <w:t>7</w:t>
      </w:r>
      <w:r w:rsidRPr="00C83AC0">
        <w:rPr>
          <w:rFonts w:cstheme="minorHAnsi"/>
          <w:b/>
          <w:bCs/>
          <w:sz w:val="18"/>
          <w:szCs w:val="18"/>
        </w:rPr>
        <w:t xml:space="preserve">.4. </w:t>
      </w:r>
      <w:r w:rsidR="00E82D04" w:rsidRPr="00C83AC0">
        <w:rPr>
          <w:rFonts w:cstheme="minorHAnsi"/>
          <w:sz w:val="18"/>
          <w:szCs w:val="18"/>
        </w:rPr>
        <w:t xml:space="preserve">Ak vysoká škola uskutočňuje viaceré študijné programy v príslušnom študijnom odbore vo viacerých sídlach, zaručuje preukázanie výsledkov </w:t>
      </w:r>
      <w:r w:rsidR="00E82D04" w:rsidRPr="00C83AC0">
        <w:rPr>
          <w:rFonts w:asciiTheme="minorHAnsi" w:hAnsiTheme="minorHAnsi" w:cstheme="minorHAnsi"/>
          <w:sz w:val="18"/>
          <w:szCs w:val="18"/>
        </w:rPr>
        <w:t>tvorivej</w:t>
      </w:r>
      <w:r w:rsidR="00E82D04" w:rsidRPr="00C83AC0">
        <w:rPr>
          <w:rFonts w:cstheme="minorHAnsi"/>
          <w:sz w:val="18"/>
          <w:szCs w:val="18"/>
        </w:rPr>
        <w:t xml:space="preserve"> činnosti pre každé sídlo osobitne.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C659D9" w:rsidRPr="00C659D9" w14:paraId="470C2F48" w14:textId="77777777" w:rsidTr="001E0488">
        <w:trPr>
          <w:cnfStyle w:val="100000000000" w:firstRow="1" w:lastRow="0" w:firstColumn="0" w:lastColumn="0" w:oddVBand="0" w:evenVBand="0" w:oddHBand="0" w:evenHBand="0" w:firstRowFirstColumn="0" w:firstRowLastColumn="0" w:lastRowFirstColumn="0" w:lastRowLastColumn="0"/>
          <w:trHeight w:val="128"/>
        </w:trPr>
        <w:tc>
          <w:tcPr>
            <w:tcW w:w="7090" w:type="dxa"/>
          </w:tcPr>
          <w:p w14:paraId="12BDC2AE"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2691" w:type="dxa"/>
          </w:tcPr>
          <w:p w14:paraId="14E2420A"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C659D9" w:rsidRPr="00F9455D" w14:paraId="1A611308" w14:textId="77777777" w:rsidTr="00F9455D">
        <w:trPr>
          <w:trHeight w:val="229"/>
        </w:trPr>
        <w:tc>
          <w:tcPr>
            <w:tcW w:w="7090" w:type="dxa"/>
          </w:tcPr>
          <w:p w14:paraId="397EB918" w14:textId="639EDE91" w:rsidR="002A43FC" w:rsidRPr="00F9455D" w:rsidRDefault="008E614E" w:rsidP="00E815D8">
            <w:pPr>
              <w:spacing w:line="216" w:lineRule="auto"/>
              <w:contextualSpacing/>
              <w:rPr>
                <w:rFonts w:cstheme="minorHAnsi"/>
                <w:bCs/>
                <w:i/>
                <w:iCs/>
                <w:color w:val="2F5496" w:themeColor="accent5" w:themeShade="BF"/>
                <w:sz w:val="16"/>
                <w:szCs w:val="16"/>
                <w:lang w:eastAsia="sk-SK"/>
              </w:rPr>
            </w:pPr>
            <w:r w:rsidRPr="00F9455D">
              <w:rPr>
                <w:rFonts w:cstheme="minorHAnsi"/>
                <w:bCs/>
                <w:i/>
                <w:iCs/>
                <w:color w:val="2F5496" w:themeColor="accent5" w:themeShade="BF"/>
                <w:sz w:val="16"/>
                <w:szCs w:val="16"/>
                <w:lang w:eastAsia="sk-SK"/>
              </w:rPr>
              <w:t>Fakulta zdravotníctva má len jedno sídlo</w:t>
            </w:r>
            <w:r w:rsidR="00ED1EEF" w:rsidRPr="00F9455D">
              <w:rPr>
                <w:rFonts w:cstheme="minorHAnsi"/>
                <w:bCs/>
                <w:i/>
                <w:iCs/>
                <w:color w:val="2F5496" w:themeColor="accent5" w:themeShade="BF"/>
                <w:sz w:val="16"/>
                <w:szCs w:val="16"/>
                <w:lang w:eastAsia="sk-SK"/>
              </w:rPr>
              <w:t>, Študentská 1, 911 50 Trenčín</w:t>
            </w:r>
          </w:p>
        </w:tc>
        <w:tc>
          <w:tcPr>
            <w:tcW w:w="2691" w:type="dxa"/>
          </w:tcPr>
          <w:p w14:paraId="4D8FA2B0" w14:textId="751D788C" w:rsidR="008E2AF0" w:rsidRPr="00F9455D" w:rsidRDefault="008E2AF0" w:rsidP="00E815D8">
            <w:pPr>
              <w:spacing w:line="216" w:lineRule="auto"/>
              <w:contextualSpacing/>
              <w:rPr>
                <w:rFonts w:cstheme="minorHAnsi"/>
                <w:color w:val="2F5496" w:themeColor="accent5" w:themeShade="BF"/>
                <w:sz w:val="18"/>
                <w:szCs w:val="18"/>
                <w:lang w:eastAsia="sk-SK"/>
              </w:rPr>
            </w:pPr>
          </w:p>
        </w:tc>
      </w:tr>
    </w:tbl>
    <w:p w14:paraId="1910D402" w14:textId="77777777" w:rsidR="00474644" w:rsidRPr="00C659D9" w:rsidRDefault="00474644" w:rsidP="00E815D8">
      <w:pPr>
        <w:autoSpaceDE w:val="0"/>
        <w:autoSpaceDN w:val="0"/>
        <w:adjustRightInd w:val="0"/>
        <w:spacing w:after="0" w:line="216" w:lineRule="auto"/>
        <w:contextualSpacing/>
        <w:rPr>
          <w:rFonts w:cstheme="minorHAnsi"/>
          <w:sz w:val="18"/>
          <w:szCs w:val="18"/>
        </w:rPr>
      </w:pPr>
    </w:p>
    <w:p w14:paraId="78FB620B" w14:textId="77777777" w:rsidR="00B95CEA" w:rsidRDefault="001B415D" w:rsidP="00E815D8">
      <w:pPr>
        <w:pStyle w:val="Default"/>
        <w:spacing w:line="216" w:lineRule="auto"/>
        <w:jc w:val="both"/>
        <w:rPr>
          <w:rFonts w:cstheme="minorHAnsi"/>
          <w:sz w:val="18"/>
          <w:szCs w:val="18"/>
        </w:rPr>
      </w:pPr>
      <w:r w:rsidRPr="00C83AC0">
        <w:rPr>
          <w:rFonts w:cstheme="minorHAnsi"/>
          <w:b/>
          <w:bCs/>
          <w:sz w:val="18"/>
          <w:szCs w:val="18"/>
        </w:rPr>
        <w:t xml:space="preserve">SP </w:t>
      </w:r>
      <w:r w:rsidR="00657572" w:rsidRPr="00C83AC0">
        <w:rPr>
          <w:rFonts w:cstheme="minorHAnsi"/>
          <w:b/>
          <w:bCs/>
          <w:sz w:val="18"/>
          <w:szCs w:val="18"/>
        </w:rPr>
        <w:t>7</w:t>
      </w:r>
      <w:r w:rsidRPr="00B95CEA">
        <w:rPr>
          <w:rFonts w:cstheme="minorHAnsi"/>
          <w:b/>
          <w:bCs/>
          <w:sz w:val="18"/>
          <w:szCs w:val="18"/>
        </w:rPr>
        <w:t>.5</w:t>
      </w:r>
      <w:r w:rsidR="00987AA9" w:rsidRPr="00B95CEA">
        <w:rPr>
          <w:rFonts w:cstheme="minorHAnsi"/>
          <w:b/>
          <w:bCs/>
          <w:sz w:val="18"/>
          <w:szCs w:val="18"/>
        </w:rPr>
        <w:t>.</w:t>
      </w:r>
      <w:r w:rsidRPr="00B95CEA">
        <w:rPr>
          <w:rFonts w:cstheme="minorHAnsi"/>
          <w:b/>
          <w:bCs/>
          <w:sz w:val="18"/>
          <w:szCs w:val="18"/>
        </w:rPr>
        <w:t xml:space="preserve"> </w:t>
      </w:r>
      <w:r w:rsidR="00E82D04" w:rsidRPr="00B95CEA">
        <w:rPr>
          <w:rFonts w:cstheme="minorHAnsi"/>
          <w:sz w:val="18"/>
          <w:szCs w:val="18"/>
        </w:rPr>
        <w:t xml:space="preserve">Na uskutočňovanie študijného programu tretieho stupňa preukazuje vysoká škola dlhodobú kontinuálnu výskumnú alebo umeleckú činnosť v problematike študijného programu. Pracovisko musí preukázať </w:t>
      </w:r>
      <w:r w:rsidR="00E82D04" w:rsidRPr="00B95CEA">
        <w:rPr>
          <w:rFonts w:cstheme="minorHAnsi"/>
          <w:i/>
          <w:iCs/>
          <w:sz w:val="18"/>
          <w:szCs w:val="18"/>
        </w:rPr>
        <w:t xml:space="preserve">dlhodobú a kontinuálnu úspešnosť </w:t>
      </w:r>
      <w:r w:rsidR="00E82D04" w:rsidRPr="00B95CEA">
        <w:rPr>
          <w:rFonts w:cstheme="minorHAnsi"/>
          <w:sz w:val="18"/>
          <w:szCs w:val="18"/>
        </w:rPr>
        <w:t>v získavaní finančnej podpory pre</w:t>
      </w:r>
    </w:p>
    <w:p w14:paraId="6ACBC3CB" w14:textId="75B9EE64" w:rsidR="008E2AF0" w:rsidRPr="00C83AC0" w:rsidRDefault="00E82D04" w:rsidP="00E815D8">
      <w:pPr>
        <w:pStyle w:val="Default"/>
        <w:spacing w:line="216" w:lineRule="auto"/>
        <w:jc w:val="both"/>
        <w:rPr>
          <w:rFonts w:cstheme="minorHAnsi"/>
          <w:sz w:val="18"/>
          <w:szCs w:val="18"/>
        </w:rPr>
      </w:pPr>
      <w:r w:rsidRPr="00C83AC0">
        <w:rPr>
          <w:rFonts w:cstheme="minorHAnsi"/>
          <w:sz w:val="18"/>
          <w:szCs w:val="18"/>
        </w:rPr>
        <w:t xml:space="preserve"> príslušný výskum alebo umeleckú činnosť a existenciu pokračujúcich alebo nových výskumných/umeleckých projektov z domácich a medzinárodných grantových schém a iných súťažných zdrojov.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7"/>
      </w:tblGrid>
      <w:tr w:rsidR="008E2AF0" w:rsidRPr="00D02FAE" w14:paraId="16613303"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26233217" w14:textId="77777777" w:rsidR="008E2AF0" w:rsidRPr="00D02FAE" w:rsidRDefault="008E2AF0" w:rsidP="00E815D8">
            <w:pPr>
              <w:spacing w:line="216" w:lineRule="auto"/>
              <w:contextualSpacing/>
              <w:rPr>
                <w:rFonts w:cstheme="minorHAnsi"/>
                <w:i/>
                <w:iCs/>
                <w:sz w:val="16"/>
                <w:szCs w:val="16"/>
                <w:lang w:eastAsia="sk-SK"/>
              </w:rPr>
            </w:pPr>
            <w:r w:rsidRPr="00D02FAE">
              <w:rPr>
                <w:rFonts w:cstheme="minorHAnsi"/>
                <w:b w:val="0"/>
                <w:bCs w:val="0"/>
                <w:i/>
                <w:iCs/>
                <w:sz w:val="16"/>
                <w:szCs w:val="16"/>
              </w:rPr>
              <w:t xml:space="preserve">Samohodnotenie plnenia </w:t>
            </w:r>
            <w:r w:rsidRPr="00D02FAE">
              <w:rPr>
                <w:rFonts w:cstheme="minorHAnsi"/>
                <w:b w:val="0"/>
                <w:bCs w:val="0"/>
                <w:i/>
                <w:iCs/>
                <w:sz w:val="16"/>
                <w:szCs w:val="16"/>
              </w:rPr>
              <w:tab/>
            </w:r>
          </w:p>
        </w:tc>
        <w:tc>
          <w:tcPr>
            <w:tcW w:w="1557" w:type="dxa"/>
            <w:tcBorders>
              <w:top w:val="none" w:sz="0" w:space="0" w:color="auto"/>
              <w:left w:val="none" w:sz="0" w:space="0" w:color="auto"/>
              <w:right w:val="none" w:sz="0" w:space="0" w:color="auto"/>
            </w:tcBorders>
          </w:tcPr>
          <w:p w14:paraId="2F457333" w14:textId="77777777" w:rsidR="008E2AF0" w:rsidRPr="00D02FAE" w:rsidRDefault="008E2AF0" w:rsidP="00E815D8">
            <w:pPr>
              <w:spacing w:line="216" w:lineRule="auto"/>
              <w:contextualSpacing/>
              <w:rPr>
                <w:rFonts w:cstheme="minorHAnsi"/>
                <w:i/>
                <w:iCs/>
                <w:sz w:val="16"/>
                <w:szCs w:val="16"/>
                <w:lang w:eastAsia="sk-SK"/>
              </w:rPr>
            </w:pPr>
            <w:r w:rsidRPr="00D02FAE">
              <w:rPr>
                <w:rFonts w:cstheme="minorHAnsi"/>
                <w:b w:val="0"/>
                <w:bCs w:val="0"/>
                <w:i/>
                <w:iCs/>
                <w:sz w:val="16"/>
                <w:szCs w:val="16"/>
                <w:lang w:eastAsia="sk-SK"/>
              </w:rPr>
              <w:t>Odkazy na dôkazy</w:t>
            </w:r>
          </w:p>
        </w:tc>
      </w:tr>
      <w:tr w:rsidR="00B078D3" w:rsidRPr="00A509E1" w14:paraId="30B644C2" w14:textId="77777777" w:rsidTr="00F9455D">
        <w:trPr>
          <w:trHeight w:val="245"/>
        </w:trPr>
        <w:tc>
          <w:tcPr>
            <w:tcW w:w="8224" w:type="dxa"/>
          </w:tcPr>
          <w:p w14:paraId="13E1FAE2" w14:textId="77777777" w:rsidR="00B078D3" w:rsidRPr="00A509E1" w:rsidRDefault="00B078D3" w:rsidP="00B078D3">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Fakulta preukazuje kontinuálnu výskumnú činnosť</w:t>
            </w:r>
          </w:p>
          <w:p w14:paraId="5F626FF0" w14:textId="77777777" w:rsidR="00B078D3" w:rsidRPr="00A509E1" w:rsidRDefault="00B078D3" w:rsidP="00B078D3">
            <w:pPr>
              <w:spacing w:line="216" w:lineRule="auto"/>
              <w:contextualSpacing/>
              <w:rPr>
                <w:rFonts w:cstheme="minorHAnsi"/>
                <w:b/>
                <w:i/>
                <w:iCs/>
                <w:color w:val="2F5496" w:themeColor="accent5" w:themeShade="BF"/>
                <w:sz w:val="16"/>
                <w:szCs w:val="16"/>
                <w:lang w:eastAsia="sk-SK"/>
              </w:rPr>
            </w:pPr>
            <w:r w:rsidRPr="00A509E1">
              <w:rPr>
                <w:rFonts w:cstheme="minorHAnsi"/>
                <w:b/>
                <w:i/>
                <w:iCs/>
                <w:color w:val="2F5496" w:themeColor="accent5" w:themeShade="BF"/>
                <w:sz w:val="16"/>
                <w:szCs w:val="16"/>
                <w:lang w:eastAsia="sk-SK"/>
              </w:rPr>
              <w:t>Aktuálne riešené projekty/financované - 2026:</w:t>
            </w:r>
          </w:p>
          <w:p w14:paraId="5E6D4119" w14:textId="77777777" w:rsidR="00B078D3" w:rsidRPr="00A509E1" w:rsidRDefault="00B078D3" w:rsidP="00B078D3">
            <w:pPr>
              <w:autoSpaceDE w:val="0"/>
              <w:autoSpaceDN w:val="0"/>
              <w:adjustRightInd w:val="0"/>
              <w:ind w:left="34" w:hanging="34"/>
              <w:jc w:val="both"/>
              <w:rPr>
                <w:b/>
                <w:bCs/>
                <w:color w:val="2F5496" w:themeColor="accent5" w:themeShade="BF"/>
                <w:sz w:val="16"/>
                <w:szCs w:val="16"/>
              </w:rPr>
            </w:pPr>
            <w:r w:rsidRPr="00A509E1">
              <w:rPr>
                <w:b/>
                <w:bCs/>
                <w:color w:val="2F5496" w:themeColor="accent5" w:themeShade="BF"/>
                <w:sz w:val="16"/>
                <w:szCs w:val="16"/>
              </w:rPr>
              <w:t>Projekty zo štrukturálnych fondov EÚ</w:t>
            </w:r>
          </w:p>
          <w:p w14:paraId="2067400A" w14:textId="5C3CB72E" w:rsidR="00B078D3" w:rsidRPr="00A509E1" w:rsidRDefault="00B078D3" w:rsidP="00F9455D">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Nácvik praktických zručností študentov nelekárskych zdravotníckych odborov v kontexte najnovších trendov a požiadaviek multidisciplinárnej spolupráce v simulačnom centre Fakulty zdravotníctva TnUAD</w:t>
            </w:r>
          </w:p>
          <w:p w14:paraId="34107EF3" w14:textId="77777777" w:rsidR="00B078D3" w:rsidRPr="00A509E1" w:rsidRDefault="00B078D3" w:rsidP="00F9455D">
            <w:pPr>
              <w:autoSpaceDE w:val="0"/>
              <w:autoSpaceDN w:val="0"/>
              <w:adjustRightInd w:val="0"/>
              <w:jc w:val="both"/>
              <w:rPr>
                <w:b/>
                <w:bCs/>
                <w:color w:val="2F5496" w:themeColor="accent5" w:themeShade="BF"/>
                <w:sz w:val="16"/>
                <w:szCs w:val="16"/>
              </w:rPr>
            </w:pPr>
            <w:r w:rsidRPr="00A509E1">
              <w:rPr>
                <w:b/>
                <w:bCs/>
                <w:color w:val="2F5496" w:themeColor="accent5" w:themeShade="BF"/>
                <w:sz w:val="16"/>
                <w:szCs w:val="16"/>
              </w:rPr>
              <w:t xml:space="preserve">APVV </w:t>
            </w:r>
          </w:p>
          <w:p w14:paraId="77E2F668" w14:textId="77777777" w:rsidR="00B078D3" w:rsidRPr="00A509E1" w:rsidRDefault="00B078D3" w:rsidP="00F9455D">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Dôsledky svalovej nerovnováhy na posturálny systém detí v predškolskom a mladšom školskom veku</w:t>
            </w:r>
          </w:p>
          <w:p w14:paraId="5913F495" w14:textId="77777777" w:rsidR="00B078D3" w:rsidRPr="00A509E1" w:rsidRDefault="00B078D3" w:rsidP="00F9455D">
            <w:pPr>
              <w:autoSpaceDE w:val="0"/>
              <w:autoSpaceDN w:val="0"/>
              <w:adjustRightInd w:val="0"/>
              <w:jc w:val="both"/>
              <w:rPr>
                <w:b/>
                <w:bCs/>
                <w:color w:val="2F5496" w:themeColor="accent5" w:themeShade="BF"/>
                <w:sz w:val="16"/>
                <w:szCs w:val="16"/>
              </w:rPr>
            </w:pPr>
            <w:r w:rsidRPr="00A509E1">
              <w:rPr>
                <w:b/>
                <w:bCs/>
                <w:color w:val="2F5496" w:themeColor="accent5" w:themeShade="BF"/>
                <w:sz w:val="16"/>
                <w:szCs w:val="16"/>
              </w:rPr>
              <w:t xml:space="preserve">VEGA </w:t>
            </w:r>
          </w:p>
          <w:p w14:paraId="6D9ADB42" w14:textId="77777777" w:rsidR="00B078D3" w:rsidRPr="00A509E1" w:rsidRDefault="00B078D3" w:rsidP="00F9455D">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Premeny zdravotníctva a verejného zdravotného systému v regióne Trenčína v prvej polovici 20. storočia: koncepcia a rozvoj inštitucionalizovanej zdravotnej starostlivosti, hygienických a preventívnych stratégií a profesionalizácia ošetrovateľskej starostlivosti</w:t>
            </w:r>
          </w:p>
          <w:p w14:paraId="68DA58BA" w14:textId="77777777" w:rsidR="00B078D3" w:rsidRPr="00A509E1" w:rsidRDefault="00B078D3" w:rsidP="00F9455D">
            <w:pPr>
              <w:autoSpaceDE w:val="0"/>
              <w:autoSpaceDN w:val="0"/>
              <w:adjustRightInd w:val="0"/>
              <w:jc w:val="both"/>
              <w:rPr>
                <w:b/>
                <w:bCs/>
                <w:color w:val="2F5496" w:themeColor="accent5" w:themeShade="BF"/>
                <w:sz w:val="16"/>
                <w:szCs w:val="16"/>
              </w:rPr>
            </w:pPr>
            <w:r w:rsidRPr="00A509E1">
              <w:rPr>
                <w:b/>
                <w:bCs/>
                <w:color w:val="2F5496" w:themeColor="accent5" w:themeShade="BF"/>
                <w:sz w:val="16"/>
                <w:szCs w:val="16"/>
              </w:rPr>
              <w:t xml:space="preserve">KEGA </w:t>
            </w:r>
          </w:p>
          <w:p w14:paraId="1B8ACB30" w14:textId="77777777" w:rsidR="00B078D3" w:rsidRPr="00A509E1" w:rsidRDefault="00B078D3" w:rsidP="00F9455D">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Implementácia interaktívnych multimediálnych nástrojov do výučby Laboratórnej techniky v študijnom programe Laboratórne vyšetrovacie metódy v zdravotníctve</w:t>
            </w:r>
          </w:p>
          <w:p w14:paraId="36A1AE54" w14:textId="77777777" w:rsidR="00B078D3" w:rsidRPr="00A509E1" w:rsidRDefault="00B078D3" w:rsidP="00F9455D">
            <w:pPr>
              <w:spacing w:line="216" w:lineRule="auto"/>
              <w:ind w:left="460" w:hanging="283"/>
              <w:contextualSpacing/>
              <w:rPr>
                <w:rFonts w:cstheme="minorHAnsi"/>
                <w:b/>
                <w:i/>
                <w:iCs/>
                <w:color w:val="2F5496" w:themeColor="accent5" w:themeShade="BF"/>
                <w:sz w:val="16"/>
                <w:szCs w:val="16"/>
                <w:lang w:eastAsia="sk-SK"/>
              </w:rPr>
            </w:pPr>
          </w:p>
          <w:p w14:paraId="73A9A7B3" w14:textId="77777777" w:rsidR="00B078D3" w:rsidRPr="00F9455D" w:rsidRDefault="00B078D3" w:rsidP="00F9455D">
            <w:pPr>
              <w:spacing w:line="216" w:lineRule="auto"/>
              <w:contextualSpacing/>
              <w:rPr>
                <w:rFonts w:cstheme="minorHAnsi"/>
                <w:b/>
                <w:color w:val="2F5496" w:themeColor="accent5" w:themeShade="BF"/>
                <w:sz w:val="16"/>
                <w:szCs w:val="16"/>
                <w:lang w:eastAsia="sk-SK"/>
              </w:rPr>
            </w:pPr>
            <w:r w:rsidRPr="00F9455D">
              <w:rPr>
                <w:rFonts w:cstheme="minorHAnsi"/>
                <w:b/>
                <w:color w:val="2F5496" w:themeColor="accent5" w:themeShade="BF"/>
                <w:sz w:val="16"/>
                <w:szCs w:val="16"/>
                <w:lang w:eastAsia="sk-SK"/>
              </w:rPr>
              <w:t>Aktuálne riešené projekty - 2025:</w:t>
            </w:r>
          </w:p>
          <w:p w14:paraId="4E938067"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KEGA</w:t>
            </w:r>
          </w:p>
          <w:p w14:paraId="0BB1CB5C" w14:textId="77777777" w:rsidR="00B078D3" w:rsidRPr="00A509E1" w:rsidRDefault="00B078D3" w:rsidP="00F9455D">
            <w:pPr>
              <w:pStyle w:val="Odsekzoznamu"/>
              <w:numPr>
                <w:ilvl w:val="0"/>
                <w:numId w:val="41"/>
              </w:numPr>
              <w:ind w:left="460" w:hanging="283"/>
              <w:rPr>
                <w:i/>
                <w:iCs/>
                <w:color w:val="2F5496" w:themeColor="accent5" w:themeShade="BF"/>
                <w:sz w:val="16"/>
                <w:szCs w:val="16"/>
              </w:rPr>
            </w:pPr>
            <w:r w:rsidRPr="00A509E1">
              <w:rPr>
                <w:i/>
                <w:iCs/>
                <w:color w:val="2F5496" w:themeColor="accent5" w:themeShade="BF"/>
                <w:sz w:val="16"/>
                <w:szCs w:val="16"/>
              </w:rPr>
              <w:t>Multimediálna interaktívna učebnica ošetrovateľských intervencií</w:t>
            </w:r>
          </w:p>
          <w:p w14:paraId="3ED33707" w14:textId="77777777" w:rsidR="00B078D3" w:rsidRPr="00A509E1" w:rsidRDefault="00B078D3" w:rsidP="00F9455D">
            <w:pPr>
              <w:pStyle w:val="Odsekzoznamu"/>
              <w:numPr>
                <w:ilvl w:val="0"/>
                <w:numId w:val="41"/>
              </w:numPr>
              <w:ind w:left="460" w:hanging="283"/>
              <w:rPr>
                <w:i/>
                <w:iCs/>
                <w:color w:val="2F5496" w:themeColor="accent5" w:themeShade="BF"/>
                <w:sz w:val="16"/>
                <w:szCs w:val="16"/>
              </w:rPr>
            </w:pPr>
            <w:r w:rsidRPr="00A509E1">
              <w:rPr>
                <w:i/>
                <w:iCs/>
                <w:color w:val="2F5496" w:themeColor="accent5" w:themeShade="BF"/>
                <w:sz w:val="16"/>
                <w:szCs w:val="16"/>
              </w:rPr>
              <w:t>Inovatívna adaptácia vzdelávacej platformy pre hyperbarickú oxygenoterapiu za účelom synergie zvýšenia vedomostného potenciálu absolventov zdravotníckych odborov a zlepšenia verejného zdravia</w:t>
            </w:r>
          </w:p>
          <w:p w14:paraId="47F2E0A2" w14:textId="77777777" w:rsidR="00B078D3" w:rsidRPr="00A509E1" w:rsidRDefault="00B078D3" w:rsidP="00F9455D">
            <w:pPr>
              <w:ind w:left="460" w:hanging="283"/>
              <w:rPr>
                <w:b/>
                <w:bCs/>
                <w:color w:val="2F5496" w:themeColor="accent5" w:themeShade="BF"/>
                <w:sz w:val="16"/>
                <w:szCs w:val="16"/>
              </w:rPr>
            </w:pPr>
          </w:p>
          <w:p w14:paraId="4BA07F91"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Podané projekty – 2025</w:t>
            </w:r>
          </w:p>
          <w:p w14:paraId="674AB9E9" w14:textId="77777777" w:rsidR="00B078D3" w:rsidRPr="00A509E1" w:rsidRDefault="00B078D3" w:rsidP="00F9455D">
            <w:pPr>
              <w:autoSpaceDE w:val="0"/>
              <w:autoSpaceDN w:val="0"/>
              <w:adjustRightInd w:val="0"/>
              <w:jc w:val="both"/>
              <w:rPr>
                <w:b/>
                <w:bCs/>
                <w:color w:val="2F5496" w:themeColor="accent5" w:themeShade="BF"/>
                <w:sz w:val="16"/>
                <w:szCs w:val="16"/>
              </w:rPr>
            </w:pPr>
            <w:r w:rsidRPr="00A509E1">
              <w:rPr>
                <w:b/>
                <w:bCs/>
                <w:color w:val="2F5496" w:themeColor="accent5" w:themeShade="BF"/>
                <w:sz w:val="16"/>
                <w:szCs w:val="16"/>
              </w:rPr>
              <w:t>Projekty zo štrukturálnych fondov EÚ</w:t>
            </w:r>
          </w:p>
          <w:p w14:paraId="38CB107D" w14:textId="77777777" w:rsidR="00B078D3" w:rsidRPr="00A509E1" w:rsidRDefault="00B078D3" w:rsidP="00F9455D">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  Nácvik praktických zručností študentov nelekárskych zdravotníckych odborov v kontexte najnovších trendov a požiadaviek multidisciplinárnej spolupráce v simulačnom centre Fakulty zdravotníctva TnUAD</w:t>
            </w:r>
          </w:p>
          <w:p w14:paraId="61445404" w14:textId="77777777" w:rsidR="00B078D3" w:rsidRPr="00A509E1" w:rsidRDefault="00B078D3" w:rsidP="00F9455D">
            <w:pPr>
              <w:autoSpaceDE w:val="0"/>
              <w:autoSpaceDN w:val="0"/>
              <w:adjustRightInd w:val="0"/>
              <w:jc w:val="both"/>
              <w:rPr>
                <w:b/>
                <w:bCs/>
                <w:color w:val="2F5496" w:themeColor="accent5" w:themeShade="BF"/>
                <w:sz w:val="16"/>
                <w:szCs w:val="16"/>
              </w:rPr>
            </w:pPr>
            <w:r w:rsidRPr="00A509E1">
              <w:rPr>
                <w:b/>
                <w:bCs/>
                <w:color w:val="2F5496" w:themeColor="accent5" w:themeShade="BF"/>
                <w:sz w:val="16"/>
                <w:szCs w:val="16"/>
              </w:rPr>
              <w:t xml:space="preserve">APVV </w:t>
            </w:r>
          </w:p>
          <w:p w14:paraId="6AC52945" w14:textId="4843F1EA" w:rsidR="00B078D3" w:rsidRPr="00154A52" w:rsidRDefault="00B078D3" w:rsidP="00154A52">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Meranie pracovnej schopnosti vysokoškolských pedagógov na fakultách zdravotníctva v Slovenskej republike v kontexte age managementu a generačných trendov</w:t>
            </w:r>
          </w:p>
          <w:p w14:paraId="28CD2737" w14:textId="77777777" w:rsidR="00B078D3" w:rsidRPr="00A509E1" w:rsidRDefault="00B078D3" w:rsidP="00F9455D">
            <w:pPr>
              <w:autoSpaceDE w:val="0"/>
              <w:autoSpaceDN w:val="0"/>
              <w:adjustRightInd w:val="0"/>
              <w:jc w:val="both"/>
              <w:rPr>
                <w:b/>
                <w:bCs/>
                <w:color w:val="2F5496" w:themeColor="accent5" w:themeShade="BF"/>
                <w:sz w:val="16"/>
                <w:szCs w:val="16"/>
              </w:rPr>
            </w:pPr>
            <w:r w:rsidRPr="00A509E1">
              <w:rPr>
                <w:b/>
                <w:bCs/>
                <w:color w:val="2F5496" w:themeColor="accent5" w:themeShade="BF"/>
                <w:sz w:val="16"/>
                <w:szCs w:val="16"/>
              </w:rPr>
              <w:t xml:space="preserve">VEGA </w:t>
            </w:r>
          </w:p>
          <w:p w14:paraId="6166393A" w14:textId="77777777" w:rsidR="00B078D3" w:rsidRPr="00A509E1" w:rsidRDefault="00B078D3" w:rsidP="00F9455D">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Premeny zdravotníctva a verejného zdravotného systému v regióne Trenčína v prvej polovici 20. storočia: koncepcia a rozvoj inštitucionalizovanej zdravotnej starostlivosti, hygienických a preventívnych stratégií a profesionalizácia ošetrovateľskej starostlivosti</w:t>
            </w:r>
          </w:p>
          <w:p w14:paraId="29AE5484" w14:textId="77777777" w:rsidR="00B078D3" w:rsidRPr="00A509E1" w:rsidRDefault="00B078D3" w:rsidP="00F9455D">
            <w:pPr>
              <w:autoSpaceDE w:val="0"/>
              <w:autoSpaceDN w:val="0"/>
              <w:adjustRightInd w:val="0"/>
              <w:jc w:val="both"/>
              <w:rPr>
                <w:b/>
                <w:bCs/>
                <w:color w:val="2F5496" w:themeColor="accent5" w:themeShade="BF"/>
                <w:sz w:val="16"/>
                <w:szCs w:val="16"/>
              </w:rPr>
            </w:pPr>
            <w:r w:rsidRPr="00A509E1">
              <w:rPr>
                <w:b/>
                <w:bCs/>
                <w:color w:val="2F5496" w:themeColor="accent5" w:themeShade="BF"/>
                <w:sz w:val="16"/>
                <w:szCs w:val="16"/>
              </w:rPr>
              <w:t xml:space="preserve">KEGA </w:t>
            </w:r>
          </w:p>
          <w:p w14:paraId="1FED1BC1" w14:textId="77777777" w:rsidR="00B078D3" w:rsidRPr="00A509E1" w:rsidRDefault="00B078D3" w:rsidP="00F9455D">
            <w:pPr>
              <w:pStyle w:val="Odsekzoznamu"/>
              <w:numPr>
                <w:ilvl w:val="0"/>
                <w:numId w:val="41"/>
              </w:numPr>
              <w:autoSpaceDE w:val="0"/>
              <w:autoSpaceDN w:val="0"/>
              <w:adjustRightInd w:val="0"/>
              <w:ind w:left="460" w:hanging="283"/>
              <w:jc w:val="both"/>
              <w:rPr>
                <w:i/>
                <w:iCs/>
                <w:color w:val="2F5496" w:themeColor="accent5" w:themeShade="BF"/>
                <w:sz w:val="16"/>
                <w:szCs w:val="16"/>
              </w:rPr>
            </w:pPr>
            <w:r w:rsidRPr="00A509E1">
              <w:rPr>
                <w:i/>
                <w:iCs/>
                <w:color w:val="2F5496" w:themeColor="accent5" w:themeShade="BF"/>
                <w:sz w:val="16"/>
                <w:szCs w:val="16"/>
              </w:rPr>
              <w:t>Implementácia interaktívnych multimediálnych nástrojov do výučby Laboratórnej techniky v študijnom programe Laboratórne vyšetrovacie metódy v zdravotníctve</w:t>
            </w:r>
          </w:p>
          <w:p w14:paraId="6C87AAE9" w14:textId="77777777" w:rsidR="00B078D3" w:rsidRPr="00A509E1" w:rsidRDefault="00B078D3" w:rsidP="00F9455D">
            <w:pPr>
              <w:autoSpaceDE w:val="0"/>
              <w:autoSpaceDN w:val="0"/>
              <w:adjustRightInd w:val="0"/>
              <w:ind w:left="460" w:hanging="283"/>
              <w:jc w:val="both"/>
              <w:rPr>
                <w:i/>
                <w:iCs/>
                <w:color w:val="2F5496" w:themeColor="accent5" w:themeShade="BF"/>
                <w:sz w:val="16"/>
                <w:szCs w:val="16"/>
              </w:rPr>
            </w:pPr>
          </w:p>
          <w:p w14:paraId="4BF208C4"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Podané projekty – 2026</w:t>
            </w:r>
          </w:p>
          <w:p w14:paraId="1F4736EC"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APVV</w:t>
            </w:r>
          </w:p>
          <w:p w14:paraId="0A12CEE9" w14:textId="77777777" w:rsidR="00B078D3" w:rsidRPr="00A509E1" w:rsidRDefault="00B078D3" w:rsidP="00F9455D">
            <w:pPr>
              <w:pStyle w:val="Odsekzoznamu"/>
              <w:numPr>
                <w:ilvl w:val="0"/>
                <w:numId w:val="48"/>
              </w:numPr>
              <w:ind w:left="460" w:hanging="283"/>
              <w:rPr>
                <w:i/>
                <w:iCs/>
                <w:color w:val="2F5496" w:themeColor="accent5" w:themeShade="BF"/>
                <w:sz w:val="16"/>
                <w:szCs w:val="16"/>
              </w:rPr>
            </w:pPr>
            <w:r w:rsidRPr="00A509E1">
              <w:rPr>
                <w:i/>
                <w:iCs/>
                <w:color w:val="2F5496" w:themeColor="accent5" w:themeShade="BF"/>
                <w:sz w:val="16"/>
                <w:szCs w:val="16"/>
              </w:rPr>
              <w:t>Otvorená diagnosticko-terapeutická a prediktívna platforma pre analýzu postúry, vitálnych funkcií a včasnú detekciu systémových zdravotných rizík</w:t>
            </w:r>
          </w:p>
          <w:p w14:paraId="0E986596"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VIŠEGRÁDSKE FONDY</w:t>
            </w:r>
          </w:p>
          <w:p w14:paraId="2000C293" w14:textId="77777777" w:rsidR="00F9455D" w:rsidRPr="00F9455D" w:rsidRDefault="00F9455D" w:rsidP="00F9455D">
            <w:pPr>
              <w:pStyle w:val="Odsekzoznamu"/>
              <w:numPr>
                <w:ilvl w:val="0"/>
                <w:numId w:val="48"/>
              </w:numPr>
              <w:ind w:left="460" w:hanging="283"/>
              <w:rPr>
                <w:i/>
                <w:iCs/>
                <w:color w:val="2F5496" w:themeColor="accent5" w:themeShade="BF"/>
                <w:sz w:val="16"/>
                <w:szCs w:val="16"/>
              </w:rPr>
            </w:pPr>
            <w:r w:rsidRPr="00F9455D">
              <w:rPr>
                <w:i/>
                <w:iCs/>
                <w:color w:val="2F5496" w:themeColor="accent5" w:themeShade="BF"/>
                <w:sz w:val="16"/>
                <w:szCs w:val="16"/>
              </w:rPr>
              <w:t xml:space="preserve">INFUSIM </w:t>
            </w:r>
          </w:p>
          <w:p w14:paraId="6397F0DE" w14:textId="77777777" w:rsidR="00B078D3" w:rsidRPr="00A509E1" w:rsidRDefault="00B078D3" w:rsidP="00F9455D">
            <w:pPr>
              <w:ind w:left="460" w:hanging="283"/>
              <w:rPr>
                <w:b/>
                <w:bCs/>
                <w:color w:val="2F5496" w:themeColor="accent5" w:themeShade="BF"/>
                <w:sz w:val="16"/>
                <w:szCs w:val="16"/>
              </w:rPr>
            </w:pPr>
          </w:p>
          <w:p w14:paraId="57005F6C"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Ukončené projekty:</w:t>
            </w:r>
          </w:p>
          <w:p w14:paraId="445985DB"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INTERREG V-A Slovenská republika - Česká republika</w:t>
            </w:r>
          </w:p>
          <w:p w14:paraId="3970F14F" w14:textId="77777777" w:rsidR="00B078D3" w:rsidRPr="00A509E1" w:rsidRDefault="00B078D3" w:rsidP="00F9455D">
            <w:pPr>
              <w:pStyle w:val="Odsekzoznamu"/>
              <w:numPr>
                <w:ilvl w:val="0"/>
                <w:numId w:val="42"/>
              </w:numPr>
              <w:ind w:left="460" w:hanging="283"/>
              <w:rPr>
                <w:i/>
                <w:iCs/>
                <w:color w:val="2F5496" w:themeColor="accent5" w:themeShade="BF"/>
                <w:sz w:val="16"/>
                <w:szCs w:val="16"/>
              </w:rPr>
            </w:pPr>
            <w:r w:rsidRPr="00A509E1">
              <w:rPr>
                <w:i/>
                <w:iCs/>
                <w:color w:val="2F5496" w:themeColor="accent5" w:themeShade="BF"/>
                <w:sz w:val="16"/>
                <w:szCs w:val="16"/>
              </w:rPr>
              <w:t>Online vzdelávacia platforma pre študentov lekárskych a nelekárskych odborov so  zameraním na hyperbarickú medicínu</w:t>
            </w:r>
          </w:p>
          <w:p w14:paraId="6746CF24"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KEGA</w:t>
            </w:r>
          </w:p>
          <w:p w14:paraId="22857B96" w14:textId="77777777" w:rsidR="00B078D3" w:rsidRPr="00A509E1" w:rsidRDefault="00B078D3" w:rsidP="00F9455D">
            <w:pPr>
              <w:pStyle w:val="Odsekzoznamu"/>
              <w:numPr>
                <w:ilvl w:val="0"/>
                <w:numId w:val="43"/>
              </w:numPr>
              <w:ind w:left="460" w:hanging="283"/>
              <w:rPr>
                <w:i/>
                <w:iCs/>
                <w:color w:val="2F5496" w:themeColor="accent5" w:themeShade="BF"/>
                <w:sz w:val="16"/>
                <w:szCs w:val="16"/>
              </w:rPr>
            </w:pPr>
            <w:r w:rsidRPr="00A509E1">
              <w:rPr>
                <w:i/>
                <w:iCs/>
                <w:color w:val="2F5496" w:themeColor="accent5" w:themeShade="BF"/>
                <w:sz w:val="16"/>
                <w:szCs w:val="16"/>
              </w:rPr>
              <w:t>E-learningová interaktívna učebnica ošetrovateľských intervencií</w:t>
            </w:r>
          </w:p>
          <w:p w14:paraId="75E2E55B" w14:textId="77777777" w:rsidR="00B078D3" w:rsidRPr="00A509E1" w:rsidRDefault="00B078D3" w:rsidP="00F9455D">
            <w:pPr>
              <w:pStyle w:val="Odsekzoznamu"/>
              <w:numPr>
                <w:ilvl w:val="0"/>
                <w:numId w:val="43"/>
              </w:numPr>
              <w:ind w:left="460" w:hanging="283"/>
              <w:rPr>
                <w:i/>
                <w:iCs/>
                <w:color w:val="2F5496" w:themeColor="accent5" w:themeShade="BF"/>
                <w:sz w:val="16"/>
                <w:szCs w:val="16"/>
              </w:rPr>
            </w:pPr>
            <w:r w:rsidRPr="00A509E1">
              <w:rPr>
                <w:i/>
                <w:iCs/>
                <w:color w:val="2F5496" w:themeColor="accent5" w:themeShade="BF"/>
                <w:sz w:val="16"/>
                <w:szCs w:val="16"/>
              </w:rPr>
              <w:t>Optimalizácia výučby latinského jazyka v študijnom odbore Ošetrovateľstvo reagujúca na potreby klinickej praxe a trhu práce</w:t>
            </w:r>
          </w:p>
          <w:p w14:paraId="1C85D949" w14:textId="77777777" w:rsidR="00B078D3" w:rsidRPr="00A509E1" w:rsidRDefault="00B078D3" w:rsidP="00F9455D">
            <w:pPr>
              <w:pStyle w:val="Odsekzoznamu"/>
              <w:numPr>
                <w:ilvl w:val="0"/>
                <w:numId w:val="43"/>
              </w:numPr>
              <w:ind w:left="460" w:hanging="283"/>
              <w:rPr>
                <w:i/>
                <w:iCs/>
                <w:color w:val="2F5496" w:themeColor="accent5" w:themeShade="BF"/>
                <w:sz w:val="16"/>
                <w:szCs w:val="16"/>
              </w:rPr>
            </w:pPr>
            <w:r w:rsidRPr="00A509E1">
              <w:rPr>
                <w:i/>
                <w:iCs/>
                <w:color w:val="2F5496" w:themeColor="accent5" w:themeShade="BF"/>
                <w:sz w:val="16"/>
                <w:szCs w:val="16"/>
              </w:rPr>
              <w:t>Implementácia multimediálnych prístupov do vzdelávania zdravotníckych pracovníkov v kontexte zvládania mimoriadnych epidemiologických situácií</w:t>
            </w:r>
          </w:p>
          <w:p w14:paraId="55ED777F"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VEGA</w:t>
            </w:r>
          </w:p>
          <w:p w14:paraId="435D8A47" w14:textId="77777777" w:rsidR="00B078D3" w:rsidRPr="00A509E1" w:rsidRDefault="00B078D3" w:rsidP="00F9455D">
            <w:pPr>
              <w:pStyle w:val="Odsekzoznamu"/>
              <w:numPr>
                <w:ilvl w:val="0"/>
                <w:numId w:val="44"/>
              </w:numPr>
              <w:ind w:left="460" w:hanging="283"/>
              <w:rPr>
                <w:i/>
                <w:iCs/>
                <w:color w:val="2F5496" w:themeColor="accent5" w:themeShade="BF"/>
                <w:sz w:val="16"/>
                <w:szCs w:val="16"/>
              </w:rPr>
            </w:pPr>
            <w:r w:rsidRPr="00A509E1">
              <w:rPr>
                <w:i/>
                <w:iCs/>
                <w:color w:val="2F5496" w:themeColor="accent5" w:themeShade="BF"/>
                <w:sz w:val="16"/>
                <w:szCs w:val="16"/>
              </w:rPr>
              <w:t>Strach z pádu u seniorov v komunite a jeho psychosociálne dôsledky</w:t>
            </w:r>
          </w:p>
          <w:p w14:paraId="768E8C86" w14:textId="77777777" w:rsidR="00B078D3" w:rsidRPr="00A509E1" w:rsidRDefault="00B078D3" w:rsidP="00F9455D">
            <w:pPr>
              <w:pStyle w:val="Odsekzoznamu"/>
              <w:numPr>
                <w:ilvl w:val="0"/>
                <w:numId w:val="44"/>
              </w:numPr>
              <w:ind w:left="460" w:hanging="283"/>
              <w:rPr>
                <w:i/>
                <w:iCs/>
                <w:color w:val="2F5496" w:themeColor="accent5" w:themeShade="BF"/>
                <w:sz w:val="16"/>
                <w:szCs w:val="16"/>
              </w:rPr>
            </w:pPr>
            <w:r w:rsidRPr="00A509E1">
              <w:rPr>
                <w:i/>
                <w:iCs/>
                <w:color w:val="2F5496" w:themeColor="accent5" w:themeShade="BF"/>
                <w:sz w:val="16"/>
                <w:szCs w:val="16"/>
              </w:rPr>
              <w:t>Ošetrovateľské školy v pôsobnosti Spoločnosti dcér kresťanskej lásky sv. Vincenta de Paul v kontexte politicko-spoločenskej situácie na Slovensku v 30. až 50. rokoch 20. storočia</w:t>
            </w:r>
          </w:p>
          <w:p w14:paraId="55B1DC80" w14:textId="77777777" w:rsidR="00B078D3" w:rsidRPr="00A509E1" w:rsidRDefault="00B078D3" w:rsidP="00F9455D">
            <w:pPr>
              <w:pStyle w:val="Odsekzoznamu"/>
              <w:numPr>
                <w:ilvl w:val="0"/>
                <w:numId w:val="44"/>
              </w:numPr>
              <w:ind w:left="460" w:hanging="283"/>
              <w:rPr>
                <w:i/>
                <w:iCs/>
                <w:color w:val="2F5496" w:themeColor="accent5" w:themeShade="BF"/>
                <w:sz w:val="16"/>
                <w:szCs w:val="16"/>
              </w:rPr>
            </w:pPr>
            <w:r w:rsidRPr="00A509E1">
              <w:rPr>
                <w:i/>
                <w:iCs/>
                <w:color w:val="2F5496" w:themeColor="accent5" w:themeShade="BF"/>
                <w:sz w:val="16"/>
                <w:szCs w:val="16"/>
              </w:rPr>
              <w:t>Ekonomické aspekty emigrácie absolventov vysokých škôl v zdravotníckych odboroch v kontexte udržateľnosti personálneho zabezpečenia zdravotníckych zariadení v SR</w:t>
            </w:r>
          </w:p>
          <w:p w14:paraId="23650307"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APVV</w:t>
            </w:r>
          </w:p>
          <w:p w14:paraId="7531E5ED" w14:textId="77777777" w:rsidR="00B078D3" w:rsidRPr="00A509E1" w:rsidRDefault="00B078D3" w:rsidP="00F9455D">
            <w:pPr>
              <w:pStyle w:val="Odsekzoznamu"/>
              <w:numPr>
                <w:ilvl w:val="0"/>
                <w:numId w:val="45"/>
              </w:numPr>
              <w:ind w:left="460" w:hanging="283"/>
              <w:rPr>
                <w:b/>
                <w:bCs/>
                <w:i/>
                <w:iCs/>
                <w:color w:val="2F5496" w:themeColor="accent5" w:themeShade="BF"/>
                <w:sz w:val="16"/>
                <w:szCs w:val="16"/>
              </w:rPr>
            </w:pPr>
            <w:r w:rsidRPr="00A509E1">
              <w:rPr>
                <w:i/>
                <w:iCs/>
                <w:color w:val="2F5496" w:themeColor="accent5" w:themeShade="BF"/>
                <w:sz w:val="16"/>
                <w:szCs w:val="16"/>
              </w:rPr>
              <w:t>Nastavenie procesov personálneho riadenia v nemocniciach a jeho vplyv na migráciu lekárov a sestier za prácou do zahraničia</w:t>
            </w:r>
          </w:p>
          <w:p w14:paraId="164EB2C1"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INÉ GRANTOVÉ SCHÉMY</w:t>
            </w:r>
          </w:p>
          <w:p w14:paraId="642C611D" w14:textId="77777777" w:rsidR="00B078D3" w:rsidRPr="00A509E1" w:rsidRDefault="00B078D3" w:rsidP="00F9455D">
            <w:pPr>
              <w:pStyle w:val="Odsekzoznamu"/>
              <w:numPr>
                <w:ilvl w:val="0"/>
                <w:numId w:val="45"/>
              </w:numPr>
              <w:ind w:left="460" w:hanging="283"/>
              <w:rPr>
                <w:i/>
                <w:iCs/>
                <w:color w:val="2F5496" w:themeColor="accent5" w:themeShade="BF"/>
                <w:sz w:val="16"/>
                <w:szCs w:val="16"/>
              </w:rPr>
            </w:pPr>
            <w:r w:rsidRPr="00A509E1">
              <w:rPr>
                <w:i/>
                <w:iCs/>
                <w:color w:val="2F5496" w:themeColor="accent5" w:themeShade="BF"/>
                <w:sz w:val="16"/>
                <w:szCs w:val="16"/>
              </w:rPr>
              <w:t>Prevencia karcinómu prsníka: The Best fot the Breast</w:t>
            </w:r>
            <w:r w:rsidRPr="00A509E1">
              <w:rPr>
                <w:b/>
                <w:bCs/>
                <w:i/>
                <w:iCs/>
                <w:color w:val="2F5496" w:themeColor="accent5" w:themeShade="BF"/>
                <w:sz w:val="16"/>
                <w:szCs w:val="16"/>
              </w:rPr>
              <w:t xml:space="preserve"> </w:t>
            </w:r>
          </w:p>
          <w:p w14:paraId="15968EEC" w14:textId="77777777" w:rsidR="00B078D3" w:rsidRPr="00A509E1" w:rsidRDefault="00B078D3" w:rsidP="00F9455D">
            <w:pPr>
              <w:pStyle w:val="Odsekzoznamu"/>
              <w:numPr>
                <w:ilvl w:val="0"/>
                <w:numId w:val="45"/>
              </w:numPr>
              <w:ind w:left="460" w:hanging="283"/>
              <w:rPr>
                <w:i/>
                <w:iCs/>
                <w:color w:val="2F5496" w:themeColor="accent5" w:themeShade="BF"/>
                <w:sz w:val="16"/>
                <w:szCs w:val="16"/>
              </w:rPr>
            </w:pPr>
            <w:r w:rsidRPr="00A509E1">
              <w:rPr>
                <w:i/>
                <w:iCs/>
                <w:color w:val="2F5496" w:themeColor="accent5" w:themeShade="BF"/>
                <w:sz w:val="16"/>
                <w:szCs w:val="16"/>
              </w:rPr>
              <w:t>Implementácia techník používaných pri diagnostike a liečbe lymfedému do vzdelávacieho procesu v súlade s požiadavkami klinickej praxe</w:t>
            </w:r>
          </w:p>
          <w:p w14:paraId="4BF5B11A" w14:textId="77777777" w:rsidR="00B078D3" w:rsidRPr="00A509E1" w:rsidRDefault="00B078D3" w:rsidP="00F9455D">
            <w:pPr>
              <w:rPr>
                <w:b/>
                <w:bCs/>
                <w:color w:val="2F5496" w:themeColor="accent5" w:themeShade="BF"/>
                <w:sz w:val="16"/>
                <w:szCs w:val="16"/>
              </w:rPr>
            </w:pPr>
            <w:r w:rsidRPr="00A509E1">
              <w:rPr>
                <w:b/>
                <w:bCs/>
                <w:color w:val="2F5496" w:themeColor="accent5" w:themeShade="BF"/>
                <w:sz w:val="16"/>
                <w:szCs w:val="16"/>
              </w:rPr>
              <w:t>ROZVOJOVÝ PROJEKT PRE VEREJNÉ VYSOKÉ ŠKOLY, MŠVVaŠ SR</w:t>
            </w:r>
          </w:p>
          <w:p w14:paraId="4DBB3ECC" w14:textId="77777777" w:rsidR="00F9455D" w:rsidRDefault="00B078D3" w:rsidP="00F9455D">
            <w:pPr>
              <w:pStyle w:val="Odsekzoznamu"/>
              <w:numPr>
                <w:ilvl w:val="0"/>
                <w:numId w:val="46"/>
              </w:numPr>
              <w:ind w:left="460" w:hanging="283"/>
              <w:rPr>
                <w:i/>
                <w:iCs/>
                <w:color w:val="2F5496" w:themeColor="accent5" w:themeShade="BF"/>
                <w:sz w:val="16"/>
                <w:szCs w:val="16"/>
              </w:rPr>
            </w:pPr>
            <w:r w:rsidRPr="00A509E1">
              <w:rPr>
                <w:i/>
                <w:iCs/>
                <w:color w:val="2F5496" w:themeColor="accent5" w:themeShade="BF"/>
                <w:sz w:val="16"/>
                <w:szCs w:val="16"/>
              </w:rPr>
              <w:t>Zlepšovanie praktických zručností študentov TnUNI prostredníctvom vytvorenia simulačného a coworkingového centra</w:t>
            </w:r>
          </w:p>
          <w:p w14:paraId="01C04DD8" w14:textId="706E2CD8" w:rsidR="00B078D3" w:rsidRPr="00F9455D" w:rsidRDefault="00B078D3" w:rsidP="00F9455D">
            <w:pPr>
              <w:rPr>
                <w:i/>
                <w:iCs/>
                <w:color w:val="2F5496" w:themeColor="accent5" w:themeShade="BF"/>
                <w:sz w:val="16"/>
                <w:szCs w:val="16"/>
              </w:rPr>
            </w:pPr>
            <w:r w:rsidRPr="00F9455D">
              <w:rPr>
                <w:rFonts w:ascii="Calibri" w:hAnsi="Calibri" w:cs="Calibri"/>
                <w:b/>
                <w:bCs/>
                <w:i/>
                <w:iCs/>
                <w:color w:val="2F5496" w:themeColor="accent5" w:themeShade="BF"/>
                <w:sz w:val="16"/>
                <w:szCs w:val="16"/>
              </w:rPr>
              <w:t>AGENTÚRA MINISTERSTVO ŠKOLSTVA, VÝSKUMU, VÝVOJA A MLÁDEŽE SR PRE ŠTRUKTURÁLNE FONDY EÚ (ASFEU/VA)</w:t>
            </w:r>
          </w:p>
          <w:p w14:paraId="49770A6B" w14:textId="77777777" w:rsidR="00B078D3" w:rsidRPr="00A509E1" w:rsidRDefault="00B078D3" w:rsidP="00F9455D">
            <w:pPr>
              <w:pStyle w:val="Odsekzoznamu"/>
              <w:numPr>
                <w:ilvl w:val="0"/>
                <w:numId w:val="40"/>
              </w:numPr>
              <w:ind w:left="460" w:hanging="283"/>
              <w:rPr>
                <w:rFonts w:ascii="Calibri" w:hAnsi="Calibri" w:cs="Calibri"/>
                <w:b/>
                <w:i/>
                <w:iCs/>
                <w:color w:val="2F5496" w:themeColor="accent5" w:themeShade="BF"/>
                <w:sz w:val="16"/>
                <w:szCs w:val="16"/>
              </w:rPr>
            </w:pPr>
            <w:r w:rsidRPr="00A509E1">
              <w:rPr>
                <w:rFonts w:ascii="Calibri" w:hAnsi="Calibri" w:cs="Calibri"/>
                <w:i/>
                <w:iCs/>
                <w:color w:val="2F5496" w:themeColor="accent5" w:themeShade="BF"/>
                <w:kern w:val="2"/>
                <w:sz w:val="16"/>
                <w:szCs w:val="16"/>
                <w14:ligatures w14:val="standardContextual"/>
              </w:rPr>
              <w:t>Dobudovanie technickej infraštruktúry pre rozvoj vedy a výskumu na Trenčianskej univerzite Alexandra Dubčeka prostredníctvom hyperbarickej oxygenoterapie</w:t>
            </w:r>
          </w:p>
          <w:p w14:paraId="76D7987E" w14:textId="77777777" w:rsidR="00B078D3" w:rsidRPr="00A509E1" w:rsidRDefault="00B078D3" w:rsidP="00F9455D">
            <w:pPr>
              <w:pStyle w:val="Odsekzoznamu"/>
              <w:numPr>
                <w:ilvl w:val="0"/>
                <w:numId w:val="40"/>
              </w:numPr>
              <w:autoSpaceDE w:val="0"/>
              <w:autoSpaceDN w:val="0"/>
              <w:adjustRightInd w:val="0"/>
              <w:ind w:left="460" w:hanging="283"/>
              <w:rPr>
                <w:rFonts w:ascii="Calibri" w:hAnsi="Calibri" w:cs="Calibri"/>
                <w:i/>
                <w:iCs/>
                <w:color w:val="2F5496" w:themeColor="accent5" w:themeShade="BF"/>
                <w:kern w:val="2"/>
                <w:sz w:val="16"/>
                <w:szCs w:val="16"/>
                <w14:ligatures w14:val="standardContextual"/>
              </w:rPr>
            </w:pPr>
            <w:r w:rsidRPr="00A509E1">
              <w:rPr>
                <w:rFonts w:ascii="Calibri" w:hAnsi="Calibri" w:cs="Calibri"/>
                <w:i/>
                <w:iCs/>
                <w:color w:val="2F5496" w:themeColor="accent5" w:themeShade="BF"/>
                <w:kern w:val="2"/>
                <w:sz w:val="16"/>
                <w:szCs w:val="16"/>
                <w14:ligatures w14:val="standardContextual"/>
              </w:rPr>
              <w:t>Trenčianska univerzita Alexandra Dubčeka v Trenčíne chce ponúkať kvalitné a moderné vzdelávanie</w:t>
            </w:r>
          </w:p>
          <w:p w14:paraId="29EEB882" w14:textId="4457F462" w:rsidR="00B078D3" w:rsidRPr="00A509E1" w:rsidRDefault="00B078D3" w:rsidP="00F9455D">
            <w:pPr>
              <w:pStyle w:val="Odsekzoznamu"/>
              <w:numPr>
                <w:ilvl w:val="0"/>
                <w:numId w:val="40"/>
              </w:numPr>
              <w:autoSpaceDE w:val="0"/>
              <w:autoSpaceDN w:val="0"/>
              <w:adjustRightInd w:val="0"/>
              <w:ind w:left="460" w:hanging="283"/>
              <w:rPr>
                <w:rFonts w:ascii="Calibri" w:hAnsi="Calibri" w:cs="Calibri"/>
                <w:i/>
                <w:iCs/>
                <w:color w:val="2F5496" w:themeColor="accent5" w:themeShade="BF"/>
                <w:kern w:val="2"/>
                <w:sz w:val="16"/>
                <w:szCs w:val="16"/>
                <w14:ligatures w14:val="standardContextual"/>
              </w:rPr>
            </w:pPr>
            <w:r w:rsidRPr="00A509E1">
              <w:rPr>
                <w:rFonts w:ascii="Calibri" w:hAnsi="Calibri" w:cs="Calibri"/>
                <w:i/>
                <w:iCs/>
                <w:color w:val="2F5496" w:themeColor="accent5" w:themeShade="BF"/>
                <w:kern w:val="2"/>
                <w:sz w:val="16"/>
                <w:szCs w:val="16"/>
                <w14:ligatures w14:val="standardContextual"/>
              </w:rPr>
              <w:t>Vzdelávanie seniorov podporujúce aktívne starnutie prostredníctvom  Univerzity tretieho veku pri TnUAD Trenčín</w:t>
            </w:r>
          </w:p>
        </w:tc>
        <w:tc>
          <w:tcPr>
            <w:tcW w:w="1557" w:type="dxa"/>
          </w:tcPr>
          <w:p w14:paraId="7FEA71A2" w14:textId="48FC1B4D"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20" w:history="1">
              <w:r w:rsidRPr="00A509E1">
                <w:rPr>
                  <w:rStyle w:val="Hypertextovprepojenie"/>
                  <w:rFonts w:cstheme="minorHAnsi"/>
                  <w:color w:val="2F5496" w:themeColor="accent5" w:themeShade="BF"/>
                  <w:sz w:val="16"/>
                  <w:szCs w:val="16"/>
                  <w:lang w:eastAsia="sk-SK"/>
                </w:rPr>
                <w:t>Projekty a granty FZ</w:t>
              </w:r>
            </w:hyperlink>
          </w:p>
          <w:p w14:paraId="46291277" w14:textId="0127D8BB" w:rsidR="00B078D3" w:rsidRPr="00A509E1" w:rsidRDefault="00B078D3" w:rsidP="00B078D3">
            <w:pPr>
              <w:spacing w:line="216" w:lineRule="auto"/>
              <w:contextualSpacing/>
              <w:rPr>
                <w:rFonts w:cstheme="minorHAnsi"/>
                <w:color w:val="2F5496" w:themeColor="accent5" w:themeShade="BF"/>
                <w:sz w:val="16"/>
                <w:szCs w:val="16"/>
                <w:lang w:eastAsia="sk-SK"/>
              </w:rPr>
            </w:pPr>
          </w:p>
        </w:tc>
      </w:tr>
    </w:tbl>
    <w:p w14:paraId="38D50D63" w14:textId="77777777" w:rsidR="007E61E5" w:rsidRPr="003B0F3C" w:rsidRDefault="007E61E5" w:rsidP="00E815D8">
      <w:pPr>
        <w:pStyle w:val="Default"/>
        <w:spacing w:line="216" w:lineRule="auto"/>
        <w:jc w:val="both"/>
        <w:rPr>
          <w:rFonts w:cstheme="minorHAnsi"/>
          <w:b/>
          <w:bCs/>
          <w:color w:val="2F5496" w:themeColor="accent5" w:themeShade="BF"/>
          <w:sz w:val="18"/>
          <w:szCs w:val="18"/>
        </w:rPr>
      </w:pPr>
    </w:p>
    <w:p w14:paraId="5B78A509" w14:textId="4096E135" w:rsidR="008E2AF0" w:rsidRPr="00C83AC0" w:rsidRDefault="001B415D" w:rsidP="00E815D8">
      <w:pPr>
        <w:pStyle w:val="Default"/>
        <w:spacing w:line="216" w:lineRule="auto"/>
        <w:jc w:val="both"/>
        <w:rPr>
          <w:rFonts w:cstheme="minorHAnsi"/>
          <w:sz w:val="18"/>
          <w:szCs w:val="18"/>
        </w:rPr>
      </w:pPr>
      <w:r w:rsidRPr="00C83AC0">
        <w:rPr>
          <w:rFonts w:cstheme="minorHAnsi"/>
          <w:b/>
          <w:bCs/>
          <w:sz w:val="18"/>
          <w:szCs w:val="18"/>
        </w:rPr>
        <w:t xml:space="preserve">SP </w:t>
      </w:r>
      <w:r w:rsidR="00657572" w:rsidRPr="00C83AC0">
        <w:rPr>
          <w:rFonts w:cstheme="minorHAnsi"/>
          <w:b/>
          <w:bCs/>
          <w:sz w:val="18"/>
          <w:szCs w:val="18"/>
        </w:rPr>
        <w:t>7</w:t>
      </w:r>
      <w:r w:rsidRPr="00C83AC0">
        <w:rPr>
          <w:rFonts w:cstheme="minorHAnsi"/>
          <w:b/>
          <w:bCs/>
          <w:sz w:val="18"/>
          <w:szCs w:val="18"/>
        </w:rPr>
        <w:t xml:space="preserve">.6. </w:t>
      </w:r>
      <w:r w:rsidR="00E82D04" w:rsidRPr="00C83AC0">
        <w:rPr>
          <w:rFonts w:cstheme="minorHAnsi"/>
          <w:sz w:val="18"/>
          <w:szCs w:val="18"/>
        </w:rPr>
        <w:t>Splnenie požiadavky uvedenej v</w:t>
      </w:r>
      <w:r w:rsidR="009C27FD" w:rsidRPr="00C83AC0">
        <w:rPr>
          <w:rFonts w:cstheme="minorHAnsi"/>
          <w:sz w:val="18"/>
          <w:szCs w:val="18"/>
        </w:rPr>
        <w:t xml:space="preserve"> čl. 7 </w:t>
      </w:r>
      <w:r w:rsidR="00E82D04" w:rsidRPr="00C83AC0">
        <w:rPr>
          <w:rFonts w:cstheme="minorHAnsi"/>
          <w:sz w:val="18"/>
          <w:szCs w:val="18"/>
        </w:rPr>
        <w:t xml:space="preserve">odseku 5 </w:t>
      </w:r>
      <w:r w:rsidR="009C27FD" w:rsidRPr="00C83AC0">
        <w:rPr>
          <w:rFonts w:cstheme="minorHAnsi"/>
          <w:sz w:val="18"/>
          <w:szCs w:val="18"/>
        </w:rPr>
        <w:t xml:space="preserve">štandardov pre študijný program </w:t>
      </w:r>
      <w:r w:rsidR="00E82D04" w:rsidRPr="00C83AC0">
        <w:rPr>
          <w:rFonts w:cstheme="minorHAnsi"/>
          <w:sz w:val="18"/>
          <w:szCs w:val="18"/>
        </w:rPr>
        <w:t xml:space="preserve">môže vysoká škola nahradiť tým, že sa podrobuje periodickému hodnoteniu výskumnej, </w:t>
      </w:r>
      <w:r w:rsidR="00E82D04" w:rsidRPr="00C83AC0">
        <w:rPr>
          <w:rFonts w:asciiTheme="minorHAnsi" w:hAnsiTheme="minorHAnsi" w:cstheme="minorHAnsi"/>
          <w:sz w:val="18"/>
          <w:szCs w:val="18"/>
        </w:rPr>
        <w:t>vývojovej</w:t>
      </w:r>
      <w:r w:rsidR="00E82D04" w:rsidRPr="00C83AC0">
        <w:rPr>
          <w:rFonts w:cstheme="minorHAnsi"/>
          <w:sz w:val="18"/>
          <w:szCs w:val="18"/>
        </w:rPr>
        <w:t>, umeleckej a ďalšej tvorivej činnosti v jednotlivých oblastiach výskumu raz za šesť rokov</w:t>
      </w:r>
      <w:r w:rsidR="00E82D04" w:rsidRPr="00C83AC0">
        <w:rPr>
          <w:rFonts w:cstheme="minorHAnsi"/>
          <w:b/>
          <w:bCs/>
          <w:sz w:val="18"/>
          <w:szCs w:val="18"/>
        </w:rPr>
        <w:t xml:space="preserve"> </w:t>
      </w:r>
      <w:r w:rsidR="00E82D04" w:rsidRPr="00C83AC0">
        <w:rPr>
          <w:rFonts w:cstheme="minorHAnsi"/>
          <w:sz w:val="18"/>
          <w:szCs w:val="18"/>
        </w:rPr>
        <w:t xml:space="preserve">a na základe výsledkov najnovšieho hodnotenia jej bolo udelené oprávnenie používať označenie „výskumná univerzita“.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8E2AF0" w:rsidRPr="00C83AC0" w14:paraId="1B5261F6"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p w14:paraId="3E602CF3"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1699" w:type="dxa"/>
            <w:tcBorders>
              <w:top w:val="none" w:sz="0" w:space="0" w:color="auto"/>
              <w:left w:val="none" w:sz="0" w:space="0" w:color="auto"/>
              <w:right w:val="none" w:sz="0" w:space="0" w:color="auto"/>
            </w:tcBorders>
          </w:tcPr>
          <w:p w14:paraId="0AA94896"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lang w:eastAsia="sk-SK"/>
              </w:rPr>
              <w:t>Odkazy na dôkazy</w:t>
            </w:r>
          </w:p>
        </w:tc>
      </w:tr>
      <w:tr w:rsidR="008E2AF0" w:rsidRPr="00C83AC0" w14:paraId="3D0CC9E3" w14:textId="77777777" w:rsidTr="00F9455D">
        <w:trPr>
          <w:trHeight w:val="179"/>
        </w:trPr>
        <w:tc>
          <w:tcPr>
            <w:tcW w:w="8082" w:type="dxa"/>
          </w:tcPr>
          <w:p w14:paraId="4284C813" w14:textId="47746B15" w:rsidR="00373D2C" w:rsidRPr="00C659D9" w:rsidRDefault="00A35B75" w:rsidP="00373648">
            <w:pPr>
              <w:spacing w:line="216" w:lineRule="auto"/>
              <w:contextualSpacing/>
              <w:rPr>
                <w:rFonts w:cstheme="minorHAnsi"/>
                <w:bCs/>
                <w:i/>
                <w:iCs/>
                <w:sz w:val="16"/>
                <w:szCs w:val="16"/>
                <w:lang w:eastAsia="sk-SK"/>
              </w:rPr>
            </w:pPr>
            <w:r w:rsidRPr="003B0F3C">
              <w:rPr>
                <w:rFonts w:cstheme="minorHAnsi"/>
                <w:bCs/>
                <w:i/>
                <w:iCs/>
                <w:color w:val="2F5496" w:themeColor="accent5" w:themeShade="BF"/>
                <w:sz w:val="16"/>
                <w:szCs w:val="16"/>
                <w:lang w:eastAsia="sk-SK"/>
              </w:rPr>
              <w:t>Nejedná sa o takýto prípad.</w:t>
            </w:r>
          </w:p>
        </w:tc>
        <w:tc>
          <w:tcPr>
            <w:tcW w:w="1699" w:type="dxa"/>
          </w:tcPr>
          <w:p w14:paraId="7AFC5318" w14:textId="569BFF76" w:rsidR="008E2AF0" w:rsidRPr="00C659D9" w:rsidRDefault="008E2AF0" w:rsidP="00E815D8">
            <w:pPr>
              <w:spacing w:line="216" w:lineRule="auto"/>
              <w:contextualSpacing/>
              <w:rPr>
                <w:rFonts w:cstheme="minorHAnsi"/>
                <w:sz w:val="18"/>
                <w:szCs w:val="18"/>
                <w:lang w:eastAsia="sk-SK"/>
              </w:rPr>
            </w:pPr>
          </w:p>
        </w:tc>
      </w:tr>
    </w:tbl>
    <w:p w14:paraId="1154F1EB" w14:textId="77777777" w:rsidR="00154A52" w:rsidRDefault="00154A52" w:rsidP="00154A52">
      <w:pPr>
        <w:pStyle w:val="Odsekzoznamu"/>
        <w:spacing w:after="0" w:line="216" w:lineRule="auto"/>
        <w:ind w:left="426"/>
        <w:rPr>
          <w:rFonts w:cstheme="minorHAnsi"/>
          <w:b/>
          <w:bCs/>
          <w:sz w:val="18"/>
          <w:szCs w:val="18"/>
        </w:rPr>
      </w:pPr>
    </w:p>
    <w:p w14:paraId="3A6B006F" w14:textId="77777777" w:rsidR="00154A52" w:rsidRDefault="00154A52" w:rsidP="00154A52">
      <w:pPr>
        <w:pStyle w:val="Odsekzoznamu"/>
        <w:spacing w:after="0" w:line="216" w:lineRule="auto"/>
        <w:ind w:left="426"/>
        <w:rPr>
          <w:rFonts w:cstheme="minorHAnsi"/>
          <w:b/>
          <w:bCs/>
          <w:sz w:val="18"/>
          <w:szCs w:val="18"/>
        </w:rPr>
      </w:pPr>
    </w:p>
    <w:p w14:paraId="311A8C9C" w14:textId="77777777" w:rsidR="00154A52" w:rsidRDefault="00154A52" w:rsidP="00154A52">
      <w:pPr>
        <w:pStyle w:val="Odsekzoznamu"/>
        <w:spacing w:after="0" w:line="216" w:lineRule="auto"/>
        <w:ind w:left="426"/>
        <w:rPr>
          <w:rFonts w:cstheme="minorHAnsi"/>
          <w:b/>
          <w:bCs/>
          <w:sz w:val="18"/>
          <w:szCs w:val="18"/>
        </w:rPr>
      </w:pPr>
    </w:p>
    <w:p w14:paraId="7D58B328" w14:textId="5BF64228" w:rsidR="00E82D04" w:rsidRPr="00C83AC0" w:rsidRDefault="000A1A3B"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lastRenderedPageBreak/>
        <w:t xml:space="preserve">Samohodnotenie štandardu </w:t>
      </w:r>
      <w:r w:rsidR="00E82D04" w:rsidRPr="00C83AC0">
        <w:rPr>
          <w:rFonts w:cstheme="minorHAnsi"/>
          <w:b/>
          <w:bCs/>
          <w:sz w:val="18"/>
          <w:szCs w:val="18"/>
        </w:rPr>
        <w:t xml:space="preserve">8 </w:t>
      </w:r>
      <w:r w:rsidR="00400042" w:rsidRPr="00C83AC0">
        <w:rPr>
          <w:rFonts w:cstheme="minorHAnsi"/>
          <w:b/>
          <w:bCs/>
          <w:sz w:val="18"/>
          <w:szCs w:val="18"/>
        </w:rPr>
        <w:t xml:space="preserve">– </w:t>
      </w:r>
      <w:r w:rsidRPr="00C83AC0">
        <w:rPr>
          <w:rFonts w:cstheme="minorHAnsi"/>
          <w:b/>
          <w:bCs/>
          <w:sz w:val="18"/>
          <w:szCs w:val="18"/>
        </w:rPr>
        <w:t>Z</w:t>
      </w:r>
      <w:r w:rsidR="00E82D04" w:rsidRPr="00C83AC0">
        <w:rPr>
          <w:rFonts w:cstheme="minorHAnsi"/>
          <w:b/>
          <w:bCs/>
          <w:sz w:val="18"/>
          <w:szCs w:val="18"/>
        </w:rPr>
        <w:t xml:space="preserve">droje na zabezpečenie študijného programu a podporu študentov </w:t>
      </w:r>
    </w:p>
    <w:p w14:paraId="13344086" w14:textId="77777777" w:rsidR="002A43FC" w:rsidRPr="00C83AC0" w:rsidRDefault="002A43FC" w:rsidP="002A43FC">
      <w:pPr>
        <w:pStyle w:val="Odsekzoznamu"/>
        <w:spacing w:after="0" w:line="216" w:lineRule="auto"/>
        <w:ind w:left="284"/>
        <w:contextualSpacing w:val="0"/>
        <w:rPr>
          <w:rFonts w:cstheme="minorHAnsi"/>
          <w:b/>
          <w:bCs/>
          <w:sz w:val="18"/>
          <w:szCs w:val="18"/>
        </w:rPr>
      </w:pPr>
    </w:p>
    <w:p w14:paraId="0A4DFAF6" w14:textId="00BDCC07" w:rsidR="008E2AF0"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8.1.</w:t>
      </w:r>
      <w:r w:rsidRPr="00C83AC0">
        <w:rPr>
          <w:rFonts w:cstheme="minorHAnsi"/>
          <w:sz w:val="18"/>
          <w:szCs w:val="18"/>
        </w:rPr>
        <w:t xml:space="preserve"> </w:t>
      </w:r>
      <w:r w:rsidR="00E82D04" w:rsidRPr="00C83AC0">
        <w:rPr>
          <w:rFonts w:cstheme="minorHAnsi"/>
          <w:sz w:val="18"/>
          <w:szCs w:val="18"/>
        </w:rPr>
        <w:t xml:space="preserve">Sú zabezpečené dostatočné priestorové, materiálne, technické a informačné zdroje študijného programu, ktoré sú zárukou na dosahovanie stanovených cieľov a výstupov vzdelávania. Ide najmä o posluchárne, učebne, študovne, laboratóriá a laboratórne prístroje a iné potrebné vybavenie, technické prostriedky a vybavenie, ateliéry, dielne, projektové a umelecké štúdiá, tlmočnícke kabíny, kliniky, kňazské semináre, vedecké a technologické parky, technologické inkubátory, školské podniky, strediská praxe, cvičné školy, učebno-výcvikové zariadenia, športové haly, plavárne, športoviská, knižnice, prístup k študijnej literatúre, informačným databázam a ďalším informačným zdrojom, informačné technológie a externé služby a ich zodpovedajúce financovanie.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8E2AF0" w:rsidRPr="00C83AC0" w14:paraId="72573742" w14:textId="77777777" w:rsidTr="006228FF">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p w14:paraId="33B8727C" w14:textId="77777777" w:rsidR="008E2AF0" w:rsidRPr="00C659D9" w:rsidRDefault="008E2AF0" w:rsidP="00E815D8">
            <w:pPr>
              <w:spacing w:line="216" w:lineRule="auto"/>
              <w:contextualSpacing/>
              <w:rPr>
                <w:rFonts w:cstheme="minorHAnsi"/>
                <w:i/>
                <w:iCs/>
                <w:sz w:val="16"/>
                <w:szCs w:val="16"/>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1699" w:type="dxa"/>
            <w:tcBorders>
              <w:top w:val="none" w:sz="0" w:space="0" w:color="auto"/>
              <w:left w:val="none" w:sz="0" w:space="0" w:color="auto"/>
              <w:right w:val="none" w:sz="0" w:space="0" w:color="auto"/>
            </w:tcBorders>
          </w:tcPr>
          <w:p w14:paraId="460CC10F" w14:textId="77777777" w:rsidR="008E2AF0" w:rsidRPr="00C83AC0" w:rsidRDefault="008E2AF0" w:rsidP="00E815D8">
            <w:pPr>
              <w:spacing w:line="216" w:lineRule="auto"/>
              <w:contextualSpacing/>
              <w:rPr>
                <w:rFonts w:cstheme="minorHAnsi"/>
                <w:i/>
                <w:iCs/>
                <w:color w:val="808080" w:themeColor="background1" w:themeShade="80"/>
                <w:sz w:val="18"/>
                <w:szCs w:val="18"/>
                <w:lang w:eastAsia="sk-SK"/>
              </w:rPr>
            </w:pPr>
            <w:r w:rsidRPr="00C83AC0">
              <w:rPr>
                <w:rFonts w:cstheme="minorHAnsi"/>
                <w:b w:val="0"/>
                <w:bCs w:val="0"/>
                <w:i/>
                <w:iCs/>
                <w:color w:val="808080" w:themeColor="background1" w:themeShade="80"/>
                <w:sz w:val="16"/>
                <w:szCs w:val="16"/>
                <w:lang w:eastAsia="sk-SK"/>
              </w:rPr>
              <w:t>Odkazy na dôkazy</w:t>
            </w:r>
          </w:p>
        </w:tc>
      </w:tr>
      <w:tr w:rsidR="00B078D3" w:rsidRPr="00A509E1" w14:paraId="162C0D8E" w14:textId="77777777" w:rsidTr="006228FF">
        <w:trPr>
          <w:trHeight w:val="567"/>
        </w:trPr>
        <w:tc>
          <w:tcPr>
            <w:tcW w:w="8082" w:type="dxa"/>
          </w:tcPr>
          <w:p w14:paraId="27A5EDCB" w14:textId="1685B4F0"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Prednáškové miestnosti sú vybavené štandardným nábytkom a didaktickou technikou. Odborné učebne pre študijný program ošetrovateľstvo sú vybavené najmodernejšími pomôckami pre výučbu a prípravu študentov výkon povolania sestra.</w:t>
            </w:r>
          </w:p>
          <w:p w14:paraId="14603CB3" w14:textId="0ED28B91"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Seminárne miestnosti, v ktorých sa realizuje teoretická výučba, sú vybavené štandardným nábytkom: stoly, stoličky, úložný priestor na pomôcky, didaktická technika,  dataprojektor, počítač, premietacie plátno, interaktívna tabuľa. V každej odbornej učebni sa nachádza nemocničná posteľ s figurínou dospelého človeka. Vzhľadom na typ a spôsob výučby sa na štúdium využívajú pomôcky potrebné k nácviku ošetrovateľských zručností, ktoré sú žiadúce v procese prípravy študentov Ošetrovateľstva na ošetrovateľskú/klinickú prax. Konkrétne zoznamy pomôcok v odborných učebniach sa nachádzajú v opise študijného programu.</w:t>
            </w:r>
          </w:p>
          <w:p w14:paraId="58449AE9" w14:textId="599967FE"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Fakulta disponuje odbornou PC učebňou.</w:t>
            </w:r>
          </w:p>
          <w:p w14:paraId="1E47AF37" w14:textId="360F2169"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
                <w:bCs/>
                <w:i/>
                <w:iCs/>
                <w:color w:val="2F5496" w:themeColor="accent5" w:themeShade="BF"/>
                <w:sz w:val="16"/>
                <w:szCs w:val="16"/>
                <w:lang w:eastAsia="sk-SK"/>
              </w:rPr>
              <w:t>Prístup k študijnej literatúre:</w:t>
            </w:r>
            <w:r w:rsidRPr="00A509E1">
              <w:rPr>
                <w:rFonts w:cstheme="minorHAnsi"/>
                <w:bCs/>
                <w:i/>
                <w:iCs/>
                <w:color w:val="2F5496" w:themeColor="accent5" w:themeShade="BF"/>
                <w:sz w:val="16"/>
                <w:szCs w:val="16"/>
                <w:lang w:eastAsia="sk-SK"/>
              </w:rPr>
              <w:t xml:space="preserve">  knižnica TnUAD v Trenčíne; </w:t>
            </w:r>
          </w:p>
          <w:p w14:paraId="3F1986B4" w14:textId="77777777" w:rsidR="00B078D3" w:rsidRPr="00A509E1" w:rsidRDefault="00B078D3" w:rsidP="00B078D3">
            <w:pPr>
              <w:spacing w:line="216" w:lineRule="auto"/>
              <w:contextualSpacing/>
              <w:jc w:val="both"/>
              <w:rPr>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Ďalšie informačné zdroje: </w:t>
            </w:r>
            <w:hyperlink r:id="rId121" w:history="1">
              <w:r w:rsidRPr="00A509E1">
                <w:rPr>
                  <w:bCs/>
                  <w:i/>
                  <w:iCs/>
                  <w:color w:val="2F5496" w:themeColor="accent5" w:themeShade="BF"/>
                  <w:sz w:val="16"/>
                  <w:szCs w:val="16"/>
                  <w:lang w:eastAsia="sk-SK"/>
                </w:rPr>
                <w:t>https://elearning.tnuni.sk/</w:t>
              </w:r>
            </w:hyperlink>
            <w:r w:rsidRPr="00A509E1">
              <w:rPr>
                <w:rFonts w:cstheme="minorHAnsi"/>
                <w:bCs/>
                <w:i/>
                <w:iCs/>
                <w:color w:val="2F5496" w:themeColor="accent5" w:themeShade="BF"/>
                <w:sz w:val="16"/>
                <w:szCs w:val="16"/>
                <w:lang w:eastAsia="sk-SK"/>
              </w:rPr>
              <w:t xml:space="preserve">, knižnica FZ - </w:t>
            </w:r>
            <w:hyperlink r:id="rId122" w:history="1">
              <w:r w:rsidRPr="00A509E1">
                <w:rPr>
                  <w:bCs/>
                  <w:i/>
                  <w:iCs/>
                  <w:color w:val="2F5496" w:themeColor="accent5" w:themeShade="BF"/>
                  <w:sz w:val="16"/>
                  <w:szCs w:val="16"/>
                  <w:lang w:eastAsia="sk-SK"/>
                </w:rPr>
                <w:t>https://elearning.tnuni.sk/course/index.php?categoryid=8</w:t>
              </w:r>
            </w:hyperlink>
          </w:p>
          <w:p w14:paraId="51518A4C" w14:textId="5C4C040C" w:rsidR="00B078D3" w:rsidRPr="00A509E1" w:rsidRDefault="00B078D3" w:rsidP="00B078D3">
            <w:pPr>
              <w:spacing w:line="216" w:lineRule="auto"/>
              <w:contextualSpacing/>
              <w:jc w:val="both"/>
              <w:rPr>
                <w:bCs/>
                <w:i/>
                <w:iCs/>
                <w:color w:val="2F5496" w:themeColor="accent5" w:themeShade="BF"/>
                <w:sz w:val="16"/>
                <w:szCs w:val="16"/>
                <w:lang w:eastAsia="sk-SK"/>
              </w:rPr>
            </w:pPr>
            <w:r w:rsidRPr="00A509E1">
              <w:rPr>
                <w:bCs/>
                <w:i/>
                <w:iCs/>
                <w:color w:val="2F5496" w:themeColor="accent5" w:themeShade="BF"/>
                <w:sz w:val="16"/>
                <w:szCs w:val="16"/>
                <w:lang w:eastAsia="sk-SK"/>
              </w:rPr>
              <w:t>Na fakulte je možnosť zakúpenia si študijnej literatúry pre študentov, ktorú publikovali vedecko-pedagogickí zamestnanci fakulty: (</w:t>
            </w:r>
            <w:hyperlink r:id="rId123" w:history="1">
              <w:r w:rsidRPr="00A509E1">
                <w:rPr>
                  <w:bCs/>
                  <w:i/>
                  <w:iCs/>
                  <w:color w:val="2F5496" w:themeColor="accent5" w:themeShade="BF"/>
                  <w:sz w:val="16"/>
                  <w:szCs w:val="16"/>
                  <w:lang w:eastAsia="sk-SK"/>
                </w:rPr>
                <w:t>https://fz.tnuni.sk/index.php?id=217</w:t>
              </w:r>
            </w:hyperlink>
            <w:r w:rsidRPr="00A509E1">
              <w:rPr>
                <w:bCs/>
                <w:i/>
                <w:iCs/>
                <w:color w:val="2F5496" w:themeColor="accent5" w:themeShade="BF"/>
                <w:sz w:val="16"/>
                <w:szCs w:val="16"/>
                <w:lang w:eastAsia="sk-SK"/>
              </w:rPr>
              <w:t xml:space="preserve">). </w:t>
            </w:r>
          </w:p>
          <w:p w14:paraId="722D6D00" w14:textId="77777777" w:rsidR="00B078D3" w:rsidRPr="00A509E1" w:rsidRDefault="00B078D3" w:rsidP="00B078D3">
            <w:pPr>
              <w:spacing w:line="216" w:lineRule="auto"/>
              <w:contextualSpacing/>
              <w:jc w:val="both"/>
              <w:rPr>
                <w:bCs/>
                <w:i/>
                <w:iCs/>
                <w:color w:val="2F5496" w:themeColor="accent5" w:themeShade="BF"/>
                <w:sz w:val="16"/>
                <w:szCs w:val="16"/>
                <w:lang w:eastAsia="sk-SK"/>
              </w:rPr>
            </w:pPr>
            <w:r w:rsidRPr="00A509E1">
              <w:rPr>
                <w:bCs/>
                <w:i/>
                <w:iCs/>
                <w:color w:val="2F5496" w:themeColor="accent5" w:themeShade="BF"/>
                <w:sz w:val="16"/>
                <w:szCs w:val="16"/>
                <w:lang w:eastAsia="sk-SK"/>
              </w:rPr>
              <w:t xml:space="preserve">Knižnica pravidelne realizuje prednášky so zameraním nielen na knižničné služby, ale aj na vyhľadávanie potrebnej literatúry a vyhľadávanie vo vedeckých databázach. Podrobnejšie informácie a vždy nové možnosti sú dostupné na: </w:t>
            </w:r>
          </w:p>
          <w:p w14:paraId="5C1CE075" w14:textId="77777777" w:rsidR="00B078D3" w:rsidRPr="00A509E1" w:rsidRDefault="00B078D3" w:rsidP="00B078D3">
            <w:pPr>
              <w:spacing w:line="216" w:lineRule="auto"/>
              <w:contextualSpacing/>
              <w:jc w:val="both"/>
              <w:rPr>
                <w:color w:val="2F5496" w:themeColor="accent5" w:themeShade="BF"/>
              </w:rPr>
            </w:pPr>
            <w:hyperlink r:id="rId124" w:history="1">
              <w:r w:rsidRPr="00A509E1">
                <w:rPr>
                  <w:rStyle w:val="Hypertextovprepojenie"/>
                  <w:bCs/>
                  <w:i/>
                  <w:iCs/>
                  <w:color w:val="2F5496" w:themeColor="accent5" w:themeShade="BF"/>
                  <w:sz w:val="16"/>
                  <w:szCs w:val="16"/>
                  <w:lang w:eastAsia="sk-SK"/>
                </w:rPr>
                <w:t>http://kniznica.tnuni.sk/index.php?id=aktuality&amp;no_cache=1</w:t>
              </w:r>
            </w:hyperlink>
          </w:p>
          <w:p w14:paraId="5ADBDB84" w14:textId="77777777" w:rsidR="00B078D3" w:rsidRPr="00A509E1" w:rsidRDefault="00B078D3" w:rsidP="00B078D3">
            <w:pPr>
              <w:jc w:val="both"/>
              <w:rPr>
                <w:rFonts w:ascii="Calibri" w:hAnsi="Calibri" w:cs="Calibri"/>
                <w:i/>
                <w:iCs/>
                <w:color w:val="2F5496" w:themeColor="accent5" w:themeShade="BF"/>
                <w:sz w:val="16"/>
                <w:szCs w:val="16"/>
              </w:rPr>
            </w:pPr>
            <w:r w:rsidRPr="00A509E1">
              <w:rPr>
                <w:rFonts w:ascii="Calibri" w:hAnsi="Calibri" w:cs="Calibri"/>
                <w:i/>
                <w:iCs/>
                <w:color w:val="2F5496" w:themeColor="accent5" w:themeShade="BF"/>
                <w:sz w:val="16"/>
                <w:szCs w:val="16"/>
              </w:rPr>
              <w:t>Fakulta zdravotníctva zakúpila na rok neobmedzený prístup na platformu Bookport, ktorá ponúka zdravotnícku literatúru z vydavateľstiev Grada, Karolinum, Galén aj pre nelekárske odbory. Bookport je moderná webová aplikácia, ktorá umožňuje čítanie elektronických kníh na počítači, tablete alebo mobilnom telefóne. V rámci aplikácie sú k dispozícii úpravy a vyznačenia textu, vkladanie poznámok priamo do textu ako aj možnosť zdieľania poznámok s ďalšími užívateľmi.</w:t>
            </w:r>
          </w:p>
          <w:p w14:paraId="16EFE4E0" w14:textId="3F815030"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i/>
                <w:iCs/>
                <w:color w:val="2F5496" w:themeColor="accent5" w:themeShade="BF"/>
                <w:sz w:val="16"/>
                <w:szCs w:val="16"/>
              </w:rPr>
              <w:t xml:space="preserve">V priestoroch fakulty sú vybudované oddychové zóny pre študentov, v exteriéri je vybudovaný park pre študentov.   </w:t>
            </w:r>
          </w:p>
        </w:tc>
        <w:tc>
          <w:tcPr>
            <w:tcW w:w="1699" w:type="dxa"/>
          </w:tcPr>
          <w:p w14:paraId="04B4CA03" w14:textId="4F2B79B5" w:rsidR="00B078D3" w:rsidRPr="00A509E1" w:rsidRDefault="00D045EE" w:rsidP="00B078D3">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f0wQKj"</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00B078D3" w:rsidRPr="00A509E1">
              <w:rPr>
                <w:rStyle w:val="Hypertextovprepojenie"/>
                <w:rFonts w:cstheme="minorHAnsi"/>
                <w:bCs/>
                <w:iCs/>
                <w:color w:val="2F5496" w:themeColor="accent5" w:themeShade="BF"/>
                <w:sz w:val="16"/>
                <w:szCs w:val="16"/>
                <w:lang w:eastAsia="sk-SK"/>
              </w:rPr>
              <w:t>Opis študijného programu</w:t>
            </w:r>
          </w:p>
          <w:p w14:paraId="26B68CC3" w14:textId="08CE94A4" w:rsidR="00B078D3" w:rsidRPr="00A509E1" w:rsidRDefault="00D045EE" w:rsidP="00B078D3">
            <w:pPr>
              <w:spacing w:line="216" w:lineRule="auto"/>
              <w:contextualSpacing/>
              <w:rPr>
                <w:color w:val="2F5496" w:themeColor="accent5" w:themeShade="BF"/>
                <w:sz w:val="16"/>
                <w:szCs w:val="16"/>
              </w:rPr>
            </w:pPr>
            <w:r w:rsidRPr="00A509E1">
              <w:rPr>
                <w:rFonts w:cstheme="minorHAnsi"/>
                <w:bCs/>
                <w:iCs/>
                <w:color w:val="2F5496" w:themeColor="accent5" w:themeShade="BF"/>
                <w:sz w:val="16"/>
                <w:szCs w:val="16"/>
                <w:lang w:eastAsia="sk-SK"/>
              </w:rPr>
              <w:fldChar w:fldCharType="end"/>
            </w:r>
          </w:p>
          <w:p w14:paraId="4442ED1B" w14:textId="77777777" w:rsidR="00B078D3" w:rsidRPr="00A509E1" w:rsidRDefault="00B078D3" w:rsidP="00B078D3">
            <w:pPr>
              <w:spacing w:line="216" w:lineRule="auto"/>
              <w:contextualSpacing/>
              <w:rPr>
                <w:color w:val="2F5496" w:themeColor="accent5" w:themeShade="BF"/>
              </w:rPr>
            </w:pPr>
            <w:hyperlink r:id="rId125" w:history="1">
              <w:r w:rsidRPr="00A509E1">
                <w:rPr>
                  <w:rStyle w:val="Hypertextovprepojenie"/>
                  <w:rFonts w:cstheme="minorHAnsi"/>
                  <w:color w:val="2F5496" w:themeColor="accent5" w:themeShade="BF"/>
                  <w:sz w:val="16"/>
                  <w:szCs w:val="16"/>
                  <w:lang w:eastAsia="sk-SK"/>
                </w:rPr>
                <w:t>Laboratóriá a odborné učebne</w:t>
              </w:r>
            </w:hyperlink>
          </w:p>
          <w:p w14:paraId="568EFD99"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46A3B9C9" w14:textId="77777777" w:rsidR="00B078D3" w:rsidRPr="00A509E1" w:rsidRDefault="00B078D3" w:rsidP="00B078D3">
            <w:pPr>
              <w:spacing w:line="216" w:lineRule="auto"/>
              <w:contextualSpacing/>
              <w:rPr>
                <w:bCs/>
                <w:iCs/>
                <w:color w:val="2F5496" w:themeColor="accent5" w:themeShade="BF"/>
                <w:sz w:val="16"/>
                <w:szCs w:val="16"/>
                <w:lang w:eastAsia="sk-SK"/>
              </w:rPr>
            </w:pPr>
            <w:hyperlink r:id="rId126" w:history="1">
              <w:r w:rsidRPr="00A509E1">
                <w:rPr>
                  <w:rStyle w:val="Hypertextovprepojenie"/>
                  <w:bCs/>
                  <w:iCs/>
                  <w:color w:val="2F5496" w:themeColor="accent5" w:themeShade="BF"/>
                  <w:sz w:val="16"/>
                  <w:szCs w:val="16"/>
                  <w:lang w:eastAsia="sk-SK"/>
                </w:rPr>
                <w:t>Predaj literatúry</w:t>
              </w:r>
            </w:hyperlink>
          </w:p>
          <w:p w14:paraId="121B40BE" w14:textId="77777777" w:rsidR="00B078D3" w:rsidRPr="00A509E1" w:rsidRDefault="00B078D3" w:rsidP="00B078D3">
            <w:pPr>
              <w:spacing w:line="216" w:lineRule="auto"/>
              <w:contextualSpacing/>
              <w:rPr>
                <w:bCs/>
                <w:iCs/>
                <w:color w:val="2F5496" w:themeColor="accent5" w:themeShade="BF"/>
                <w:sz w:val="16"/>
                <w:szCs w:val="16"/>
                <w:lang w:eastAsia="sk-SK"/>
              </w:rPr>
            </w:pPr>
          </w:p>
          <w:p w14:paraId="3A8F8201" w14:textId="77777777" w:rsidR="00B078D3" w:rsidRPr="00A509E1" w:rsidRDefault="00B078D3" w:rsidP="00B078D3">
            <w:pPr>
              <w:spacing w:line="216" w:lineRule="auto"/>
              <w:contextualSpacing/>
              <w:rPr>
                <w:color w:val="2F5496" w:themeColor="accent5" w:themeShade="BF"/>
                <w:sz w:val="16"/>
                <w:szCs w:val="16"/>
              </w:rPr>
            </w:pPr>
            <w:hyperlink r:id="rId127" w:history="1">
              <w:r w:rsidRPr="00A509E1">
                <w:rPr>
                  <w:rStyle w:val="Hypertextovprepojenie"/>
                  <w:rFonts w:cstheme="minorHAnsi"/>
                  <w:color w:val="2F5496" w:themeColor="accent5" w:themeShade="BF"/>
                  <w:sz w:val="16"/>
                  <w:szCs w:val="16"/>
                  <w:lang w:eastAsia="sk-SK"/>
                </w:rPr>
                <w:t>Univerzitná knižnica</w:t>
              </w:r>
            </w:hyperlink>
          </w:p>
          <w:p w14:paraId="2E7B370F" w14:textId="77777777" w:rsidR="00B078D3" w:rsidRPr="00A509E1" w:rsidRDefault="00B078D3" w:rsidP="00B078D3">
            <w:pPr>
              <w:spacing w:line="216" w:lineRule="auto"/>
              <w:contextualSpacing/>
              <w:rPr>
                <w:color w:val="2F5496" w:themeColor="accent5" w:themeShade="BF"/>
                <w:sz w:val="16"/>
                <w:szCs w:val="16"/>
              </w:rPr>
            </w:pPr>
          </w:p>
          <w:p w14:paraId="0C2C2FA2" w14:textId="47FBF3FE" w:rsidR="00B078D3" w:rsidRPr="00A509E1" w:rsidRDefault="00B078D3" w:rsidP="00B078D3">
            <w:pPr>
              <w:spacing w:line="216" w:lineRule="auto"/>
              <w:contextualSpacing/>
              <w:rPr>
                <w:rFonts w:cstheme="minorHAnsi"/>
                <w:color w:val="2F5496" w:themeColor="accent5" w:themeShade="BF"/>
                <w:sz w:val="18"/>
                <w:szCs w:val="18"/>
                <w:lang w:eastAsia="sk-SK"/>
              </w:rPr>
            </w:pPr>
            <w:hyperlink r:id="rId128" w:history="1">
              <w:r w:rsidRPr="00A509E1">
                <w:rPr>
                  <w:rStyle w:val="Hypertextovprepojenie"/>
                  <w:rFonts w:cstheme="minorHAnsi"/>
                  <w:color w:val="2F5496" w:themeColor="accent5" w:themeShade="BF"/>
                  <w:sz w:val="16"/>
                  <w:szCs w:val="16"/>
                  <w:lang w:eastAsia="sk-SK"/>
                </w:rPr>
                <w:t>Bookport FZ</w:t>
              </w:r>
            </w:hyperlink>
          </w:p>
        </w:tc>
      </w:tr>
    </w:tbl>
    <w:p w14:paraId="06D84474" w14:textId="77777777" w:rsidR="008E2AF0" w:rsidRPr="00C83AC0" w:rsidRDefault="008E2AF0" w:rsidP="00E815D8">
      <w:pPr>
        <w:autoSpaceDE w:val="0"/>
        <w:autoSpaceDN w:val="0"/>
        <w:adjustRightInd w:val="0"/>
        <w:spacing w:after="0" w:line="216" w:lineRule="auto"/>
        <w:contextualSpacing/>
        <w:rPr>
          <w:rFonts w:cstheme="minorHAnsi"/>
          <w:b/>
          <w:bCs/>
          <w:color w:val="000000"/>
          <w:sz w:val="18"/>
          <w:szCs w:val="18"/>
        </w:rPr>
      </w:pPr>
    </w:p>
    <w:p w14:paraId="4DAA223D" w14:textId="04287CCB" w:rsidR="008E2AF0"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8.2. </w:t>
      </w:r>
      <w:r w:rsidR="00E82D04" w:rsidRPr="00C83AC0">
        <w:rPr>
          <w:rFonts w:cstheme="minorHAnsi"/>
          <w:sz w:val="18"/>
          <w:szCs w:val="18"/>
        </w:rPr>
        <w:t xml:space="preserve">V prípade, ak sú vzdelávacie činnosti poskytované dištančnou alebo kombinovanou metódou, sú zabezpečené systémy na správu obsahu kurzov a na správu vzdelávania a študentom je zaručený prístup k obsahu kurzov a k ďalším študijným materiálom.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9"/>
        <w:gridCol w:w="1982"/>
      </w:tblGrid>
      <w:tr w:rsidR="008E2AF0" w:rsidRPr="00C83AC0" w14:paraId="476FA15D"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none" w:sz="0" w:space="0" w:color="auto"/>
              <w:left w:val="none" w:sz="0" w:space="0" w:color="auto"/>
              <w:right w:val="none" w:sz="0" w:space="0" w:color="auto"/>
            </w:tcBorders>
          </w:tcPr>
          <w:p w14:paraId="12F05E85" w14:textId="77777777" w:rsidR="008E2AF0" w:rsidRPr="00C659D9" w:rsidRDefault="008E2AF0" w:rsidP="00E815D8">
            <w:pPr>
              <w:spacing w:line="216" w:lineRule="auto"/>
              <w:contextualSpacing/>
              <w:rPr>
                <w:rFonts w:cstheme="minorHAnsi"/>
                <w:i/>
                <w:iCs/>
                <w:sz w:val="18"/>
                <w:szCs w:val="18"/>
                <w:lang w:eastAsia="sk-SK"/>
              </w:rPr>
            </w:pPr>
            <w:r w:rsidRPr="00C659D9">
              <w:rPr>
                <w:rFonts w:cstheme="minorHAnsi"/>
                <w:b w:val="0"/>
                <w:bCs w:val="0"/>
                <w:i/>
                <w:iCs/>
                <w:sz w:val="16"/>
                <w:szCs w:val="16"/>
              </w:rPr>
              <w:t xml:space="preserve">Samohodnotenie plnenia </w:t>
            </w:r>
            <w:r w:rsidRPr="00C659D9">
              <w:rPr>
                <w:rFonts w:cstheme="minorHAnsi"/>
                <w:b w:val="0"/>
                <w:bCs w:val="0"/>
                <w:i/>
                <w:iCs/>
                <w:sz w:val="16"/>
                <w:szCs w:val="16"/>
              </w:rPr>
              <w:tab/>
            </w:r>
          </w:p>
        </w:tc>
        <w:tc>
          <w:tcPr>
            <w:tcW w:w="1982" w:type="dxa"/>
            <w:tcBorders>
              <w:top w:val="none" w:sz="0" w:space="0" w:color="auto"/>
              <w:left w:val="none" w:sz="0" w:space="0" w:color="auto"/>
              <w:right w:val="none" w:sz="0" w:space="0" w:color="auto"/>
            </w:tcBorders>
          </w:tcPr>
          <w:p w14:paraId="2A66DE6C" w14:textId="77777777" w:rsidR="008E2AF0" w:rsidRPr="00C83AC0" w:rsidRDefault="008E2AF0" w:rsidP="00E815D8">
            <w:pPr>
              <w:spacing w:line="216" w:lineRule="auto"/>
              <w:contextualSpacing/>
              <w:rPr>
                <w:rFonts w:cstheme="minorHAnsi"/>
                <w:i/>
                <w:iCs/>
                <w:color w:val="808080" w:themeColor="background1" w:themeShade="80"/>
                <w:sz w:val="18"/>
                <w:szCs w:val="18"/>
                <w:lang w:eastAsia="sk-SK"/>
              </w:rPr>
            </w:pPr>
            <w:r w:rsidRPr="00C659D9">
              <w:rPr>
                <w:rFonts w:cstheme="minorHAnsi"/>
                <w:b w:val="0"/>
                <w:bCs w:val="0"/>
                <w:i/>
                <w:iCs/>
                <w:sz w:val="16"/>
                <w:szCs w:val="16"/>
                <w:lang w:eastAsia="sk-SK"/>
              </w:rPr>
              <w:t>Odkazy na dôkazy</w:t>
            </w:r>
          </w:p>
        </w:tc>
      </w:tr>
      <w:tr w:rsidR="00B078D3" w:rsidRPr="00A509E1" w14:paraId="513E29DD" w14:textId="77777777" w:rsidTr="00F9455D">
        <w:trPr>
          <w:trHeight w:val="567"/>
        </w:trPr>
        <w:tc>
          <w:tcPr>
            <w:tcW w:w="7799" w:type="dxa"/>
          </w:tcPr>
          <w:p w14:paraId="12919764" w14:textId="0B36A2D4"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Vzdelávacie činnosti budú poskytované v študijnom programe Ošetrovateľstvo III.  stupeň prezenčne. </w:t>
            </w:r>
          </w:p>
          <w:p w14:paraId="1786FCC8" w14:textId="59509D68"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Štandardnou súčasťou výučby je poskytovanie študijných materiálov študentom. Pre tieto účely sa využíva niekoľko prístupov.</w:t>
            </w:r>
          </w:p>
          <w:p w14:paraId="309C4326" w14:textId="762848A8"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Prvé dôležité informácie o obsahu, výsledkoch vzdelávania a študijnej literatúre sú popísané v informačnom liste predmetu. Ďalej sa študijné materiály, prezentácie, videá, a iné zverejňujú prostredníctvom MS-teamsu, cez ktorý sa realizuje aj výučba formou prednášok, seminárov a konzultácií k predmetu a k záverečnej práci. Taktiež sa študijný materiál zverejňuje cez platformu E-learning, v ktorej sa realizuje aj priebežné i záverečné hodnotenie jednotlivých predmetov.</w:t>
            </w:r>
          </w:p>
          <w:p w14:paraId="208E353E" w14:textId="707245B2"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Obsah kurzov je zdieľaný a samotné vzdelávanie môže byť realizované v prostredí MS-Teams, najmä v prípade mimoriadnych okolností.  </w:t>
            </w:r>
          </w:p>
        </w:tc>
        <w:tc>
          <w:tcPr>
            <w:tcW w:w="1982" w:type="dxa"/>
          </w:tcPr>
          <w:p w14:paraId="3BCE3963" w14:textId="77777777" w:rsidR="00B078D3" w:rsidRPr="00A509E1" w:rsidRDefault="00B078D3" w:rsidP="00B078D3">
            <w:pPr>
              <w:spacing w:line="216" w:lineRule="auto"/>
              <w:contextualSpacing/>
              <w:jc w:val="both"/>
              <w:rPr>
                <w:rFonts w:cstheme="minorHAnsi"/>
                <w:color w:val="2F5496" w:themeColor="accent5" w:themeShade="BF"/>
                <w:sz w:val="16"/>
                <w:szCs w:val="16"/>
                <w:lang w:eastAsia="sk-SK"/>
              </w:rPr>
            </w:pPr>
            <w:hyperlink r:id="rId129" w:history="1">
              <w:r w:rsidRPr="00A509E1">
                <w:rPr>
                  <w:rStyle w:val="Hypertextovprepojenie"/>
                  <w:rFonts w:cstheme="minorHAnsi"/>
                  <w:color w:val="2F5496" w:themeColor="accent5" w:themeShade="BF"/>
                  <w:sz w:val="16"/>
                  <w:szCs w:val="16"/>
                  <w:lang w:eastAsia="sk-SK"/>
                </w:rPr>
                <w:t>E-learning TnUAD</w:t>
              </w:r>
            </w:hyperlink>
          </w:p>
          <w:p w14:paraId="717C5C69" w14:textId="77777777" w:rsidR="00B078D3" w:rsidRPr="00A509E1" w:rsidRDefault="00B078D3" w:rsidP="00B078D3">
            <w:pPr>
              <w:spacing w:line="216" w:lineRule="auto"/>
              <w:contextualSpacing/>
              <w:jc w:val="both"/>
              <w:rPr>
                <w:rFonts w:cstheme="minorHAnsi"/>
                <w:color w:val="2F5496" w:themeColor="accent5" w:themeShade="BF"/>
                <w:sz w:val="18"/>
                <w:szCs w:val="18"/>
                <w:lang w:eastAsia="sk-SK"/>
              </w:rPr>
            </w:pPr>
          </w:p>
          <w:p w14:paraId="4AF212FE" w14:textId="77777777" w:rsidR="00B078D3" w:rsidRPr="00A509E1" w:rsidRDefault="00B078D3" w:rsidP="00B078D3">
            <w:pPr>
              <w:spacing w:line="216" w:lineRule="auto"/>
              <w:contextualSpacing/>
              <w:jc w:val="both"/>
              <w:rPr>
                <w:rFonts w:cstheme="minorHAnsi"/>
                <w:iCs/>
                <w:color w:val="2F5496" w:themeColor="accent5" w:themeShade="BF"/>
                <w:sz w:val="16"/>
                <w:szCs w:val="16"/>
                <w:lang w:eastAsia="sk-SK"/>
              </w:rPr>
            </w:pPr>
            <w:hyperlink r:id="rId130" w:history="1">
              <w:r w:rsidRPr="00A509E1">
                <w:rPr>
                  <w:rStyle w:val="Hypertextovprepojenie"/>
                  <w:rFonts w:cstheme="minorHAnsi"/>
                  <w:iCs/>
                  <w:color w:val="2F5496" w:themeColor="accent5" w:themeShade="BF"/>
                  <w:sz w:val="16"/>
                  <w:szCs w:val="16"/>
                  <w:lang w:eastAsia="sk-SK"/>
                </w:rPr>
                <w:t>https://hymoninterreg.eu/</w:t>
              </w:r>
            </w:hyperlink>
          </w:p>
          <w:p w14:paraId="43CF7503" w14:textId="77777777" w:rsidR="00B078D3" w:rsidRPr="00A509E1" w:rsidRDefault="00B078D3" w:rsidP="00B078D3">
            <w:pPr>
              <w:spacing w:line="216" w:lineRule="auto"/>
              <w:contextualSpacing/>
              <w:jc w:val="both"/>
              <w:rPr>
                <w:rFonts w:cstheme="minorHAnsi"/>
                <w:i/>
                <w:color w:val="2F5496" w:themeColor="accent5" w:themeShade="BF"/>
                <w:sz w:val="18"/>
                <w:szCs w:val="18"/>
                <w:lang w:eastAsia="sk-SK"/>
              </w:rPr>
            </w:pPr>
          </w:p>
          <w:p w14:paraId="0A9D57CE" w14:textId="43529566" w:rsidR="00B078D3" w:rsidRPr="00A509E1" w:rsidRDefault="00B078D3" w:rsidP="00B078D3">
            <w:pPr>
              <w:spacing w:line="216" w:lineRule="auto"/>
              <w:contextualSpacing/>
              <w:jc w:val="both"/>
              <w:rPr>
                <w:rFonts w:cstheme="minorHAnsi"/>
                <w:i/>
                <w:color w:val="2F5496" w:themeColor="accent5" w:themeShade="BF"/>
                <w:sz w:val="18"/>
                <w:szCs w:val="18"/>
                <w:lang w:eastAsia="sk-SK"/>
              </w:rPr>
            </w:pPr>
          </w:p>
        </w:tc>
      </w:tr>
    </w:tbl>
    <w:p w14:paraId="531C8AEE" w14:textId="77777777" w:rsidR="00183FF6" w:rsidRPr="00C83AC0" w:rsidRDefault="00183FF6" w:rsidP="00B54E29">
      <w:pPr>
        <w:autoSpaceDE w:val="0"/>
        <w:autoSpaceDN w:val="0"/>
        <w:adjustRightInd w:val="0"/>
        <w:spacing w:after="0" w:line="216" w:lineRule="auto"/>
        <w:contextualSpacing/>
        <w:jc w:val="both"/>
        <w:rPr>
          <w:rFonts w:cstheme="minorHAnsi"/>
          <w:color w:val="000000"/>
          <w:sz w:val="18"/>
          <w:szCs w:val="18"/>
        </w:rPr>
      </w:pPr>
    </w:p>
    <w:p w14:paraId="3D7B0150" w14:textId="1AA3E8C4" w:rsidR="005608ED"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8.3. </w:t>
      </w:r>
      <w:r w:rsidR="00E82D04" w:rsidRPr="00C83AC0">
        <w:rPr>
          <w:rFonts w:cstheme="minorHAnsi"/>
          <w:sz w:val="18"/>
          <w:szCs w:val="18"/>
        </w:rPr>
        <w:t xml:space="preserve">Je zabezpečený podporný odborný personál, ktorý kompetentnosťou a počtom zodpovedá potrebám študentov a učiteľov študijného programu vo väzbe na vzdelávacie ciele a výstupy.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5608ED" w:rsidRPr="00C83AC0" w14:paraId="075D7436"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p w14:paraId="32EE28F7" w14:textId="77777777" w:rsidR="005608ED" w:rsidRPr="006A208B" w:rsidRDefault="005608ED"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699" w:type="dxa"/>
            <w:tcBorders>
              <w:top w:val="none" w:sz="0" w:space="0" w:color="auto"/>
              <w:left w:val="none" w:sz="0" w:space="0" w:color="auto"/>
              <w:right w:val="none" w:sz="0" w:space="0" w:color="auto"/>
            </w:tcBorders>
          </w:tcPr>
          <w:p w14:paraId="75A64978" w14:textId="77777777" w:rsidR="005608ED" w:rsidRPr="00C83AC0" w:rsidRDefault="005608ED"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03F5E76A" w14:textId="77777777" w:rsidTr="00F9455D">
        <w:trPr>
          <w:trHeight w:val="567"/>
        </w:trPr>
        <w:tc>
          <w:tcPr>
            <w:tcW w:w="8082" w:type="dxa"/>
          </w:tcPr>
          <w:p w14:paraId="4A92D7B0" w14:textId="77777777" w:rsidR="00B078D3" w:rsidRPr="00A509E1" w:rsidRDefault="00B078D3" w:rsidP="00B078D3">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Podporný odborný personál svojou kompetentnosťou zodpovedá potrebám študentov i učiteľov. </w:t>
            </w:r>
          </w:p>
          <w:p w14:paraId="7E694FD4" w14:textId="027857C9" w:rsidR="00B078D3" w:rsidRPr="00A509E1" w:rsidRDefault="00B078D3" w:rsidP="00B078D3">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Na Fakulte zdravotníctva je zriadené Študijné oddelenie, ktoré zabezpečuje administratívne, poradenské, tútorské a ďalšie podporné služby a činnosti pre študentov. Za činnosť študijného oddelenia zodpovedá prodekan pre výchovu a vzdelávanie.</w:t>
            </w:r>
          </w:p>
          <w:p w14:paraId="29287081" w14:textId="5DC5DF5C" w:rsidR="00B078D3" w:rsidRPr="00A509E1" w:rsidRDefault="00B078D3" w:rsidP="00B078D3">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Poradenskú a tútorskú činnosť v súvislosti so štúdiom a klinickou praxou realizujú študijní poradcovia pre jednotlivé ročníky a koordinátor klinickej praxe.</w:t>
            </w:r>
          </w:p>
          <w:p w14:paraId="0F70BB57" w14:textId="128BE5A8" w:rsidR="00B078D3" w:rsidRPr="00A509E1" w:rsidRDefault="00B078D3" w:rsidP="00B078D3">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Na fakulte pôsobí odborný referent, ktorý má na starosti, okrem práce na študijnom oddelení, inventarizáciu a pomôcky pre jednotlivé odborné predmety pre všetky študijné programy.</w:t>
            </w:r>
          </w:p>
          <w:p w14:paraId="72CFAE1A" w14:textId="257313E5" w:rsidR="00B078D3" w:rsidRPr="00A509E1" w:rsidRDefault="00B078D3" w:rsidP="00B078D3">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Administratívnu činnosť na fakulte zabezpečuje samostatná odborná referentka, v ktorej kompetencii je napr. agenda domácich a zahraničných služobných ciest,  administrácia konferencií, aktivít študentov a pod.</w:t>
            </w:r>
          </w:p>
          <w:p w14:paraId="24570FD0" w14:textId="7B9CFB44" w:rsidR="00B078D3" w:rsidRPr="00A509E1" w:rsidRDefault="00B078D3" w:rsidP="00B078D3">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Koordinátor Erasmus+ FZ zabezpečuje pre študentov v koordinácii s koordinátormi Erasmus+ TnUAD zahraničné študijné pobyty a stáže podľa vopred dohodnutých podmienok.</w:t>
            </w:r>
          </w:p>
          <w:p w14:paraId="69E98FEC" w14:textId="3AE26E55" w:rsidR="00B078D3" w:rsidRPr="00A509E1" w:rsidRDefault="00B078D3" w:rsidP="00B078D3">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Podporu a odbornú pomoc študentom so špecifickými potrebami poskytuje a zabezpečuje koordinátor pre študentov/uchádzačov so špecifickými potrebami. Jeho  hlavnou úlohou je vyhodnocovať špecifické potreby uchádzačov o štúdium so ŠP a študentov so ŠP, rozsah zodpovedajúcich podporných služieb a podieľať sa na ich zabezpečovaní v rámci činnosti Centra podpory TnUAD v Trenčíne.</w:t>
            </w:r>
          </w:p>
          <w:p w14:paraId="273FF996" w14:textId="77D8CC51" w:rsidR="00B078D3" w:rsidRPr="00A509E1" w:rsidRDefault="00B078D3" w:rsidP="00B078D3">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Na fakulte je pre študentov zriadené kariérne poradenstvo – jeho cieľom je, aby absolventi disponovali potrebnými vedomosťami a zručnosťami pre zvýšenie možnosti uplatnenia sa na trhu práce formou osobného rozvoja, analýzou osobnostného potenciálu, objektívnym zhodnotením vlastných schopností, silných a slabých stránok, posilnením motivácie pre primeranú sebarealizáciu v živote a práci, riešením problémov, odbúravaním stresu a strachu z nového kontaktu, poskytnutím spätnej väzby, aktívnejším prístupom k riešeniu svojej situácie na trhu práce.</w:t>
            </w:r>
          </w:p>
        </w:tc>
        <w:tc>
          <w:tcPr>
            <w:tcW w:w="1699" w:type="dxa"/>
          </w:tcPr>
          <w:p w14:paraId="7DA9BA62" w14:textId="5161E650" w:rsidR="00B078D3" w:rsidRPr="00A509E1" w:rsidRDefault="00D045EE" w:rsidP="00B078D3">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f0wQKj"</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00B078D3" w:rsidRPr="00A509E1">
              <w:rPr>
                <w:rStyle w:val="Hypertextovprepojenie"/>
                <w:rFonts w:cstheme="minorHAnsi"/>
                <w:bCs/>
                <w:iCs/>
                <w:color w:val="2F5496" w:themeColor="accent5" w:themeShade="BF"/>
                <w:sz w:val="16"/>
                <w:szCs w:val="16"/>
                <w:lang w:eastAsia="sk-SK"/>
              </w:rPr>
              <w:t>Opis študijného programu</w:t>
            </w:r>
          </w:p>
          <w:p w14:paraId="73604C4B" w14:textId="42167EAD" w:rsidR="00B078D3" w:rsidRPr="00A509E1" w:rsidRDefault="00D045EE" w:rsidP="00B078D3">
            <w:pPr>
              <w:spacing w:line="216" w:lineRule="auto"/>
              <w:contextualSpacing/>
              <w:rPr>
                <w:color w:val="2F5496" w:themeColor="accent5" w:themeShade="BF"/>
                <w:sz w:val="16"/>
                <w:szCs w:val="16"/>
              </w:rPr>
            </w:pPr>
            <w:r w:rsidRPr="00A509E1">
              <w:rPr>
                <w:rFonts w:cstheme="minorHAnsi"/>
                <w:bCs/>
                <w:iCs/>
                <w:color w:val="2F5496" w:themeColor="accent5" w:themeShade="BF"/>
                <w:sz w:val="16"/>
                <w:szCs w:val="16"/>
                <w:lang w:eastAsia="sk-SK"/>
              </w:rPr>
              <w:fldChar w:fldCharType="end"/>
            </w:r>
          </w:p>
          <w:p w14:paraId="505BBB7A"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31" w:history="1">
              <w:r w:rsidRPr="00A509E1">
                <w:rPr>
                  <w:rStyle w:val="Hypertextovprepojenie"/>
                  <w:rFonts w:cstheme="minorHAnsi"/>
                  <w:color w:val="2F5496" w:themeColor="accent5" w:themeShade="BF"/>
                  <w:sz w:val="16"/>
                  <w:szCs w:val="16"/>
                  <w:lang w:eastAsia="sk-SK"/>
                </w:rPr>
                <w:t>Študijné oddelenie FZ</w:t>
              </w:r>
            </w:hyperlink>
          </w:p>
          <w:p w14:paraId="6A341641"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6B469AC5"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32" w:history="1">
              <w:r w:rsidRPr="00A509E1">
                <w:rPr>
                  <w:rStyle w:val="Hypertextovprepojenie"/>
                  <w:rFonts w:cstheme="minorHAnsi"/>
                  <w:color w:val="2F5496" w:themeColor="accent5" w:themeShade="BF"/>
                  <w:sz w:val="16"/>
                  <w:szCs w:val="16"/>
                  <w:lang w:eastAsia="sk-SK"/>
                </w:rPr>
                <w:t>Študijní poradcovia FZ</w:t>
              </w:r>
            </w:hyperlink>
          </w:p>
          <w:p w14:paraId="0EAC6BA2"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07A9E745"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33" w:history="1">
              <w:r w:rsidRPr="00A509E1">
                <w:rPr>
                  <w:rStyle w:val="Hypertextovprepojenie"/>
                  <w:rFonts w:cstheme="minorHAnsi"/>
                  <w:color w:val="2F5496" w:themeColor="accent5" w:themeShade="BF"/>
                  <w:sz w:val="16"/>
                  <w:szCs w:val="16"/>
                  <w:lang w:eastAsia="sk-SK"/>
                </w:rPr>
                <w:t>Program Erasmus FZ</w:t>
              </w:r>
            </w:hyperlink>
          </w:p>
          <w:p w14:paraId="1C19E523"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2878237E"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34" w:history="1">
              <w:r w:rsidRPr="00A509E1">
                <w:rPr>
                  <w:rStyle w:val="Hypertextovprepojenie"/>
                  <w:rFonts w:cstheme="minorHAnsi"/>
                  <w:color w:val="2F5496" w:themeColor="accent5" w:themeShade="BF"/>
                  <w:sz w:val="16"/>
                  <w:szCs w:val="16"/>
                  <w:lang w:eastAsia="sk-SK"/>
                </w:rPr>
                <w:t>Erasmus</w:t>
              </w:r>
            </w:hyperlink>
          </w:p>
          <w:p w14:paraId="23F65FF5" w14:textId="77777777" w:rsidR="00B078D3" w:rsidRPr="00A509E1" w:rsidRDefault="00B078D3" w:rsidP="00B078D3">
            <w:pPr>
              <w:autoSpaceDE w:val="0"/>
              <w:autoSpaceDN w:val="0"/>
              <w:adjustRightInd w:val="0"/>
              <w:rPr>
                <w:rFonts w:cstheme="minorHAnsi"/>
                <w:bCs/>
                <w:color w:val="2F5496" w:themeColor="accent5" w:themeShade="BF"/>
                <w:sz w:val="16"/>
                <w:szCs w:val="16"/>
              </w:rPr>
            </w:pPr>
          </w:p>
          <w:p w14:paraId="3DCC02E9"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35" w:history="1">
              <w:r w:rsidRPr="00A509E1">
                <w:rPr>
                  <w:rStyle w:val="Hypertextovprepojenie"/>
                  <w:rFonts w:cstheme="minorHAnsi"/>
                  <w:color w:val="2F5496" w:themeColor="accent5" w:themeShade="BF"/>
                  <w:sz w:val="16"/>
                  <w:szCs w:val="16"/>
                  <w:lang w:eastAsia="sk-SK"/>
                </w:rPr>
                <w:t>Špecifické potreby študentov FZ</w:t>
              </w:r>
            </w:hyperlink>
          </w:p>
          <w:p w14:paraId="5698745E"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31B51E2E" w14:textId="77777777" w:rsidR="00B078D3" w:rsidRPr="00A509E1" w:rsidRDefault="00B078D3" w:rsidP="00B078D3">
            <w:pPr>
              <w:spacing w:line="216" w:lineRule="auto"/>
              <w:contextualSpacing/>
              <w:rPr>
                <w:rStyle w:val="Hypertextovprepojenie"/>
                <w:rFonts w:cstheme="minorHAnsi"/>
                <w:color w:val="2F5496" w:themeColor="accent5" w:themeShade="BF"/>
                <w:sz w:val="16"/>
                <w:szCs w:val="16"/>
                <w:lang w:eastAsia="sk-SK"/>
              </w:rPr>
            </w:pPr>
            <w:hyperlink r:id="rId136" w:history="1">
              <w:r w:rsidRPr="00A509E1">
                <w:rPr>
                  <w:rStyle w:val="Hypertextovprepojenie"/>
                  <w:rFonts w:cstheme="minorHAnsi"/>
                  <w:color w:val="2F5496" w:themeColor="accent5" w:themeShade="BF"/>
                  <w:sz w:val="16"/>
                  <w:szCs w:val="16"/>
                  <w:lang w:eastAsia="sk-SK"/>
                </w:rPr>
                <w:t>Kariérne poradenstvo FZ</w:t>
              </w:r>
            </w:hyperlink>
          </w:p>
          <w:p w14:paraId="0C5390FF" w14:textId="77777777" w:rsidR="00B078D3" w:rsidRPr="00A509E1" w:rsidRDefault="00B078D3" w:rsidP="00B078D3">
            <w:pPr>
              <w:spacing w:line="216" w:lineRule="auto"/>
              <w:contextualSpacing/>
              <w:rPr>
                <w:rStyle w:val="Hypertextovprepojenie"/>
                <w:color w:val="2F5496" w:themeColor="accent5" w:themeShade="BF"/>
                <w:sz w:val="16"/>
                <w:szCs w:val="16"/>
              </w:rPr>
            </w:pPr>
          </w:p>
          <w:p w14:paraId="7CEE48A5"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37" w:history="1">
              <w:r w:rsidRPr="00A509E1">
                <w:rPr>
                  <w:rStyle w:val="Hypertextovprepojenie"/>
                  <w:rFonts w:cstheme="minorHAnsi"/>
                  <w:color w:val="2F5496" w:themeColor="accent5" w:themeShade="BF"/>
                  <w:sz w:val="16"/>
                  <w:szCs w:val="16"/>
                  <w:lang w:eastAsia="sk-SK"/>
                </w:rPr>
                <w:t>Centrum podpory TnUAD</w:t>
              </w:r>
            </w:hyperlink>
          </w:p>
          <w:p w14:paraId="5C56AB49" w14:textId="4CF940D5" w:rsidR="00B078D3" w:rsidRPr="00A509E1" w:rsidRDefault="00B078D3" w:rsidP="00B078D3">
            <w:pPr>
              <w:spacing w:line="216" w:lineRule="auto"/>
              <w:contextualSpacing/>
              <w:rPr>
                <w:rFonts w:cstheme="minorHAnsi"/>
                <w:color w:val="2F5496" w:themeColor="accent5" w:themeShade="BF"/>
                <w:sz w:val="16"/>
                <w:szCs w:val="16"/>
                <w:lang w:eastAsia="sk-SK"/>
              </w:rPr>
            </w:pPr>
          </w:p>
        </w:tc>
      </w:tr>
    </w:tbl>
    <w:p w14:paraId="1FB4158C"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595E8520" w14:textId="442D6C8A" w:rsidR="005608ED"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lastRenderedPageBreak/>
        <w:t xml:space="preserve">SP 8.4. </w:t>
      </w:r>
      <w:r w:rsidR="00E82D04" w:rsidRPr="00C83AC0">
        <w:rPr>
          <w:rFonts w:cstheme="minorHAnsi"/>
          <w:sz w:val="18"/>
          <w:szCs w:val="18"/>
        </w:rPr>
        <w:t xml:space="preserve">Sú udržiavané záväzné partnerstvá, ktoré umožňujú účasť relevantných zainteresovaných strán na zabezpečovaní kvality, realizácii a rozvoji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373"/>
        <w:gridCol w:w="2408"/>
      </w:tblGrid>
      <w:tr w:rsidR="005608ED" w:rsidRPr="00C83AC0" w14:paraId="69220E36"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7373" w:type="dxa"/>
            <w:tcBorders>
              <w:top w:val="none" w:sz="0" w:space="0" w:color="auto"/>
              <w:left w:val="none" w:sz="0" w:space="0" w:color="auto"/>
              <w:right w:val="none" w:sz="0" w:space="0" w:color="auto"/>
            </w:tcBorders>
          </w:tcPr>
          <w:p w14:paraId="1A25F737" w14:textId="77777777" w:rsidR="005608ED" w:rsidRPr="006A208B" w:rsidRDefault="005608ED"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408" w:type="dxa"/>
            <w:tcBorders>
              <w:top w:val="none" w:sz="0" w:space="0" w:color="auto"/>
              <w:left w:val="none" w:sz="0" w:space="0" w:color="auto"/>
              <w:right w:val="none" w:sz="0" w:space="0" w:color="auto"/>
            </w:tcBorders>
          </w:tcPr>
          <w:p w14:paraId="3D89C39C" w14:textId="77777777" w:rsidR="005608ED" w:rsidRPr="00C83AC0" w:rsidRDefault="005608ED"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0361223E" w14:textId="77777777" w:rsidTr="00F9455D">
        <w:trPr>
          <w:trHeight w:val="567"/>
        </w:trPr>
        <w:tc>
          <w:tcPr>
            <w:tcW w:w="7373" w:type="dxa"/>
          </w:tcPr>
          <w:p w14:paraId="5A8825F3" w14:textId="5CE538EE" w:rsidR="00B078D3" w:rsidRPr="00A509E1" w:rsidRDefault="00B078D3" w:rsidP="00B078D3">
            <w:pPr>
              <w:autoSpaceDE w:val="0"/>
              <w:autoSpaceDN w:val="0"/>
              <w:adjustRightInd w:val="0"/>
              <w:jc w:val="both"/>
              <w:rPr>
                <w:rFonts w:cstheme="minorHAnsi"/>
                <w:i/>
                <w:color w:val="2F5496" w:themeColor="accent5" w:themeShade="BF"/>
                <w:sz w:val="16"/>
                <w:szCs w:val="16"/>
              </w:rPr>
            </w:pPr>
            <w:r w:rsidRPr="00A509E1">
              <w:rPr>
                <w:rFonts w:cstheme="minorHAnsi"/>
                <w:bCs/>
                <w:i/>
                <w:iCs/>
                <w:color w:val="2F5496" w:themeColor="accent5" w:themeShade="BF"/>
                <w:sz w:val="16"/>
                <w:szCs w:val="16"/>
                <w:lang w:eastAsia="sk-SK"/>
              </w:rPr>
              <w:t xml:space="preserve">Na vzdelávaní študentov Fakulty zdravotníctva sa podieľajú vo veľkej miere odborníci z praxe (lekári, sestry). Vo výučbe  teoretických predmetoch zabezpečujú prednášky, semináre, cvičenia a vedenie záverečných prác. Na zabezpečenie  praktickej výučby má fakulta zazmluvnené (zmluvy sú povinne zverejňované a sú dostupné) zdravotnícke zariadenia – nemocnice, ambulancie, ADOS (zoznam je uvedený v opise ŠP, bod 8, písm. d), kde študenti absolvujú klinickú prax v stanovenom rozsahu podľa študijného plánu. Na tomto procese sa zúčastňuje aj kvalifikovaný personál z jednotlivých zariadení. </w:t>
            </w:r>
            <w:r w:rsidRPr="00A509E1">
              <w:rPr>
                <w:rFonts w:cstheme="minorHAnsi"/>
                <w:bCs/>
                <w:i/>
                <w:color w:val="2F5496" w:themeColor="accent5" w:themeShade="BF"/>
                <w:sz w:val="16"/>
                <w:szCs w:val="16"/>
              </w:rPr>
              <w:t>Na praktickej výučbe v klinických podmienkach ošetrovateľskej praxe študentov sa podieľajú zdravotnícke zariadenia a ich zamestnanci. Praktická výučba sa realizuje</w:t>
            </w:r>
            <w:r w:rsidRPr="00A509E1">
              <w:rPr>
                <w:rFonts w:cstheme="minorHAnsi"/>
                <w:i/>
                <w:color w:val="2F5496" w:themeColor="accent5" w:themeShade="BF"/>
                <w:sz w:val="16"/>
                <w:szCs w:val="16"/>
              </w:rPr>
              <w:t xml:space="preserve"> v zdravotníckych zariadeniach a vykonávajú ju samostatne pod vedením vedúceho pracoviska. Taktiež študenti III. stupňa vysokoškolského štúdia budú spolupracovať s praxou, s vedúcimi pracovísk v súvislosti s ich pedagogickou činnosťou, ktorá je počas ich štúdia povinná. Relevantné zainteresované strany sú súčasťou implementovanou do štruktúr RŠP, RVH, PS RVH.</w:t>
            </w:r>
          </w:p>
        </w:tc>
        <w:tc>
          <w:tcPr>
            <w:tcW w:w="2408" w:type="dxa"/>
          </w:tcPr>
          <w:p w14:paraId="1317D7F4" w14:textId="643649A8" w:rsidR="00B078D3" w:rsidRPr="00A509E1" w:rsidRDefault="00B078D3" w:rsidP="00B078D3">
            <w:pPr>
              <w:spacing w:line="216" w:lineRule="auto"/>
              <w:contextualSpacing/>
              <w:rPr>
                <w:rStyle w:val="Hypertextovprepojenie"/>
                <w:color w:val="2F5496" w:themeColor="accent5" w:themeShade="BF"/>
                <w:sz w:val="16"/>
                <w:szCs w:val="16"/>
              </w:rPr>
            </w:pPr>
            <w:r w:rsidRPr="00A509E1">
              <w:rPr>
                <w:color w:val="2F5496" w:themeColor="accent5" w:themeShade="BF"/>
                <w:sz w:val="16"/>
                <w:szCs w:val="16"/>
              </w:rPr>
              <w:fldChar w:fldCharType="begin"/>
            </w:r>
            <w:r w:rsidR="00D045EE" w:rsidRPr="00A509E1">
              <w:rPr>
                <w:color w:val="2F5496" w:themeColor="accent5" w:themeShade="BF"/>
                <w:sz w:val="16"/>
                <w:szCs w:val="16"/>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r3JjNq"</w:instrText>
            </w:r>
            <w:r w:rsidRPr="00A509E1">
              <w:rPr>
                <w:color w:val="2F5496" w:themeColor="accent5" w:themeShade="BF"/>
                <w:sz w:val="16"/>
                <w:szCs w:val="16"/>
              </w:rPr>
            </w:r>
            <w:r w:rsidRPr="00A509E1">
              <w:rPr>
                <w:color w:val="2F5496" w:themeColor="accent5" w:themeShade="BF"/>
                <w:sz w:val="16"/>
                <w:szCs w:val="16"/>
              </w:rPr>
              <w:fldChar w:fldCharType="separate"/>
            </w:r>
            <w:r w:rsidRPr="00A509E1">
              <w:rPr>
                <w:rStyle w:val="Hypertextovprepojenie"/>
                <w:color w:val="2F5496" w:themeColor="accent5" w:themeShade="BF"/>
                <w:sz w:val="16"/>
                <w:szCs w:val="16"/>
              </w:rPr>
              <w:t>Informačné listy</w:t>
            </w:r>
          </w:p>
          <w:p w14:paraId="14C46171"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r w:rsidRPr="00A509E1">
              <w:rPr>
                <w:color w:val="2F5496" w:themeColor="accent5" w:themeShade="BF"/>
                <w:sz w:val="16"/>
                <w:szCs w:val="16"/>
              </w:rPr>
              <w:fldChar w:fldCharType="end"/>
            </w:r>
          </w:p>
          <w:p w14:paraId="4CDAEF90"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38" w:history="1">
              <w:r w:rsidRPr="00A509E1">
                <w:rPr>
                  <w:rStyle w:val="Hypertextovprepojenie"/>
                  <w:rFonts w:cstheme="minorHAnsi"/>
                  <w:color w:val="2F5496" w:themeColor="accent5" w:themeShade="BF"/>
                  <w:sz w:val="16"/>
                  <w:szCs w:val="16"/>
                  <w:lang w:eastAsia="sk-SK"/>
                </w:rPr>
                <w:t>Klinická prax FZ</w:t>
              </w:r>
            </w:hyperlink>
          </w:p>
          <w:p w14:paraId="0625340B"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5C4A3D78"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3424D08B" w14:textId="27251CA1" w:rsidR="00B078D3" w:rsidRPr="00A509E1" w:rsidRDefault="00B078D3" w:rsidP="00B078D3">
            <w:pPr>
              <w:spacing w:line="216" w:lineRule="auto"/>
              <w:contextualSpacing/>
              <w:rPr>
                <w:rFonts w:cstheme="minorHAnsi"/>
                <w:color w:val="2F5496" w:themeColor="accent5" w:themeShade="BF"/>
                <w:sz w:val="18"/>
                <w:szCs w:val="18"/>
                <w:lang w:eastAsia="sk-SK"/>
              </w:rPr>
            </w:pPr>
            <w:hyperlink r:id="rId139" w:history="1">
              <w:r w:rsidRPr="00A509E1">
                <w:rPr>
                  <w:rStyle w:val="Hypertextovprepojenie"/>
                  <w:rFonts w:cstheme="minorHAnsi"/>
                  <w:color w:val="2F5496" w:themeColor="accent5" w:themeShade="BF"/>
                  <w:sz w:val="16"/>
                  <w:szCs w:val="16"/>
                  <w:lang w:eastAsia="sk-SK"/>
                </w:rPr>
                <w:t>https://www.crz.gov.sk/118693-sk/trencianska-univerzita-alexandra-dubceka-v-trencine/</w:t>
              </w:r>
            </w:hyperlink>
          </w:p>
        </w:tc>
      </w:tr>
    </w:tbl>
    <w:p w14:paraId="4B9EA7A0"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786CADC9" w14:textId="720303EE" w:rsidR="00A91573"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8.5. </w:t>
      </w:r>
      <w:r w:rsidR="00E82D04" w:rsidRPr="00C83AC0">
        <w:rPr>
          <w:rFonts w:cstheme="minorHAnsi"/>
          <w:sz w:val="18"/>
          <w:szCs w:val="18"/>
        </w:rPr>
        <w:t xml:space="preserve">Vysoká škola má zabezpečené dostatočné personálne, priestorové, materiálne, technické a informačné zdroje študijného programu osobitne pre každé sídlo, v ktorom sa má uskutočňovať študijný program alebo jeho časť, primerane k cieľom a výstupom vzdelávania príslušnej časti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799"/>
        <w:gridCol w:w="1982"/>
      </w:tblGrid>
      <w:tr w:rsidR="00A91573" w:rsidRPr="00C83AC0" w14:paraId="6C9D230C" w14:textId="77777777" w:rsidTr="00B078D3">
        <w:trPr>
          <w:cnfStyle w:val="100000000000" w:firstRow="1" w:lastRow="0" w:firstColumn="0" w:lastColumn="0" w:oddVBand="0" w:evenVBand="0" w:oddHBand="0" w:evenHBand="0" w:firstRowFirstColumn="0" w:firstRowLastColumn="0" w:lastRowFirstColumn="0" w:lastRowLastColumn="0"/>
          <w:trHeight w:val="128"/>
        </w:trPr>
        <w:tc>
          <w:tcPr>
            <w:tcW w:w="7799" w:type="dxa"/>
            <w:tcBorders>
              <w:top w:val="none" w:sz="0" w:space="0" w:color="auto"/>
              <w:left w:val="none" w:sz="0" w:space="0" w:color="auto"/>
              <w:right w:val="none" w:sz="0" w:space="0" w:color="auto"/>
            </w:tcBorders>
          </w:tcPr>
          <w:p w14:paraId="7C5402DC" w14:textId="77777777" w:rsidR="00A91573" w:rsidRPr="006A208B" w:rsidRDefault="00A91573"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982" w:type="dxa"/>
            <w:tcBorders>
              <w:top w:val="none" w:sz="0" w:space="0" w:color="auto"/>
              <w:left w:val="none" w:sz="0" w:space="0" w:color="auto"/>
              <w:right w:val="none" w:sz="0" w:space="0" w:color="auto"/>
            </w:tcBorders>
          </w:tcPr>
          <w:p w14:paraId="3DFEA217" w14:textId="77777777" w:rsidR="00A91573" w:rsidRPr="00C83AC0" w:rsidRDefault="00A91573"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03C6E211" w14:textId="77777777" w:rsidTr="00B078D3">
        <w:trPr>
          <w:trHeight w:val="567"/>
        </w:trPr>
        <w:tc>
          <w:tcPr>
            <w:tcW w:w="7799" w:type="dxa"/>
          </w:tcPr>
          <w:p w14:paraId="58A076AF" w14:textId="32443C65"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Fakulta zdravotníctva má len jedno sídlo fakulty (Študentská 1, Trenčín). Personálne zabezpečenie študijného programu Ošetrovateľstvo III. stupeň je uvedené v opise študijného programu, vo VUPCH, VTC a informačných listoch.</w:t>
            </w:r>
          </w:p>
          <w:p w14:paraId="1EF602A6" w14:textId="3B6AE7C0"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Priestorové, materiálne a technické zabezpečenie je na veľmi dobrej úrovni zodpovedajúcej potrebám štúdia v študijnom programe Ošetrovateľstvo.</w:t>
            </w:r>
          </w:p>
          <w:p w14:paraId="63566344" w14:textId="0C5BAF51" w:rsidR="00B078D3" w:rsidRPr="00A509E1" w:rsidRDefault="00B078D3" w:rsidP="00B078D3">
            <w:pPr>
              <w:spacing w:line="216" w:lineRule="auto"/>
              <w:contextualSpacing/>
              <w:rPr>
                <w:rFonts w:cstheme="minorHAnsi"/>
                <w:bCs/>
                <w:i/>
                <w:iCs/>
                <w:color w:val="2F5496" w:themeColor="accent5" w:themeShade="BF"/>
                <w:sz w:val="18"/>
                <w:szCs w:val="18"/>
                <w:lang w:eastAsia="sk-SK"/>
              </w:rPr>
            </w:pPr>
            <w:r w:rsidRPr="00A509E1">
              <w:rPr>
                <w:rFonts w:cstheme="minorHAnsi"/>
                <w:bCs/>
                <w:i/>
                <w:iCs/>
                <w:color w:val="2F5496" w:themeColor="accent5" w:themeShade="BF"/>
                <w:sz w:val="16"/>
                <w:szCs w:val="16"/>
                <w:lang w:eastAsia="sk-SK"/>
              </w:rPr>
              <w:t>Informačné zdroje sú dostupné v Univerzitnej knižnici TnUAD a ďalšie zdroje sú dostupné v e-learningu – knižnica FZ. Podrobný opis zabezpečenia informačných zdrojov sa nachádza v opise študijného programu.</w:t>
            </w:r>
          </w:p>
        </w:tc>
        <w:tc>
          <w:tcPr>
            <w:tcW w:w="1982" w:type="dxa"/>
          </w:tcPr>
          <w:p w14:paraId="41930B09" w14:textId="4496606E" w:rsidR="00B078D3" w:rsidRPr="00A509E1" w:rsidRDefault="00D045EE" w:rsidP="00B078D3">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f0wQKj"</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00B078D3" w:rsidRPr="00A509E1">
              <w:rPr>
                <w:rStyle w:val="Hypertextovprepojenie"/>
                <w:rFonts w:cstheme="minorHAnsi"/>
                <w:bCs/>
                <w:iCs/>
                <w:color w:val="2F5496" w:themeColor="accent5" w:themeShade="BF"/>
                <w:sz w:val="16"/>
                <w:szCs w:val="16"/>
                <w:lang w:eastAsia="sk-SK"/>
              </w:rPr>
              <w:t>Opis študijného programu</w:t>
            </w:r>
          </w:p>
          <w:p w14:paraId="411B2FC9" w14:textId="3B5A2A23" w:rsidR="00B078D3" w:rsidRPr="00A509E1" w:rsidRDefault="00D045EE" w:rsidP="00B078D3">
            <w:pPr>
              <w:spacing w:line="216" w:lineRule="auto"/>
              <w:contextualSpacing/>
              <w:rPr>
                <w:rFonts w:cstheme="minorHAnsi"/>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end"/>
            </w:r>
            <w:hyperlink r:id="rId140" w:history="1">
              <w:r w:rsidR="00B078D3" w:rsidRPr="00A509E1">
                <w:rPr>
                  <w:rStyle w:val="Hypertextovprepojenie"/>
                  <w:rFonts w:cstheme="minorHAnsi"/>
                  <w:color w:val="2F5496" w:themeColor="accent5" w:themeShade="BF"/>
                  <w:sz w:val="16"/>
                  <w:szCs w:val="16"/>
                  <w:lang w:eastAsia="sk-SK"/>
                </w:rPr>
                <w:t>Laboratóriá a odborné učebne FZ</w:t>
              </w:r>
            </w:hyperlink>
          </w:p>
          <w:p w14:paraId="4B0511DA"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41" w:history="1">
              <w:r w:rsidRPr="00A509E1">
                <w:rPr>
                  <w:rStyle w:val="Hypertextovprepojenie"/>
                  <w:rFonts w:cstheme="minorHAnsi"/>
                  <w:color w:val="2F5496" w:themeColor="accent5" w:themeShade="BF"/>
                  <w:sz w:val="16"/>
                  <w:szCs w:val="16"/>
                  <w:lang w:eastAsia="sk-SK"/>
                </w:rPr>
                <w:t>Univerzitná knižnica</w:t>
              </w:r>
            </w:hyperlink>
          </w:p>
          <w:p w14:paraId="042B14BA" w14:textId="1C8ABE40"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42" w:history="1">
              <w:r w:rsidRPr="00A509E1">
                <w:rPr>
                  <w:rStyle w:val="Hypertextovprepojenie"/>
                  <w:rFonts w:cstheme="minorHAnsi"/>
                  <w:color w:val="2F5496" w:themeColor="accent5" w:themeShade="BF"/>
                  <w:sz w:val="16"/>
                  <w:szCs w:val="16"/>
                  <w:lang w:eastAsia="sk-SK"/>
                </w:rPr>
                <w:t>Predaj kníh FZ</w:t>
              </w:r>
            </w:hyperlink>
          </w:p>
        </w:tc>
      </w:tr>
    </w:tbl>
    <w:p w14:paraId="292FB511"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003B3304" w14:textId="5BD4889C" w:rsidR="00887504"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8.6</w:t>
      </w:r>
      <w:r w:rsidRPr="004B5D9C">
        <w:rPr>
          <w:rFonts w:cstheme="minorHAnsi"/>
          <w:b/>
          <w:bCs/>
          <w:sz w:val="18"/>
          <w:szCs w:val="18"/>
        </w:rPr>
        <w:t xml:space="preserve">. </w:t>
      </w:r>
      <w:r w:rsidR="00E82D04" w:rsidRPr="004B5D9C">
        <w:rPr>
          <w:rFonts w:cstheme="minorHAnsi"/>
          <w:sz w:val="18"/>
          <w:szCs w:val="18"/>
        </w:rPr>
        <w:t>Vysoká škola</w:t>
      </w:r>
      <w:r w:rsidR="00E82D04" w:rsidRPr="00C83AC0">
        <w:rPr>
          <w:rFonts w:cstheme="minorHAnsi"/>
          <w:sz w:val="18"/>
          <w:szCs w:val="18"/>
        </w:rPr>
        <w:t xml:space="preserve"> efektívne reaguje na rozmanitosť potrieb a záujmov študentov študijného programu. Poskytuje študentom študijného programu podporu na úspešné napredovanie v štúdiu a kariérne poradenstvo.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7"/>
      </w:tblGrid>
      <w:tr w:rsidR="00887504" w:rsidRPr="00C83AC0" w14:paraId="468983F0"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7A20D0A1" w14:textId="77777777" w:rsidR="00887504" w:rsidRPr="006A208B" w:rsidRDefault="00887504"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557" w:type="dxa"/>
            <w:tcBorders>
              <w:top w:val="none" w:sz="0" w:space="0" w:color="auto"/>
              <w:left w:val="none" w:sz="0" w:space="0" w:color="auto"/>
              <w:right w:val="none" w:sz="0" w:space="0" w:color="auto"/>
            </w:tcBorders>
          </w:tcPr>
          <w:p w14:paraId="57F0A8D3" w14:textId="77777777" w:rsidR="00887504" w:rsidRPr="00C83AC0" w:rsidRDefault="00887504" w:rsidP="00E815D8">
            <w:pPr>
              <w:spacing w:line="216" w:lineRule="auto"/>
              <w:contextualSpacing/>
              <w:rPr>
                <w:rFonts w:cstheme="minorHAnsi"/>
                <w:i/>
                <w:iCs/>
                <w:color w:val="808080" w:themeColor="background1" w:themeShade="80"/>
                <w:sz w:val="18"/>
                <w:szCs w:val="18"/>
                <w:lang w:eastAsia="sk-SK"/>
              </w:rPr>
            </w:pPr>
            <w:r w:rsidRPr="00C83AC0">
              <w:rPr>
                <w:rFonts w:cstheme="minorHAnsi"/>
                <w:b w:val="0"/>
                <w:bCs w:val="0"/>
                <w:i/>
                <w:iCs/>
                <w:color w:val="808080" w:themeColor="background1" w:themeShade="80"/>
                <w:sz w:val="16"/>
                <w:szCs w:val="16"/>
                <w:lang w:eastAsia="sk-SK"/>
              </w:rPr>
              <w:t>Odkazy na dôkazy</w:t>
            </w:r>
          </w:p>
        </w:tc>
      </w:tr>
      <w:tr w:rsidR="00887504" w:rsidRPr="00A509E1" w14:paraId="0ACF9764" w14:textId="77777777" w:rsidTr="00F9455D">
        <w:trPr>
          <w:trHeight w:val="567"/>
        </w:trPr>
        <w:tc>
          <w:tcPr>
            <w:tcW w:w="8224" w:type="dxa"/>
          </w:tcPr>
          <w:p w14:paraId="4061C3C2" w14:textId="77777777"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Predpokladá sa vysoká miera uplatniteľnosti absolventa študijného programu Ošetrovateľstvo v III. stupni vysokoškolského štúdia najmä v oblasti vedecko-výskumnej a projektovej činnosti v zdravotníctve a ošetrovateľstve, ako aj v pedagogickom procese vysokoškolského vzdelávania. Absolvent je pripravený aktívne participovať na príprave, riešení a implementácii domácich a medzinárodných výskumných projektov, podieľať sa na rozvoji vedeckého poznania v odbore a aplikovať výsledky výskumu do klinickej a edukačnej praxe.</w:t>
            </w:r>
          </w:p>
          <w:p w14:paraId="21704847" w14:textId="39BB0546" w:rsidR="002A43FC" w:rsidRPr="00A509E1" w:rsidRDefault="003344B4" w:rsidP="003344B4">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Napriek tomu</w:t>
            </w:r>
            <w:r w:rsidR="00412CCB" w:rsidRPr="00A509E1">
              <w:rPr>
                <w:rFonts w:cstheme="minorHAnsi"/>
                <w:bCs/>
                <w:i/>
                <w:iCs/>
                <w:color w:val="2F5496" w:themeColor="accent5" w:themeShade="BF"/>
                <w:sz w:val="16"/>
                <w:szCs w:val="16"/>
                <w:lang w:eastAsia="sk-SK"/>
              </w:rPr>
              <w:t>,</w:t>
            </w:r>
            <w:r w:rsidRPr="00A509E1">
              <w:rPr>
                <w:rFonts w:cstheme="minorHAnsi"/>
                <w:bCs/>
                <w:i/>
                <w:iCs/>
                <w:color w:val="2F5496" w:themeColor="accent5" w:themeShade="BF"/>
                <w:sz w:val="16"/>
                <w:szCs w:val="16"/>
                <w:lang w:eastAsia="sk-SK"/>
              </w:rPr>
              <w:t xml:space="preserve"> je pre študentov zabezpečené kariérne poradenstvo. Kariérny poradca: </w:t>
            </w:r>
            <w:r w:rsidR="008170CA" w:rsidRPr="00A509E1">
              <w:rPr>
                <w:rFonts w:cstheme="minorHAnsi"/>
                <w:bCs/>
                <w:i/>
                <w:iCs/>
                <w:color w:val="2F5496" w:themeColor="accent5" w:themeShade="BF"/>
                <w:sz w:val="16"/>
                <w:szCs w:val="16"/>
                <w:lang w:eastAsia="sk-SK"/>
              </w:rPr>
              <w:t>doc. PhDr. Viera Hulková, PhD.</w:t>
            </w:r>
            <w:r w:rsidR="001307F3" w:rsidRPr="00A509E1">
              <w:rPr>
                <w:rFonts w:cstheme="minorHAnsi"/>
                <w:bCs/>
                <w:i/>
                <w:iCs/>
                <w:color w:val="2F5496" w:themeColor="accent5" w:themeShade="BF"/>
                <w:sz w:val="16"/>
                <w:szCs w:val="16"/>
                <w:lang w:eastAsia="sk-SK"/>
              </w:rPr>
              <w:t>, MPH</w:t>
            </w:r>
            <w:r w:rsidR="006228FF" w:rsidRPr="00A509E1">
              <w:rPr>
                <w:rFonts w:cstheme="minorHAnsi"/>
                <w:bCs/>
                <w:i/>
                <w:iCs/>
                <w:color w:val="2F5496" w:themeColor="accent5" w:themeShade="BF"/>
                <w:sz w:val="16"/>
                <w:szCs w:val="16"/>
                <w:lang w:eastAsia="sk-SK"/>
              </w:rPr>
              <w:t>.</w:t>
            </w:r>
          </w:p>
          <w:p w14:paraId="24976D80" w14:textId="31BCD284" w:rsidR="00320A37" w:rsidRPr="00A509E1" w:rsidRDefault="00320A37" w:rsidP="0076170B">
            <w:pPr>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Na fakulte majú možnosť sa </w:t>
            </w:r>
            <w:r w:rsidR="004865F1" w:rsidRPr="00A509E1">
              <w:rPr>
                <w:rFonts w:cstheme="minorHAnsi"/>
                <w:bCs/>
                <w:i/>
                <w:iCs/>
                <w:color w:val="2F5496" w:themeColor="accent5" w:themeShade="BF"/>
                <w:sz w:val="16"/>
                <w:szCs w:val="16"/>
                <w:lang w:eastAsia="sk-SK"/>
              </w:rPr>
              <w:t xml:space="preserve">zúčastniť </w:t>
            </w:r>
            <w:r w:rsidRPr="00A509E1">
              <w:rPr>
                <w:rFonts w:cstheme="minorHAnsi"/>
                <w:bCs/>
                <w:i/>
                <w:iCs/>
                <w:color w:val="2F5496" w:themeColor="accent5" w:themeShade="BF"/>
                <w:sz w:val="16"/>
                <w:szCs w:val="16"/>
                <w:lang w:eastAsia="sk-SK"/>
              </w:rPr>
              <w:t xml:space="preserve">prezentácií </w:t>
            </w:r>
            <w:r w:rsidR="00B078D3" w:rsidRPr="00A509E1">
              <w:rPr>
                <w:rFonts w:cstheme="minorHAnsi"/>
                <w:bCs/>
                <w:i/>
                <w:iCs/>
                <w:color w:val="2F5496" w:themeColor="accent5" w:themeShade="BF"/>
                <w:sz w:val="16"/>
                <w:szCs w:val="16"/>
                <w:lang w:eastAsia="sk-SK"/>
              </w:rPr>
              <w:t>zamestnávateľov (</w:t>
            </w:r>
            <w:r w:rsidRPr="00A509E1">
              <w:rPr>
                <w:rFonts w:cstheme="minorHAnsi"/>
                <w:bCs/>
                <w:i/>
                <w:iCs/>
                <w:color w:val="2F5496" w:themeColor="accent5" w:themeShade="BF"/>
                <w:sz w:val="16"/>
                <w:szCs w:val="16"/>
                <w:lang w:eastAsia="sk-SK"/>
              </w:rPr>
              <w:t>nemocníc, ambulancií, ústavov</w:t>
            </w:r>
            <w:r w:rsidR="00B078D3" w:rsidRPr="00A509E1">
              <w:rPr>
                <w:rFonts w:cstheme="minorHAnsi"/>
                <w:bCs/>
                <w:i/>
                <w:iCs/>
                <w:color w:val="2F5496" w:themeColor="accent5" w:themeShade="BF"/>
                <w:sz w:val="16"/>
                <w:szCs w:val="16"/>
                <w:lang w:eastAsia="sk-SK"/>
              </w:rPr>
              <w:t>,...)</w:t>
            </w:r>
            <w:r w:rsidRPr="00A509E1">
              <w:rPr>
                <w:rFonts w:cstheme="minorHAnsi"/>
                <w:bCs/>
                <w:i/>
                <w:iCs/>
                <w:color w:val="2F5496" w:themeColor="accent5" w:themeShade="BF"/>
                <w:sz w:val="16"/>
                <w:szCs w:val="16"/>
                <w:lang w:eastAsia="sk-SK"/>
              </w:rPr>
              <w:t>, ktor</w:t>
            </w:r>
            <w:r w:rsidR="00B078D3" w:rsidRPr="00A509E1">
              <w:rPr>
                <w:rFonts w:cstheme="minorHAnsi"/>
                <w:bCs/>
                <w:i/>
                <w:iCs/>
                <w:color w:val="2F5496" w:themeColor="accent5" w:themeShade="BF"/>
                <w:sz w:val="16"/>
                <w:szCs w:val="16"/>
                <w:lang w:eastAsia="sk-SK"/>
              </w:rPr>
              <w:t>í</w:t>
            </w:r>
            <w:r w:rsidRPr="00A509E1">
              <w:rPr>
                <w:rFonts w:cstheme="minorHAnsi"/>
                <w:bCs/>
                <w:i/>
                <w:iCs/>
                <w:color w:val="2F5496" w:themeColor="accent5" w:themeShade="BF"/>
                <w:sz w:val="16"/>
                <w:szCs w:val="16"/>
                <w:lang w:eastAsia="sk-SK"/>
              </w:rPr>
              <w:t xml:space="preserve"> im predkladajú ponuky práce a ďalšie možnosti týkajúce sa ich budúcej práce a kariéry.</w:t>
            </w:r>
            <w:r w:rsidR="00AF6DF2" w:rsidRPr="00A509E1">
              <w:rPr>
                <w:rFonts w:cstheme="minorHAnsi"/>
                <w:bCs/>
                <w:i/>
                <w:iCs/>
                <w:color w:val="2F5496" w:themeColor="accent5" w:themeShade="BF"/>
                <w:sz w:val="16"/>
                <w:szCs w:val="16"/>
                <w:lang w:eastAsia="sk-SK"/>
              </w:rPr>
              <w:t xml:space="preserve"> Taktiež vysokoškolské prostredie, v ktorom budú pôsobiť im ponúka možnosti budúcej práce a napredovania v kariérnom raste. </w:t>
            </w:r>
          </w:p>
        </w:tc>
        <w:tc>
          <w:tcPr>
            <w:tcW w:w="1557" w:type="dxa"/>
          </w:tcPr>
          <w:p w14:paraId="5B4E5124" w14:textId="77777777" w:rsidR="00D838D3" w:rsidRPr="00A509E1" w:rsidRDefault="00D838D3" w:rsidP="00D838D3">
            <w:pPr>
              <w:spacing w:line="216" w:lineRule="auto"/>
              <w:contextualSpacing/>
              <w:rPr>
                <w:rStyle w:val="Hypertextovprepojenie"/>
                <w:rFonts w:cstheme="minorHAnsi"/>
                <w:color w:val="2F5496" w:themeColor="accent5" w:themeShade="BF"/>
                <w:sz w:val="16"/>
                <w:szCs w:val="16"/>
                <w:lang w:eastAsia="sk-SK"/>
              </w:rPr>
            </w:pPr>
            <w:hyperlink r:id="rId143" w:history="1">
              <w:r w:rsidRPr="00A509E1">
                <w:rPr>
                  <w:rStyle w:val="Hypertextovprepojenie"/>
                  <w:rFonts w:cstheme="minorHAnsi"/>
                  <w:color w:val="2F5496" w:themeColor="accent5" w:themeShade="BF"/>
                  <w:sz w:val="16"/>
                  <w:szCs w:val="16"/>
                  <w:lang w:eastAsia="sk-SK"/>
                </w:rPr>
                <w:t>Kariérne poradenstvo FZ</w:t>
              </w:r>
            </w:hyperlink>
          </w:p>
          <w:p w14:paraId="643137FE" w14:textId="77777777" w:rsidR="00703BF5" w:rsidRPr="00A509E1" w:rsidRDefault="00703BF5" w:rsidP="00E815D8">
            <w:pPr>
              <w:spacing w:line="216" w:lineRule="auto"/>
              <w:contextualSpacing/>
              <w:rPr>
                <w:rStyle w:val="Hypertextovprepojenie"/>
                <w:color w:val="2F5496" w:themeColor="accent5" w:themeShade="BF"/>
              </w:rPr>
            </w:pPr>
          </w:p>
          <w:p w14:paraId="60507CC6" w14:textId="4F3DF90B" w:rsidR="00703BF5" w:rsidRPr="00A509E1" w:rsidRDefault="00703BF5" w:rsidP="00E815D8">
            <w:pPr>
              <w:spacing w:line="216" w:lineRule="auto"/>
              <w:contextualSpacing/>
              <w:rPr>
                <w:rFonts w:cstheme="minorHAnsi"/>
                <w:color w:val="2F5496" w:themeColor="accent5" w:themeShade="BF"/>
                <w:sz w:val="16"/>
                <w:szCs w:val="16"/>
                <w:lang w:eastAsia="sk-SK"/>
              </w:rPr>
            </w:pPr>
            <w:hyperlink r:id="rId144" w:history="1">
              <w:r w:rsidRPr="00A509E1">
                <w:rPr>
                  <w:rStyle w:val="Hypertextovprepojenie"/>
                  <w:rFonts w:cstheme="minorHAnsi"/>
                  <w:color w:val="2F5496" w:themeColor="accent5" w:themeShade="BF"/>
                  <w:sz w:val="16"/>
                  <w:szCs w:val="16"/>
                  <w:lang w:eastAsia="sk-SK"/>
                </w:rPr>
                <w:t>Študijný poriadok</w:t>
              </w:r>
            </w:hyperlink>
          </w:p>
        </w:tc>
      </w:tr>
    </w:tbl>
    <w:p w14:paraId="04B5FD5A" w14:textId="58EF9A8A"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7C40C7B9" w14:textId="4CE6A221" w:rsidR="00887504"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8.7. </w:t>
      </w:r>
      <w:r w:rsidR="00E82D04" w:rsidRPr="00C83AC0">
        <w:rPr>
          <w:rFonts w:cstheme="minorHAnsi"/>
          <w:sz w:val="18"/>
          <w:szCs w:val="18"/>
        </w:rPr>
        <w:t xml:space="preserve">Študenti študijného programu majú zabezpečené primerané sociálne zabezpečenie, športové, kultúrne, duchovné a spoločenské vyžitie počas štúdia.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79"/>
        <w:gridCol w:w="1702"/>
      </w:tblGrid>
      <w:tr w:rsidR="00887504" w:rsidRPr="00C83AC0" w14:paraId="1DA2612A"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079" w:type="dxa"/>
            <w:tcBorders>
              <w:top w:val="none" w:sz="0" w:space="0" w:color="auto"/>
              <w:left w:val="none" w:sz="0" w:space="0" w:color="auto"/>
              <w:right w:val="none" w:sz="0" w:space="0" w:color="auto"/>
            </w:tcBorders>
          </w:tcPr>
          <w:p w14:paraId="5C3B1172" w14:textId="77777777" w:rsidR="00887504" w:rsidRPr="006A208B" w:rsidRDefault="00887504"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702" w:type="dxa"/>
            <w:tcBorders>
              <w:top w:val="none" w:sz="0" w:space="0" w:color="auto"/>
              <w:left w:val="none" w:sz="0" w:space="0" w:color="auto"/>
              <w:right w:val="none" w:sz="0" w:space="0" w:color="auto"/>
            </w:tcBorders>
          </w:tcPr>
          <w:p w14:paraId="61192B63" w14:textId="77777777" w:rsidR="00887504" w:rsidRPr="00C83AC0" w:rsidRDefault="00887504"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7BBC7773" w14:textId="77777777" w:rsidTr="00F9455D">
        <w:trPr>
          <w:trHeight w:val="567"/>
        </w:trPr>
        <w:tc>
          <w:tcPr>
            <w:tcW w:w="8079" w:type="dxa"/>
          </w:tcPr>
          <w:p w14:paraId="70F46437" w14:textId="226C80FD"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Športové vyžitie na TnUAD: študenti Fakulty zdravotníctva možnosť cvičiť v telocvični, ktorá sa nachádza na Študentskej ulici a aj v Záblatí. Okrem telocviční majú študenti k dispozícii dve fitness centrá. Študenti majú možnosť absolvovať lyžiarsky kurz, ktorý fakulta realizuje každý rok.</w:t>
            </w:r>
          </w:p>
          <w:p w14:paraId="6AB5952D" w14:textId="379D28A0"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Duchovné vyžitie: na TnUAD je zriadené Univerzitné pastoračné centrum sv. Andreja Svorada a Benedikta pri Trenčianskej univerzite Alexandra Dubčeka v Trenčíne od roku 2009 a je súčasťou celoslovenskej siete U-Pe-Ce-čiek pri všetkých slovenských univerzitách. </w:t>
            </w:r>
          </w:p>
          <w:p w14:paraId="62657246" w14:textId="468A5305"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Kultúrne a spoločenské vyžitie: športový deň TnUAD, Beánie TnUAD, Deň narcisov, Univerzitná kvapka krvi, Študentská vedecká odborná činnosť, Deň zdravia na FZ, Svetový deň boja proti rakovine prsníka.</w:t>
            </w:r>
          </w:p>
          <w:p w14:paraId="0863C7ED" w14:textId="77777777"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Študentské Rádio TrenchTown</w:t>
            </w:r>
          </w:p>
          <w:p w14:paraId="76F97156" w14:textId="1B0E1134"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Internetové študentské rádio Trenčianskej univerzity Alexandra Dubčeka v Trenčíne pôsobí na akademickej pôde univerzity od 05.05.2015 ako nezávislé médium, ktoré prispieva k informačno-vzdelávacej funkcii, a to hlavne pre študentov a zamestnancov  počas zimného a letného semestra v akademickom roku.  </w:t>
            </w:r>
          </w:p>
          <w:p w14:paraId="79248C6F" w14:textId="5CCD3170"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Študentské centrum:</w:t>
            </w:r>
          </w:p>
          <w:p w14:paraId="664A2F50" w14:textId="77777777"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Hlavným cieľom vytvorenia študentského centra je priestor pre študentov na mimoškolské aktivity študentov.  </w:t>
            </w:r>
          </w:p>
          <w:p w14:paraId="797646D2" w14:textId="5860C669"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Podrobný opis zabezpečenia a vyžitia sa nachádza v opise študijného programu.</w:t>
            </w:r>
          </w:p>
        </w:tc>
        <w:tc>
          <w:tcPr>
            <w:tcW w:w="1702" w:type="dxa"/>
          </w:tcPr>
          <w:p w14:paraId="61129CA5" w14:textId="77777777" w:rsidR="00D045EE" w:rsidRPr="00A509E1" w:rsidRDefault="00D045EE" w:rsidP="00D045EE">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f0wQKj"</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Pr="00A509E1">
              <w:rPr>
                <w:rStyle w:val="Hypertextovprepojenie"/>
                <w:rFonts w:cstheme="minorHAnsi"/>
                <w:bCs/>
                <w:iCs/>
                <w:color w:val="2F5496" w:themeColor="accent5" w:themeShade="BF"/>
                <w:sz w:val="16"/>
                <w:szCs w:val="16"/>
                <w:lang w:eastAsia="sk-SK"/>
              </w:rPr>
              <w:t>Opis študijného programu</w:t>
            </w:r>
          </w:p>
          <w:p w14:paraId="0FD2FFCC" w14:textId="22106074" w:rsidR="00B078D3" w:rsidRPr="00A509E1" w:rsidRDefault="00D045EE" w:rsidP="00D045EE">
            <w:pPr>
              <w:spacing w:line="216" w:lineRule="auto"/>
              <w:contextualSpacing/>
              <w:rPr>
                <w:rFonts w:cstheme="minorHAnsi"/>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end"/>
            </w:r>
          </w:p>
          <w:p w14:paraId="2CABF0AE"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45" w:history="1">
              <w:r w:rsidRPr="00A509E1">
                <w:rPr>
                  <w:rStyle w:val="Hypertextovprepojenie"/>
                  <w:rFonts w:cstheme="minorHAnsi"/>
                  <w:color w:val="2F5496" w:themeColor="accent5" w:themeShade="BF"/>
                  <w:sz w:val="16"/>
                  <w:szCs w:val="16"/>
                  <w:lang w:eastAsia="sk-SK"/>
                </w:rPr>
                <w:t>Centrum podpory TnUAD</w:t>
              </w:r>
            </w:hyperlink>
          </w:p>
          <w:p w14:paraId="5B3D0632"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4F2394D7" w14:textId="77777777" w:rsidR="00B078D3" w:rsidRPr="00A509E1" w:rsidRDefault="00B078D3" w:rsidP="00B078D3">
            <w:pPr>
              <w:pStyle w:val="bodytext"/>
              <w:spacing w:before="0" w:beforeAutospacing="0" w:after="0" w:afterAutospacing="0"/>
              <w:rPr>
                <w:rFonts w:asciiTheme="minorHAnsi" w:eastAsiaTheme="minorHAnsi" w:hAnsiTheme="minorHAnsi" w:cstheme="minorHAnsi"/>
                <w:color w:val="2F5496" w:themeColor="accent5" w:themeShade="BF"/>
                <w:sz w:val="16"/>
                <w:szCs w:val="16"/>
                <w:lang w:eastAsia="en-US"/>
              </w:rPr>
            </w:pPr>
            <w:hyperlink r:id="rId146" w:history="1">
              <w:r w:rsidRPr="00A509E1">
                <w:rPr>
                  <w:rStyle w:val="Hypertextovprepojenie"/>
                  <w:rFonts w:asciiTheme="minorHAnsi" w:eastAsiaTheme="minorHAnsi" w:hAnsiTheme="minorHAnsi" w:cstheme="minorHAnsi"/>
                  <w:color w:val="2F5496" w:themeColor="accent5" w:themeShade="BF"/>
                  <w:sz w:val="16"/>
                  <w:szCs w:val="16"/>
                  <w:lang w:eastAsia="en-US"/>
                </w:rPr>
                <w:t>Špecifické potreby študentov/uchádzačov FZ</w:t>
              </w:r>
            </w:hyperlink>
          </w:p>
          <w:p w14:paraId="2311CC6E" w14:textId="77777777" w:rsidR="00B078D3" w:rsidRPr="00A509E1" w:rsidRDefault="00B078D3" w:rsidP="00B078D3">
            <w:pPr>
              <w:pStyle w:val="bodytext"/>
              <w:spacing w:before="0" w:beforeAutospacing="0" w:after="0" w:afterAutospacing="0"/>
              <w:ind w:left="360"/>
              <w:rPr>
                <w:rFonts w:asciiTheme="minorHAnsi" w:hAnsiTheme="minorHAnsi" w:cstheme="minorHAnsi"/>
                <w:color w:val="2F5496" w:themeColor="accent5" w:themeShade="BF"/>
                <w:sz w:val="16"/>
                <w:szCs w:val="16"/>
              </w:rPr>
            </w:pPr>
          </w:p>
          <w:p w14:paraId="7CDC6702" w14:textId="77777777" w:rsidR="00B078D3" w:rsidRPr="00A509E1" w:rsidRDefault="00B078D3" w:rsidP="00B078D3">
            <w:pPr>
              <w:autoSpaceDE w:val="0"/>
              <w:autoSpaceDN w:val="0"/>
              <w:adjustRightInd w:val="0"/>
              <w:rPr>
                <w:rFonts w:cstheme="minorHAnsi"/>
                <w:color w:val="2F5496" w:themeColor="accent5" w:themeShade="BF"/>
                <w:sz w:val="16"/>
                <w:szCs w:val="16"/>
              </w:rPr>
            </w:pPr>
            <w:hyperlink r:id="rId147" w:history="1">
              <w:r w:rsidRPr="00A509E1">
                <w:rPr>
                  <w:rStyle w:val="Hypertextovprepojenie"/>
                  <w:rFonts w:cstheme="minorHAnsi"/>
                  <w:color w:val="2F5496" w:themeColor="accent5" w:themeShade="BF"/>
                  <w:sz w:val="16"/>
                  <w:szCs w:val="16"/>
                </w:rPr>
                <w:t>Štipendiá a pôžičky</w:t>
              </w:r>
            </w:hyperlink>
          </w:p>
          <w:p w14:paraId="2E68A9C5" w14:textId="77777777" w:rsidR="00B078D3" w:rsidRPr="00A509E1" w:rsidRDefault="00B078D3" w:rsidP="00B078D3">
            <w:pPr>
              <w:pStyle w:val="Odsekzoznamu"/>
              <w:autoSpaceDE w:val="0"/>
              <w:autoSpaceDN w:val="0"/>
              <w:adjustRightInd w:val="0"/>
              <w:ind w:left="360"/>
              <w:rPr>
                <w:rFonts w:cstheme="minorHAnsi"/>
                <w:color w:val="2F5496" w:themeColor="accent5" w:themeShade="BF"/>
                <w:sz w:val="16"/>
                <w:szCs w:val="16"/>
              </w:rPr>
            </w:pPr>
          </w:p>
          <w:p w14:paraId="0045AFBB"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48" w:history="1">
              <w:r w:rsidRPr="00A509E1">
                <w:rPr>
                  <w:rStyle w:val="Hypertextovprepojenie"/>
                  <w:rFonts w:cstheme="minorHAnsi"/>
                  <w:color w:val="2F5496" w:themeColor="accent5" w:themeShade="BF"/>
                  <w:sz w:val="16"/>
                  <w:szCs w:val="16"/>
                  <w:lang w:eastAsia="sk-SK"/>
                </w:rPr>
                <w:t>Univerzitné pastoračné centrum</w:t>
              </w:r>
            </w:hyperlink>
          </w:p>
          <w:p w14:paraId="0C733F27"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r w:rsidRPr="00A509E1">
              <w:rPr>
                <w:rFonts w:cstheme="minorHAnsi"/>
                <w:color w:val="2F5496" w:themeColor="accent5" w:themeShade="BF"/>
                <w:sz w:val="16"/>
                <w:szCs w:val="16"/>
                <w:lang w:eastAsia="sk-SK"/>
              </w:rPr>
              <w:t xml:space="preserve"> </w:t>
            </w:r>
          </w:p>
          <w:p w14:paraId="4987D9D4" w14:textId="49048B19" w:rsidR="00B078D3" w:rsidRPr="00A509E1" w:rsidRDefault="00B078D3" w:rsidP="00B078D3">
            <w:pPr>
              <w:spacing w:line="216" w:lineRule="auto"/>
              <w:contextualSpacing/>
              <w:rPr>
                <w:rFonts w:cstheme="minorHAnsi"/>
                <w:color w:val="2F5496" w:themeColor="accent5" w:themeShade="BF"/>
                <w:sz w:val="16"/>
                <w:szCs w:val="16"/>
              </w:rPr>
            </w:pPr>
            <w:hyperlink r:id="rId149" w:history="1">
              <w:r w:rsidRPr="00A509E1">
                <w:rPr>
                  <w:rStyle w:val="Hypertextovprepojenie"/>
                  <w:rFonts w:cstheme="minorHAnsi"/>
                  <w:color w:val="2F5496" w:themeColor="accent5" w:themeShade="BF"/>
                  <w:sz w:val="16"/>
                  <w:szCs w:val="16"/>
                </w:rPr>
                <w:t>Rádio TrenchTown</w:t>
              </w:r>
            </w:hyperlink>
          </w:p>
        </w:tc>
      </w:tr>
    </w:tbl>
    <w:p w14:paraId="4062E8CA"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5F9A1E0B" w14:textId="46E69EB6" w:rsidR="003117BC"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 xml:space="preserve">SP 8.8. </w:t>
      </w:r>
      <w:r w:rsidR="00E82D04" w:rsidRPr="00C83AC0">
        <w:rPr>
          <w:rFonts w:cstheme="minorHAnsi"/>
          <w:b/>
          <w:bCs/>
          <w:sz w:val="18"/>
          <w:szCs w:val="18"/>
        </w:rPr>
        <w:t xml:space="preserve"> </w:t>
      </w:r>
      <w:r w:rsidR="00E82D04" w:rsidRPr="00C83AC0">
        <w:rPr>
          <w:rFonts w:cstheme="minorHAnsi"/>
          <w:sz w:val="18"/>
          <w:szCs w:val="18"/>
        </w:rPr>
        <w:t xml:space="preserve">Študenti študijného programu majú zabezpečený prístup a podporu v účasti na domácich a zahraničných mobilitách a stážach.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224"/>
        <w:gridCol w:w="1557"/>
      </w:tblGrid>
      <w:tr w:rsidR="003117BC" w:rsidRPr="00C83AC0" w14:paraId="3080A3DE"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224" w:type="dxa"/>
            <w:tcBorders>
              <w:top w:val="none" w:sz="0" w:space="0" w:color="auto"/>
              <w:left w:val="none" w:sz="0" w:space="0" w:color="auto"/>
              <w:right w:val="none" w:sz="0" w:space="0" w:color="auto"/>
            </w:tcBorders>
          </w:tcPr>
          <w:p w14:paraId="367F8561" w14:textId="77777777" w:rsidR="003117BC" w:rsidRPr="006A208B" w:rsidRDefault="003117BC"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557" w:type="dxa"/>
            <w:tcBorders>
              <w:top w:val="none" w:sz="0" w:space="0" w:color="auto"/>
              <w:left w:val="none" w:sz="0" w:space="0" w:color="auto"/>
              <w:right w:val="none" w:sz="0" w:space="0" w:color="auto"/>
            </w:tcBorders>
          </w:tcPr>
          <w:p w14:paraId="552CBDF8" w14:textId="77777777" w:rsidR="003117BC" w:rsidRPr="00C83AC0" w:rsidRDefault="003117BC"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7DB66BBB" w14:textId="77777777" w:rsidTr="00F9455D">
        <w:trPr>
          <w:trHeight w:val="2605"/>
        </w:trPr>
        <w:tc>
          <w:tcPr>
            <w:tcW w:w="8224" w:type="dxa"/>
          </w:tcPr>
          <w:p w14:paraId="3323AA91" w14:textId="77777777" w:rsidR="00B078D3" w:rsidRPr="00A509E1" w:rsidRDefault="00B078D3" w:rsidP="00B078D3">
            <w:pPr>
              <w:pStyle w:val="align-justify"/>
              <w:shd w:val="clear" w:color="auto" w:fill="FFFFFF"/>
              <w:spacing w:before="0" w:beforeAutospacing="0" w:after="150" w:afterAutospacing="0"/>
              <w:jc w:val="both"/>
              <w:rPr>
                <w:rFonts w:asciiTheme="minorHAnsi" w:hAnsiTheme="minorHAnsi" w:cstheme="minorHAnsi"/>
                <w:bCs/>
                <w:i/>
                <w:iCs/>
                <w:color w:val="2F5496" w:themeColor="accent5" w:themeShade="BF"/>
                <w:sz w:val="16"/>
                <w:szCs w:val="16"/>
              </w:rPr>
            </w:pPr>
            <w:r w:rsidRPr="00A509E1">
              <w:rPr>
                <w:rFonts w:asciiTheme="minorHAnsi" w:eastAsiaTheme="minorHAnsi" w:hAnsiTheme="minorHAnsi" w:cstheme="minorHAnsi"/>
                <w:bCs/>
                <w:i/>
                <w:iCs/>
                <w:color w:val="2F5496" w:themeColor="accent5" w:themeShade="BF"/>
                <w:sz w:val="16"/>
                <w:szCs w:val="16"/>
              </w:rPr>
              <w:lastRenderedPageBreak/>
              <w:t>Trenčianska univerzita Alexandra Dubčeka v Trenčíne získala </w:t>
            </w:r>
            <w:r w:rsidRPr="00A509E1">
              <w:rPr>
                <w:rFonts w:asciiTheme="minorHAnsi" w:eastAsiaTheme="minorHAnsi" w:hAnsiTheme="minorHAnsi" w:cstheme="minorHAnsi"/>
                <w:b/>
                <w:i/>
                <w:iCs/>
                <w:color w:val="2F5496" w:themeColor="accent5" w:themeShade="BF"/>
                <w:sz w:val="16"/>
                <w:szCs w:val="16"/>
              </w:rPr>
              <w:t>Erasmus Charter for</w:t>
            </w:r>
            <w:r w:rsidRPr="00A509E1">
              <w:rPr>
                <w:rFonts w:asciiTheme="minorHAnsi" w:eastAsiaTheme="minorHAnsi" w:hAnsiTheme="minorHAnsi" w:cstheme="minorHAnsi"/>
                <w:bCs/>
                <w:i/>
                <w:iCs/>
                <w:color w:val="2F5496" w:themeColor="accent5" w:themeShade="BF"/>
                <w:sz w:val="16"/>
                <w:szCs w:val="16"/>
              </w:rPr>
              <w:t> </w:t>
            </w:r>
            <w:r w:rsidRPr="00A509E1">
              <w:rPr>
                <w:rFonts w:asciiTheme="minorHAnsi" w:eastAsiaTheme="minorHAnsi" w:hAnsiTheme="minorHAnsi" w:cstheme="minorHAnsi"/>
                <w:b/>
                <w:i/>
                <w:iCs/>
                <w:color w:val="2F5496" w:themeColor="accent5" w:themeShade="BF"/>
                <w:sz w:val="16"/>
                <w:szCs w:val="16"/>
              </w:rPr>
              <w:t>Higher Education </w:t>
            </w:r>
            <w:r w:rsidRPr="00A509E1">
              <w:rPr>
                <w:rFonts w:asciiTheme="minorHAnsi" w:eastAsiaTheme="minorHAnsi" w:hAnsiTheme="minorHAnsi" w:cstheme="minorHAnsi"/>
                <w:bCs/>
                <w:i/>
                <w:iCs/>
                <w:color w:val="2F5496" w:themeColor="accent5" w:themeShade="BF"/>
                <w:sz w:val="16"/>
                <w:szCs w:val="16"/>
              </w:rPr>
              <w:t>na roky </w:t>
            </w:r>
            <w:r w:rsidRPr="00A509E1">
              <w:rPr>
                <w:rFonts w:asciiTheme="minorHAnsi" w:eastAsiaTheme="minorHAnsi" w:hAnsiTheme="minorHAnsi" w:cstheme="minorHAnsi"/>
                <w:b/>
                <w:i/>
                <w:iCs/>
                <w:color w:val="2F5496" w:themeColor="accent5" w:themeShade="BF"/>
                <w:sz w:val="16"/>
                <w:szCs w:val="16"/>
              </w:rPr>
              <w:t xml:space="preserve">2021-2027. </w:t>
            </w:r>
            <w:r w:rsidRPr="00A509E1">
              <w:rPr>
                <w:rFonts w:asciiTheme="minorHAnsi" w:eastAsiaTheme="minorHAnsi" w:hAnsiTheme="minorHAnsi" w:cstheme="minorHAnsi"/>
                <w:bCs/>
                <w:i/>
                <w:iCs/>
                <w:color w:val="2F5496" w:themeColor="accent5" w:themeShade="BF"/>
                <w:sz w:val="16"/>
                <w:szCs w:val="16"/>
              </w:rPr>
              <w:t>Taktiež Fakulta zdravotníctva udržiava a postupne rozširuje medzinárodné kontakty s významnými európskymi vzdelávacím inštitúciami. Program Erasmus+ pomáha organizovať výmenu študentov študijných programov realizujúci sa na fakulte. Veľký význam pre študentov fakulty majú stáže, ktoré sa realizujú už niekoľko rokov v partnerských zdravotníckych zariadeniach. O stáže je pomerne veľký záujem zo strany študentov FZ. Stáže študentom pomáhajú získavať praktické zručnosti, pracovné skúsenosti aj v zdravotníckych zariadeniach v zahraničí a nadobúdajú tak pracovné skúsenosti.</w:t>
            </w:r>
            <w:r w:rsidRPr="00A509E1">
              <w:rPr>
                <w:rFonts w:asciiTheme="minorHAnsi" w:hAnsiTheme="minorHAnsi" w:cstheme="minorHAnsi"/>
                <w:bCs/>
                <w:i/>
                <w:iCs/>
                <w:color w:val="2F5496" w:themeColor="accent5" w:themeShade="BF"/>
                <w:sz w:val="16"/>
                <w:szCs w:val="16"/>
              </w:rPr>
              <w:t xml:space="preserve"> </w:t>
            </w:r>
          </w:p>
          <w:p w14:paraId="66A05360" w14:textId="77777777" w:rsidR="00B078D3" w:rsidRPr="00A509E1" w:rsidRDefault="00B078D3" w:rsidP="00B078D3">
            <w:pPr>
              <w:pStyle w:val="align-justify"/>
              <w:shd w:val="clear" w:color="auto" w:fill="FFFFFF"/>
              <w:spacing w:before="0" w:beforeAutospacing="0" w:after="150" w:afterAutospacing="0"/>
              <w:jc w:val="both"/>
              <w:rPr>
                <w:rFonts w:asciiTheme="minorHAnsi" w:hAnsiTheme="minorHAnsi" w:cstheme="minorHAnsi"/>
                <w:bCs/>
                <w:i/>
                <w:iCs/>
                <w:color w:val="2F5496" w:themeColor="accent5" w:themeShade="BF"/>
                <w:sz w:val="16"/>
                <w:szCs w:val="16"/>
              </w:rPr>
            </w:pPr>
            <w:r w:rsidRPr="00A509E1">
              <w:rPr>
                <w:rFonts w:asciiTheme="minorHAnsi" w:eastAsiaTheme="minorHAnsi" w:hAnsiTheme="minorHAnsi" w:cstheme="minorHAnsi"/>
                <w:bCs/>
                <w:i/>
                <w:iCs/>
                <w:color w:val="2F5496" w:themeColor="accent5" w:themeShade="BF"/>
                <w:sz w:val="16"/>
                <w:szCs w:val="16"/>
              </w:rPr>
              <w:t>Podporu v procese účasti na domácich a zahraničných mobilitách poskytuje študentom koordinátor pre Erasmus+. Zoznam partnerských inštitúcií má Fakulta zdravotníctva zverejnený na webovom sídle univerzity.</w:t>
            </w:r>
            <w:r w:rsidRPr="00A509E1">
              <w:rPr>
                <w:rFonts w:asciiTheme="minorHAnsi" w:hAnsiTheme="minorHAnsi" w:cstheme="minorHAnsi"/>
                <w:bCs/>
                <w:i/>
                <w:iCs/>
                <w:color w:val="2F5496" w:themeColor="accent5" w:themeShade="BF"/>
                <w:sz w:val="16"/>
                <w:szCs w:val="16"/>
              </w:rPr>
              <w:t xml:space="preserve"> </w:t>
            </w:r>
          </w:p>
          <w:p w14:paraId="521B4E25" w14:textId="57206B3B" w:rsidR="00B078D3" w:rsidRPr="00A509E1" w:rsidRDefault="00B078D3" w:rsidP="00B078D3">
            <w:pPr>
              <w:pStyle w:val="align-justify"/>
              <w:shd w:val="clear" w:color="auto" w:fill="FFFFFF"/>
              <w:spacing w:before="0" w:beforeAutospacing="0" w:after="150" w:afterAutospacing="0"/>
              <w:jc w:val="both"/>
              <w:rPr>
                <w:rFonts w:asciiTheme="minorHAnsi" w:hAnsiTheme="minorHAnsi" w:cstheme="minorHAnsi"/>
                <w:bCs/>
                <w:i/>
                <w:iCs/>
                <w:color w:val="2F5496" w:themeColor="accent5" w:themeShade="BF"/>
                <w:sz w:val="18"/>
                <w:szCs w:val="18"/>
              </w:rPr>
            </w:pPr>
            <w:r w:rsidRPr="00A509E1">
              <w:rPr>
                <w:rFonts w:asciiTheme="minorHAnsi" w:hAnsiTheme="minorHAnsi" w:cstheme="minorHAnsi"/>
                <w:i/>
                <w:iCs/>
                <w:color w:val="2F5496" w:themeColor="accent5" w:themeShade="BF"/>
                <w:sz w:val="16"/>
                <w:szCs w:val="16"/>
              </w:rPr>
              <w:t>Pre študentov sa pravidelne na začiatku akademického roka organizuje Erasmus Day, kde študenti, ktorí absolvovali Erasmus+ na inej vysokej škole alebo stáž v zdravotníckych zariadeniach prezentujú svoje skúsenosti pre ostatných študentov fakulty, ktorí by sa Erasmu mohli zúčastniť</w:t>
            </w:r>
            <w:r w:rsidR="00D045EE" w:rsidRPr="00A509E1">
              <w:rPr>
                <w:rFonts w:asciiTheme="minorHAnsi" w:hAnsiTheme="minorHAnsi" w:cstheme="minorHAnsi"/>
                <w:i/>
                <w:iCs/>
                <w:color w:val="2F5496" w:themeColor="accent5" w:themeShade="BF"/>
                <w:sz w:val="16"/>
                <w:szCs w:val="16"/>
              </w:rPr>
              <w:t>,</w:t>
            </w:r>
          </w:p>
        </w:tc>
        <w:tc>
          <w:tcPr>
            <w:tcW w:w="1557" w:type="dxa"/>
          </w:tcPr>
          <w:p w14:paraId="5248176C" w14:textId="77777777" w:rsidR="00B078D3" w:rsidRPr="00A509E1" w:rsidRDefault="00B078D3" w:rsidP="00B078D3">
            <w:pPr>
              <w:spacing w:line="216" w:lineRule="auto"/>
              <w:contextualSpacing/>
              <w:rPr>
                <w:rFonts w:cstheme="minorHAnsi"/>
                <w:color w:val="2F5496" w:themeColor="accent5" w:themeShade="BF"/>
                <w:sz w:val="18"/>
                <w:szCs w:val="18"/>
                <w:lang w:eastAsia="sk-SK"/>
              </w:rPr>
            </w:pPr>
          </w:p>
          <w:p w14:paraId="32B76978"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50" w:history="1">
              <w:r w:rsidRPr="00A509E1">
                <w:rPr>
                  <w:rStyle w:val="Hypertextovprepojenie"/>
                  <w:rFonts w:cstheme="minorHAnsi"/>
                  <w:color w:val="2F5496" w:themeColor="accent5" w:themeShade="BF"/>
                  <w:sz w:val="16"/>
                  <w:szCs w:val="16"/>
                  <w:lang w:eastAsia="sk-SK"/>
                </w:rPr>
                <w:t>Erasmus+ Mobilita za účelom štúdia</w:t>
              </w:r>
            </w:hyperlink>
            <w:r w:rsidRPr="00A509E1">
              <w:rPr>
                <w:rFonts w:cstheme="minorHAnsi"/>
                <w:color w:val="2F5496" w:themeColor="accent5" w:themeShade="BF"/>
                <w:sz w:val="16"/>
                <w:szCs w:val="16"/>
                <w:lang w:eastAsia="sk-SK"/>
              </w:rPr>
              <w:t>"</w:t>
            </w:r>
          </w:p>
          <w:p w14:paraId="4155F543"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19AEEEEC"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51" w:history="1">
              <w:r w:rsidRPr="00A509E1">
                <w:rPr>
                  <w:rStyle w:val="Hypertextovprepojenie"/>
                  <w:rFonts w:cstheme="minorHAnsi"/>
                  <w:color w:val="2F5496" w:themeColor="accent5" w:themeShade="BF"/>
                  <w:sz w:val="16"/>
                  <w:szCs w:val="16"/>
                  <w:lang w:eastAsia="sk-SK"/>
                </w:rPr>
                <w:t>Erasmus+ Mobilita za účelom stáže</w:t>
              </w:r>
            </w:hyperlink>
          </w:p>
          <w:p w14:paraId="67109691"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026D39C8"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52" w:history="1">
              <w:r w:rsidRPr="00A509E1">
                <w:rPr>
                  <w:rStyle w:val="Hypertextovprepojenie"/>
                  <w:rFonts w:eastAsia="Times New Roman"/>
                  <w:color w:val="2F5496" w:themeColor="accent5" w:themeShade="BF"/>
                  <w:sz w:val="16"/>
                  <w:szCs w:val="16"/>
                </w:rPr>
                <w:t>Zoznam partnerských univerzít</w:t>
              </w:r>
            </w:hyperlink>
            <w:r w:rsidRPr="00A509E1">
              <w:rPr>
                <w:color w:val="2F5496" w:themeColor="accent5" w:themeShade="BF"/>
              </w:rPr>
              <w:t xml:space="preserve"> </w:t>
            </w:r>
          </w:p>
          <w:p w14:paraId="7C91BAC1" w14:textId="124F3CEE" w:rsidR="00B078D3" w:rsidRPr="00A509E1" w:rsidRDefault="00B078D3" w:rsidP="00B078D3">
            <w:pPr>
              <w:spacing w:line="216" w:lineRule="auto"/>
              <w:contextualSpacing/>
              <w:rPr>
                <w:rFonts w:cstheme="minorHAnsi"/>
                <w:color w:val="2F5496" w:themeColor="accent5" w:themeShade="BF"/>
                <w:sz w:val="18"/>
                <w:szCs w:val="18"/>
                <w:lang w:eastAsia="sk-SK"/>
              </w:rPr>
            </w:pPr>
          </w:p>
        </w:tc>
      </w:tr>
    </w:tbl>
    <w:p w14:paraId="2E9DFC93"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02959635" w14:textId="07287354" w:rsidR="000A0DFC"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8.9.</w:t>
      </w:r>
      <w:r w:rsidR="00CF0D7A" w:rsidRPr="00C83AC0">
        <w:rPr>
          <w:rFonts w:cstheme="minorHAnsi"/>
          <w:b/>
          <w:bCs/>
          <w:sz w:val="18"/>
          <w:szCs w:val="18"/>
        </w:rPr>
        <w:t xml:space="preserve"> </w:t>
      </w:r>
      <w:r w:rsidR="00E82D04" w:rsidRPr="00C83AC0">
        <w:rPr>
          <w:rFonts w:cstheme="minorHAnsi"/>
          <w:sz w:val="18"/>
          <w:szCs w:val="18"/>
        </w:rPr>
        <w:t xml:space="preserve">Vysoká škola poskytuje individualizovanú podporu a vytvára vhodné podmienky pre študentov študijného programu so špecifickými potrebami.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4"/>
        <w:gridCol w:w="1697"/>
      </w:tblGrid>
      <w:tr w:rsidR="000A0DFC" w:rsidRPr="00C83AC0" w14:paraId="3E6070C2"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366" w:type="dxa"/>
            <w:tcBorders>
              <w:top w:val="none" w:sz="0" w:space="0" w:color="auto"/>
              <w:left w:val="none" w:sz="0" w:space="0" w:color="auto"/>
              <w:right w:val="none" w:sz="0" w:space="0" w:color="auto"/>
            </w:tcBorders>
          </w:tcPr>
          <w:p w14:paraId="3FB0170B" w14:textId="77777777" w:rsidR="000A0DFC" w:rsidRPr="006A208B" w:rsidRDefault="000A0DFC"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415" w:type="dxa"/>
            <w:tcBorders>
              <w:top w:val="none" w:sz="0" w:space="0" w:color="auto"/>
              <w:left w:val="none" w:sz="0" w:space="0" w:color="auto"/>
              <w:right w:val="none" w:sz="0" w:space="0" w:color="auto"/>
            </w:tcBorders>
          </w:tcPr>
          <w:p w14:paraId="6170C5C8" w14:textId="77777777" w:rsidR="000A0DFC" w:rsidRPr="00C83AC0" w:rsidRDefault="000A0DFC"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193AD8F9" w14:textId="77777777" w:rsidTr="00F9455D">
        <w:trPr>
          <w:trHeight w:val="567"/>
        </w:trPr>
        <w:tc>
          <w:tcPr>
            <w:tcW w:w="8366" w:type="dxa"/>
          </w:tcPr>
          <w:p w14:paraId="1E7572CC" w14:textId="091B4731"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Fakulta zdravotníctva poskytuje individualizovanú podporu študentom so špecifickými potrebami vrátane študentov ošetrovateľstva. </w:t>
            </w:r>
          </w:p>
          <w:p w14:paraId="14ED3DBC" w14:textId="652E4EA7" w:rsidR="00B078D3" w:rsidRPr="00A509E1" w:rsidRDefault="00B078D3" w:rsidP="00B078D3">
            <w:pPr>
              <w:autoSpaceDE w:val="0"/>
              <w:autoSpaceDN w:val="0"/>
              <w:adjustRightInd w:val="0"/>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Sociálne zabezpečenie: na TnUAD je zriadené Centrum podpory pre študentov so špecifickými potrebami. </w:t>
            </w:r>
          </w:p>
          <w:p w14:paraId="6C661CB3" w14:textId="77777777" w:rsidR="00B078D3" w:rsidRPr="00A509E1" w:rsidRDefault="00B078D3" w:rsidP="00B078D3">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A509E1">
              <w:rPr>
                <w:rFonts w:asciiTheme="minorHAnsi" w:eastAsiaTheme="minorHAnsi" w:hAnsiTheme="minorHAnsi" w:cstheme="minorHAnsi"/>
                <w:bCs/>
                <w:i/>
                <w:iCs/>
                <w:color w:val="2F5496" w:themeColor="accent5" w:themeShade="BF"/>
                <w:sz w:val="16"/>
                <w:szCs w:val="16"/>
              </w:rPr>
              <w:t>Fakulta zdravotníctva sa problematike uchádzačov a študentov so špecifickými potrebami venuje veľmi podrobne. Na fakulte je zriadená pozícia - koordinátor pre uchádzačov a študentov so špecifickými potrebami, ktorý  konzultuje požiadavky a možnosti s každým žiadateľom osobitne vzhľadom na špecifickosť uvedeného študijného programu, kde je priam nutné, aby každý uchádzač bol fyzicky aj psychicky zdravý, aby bol schopný zvládnuť výkon povolania sestra.</w:t>
            </w:r>
          </w:p>
          <w:p w14:paraId="1B836D68" w14:textId="77777777" w:rsidR="00B078D3" w:rsidRPr="00A509E1" w:rsidRDefault="00B078D3" w:rsidP="00B078D3">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A509E1">
              <w:rPr>
                <w:rFonts w:asciiTheme="minorHAnsi" w:eastAsiaTheme="minorHAnsi" w:hAnsiTheme="minorHAnsi" w:cstheme="minorHAnsi"/>
                <w:bCs/>
                <w:i/>
                <w:iCs/>
                <w:color w:val="2F5496" w:themeColor="accent5" w:themeShade="BF"/>
                <w:sz w:val="16"/>
                <w:szCs w:val="16"/>
              </w:rPr>
              <w:t>Koordinátor pre uchádzačov a študentov so špecifickými potrebami:</w:t>
            </w:r>
          </w:p>
          <w:p w14:paraId="1C08EA80" w14:textId="77777777" w:rsidR="00B078D3" w:rsidRPr="00A509E1" w:rsidRDefault="00B078D3" w:rsidP="00B078D3">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A509E1">
              <w:rPr>
                <w:rFonts w:asciiTheme="minorHAnsi" w:eastAsiaTheme="minorHAnsi" w:hAnsiTheme="minorHAnsi" w:cstheme="minorHAnsi"/>
                <w:bCs/>
                <w:i/>
                <w:iCs/>
                <w:color w:val="2F5496" w:themeColor="accent5" w:themeShade="BF"/>
                <w:sz w:val="16"/>
                <w:szCs w:val="16"/>
              </w:rPr>
              <w:t>PhDr. Katarína Gerlichová, PhD.</w:t>
            </w:r>
          </w:p>
          <w:p w14:paraId="1D19016D" w14:textId="77777777" w:rsidR="00B078D3" w:rsidRPr="00A509E1" w:rsidRDefault="00B078D3" w:rsidP="00B078D3">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A509E1">
              <w:rPr>
                <w:rFonts w:asciiTheme="minorHAnsi" w:eastAsiaTheme="minorHAnsi" w:hAnsiTheme="minorHAnsi" w:cstheme="minorHAnsi"/>
                <w:bCs/>
                <w:i/>
                <w:iCs/>
                <w:color w:val="2F5496" w:themeColor="accent5" w:themeShade="BF"/>
                <w:sz w:val="16"/>
                <w:szCs w:val="16"/>
              </w:rPr>
              <w:t>Tel.: 032/74 00 603</w:t>
            </w:r>
          </w:p>
          <w:p w14:paraId="14D299EC" w14:textId="4A34FFDE" w:rsidR="00B078D3" w:rsidRPr="00A509E1" w:rsidRDefault="00B078D3" w:rsidP="00B078D3">
            <w:pPr>
              <w:pStyle w:val="bodytext"/>
              <w:spacing w:before="0" w:beforeAutospacing="0" w:after="0" w:afterAutospacing="0"/>
              <w:jc w:val="both"/>
              <w:rPr>
                <w:rFonts w:asciiTheme="minorHAnsi" w:eastAsiaTheme="minorHAnsi" w:hAnsiTheme="minorHAnsi" w:cstheme="minorHAnsi"/>
                <w:bCs/>
                <w:i/>
                <w:iCs/>
                <w:color w:val="2F5496" w:themeColor="accent5" w:themeShade="BF"/>
                <w:sz w:val="16"/>
                <w:szCs w:val="16"/>
              </w:rPr>
            </w:pPr>
            <w:r w:rsidRPr="00A509E1">
              <w:rPr>
                <w:rFonts w:asciiTheme="minorHAnsi" w:eastAsiaTheme="minorHAnsi" w:hAnsiTheme="minorHAnsi" w:cstheme="minorHAnsi"/>
                <w:bCs/>
                <w:i/>
                <w:iCs/>
                <w:color w:val="2F5496" w:themeColor="accent5" w:themeShade="BF"/>
                <w:sz w:val="16"/>
                <w:szCs w:val="16"/>
              </w:rPr>
              <w:t>E-mail: katarina.gerlichova@tnuni.sk</w:t>
            </w:r>
          </w:p>
        </w:tc>
        <w:tc>
          <w:tcPr>
            <w:tcW w:w="1415" w:type="dxa"/>
          </w:tcPr>
          <w:p w14:paraId="11BEA541" w14:textId="77777777" w:rsidR="00D045EE" w:rsidRPr="00A509E1" w:rsidRDefault="00D045EE" w:rsidP="00D045EE">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f0wQKj"</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Pr="00A509E1">
              <w:rPr>
                <w:rStyle w:val="Hypertextovprepojenie"/>
                <w:rFonts w:cstheme="minorHAnsi"/>
                <w:bCs/>
                <w:iCs/>
                <w:color w:val="2F5496" w:themeColor="accent5" w:themeShade="BF"/>
                <w:sz w:val="16"/>
                <w:szCs w:val="16"/>
                <w:lang w:eastAsia="sk-SK"/>
              </w:rPr>
              <w:t>Opis študijného programu</w:t>
            </w:r>
          </w:p>
          <w:p w14:paraId="310DC321" w14:textId="59D67AE4" w:rsidR="00B078D3" w:rsidRPr="00A509E1" w:rsidRDefault="00D045EE" w:rsidP="00D045EE">
            <w:pPr>
              <w:autoSpaceDE w:val="0"/>
              <w:autoSpaceDN w:val="0"/>
              <w:adjustRightInd w:val="0"/>
              <w:jc w:val="both"/>
              <w:rPr>
                <w:rFonts w:cstheme="minorHAnsi"/>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end"/>
            </w:r>
            <w:hyperlink r:id="rId153" w:history="1">
              <w:r w:rsidR="00B078D3" w:rsidRPr="00A509E1">
                <w:rPr>
                  <w:rStyle w:val="Hypertextovprepojenie"/>
                  <w:rFonts w:cstheme="minorHAnsi"/>
                  <w:color w:val="2F5496" w:themeColor="accent5" w:themeShade="BF"/>
                  <w:sz w:val="16"/>
                  <w:szCs w:val="16"/>
                  <w:lang w:eastAsia="sk-SK"/>
                </w:rPr>
                <w:t>Centrum podpory TnUAD</w:t>
              </w:r>
            </w:hyperlink>
          </w:p>
          <w:p w14:paraId="6E67A53C" w14:textId="34AA7867" w:rsidR="00B078D3" w:rsidRPr="00A509E1" w:rsidRDefault="00B078D3" w:rsidP="00B078D3">
            <w:pPr>
              <w:pStyle w:val="bodytext"/>
              <w:spacing w:before="0" w:beforeAutospacing="0" w:after="0" w:afterAutospacing="0"/>
              <w:jc w:val="both"/>
              <w:rPr>
                <w:rFonts w:asciiTheme="minorHAnsi" w:eastAsiaTheme="minorHAnsi" w:hAnsiTheme="minorHAnsi" w:cstheme="minorHAnsi"/>
                <w:color w:val="2F5496" w:themeColor="accent5" w:themeShade="BF"/>
                <w:sz w:val="16"/>
                <w:szCs w:val="16"/>
                <w:lang w:eastAsia="en-US"/>
              </w:rPr>
            </w:pPr>
            <w:hyperlink r:id="rId154" w:history="1">
              <w:r w:rsidRPr="00A509E1">
                <w:rPr>
                  <w:rStyle w:val="Hypertextovprepojenie"/>
                  <w:rFonts w:asciiTheme="minorHAnsi" w:eastAsiaTheme="minorHAnsi" w:hAnsiTheme="minorHAnsi" w:cstheme="minorHAnsi"/>
                  <w:color w:val="2F5496" w:themeColor="accent5" w:themeShade="BF"/>
                  <w:sz w:val="16"/>
                  <w:szCs w:val="16"/>
                  <w:lang w:eastAsia="en-US"/>
                </w:rPr>
                <w:t>Špecifické potreby študentov/uchádzačov FZ</w:t>
              </w:r>
            </w:hyperlink>
          </w:p>
        </w:tc>
      </w:tr>
    </w:tbl>
    <w:p w14:paraId="58D1DCDF" w14:textId="77777777" w:rsidR="00183FF6" w:rsidRPr="00C83AC0" w:rsidRDefault="00183FF6" w:rsidP="00E815D8">
      <w:pPr>
        <w:autoSpaceDE w:val="0"/>
        <w:autoSpaceDN w:val="0"/>
        <w:adjustRightInd w:val="0"/>
        <w:spacing w:after="0" w:line="216" w:lineRule="auto"/>
        <w:contextualSpacing/>
        <w:rPr>
          <w:rFonts w:cstheme="minorHAnsi"/>
          <w:color w:val="000000"/>
          <w:sz w:val="18"/>
          <w:szCs w:val="18"/>
        </w:rPr>
      </w:pPr>
    </w:p>
    <w:p w14:paraId="529EAB39" w14:textId="3CFF5702" w:rsidR="00D62CC9" w:rsidRPr="00C83AC0" w:rsidRDefault="005A6E62" w:rsidP="00E815D8">
      <w:pPr>
        <w:pStyle w:val="Default"/>
        <w:spacing w:line="216" w:lineRule="auto"/>
        <w:jc w:val="both"/>
        <w:rPr>
          <w:rFonts w:cstheme="minorHAnsi"/>
          <w:sz w:val="18"/>
          <w:szCs w:val="18"/>
        </w:rPr>
      </w:pPr>
      <w:r w:rsidRPr="00C83AC0">
        <w:rPr>
          <w:rFonts w:cstheme="minorHAnsi"/>
          <w:b/>
          <w:bCs/>
          <w:sz w:val="18"/>
          <w:szCs w:val="18"/>
        </w:rPr>
        <w:t>SP 8.10</w:t>
      </w:r>
      <w:r w:rsidR="00A06F7F" w:rsidRPr="00C83AC0">
        <w:rPr>
          <w:rFonts w:cstheme="minorHAnsi"/>
          <w:b/>
          <w:bCs/>
          <w:sz w:val="18"/>
          <w:szCs w:val="18"/>
        </w:rPr>
        <w:t>.</w:t>
      </w:r>
      <w:r w:rsidRPr="00C83AC0">
        <w:rPr>
          <w:rFonts w:cstheme="minorHAnsi"/>
          <w:b/>
          <w:bCs/>
          <w:sz w:val="18"/>
          <w:szCs w:val="18"/>
        </w:rPr>
        <w:t xml:space="preserve"> </w:t>
      </w:r>
      <w:r w:rsidR="00E82D04" w:rsidRPr="00C83AC0">
        <w:rPr>
          <w:rFonts w:cstheme="minorHAnsi"/>
          <w:sz w:val="18"/>
          <w:szCs w:val="18"/>
        </w:rPr>
        <w:t xml:space="preserve">V profesijne orientovaných študijných programoch má študijný program zmluvných partnerov v podobe organizácií, ktoré zabezpečujú odbornú prax a praktickú výučbu študentov. Tieto organizácie majú zabezpečené dostatočné priestorové, materiálne, technologické a personálne podmienky tak, aby bolo možné dosiahnuť plánované výstupy vzdelávania.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D62CC9" w:rsidRPr="00C83AC0" w14:paraId="10D840DB" w14:textId="77777777" w:rsidTr="004B70C1">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2C1B98C1" w14:textId="77777777" w:rsidR="00D62CC9" w:rsidRPr="006A208B" w:rsidRDefault="00D62CC9"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39BFDEEF" w14:textId="77777777" w:rsidR="00D62CC9" w:rsidRPr="00C83AC0" w:rsidRDefault="00D62CC9"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D62CC9" w:rsidRPr="004B5D9C" w14:paraId="65A38422" w14:textId="77777777" w:rsidTr="00F9455D">
        <w:trPr>
          <w:trHeight w:val="234"/>
        </w:trPr>
        <w:tc>
          <w:tcPr>
            <w:tcW w:w="7090" w:type="dxa"/>
          </w:tcPr>
          <w:p w14:paraId="533CD6B7" w14:textId="6A41F312" w:rsidR="00B078D3" w:rsidRPr="00B078D3" w:rsidRDefault="00D93A67" w:rsidP="00B078D3">
            <w:pPr>
              <w:spacing w:line="216" w:lineRule="auto"/>
              <w:contextualSpacing/>
              <w:rPr>
                <w:rFonts w:cstheme="minorHAnsi"/>
                <w:bCs/>
                <w:i/>
                <w:iCs/>
                <w:color w:val="2F5496" w:themeColor="accent5" w:themeShade="BF"/>
                <w:sz w:val="16"/>
                <w:szCs w:val="16"/>
                <w:lang w:eastAsia="sk-SK"/>
              </w:rPr>
            </w:pPr>
            <w:r w:rsidRPr="001E19BE">
              <w:rPr>
                <w:rFonts w:cstheme="minorHAnsi"/>
                <w:bCs/>
                <w:i/>
                <w:iCs/>
                <w:color w:val="2F5496" w:themeColor="accent5" w:themeShade="BF"/>
                <w:sz w:val="16"/>
                <w:szCs w:val="16"/>
                <w:lang w:eastAsia="sk-SK"/>
              </w:rPr>
              <w:t>Nejedná sa o takýto prípad</w:t>
            </w:r>
            <w:r w:rsidR="00D12D34" w:rsidRPr="001E19BE">
              <w:rPr>
                <w:rFonts w:cstheme="minorHAnsi"/>
                <w:bCs/>
                <w:i/>
                <w:iCs/>
                <w:color w:val="2F5496" w:themeColor="accent5" w:themeShade="BF"/>
                <w:sz w:val="16"/>
                <w:szCs w:val="16"/>
                <w:lang w:eastAsia="sk-SK"/>
              </w:rPr>
              <w:t xml:space="preserve"> </w:t>
            </w:r>
          </w:p>
        </w:tc>
        <w:tc>
          <w:tcPr>
            <w:tcW w:w="2691" w:type="dxa"/>
          </w:tcPr>
          <w:p w14:paraId="60061D6B" w14:textId="29501215" w:rsidR="0070532D" w:rsidRPr="004B5D9C" w:rsidRDefault="0070532D" w:rsidP="00E815D8">
            <w:pPr>
              <w:spacing w:line="216" w:lineRule="auto"/>
              <w:contextualSpacing/>
              <w:rPr>
                <w:rFonts w:cstheme="minorHAnsi"/>
                <w:i/>
                <w:color w:val="A6A6A6" w:themeColor="background1" w:themeShade="A6"/>
                <w:sz w:val="16"/>
                <w:szCs w:val="16"/>
                <w:lang w:eastAsia="sk-SK"/>
              </w:rPr>
            </w:pPr>
          </w:p>
        </w:tc>
      </w:tr>
    </w:tbl>
    <w:p w14:paraId="08EAEA14" w14:textId="77777777" w:rsidR="00183FF6" w:rsidRPr="004B5D9C" w:rsidRDefault="00183FF6" w:rsidP="00E815D8">
      <w:pPr>
        <w:autoSpaceDE w:val="0"/>
        <w:autoSpaceDN w:val="0"/>
        <w:adjustRightInd w:val="0"/>
        <w:spacing w:after="0" w:line="216" w:lineRule="auto"/>
        <w:contextualSpacing/>
        <w:rPr>
          <w:rFonts w:cstheme="minorHAnsi"/>
          <w:i/>
          <w:color w:val="000000"/>
          <w:sz w:val="16"/>
          <w:szCs w:val="16"/>
        </w:rPr>
      </w:pPr>
    </w:p>
    <w:p w14:paraId="02BF9D8E" w14:textId="35DD0C46" w:rsidR="00E82D04" w:rsidRPr="00C83AC0" w:rsidRDefault="006472B0" w:rsidP="000C32E8">
      <w:pPr>
        <w:pStyle w:val="Odsekzoznamu"/>
        <w:numPr>
          <w:ilvl w:val="0"/>
          <w:numId w:val="15"/>
        </w:numPr>
        <w:spacing w:after="0" w:line="216" w:lineRule="auto"/>
        <w:ind w:left="426" w:hanging="426"/>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9 </w:t>
      </w:r>
      <w:r w:rsidR="002E28C3"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Zhromažďovanie a spracovanie informácií o študijnom programe </w:t>
      </w:r>
    </w:p>
    <w:p w14:paraId="3F2B644B" w14:textId="77777777" w:rsidR="008418F1" w:rsidRPr="00C83AC0" w:rsidRDefault="008418F1" w:rsidP="008418F1">
      <w:pPr>
        <w:pStyle w:val="Odsekzoznamu"/>
        <w:spacing w:after="0" w:line="216" w:lineRule="auto"/>
        <w:ind w:left="284"/>
        <w:contextualSpacing w:val="0"/>
        <w:rPr>
          <w:rFonts w:cstheme="minorHAnsi"/>
          <w:b/>
          <w:bCs/>
          <w:sz w:val="18"/>
          <w:szCs w:val="18"/>
        </w:rPr>
      </w:pPr>
    </w:p>
    <w:p w14:paraId="03DA116C" w14:textId="7C2C9A17" w:rsidR="005F0692"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 xml:space="preserve">SP 9.1. </w:t>
      </w:r>
      <w:r w:rsidR="00E82D04" w:rsidRPr="00C83AC0">
        <w:rPr>
          <w:rFonts w:cstheme="minorHAnsi"/>
          <w:sz w:val="18"/>
          <w:szCs w:val="18"/>
        </w:rPr>
        <w:t xml:space="preserve">Vysoká škola zbiera, analyzuje a využíva relevantné informácie na efektívne manažovanie študijného programu a ďalších aktivít.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5F0692" w:rsidRPr="00C83AC0" w14:paraId="45E18EC8"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p w14:paraId="5FDB01FF" w14:textId="77777777" w:rsidR="005F0692" w:rsidRPr="006A208B" w:rsidRDefault="005F0692"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699" w:type="dxa"/>
            <w:tcBorders>
              <w:top w:val="none" w:sz="0" w:space="0" w:color="auto"/>
              <w:left w:val="none" w:sz="0" w:space="0" w:color="auto"/>
              <w:right w:val="none" w:sz="0" w:space="0" w:color="auto"/>
            </w:tcBorders>
          </w:tcPr>
          <w:p w14:paraId="6FE88274" w14:textId="77777777" w:rsidR="005F0692" w:rsidRPr="00C83AC0" w:rsidRDefault="005F0692"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79DA288C" w14:textId="77777777" w:rsidTr="00F9455D">
        <w:trPr>
          <w:trHeight w:val="567"/>
        </w:trPr>
        <w:tc>
          <w:tcPr>
            <w:tcW w:w="8082" w:type="dxa"/>
          </w:tcPr>
          <w:p w14:paraId="3B418520" w14:textId="4BD79B7F" w:rsidR="00B078D3" w:rsidRPr="00A509E1" w:rsidRDefault="00B078D3" w:rsidP="00B078D3">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Na zber a analýzu informácií o študijnom programe sa využívajú dáta spracované v podobe správ: Pravidelná hodnotiaca správa garanta o uskutočňovaní študijného programu, o prijímacom konaní, o realizovaných študijných programoch, o vedecko-výskumnej a ďalšej tvorivej činnosti, o medzinárodných vzťahoch, o rozvoji ľudských zdrojov, o podpore študentov TnUAD a starostlivosti o nich, o dostupnosti a relevancii študijných zdrojov na TnUAD, o spolupráci s praxou, o rozvoji informačných systémov a stanovisko/vyjadrenie relevantných zainteresovaných strán, zisťovanie spokojnosti študentov so štúdiom. </w:t>
            </w:r>
          </w:p>
          <w:p w14:paraId="792F6532" w14:textId="05957480" w:rsidR="00B078D3" w:rsidRPr="00A509E1" w:rsidRDefault="00B078D3" w:rsidP="00B078D3">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Získané a spracované informácie Katedra ošetrovateľstva využíva ako podnety pre efektívne manažovanie študijného programu, kvalitné vzdelávanie študentov, osobný a kvalifikačný rast učiteľov a zamestnancov, skvalitňovanie pracovného a vzdelávacieho prostredia. Každoročne sa stávajú súčasťou interného dokumentu Fakulty zdravotníctva „Ciele kvality“, ktorých plnenie sa spätne vyhodnocuje. Uvedené správy sú v zmysle Harmonogramu RVH TnUAD schvaľované na zasadnutiach RVH. PS RVH vypracováva z PHS garanta SWOT analýzu.</w:t>
            </w:r>
          </w:p>
        </w:tc>
        <w:tc>
          <w:tcPr>
            <w:tcW w:w="1699" w:type="dxa"/>
          </w:tcPr>
          <w:p w14:paraId="57C4663F" w14:textId="77777777" w:rsidR="00B078D3" w:rsidRPr="00A509E1" w:rsidRDefault="00B078D3" w:rsidP="00B078D3">
            <w:pPr>
              <w:spacing w:line="216" w:lineRule="auto"/>
              <w:contextualSpacing/>
              <w:rPr>
                <w:color w:val="2F5496" w:themeColor="accent5" w:themeShade="BF"/>
              </w:rPr>
            </w:pPr>
            <w:hyperlink r:id="rId155" w:history="1">
              <w:r w:rsidRPr="00A509E1">
                <w:rPr>
                  <w:rStyle w:val="Hypertextovprepojenie"/>
                  <w:color w:val="2F5496" w:themeColor="accent5" w:themeShade="BF"/>
                  <w:sz w:val="16"/>
                  <w:szCs w:val="16"/>
                </w:rPr>
                <w:t>Pravidlá pre vnútorný systém</w:t>
              </w:r>
            </w:hyperlink>
          </w:p>
          <w:p w14:paraId="249351E9"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14355339" w14:textId="77777777" w:rsidR="00D045EE" w:rsidRPr="00A509E1" w:rsidRDefault="00D045EE" w:rsidP="00D045EE">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f0wQKj"</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Pr="00A509E1">
              <w:rPr>
                <w:rStyle w:val="Hypertextovprepojenie"/>
                <w:rFonts w:cstheme="minorHAnsi"/>
                <w:bCs/>
                <w:iCs/>
                <w:color w:val="2F5496" w:themeColor="accent5" w:themeShade="BF"/>
                <w:sz w:val="16"/>
                <w:szCs w:val="16"/>
                <w:lang w:eastAsia="sk-SK"/>
              </w:rPr>
              <w:t>Opis študijného programu</w:t>
            </w:r>
          </w:p>
          <w:p w14:paraId="77C4E4DC" w14:textId="5CC675BE" w:rsidR="00B078D3" w:rsidRPr="00A509E1" w:rsidRDefault="00D045EE" w:rsidP="00D045EE">
            <w:pPr>
              <w:spacing w:line="216" w:lineRule="auto"/>
              <w:contextualSpacing/>
              <w:rPr>
                <w:rFonts w:cstheme="minorHAnsi"/>
                <w:color w:val="2F5496" w:themeColor="accent5" w:themeShade="BF"/>
                <w:sz w:val="16"/>
                <w:szCs w:val="16"/>
              </w:rPr>
            </w:pPr>
            <w:r w:rsidRPr="00A509E1">
              <w:rPr>
                <w:rFonts w:cstheme="minorHAnsi"/>
                <w:bCs/>
                <w:iCs/>
                <w:color w:val="2F5496" w:themeColor="accent5" w:themeShade="BF"/>
                <w:sz w:val="16"/>
                <w:szCs w:val="16"/>
                <w:lang w:eastAsia="sk-SK"/>
              </w:rPr>
              <w:fldChar w:fldCharType="end"/>
            </w:r>
            <w:hyperlink r:id="rId156" w:history="1">
              <w:r w:rsidR="00B078D3" w:rsidRPr="00A509E1">
                <w:rPr>
                  <w:rStyle w:val="Hypertextovprepojenie"/>
                  <w:rFonts w:cstheme="minorHAnsi"/>
                  <w:color w:val="2F5496" w:themeColor="accent5" w:themeShade="BF"/>
                  <w:sz w:val="16"/>
                  <w:szCs w:val="16"/>
                </w:rPr>
                <w:t>PHS o rozvoji ĽZ</w:t>
              </w:r>
            </w:hyperlink>
          </w:p>
          <w:p w14:paraId="578CC4C8" w14:textId="77777777" w:rsidR="00B078D3" w:rsidRPr="00A509E1" w:rsidRDefault="00B078D3" w:rsidP="00B078D3">
            <w:pPr>
              <w:spacing w:line="216" w:lineRule="auto"/>
              <w:contextualSpacing/>
              <w:rPr>
                <w:color w:val="2F5496" w:themeColor="accent5" w:themeShade="BF"/>
              </w:rPr>
            </w:pPr>
            <w:hyperlink r:id="rId157" w:history="1">
              <w:r w:rsidRPr="00A509E1">
                <w:rPr>
                  <w:rStyle w:val="Hypertextovprepojenie"/>
                  <w:rFonts w:cstheme="minorHAnsi"/>
                  <w:color w:val="2F5496" w:themeColor="accent5" w:themeShade="BF"/>
                  <w:sz w:val="16"/>
                  <w:szCs w:val="16"/>
                  <w:lang w:eastAsia="sk-SK"/>
                </w:rPr>
                <w:t>Pravidelné hodnotiace správy garanta ŠP</w:t>
              </w:r>
            </w:hyperlink>
          </w:p>
          <w:p w14:paraId="2A4A2780" w14:textId="447E548C" w:rsidR="00B078D3" w:rsidRPr="00A509E1" w:rsidRDefault="00B078D3" w:rsidP="00B078D3">
            <w:pPr>
              <w:spacing w:line="216" w:lineRule="auto"/>
              <w:contextualSpacing/>
              <w:rPr>
                <w:rFonts w:cstheme="minorHAnsi"/>
                <w:color w:val="2F5496" w:themeColor="accent5" w:themeShade="BF"/>
                <w:sz w:val="18"/>
                <w:szCs w:val="18"/>
                <w:lang w:eastAsia="sk-SK"/>
              </w:rPr>
            </w:pPr>
          </w:p>
        </w:tc>
      </w:tr>
    </w:tbl>
    <w:p w14:paraId="559B9BAE" w14:textId="77777777" w:rsidR="003B16B2" w:rsidRDefault="003B16B2" w:rsidP="00E815D8">
      <w:pPr>
        <w:pStyle w:val="Default"/>
        <w:spacing w:line="216" w:lineRule="auto"/>
        <w:jc w:val="both"/>
        <w:rPr>
          <w:rFonts w:cstheme="minorHAnsi"/>
          <w:b/>
          <w:bCs/>
          <w:sz w:val="18"/>
          <w:szCs w:val="18"/>
        </w:rPr>
      </w:pPr>
    </w:p>
    <w:p w14:paraId="347348CC" w14:textId="15DCE075" w:rsidR="00B20F32"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 xml:space="preserve">SP 9.2. </w:t>
      </w:r>
      <w:r w:rsidR="00E82D04" w:rsidRPr="00C83AC0">
        <w:rPr>
          <w:rFonts w:cstheme="minorHAnsi"/>
          <w:sz w:val="18"/>
          <w:szCs w:val="18"/>
        </w:rPr>
        <w:t xml:space="preserve">Efektívny zber a analýza informácií o študijnom programe a ďalších aktivitách vstupuje do hodnotenia študijného programu a do návrhu jeho úprav.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948"/>
        <w:gridCol w:w="2833"/>
      </w:tblGrid>
      <w:tr w:rsidR="00B20F32" w:rsidRPr="00C83AC0" w14:paraId="38CEEA88" w14:textId="77777777" w:rsidTr="00B078D3">
        <w:trPr>
          <w:cnfStyle w:val="100000000000" w:firstRow="1" w:lastRow="0" w:firstColumn="0" w:lastColumn="0" w:oddVBand="0" w:evenVBand="0" w:oddHBand="0" w:evenHBand="0" w:firstRowFirstColumn="0" w:firstRowLastColumn="0" w:lastRowFirstColumn="0" w:lastRowLastColumn="0"/>
          <w:trHeight w:val="128"/>
        </w:trPr>
        <w:tc>
          <w:tcPr>
            <w:tcW w:w="6948" w:type="dxa"/>
            <w:tcBorders>
              <w:top w:val="none" w:sz="0" w:space="0" w:color="auto"/>
              <w:left w:val="none" w:sz="0" w:space="0" w:color="auto"/>
              <w:right w:val="none" w:sz="0" w:space="0" w:color="auto"/>
            </w:tcBorders>
          </w:tcPr>
          <w:p w14:paraId="45BC802B" w14:textId="77777777" w:rsidR="00B20F32" w:rsidRPr="006A208B" w:rsidRDefault="00B20F32"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833" w:type="dxa"/>
            <w:tcBorders>
              <w:top w:val="none" w:sz="0" w:space="0" w:color="auto"/>
              <w:left w:val="none" w:sz="0" w:space="0" w:color="auto"/>
              <w:right w:val="none" w:sz="0" w:space="0" w:color="auto"/>
            </w:tcBorders>
          </w:tcPr>
          <w:p w14:paraId="6B8DC517" w14:textId="77777777" w:rsidR="00B20F32" w:rsidRPr="00C83AC0" w:rsidRDefault="00B20F32"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078D3" w:rsidRPr="00A509E1" w14:paraId="7092CB8F" w14:textId="77777777" w:rsidTr="00B078D3">
        <w:trPr>
          <w:trHeight w:val="567"/>
        </w:trPr>
        <w:tc>
          <w:tcPr>
            <w:tcW w:w="6948" w:type="dxa"/>
          </w:tcPr>
          <w:p w14:paraId="750841E3" w14:textId="2E975B66" w:rsidR="00B078D3" w:rsidRPr="00A509E1" w:rsidRDefault="00B078D3" w:rsidP="00B078D3">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Informácie o študijnom programe vstupujú do hodnotenia kvality študijného programu prostredníctvom pravidelnej hodnotiacej správy, ktorú spracováva garant študijného programu. Členovia katedry sa stretávajú na pravidelných pracovných poradách. Podnety, ktoré majú zásadný charakter, sa stávajú obsahom koncepčných materiálov, ktorými sa činnosť katedry a fakulty riadi. Analýzu a informácií o študijnom programe realizuje aj Rada pre študijný program, ktorá na základe pripomienok a podnetov od študentov aj učiteľov uskutočňuje opatrenia na zlepšenie kvality študijného programu. Informácie o ŠP sú predmetom diskusie Kolégia dekana aj RŠP v nadväznosti na skutočnosti uvedené v bode 9. 1.</w:t>
            </w:r>
          </w:p>
        </w:tc>
        <w:tc>
          <w:tcPr>
            <w:tcW w:w="2833" w:type="dxa"/>
          </w:tcPr>
          <w:p w14:paraId="6369CCAD"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58" w:history="1">
              <w:r w:rsidRPr="00A509E1">
                <w:rPr>
                  <w:rStyle w:val="Hypertextovprepojenie"/>
                  <w:rFonts w:cstheme="minorHAnsi"/>
                  <w:color w:val="2F5496" w:themeColor="accent5" w:themeShade="BF"/>
                  <w:sz w:val="16"/>
                  <w:szCs w:val="16"/>
                  <w:lang w:eastAsia="sk-SK"/>
                </w:rPr>
                <w:t>Rada pre vnútorné hodnotenie TnUAD</w:t>
              </w:r>
            </w:hyperlink>
            <w:r w:rsidRPr="00A509E1">
              <w:rPr>
                <w:rFonts w:cstheme="minorHAnsi"/>
                <w:color w:val="2F5496" w:themeColor="accent5" w:themeShade="BF"/>
                <w:sz w:val="16"/>
                <w:szCs w:val="16"/>
                <w:lang w:eastAsia="sk-SK"/>
              </w:rPr>
              <w:t>:</w:t>
            </w:r>
          </w:p>
          <w:p w14:paraId="6CDDEE26" w14:textId="77777777" w:rsidR="00B078D3" w:rsidRPr="00A509E1" w:rsidRDefault="00B078D3" w:rsidP="00B078D3">
            <w:pPr>
              <w:spacing w:line="216" w:lineRule="auto"/>
              <w:contextualSpacing/>
              <w:rPr>
                <w:rFonts w:cstheme="minorHAnsi"/>
                <w:color w:val="2F5496" w:themeColor="accent5" w:themeShade="BF"/>
                <w:sz w:val="16"/>
                <w:szCs w:val="16"/>
                <w:lang w:eastAsia="sk-SK"/>
              </w:rPr>
            </w:pPr>
          </w:p>
          <w:p w14:paraId="190617D3" w14:textId="77777777" w:rsidR="00B078D3" w:rsidRPr="00A509E1" w:rsidRDefault="00B078D3" w:rsidP="00B078D3">
            <w:pPr>
              <w:spacing w:line="216" w:lineRule="auto"/>
              <w:contextualSpacing/>
              <w:rPr>
                <w:color w:val="2F5496" w:themeColor="accent5" w:themeShade="BF"/>
              </w:rPr>
            </w:pPr>
            <w:hyperlink r:id="rId159" w:history="1">
              <w:r w:rsidRPr="00A509E1">
                <w:rPr>
                  <w:rStyle w:val="Hypertextovprepojenie"/>
                  <w:rFonts w:cstheme="minorHAnsi"/>
                  <w:color w:val="2F5496" w:themeColor="accent5" w:themeShade="BF"/>
                  <w:sz w:val="16"/>
                  <w:szCs w:val="16"/>
                  <w:lang w:eastAsia="sk-SK"/>
                </w:rPr>
                <w:t>Pravidelné hodnotiace správy garanta ŠP</w:t>
              </w:r>
            </w:hyperlink>
          </w:p>
          <w:p w14:paraId="19CCC269" w14:textId="77777777" w:rsidR="00B078D3" w:rsidRPr="00A509E1" w:rsidRDefault="00B078D3" w:rsidP="00B078D3">
            <w:pPr>
              <w:spacing w:line="216" w:lineRule="auto"/>
              <w:contextualSpacing/>
              <w:rPr>
                <w:color w:val="2F5496" w:themeColor="accent5" w:themeShade="BF"/>
              </w:rPr>
            </w:pPr>
          </w:p>
          <w:p w14:paraId="58D4A38A" w14:textId="4DB9D29C" w:rsidR="00B078D3" w:rsidRPr="00A509E1" w:rsidRDefault="00B078D3" w:rsidP="00B078D3">
            <w:pPr>
              <w:spacing w:line="216" w:lineRule="auto"/>
              <w:contextualSpacing/>
              <w:rPr>
                <w:rFonts w:cstheme="minorHAnsi"/>
                <w:color w:val="2F5496" w:themeColor="accent5" w:themeShade="BF"/>
                <w:sz w:val="16"/>
                <w:szCs w:val="16"/>
                <w:lang w:eastAsia="sk-SK"/>
              </w:rPr>
            </w:pPr>
            <w:hyperlink r:id="rId160" w:history="1">
              <w:r w:rsidRPr="00A509E1">
                <w:rPr>
                  <w:rStyle w:val="Hypertextovprepojenie"/>
                  <w:rFonts w:cstheme="minorHAnsi"/>
                  <w:color w:val="2F5496" w:themeColor="accent5" w:themeShade="BF"/>
                  <w:sz w:val="16"/>
                  <w:szCs w:val="16"/>
                  <w:lang w:eastAsia="sk-SK"/>
                </w:rPr>
                <w:t>Rady pre študijné programy FZ</w:t>
              </w:r>
            </w:hyperlink>
          </w:p>
        </w:tc>
      </w:tr>
    </w:tbl>
    <w:p w14:paraId="241C90DF" w14:textId="77777777" w:rsidR="00115662" w:rsidRPr="00AE36FC" w:rsidRDefault="00115662" w:rsidP="00E815D8">
      <w:pPr>
        <w:autoSpaceDE w:val="0"/>
        <w:autoSpaceDN w:val="0"/>
        <w:adjustRightInd w:val="0"/>
        <w:spacing w:after="0" w:line="216" w:lineRule="auto"/>
        <w:contextualSpacing/>
        <w:rPr>
          <w:rFonts w:cstheme="minorHAnsi"/>
          <w:i/>
          <w:color w:val="000000"/>
          <w:sz w:val="16"/>
          <w:szCs w:val="16"/>
        </w:rPr>
      </w:pPr>
    </w:p>
    <w:p w14:paraId="59524C96" w14:textId="0EC56A33" w:rsidR="00B37EB6" w:rsidRPr="00E83140" w:rsidRDefault="00183FF6" w:rsidP="00E815D8">
      <w:pPr>
        <w:pStyle w:val="Default"/>
        <w:spacing w:line="216" w:lineRule="auto"/>
        <w:jc w:val="both"/>
        <w:rPr>
          <w:rFonts w:cstheme="minorHAnsi"/>
          <w:iCs/>
          <w:sz w:val="18"/>
          <w:szCs w:val="18"/>
        </w:rPr>
      </w:pPr>
      <w:r w:rsidRPr="00B078D3">
        <w:rPr>
          <w:rFonts w:cstheme="minorHAnsi"/>
          <w:b/>
          <w:bCs/>
          <w:i/>
          <w:sz w:val="18"/>
          <w:szCs w:val="18"/>
        </w:rPr>
        <w:t xml:space="preserve">SP 9.3. </w:t>
      </w:r>
      <w:r w:rsidR="00E82D04" w:rsidRPr="00B078D3">
        <w:rPr>
          <w:rFonts w:cstheme="minorHAnsi"/>
          <w:iCs/>
          <w:sz w:val="18"/>
          <w:szCs w:val="18"/>
        </w:rPr>
        <w:t>Pri</w:t>
      </w:r>
      <w:r w:rsidR="00E82D04" w:rsidRPr="00E83140">
        <w:rPr>
          <w:rFonts w:cstheme="minorHAnsi"/>
          <w:iCs/>
          <w:sz w:val="18"/>
          <w:szCs w:val="18"/>
        </w:rPr>
        <w:t xml:space="preserve"> študijnom programe sa sledujú a </w:t>
      </w:r>
      <w:bookmarkStart w:id="6" w:name="_Hlk89165123"/>
      <w:r w:rsidR="00E82D04" w:rsidRPr="00E83140">
        <w:rPr>
          <w:rFonts w:cstheme="minorHAnsi"/>
          <w:iCs/>
          <w:sz w:val="18"/>
          <w:szCs w:val="18"/>
        </w:rPr>
        <w:t xml:space="preserve">vyhodnocujú kľúčové indikátory vzdelávania a učenia sa, charakteristiky záujemcov a študentov, postup (napredovanie) študentov v štúdiu, ich úspešnosť a zanechávanie štúdia, spokojnosť študentov, uplatnenie absolventov, názory absolventov a zamestnávateľov, informácie o zdrojoch a podpore študentov.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B37EB6" w:rsidRPr="00AE36FC" w14:paraId="233DBABF"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bookmarkEnd w:id="6"/>
          <w:p w14:paraId="4550FF51" w14:textId="77777777" w:rsidR="00B37EB6" w:rsidRPr="00AE36FC" w:rsidRDefault="00B37EB6" w:rsidP="00E815D8">
            <w:pPr>
              <w:spacing w:line="216" w:lineRule="auto"/>
              <w:contextualSpacing/>
              <w:rPr>
                <w:rFonts w:cstheme="minorHAnsi"/>
                <w:i/>
                <w:iCs/>
                <w:sz w:val="18"/>
                <w:szCs w:val="18"/>
                <w:lang w:eastAsia="sk-SK"/>
              </w:rPr>
            </w:pPr>
            <w:r w:rsidRPr="00AE36FC">
              <w:rPr>
                <w:rFonts w:cstheme="minorHAnsi"/>
                <w:b w:val="0"/>
                <w:bCs w:val="0"/>
                <w:i/>
                <w:iCs/>
                <w:sz w:val="16"/>
                <w:szCs w:val="16"/>
              </w:rPr>
              <w:t xml:space="preserve">Samohodnotenie plnenia </w:t>
            </w:r>
            <w:r w:rsidRPr="00AE36FC">
              <w:rPr>
                <w:rFonts w:cstheme="minorHAnsi"/>
                <w:b w:val="0"/>
                <w:bCs w:val="0"/>
                <w:i/>
                <w:iCs/>
                <w:sz w:val="16"/>
                <w:szCs w:val="16"/>
              </w:rPr>
              <w:tab/>
            </w:r>
          </w:p>
        </w:tc>
        <w:tc>
          <w:tcPr>
            <w:tcW w:w="1699" w:type="dxa"/>
            <w:tcBorders>
              <w:top w:val="none" w:sz="0" w:space="0" w:color="auto"/>
              <w:left w:val="none" w:sz="0" w:space="0" w:color="auto"/>
              <w:right w:val="none" w:sz="0" w:space="0" w:color="auto"/>
            </w:tcBorders>
          </w:tcPr>
          <w:p w14:paraId="4F5FA4AF" w14:textId="77777777" w:rsidR="00B37EB6" w:rsidRPr="00AE36FC" w:rsidRDefault="00B37EB6" w:rsidP="00E815D8">
            <w:pPr>
              <w:spacing w:line="216" w:lineRule="auto"/>
              <w:contextualSpacing/>
              <w:rPr>
                <w:rFonts w:cstheme="minorHAnsi"/>
                <w:i/>
                <w:iCs/>
                <w:color w:val="808080" w:themeColor="background1" w:themeShade="80"/>
                <w:sz w:val="18"/>
                <w:szCs w:val="18"/>
                <w:lang w:eastAsia="sk-SK"/>
              </w:rPr>
            </w:pPr>
            <w:r w:rsidRPr="00AE36FC">
              <w:rPr>
                <w:rFonts w:cstheme="minorHAnsi"/>
                <w:b w:val="0"/>
                <w:bCs w:val="0"/>
                <w:i/>
                <w:iCs/>
                <w:color w:val="808080" w:themeColor="background1" w:themeShade="80"/>
                <w:sz w:val="16"/>
                <w:szCs w:val="16"/>
                <w:lang w:eastAsia="sk-SK"/>
              </w:rPr>
              <w:t>Odkazy na dôkazy</w:t>
            </w:r>
          </w:p>
        </w:tc>
      </w:tr>
      <w:tr w:rsidR="00B37EB6" w:rsidRPr="00A509E1" w14:paraId="787324FB" w14:textId="77777777" w:rsidTr="00F9455D">
        <w:trPr>
          <w:trHeight w:val="567"/>
        </w:trPr>
        <w:tc>
          <w:tcPr>
            <w:tcW w:w="8082" w:type="dxa"/>
          </w:tcPr>
          <w:p w14:paraId="5108993C" w14:textId="11F88092" w:rsidR="00FA67D7" w:rsidRPr="00A509E1" w:rsidRDefault="00143DA0" w:rsidP="00FA67D7">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Hodnotenie študijného programu sa realizuje prostredníctvom kľúčových indikátorov v Správe garanta o uskutočňovaní študijného programu.</w:t>
            </w:r>
            <w:r w:rsidR="00005257" w:rsidRPr="00A509E1">
              <w:rPr>
                <w:rFonts w:cstheme="minorHAnsi"/>
                <w:bCs/>
                <w:i/>
                <w:iCs/>
                <w:color w:val="2F5496" w:themeColor="accent5" w:themeShade="BF"/>
                <w:sz w:val="16"/>
                <w:szCs w:val="16"/>
                <w:lang w:eastAsia="sk-SK"/>
              </w:rPr>
              <w:t xml:space="preserve"> </w:t>
            </w:r>
            <w:r w:rsidR="00FA67D7" w:rsidRPr="00A509E1">
              <w:rPr>
                <w:rFonts w:cstheme="minorHAnsi"/>
                <w:bCs/>
                <w:i/>
                <w:iCs/>
                <w:color w:val="2F5496" w:themeColor="accent5" w:themeShade="BF"/>
                <w:sz w:val="16"/>
                <w:szCs w:val="16"/>
                <w:lang w:eastAsia="sk-SK"/>
              </w:rPr>
              <w:t>Pravidelná hodnotiaca správa garanta o uskutočňovaní študijného programu sa predkladá na hodnotenie Rade pre vnútorné hodnotenie na TnUAD v Trenčíne.</w:t>
            </w:r>
          </w:p>
          <w:p w14:paraId="29D368CC" w14:textId="6B6CD46D" w:rsidR="004F0BE5" w:rsidRPr="00A509E1" w:rsidRDefault="005E05FB" w:rsidP="00F6549F">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lastRenderedPageBreak/>
              <w:t>„Pravidelnú hodnotiacu správu garanta o usk</w:t>
            </w:r>
            <w:r w:rsidR="00B17195" w:rsidRPr="00A509E1">
              <w:rPr>
                <w:rFonts w:cstheme="minorHAnsi"/>
                <w:bCs/>
                <w:i/>
                <w:iCs/>
                <w:color w:val="2F5496" w:themeColor="accent5" w:themeShade="BF"/>
                <w:sz w:val="16"/>
                <w:szCs w:val="16"/>
                <w:lang w:eastAsia="sk-SK"/>
              </w:rPr>
              <w:t>utočňovaní študijného programu“</w:t>
            </w:r>
            <w:r w:rsidRPr="00A509E1">
              <w:rPr>
                <w:rFonts w:cstheme="minorHAnsi"/>
                <w:bCs/>
                <w:i/>
                <w:iCs/>
                <w:color w:val="2F5496" w:themeColor="accent5" w:themeShade="BF"/>
                <w:sz w:val="16"/>
                <w:szCs w:val="16"/>
                <w:lang w:eastAsia="sk-SK"/>
              </w:rPr>
              <w:t xml:space="preserve"> </w:t>
            </w:r>
            <w:r w:rsidR="004F0BE5" w:rsidRPr="00A509E1">
              <w:rPr>
                <w:rFonts w:cstheme="minorHAnsi"/>
                <w:bCs/>
                <w:i/>
                <w:iCs/>
                <w:color w:val="2F5496" w:themeColor="accent5" w:themeShade="BF"/>
                <w:sz w:val="16"/>
                <w:szCs w:val="16"/>
                <w:lang w:eastAsia="sk-SK"/>
              </w:rPr>
              <w:t>garant komunikuje na pracovnej porade s ostatnými členmi katedry. Na základe záv</w:t>
            </w:r>
            <w:r w:rsidR="00C454B3" w:rsidRPr="00A509E1">
              <w:rPr>
                <w:rFonts w:cstheme="minorHAnsi"/>
                <w:bCs/>
                <w:i/>
                <w:iCs/>
                <w:color w:val="2F5496" w:themeColor="accent5" w:themeShade="BF"/>
                <w:sz w:val="16"/>
                <w:szCs w:val="16"/>
                <w:lang w:eastAsia="sk-SK"/>
              </w:rPr>
              <w:t>erov správy sa taktiež predkladajú nové podnety zabezpečujúce skvalitnenie vzdelávania</w:t>
            </w:r>
            <w:r w:rsidR="0018055B" w:rsidRPr="00A509E1">
              <w:rPr>
                <w:rFonts w:cstheme="minorHAnsi"/>
                <w:bCs/>
                <w:i/>
                <w:iCs/>
                <w:color w:val="2F5496" w:themeColor="accent5" w:themeShade="BF"/>
                <w:sz w:val="16"/>
                <w:szCs w:val="16"/>
                <w:lang w:eastAsia="sk-SK"/>
              </w:rPr>
              <w:t xml:space="preserve">. </w:t>
            </w:r>
            <w:r w:rsidR="00C454B3" w:rsidRPr="00A509E1">
              <w:rPr>
                <w:rFonts w:cstheme="minorHAnsi"/>
                <w:bCs/>
                <w:i/>
                <w:iCs/>
                <w:color w:val="2F5496" w:themeColor="accent5" w:themeShade="BF"/>
                <w:sz w:val="16"/>
                <w:szCs w:val="16"/>
                <w:lang w:eastAsia="sk-SK"/>
              </w:rPr>
              <w:t xml:space="preserve"> </w:t>
            </w:r>
          </w:p>
          <w:p w14:paraId="337CC889" w14:textId="2168E61D" w:rsidR="00EE0E2D" w:rsidRPr="00A509E1" w:rsidRDefault="00A106E9" w:rsidP="00EE0E2D">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1. </w:t>
            </w:r>
            <w:r w:rsidR="00EE0E2D" w:rsidRPr="00A509E1">
              <w:rPr>
                <w:rFonts w:cstheme="minorHAnsi"/>
                <w:bCs/>
                <w:i/>
                <w:iCs/>
                <w:color w:val="2F5496" w:themeColor="accent5" w:themeShade="BF"/>
                <w:sz w:val="16"/>
                <w:szCs w:val="16"/>
                <w:lang w:eastAsia="sk-SK"/>
              </w:rPr>
              <w:t xml:space="preserve">Kľúčové indikátory vstupu do vzdelávania: </w:t>
            </w:r>
          </w:p>
          <w:p w14:paraId="5526009E" w14:textId="4359F4FB" w:rsidR="00EE0E2D" w:rsidRPr="00A509E1" w:rsidRDefault="002A154A" w:rsidP="003D784E">
            <w:pPr>
              <w:pStyle w:val="Odsekzoznamu"/>
              <w:numPr>
                <w:ilvl w:val="0"/>
                <w:numId w:val="36"/>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počet </w:t>
            </w:r>
            <w:r w:rsidR="00EE0E2D" w:rsidRPr="00A509E1">
              <w:rPr>
                <w:rFonts w:cstheme="minorHAnsi"/>
                <w:bCs/>
                <w:i/>
                <w:iCs/>
                <w:color w:val="2F5496" w:themeColor="accent5" w:themeShade="BF"/>
                <w:sz w:val="16"/>
                <w:szCs w:val="16"/>
                <w:lang w:eastAsia="sk-SK"/>
              </w:rPr>
              <w:t>uchádzačov o štúdium v príslušnom akademickom roku,</w:t>
            </w:r>
          </w:p>
          <w:p w14:paraId="2DF29DDE" w14:textId="01B81D2E" w:rsidR="00EE0E2D" w:rsidRPr="00A509E1" w:rsidRDefault="00EE0E2D" w:rsidP="003D784E">
            <w:pPr>
              <w:pStyle w:val="Odsekzoznamu"/>
              <w:numPr>
                <w:ilvl w:val="0"/>
                <w:numId w:val="36"/>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počet uchádzačov o štúdium v príslušnom akademickom roku s iným ako slovenským občianstvom</w:t>
            </w:r>
            <w:r w:rsidR="00B17195" w:rsidRPr="00A509E1">
              <w:rPr>
                <w:rFonts w:cstheme="minorHAnsi"/>
                <w:bCs/>
                <w:i/>
                <w:iCs/>
                <w:color w:val="2F5496" w:themeColor="accent5" w:themeShade="BF"/>
                <w:sz w:val="16"/>
                <w:szCs w:val="16"/>
                <w:lang w:eastAsia="sk-SK"/>
              </w:rPr>
              <w:t>,</w:t>
            </w:r>
          </w:p>
          <w:p w14:paraId="4F9F19C6" w14:textId="3AB05DF3" w:rsidR="00EE0E2D" w:rsidRPr="00A509E1" w:rsidRDefault="00EE0E2D" w:rsidP="003D784E">
            <w:pPr>
              <w:pStyle w:val="Odsekzoznamu"/>
              <w:numPr>
                <w:ilvl w:val="0"/>
                <w:numId w:val="36"/>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podiel zapísaných študentov zo všetkých prihlásených uchádzačov o štúdium v príslušnom akademickom roku.</w:t>
            </w:r>
          </w:p>
          <w:p w14:paraId="25ACAFC0" w14:textId="2DB77C66" w:rsidR="00EE0E2D" w:rsidRPr="00A509E1" w:rsidRDefault="00EE0E2D" w:rsidP="00A106E9">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2. Kľúčové indikátory vzde</w:t>
            </w:r>
            <w:r w:rsidR="00B17195" w:rsidRPr="00A509E1">
              <w:rPr>
                <w:rFonts w:cstheme="minorHAnsi"/>
                <w:bCs/>
                <w:i/>
                <w:iCs/>
                <w:color w:val="2F5496" w:themeColor="accent5" w:themeShade="BF"/>
                <w:sz w:val="16"/>
                <w:szCs w:val="16"/>
                <w:lang w:eastAsia="sk-SK"/>
              </w:rPr>
              <w:t>lávania:</w:t>
            </w:r>
            <w:r w:rsidRPr="00A509E1">
              <w:rPr>
                <w:rFonts w:cstheme="minorHAnsi"/>
                <w:bCs/>
                <w:i/>
                <w:iCs/>
                <w:color w:val="2F5496" w:themeColor="accent5" w:themeShade="BF"/>
                <w:sz w:val="16"/>
                <w:szCs w:val="16"/>
                <w:lang w:eastAsia="sk-SK"/>
              </w:rPr>
              <w:t xml:space="preserve"> </w:t>
            </w:r>
          </w:p>
          <w:p w14:paraId="6CDF2506" w14:textId="77777777"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počet študentov študijného programu v jednotlivých rokoch štúdia,</w:t>
            </w:r>
          </w:p>
          <w:p w14:paraId="479C53EF" w14:textId="6FA21A66"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podiel študentov prvého roka štúdia, ktorí predčasne ukončili štúdium, </w:t>
            </w:r>
          </w:p>
          <w:p w14:paraId="534CE24C" w14:textId="25E8E9F8"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podiel študentov predčasného ukončenia štúdia v ďalších rokoch štúdia,</w:t>
            </w:r>
          </w:p>
          <w:p w14:paraId="47925BB8" w14:textId="282B99C1"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podiel zahraničných študentov z celkového počtu študentov,</w:t>
            </w:r>
          </w:p>
          <w:p w14:paraId="54D58114" w14:textId="3620D257"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podiel študentov prekračujúcich štandardnú dĺžku štúdia,</w:t>
            </w:r>
          </w:p>
          <w:p w14:paraId="1DC5B0F0" w14:textId="77777777"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počet odhalených akademických podvodov, z toho počet plagiátov,</w:t>
            </w:r>
          </w:p>
          <w:p w14:paraId="4421A467" w14:textId="77777777"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počet disciplinárnych konaní, </w:t>
            </w:r>
          </w:p>
          <w:p w14:paraId="59ACEC9E" w14:textId="77777777" w:rsidR="00EE0E2D" w:rsidRPr="00A509E1" w:rsidRDefault="00EE0E2D" w:rsidP="00F6549F">
            <w:pPr>
              <w:pStyle w:val="Odsekzoznamu"/>
              <w:numPr>
                <w:ilvl w:val="0"/>
                <w:numId w:val="34"/>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počet absolventov.</w:t>
            </w:r>
          </w:p>
          <w:p w14:paraId="0A88CB49" w14:textId="65D733CA" w:rsidR="00EE0E2D" w:rsidRPr="00A509E1" w:rsidRDefault="00EE0E2D" w:rsidP="00A106E9">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3. Kľúčové indikátory učenia sa</w:t>
            </w:r>
            <w:r w:rsidR="00A106E9" w:rsidRPr="00A509E1">
              <w:rPr>
                <w:rFonts w:cstheme="minorHAnsi"/>
                <w:bCs/>
                <w:i/>
                <w:iCs/>
                <w:color w:val="2F5496" w:themeColor="accent5" w:themeShade="BF"/>
                <w:sz w:val="16"/>
                <w:szCs w:val="16"/>
                <w:lang w:eastAsia="sk-SK"/>
              </w:rPr>
              <w:t>, vyučovania a hodnotenie orientované na študenta:</w:t>
            </w:r>
          </w:p>
          <w:p w14:paraId="6FFDB93F" w14:textId="3B4133B0" w:rsidR="00A106E9" w:rsidRPr="00A509E1" w:rsidRDefault="00EE0E2D" w:rsidP="00F6549F">
            <w:pPr>
              <w:pStyle w:val="Odsekzoznamu"/>
              <w:numPr>
                <w:ilvl w:val="0"/>
                <w:numId w:val="33"/>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počet záverečných prác vedených vedúcim záverečnej práce</w:t>
            </w:r>
            <w:r w:rsidR="00B17195" w:rsidRPr="00A509E1">
              <w:rPr>
                <w:rFonts w:cstheme="minorHAnsi"/>
                <w:bCs/>
                <w:i/>
                <w:iCs/>
                <w:color w:val="2F5496" w:themeColor="accent5" w:themeShade="BF"/>
                <w:sz w:val="16"/>
                <w:szCs w:val="16"/>
                <w:lang w:eastAsia="sk-SK"/>
              </w:rPr>
              <w:t>,</w:t>
            </w:r>
            <w:r w:rsidRPr="00A509E1">
              <w:rPr>
                <w:rFonts w:cstheme="minorHAnsi"/>
                <w:bCs/>
                <w:i/>
                <w:iCs/>
                <w:color w:val="2F5496" w:themeColor="accent5" w:themeShade="BF"/>
                <w:sz w:val="16"/>
                <w:szCs w:val="16"/>
                <w:lang w:eastAsia="sk-SK"/>
              </w:rPr>
              <w:t xml:space="preserve"> </w:t>
            </w:r>
          </w:p>
          <w:p w14:paraId="2B86F63A" w14:textId="3EFCD47C" w:rsidR="00EE0E2D" w:rsidRPr="00A509E1" w:rsidRDefault="00A106E9" w:rsidP="00F6549F">
            <w:pPr>
              <w:pStyle w:val="Odsekzoznamu"/>
              <w:numPr>
                <w:ilvl w:val="0"/>
                <w:numId w:val="33"/>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podiel </w:t>
            </w:r>
            <w:r w:rsidR="00EE0E2D" w:rsidRPr="00A509E1">
              <w:rPr>
                <w:rFonts w:cstheme="minorHAnsi"/>
                <w:bCs/>
                <w:i/>
                <w:iCs/>
                <w:color w:val="2F5496" w:themeColor="accent5" w:themeShade="BF"/>
                <w:sz w:val="16"/>
                <w:szCs w:val="16"/>
                <w:lang w:eastAsia="sk-SK"/>
              </w:rPr>
              <w:t>vyslaných študentov na mobility do zahraničia z celkového počtu študentov,</w:t>
            </w:r>
          </w:p>
          <w:p w14:paraId="73A0D6EC" w14:textId="77777777" w:rsidR="00EE0E2D" w:rsidRPr="00A509E1" w:rsidRDefault="00EE0E2D" w:rsidP="00F6549F">
            <w:pPr>
              <w:pStyle w:val="Odsekzoznamu"/>
              <w:numPr>
                <w:ilvl w:val="0"/>
                <w:numId w:val="33"/>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počet prijatých študentov na mobility zo zahraničia v príslušnom akademickom roku,</w:t>
            </w:r>
          </w:p>
          <w:p w14:paraId="7C62235A" w14:textId="0BD896B4" w:rsidR="00EE0E2D" w:rsidRPr="00A509E1" w:rsidRDefault="00A106E9" w:rsidP="00F6549F">
            <w:pPr>
              <w:pStyle w:val="Odsekzoznamu"/>
              <w:numPr>
                <w:ilvl w:val="0"/>
                <w:numId w:val="33"/>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podiel</w:t>
            </w:r>
            <w:r w:rsidR="00EE0E2D" w:rsidRPr="00A509E1">
              <w:rPr>
                <w:rFonts w:cstheme="minorHAnsi"/>
                <w:bCs/>
                <w:i/>
                <w:iCs/>
                <w:color w:val="2F5496" w:themeColor="accent5" w:themeShade="BF"/>
                <w:sz w:val="16"/>
                <w:szCs w:val="16"/>
                <w:lang w:eastAsia="sk-SK"/>
              </w:rPr>
              <w:t xml:space="preserve"> študentov, ktorí sa zapojili do hodnotenia kvality výučby a učiteľov študijného programu z celkového počtu študento</w:t>
            </w:r>
            <w:r w:rsidR="00B17195" w:rsidRPr="00A509E1">
              <w:rPr>
                <w:rFonts w:cstheme="minorHAnsi"/>
                <w:bCs/>
                <w:i/>
                <w:iCs/>
                <w:color w:val="2F5496" w:themeColor="accent5" w:themeShade="BF"/>
                <w:sz w:val="16"/>
                <w:szCs w:val="16"/>
                <w:lang w:eastAsia="sk-SK"/>
              </w:rPr>
              <w:t>v a miera spokojnosti študentov,</w:t>
            </w:r>
          </w:p>
          <w:p w14:paraId="5BF32B34" w14:textId="77777777" w:rsidR="00EE0E2D" w:rsidRPr="00A509E1" w:rsidRDefault="00EE0E2D" w:rsidP="00F6549F">
            <w:pPr>
              <w:pStyle w:val="Odsekzoznamu"/>
              <w:numPr>
                <w:ilvl w:val="0"/>
                <w:numId w:val="33"/>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miera spokojnosti študentov s kvalitou výučby a učiteľov,</w:t>
            </w:r>
          </w:p>
          <w:p w14:paraId="1ACD5F4E" w14:textId="77777777" w:rsidR="00EE0E2D" w:rsidRPr="00A509E1" w:rsidRDefault="00EE0E2D" w:rsidP="00F6549F">
            <w:pPr>
              <w:pStyle w:val="Odsekzoznamu"/>
              <w:numPr>
                <w:ilvl w:val="0"/>
                <w:numId w:val="33"/>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miera spokojnosti študentov so špecifickými potrebami,</w:t>
            </w:r>
          </w:p>
          <w:p w14:paraId="6F757217" w14:textId="77777777" w:rsidR="00EE0E2D" w:rsidRPr="00A509E1" w:rsidRDefault="00EE0E2D" w:rsidP="00F6549F">
            <w:pPr>
              <w:pStyle w:val="Odsekzoznamu"/>
              <w:numPr>
                <w:ilvl w:val="0"/>
                <w:numId w:val="33"/>
              </w:num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počet podaných podnetov študentov</w:t>
            </w:r>
            <w:r w:rsidR="00A106E9" w:rsidRPr="00A509E1">
              <w:rPr>
                <w:rFonts w:cstheme="minorHAnsi"/>
                <w:bCs/>
                <w:i/>
                <w:iCs/>
                <w:color w:val="2F5496" w:themeColor="accent5" w:themeShade="BF"/>
                <w:sz w:val="16"/>
                <w:szCs w:val="16"/>
                <w:lang w:eastAsia="sk-SK"/>
              </w:rPr>
              <w:t>,</w:t>
            </w:r>
          </w:p>
          <w:p w14:paraId="1231FDD1" w14:textId="3EF28E88" w:rsidR="00A106E9" w:rsidRPr="00A509E1" w:rsidRDefault="00A106E9" w:rsidP="00F6549F">
            <w:pPr>
              <w:pStyle w:val="Odsekzoznamu"/>
              <w:numPr>
                <w:ilvl w:val="0"/>
                <w:numId w:val="33"/>
              </w:numPr>
              <w:jc w:val="both"/>
              <w:rPr>
                <w:rFonts w:cstheme="minorHAnsi"/>
                <w:bCs/>
                <w:i/>
                <w:iCs/>
                <w:color w:val="2F5496" w:themeColor="accent5" w:themeShade="BF"/>
                <w:sz w:val="18"/>
                <w:szCs w:val="18"/>
                <w:lang w:eastAsia="sk-SK"/>
              </w:rPr>
            </w:pPr>
            <w:r w:rsidRPr="00A509E1">
              <w:rPr>
                <w:rFonts w:cstheme="minorHAnsi"/>
                <w:bCs/>
                <w:i/>
                <w:iCs/>
                <w:color w:val="2F5496" w:themeColor="accent5" w:themeShade="BF"/>
                <w:sz w:val="16"/>
                <w:szCs w:val="16"/>
                <w:lang w:eastAsia="sk-SK"/>
              </w:rPr>
              <w:t>miera uplatniteľnosti absolventov ŠP (KAP).</w:t>
            </w:r>
          </w:p>
        </w:tc>
        <w:tc>
          <w:tcPr>
            <w:tcW w:w="1699" w:type="dxa"/>
          </w:tcPr>
          <w:p w14:paraId="22E2F8E5" w14:textId="11A7265E" w:rsidR="00005257" w:rsidRPr="00A509E1" w:rsidRDefault="00703BF5" w:rsidP="00703BF5">
            <w:pPr>
              <w:spacing w:line="216" w:lineRule="auto"/>
              <w:contextualSpacing/>
              <w:rPr>
                <w:rFonts w:cstheme="minorHAnsi"/>
                <w:color w:val="2F5496" w:themeColor="accent5" w:themeShade="BF"/>
                <w:sz w:val="18"/>
                <w:szCs w:val="18"/>
                <w:lang w:eastAsia="sk-SK"/>
              </w:rPr>
            </w:pPr>
            <w:hyperlink r:id="rId161" w:history="1">
              <w:r w:rsidRPr="00A509E1">
                <w:rPr>
                  <w:rStyle w:val="Hypertextovprepojenie"/>
                  <w:rFonts w:cstheme="minorHAnsi"/>
                  <w:color w:val="2F5496" w:themeColor="accent5" w:themeShade="BF"/>
                  <w:sz w:val="16"/>
                  <w:szCs w:val="16"/>
                  <w:lang w:eastAsia="sk-SK"/>
                </w:rPr>
                <w:t>Pravidelné hodnotiace správy garanta</w:t>
              </w:r>
            </w:hyperlink>
          </w:p>
        </w:tc>
      </w:tr>
    </w:tbl>
    <w:p w14:paraId="0C935FF0" w14:textId="77777777" w:rsidR="00822039" w:rsidRPr="00C83AC0" w:rsidRDefault="00822039" w:rsidP="00E815D8">
      <w:pPr>
        <w:autoSpaceDE w:val="0"/>
        <w:autoSpaceDN w:val="0"/>
        <w:adjustRightInd w:val="0"/>
        <w:spacing w:after="0" w:line="216" w:lineRule="auto"/>
        <w:contextualSpacing/>
        <w:rPr>
          <w:rFonts w:cstheme="minorHAnsi"/>
          <w:color w:val="000000"/>
          <w:sz w:val="18"/>
          <w:szCs w:val="18"/>
        </w:rPr>
      </w:pPr>
    </w:p>
    <w:p w14:paraId="745EAF6F" w14:textId="56205B31" w:rsidR="00B37EB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 xml:space="preserve">SP 9.4. </w:t>
      </w:r>
      <w:r w:rsidR="00E82D04" w:rsidRPr="00C83AC0">
        <w:rPr>
          <w:rFonts w:cstheme="minorHAnsi"/>
          <w:sz w:val="18"/>
          <w:szCs w:val="18"/>
        </w:rPr>
        <w:t xml:space="preserve">Na zber a spracovanie informácií o študijnom programe sa využívajú vhodné nástroje a metódy. Do získavania, analýzy, ako aj následných informácií o opatreniach sú zapojení študenti, učitelia, zamestnávatelia a ďalšie zainteresované strany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940"/>
        <w:gridCol w:w="1841"/>
      </w:tblGrid>
      <w:tr w:rsidR="00B37EB6" w:rsidRPr="00C83AC0" w14:paraId="07BE2F1A" w14:textId="77777777" w:rsidTr="00690596">
        <w:trPr>
          <w:cnfStyle w:val="100000000000" w:firstRow="1" w:lastRow="0" w:firstColumn="0" w:lastColumn="0" w:oddVBand="0" w:evenVBand="0" w:oddHBand="0" w:evenHBand="0" w:firstRowFirstColumn="0" w:firstRowLastColumn="0" w:lastRowFirstColumn="0" w:lastRowLastColumn="0"/>
          <w:trHeight w:val="128"/>
        </w:trPr>
        <w:tc>
          <w:tcPr>
            <w:tcW w:w="7940" w:type="dxa"/>
            <w:tcBorders>
              <w:top w:val="none" w:sz="0" w:space="0" w:color="auto"/>
              <w:left w:val="none" w:sz="0" w:space="0" w:color="auto"/>
              <w:right w:val="none" w:sz="0" w:space="0" w:color="auto"/>
            </w:tcBorders>
          </w:tcPr>
          <w:p w14:paraId="6F7D3812" w14:textId="77777777" w:rsidR="00B37EB6" w:rsidRPr="006A208B" w:rsidRDefault="00B37EB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841" w:type="dxa"/>
            <w:tcBorders>
              <w:top w:val="none" w:sz="0" w:space="0" w:color="auto"/>
              <w:left w:val="none" w:sz="0" w:space="0" w:color="auto"/>
              <w:right w:val="none" w:sz="0" w:space="0" w:color="auto"/>
            </w:tcBorders>
          </w:tcPr>
          <w:p w14:paraId="31DD0965" w14:textId="77777777" w:rsidR="00B37EB6" w:rsidRPr="00C83AC0" w:rsidRDefault="00B37EB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690596" w:rsidRPr="00A509E1" w14:paraId="57D9B160" w14:textId="77777777" w:rsidTr="00690596">
        <w:trPr>
          <w:trHeight w:val="567"/>
        </w:trPr>
        <w:tc>
          <w:tcPr>
            <w:tcW w:w="7940" w:type="dxa"/>
          </w:tcPr>
          <w:p w14:paraId="131C2D3D" w14:textId="03E498F9" w:rsidR="00690596" w:rsidRPr="00A509E1" w:rsidRDefault="00690596" w:rsidP="00690596">
            <w:pPr>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Hodnotenie kvality študijných programov sa realizuje v súlade s Pravidlami pre vnútorný systém zabezpečovania a hodnotenia kvality vysokoškolského vzdelávania, tvorivej činnosti a ďalších s nimi súvisiacich činností na TnUAD v Trenčíne, ktorého súčasťou sú pravidelné hodnotiace správy. Všetko prerokováva Rada pre študijný program, ktorej súčasťou sú aj študenti aj zástupcovia zamestnávateľov. </w:t>
            </w:r>
          </w:p>
          <w:p w14:paraId="2621AFE5" w14:textId="16191EC9" w:rsidR="00690596" w:rsidRPr="00A509E1" w:rsidRDefault="00690596" w:rsidP="00690596">
            <w:pPr>
              <w:jc w:val="both"/>
              <w:rPr>
                <w:rFonts w:cstheme="minorHAnsi"/>
                <w:bCs/>
                <w:i/>
                <w:iCs/>
                <w:color w:val="2F5496" w:themeColor="accent5" w:themeShade="BF"/>
                <w:sz w:val="18"/>
                <w:szCs w:val="18"/>
                <w:lang w:eastAsia="sk-SK"/>
              </w:rPr>
            </w:pPr>
            <w:r w:rsidRPr="00A509E1">
              <w:rPr>
                <w:rFonts w:cstheme="minorHAnsi"/>
                <w:bCs/>
                <w:i/>
                <w:iCs/>
                <w:color w:val="2F5496" w:themeColor="accent5" w:themeShade="BF"/>
                <w:sz w:val="16"/>
                <w:szCs w:val="16"/>
                <w:lang w:eastAsia="sk-SK"/>
              </w:rPr>
              <w:t>Študenti sú ako súčasť akademickej obce pozývaní na stretnutie akademickej obce Fakulty zdravotníctva minimálne raz ročne, kde majú priestor sa vyjadrovať k vzdelávaniu na fakulte a ku všetkým aktivitám a procesom. Členovia Katedry ošetrovateľstva sa stretávajú so zástupcami jednotlivých klinických pracovísk, s manažmentom pracovísk a s mentormi s cieľom riešiť aktuálne problémy spojené s výkonom ošetrovateľskej praxe študentov, plánovať činnosti s cieľom efektívne viesť ošetrovateľskú prax. Podnety od študentov katedra získava individuálne alebo na stretnutiach študentov so študijným poradcom.  Študenti majú možnosť anonymne sa vyjadriť aj v rámci dotazníkov – Prieskum spokojnosti študenta. V rámci doktorandského štúdia sa bude realizovať spätná väzba študentov anonymnými dotazníkmi cez AIS a bude sa získavať aj spätná väzba od školiteľa, od ďalších vyučujúcich participujúcich na ich vzdelávaní, príp. aj odborníkov z praxe kde sa môže realizovať ich výskum.</w:t>
            </w:r>
          </w:p>
        </w:tc>
        <w:tc>
          <w:tcPr>
            <w:tcW w:w="1841" w:type="dxa"/>
          </w:tcPr>
          <w:p w14:paraId="07C0A449" w14:textId="77777777" w:rsidR="00690596" w:rsidRPr="00A509E1" w:rsidRDefault="00690596" w:rsidP="00690596">
            <w:pPr>
              <w:spacing w:line="216" w:lineRule="auto"/>
              <w:contextualSpacing/>
              <w:rPr>
                <w:color w:val="2F5496" w:themeColor="accent5" w:themeShade="BF"/>
              </w:rPr>
            </w:pPr>
            <w:hyperlink r:id="rId162" w:history="1">
              <w:r w:rsidRPr="00A509E1">
                <w:rPr>
                  <w:rStyle w:val="Hypertextovprepojenie"/>
                  <w:color w:val="2F5496" w:themeColor="accent5" w:themeShade="BF"/>
                  <w:sz w:val="16"/>
                  <w:szCs w:val="16"/>
                </w:rPr>
                <w:t>Pravidlá pre vnútorný systém</w:t>
              </w:r>
            </w:hyperlink>
          </w:p>
          <w:p w14:paraId="046B3F31" w14:textId="77777777" w:rsidR="00690596" w:rsidRPr="00A509E1" w:rsidRDefault="00690596" w:rsidP="00690596">
            <w:pPr>
              <w:spacing w:line="216" w:lineRule="auto"/>
              <w:contextualSpacing/>
              <w:rPr>
                <w:rFonts w:cstheme="minorHAnsi"/>
                <w:color w:val="2F5496" w:themeColor="accent5" w:themeShade="BF"/>
                <w:sz w:val="16"/>
                <w:szCs w:val="16"/>
                <w:lang w:eastAsia="sk-SK"/>
              </w:rPr>
            </w:pPr>
          </w:p>
          <w:p w14:paraId="42281B9D" w14:textId="77777777" w:rsidR="00D045EE" w:rsidRPr="00A509E1" w:rsidRDefault="00D045EE" w:rsidP="00D045EE">
            <w:pPr>
              <w:spacing w:line="216" w:lineRule="auto"/>
              <w:contextualSpacing/>
              <w:rPr>
                <w:rStyle w:val="Hypertextovprepojenie"/>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begin"/>
            </w:r>
            <w:r w:rsidRPr="00A509E1">
              <w:rPr>
                <w:rFonts w:cstheme="minorHAnsi"/>
                <w:bCs/>
                <w:iCs/>
                <w:color w:val="2F5496" w:themeColor="accent5" w:themeShade="BF"/>
                <w:sz w:val="16"/>
                <w:szCs w:val="16"/>
                <w:lang w:eastAsia="sk-SK"/>
              </w:rPr>
              <w:instrText>HYPERLINK "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f0wQKj"</w:instrText>
            </w:r>
            <w:r w:rsidRPr="00A509E1">
              <w:rPr>
                <w:rFonts w:cstheme="minorHAnsi"/>
                <w:bCs/>
                <w:iCs/>
                <w:color w:val="2F5496" w:themeColor="accent5" w:themeShade="BF"/>
                <w:sz w:val="16"/>
                <w:szCs w:val="16"/>
                <w:lang w:eastAsia="sk-SK"/>
              </w:rPr>
            </w:r>
            <w:r w:rsidRPr="00A509E1">
              <w:rPr>
                <w:rFonts w:cstheme="minorHAnsi"/>
                <w:bCs/>
                <w:iCs/>
                <w:color w:val="2F5496" w:themeColor="accent5" w:themeShade="BF"/>
                <w:sz w:val="16"/>
                <w:szCs w:val="16"/>
                <w:lang w:eastAsia="sk-SK"/>
              </w:rPr>
              <w:fldChar w:fldCharType="separate"/>
            </w:r>
            <w:r w:rsidRPr="00A509E1">
              <w:rPr>
                <w:rStyle w:val="Hypertextovprepojenie"/>
                <w:rFonts w:cstheme="minorHAnsi"/>
                <w:bCs/>
                <w:iCs/>
                <w:color w:val="2F5496" w:themeColor="accent5" w:themeShade="BF"/>
                <w:sz w:val="16"/>
                <w:szCs w:val="16"/>
                <w:lang w:eastAsia="sk-SK"/>
              </w:rPr>
              <w:t>Opis študijného programu</w:t>
            </w:r>
          </w:p>
          <w:p w14:paraId="7565A78D" w14:textId="17B82A55" w:rsidR="00690596" w:rsidRPr="00A509E1" w:rsidRDefault="00D045EE" w:rsidP="00D045EE">
            <w:pPr>
              <w:spacing w:line="216" w:lineRule="auto"/>
              <w:contextualSpacing/>
              <w:rPr>
                <w:rFonts w:cstheme="minorHAnsi"/>
                <w:bCs/>
                <w:iCs/>
                <w:color w:val="2F5496" w:themeColor="accent5" w:themeShade="BF"/>
                <w:sz w:val="16"/>
                <w:szCs w:val="16"/>
                <w:lang w:eastAsia="sk-SK"/>
              </w:rPr>
            </w:pPr>
            <w:r w:rsidRPr="00A509E1">
              <w:rPr>
                <w:rFonts w:cstheme="minorHAnsi"/>
                <w:bCs/>
                <w:iCs/>
                <w:color w:val="2F5496" w:themeColor="accent5" w:themeShade="BF"/>
                <w:sz w:val="16"/>
                <w:szCs w:val="16"/>
                <w:lang w:eastAsia="sk-SK"/>
              </w:rPr>
              <w:fldChar w:fldCharType="end"/>
            </w:r>
          </w:p>
        </w:tc>
      </w:tr>
    </w:tbl>
    <w:p w14:paraId="75AD335F" w14:textId="1098C4B1" w:rsidR="001D2427" w:rsidRPr="00C83AC0" w:rsidRDefault="001D2427" w:rsidP="00E815D8">
      <w:pPr>
        <w:autoSpaceDE w:val="0"/>
        <w:autoSpaceDN w:val="0"/>
        <w:adjustRightInd w:val="0"/>
        <w:spacing w:after="0" w:line="216" w:lineRule="auto"/>
        <w:contextualSpacing/>
        <w:rPr>
          <w:rFonts w:cstheme="minorHAnsi"/>
          <w:color w:val="000000"/>
          <w:sz w:val="18"/>
          <w:szCs w:val="18"/>
        </w:rPr>
      </w:pPr>
    </w:p>
    <w:p w14:paraId="1EE8F045" w14:textId="66EC8672" w:rsidR="00183FF6" w:rsidRPr="00C83AC0" w:rsidRDefault="002B703E" w:rsidP="000C32E8">
      <w:pPr>
        <w:pStyle w:val="Odsekzoznamu"/>
        <w:numPr>
          <w:ilvl w:val="0"/>
          <w:numId w:val="15"/>
        </w:numPr>
        <w:spacing w:after="0" w:line="216" w:lineRule="auto"/>
        <w:ind w:left="284" w:hanging="284"/>
        <w:rPr>
          <w:rFonts w:cstheme="minorHAnsi"/>
          <w:b/>
          <w:bCs/>
          <w:sz w:val="18"/>
          <w:szCs w:val="18"/>
        </w:rPr>
      </w:pPr>
      <w:r w:rsidRPr="00C83AC0">
        <w:rPr>
          <w:rFonts w:cstheme="minorHAnsi"/>
          <w:b/>
          <w:bCs/>
          <w:sz w:val="18"/>
          <w:szCs w:val="18"/>
        </w:rPr>
        <w:t xml:space="preserve">Samohodnotenie štandardu </w:t>
      </w:r>
      <w:r w:rsidR="00E82D04" w:rsidRPr="00C83AC0">
        <w:rPr>
          <w:rFonts w:cstheme="minorHAnsi"/>
          <w:b/>
          <w:bCs/>
          <w:sz w:val="18"/>
          <w:szCs w:val="18"/>
        </w:rPr>
        <w:t xml:space="preserve">10 </w:t>
      </w:r>
      <w:r w:rsidR="009D270B"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Zverejňovanie informácií o študijnom programe </w:t>
      </w:r>
    </w:p>
    <w:p w14:paraId="34DE6048" w14:textId="77777777" w:rsidR="00550DCC" w:rsidRPr="00C83AC0" w:rsidRDefault="00550DCC" w:rsidP="00550DCC">
      <w:pPr>
        <w:pStyle w:val="Odsekzoznamu"/>
        <w:spacing w:after="0" w:line="216" w:lineRule="auto"/>
        <w:ind w:left="284"/>
        <w:contextualSpacing w:val="0"/>
        <w:rPr>
          <w:rFonts w:cstheme="minorHAnsi"/>
          <w:b/>
          <w:bCs/>
          <w:sz w:val="18"/>
          <w:szCs w:val="18"/>
        </w:rPr>
      </w:pPr>
    </w:p>
    <w:p w14:paraId="640D51DE" w14:textId="5CB09078" w:rsidR="00B37EB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10.1.</w:t>
      </w:r>
      <w:r w:rsidRPr="00C83AC0">
        <w:rPr>
          <w:rFonts w:cstheme="minorHAnsi"/>
          <w:sz w:val="18"/>
          <w:szCs w:val="18"/>
        </w:rPr>
        <w:t xml:space="preserve"> </w:t>
      </w:r>
      <w:r w:rsidR="00E82D04" w:rsidRPr="00C83AC0">
        <w:rPr>
          <w:rFonts w:cstheme="minorHAnsi"/>
          <w:sz w:val="18"/>
          <w:szCs w:val="18"/>
        </w:rPr>
        <w:t xml:space="preserve">Vysoká škola má zverejnené, ľahko prístupné a prehľadne štruktúrované informácie o študijnom programe, najmä o jeho vzdelávacích cieľoch a výstupoch, požiadavkách na uchádzačov o štúdium, spôsobe ich výberu a odporúčaných osobnostných predpokladoch, úrovni národného kvalifikačného rámca, študijnom odbore, udeľovanom akademickom titule, pravidlách vyučovania a učenia sa, podmienkach absolvovania programu, postupoch a kritériách hodnotenia, zdrojoch programu, o miere úspešnosti, možnostiach učenia sa študentov, ako aj informácie o povolaniach, ktoré môže úspešný absolvent študijného programu vykonávať, a o uplatnení absolventov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232"/>
        <w:gridCol w:w="2549"/>
      </w:tblGrid>
      <w:tr w:rsidR="00B37EB6" w:rsidRPr="00C83AC0" w14:paraId="77ADDD5F" w14:textId="77777777" w:rsidTr="00F9455D">
        <w:trPr>
          <w:cnfStyle w:val="100000000000" w:firstRow="1" w:lastRow="0" w:firstColumn="0" w:lastColumn="0" w:oddVBand="0" w:evenVBand="0" w:oddHBand="0" w:evenHBand="0" w:firstRowFirstColumn="0" w:firstRowLastColumn="0" w:lastRowFirstColumn="0" w:lastRowLastColumn="0"/>
          <w:trHeight w:val="128"/>
        </w:trPr>
        <w:tc>
          <w:tcPr>
            <w:tcW w:w="7232" w:type="dxa"/>
            <w:tcBorders>
              <w:top w:val="none" w:sz="0" w:space="0" w:color="auto"/>
              <w:left w:val="none" w:sz="0" w:space="0" w:color="auto"/>
              <w:right w:val="none" w:sz="0" w:space="0" w:color="auto"/>
            </w:tcBorders>
          </w:tcPr>
          <w:p w14:paraId="6E0AB05A" w14:textId="77777777" w:rsidR="00B37EB6" w:rsidRPr="006A208B" w:rsidRDefault="00B37EB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549" w:type="dxa"/>
            <w:tcBorders>
              <w:top w:val="none" w:sz="0" w:space="0" w:color="auto"/>
              <w:left w:val="none" w:sz="0" w:space="0" w:color="auto"/>
              <w:right w:val="none" w:sz="0" w:space="0" w:color="auto"/>
            </w:tcBorders>
          </w:tcPr>
          <w:p w14:paraId="2B1C4C75" w14:textId="77777777" w:rsidR="00B37EB6" w:rsidRPr="00C83AC0" w:rsidRDefault="00B37EB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37EB6" w:rsidRPr="00A509E1" w14:paraId="32ABD9D8" w14:textId="77777777" w:rsidTr="00F9455D">
        <w:trPr>
          <w:trHeight w:val="567"/>
        </w:trPr>
        <w:tc>
          <w:tcPr>
            <w:tcW w:w="7232" w:type="dxa"/>
          </w:tcPr>
          <w:p w14:paraId="6412808B" w14:textId="5D3EADA5" w:rsidR="00B37EB6" w:rsidRPr="00A509E1" w:rsidRDefault="00F45609" w:rsidP="00DC4EC8">
            <w:pPr>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Informácie o študijnom programe sú uvedené na webovej stránke Fakulty zdravotníctva, v záložke Štúdium (akreditované študijné programy, harmonogram štúdia, rozvrh hodín, študijné plány, informačné listy, zápisy, klinická prax, študijní poradcovia a pod.)</w:t>
            </w:r>
            <w:r w:rsidR="00C901EB" w:rsidRPr="00A509E1">
              <w:rPr>
                <w:rFonts w:cstheme="minorHAnsi"/>
                <w:bCs/>
                <w:i/>
                <w:iCs/>
                <w:color w:val="2F5496" w:themeColor="accent5" w:themeShade="BF"/>
                <w:sz w:val="16"/>
                <w:szCs w:val="16"/>
                <w:lang w:eastAsia="sk-SK"/>
              </w:rPr>
              <w:t>.</w:t>
            </w:r>
            <w:r w:rsidRPr="00A509E1">
              <w:rPr>
                <w:rFonts w:cstheme="minorHAnsi"/>
                <w:bCs/>
                <w:i/>
                <w:iCs/>
                <w:color w:val="2F5496" w:themeColor="accent5" w:themeShade="BF"/>
                <w:sz w:val="16"/>
                <w:szCs w:val="16"/>
                <w:lang w:eastAsia="sk-SK"/>
              </w:rPr>
              <w:t xml:space="preserve"> </w:t>
            </w:r>
            <w:r w:rsidR="005D5147" w:rsidRPr="00A509E1">
              <w:rPr>
                <w:rFonts w:cstheme="minorHAnsi"/>
                <w:bCs/>
                <w:i/>
                <w:iCs/>
                <w:color w:val="2F5496" w:themeColor="accent5" w:themeShade="BF"/>
                <w:sz w:val="16"/>
                <w:szCs w:val="16"/>
                <w:lang w:eastAsia="sk-SK"/>
              </w:rPr>
              <w:t>Niektoré</w:t>
            </w:r>
            <w:r w:rsidRPr="00A509E1">
              <w:rPr>
                <w:rFonts w:cstheme="minorHAnsi"/>
                <w:bCs/>
                <w:i/>
                <w:iCs/>
                <w:color w:val="2F5496" w:themeColor="accent5" w:themeShade="BF"/>
                <w:sz w:val="16"/>
                <w:szCs w:val="16"/>
                <w:lang w:eastAsia="sk-SK"/>
              </w:rPr>
              <w:t xml:space="preserve"> informáci</w:t>
            </w:r>
            <w:r w:rsidR="00690596" w:rsidRPr="00A509E1">
              <w:rPr>
                <w:rFonts w:cstheme="minorHAnsi"/>
                <w:bCs/>
                <w:i/>
                <w:iCs/>
                <w:color w:val="2F5496" w:themeColor="accent5" w:themeShade="BF"/>
                <w:sz w:val="16"/>
                <w:szCs w:val="16"/>
                <w:lang w:eastAsia="sk-SK"/>
              </w:rPr>
              <w:t>e</w:t>
            </w:r>
            <w:r w:rsidRPr="00A509E1">
              <w:rPr>
                <w:rFonts w:cstheme="minorHAnsi"/>
                <w:bCs/>
                <w:i/>
                <w:iCs/>
                <w:color w:val="2F5496" w:themeColor="accent5" w:themeShade="BF"/>
                <w:sz w:val="16"/>
                <w:szCs w:val="16"/>
                <w:lang w:eastAsia="sk-SK"/>
              </w:rPr>
              <w:t xml:space="preserve"> </w:t>
            </w:r>
            <w:r w:rsidR="005D5147" w:rsidRPr="00A509E1">
              <w:rPr>
                <w:rFonts w:cstheme="minorHAnsi"/>
                <w:bCs/>
                <w:i/>
                <w:iCs/>
                <w:color w:val="2F5496" w:themeColor="accent5" w:themeShade="BF"/>
                <w:sz w:val="16"/>
                <w:szCs w:val="16"/>
                <w:lang w:eastAsia="sk-SK"/>
              </w:rPr>
              <w:t>sú</w:t>
            </w:r>
            <w:r w:rsidRPr="00A509E1">
              <w:rPr>
                <w:rFonts w:cstheme="minorHAnsi"/>
                <w:bCs/>
                <w:i/>
                <w:iCs/>
                <w:color w:val="2F5496" w:themeColor="accent5" w:themeShade="BF"/>
                <w:sz w:val="16"/>
                <w:szCs w:val="16"/>
                <w:lang w:eastAsia="sk-SK"/>
              </w:rPr>
              <w:t xml:space="preserve"> zverejnen</w:t>
            </w:r>
            <w:r w:rsidR="005D5147" w:rsidRPr="00A509E1">
              <w:rPr>
                <w:rFonts w:cstheme="minorHAnsi"/>
                <w:bCs/>
                <w:i/>
                <w:iCs/>
                <w:color w:val="2F5496" w:themeColor="accent5" w:themeShade="BF"/>
                <w:sz w:val="16"/>
                <w:szCs w:val="16"/>
                <w:lang w:eastAsia="sk-SK"/>
              </w:rPr>
              <w:t>é</w:t>
            </w:r>
            <w:r w:rsidRPr="00A509E1">
              <w:rPr>
                <w:rFonts w:cstheme="minorHAnsi"/>
                <w:bCs/>
                <w:i/>
                <w:iCs/>
                <w:color w:val="2F5496" w:themeColor="accent5" w:themeShade="BF"/>
                <w:sz w:val="16"/>
                <w:szCs w:val="16"/>
                <w:lang w:eastAsia="sk-SK"/>
              </w:rPr>
              <w:t xml:space="preserve"> aj v záložke Uchádzači pre záujemcov o štúdium. Legislatíva potrebná pre študentov sa nachádza v záložke Fakulta – Legislatíva a predpisy fakulty.</w:t>
            </w:r>
          </w:p>
        </w:tc>
        <w:tc>
          <w:tcPr>
            <w:tcW w:w="2549" w:type="dxa"/>
          </w:tcPr>
          <w:p w14:paraId="3DBADC32" w14:textId="0E15466B" w:rsidR="00B37EB6" w:rsidRPr="00A509E1" w:rsidRDefault="00A31C18" w:rsidP="00E815D8">
            <w:pPr>
              <w:spacing w:line="216" w:lineRule="auto"/>
              <w:contextualSpacing/>
              <w:rPr>
                <w:color w:val="2F5496" w:themeColor="accent5" w:themeShade="BF"/>
              </w:rPr>
            </w:pPr>
            <w:hyperlink r:id="rId163" w:history="1">
              <w:r w:rsidRPr="00A509E1">
                <w:rPr>
                  <w:rStyle w:val="Hypertextovprepojenie"/>
                  <w:rFonts w:cstheme="minorHAnsi"/>
                  <w:color w:val="2F5496" w:themeColor="accent5" w:themeShade="BF"/>
                  <w:sz w:val="16"/>
                  <w:szCs w:val="16"/>
                  <w:lang w:eastAsia="sk-SK"/>
                </w:rPr>
                <w:t>Akreditované študijné programy</w:t>
              </w:r>
            </w:hyperlink>
          </w:p>
          <w:p w14:paraId="37BFF3E4" w14:textId="77777777" w:rsidR="00A31C18" w:rsidRPr="00A509E1" w:rsidRDefault="00A31C18" w:rsidP="00E815D8">
            <w:pPr>
              <w:spacing w:line="216" w:lineRule="auto"/>
              <w:contextualSpacing/>
              <w:rPr>
                <w:rFonts w:cstheme="minorHAnsi"/>
                <w:color w:val="2F5496" w:themeColor="accent5" w:themeShade="BF"/>
                <w:sz w:val="16"/>
                <w:szCs w:val="16"/>
                <w:lang w:eastAsia="sk-SK"/>
              </w:rPr>
            </w:pPr>
          </w:p>
          <w:p w14:paraId="46057412" w14:textId="77777777" w:rsidR="00C901EB" w:rsidRPr="00A509E1" w:rsidRDefault="005D5147" w:rsidP="005D5147">
            <w:pPr>
              <w:spacing w:line="216" w:lineRule="auto"/>
              <w:contextualSpacing/>
              <w:rPr>
                <w:color w:val="2F5496" w:themeColor="accent5" w:themeShade="BF"/>
              </w:rPr>
            </w:pPr>
            <w:hyperlink r:id="rId164" w:history="1">
              <w:r w:rsidRPr="00A509E1">
                <w:rPr>
                  <w:rStyle w:val="Hypertextovprepojenie"/>
                  <w:rFonts w:cstheme="minorHAnsi"/>
                  <w:color w:val="2F5496" w:themeColor="accent5" w:themeShade="BF"/>
                  <w:sz w:val="16"/>
                  <w:szCs w:val="16"/>
                  <w:lang w:eastAsia="sk-SK"/>
                </w:rPr>
                <w:t>Fakulta zdravotníctva - TnUAD | Portál VŠ</w:t>
              </w:r>
            </w:hyperlink>
          </w:p>
          <w:p w14:paraId="3CBF2A03" w14:textId="77777777" w:rsidR="00A31C18" w:rsidRPr="00A509E1" w:rsidRDefault="00A31C18" w:rsidP="005D5147">
            <w:pPr>
              <w:spacing w:line="216" w:lineRule="auto"/>
              <w:contextualSpacing/>
              <w:rPr>
                <w:rFonts w:cstheme="minorHAnsi"/>
                <w:color w:val="2F5496" w:themeColor="accent5" w:themeShade="BF"/>
                <w:sz w:val="16"/>
                <w:szCs w:val="16"/>
                <w:lang w:eastAsia="sk-SK"/>
              </w:rPr>
            </w:pPr>
          </w:p>
          <w:p w14:paraId="34DA383A" w14:textId="3B6EB153" w:rsidR="005D5147" w:rsidRPr="00A509E1" w:rsidRDefault="00BA4F17" w:rsidP="005D5147">
            <w:pPr>
              <w:spacing w:line="216" w:lineRule="auto"/>
              <w:contextualSpacing/>
              <w:rPr>
                <w:rFonts w:cstheme="minorHAnsi"/>
                <w:color w:val="2F5496" w:themeColor="accent5" w:themeShade="BF"/>
                <w:sz w:val="16"/>
                <w:szCs w:val="16"/>
                <w:lang w:eastAsia="sk-SK"/>
              </w:rPr>
            </w:pPr>
            <w:hyperlink r:id="rId165" w:history="1">
              <w:r w:rsidRPr="00A509E1">
                <w:rPr>
                  <w:rStyle w:val="Hypertextovprepojenie"/>
                  <w:rFonts w:cstheme="minorHAnsi"/>
                  <w:color w:val="2F5496" w:themeColor="accent5" w:themeShade="BF"/>
                  <w:sz w:val="16"/>
                  <w:szCs w:val="16"/>
                  <w:lang w:eastAsia="sk-SK"/>
                </w:rPr>
                <w:t>Legislatíva a predpisy fakulty</w:t>
              </w:r>
            </w:hyperlink>
          </w:p>
        </w:tc>
      </w:tr>
    </w:tbl>
    <w:p w14:paraId="54F46DB4" w14:textId="77777777" w:rsidR="00115662" w:rsidRPr="00C83AC0" w:rsidRDefault="00115662" w:rsidP="00E815D8">
      <w:pPr>
        <w:autoSpaceDE w:val="0"/>
        <w:autoSpaceDN w:val="0"/>
        <w:adjustRightInd w:val="0"/>
        <w:spacing w:after="0" w:line="216" w:lineRule="auto"/>
        <w:contextualSpacing/>
        <w:rPr>
          <w:rFonts w:cstheme="minorHAnsi"/>
          <w:color w:val="000000"/>
          <w:sz w:val="18"/>
          <w:szCs w:val="18"/>
        </w:rPr>
      </w:pPr>
    </w:p>
    <w:p w14:paraId="05D105F8" w14:textId="67D14C16" w:rsidR="00B37EB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10.2.</w:t>
      </w:r>
      <w:r w:rsidRPr="00C83AC0">
        <w:rPr>
          <w:rFonts w:cstheme="minorHAnsi"/>
          <w:sz w:val="18"/>
          <w:szCs w:val="18"/>
        </w:rPr>
        <w:t xml:space="preserve"> </w:t>
      </w:r>
      <w:r w:rsidR="00E82D04" w:rsidRPr="00C83AC0">
        <w:rPr>
          <w:rFonts w:cstheme="minorHAnsi"/>
          <w:sz w:val="18"/>
          <w:szCs w:val="18"/>
        </w:rPr>
        <w:t xml:space="preserve">Tieto informácie sú ľahko prístupné študentom, ich podporovateľom, potenciálnym študentom, absolventom, ďalším zainteresovaným stranám a širokej verejnosti vo všetkých jazykoch, v ktorých sa uskutočňuje študijný program. Spôsob sprístupnenia informácií zohľadňuje aj potreby uchádzačov a študentov so špecifickými potrebami.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6523"/>
        <w:gridCol w:w="3258"/>
      </w:tblGrid>
      <w:tr w:rsidR="00B37EB6" w:rsidRPr="00C83AC0" w14:paraId="2E8E8246" w14:textId="77777777" w:rsidTr="00690596">
        <w:trPr>
          <w:cnfStyle w:val="100000000000" w:firstRow="1" w:lastRow="0" w:firstColumn="0" w:lastColumn="0" w:oddVBand="0" w:evenVBand="0" w:oddHBand="0" w:evenHBand="0" w:firstRowFirstColumn="0" w:firstRowLastColumn="0" w:lastRowFirstColumn="0" w:lastRowLastColumn="0"/>
          <w:trHeight w:val="128"/>
        </w:trPr>
        <w:tc>
          <w:tcPr>
            <w:tcW w:w="6523" w:type="dxa"/>
            <w:tcBorders>
              <w:top w:val="none" w:sz="0" w:space="0" w:color="auto"/>
              <w:left w:val="none" w:sz="0" w:space="0" w:color="auto"/>
              <w:right w:val="none" w:sz="0" w:space="0" w:color="auto"/>
            </w:tcBorders>
          </w:tcPr>
          <w:p w14:paraId="3EDEAE0C" w14:textId="77777777" w:rsidR="00B37EB6" w:rsidRPr="006A208B" w:rsidRDefault="00B37EB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3258" w:type="dxa"/>
            <w:tcBorders>
              <w:top w:val="none" w:sz="0" w:space="0" w:color="auto"/>
              <w:left w:val="none" w:sz="0" w:space="0" w:color="auto"/>
              <w:right w:val="none" w:sz="0" w:space="0" w:color="auto"/>
            </w:tcBorders>
          </w:tcPr>
          <w:p w14:paraId="7FC7C99D" w14:textId="77777777" w:rsidR="00B37EB6" w:rsidRPr="00C83AC0" w:rsidRDefault="00B37EB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B37EB6" w:rsidRPr="00A509E1" w14:paraId="34B3C99B" w14:textId="77777777" w:rsidTr="00690596">
        <w:trPr>
          <w:trHeight w:val="567"/>
        </w:trPr>
        <w:tc>
          <w:tcPr>
            <w:tcW w:w="6523" w:type="dxa"/>
          </w:tcPr>
          <w:p w14:paraId="2C28832F" w14:textId="54FEE0DB" w:rsidR="002A43FC" w:rsidRPr="00A509E1" w:rsidRDefault="00F45609" w:rsidP="00E815D8">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Všetky informácie sú dostupné na webovej stránke Fakulty zdravotníctva. Taktiež sú uvedené a dostupné informácie pre potreby uchádzačov a študentov so špecifickými potrebami.</w:t>
            </w:r>
          </w:p>
        </w:tc>
        <w:tc>
          <w:tcPr>
            <w:tcW w:w="3258" w:type="dxa"/>
          </w:tcPr>
          <w:p w14:paraId="4AA07AE8" w14:textId="77777777" w:rsidR="00A31C18" w:rsidRPr="00A509E1" w:rsidRDefault="00A31C18" w:rsidP="00A31C18">
            <w:pPr>
              <w:spacing w:line="216" w:lineRule="auto"/>
              <w:contextualSpacing/>
              <w:rPr>
                <w:rFonts w:cstheme="minorHAnsi"/>
                <w:color w:val="2F5496" w:themeColor="accent5" w:themeShade="BF"/>
              </w:rPr>
            </w:pPr>
            <w:hyperlink r:id="rId166" w:history="1">
              <w:r w:rsidRPr="00A509E1">
                <w:rPr>
                  <w:rStyle w:val="Hypertextovprepojenie"/>
                  <w:rFonts w:cstheme="minorHAnsi"/>
                  <w:color w:val="2F5496" w:themeColor="accent5" w:themeShade="BF"/>
                  <w:sz w:val="16"/>
                  <w:szCs w:val="16"/>
                  <w:lang w:eastAsia="sk-SK"/>
                </w:rPr>
                <w:t>Akreditované študijné programy</w:t>
              </w:r>
            </w:hyperlink>
          </w:p>
          <w:p w14:paraId="08CD57BA" w14:textId="77777777" w:rsidR="00F45609" w:rsidRPr="00A509E1" w:rsidRDefault="00F45609" w:rsidP="00E815D8">
            <w:pPr>
              <w:spacing w:line="216" w:lineRule="auto"/>
              <w:contextualSpacing/>
              <w:rPr>
                <w:rFonts w:cstheme="minorHAnsi"/>
                <w:color w:val="2F5496" w:themeColor="accent5" w:themeShade="BF"/>
                <w:sz w:val="16"/>
                <w:szCs w:val="16"/>
                <w:lang w:eastAsia="sk-SK"/>
              </w:rPr>
            </w:pPr>
          </w:p>
          <w:p w14:paraId="293D6E0E" w14:textId="3235DE8D" w:rsidR="00F45609" w:rsidRPr="00A509E1" w:rsidRDefault="004539D6" w:rsidP="00690596">
            <w:pPr>
              <w:pStyle w:val="bodytext"/>
              <w:spacing w:before="0" w:beforeAutospacing="0" w:after="0" w:afterAutospacing="0"/>
              <w:jc w:val="both"/>
              <w:rPr>
                <w:rFonts w:asciiTheme="minorHAnsi" w:eastAsiaTheme="minorHAnsi" w:hAnsiTheme="minorHAnsi" w:cstheme="minorHAnsi"/>
                <w:color w:val="2F5496" w:themeColor="accent5" w:themeShade="BF"/>
                <w:sz w:val="16"/>
                <w:szCs w:val="16"/>
                <w:lang w:eastAsia="en-US"/>
              </w:rPr>
            </w:pPr>
            <w:hyperlink r:id="rId167" w:history="1">
              <w:r w:rsidRPr="00A509E1">
                <w:rPr>
                  <w:rStyle w:val="Hypertextovprepojenie"/>
                  <w:rFonts w:asciiTheme="minorHAnsi" w:eastAsiaTheme="minorHAnsi" w:hAnsiTheme="minorHAnsi" w:cstheme="minorHAnsi"/>
                  <w:color w:val="2F5496" w:themeColor="accent5" w:themeShade="BF"/>
                  <w:sz w:val="16"/>
                  <w:szCs w:val="16"/>
                  <w:lang w:eastAsia="en-US"/>
                </w:rPr>
                <w:t>Špecifické potreby študentov/uchádzačov FZ</w:t>
              </w:r>
            </w:hyperlink>
          </w:p>
        </w:tc>
      </w:tr>
    </w:tbl>
    <w:p w14:paraId="7CE5A492" w14:textId="77777777" w:rsidR="00183FF6" w:rsidRPr="00C83AC0" w:rsidRDefault="00183FF6" w:rsidP="00E815D8">
      <w:pPr>
        <w:autoSpaceDE w:val="0"/>
        <w:autoSpaceDN w:val="0"/>
        <w:adjustRightInd w:val="0"/>
        <w:spacing w:after="0" w:line="216" w:lineRule="auto"/>
        <w:rPr>
          <w:rFonts w:cstheme="minorHAnsi"/>
          <w:color w:val="000000"/>
          <w:sz w:val="18"/>
          <w:szCs w:val="18"/>
        </w:rPr>
      </w:pPr>
    </w:p>
    <w:p w14:paraId="5EBEF2A1" w14:textId="58D61F8F" w:rsidR="00E82D04" w:rsidRPr="00C83AC0" w:rsidRDefault="00DF1A7F" w:rsidP="000C32E8">
      <w:pPr>
        <w:pStyle w:val="Odsekzoznamu"/>
        <w:numPr>
          <w:ilvl w:val="0"/>
          <w:numId w:val="15"/>
        </w:numPr>
        <w:spacing w:after="0" w:line="216" w:lineRule="auto"/>
        <w:ind w:left="284" w:hanging="284"/>
        <w:rPr>
          <w:rFonts w:cstheme="minorHAnsi"/>
          <w:b/>
          <w:bCs/>
          <w:sz w:val="18"/>
          <w:szCs w:val="18"/>
        </w:rPr>
      </w:pPr>
      <w:r w:rsidRPr="00C83AC0">
        <w:rPr>
          <w:rFonts w:cstheme="minorHAnsi"/>
          <w:b/>
          <w:bCs/>
          <w:sz w:val="18"/>
          <w:szCs w:val="18"/>
        </w:rPr>
        <w:lastRenderedPageBreak/>
        <w:t xml:space="preserve">Samohodnotenie štandardu </w:t>
      </w:r>
      <w:r w:rsidR="00E82D04" w:rsidRPr="00C83AC0">
        <w:rPr>
          <w:rFonts w:cstheme="minorHAnsi"/>
          <w:b/>
          <w:bCs/>
          <w:sz w:val="18"/>
          <w:szCs w:val="18"/>
        </w:rPr>
        <w:t xml:space="preserve">11 </w:t>
      </w:r>
      <w:r w:rsidR="00B56329" w:rsidRPr="00C83AC0">
        <w:rPr>
          <w:rFonts w:cstheme="minorHAnsi"/>
          <w:b/>
          <w:bCs/>
          <w:sz w:val="18"/>
          <w:szCs w:val="18"/>
        </w:rPr>
        <w:t>–</w:t>
      </w:r>
      <w:r w:rsidRPr="00C83AC0">
        <w:rPr>
          <w:rFonts w:cstheme="minorHAnsi"/>
          <w:b/>
          <w:bCs/>
          <w:sz w:val="18"/>
          <w:szCs w:val="18"/>
        </w:rPr>
        <w:t xml:space="preserve"> </w:t>
      </w:r>
      <w:r w:rsidR="00E82D04" w:rsidRPr="00C83AC0">
        <w:rPr>
          <w:rFonts w:cstheme="minorHAnsi"/>
          <w:b/>
          <w:bCs/>
          <w:sz w:val="18"/>
          <w:szCs w:val="18"/>
        </w:rPr>
        <w:t xml:space="preserve">Priebežné monitorovanie, periodické hodnotenie a periodické schvaľovanie študijného programu </w:t>
      </w:r>
    </w:p>
    <w:p w14:paraId="55FC7088" w14:textId="77777777" w:rsidR="0015533A" w:rsidRPr="00C83AC0" w:rsidRDefault="0015533A" w:rsidP="0015533A">
      <w:pPr>
        <w:pStyle w:val="Odsekzoznamu"/>
        <w:spacing w:after="0" w:line="216" w:lineRule="auto"/>
        <w:ind w:left="284"/>
        <w:contextualSpacing w:val="0"/>
        <w:rPr>
          <w:rFonts w:cstheme="minorHAnsi"/>
          <w:b/>
          <w:bCs/>
          <w:sz w:val="18"/>
          <w:szCs w:val="18"/>
        </w:rPr>
      </w:pPr>
    </w:p>
    <w:p w14:paraId="773EDC2D" w14:textId="69EB2C5F"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1D2427" w:rsidRPr="00C83AC0">
        <w:rPr>
          <w:rFonts w:cstheme="minorHAnsi"/>
          <w:b/>
          <w:bCs/>
          <w:sz w:val="18"/>
          <w:szCs w:val="18"/>
        </w:rPr>
        <w:t>1.</w:t>
      </w:r>
      <w:r w:rsidR="00E82D04" w:rsidRPr="00C83AC0">
        <w:rPr>
          <w:rFonts w:cstheme="minorHAnsi"/>
          <w:b/>
          <w:bCs/>
          <w:sz w:val="18"/>
          <w:szCs w:val="18"/>
        </w:rPr>
        <w:t xml:space="preserve">1. </w:t>
      </w:r>
      <w:r w:rsidR="00E82D04" w:rsidRPr="00C83AC0">
        <w:rPr>
          <w:rFonts w:cstheme="minorHAnsi"/>
          <w:sz w:val="18"/>
          <w:szCs w:val="18"/>
        </w:rPr>
        <w:t xml:space="preserve">Vysoká škola priebežne monitoruje, pravidelne vyhodnocuje a upravuje študijný program s cieľom zabezpečiť, aby bol v súlade so štandardmi pre študijný program a aby dosahované ciele a výstupy vzdelávania boli v súlade s potrebami študentov, zamestnávateľov a ďalších zainteresovaných strán, aby zodpovedali aktuálnym poznatkom a aktuálnemu stavu ich aplikácií, aktuálnym technologickým možnostiam a aby úroveň absolventov, najmä prostredníctvom dosahovaných výstupov vzdelávania bola v súlade s požadovanou úrovňou kvalifikačného rámca.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65317A" w:rsidRPr="00C83AC0" w14:paraId="2130E5DA" w14:textId="77777777" w:rsidTr="004B70C1">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4191AC6C" w14:textId="77777777" w:rsidR="0065317A" w:rsidRPr="006A208B" w:rsidRDefault="0065317A"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0C9091AA" w14:textId="77777777" w:rsidR="0065317A" w:rsidRPr="00C83AC0" w:rsidRDefault="0065317A"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703BF5" w:rsidRPr="00A509E1" w14:paraId="5548EE33" w14:textId="77777777" w:rsidTr="002A43FC">
        <w:trPr>
          <w:trHeight w:val="567"/>
        </w:trPr>
        <w:tc>
          <w:tcPr>
            <w:tcW w:w="7090" w:type="dxa"/>
          </w:tcPr>
          <w:p w14:paraId="6BEE8D6C" w14:textId="6F6E2736" w:rsidR="00703BF5" w:rsidRPr="00A509E1" w:rsidRDefault="0013650B" w:rsidP="00703BF5">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Študijný program realizovaný na TnUAD je  periodicky </w:t>
            </w:r>
            <w:r w:rsidR="00154A52">
              <w:rPr>
                <w:rFonts w:cstheme="minorHAnsi"/>
                <w:bCs/>
                <w:i/>
                <w:iCs/>
                <w:color w:val="2F5496" w:themeColor="accent5" w:themeShade="BF"/>
                <w:sz w:val="16"/>
                <w:szCs w:val="16"/>
                <w:lang w:eastAsia="sk-SK"/>
              </w:rPr>
              <w:t>schvaľovaný</w:t>
            </w:r>
            <w:r w:rsidRPr="00A509E1">
              <w:rPr>
                <w:rFonts w:cstheme="minorHAnsi"/>
                <w:bCs/>
                <w:i/>
                <w:iCs/>
                <w:color w:val="2F5496" w:themeColor="accent5" w:themeShade="BF"/>
                <w:sz w:val="16"/>
                <w:szCs w:val="16"/>
                <w:lang w:eastAsia="sk-SK"/>
              </w:rPr>
              <w:t xml:space="preserve"> </w:t>
            </w:r>
            <w:r w:rsidR="00C63F89" w:rsidRPr="00A509E1">
              <w:rPr>
                <w:rFonts w:cstheme="minorHAnsi"/>
                <w:bCs/>
                <w:i/>
                <w:iCs/>
                <w:color w:val="2F5496" w:themeColor="accent5" w:themeShade="BF"/>
                <w:sz w:val="16"/>
                <w:szCs w:val="16"/>
                <w:lang w:eastAsia="sk-SK"/>
              </w:rPr>
              <w:t>v súlade s dokumentom „Pravidlá pre vnútorný systém zabezpečenia a hodnotenia kvality vysokoškolského vzdelávania, tvorivej činnosti a ďalších s nimi súvisiacich činností na TnUAD“. Monitoring, vyhodnocovanie a úpravy sú realizované v súlade s potrebami študentov a predpokladaných zamestnávateľov.</w:t>
            </w:r>
          </w:p>
        </w:tc>
        <w:tc>
          <w:tcPr>
            <w:tcW w:w="2691" w:type="dxa"/>
          </w:tcPr>
          <w:p w14:paraId="699E99D7" w14:textId="77777777" w:rsidR="00DC4EC8" w:rsidRPr="00A509E1" w:rsidRDefault="00DC4EC8" w:rsidP="00DC4EC8">
            <w:pPr>
              <w:spacing w:line="216" w:lineRule="auto"/>
              <w:contextualSpacing/>
              <w:rPr>
                <w:color w:val="2F5496" w:themeColor="accent5" w:themeShade="BF"/>
              </w:rPr>
            </w:pPr>
            <w:hyperlink r:id="rId168" w:history="1">
              <w:r w:rsidRPr="00A509E1">
                <w:rPr>
                  <w:rStyle w:val="Hypertextovprepojenie"/>
                  <w:rFonts w:cstheme="minorHAnsi"/>
                  <w:bCs/>
                  <w:iCs/>
                  <w:color w:val="2F5496" w:themeColor="accent5" w:themeShade="BF"/>
                  <w:sz w:val="16"/>
                  <w:szCs w:val="16"/>
                  <w:lang w:eastAsia="sk-SK"/>
                </w:rPr>
                <w:t>Rada pre vnútorné hodnotenie TnUAD</w:t>
              </w:r>
            </w:hyperlink>
          </w:p>
          <w:p w14:paraId="54900D62" w14:textId="77777777" w:rsidR="005D5147" w:rsidRPr="00A509E1" w:rsidRDefault="005D5147" w:rsidP="00BF564D">
            <w:pPr>
              <w:spacing w:line="216" w:lineRule="auto"/>
              <w:contextualSpacing/>
              <w:rPr>
                <w:rFonts w:cstheme="minorHAnsi"/>
                <w:bCs/>
                <w:iCs/>
                <w:color w:val="2F5496" w:themeColor="accent5" w:themeShade="BF"/>
                <w:sz w:val="16"/>
                <w:szCs w:val="16"/>
                <w:lang w:eastAsia="sk-SK"/>
              </w:rPr>
            </w:pPr>
          </w:p>
          <w:p w14:paraId="39B44F09" w14:textId="789CFBE4" w:rsidR="00BF564D" w:rsidRPr="00A509E1" w:rsidRDefault="00410581" w:rsidP="00410581">
            <w:pPr>
              <w:spacing w:line="216" w:lineRule="auto"/>
              <w:contextualSpacing/>
              <w:rPr>
                <w:color w:val="2F5496" w:themeColor="accent5" w:themeShade="BF"/>
              </w:rPr>
            </w:pPr>
            <w:hyperlink r:id="rId169" w:history="1">
              <w:r w:rsidRPr="00A509E1">
                <w:rPr>
                  <w:rStyle w:val="Hypertextovprepojenie"/>
                  <w:color w:val="2F5496" w:themeColor="accent5" w:themeShade="BF"/>
                  <w:sz w:val="16"/>
                  <w:szCs w:val="16"/>
                </w:rPr>
                <w:t>Pravidlá pre vnútorný systém</w:t>
              </w:r>
            </w:hyperlink>
          </w:p>
        </w:tc>
      </w:tr>
    </w:tbl>
    <w:p w14:paraId="2FDFF1BC" w14:textId="77777777" w:rsidR="001D2427" w:rsidRPr="00C83AC0" w:rsidRDefault="001D2427" w:rsidP="00E815D8">
      <w:pPr>
        <w:autoSpaceDE w:val="0"/>
        <w:autoSpaceDN w:val="0"/>
        <w:adjustRightInd w:val="0"/>
        <w:spacing w:after="0" w:line="216" w:lineRule="auto"/>
        <w:rPr>
          <w:rFonts w:cstheme="minorHAnsi"/>
          <w:color w:val="000000"/>
          <w:sz w:val="18"/>
          <w:szCs w:val="18"/>
        </w:rPr>
      </w:pPr>
    </w:p>
    <w:p w14:paraId="6901C6D2" w14:textId="3CEFA48F"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2. </w:t>
      </w:r>
      <w:r w:rsidR="00E82D04" w:rsidRPr="00C83AC0">
        <w:rPr>
          <w:rFonts w:cstheme="minorHAnsi"/>
          <w:sz w:val="18"/>
          <w:szCs w:val="18"/>
        </w:rPr>
        <w:t xml:space="preserve">Súčasťou monitorovania a hodnotenia študijného programu je získavanie relevantnej spätnej väzby od zainteresovaných strán programu, ktoré sa zúčastňujú aj na príprave metodiky jej vyhodnotenia. Študenti majú možnosť aspoň raz ročne prostredníctvom anonymného dotazníka vyjadriť sa o kvalite výučby a o učiteľoch študijného programu.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20" w:firstRow="1" w:lastRow="0" w:firstColumn="0" w:lastColumn="0" w:noHBand="1" w:noVBand="1"/>
      </w:tblPr>
      <w:tblGrid>
        <w:gridCol w:w="6239"/>
        <w:gridCol w:w="3542"/>
      </w:tblGrid>
      <w:tr w:rsidR="0065317A" w:rsidRPr="00C83AC0" w14:paraId="3DF80E33" w14:textId="77777777" w:rsidTr="00DC4EC8">
        <w:trPr>
          <w:cnfStyle w:val="100000000000" w:firstRow="1" w:lastRow="0" w:firstColumn="0" w:lastColumn="0" w:oddVBand="0" w:evenVBand="0" w:oddHBand="0" w:evenHBand="0" w:firstRowFirstColumn="0" w:firstRowLastColumn="0" w:lastRowFirstColumn="0" w:lastRowLastColumn="0"/>
          <w:trHeight w:val="128"/>
        </w:trPr>
        <w:tc>
          <w:tcPr>
            <w:tcW w:w="6239" w:type="dxa"/>
            <w:tcBorders>
              <w:top w:val="none" w:sz="0" w:space="0" w:color="auto"/>
              <w:left w:val="none" w:sz="0" w:space="0" w:color="auto"/>
              <w:right w:val="none" w:sz="0" w:space="0" w:color="auto"/>
            </w:tcBorders>
          </w:tcPr>
          <w:p w14:paraId="043551AA" w14:textId="77777777" w:rsidR="0065317A" w:rsidRPr="006A208B" w:rsidRDefault="0065317A"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3542" w:type="dxa"/>
            <w:tcBorders>
              <w:top w:val="none" w:sz="0" w:space="0" w:color="auto"/>
              <w:left w:val="none" w:sz="0" w:space="0" w:color="auto"/>
              <w:right w:val="none" w:sz="0" w:space="0" w:color="auto"/>
            </w:tcBorders>
          </w:tcPr>
          <w:p w14:paraId="0C8AA567" w14:textId="77777777" w:rsidR="0065317A" w:rsidRPr="00C83AC0" w:rsidRDefault="0065317A"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65317A" w:rsidRPr="00A509E1" w14:paraId="02A7B7BE" w14:textId="77777777" w:rsidTr="00DC4EC8">
        <w:trPr>
          <w:trHeight w:val="567"/>
        </w:trPr>
        <w:tc>
          <w:tcPr>
            <w:tcW w:w="6239" w:type="dxa"/>
          </w:tcPr>
          <w:p w14:paraId="704593B0" w14:textId="40E62D73" w:rsidR="0065317A" w:rsidRPr="00A509E1" w:rsidRDefault="00C63F89" w:rsidP="00B54E29">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Študenti majú možnosť hodnotiť kvalitu vzdelávania vždy po ukončení zimného semestra a po ukončení letného semestra prostredníctvom dotazníkov, ktoré sú prístupné v AIS. Taktiež zamestnávatelia majú možnosť vyplniť hodnotiace dotazníky, ktorých výsledky sa spracúvajú a v každom študijnom programe sú súčasťou opisu študijného programu. Sú dostupné u prodekana pre výchovu a vzdelávanie a zverejnené na webovej stránke fakulty.</w:t>
            </w:r>
          </w:p>
        </w:tc>
        <w:tc>
          <w:tcPr>
            <w:tcW w:w="3542" w:type="dxa"/>
          </w:tcPr>
          <w:p w14:paraId="62805997" w14:textId="6A3ECBE5" w:rsidR="0065317A" w:rsidRPr="00A509E1" w:rsidRDefault="005059AB" w:rsidP="00E815D8">
            <w:pPr>
              <w:spacing w:line="216" w:lineRule="auto"/>
              <w:contextualSpacing/>
              <w:rPr>
                <w:rFonts w:cstheme="minorHAnsi"/>
                <w:color w:val="2F5496" w:themeColor="accent5" w:themeShade="BF"/>
                <w:sz w:val="16"/>
                <w:szCs w:val="16"/>
                <w:lang w:eastAsia="sk-SK"/>
              </w:rPr>
            </w:pPr>
            <w:hyperlink r:id="rId170" w:history="1">
              <w:r w:rsidRPr="00A509E1">
                <w:rPr>
                  <w:rStyle w:val="Hypertextovprepojenie"/>
                  <w:rFonts w:cstheme="minorHAnsi"/>
                  <w:color w:val="2F5496" w:themeColor="accent5" w:themeShade="BF"/>
                  <w:sz w:val="16"/>
                  <w:szCs w:val="16"/>
                  <w:lang w:eastAsia="sk-SK"/>
                </w:rPr>
                <w:t>https://ais2.tnuni.sk/ais/portal/changeModul.do?modul=AS</w:t>
              </w:r>
            </w:hyperlink>
          </w:p>
          <w:p w14:paraId="5CE76194" w14:textId="4C7D8800" w:rsidR="005059AB" w:rsidRPr="00A509E1" w:rsidRDefault="005059AB" w:rsidP="00E815D8">
            <w:pPr>
              <w:spacing w:line="216" w:lineRule="auto"/>
              <w:contextualSpacing/>
              <w:rPr>
                <w:rFonts w:cstheme="minorHAnsi"/>
                <w:color w:val="2F5496" w:themeColor="accent5" w:themeShade="BF"/>
                <w:sz w:val="16"/>
                <w:szCs w:val="16"/>
                <w:lang w:eastAsia="sk-SK"/>
              </w:rPr>
            </w:pPr>
            <w:r w:rsidRPr="00A509E1">
              <w:rPr>
                <w:rFonts w:cstheme="minorHAnsi"/>
                <w:color w:val="2F5496" w:themeColor="accent5" w:themeShade="BF"/>
                <w:sz w:val="16"/>
                <w:szCs w:val="16"/>
                <w:lang w:eastAsia="sk-SK"/>
              </w:rPr>
              <w:t xml:space="preserve">administratívny systém, dotazníky </w:t>
            </w:r>
            <w:r w:rsidR="00A106E9" w:rsidRPr="00A509E1">
              <w:rPr>
                <w:rFonts w:cstheme="minorHAnsi"/>
                <w:color w:val="2F5496" w:themeColor="accent5" w:themeShade="BF"/>
                <w:sz w:val="16"/>
                <w:szCs w:val="16"/>
                <w:lang w:eastAsia="sk-SK"/>
              </w:rPr>
              <w:t>–</w:t>
            </w:r>
            <w:r w:rsidRPr="00A509E1">
              <w:rPr>
                <w:rFonts w:cstheme="minorHAnsi"/>
                <w:color w:val="2F5496" w:themeColor="accent5" w:themeShade="BF"/>
                <w:sz w:val="16"/>
                <w:szCs w:val="16"/>
                <w:lang w:eastAsia="sk-SK"/>
              </w:rPr>
              <w:t xml:space="preserve"> vyplnenie</w:t>
            </w:r>
          </w:p>
          <w:p w14:paraId="09003E0F" w14:textId="77777777" w:rsidR="00A106E9" w:rsidRPr="00A509E1" w:rsidRDefault="00A106E9" w:rsidP="00E815D8">
            <w:pPr>
              <w:spacing w:line="216" w:lineRule="auto"/>
              <w:contextualSpacing/>
              <w:rPr>
                <w:rFonts w:cstheme="minorHAnsi"/>
                <w:color w:val="2F5496" w:themeColor="accent5" w:themeShade="BF"/>
                <w:sz w:val="16"/>
                <w:szCs w:val="16"/>
                <w:lang w:eastAsia="sk-SK"/>
              </w:rPr>
            </w:pPr>
          </w:p>
          <w:p w14:paraId="383FCCFC" w14:textId="429D3F0C" w:rsidR="00A106E9" w:rsidRPr="00A509E1" w:rsidRDefault="002E3C8C" w:rsidP="00E909B5">
            <w:pPr>
              <w:spacing w:line="216" w:lineRule="auto"/>
              <w:contextualSpacing/>
              <w:rPr>
                <w:rFonts w:cstheme="minorHAnsi"/>
                <w:color w:val="2F5496" w:themeColor="accent5" w:themeShade="BF"/>
                <w:sz w:val="16"/>
                <w:szCs w:val="16"/>
                <w:lang w:eastAsia="sk-SK"/>
              </w:rPr>
            </w:pPr>
            <w:hyperlink r:id="rId171" w:history="1">
              <w:r w:rsidRPr="00A509E1">
                <w:rPr>
                  <w:rStyle w:val="Hypertextovprepojenie"/>
                  <w:color w:val="2F5496" w:themeColor="accent5" w:themeShade="BF"/>
                  <w:sz w:val="16"/>
                  <w:szCs w:val="16"/>
                  <w:lang w:eastAsia="sk-SK"/>
                </w:rPr>
                <w:t>Stanoviská relevantných zainteresovaných strán</w:t>
              </w:r>
            </w:hyperlink>
          </w:p>
        </w:tc>
      </w:tr>
    </w:tbl>
    <w:p w14:paraId="52C84B68" w14:textId="77777777" w:rsidR="0065317A" w:rsidRPr="00C83AC0" w:rsidRDefault="0065317A" w:rsidP="00E815D8">
      <w:pPr>
        <w:autoSpaceDE w:val="0"/>
        <w:autoSpaceDN w:val="0"/>
        <w:adjustRightInd w:val="0"/>
        <w:spacing w:after="0" w:line="216" w:lineRule="auto"/>
        <w:rPr>
          <w:rFonts w:cstheme="minorHAnsi"/>
          <w:b/>
          <w:bCs/>
          <w:color w:val="000000"/>
          <w:sz w:val="18"/>
          <w:szCs w:val="18"/>
        </w:rPr>
      </w:pPr>
    </w:p>
    <w:p w14:paraId="14536514" w14:textId="60B68688"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3. </w:t>
      </w:r>
      <w:r w:rsidR="00E82D04" w:rsidRPr="00C83AC0">
        <w:rPr>
          <w:rFonts w:cstheme="minorHAnsi"/>
          <w:sz w:val="18"/>
          <w:szCs w:val="18"/>
        </w:rPr>
        <w:t xml:space="preserve">Výsledky vyhodnotenia spätnej väzby podľa odseku 2 sa premietajú do prijímania opatrení na zlepšenie; pri ich navrhovaní majú zaručenú účasť aj študenti.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8082"/>
        <w:gridCol w:w="1699"/>
      </w:tblGrid>
      <w:tr w:rsidR="0065317A" w:rsidRPr="00C83AC0" w14:paraId="49FF3DC4" w14:textId="77777777" w:rsidTr="00DC4EC8">
        <w:trPr>
          <w:cnfStyle w:val="100000000000" w:firstRow="1" w:lastRow="0" w:firstColumn="0" w:lastColumn="0" w:oddVBand="0" w:evenVBand="0" w:oddHBand="0" w:evenHBand="0" w:firstRowFirstColumn="0" w:firstRowLastColumn="0" w:lastRowFirstColumn="0" w:lastRowLastColumn="0"/>
          <w:trHeight w:val="128"/>
        </w:trPr>
        <w:tc>
          <w:tcPr>
            <w:tcW w:w="8082" w:type="dxa"/>
            <w:tcBorders>
              <w:top w:val="none" w:sz="0" w:space="0" w:color="auto"/>
              <w:left w:val="none" w:sz="0" w:space="0" w:color="auto"/>
              <w:right w:val="none" w:sz="0" w:space="0" w:color="auto"/>
            </w:tcBorders>
          </w:tcPr>
          <w:p w14:paraId="5E5973B3" w14:textId="77777777" w:rsidR="0065317A" w:rsidRPr="006A208B" w:rsidRDefault="0065317A"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1699" w:type="dxa"/>
            <w:tcBorders>
              <w:top w:val="none" w:sz="0" w:space="0" w:color="auto"/>
              <w:left w:val="none" w:sz="0" w:space="0" w:color="auto"/>
              <w:right w:val="none" w:sz="0" w:space="0" w:color="auto"/>
            </w:tcBorders>
          </w:tcPr>
          <w:p w14:paraId="28B88627" w14:textId="77777777" w:rsidR="0065317A" w:rsidRPr="00AE36FC" w:rsidRDefault="0065317A" w:rsidP="00E815D8">
            <w:pPr>
              <w:spacing w:line="216" w:lineRule="auto"/>
              <w:contextualSpacing/>
              <w:rPr>
                <w:rFonts w:cstheme="minorHAnsi"/>
                <w:i/>
                <w:iCs/>
                <w:color w:val="808080" w:themeColor="background1" w:themeShade="80"/>
                <w:sz w:val="18"/>
                <w:szCs w:val="18"/>
                <w:lang w:eastAsia="sk-SK"/>
              </w:rPr>
            </w:pPr>
            <w:r w:rsidRPr="00AE36FC">
              <w:rPr>
                <w:rFonts w:cstheme="minorHAnsi"/>
                <w:b w:val="0"/>
                <w:bCs w:val="0"/>
                <w:i/>
                <w:iCs/>
                <w:sz w:val="16"/>
                <w:szCs w:val="16"/>
                <w:lang w:eastAsia="sk-SK"/>
              </w:rPr>
              <w:t>Odkazy na dôkazy</w:t>
            </w:r>
          </w:p>
        </w:tc>
      </w:tr>
      <w:tr w:rsidR="00690596" w:rsidRPr="00A509E1" w14:paraId="21967EFA" w14:textId="77777777" w:rsidTr="00DC4EC8">
        <w:trPr>
          <w:trHeight w:val="567"/>
        </w:trPr>
        <w:tc>
          <w:tcPr>
            <w:tcW w:w="8082" w:type="dxa"/>
          </w:tcPr>
          <w:p w14:paraId="5FF15980" w14:textId="2E649F55" w:rsidR="00690596" w:rsidRPr="00A509E1" w:rsidRDefault="00690596" w:rsidP="00690596">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Výsledky hodnotenia spätnej väzby študentov a zamestnávateľov sa spracúvajú, vyhodnocujú a výsledky sú súčasťou Pravidelnej hodnotiacej správy garanta študijného programu. Správu prerokováva Rada pre študijný program a následne ju schvaľuje Rada pre vnútorné hodnotenie v zmysle „Pravidiel pre vnútorný systém zabezpečenia a hodnotenia kvality vysokoškolského vzdelávania, tvorivej činnosti a ďalších s nimi súvisiacich činností na TnUAD v Trenčíne“. Výsledky vyhodnotenej spätnej väzby sa komunikujú na úrovni dekana fakulty a na úrovni katedry. Navrhujú sa reálne opatrenia v kontexte riešeného problému. Pri ich navrhovaní a riešení majú zaručenú účasť aj študenti. Viaceré podnety zo strany študentov sú prezentované, diskutované a riešené na zasadnutiach Akademického senátu Fakulty zdravotníctva, kde majú študenti svojich zástupcov. </w:t>
            </w:r>
          </w:p>
        </w:tc>
        <w:tc>
          <w:tcPr>
            <w:tcW w:w="1699" w:type="dxa"/>
          </w:tcPr>
          <w:p w14:paraId="6DA2E1BD" w14:textId="77777777" w:rsidR="00690596" w:rsidRPr="00A509E1" w:rsidRDefault="00690596" w:rsidP="00690596">
            <w:pPr>
              <w:spacing w:line="216" w:lineRule="auto"/>
              <w:contextualSpacing/>
              <w:rPr>
                <w:rFonts w:cstheme="minorHAnsi"/>
                <w:color w:val="2F5496" w:themeColor="accent5" w:themeShade="BF"/>
                <w:sz w:val="16"/>
                <w:szCs w:val="16"/>
                <w:lang w:eastAsia="sk-SK"/>
              </w:rPr>
            </w:pPr>
            <w:hyperlink r:id="rId172" w:history="1">
              <w:r w:rsidRPr="00A509E1">
                <w:rPr>
                  <w:rStyle w:val="Hypertextovprepojenie"/>
                  <w:rFonts w:cstheme="minorHAnsi"/>
                  <w:color w:val="2F5496" w:themeColor="accent5" w:themeShade="BF"/>
                  <w:sz w:val="16"/>
                  <w:szCs w:val="16"/>
                  <w:lang w:eastAsia="sk-SK"/>
                </w:rPr>
                <w:t>Pravidelné hodnotiace správy garanta ŠP</w:t>
              </w:r>
            </w:hyperlink>
          </w:p>
          <w:p w14:paraId="1CBAF50A" w14:textId="77777777" w:rsidR="00690596" w:rsidRPr="00A509E1" w:rsidRDefault="00690596" w:rsidP="00690596">
            <w:pPr>
              <w:spacing w:line="216" w:lineRule="auto"/>
              <w:contextualSpacing/>
              <w:rPr>
                <w:rFonts w:cstheme="minorHAnsi"/>
                <w:color w:val="2F5496" w:themeColor="accent5" w:themeShade="BF"/>
                <w:sz w:val="16"/>
                <w:szCs w:val="16"/>
                <w:lang w:eastAsia="sk-SK"/>
              </w:rPr>
            </w:pPr>
          </w:p>
          <w:p w14:paraId="49036069" w14:textId="4B575155" w:rsidR="00690596" w:rsidRPr="00A509E1" w:rsidRDefault="00690596" w:rsidP="00690596">
            <w:pPr>
              <w:spacing w:line="216" w:lineRule="auto"/>
              <w:contextualSpacing/>
              <w:rPr>
                <w:rFonts w:cstheme="minorHAnsi"/>
                <w:i/>
                <w:color w:val="2F5496" w:themeColor="accent5" w:themeShade="BF"/>
                <w:sz w:val="16"/>
                <w:szCs w:val="16"/>
                <w:lang w:eastAsia="sk-SK"/>
              </w:rPr>
            </w:pPr>
            <w:hyperlink r:id="rId173" w:history="1">
              <w:r w:rsidRPr="00A509E1">
                <w:rPr>
                  <w:rStyle w:val="Hypertextovprepojenie"/>
                  <w:rFonts w:cstheme="minorHAnsi"/>
                  <w:color w:val="2F5496" w:themeColor="accent5" w:themeShade="BF"/>
                  <w:sz w:val="16"/>
                  <w:szCs w:val="16"/>
                  <w:lang w:eastAsia="sk-SK"/>
                </w:rPr>
                <w:t>Zápisnice AS FZ</w:t>
              </w:r>
            </w:hyperlink>
          </w:p>
        </w:tc>
      </w:tr>
    </w:tbl>
    <w:p w14:paraId="2DE9DFE4" w14:textId="77777777" w:rsidR="00115662" w:rsidRPr="00C83AC0" w:rsidRDefault="00115662" w:rsidP="00E815D8">
      <w:pPr>
        <w:autoSpaceDE w:val="0"/>
        <w:autoSpaceDN w:val="0"/>
        <w:adjustRightInd w:val="0"/>
        <w:spacing w:after="0" w:line="216" w:lineRule="auto"/>
        <w:rPr>
          <w:rFonts w:cstheme="minorHAnsi"/>
          <w:color w:val="000000"/>
          <w:sz w:val="18"/>
          <w:szCs w:val="18"/>
        </w:rPr>
      </w:pPr>
    </w:p>
    <w:p w14:paraId="24C401DB" w14:textId="6E182D55" w:rsidR="0065317A"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4. </w:t>
      </w:r>
      <w:r w:rsidR="00E82D04" w:rsidRPr="00C83AC0">
        <w:rPr>
          <w:rFonts w:cstheme="minorHAnsi"/>
          <w:sz w:val="18"/>
          <w:szCs w:val="18"/>
        </w:rPr>
        <w:t xml:space="preserve">Výsledky vyhodnotenia spätnej väzby a prijaté opatrenia a akékoľvek plánované alebo následné činnosti vyplývajúce z hodnotenia študijného programu sú komunikované so zainteresovanými stranami a sú zverejnené.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65317A" w:rsidRPr="00C83AC0" w14:paraId="01076065" w14:textId="77777777" w:rsidTr="00C037BB">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0E87F9B7" w14:textId="77777777" w:rsidR="0065317A" w:rsidRPr="006A208B" w:rsidRDefault="0065317A"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11839C14" w14:textId="77777777" w:rsidR="0065317A" w:rsidRPr="00C83AC0" w:rsidRDefault="0065317A" w:rsidP="00E815D8">
            <w:pPr>
              <w:spacing w:line="216" w:lineRule="auto"/>
              <w:contextualSpacing/>
              <w:rPr>
                <w:rFonts w:cstheme="minorHAnsi"/>
                <w:i/>
                <w:iCs/>
                <w:color w:val="808080" w:themeColor="background1" w:themeShade="80"/>
                <w:sz w:val="18"/>
                <w:szCs w:val="18"/>
                <w:lang w:eastAsia="sk-SK"/>
              </w:rPr>
            </w:pPr>
            <w:r w:rsidRPr="00C83AC0">
              <w:rPr>
                <w:rFonts w:cstheme="minorHAnsi"/>
                <w:b w:val="0"/>
                <w:bCs w:val="0"/>
                <w:i/>
                <w:iCs/>
                <w:color w:val="808080" w:themeColor="background1" w:themeShade="80"/>
                <w:sz w:val="16"/>
                <w:szCs w:val="16"/>
                <w:lang w:eastAsia="sk-SK"/>
              </w:rPr>
              <w:t>Odkazy na dôkazy</w:t>
            </w:r>
          </w:p>
        </w:tc>
      </w:tr>
      <w:tr w:rsidR="0065317A" w:rsidRPr="00A509E1" w14:paraId="647F7546" w14:textId="77777777" w:rsidTr="004B5116">
        <w:trPr>
          <w:trHeight w:val="443"/>
        </w:trPr>
        <w:tc>
          <w:tcPr>
            <w:tcW w:w="7090" w:type="dxa"/>
          </w:tcPr>
          <w:p w14:paraId="590E6D5E" w14:textId="1ECEBA7D" w:rsidR="0065317A" w:rsidRPr="00A509E1" w:rsidRDefault="00F6570C" w:rsidP="00E815D8">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Výsledky spätnej väzby </w:t>
            </w:r>
            <w:r w:rsidR="005059AB" w:rsidRPr="00A509E1">
              <w:rPr>
                <w:rFonts w:cstheme="minorHAnsi"/>
                <w:bCs/>
                <w:i/>
                <w:iCs/>
                <w:color w:val="2F5496" w:themeColor="accent5" w:themeShade="BF"/>
                <w:sz w:val="16"/>
                <w:szCs w:val="16"/>
                <w:lang w:eastAsia="sk-SK"/>
              </w:rPr>
              <w:t>a opatrenia a činnosti sú súčasťou Pravidelnej hodnotiacej správy garanta</w:t>
            </w:r>
            <w:r w:rsidR="00F344BF" w:rsidRPr="00A509E1">
              <w:rPr>
                <w:rFonts w:cstheme="minorHAnsi"/>
                <w:bCs/>
                <w:i/>
                <w:iCs/>
                <w:color w:val="2F5496" w:themeColor="accent5" w:themeShade="BF"/>
                <w:sz w:val="16"/>
                <w:szCs w:val="16"/>
                <w:lang w:eastAsia="sk-SK"/>
              </w:rPr>
              <w:t xml:space="preserve">. </w:t>
            </w:r>
          </w:p>
          <w:p w14:paraId="1309ADDA" w14:textId="589E1913" w:rsidR="00E74CEF" w:rsidRPr="00A509E1" w:rsidRDefault="00E74CEF" w:rsidP="00E815D8">
            <w:pPr>
              <w:spacing w:line="216" w:lineRule="auto"/>
              <w:contextualSpacing/>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Akékoľvek aktivity a prijaté opatrenia sú komunikované so zainteresovanými stranami.</w:t>
            </w:r>
          </w:p>
        </w:tc>
        <w:tc>
          <w:tcPr>
            <w:tcW w:w="2691" w:type="dxa"/>
          </w:tcPr>
          <w:p w14:paraId="755F4FA5" w14:textId="2106AF10" w:rsidR="0065317A" w:rsidRPr="00A509E1" w:rsidRDefault="00703BF5" w:rsidP="00E815D8">
            <w:pPr>
              <w:spacing w:line="216" w:lineRule="auto"/>
              <w:contextualSpacing/>
              <w:rPr>
                <w:rFonts w:cstheme="minorHAnsi"/>
                <w:color w:val="2F5496" w:themeColor="accent5" w:themeShade="BF"/>
                <w:sz w:val="16"/>
                <w:szCs w:val="16"/>
                <w:lang w:eastAsia="sk-SK"/>
              </w:rPr>
            </w:pPr>
            <w:hyperlink r:id="rId174" w:history="1">
              <w:r w:rsidRPr="00A509E1">
                <w:rPr>
                  <w:rStyle w:val="Hypertextovprepojenie"/>
                  <w:rFonts w:cstheme="minorHAnsi"/>
                  <w:color w:val="2F5496" w:themeColor="accent5" w:themeShade="BF"/>
                  <w:sz w:val="16"/>
                  <w:szCs w:val="16"/>
                  <w:lang w:eastAsia="sk-SK"/>
                </w:rPr>
                <w:t>Pravidelné hodnotiace správy garanta ŠP</w:t>
              </w:r>
            </w:hyperlink>
          </w:p>
        </w:tc>
      </w:tr>
    </w:tbl>
    <w:p w14:paraId="1AFD295C" w14:textId="77777777" w:rsidR="00115662" w:rsidRPr="004B5D9C" w:rsidRDefault="00115662" w:rsidP="00E815D8">
      <w:pPr>
        <w:autoSpaceDE w:val="0"/>
        <w:autoSpaceDN w:val="0"/>
        <w:adjustRightInd w:val="0"/>
        <w:spacing w:after="0" w:line="216" w:lineRule="auto"/>
        <w:rPr>
          <w:rFonts w:cstheme="minorHAnsi"/>
          <w:color w:val="000000"/>
          <w:sz w:val="16"/>
          <w:szCs w:val="16"/>
        </w:rPr>
      </w:pPr>
    </w:p>
    <w:p w14:paraId="3F29CBF0" w14:textId="5DB4789D" w:rsidR="00662966" w:rsidRPr="00C83AC0" w:rsidRDefault="00183FF6" w:rsidP="00E815D8">
      <w:pPr>
        <w:pStyle w:val="Default"/>
        <w:spacing w:line="216" w:lineRule="auto"/>
        <w:jc w:val="both"/>
        <w:rPr>
          <w:rFonts w:cstheme="minorHAnsi"/>
          <w:sz w:val="18"/>
          <w:szCs w:val="18"/>
        </w:rPr>
      </w:pPr>
      <w:r w:rsidRPr="00C83AC0">
        <w:rPr>
          <w:rFonts w:cstheme="minorHAnsi"/>
          <w:b/>
          <w:bCs/>
          <w:sz w:val="18"/>
          <w:szCs w:val="18"/>
        </w:rPr>
        <w:t>SP 1</w:t>
      </w:r>
      <w:r w:rsidR="00E74025" w:rsidRPr="00C83AC0">
        <w:rPr>
          <w:rFonts w:cstheme="minorHAnsi"/>
          <w:b/>
          <w:bCs/>
          <w:sz w:val="18"/>
          <w:szCs w:val="18"/>
        </w:rPr>
        <w:t>1</w:t>
      </w:r>
      <w:r w:rsidRPr="00C83AC0">
        <w:rPr>
          <w:rFonts w:cstheme="minorHAnsi"/>
          <w:b/>
          <w:bCs/>
          <w:sz w:val="18"/>
          <w:szCs w:val="18"/>
        </w:rPr>
        <w:t>.</w:t>
      </w:r>
      <w:r w:rsidR="00E82D04" w:rsidRPr="00C83AC0">
        <w:rPr>
          <w:rFonts w:cstheme="minorHAnsi"/>
          <w:b/>
          <w:bCs/>
          <w:sz w:val="18"/>
          <w:szCs w:val="18"/>
        </w:rPr>
        <w:t xml:space="preserve">5. </w:t>
      </w:r>
      <w:r w:rsidR="00E82D04" w:rsidRPr="00C83AC0">
        <w:rPr>
          <w:rFonts w:cstheme="minorHAnsi"/>
          <w:sz w:val="18"/>
          <w:szCs w:val="18"/>
        </w:rPr>
        <w:t xml:space="preserve">Študijný program je periodicky schvaľovaný v súlade s formalizovanými procesmi vnútorného systému v perióde zodpovedajúcej jeho štandardnej dĺžke štúdia. </w:t>
      </w:r>
    </w:p>
    <w:tbl>
      <w:tblPr>
        <w:tblStyle w:val="Tabukasmriekou3"/>
        <w:tblW w:w="9781"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20" w:firstRow="1" w:lastRow="0" w:firstColumn="0" w:lastColumn="0" w:noHBand="1" w:noVBand="1"/>
      </w:tblPr>
      <w:tblGrid>
        <w:gridCol w:w="7090"/>
        <w:gridCol w:w="2691"/>
      </w:tblGrid>
      <w:tr w:rsidR="00662966" w:rsidRPr="00581409" w14:paraId="66BBA4A9" w14:textId="77777777" w:rsidTr="00C037BB">
        <w:trPr>
          <w:cnfStyle w:val="100000000000" w:firstRow="1" w:lastRow="0" w:firstColumn="0" w:lastColumn="0" w:oddVBand="0" w:evenVBand="0" w:oddHBand="0" w:evenHBand="0" w:firstRowFirstColumn="0" w:firstRowLastColumn="0" w:lastRowFirstColumn="0" w:lastRowLastColumn="0"/>
          <w:trHeight w:val="128"/>
        </w:trPr>
        <w:tc>
          <w:tcPr>
            <w:tcW w:w="7090" w:type="dxa"/>
            <w:tcBorders>
              <w:top w:val="none" w:sz="0" w:space="0" w:color="auto"/>
              <w:left w:val="none" w:sz="0" w:space="0" w:color="auto"/>
              <w:right w:val="none" w:sz="0" w:space="0" w:color="auto"/>
            </w:tcBorders>
          </w:tcPr>
          <w:p w14:paraId="418189A8" w14:textId="77777777" w:rsidR="00662966" w:rsidRPr="006A208B" w:rsidRDefault="00662966" w:rsidP="00E815D8">
            <w:pPr>
              <w:spacing w:line="216" w:lineRule="auto"/>
              <w:contextualSpacing/>
              <w:rPr>
                <w:rFonts w:cstheme="minorHAnsi"/>
                <w:i/>
                <w:iCs/>
                <w:sz w:val="18"/>
                <w:szCs w:val="18"/>
                <w:lang w:eastAsia="sk-SK"/>
              </w:rPr>
            </w:pPr>
            <w:r w:rsidRPr="006A208B">
              <w:rPr>
                <w:rFonts w:cstheme="minorHAnsi"/>
                <w:b w:val="0"/>
                <w:bCs w:val="0"/>
                <w:i/>
                <w:iCs/>
                <w:sz w:val="16"/>
                <w:szCs w:val="16"/>
              </w:rPr>
              <w:t xml:space="preserve">Samohodnotenie plnenia </w:t>
            </w:r>
            <w:r w:rsidRPr="006A208B">
              <w:rPr>
                <w:rFonts w:cstheme="minorHAnsi"/>
                <w:b w:val="0"/>
                <w:bCs w:val="0"/>
                <w:i/>
                <w:iCs/>
                <w:sz w:val="16"/>
                <w:szCs w:val="16"/>
              </w:rPr>
              <w:tab/>
            </w:r>
          </w:p>
        </w:tc>
        <w:tc>
          <w:tcPr>
            <w:tcW w:w="2691" w:type="dxa"/>
            <w:tcBorders>
              <w:top w:val="none" w:sz="0" w:space="0" w:color="auto"/>
              <w:left w:val="none" w:sz="0" w:space="0" w:color="auto"/>
              <w:right w:val="none" w:sz="0" w:space="0" w:color="auto"/>
            </w:tcBorders>
          </w:tcPr>
          <w:p w14:paraId="218AD936" w14:textId="77777777" w:rsidR="00662966" w:rsidRPr="00581409" w:rsidRDefault="00662966" w:rsidP="00E815D8">
            <w:pPr>
              <w:spacing w:line="216" w:lineRule="auto"/>
              <w:contextualSpacing/>
              <w:rPr>
                <w:rFonts w:cstheme="minorHAnsi"/>
                <w:i/>
                <w:iCs/>
                <w:color w:val="808080" w:themeColor="background1" w:themeShade="80"/>
                <w:sz w:val="18"/>
                <w:szCs w:val="18"/>
                <w:lang w:eastAsia="sk-SK"/>
              </w:rPr>
            </w:pPr>
            <w:r w:rsidRPr="006A208B">
              <w:rPr>
                <w:rFonts w:cstheme="minorHAnsi"/>
                <w:b w:val="0"/>
                <w:bCs w:val="0"/>
                <w:i/>
                <w:iCs/>
                <w:sz w:val="16"/>
                <w:szCs w:val="16"/>
                <w:lang w:eastAsia="sk-SK"/>
              </w:rPr>
              <w:t>Odkazy na dôkazy</w:t>
            </w:r>
          </w:p>
        </w:tc>
      </w:tr>
      <w:tr w:rsidR="00662966" w:rsidRPr="00A509E1" w14:paraId="49E13870" w14:textId="77777777" w:rsidTr="002A43FC">
        <w:trPr>
          <w:trHeight w:val="567"/>
        </w:trPr>
        <w:tc>
          <w:tcPr>
            <w:tcW w:w="7090" w:type="dxa"/>
          </w:tcPr>
          <w:p w14:paraId="47A8E280" w14:textId="22FA963B" w:rsidR="00662966" w:rsidRPr="00A509E1" w:rsidRDefault="0013650B" w:rsidP="004B5D9C">
            <w:pPr>
              <w:spacing w:line="216" w:lineRule="auto"/>
              <w:contextualSpacing/>
              <w:jc w:val="both"/>
              <w:rPr>
                <w:rFonts w:cstheme="minorHAnsi"/>
                <w:bCs/>
                <w:i/>
                <w:iCs/>
                <w:color w:val="2F5496" w:themeColor="accent5" w:themeShade="BF"/>
                <w:sz w:val="16"/>
                <w:szCs w:val="16"/>
                <w:lang w:eastAsia="sk-SK"/>
              </w:rPr>
            </w:pPr>
            <w:r w:rsidRPr="00A509E1">
              <w:rPr>
                <w:rFonts w:cstheme="minorHAnsi"/>
                <w:bCs/>
                <w:i/>
                <w:iCs/>
                <w:color w:val="2F5496" w:themeColor="accent5" w:themeShade="BF"/>
                <w:sz w:val="16"/>
                <w:szCs w:val="16"/>
                <w:lang w:eastAsia="sk-SK"/>
              </w:rPr>
              <w:t xml:space="preserve">Študijný program realizovaný na TnUAD je  periodicky hodnotený </w:t>
            </w:r>
            <w:r w:rsidR="00C63F89" w:rsidRPr="00A509E1">
              <w:rPr>
                <w:rFonts w:cstheme="minorHAnsi"/>
                <w:bCs/>
                <w:i/>
                <w:iCs/>
                <w:color w:val="2F5496" w:themeColor="accent5" w:themeShade="BF"/>
                <w:sz w:val="16"/>
                <w:szCs w:val="16"/>
                <w:lang w:eastAsia="sk-SK"/>
              </w:rPr>
              <w:t>v súlade s „Pravidlami pre vnútorný systém zabezpečenia a hodnotenia kvality vysokoškolského vzdelávania, tvorivej činnosti a ďalších s nimi súvisiacich činností na TnUAD“</w:t>
            </w:r>
            <w:r w:rsidR="00D859BB" w:rsidRPr="00A509E1">
              <w:rPr>
                <w:rFonts w:cstheme="minorHAnsi"/>
                <w:bCs/>
                <w:i/>
                <w:iCs/>
                <w:color w:val="2F5496" w:themeColor="accent5" w:themeShade="BF"/>
                <w:sz w:val="16"/>
                <w:szCs w:val="16"/>
                <w:lang w:eastAsia="sk-SK"/>
              </w:rPr>
              <w:t>.</w:t>
            </w:r>
          </w:p>
        </w:tc>
        <w:tc>
          <w:tcPr>
            <w:tcW w:w="2691" w:type="dxa"/>
          </w:tcPr>
          <w:p w14:paraId="396A749D" w14:textId="77777777" w:rsidR="00DC4EC8" w:rsidRPr="00A509E1" w:rsidRDefault="00DC4EC8" w:rsidP="00DC4EC8">
            <w:pPr>
              <w:spacing w:line="216" w:lineRule="auto"/>
              <w:contextualSpacing/>
              <w:rPr>
                <w:color w:val="2F5496" w:themeColor="accent5" w:themeShade="BF"/>
              </w:rPr>
            </w:pPr>
            <w:hyperlink r:id="rId175" w:history="1">
              <w:r w:rsidRPr="00A509E1">
                <w:rPr>
                  <w:rStyle w:val="Hypertextovprepojenie"/>
                  <w:rFonts w:cstheme="minorHAnsi"/>
                  <w:bCs/>
                  <w:iCs/>
                  <w:color w:val="2F5496" w:themeColor="accent5" w:themeShade="BF"/>
                  <w:sz w:val="16"/>
                  <w:szCs w:val="16"/>
                  <w:lang w:eastAsia="sk-SK"/>
                </w:rPr>
                <w:t>Rada pre vnútorné hodnotenie TnUAD</w:t>
              </w:r>
            </w:hyperlink>
          </w:p>
          <w:p w14:paraId="3506330D" w14:textId="4A5DCCE4" w:rsidR="00662966" w:rsidRPr="00A509E1" w:rsidRDefault="00D445ED" w:rsidP="00D445ED">
            <w:pPr>
              <w:spacing w:line="216" w:lineRule="auto"/>
              <w:contextualSpacing/>
              <w:rPr>
                <w:color w:val="2F5496" w:themeColor="accent5" w:themeShade="BF"/>
              </w:rPr>
            </w:pPr>
            <w:hyperlink r:id="rId176" w:history="1">
              <w:r w:rsidRPr="00A509E1">
                <w:rPr>
                  <w:rStyle w:val="Hypertextovprepojenie"/>
                  <w:color w:val="2F5496" w:themeColor="accent5" w:themeShade="BF"/>
                  <w:sz w:val="16"/>
                  <w:szCs w:val="16"/>
                </w:rPr>
                <w:t>Pravidlá pre vnútorný systém</w:t>
              </w:r>
            </w:hyperlink>
          </w:p>
        </w:tc>
      </w:tr>
    </w:tbl>
    <w:p w14:paraId="24C57457" w14:textId="77777777" w:rsidR="00E82D04" w:rsidRPr="00581409" w:rsidRDefault="00E82D04" w:rsidP="00E815D8">
      <w:pPr>
        <w:spacing w:after="0" w:line="216" w:lineRule="auto"/>
        <w:contextualSpacing/>
        <w:rPr>
          <w:rFonts w:cstheme="minorHAnsi"/>
          <w:sz w:val="18"/>
          <w:szCs w:val="18"/>
        </w:rPr>
      </w:pPr>
    </w:p>
    <w:sectPr w:rsidR="00E82D04" w:rsidRPr="00581409" w:rsidSect="00D325C0">
      <w:headerReference w:type="even" r:id="rId177"/>
      <w:headerReference w:type="default" r:id="rId178"/>
      <w:footerReference w:type="even" r:id="rId179"/>
      <w:footerReference w:type="default" r:id="rId180"/>
      <w:headerReference w:type="first" r:id="rId181"/>
      <w:footerReference w:type="first" r:id="rId18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AD04A" w14:textId="77777777" w:rsidR="00087088" w:rsidRDefault="00087088" w:rsidP="00185906">
      <w:pPr>
        <w:spacing w:after="0" w:line="240" w:lineRule="auto"/>
      </w:pPr>
      <w:r>
        <w:separator/>
      </w:r>
    </w:p>
  </w:endnote>
  <w:endnote w:type="continuationSeparator" w:id="0">
    <w:p w14:paraId="417204AC" w14:textId="77777777" w:rsidR="00087088" w:rsidRDefault="00087088" w:rsidP="00185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BB23" w14:textId="77777777" w:rsidR="0081246C" w:rsidRDefault="0081246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EA0F" w14:textId="07113786" w:rsidR="0081246C" w:rsidRPr="004104FB" w:rsidRDefault="0081246C" w:rsidP="004104FB">
    <w:pPr>
      <w:pStyle w:val="Pta"/>
      <w:tabs>
        <w:tab w:val="left" w:pos="3497"/>
      </w:tabs>
      <w:rPr>
        <w:rFonts w:cstheme="minorHAnsi"/>
        <w:i/>
        <w:sz w:val="16"/>
        <w:szCs w:val="16"/>
      </w:rPr>
    </w:pPr>
    <w:r w:rsidRPr="00A14B95">
      <w:rPr>
        <w:rFonts w:ascii="Arial" w:hAnsi="Arial" w:cs="Arial"/>
        <w:i/>
        <w:sz w:val="14"/>
        <w:szCs w:val="18"/>
      </w:rPr>
      <w:t>T_</w:t>
    </w:r>
    <w:r>
      <w:rPr>
        <w:rFonts w:ascii="Arial" w:hAnsi="Arial" w:cs="Arial"/>
        <w:i/>
        <w:sz w:val="14"/>
        <w:szCs w:val="18"/>
      </w:rPr>
      <w:t>Z_VHSSP</w:t>
    </w:r>
    <w:r w:rsidRPr="00A14B95">
      <w:rPr>
        <w:rFonts w:ascii="Arial" w:hAnsi="Arial" w:cs="Arial"/>
        <w:i/>
        <w:sz w:val="14"/>
        <w:szCs w:val="18"/>
      </w:rPr>
      <w:t>_1/2020</w:t>
    </w:r>
    <w:r w:rsidRPr="00A14B95">
      <w:rPr>
        <w:rFonts w:ascii="Arial" w:hAnsi="Arial" w:cs="Arial"/>
        <w:i/>
        <w:sz w:val="14"/>
        <w:szCs w:val="18"/>
      </w:rPr>
      <w:tab/>
    </w:r>
    <w:r>
      <w:rPr>
        <w:rFonts w:ascii="Arial" w:hAnsi="Arial" w:cs="Arial"/>
        <w:i/>
        <w:sz w:val="14"/>
        <w:szCs w:val="18"/>
      </w:rPr>
      <w:tab/>
    </w:r>
    <w:r w:rsidRPr="00A14B95">
      <w:rPr>
        <w:rFonts w:ascii="Arial" w:hAnsi="Arial" w:cs="Arial"/>
        <w:i/>
        <w:sz w:val="14"/>
        <w:szCs w:val="18"/>
      </w:rPr>
      <w:tab/>
    </w:r>
    <w:r w:rsidRPr="00D73F5F">
      <w:rPr>
        <w:rFonts w:cstheme="minorHAnsi"/>
        <w:i/>
        <w:sz w:val="16"/>
        <w:szCs w:val="16"/>
      </w:rPr>
      <w:t xml:space="preserve">Strana </w:t>
    </w:r>
    <w:sdt>
      <w:sdtPr>
        <w:rPr>
          <w:rFonts w:cstheme="minorHAnsi"/>
          <w:i/>
          <w:sz w:val="16"/>
          <w:szCs w:val="16"/>
        </w:rPr>
        <w:id w:val="1323695101"/>
        <w:docPartObj>
          <w:docPartGallery w:val="Page Numbers (Bottom of Page)"/>
          <w:docPartUnique/>
        </w:docPartObj>
      </w:sdtPr>
      <w:sdtContent>
        <w:r w:rsidRPr="00D73F5F">
          <w:rPr>
            <w:rFonts w:cstheme="minorHAnsi"/>
            <w:i/>
            <w:sz w:val="16"/>
            <w:szCs w:val="16"/>
          </w:rPr>
          <w:fldChar w:fldCharType="begin"/>
        </w:r>
        <w:r w:rsidRPr="00D73F5F">
          <w:rPr>
            <w:rFonts w:cstheme="minorHAnsi"/>
            <w:i/>
            <w:sz w:val="16"/>
            <w:szCs w:val="16"/>
          </w:rPr>
          <w:instrText>PAGE   \* MERGEFORMAT</w:instrText>
        </w:r>
        <w:r w:rsidRPr="00D73F5F">
          <w:rPr>
            <w:rFonts w:cstheme="minorHAnsi"/>
            <w:i/>
            <w:sz w:val="16"/>
            <w:szCs w:val="16"/>
          </w:rPr>
          <w:fldChar w:fldCharType="separate"/>
        </w:r>
        <w:r>
          <w:rPr>
            <w:rFonts w:cstheme="minorHAnsi"/>
            <w:i/>
            <w:noProof/>
            <w:sz w:val="16"/>
            <w:szCs w:val="16"/>
          </w:rPr>
          <w:t>18</w:t>
        </w:r>
        <w:r w:rsidRPr="00D73F5F">
          <w:rPr>
            <w:rFonts w:cstheme="minorHAnsi"/>
            <w:i/>
            <w:sz w:val="16"/>
            <w:szCs w:val="16"/>
          </w:rPr>
          <w:fldChar w:fldCharType="end"/>
        </w:r>
      </w:sdtContent>
    </w:sdt>
    <w:r w:rsidRPr="00D73F5F">
      <w:rPr>
        <w:rFonts w:cstheme="minorHAnsi"/>
        <w:i/>
        <w:sz w:val="16"/>
        <w:szCs w:val="16"/>
      </w:rPr>
      <w:t xml:space="preserve"> z </w:t>
    </w:r>
    <w:r w:rsidRPr="00D73F5F">
      <w:rPr>
        <w:rFonts w:cstheme="minorHAnsi"/>
        <w:i/>
        <w:sz w:val="16"/>
        <w:szCs w:val="16"/>
      </w:rPr>
      <w:fldChar w:fldCharType="begin"/>
    </w:r>
    <w:r w:rsidRPr="00D73F5F">
      <w:rPr>
        <w:rFonts w:cstheme="minorHAnsi"/>
        <w:i/>
        <w:sz w:val="16"/>
        <w:szCs w:val="16"/>
      </w:rPr>
      <w:instrText xml:space="preserve"> NUMPAGES   \* MERGEFORMAT </w:instrText>
    </w:r>
    <w:r w:rsidRPr="00D73F5F">
      <w:rPr>
        <w:rFonts w:cstheme="minorHAnsi"/>
        <w:i/>
        <w:sz w:val="16"/>
        <w:szCs w:val="16"/>
      </w:rPr>
      <w:fldChar w:fldCharType="separate"/>
    </w:r>
    <w:r>
      <w:rPr>
        <w:rFonts w:cstheme="minorHAnsi"/>
        <w:i/>
        <w:noProof/>
        <w:sz w:val="16"/>
        <w:szCs w:val="16"/>
      </w:rPr>
      <w:t>18</w:t>
    </w:r>
    <w:r w:rsidRPr="00D73F5F">
      <w:rPr>
        <w:rFonts w:cstheme="minorHAnsi"/>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C087" w14:textId="77777777" w:rsidR="0081246C" w:rsidRDefault="0081246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9759" w14:textId="77777777" w:rsidR="00087088" w:rsidRDefault="00087088" w:rsidP="00185906">
      <w:pPr>
        <w:spacing w:after="0" w:line="240" w:lineRule="auto"/>
      </w:pPr>
      <w:r>
        <w:separator/>
      </w:r>
    </w:p>
  </w:footnote>
  <w:footnote w:type="continuationSeparator" w:id="0">
    <w:p w14:paraId="4DE0C1DC" w14:textId="77777777" w:rsidR="00087088" w:rsidRDefault="00087088" w:rsidP="00185906">
      <w:pPr>
        <w:spacing w:after="0" w:line="240" w:lineRule="auto"/>
      </w:pPr>
      <w:r>
        <w:continuationSeparator/>
      </w:r>
    </w:p>
  </w:footnote>
  <w:footnote w:id="1">
    <w:p w14:paraId="79F28B21" w14:textId="1AF563E1" w:rsidR="0081246C" w:rsidRPr="00B01166" w:rsidRDefault="0081246C" w:rsidP="003936AF">
      <w:pPr>
        <w:pStyle w:val="Textpoznmkypodiarou"/>
        <w:spacing w:line="192" w:lineRule="auto"/>
        <w:jc w:val="both"/>
        <w:rPr>
          <w:i/>
          <w:iCs/>
          <w:color w:val="0070C0"/>
          <w:sz w:val="16"/>
          <w:szCs w:val="16"/>
        </w:rPr>
      </w:pPr>
      <w:r w:rsidRPr="00B01166">
        <w:rPr>
          <w:rStyle w:val="Odkaznapoznmkupodiarou"/>
          <w:i/>
          <w:iCs/>
          <w:color w:val="0070C0"/>
          <w:sz w:val="16"/>
          <w:szCs w:val="16"/>
        </w:rPr>
        <w:footnoteRef/>
      </w:r>
      <w:r w:rsidRPr="00B01166">
        <w:rPr>
          <w:i/>
          <w:iCs/>
          <w:color w:val="0070C0"/>
          <w:sz w:val="16"/>
          <w:szCs w:val="16"/>
        </w:rPr>
        <w:t>Vysoká škola v časti</w:t>
      </w:r>
      <w:r w:rsidRPr="00B01166">
        <w:rPr>
          <w:b/>
          <w:bCs/>
          <w:i/>
          <w:iCs/>
          <w:color w:val="0070C0"/>
          <w:sz w:val="16"/>
          <w:szCs w:val="16"/>
        </w:rPr>
        <w:t xml:space="preserve"> Samohodnotenie plnenia</w:t>
      </w:r>
      <w:r w:rsidRPr="00B01166">
        <w:rPr>
          <w:i/>
          <w:iCs/>
          <w:color w:val="0070C0"/>
          <w:sz w:val="16"/>
          <w:szCs w:val="16"/>
        </w:rPr>
        <w:t xml:space="preserve"> stručne popíše politiky a postupy plnenia príslušného štandardu alebo sa odkáže na konkrétne ustanovenia existujúceho interného predpisu, postupu, záznamu/</w:t>
      </w:r>
      <w:r>
        <w:rPr>
          <w:i/>
          <w:iCs/>
          <w:color w:val="0070C0"/>
          <w:sz w:val="16"/>
          <w:szCs w:val="16"/>
        </w:rPr>
        <w:t>-</w:t>
      </w:r>
      <w:r w:rsidRPr="00B01166">
        <w:rPr>
          <w:i/>
          <w:iCs/>
          <w:color w:val="0070C0"/>
          <w:sz w:val="16"/>
          <w:szCs w:val="16"/>
        </w:rPr>
        <w:t>ov, informačného systému, zmluvy a pod., ktoré pri jeho plnení realizovala. Stručne zhodnotí výsledok a mieru plnenia štandardu a zámery na zabezpečenie súladu v príslušnej oblasti pri uskutočňovaní študijného programu.</w:t>
      </w:r>
    </w:p>
  </w:footnote>
  <w:footnote w:id="2">
    <w:p w14:paraId="2F442BB1" w14:textId="56EE92D4" w:rsidR="0081246C" w:rsidRDefault="0081246C" w:rsidP="006C25AB">
      <w:pPr>
        <w:pStyle w:val="Textpoznmkypodiarou"/>
        <w:spacing w:line="192" w:lineRule="auto"/>
        <w:jc w:val="both"/>
      </w:pPr>
      <w:r w:rsidRPr="00B01166">
        <w:rPr>
          <w:rStyle w:val="Odkaznapoznmkupodiarou"/>
          <w:i/>
          <w:iCs/>
          <w:color w:val="0070C0"/>
          <w:sz w:val="16"/>
          <w:szCs w:val="16"/>
        </w:rPr>
        <w:footnoteRef/>
      </w:r>
      <w:r w:rsidRPr="00B01166">
        <w:rPr>
          <w:i/>
          <w:iCs/>
          <w:color w:val="0070C0"/>
          <w:sz w:val="16"/>
          <w:szCs w:val="16"/>
        </w:rPr>
        <w:t xml:space="preserve"> Vysoká škola v časti </w:t>
      </w:r>
      <w:r w:rsidRPr="00B01166">
        <w:rPr>
          <w:b/>
          <w:bCs/>
          <w:i/>
          <w:iCs/>
          <w:color w:val="0070C0"/>
          <w:sz w:val="16"/>
          <w:szCs w:val="16"/>
        </w:rPr>
        <w:t>Odkazy na dôkazy</w:t>
      </w:r>
      <w:r w:rsidRPr="00B01166">
        <w:rPr>
          <w:i/>
          <w:iCs/>
          <w:color w:val="0070C0"/>
          <w:sz w:val="16"/>
          <w:szCs w:val="16"/>
        </w:rPr>
        <w:t xml:space="preserve"> uvedie zoznam dôkazov (súvisiac</w:t>
      </w:r>
      <w:r>
        <w:rPr>
          <w:i/>
          <w:iCs/>
          <w:color w:val="0070C0"/>
          <w:sz w:val="16"/>
          <w:szCs w:val="16"/>
        </w:rPr>
        <w:t>e</w:t>
      </w:r>
      <w:r w:rsidRPr="00B01166">
        <w:rPr>
          <w:i/>
          <w:iCs/>
          <w:color w:val="0070C0"/>
          <w:sz w:val="16"/>
          <w:szCs w:val="16"/>
        </w:rPr>
        <w:t xml:space="preserve"> intern</w:t>
      </w:r>
      <w:r>
        <w:rPr>
          <w:i/>
          <w:iCs/>
          <w:color w:val="0070C0"/>
          <w:sz w:val="16"/>
          <w:szCs w:val="16"/>
        </w:rPr>
        <w:t>é</w:t>
      </w:r>
      <w:r w:rsidRPr="00B01166">
        <w:rPr>
          <w:i/>
          <w:iCs/>
          <w:color w:val="0070C0"/>
          <w:sz w:val="16"/>
          <w:szCs w:val="16"/>
        </w:rPr>
        <w:t xml:space="preserve"> predpis</w:t>
      </w:r>
      <w:r>
        <w:rPr>
          <w:i/>
          <w:iCs/>
          <w:color w:val="0070C0"/>
          <w:sz w:val="16"/>
          <w:szCs w:val="16"/>
        </w:rPr>
        <w:t>y</w:t>
      </w:r>
      <w:r w:rsidRPr="00B01166">
        <w:rPr>
          <w:i/>
          <w:iCs/>
          <w:color w:val="0070C0"/>
          <w:sz w:val="16"/>
          <w:szCs w:val="16"/>
        </w:rPr>
        <w:t>, intern</w:t>
      </w:r>
      <w:r>
        <w:rPr>
          <w:i/>
          <w:iCs/>
          <w:color w:val="0070C0"/>
          <w:sz w:val="16"/>
          <w:szCs w:val="16"/>
        </w:rPr>
        <w:t>é</w:t>
      </w:r>
      <w:r w:rsidRPr="00B01166">
        <w:rPr>
          <w:i/>
          <w:iCs/>
          <w:color w:val="0070C0"/>
          <w:sz w:val="16"/>
          <w:szCs w:val="16"/>
        </w:rPr>
        <w:t xml:space="preserve"> záznam</w:t>
      </w:r>
      <w:r>
        <w:rPr>
          <w:i/>
          <w:iCs/>
          <w:color w:val="0070C0"/>
          <w:sz w:val="16"/>
          <w:szCs w:val="16"/>
        </w:rPr>
        <w:t>y</w:t>
      </w:r>
      <w:r w:rsidRPr="00B01166">
        <w:rPr>
          <w:i/>
          <w:iCs/>
          <w:color w:val="0070C0"/>
          <w:sz w:val="16"/>
          <w:szCs w:val="16"/>
        </w:rPr>
        <w:t xml:space="preserve">, časti </w:t>
      </w:r>
      <w:r>
        <w:rPr>
          <w:i/>
          <w:iCs/>
          <w:color w:val="0070C0"/>
          <w:sz w:val="16"/>
          <w:szCs w:val="16"/>
        </w:rPr>
        <w:t>o</w:t>
      </w:r>
      <w:r w:rsidRPr="00B01166">
        <w:rPr>
          <w:i/>
          <w:iCs/>
          <w:color w:val="0070C0"/>
          <w:sz w:val="16"/>
          <w:szCs w:val="16"/>
        </w:rPr>
        <w:t xml:space="preserve">pisu študijného programu, </w:t>
      </w:r>
      <w:r>
        <w:rPr>
          <w:i/>
          <w:iCs/>
          <w:color w:val="0070C0"/>
          <w:sz w:val="16"/>
          <w:szCs w:val="16"/>
        </w:rPr>
        <w:t>informačné listy, vedecko/umelecko-pedagogické charakteristiky</w:t>
      </w:r>
      <w:r w:rsidRPr="00B01166">
        <w:rPr>
          <w:i/>
          <w:iCs/>
          <w:color w:val="0070C0"/>
          <w:sz w:val="16"/>
          <w:szCs w:val="16"/>
        </w:rPr>
        <w:t>, miest</w:t>
      </w:r>
      <w:r>
        <w:rPr>
          <w:i/>
          <w:iCs/>
          <w:color w:val="0070C0"/>
          <w:sz w:val="16"/>
          <w:szCs w:val="16"/>
        </w:rPr>
        <w:t>o</w:t>
      </w:r>
      <w:r w:rsidRPr="00B01166">
        <w:rPr>
          <w:i/>
          <w:iCs/>
          <w:color w:val="0070C0"/>
          <w:sz w:val="16"/>
          <w:szCs w:val="16"/>
        </w:rPr>
        <w:t xml:space="preserve"> v informačnom systéme,</w:t>
      </w:r>
      <w:r>
        <w:rPr>
          <w:i/>
          <w:iCs/>
          <w:color w:val="0070C0"/>
          <w:sz w:val="16"/>
          <w:szCs w:val="16"/>
        </w:rPr>
        <w:t xml:space="preserve"> miesto na </w:t>
      </w:r>
      <w:r w:rsidRPr="00B01166">
        <w:rPr>
          <w:i/>
          <w:iCs/>
          <w:color w:val="0070C0"/>
          <w:sz w:val="16"/>
          <w:szCs w:val="16"/>
        </w:rPr>
        <w:t>webovej stránke, záznam študenta a podobne), ktorými môže preukázať plnenie štandardu vrátane elektronického odkazu</w:t>
      </w:r>
      <w:r>
        <w:rPr>
          <w:i/>
          <w:iCs/>
          <w:color w:val="0070C0"/>
          <w:sz w:val="16"/>
          <w:szCs w:val="16"/>
        </w:rPr>
        <w:t xml:space="preserve"> na dôkaz</w:t>
      </w:r>
      <w:r w:rsidRPr="00B01166">
        <w:rPr>
          <w:i/>
          <w:iCs/>
          <w:color w:val="0070C0"/>
          <w:sz w:val="16"/>
          <w:szCs w:val="16"/>
        </w:rPr>
        <w:t>. Ak dôkaz nie je možné sprístupniť pracovnej skupine vzdialene, predloží ho počas posudzovania na mieste.</w:t>
      </w:r>
      <w:r>
        <w:rPr>
          <w:i/>
          <w:iCs/>
          <w:color w:val="0070C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1B2F3" w14:textId="77777777" w:rsidR="0081246C" w:rsidRDefault="0081246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kasmriekou2zvraznenie1"/>
      <w:tblW w:w="10060" w:type="dxa"/>
      <w:tblLook w:val="04A0" w:firstRow="1" w:lastRow="0" w:firstColumn="1" w:lastColumn="0" w:noHBand="0" w:noVBand="1"/>
    </w:tblPr>
    <w:tblGrid>
      <w:gridCol w:w="3306"/>
      <w:gridCol w:w="6754"/>
    </w:tblGrid>
    <w:tr w:rsidR="0081246C" w:rsidRPr="00B07C52" w14:paraId="34229F43" w14:textId="77777777" w:rsidTr="00F81B6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3306" w:type="dxa"/>
        </w:tcPr>
        <w:p w14:paraId="4CF8E269" w14:textId="77777777" w:rsidR="0081246C" w:rsidRPr="00B07C52" w:rsidRDefault="0081246C" w:rsidP="00607E2A">
          <w:pPr>
            <w:tabs>
              <w:tab w:val="center" w:pos="4536"/>
              <w:tab w:val="right" w:pos="9072"/>
            </w:tabs>
            <w:rPr>
              <w:rFonts w:eastAsia="Calibri"/>
              <w:sz w:val="16"/>
              <w:szCs w:val="16"/>
              <w:lang w:eastAsia="sk-SK"/>
            </w:rPr>
          </w:pPr>
          <w:r w:rsidRPr="00B07C52">
            <w:rPr>
              <w:noProof/>
              <w:sz w:val="16"/>
              <w:szCs w:val="16"/>
              <w:lang w:eastAsia="sk-SK"/>
            </w:rPr>
            <w:drawing>
              <wp:anchor distT="0" distB="0" distL="114300" distR="114300" simplePos="0" relativeHeight="251659264" behindDoc="0" locked="0" layoutInCell="1" allowOverlap="1" wp14:anchorId="2F44AEBE" wp14:editId="78F08650">
                <wp:simplePos x="0" y="0"/>
                <wp:positionH relativeFrom="margin">
                  <wp:posOffset>-67945</wp:posOffset>
                </wp:positionH>
                <wp:positionV relativeFrom="paragraph">
                  <wp:posOffset>27940</wp:posOffset>
                </wp:positionV>
                <wp:extent cx="1956435" cy="381000"/>
                <wp:effectExtent l="0" t="0" r="5715" b="0"/>
                <wp:wrapSquare wrapText="bothSides"/>
                <wp:docPr id="1" name="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1"/>
                        <pic:cNvPicPr/>
                      </pic:nvPicPr>
                      <pic:blipFill>
                        <a:blip r:embed="rId1" cstate="print">
                          <a:lum/>
                          <a:alphaModFix/>
                          <a:extLst>
                            <a:ext uri="{28A0092B-C50C-407E-A947-70E740481C1C}">
                              <a14:useLocalDpi xmlns:a14="http://schemas.microsoft.com/office/drawing/2010/main" val="0"/>
                            </a:ext>
                          </a:extLst>
                        </a:blip>
                        <a:srcRect/>
                        <a:stretch>
                          <a:fillRect/>
                        </a:stretch>
                      </pic:blipFill>
                      <pic:spPr>
                        <a:xfrm>
                          <a:off x="0" y="0"/>
                          <a:ext cx="1956435" cy="381000"/>
                        </a:xfrm>
                        <a:prstGeom prst="rect">
                          <a:avLst/>
                        </a:prstGeom>
                      </pic:spPr>
                    </pic:pic>
                  </a:graphicData>
                </a:graphic>
                <wp14:sizeRelH relativeFrom="margin">
                  <wp14:pctWidth>0</wp14:pctWidth>
                </wp14:sizeRelH>
                <wp14:sizeRelV relativeFrom="margin">
                  <wp14:pctHeight>0</wp14:pctHeight>
                </wp14:sizeRelV>
              </wp:anchor>
            </w:drawing>
          </w:r>
        </w:p>
      </w:tc>
      <w:tc>
        <w:tcPr>
          <w:tcW w:w="6754" w:type="dxa"/>
          <w:vAlign w:val="center"/>
        </w:tcPr>
        <w:p w14:paraId="0312C63E" w14:textId="77777777" w:rsidR="0081246C" w:rsidRPr="00E677FB" w:rsidRDefault="0081246C" w:rsidP="00607E2A">
          <w:pPr>
            <w:cnfStyle w:val="100000000000" w:firstRow="1" w:lastRow="0" w:firstColumn="0" w:lastColumn="0" w:oddVBand="0" w:evenVBand="0" w:oddHBand="0" w:evenHBand="0" w:firstRowFirstColumn="0" w:firstRowLastColumn="0" w:lastRowFirstColumn="0" w:lastRowLastColumn="0"/>
            <w:rPr>
              <w:color w:val="000000" w:themeColor="text1"/>
              <w:shd w:val="clear" w:color="auto" w:fill="FFFFFF"/>
            </w:rPr>
          </w:pPr>
          <w:r w:rsidRPr="00E677FB">
            <w:rPr>
              <w:color w:val="000000" w:themeColor="text1"/>
              <w:shd w:val="clear" w:color="auto" w:fill="FFFFFF"/>
            </w:rPr>
            <w:t xml:space="preserve">Vnútorná hodnotiaca správa študijného programu </w:t>
          </w:r>
        </w:p>
        <w:p w14:paraId="024BE1D0" w14:textId="1F8B9CD1" w:rsidR="0081246C" w:rsidRPr="00E41E00" w:rsidRDefault="0081246C" w:rsidP="00607E2A">
          <w:pP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32"/>
              <w:lang w:eastAsia="sk-SK"/>
            </w:rPr>
          </w:pPr>
          <w:r w:rsidRPr="009A05B3">
            <w:rPr>
              <w:b w:val="0"/>
              <w:color w:val="000000" w:themeColor="text1"/>
              <w:sz w:val="18"/>
              <w:szCs w:val="32"/>
              <w:lang w:eastAsia="sk-SK"/>
            </w:rPr>
            <w:t>Príloha</w:t>
          </w:r>
          <w:r>
            <w:rPr>
              <w:b w:val="0"/>
              <w:color w:val="000000" w:themeColor="text1"/>
              <w:sz w:val="18"/>
              <w:szCs w:val="32"/>
              <w:lang w:eastAsia="sk-SK"/>
            </w:rPr>
            <w:t xml:space="preserve"> 1.</w:t>
          </w:r>
          <w:r w:rsidRPr="009A05B3">
            <w:rPr>
              <w:b w:val="0"/>
              <w:color w:val="000000" w:themeColor="text1"/>
              <w:sz w:val="18"/>
              <w:szCs w:val="32"/>
              <w:lang w:eastAsia="sk-SK"/>
            </w:rPr>
            <w:t xml:space="preserve"> ŽIADOSTI O</w:t>
          </w:r>
          <w:r>
            <w:rPr>
              <w:b w:val="0"/>
              <w:color w:val="000000" w:themeColor="text1"/>
              <w:sz w:val="18"/>
              <w:szCs w:val="32"/>
              <w:lang w:eastAsia="sk-SK"/>
            </w:rPr>
            <w:t xml:space="preserve"> UDELENIE </w:t>
          </w:r>
          <w:r w:rsidRPr="009A05B3">
            <w:rPr>
              <w:b w:val="0"/>
              <w:color w:val="000000" w:themeColor="text1"/>
              <w:sz w:val="18"/>
              <w:szCs w:val="32"/>
              <w:lang w:eastAsia="sk-SK"/>
            </w:rPr>
            <w:t>AKREDITÁCI</w:t>
          </w:r>
          <w:r>
            <w:rPr>
              <w:b w:val="0"/>
              <w:color w:val="000000" w:themeColor="text1"/>
              <w:sz w:val="18"/>
              <w:szCs w:val="32"/>
              <w:lang w:eastAsia="sk-SK"/>
            </w:rPr>
            <w:t>E</w:t>
          </w:r>
          <w:r w:rsidRPr="009A05B3">
            <w:rPr>
              <w:b w:val="0"/>
              <w:color w:val="000000" w:themeColor="text1"/>
              <w:sz w:val="18"/>
              <w:szCs w:val="32"/>
              <w:lang w:eastAsia="sk-SK"/>
            </w:rPr>
            <w:t xml:space="preserve"> ŠTUDIJNÉHO PROGRAMU </w:t>
          </w:r>
          <w:r>
            <w:rPr>
              <w:b w:val="0"/>
              <w:color w:val="000000" w:themeColor="text1"/>
              <w:sz w:val="18"/>
              <w:szCs w:val="32"/>
              <w:lang w:eastAsia="sk-SK"/>
            </w:rPr>
            <w:br/>
          </w:r>
          <w:r>
            <w:rPr>
              <w:b w:val="0"/>
              <w:bCs w:val="0"/>
              <w:sz w:val="16"/>
              <w:lang w:eastAsia="sk-SK"/>
            </w:rPr>
            <w:t>p</w:t>
          </w:r>
          <w:r w:rsidRPr="00217130">
            <w:rPr>
              <w:b w:val="0"/>
              <w:bCs w:val="0"/>
              <w:sz w:val="16"/>
              <w:lang w:eastAsia="sk-SK"/>
            </w:rPr>
            <w:t>odľa § 30</w:t>
          </w:r>
          <w:r>
            <w:rPr>
              <w:b w:val="0"/>
              <w:bCs w:val="0"/>
              <w:sz w:val="16"/>
              <w:lang w:eastAsia="sk-SK"/>
            </w:rPr>
            <w:t xml:space="preserve"> zákona č. </w:t>
          </w:r>
          <w:r w:rsidRPr="00217130">
            <w:rPr>
              <w:b w:val="0"/>
              <w:bCs w:val="0"/>
              <w:sz w:val="16"/>
              <w:lang w:eastAsia="sk-SK"/>
            </w:rPr>
            <w:t>269/2018 Z. z.</w:t>
          </w:r>
        </w:p>
      </w:tc>
    </w:tr>
  </w:tbl>
  <w:p w14:paraId="1819A50B" w14:textId="7343971E" w:rsidR="0081246C" w:rsidRDefault="0081246C">
    <w:pPr>
      <w:pStyle w:val="Hlavika"/>
      <w:rPr>
        <w:sz w:val="16"/>
        <w:szCs w:val="16"/>
      </w:rPr>
    </w:pPr>
    <w:r w:rsidRPr="009833BC">
      <w:rPr>
        <w:sz w:val="16"/>
        <w:szCs w:val="16"/>
      </w:rPr>
      <w:t xml:space="preserve">ID konania: </w:t>
    </w:r>
  </w:p>
  <w:p w14:paraId="03094427" w14:textId="77777777" w:rsidR="0081246C" w:rsidRPr="009833BC" w:rsidRDefault="0081246C">
    <w:pPr>
      <w:pStyle w:val="Hlavika"/>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81F3" w14:textId="77777777" w:rsidR="0081246C" w:rsidRDefault="0081246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04D32B"/>
    <w:multiLevelType w:val="hybridMultilevel"/>
    <w:tmpl w:val="212D33A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3BB127"/>
    <w:multiLevelType w:val="hybridMultilevel"/>
    <w:tmpl w:val="1410FEAE"/>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3F3F73"/>
    <w:multiLevelType w:val="hybridMultilevel"/>
    <w:tmpl w:val="9A8438D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900784"/>
    <w:multiLevelType w:val="hybridMultilevel"/>
    <w:tmpl w:val="11E8726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682C0C"/>
    <w:multiLevelType w:val="hybridMultilevel"/>
    <w:tmpl w:val="EC0E7C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308AB"/>
    <w:multiLevelType w:val="hybridMultilevel"/>
    <w:tmpl w:val="84D4205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5815A1"/>
    <w:multiLevelType w:val="multilevel"/>
    <w:tmpl w:val="11D8112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24DE0"/>
    <w:multiLevelType w:val="hybridMultilevel"/>
    <w:tmpl w:val="B3F40CEA"/>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8A6A0B"/>
    <w:multiLevelType w:val="hybridMultilevel"/>
    <w:tmpl w:val="ED50C7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F10123A"/>
    <w:multiLevelType w:val="hybridMultilevel"/>
    <w:tmpl w:val="24C0550A"/>
    <w:lvl w:ilvl="0" w:tplc="18583674">
      <w:start w:val="1"/>
      <w:numFmt w:val="upperRoman"/>
      <w:lvlText w:val="%1."/>
      <w:lvlJc w:val="left"/>
      <w:pPr>
        <w:ind w:left="654" w:hanging="360"/>
      </w:pPr>
      <w:rPr>
        <w:rFonts w:eastAsiaTheme="minorHAnsi" w:hint="default"/>
        <w:color w:val="auto"/>
      </w:rPr>
    </w:lvl>
    <w:lvl w:ilvl="1" w:tplc="041B0019" w:tentative="1">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10" w15:restartNumberingAfterBreak="0">
    <w:nsid w:val="10165A87"/>
    <w:multiLevelType w:val="hybridMultilevel"/>
    <w:tmpl w:val="70527D4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3152EDB"/>
    <w:multiLevelType w:val="hybridMultilevel"/>
    <w:tmpl w:val="40243262"/>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74973B4"/>
    <w:multiLevelType w:val="hybridMultilevel"/>
    <w:tmpl w:val="8FB2281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8203C94"/>
    <w:multiLevelType w:val="hybridMultilevel"/>
    <w:tmpl w:val="94C4B60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B732A7"/>
    <w:multiLevelType w:val="hybridMultilevel"/>
    <w:tmpl w:val="F8685702"/>
    <w:lvl w:ilvl="0" w:tplc="CF884FB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9CD04FF"/>
    <w:multiLevelType w:val="hybridMultilevel"/>
    <w:tmpl w:val="47E814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030751"/>
    <w:multiLevelType w:val="hybridMultilevel"/>
    <w:tmpl w:val="1798A94E"/>
    <w:lvl w:ilvl="0" w:tplc="D1F65BB8">
      <w:start w:val="9"/>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A20DDE"/>
    <w:multiLevelType w:val="hybridMultilevel"/>
    <w:tmpl w:val="67D838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563463"/>
    <w:multiLevelType w:val="hybridMultilevel"/>
    <w:tmpl w:val="D37CFDB4"/>
    <w:lvl w:ilvl="0" w:tplc="A82E69DC">
      <w:start w:val="1"/>
      <w:numFmt w:val="decimal"/>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F30B85"/>
    <w:multiLevelType w:val="hybridMultilevel"/>
    <w:tmpl w:val="836AD7B6"/>
    <w:lvl w:ilvl="0" w:tplc="2638AB2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7801D3F"/>
    <w:multiLevelType w:val="hybridMultilevel"/>
    <w:tmpl w:val="86B66BD4"/>
    <w:lvl w:ilvl="0" w:tplc="A45E3D1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D6E1FE5"/>
    <w:multiLevelType w:val="hybridMultilevel"/>
    <w:tmpl w:val="A72E371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24D7671"/>
    <w:multiLevelType w:val="hybridMultilevel"/>
    <w:tmpl w:val="306ACFEE"/>
    <w:lvl w:ilvl="0" w:tplc="2AAC71A2">
      <w:start w:val="4"/>
      <w:numFmt w:val="bullet"/>
      <w:lvlText w:val="-"/>
      <w:lvlJc w:val="left"/>
      <w:pPr>
        <w:ind w:left="36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2CE46B3"/>
    <w:multiLevelType w:val="hybridMultilevel"/>
    <w:tmpl w:val="FD3A68B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63C59A6"/>
    <w:multiLevelType w:val="multilevel"/>
    <w:tmpl w:val="FF96B0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AF6FB9"/>
    <w:multiLevelType w:val="hybridMultilevel"/>
    <w:tmpl w:val="9E04A47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C0C50B3"/>
    <w:multiLevelType w:val="hybridMultilevel"/>
    <w:tmpl w:val="4F409BA2"/>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4C5262"/>
    <w:multiLevelType w:val="hybridMultilevel"/>
    <w:tmpl w:val="6E0408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925589A"/>
    <w:multiLevelType w:val="hybridMultilevel"/>
    <w:tmpl w:val="1C4CFAB8"/>
    <w:lvl w:ilvl="0" w:tplc="F1FABAEA">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A27C16"/>
    <w:multiLevelType w:val="hybridMultilevel"/>
    <w:tmpl w:val="46E29CD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286298B"/>
    <w:multiLevelType w:val="multilevel"/>
    <w:tmpl w:val="80AE0B0E"/>
    <w:lvl w:ilvl="0">
      <w:start w:val="1"/>
      <w:numFmt w:val="upperRoman"/>
      <w:lvlText w:val="%1."/>
      <w:lvlJc w:val="left"/>
      <w:pPr>
        <w:ind w:left="720" w:hanging="720"/>
      </w:pPr>
      <w:rPr>
        <w:rFonts w:eastAsiaTheme="minorHAnsi"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3BF7ABF"/>
    <w:multiLevelType w:val="hybridMultilevel"/>
    <w:tmpl w:val="BB88DEB8"/>
    <w:lvl w:ilvl="0" w:tplc="B93E10F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D778B4"/>
    <w:multiLevelType w:val="hybridMultilevel"/>
    <w:tmpl w:val="AC861DB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673371B"/>
    <w:multiLevelType w:val="hybridMultilevel"/>
    <w:tmpl w:val="322042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FF172B"/>
    <w:multiLevelType w:val="hybridMultilevel"/>
    <w:tmpl w:val="0E66A7F8"/>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A67794D"/>
    <w:multiLevelType w:val="hybridMultilevel"/>
    <w:tmpl w:val="91CE27DC"/>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F3306B"/>
    <w:multiLevelType w:val="multilevel"/>
    <w:tmpl w:val="4CA02D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A905493"/>
    <w:multiLevelType w:val="hybridMultilevel"/>
    <w:tmpl w:val="C054F4E6"/>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C9A2C86"/>
    <w:multiLevelType w:val="hybridMultilevel"/>
    <w:tmpl w:val="A9825EE6"/>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DCD162B"/>
    <w:multiLevelType w:val="hybridMultilevel"/>
    <w:tmpl w:val="3F343742"/>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EF44F99"/>
    <w:multiLevelType w:val="hybridMultilevel"/>
    <w:tmpl w:val="00D68B0C"/>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F5438DA"/>
    <w:multiLevelType w:val="hybridMultilevel"/>
    <w:tmpl w:val="E5905D0A"/>
    <w:lvl w:ilvl="0" w:tplc="0BE49094">
      <w:start w:val="1"/>
      <w:numFmt w:val="upperRoman"/>
      <w:lvlText w:val="%1."/>
      <w:lvlJc w:val="left"/>
      <w:pPr>
        <w:ind w:left="567" w:hanging="567"/>
      </w:pPr>
      <w:rPr>
        <w:rFonts w:eastAsiaTheme="minorHAnsi"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0163A6B"/>
    <w:multiLevelType w:val="hybridMultilevel"/>
    <w:tmpl w:val="B538D61A"/>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0E1312"/>
    <w:multiLevelType w:val="hybridMultilevel"/>
    <w:tmpl w:val="9B3AA3F4"/>
    <w:lvl w:ilvl="0" w:tplc="18583674">
      <w:start w:val="1"/>
      <w:numFmt w:val="upperRoman"/>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C96FC4"/>
    <w:multiLevelType w:val="hybridMultilevel"/>
    <w:tmpl w:val="0838CC24"/>
    <w:lvl w:ilvl="0" w:tplc="F1FABAE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B7F19F9"/>
    <w:multiLevelType w:val="hybridMultilevel"/>
    <w:tmpl w:val="47E814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C20E3C"/>
    <w:multiLevelType w:val="hybridMultilevel"/>
    <w:tmpl w:val="D400933A"/>
    <w:lvl w:ilvl="0" w:tplc="AC5E2568">
      <w:start w:val="1"/>
      <w:numFmt w:val="lowerLetter"/>
      <w:lvlText w:val="%1)"/>
      <w:lvlJc w:val="left"/>
      <w:pPr>
        <w:ind w:left="720" w:hanging="360"/>
      </w:pPr>
      <w:rPr>
        <w:i/>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234230"/>
    <w:multiLevelType w:val="multilevel"/>
    <w:tmpl w:val="FE2EBB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31696333">
    <w:abstractNumId w:val="33"/>
  </w:num>
  <w:num w:numId="2" w16cid:durableId="353310810">
    <w:abstractNumId w:val="1"/>
  </w:num>
  <w:num w:numId="3" w16cid:durableId="1188173889">
    <w:abstractNumId w:val="0"/>
  </w:num>
  <w:num w:numId="4" w16cid:durableId="1044871014">
    <w:abstractNumId w:val="14"/>
  </w:num>
  <w:num w:numId="5" w16cid:durableId="260187218">
    <w:abstractNumId w:val="31"/>
  </w:num>
  <w:num w:numId="6" w16cid:durableId="129833441">
    <w:abstractNumId w:val="36"/>
  </w:num>
  <w:num w:numId="7" w16cid:durableId="1170410244">
    <w:abstractNumId w:val="47"/>
  </w:num>
  <w:num w:numId="8" w16cid:durableId="328794578">
    <w:abstractNumId w:val="6"/>
  </w:num>
  <w:num w:numId="9" w16cid:durableId="1262646857">
    <w:abstractNumId w:val="19"/>
  </w:num>
  <w:num w:numId="10" w16cid:durableId="9765716">
    <w:abstractNumId w:val="22"/>
  </w:num>
  <w:num w:numId="11" w16cid:durableId="1176505029">
    <w:abstractNumId w:val="41"/>
  </w:num>
  <w:num w:numId="12" w16cid:durableId="834342757">
    <w:abstractNumId w:val="11"/>
  </w:num>
  <w:num w:numId="13" w16cid:durableId="1946570373">
    <w:abstractNumId w:val="30"/>
  </w:num>
  <w:num w:numId="14" w16cid:durableId="32996902">
    <w:abstractNumId w:val="16"/>
  </w:num>
  <w:num w:numId="15" w16cid:durableId="2053653130">
    <w:abstractNumId w:val="9"/>
  </w:num>
  <w:num w:numId="16" w16cid:durableId="2124952737">
    <w:abstractNumId w:val="5"/>
  </w:num>
  <w:num w:numId="17" w16cid:durableId="692000919">
    <w:abstractNumId w:val="35"/>
  </w:num>
  <w:num w:numId="18" w16cid:durableId="716201302">
    <w:abstractNumId w:val="3"/>
  </w:num>
  <w:num w:numId="19" w16cid:durableId="231474225">
    <w:abstractNumId w:val="26"/>
  </w:num>
  <w:num w:numId="20" w16cid:durableId="1414744060">
    <w:abstractNumId w:val="37"/>
  </w:num>
  <w:num w:numId="21" w16cid:durableId="1252659560">
    <w:abstractNumId w:val="42"/>
  </w:num>
  <w:num w:numId="22" w16cid:durableId="385111132">
    <w:abstractNumId w:val="43"/>
  </w:num>
  <w:num w:numId="23" w16cid:durableId="218591575">
    <w:abstractNumId w:val="13"/>
  </w:num>
  <w:num w:numId="24" w16cid:durableId="537011170">
    <w:abstractNumId w:val="20"/>
  </w:num>
  <w:num w:numId="25" w16cid:durableId="1676767192">
    <w:abstractNumId w:val="18"/>
  </w:num>
  <w:num w:numId="26" w16cid:durableId="815803342">
    <w:abstractNumId w:val="17"/>
  </w:num>
  <w:num w:numId="27" w16cid:durableId="737483970">
    <w:abstractNumId w:val="45"/>
  </w:num>
  <w:num w:numId="28" w16cid:durableId="2087723173">
    <w:abstractNumId w:val="15"/>
  </w:num>
  <w:num w:numId="29" w16cid:durableId="1958216747">
    <w:abstractNumId w:val="29"/>
  </w:num>
  <w:num w:numId="30" w16cid:durableId="160853679">
    <w:abstractNumId w:val="4"/>
  </w:num>
  <w:num w:numId="31" w16cid:durableId="2096394808">
    <w:abstractNumId w:val="46"/>
  </w:num>
  <w:num w:numId="32" w16cid:durableId="625742988">
    <w:abstractNumId w:val="7"/>
  </w:num>
  <w:num w:numId="33" w16cid:durableId="883516680">
    <w:abstractNumId w:val="2"/>
  </w:num>
  <w:num w:numId="34" w16cid:durableId="614098396">
    <w:abstractNumId w:val="10"/>
  </w:num>
  <w:num w:numId="35" w16cid:durableId="1765417764">
    <w:abstractNumId w:val="24"/>
  </w:num>
  <w:num w:numId="36" w16cid:durableId="132407437">
    <w:abstractNumId w:val="32"/>
  </w:num>
  <w:num w:numId="37" w16cid:durableId="1157110561">
    <w:abstractNumId w:val="38"/>
  </w:num>
  <w:num w:numId="38" w16cid:durableId="1783769785">
    <w:abstractNumId w:val="27"/>
  </w:num>
  <w:num w:numId="39" w16cid:durableId="749011907">
    <w:abstractNumId w:val="8"/>
  </w:num>
  <w:num w:numId="40" w16cid:durableId="1659142118">
    <w:abstractNumId w:val="44"/>
  </w:num>
  <w:num w:numId="41" w16cid:durableId="1371371591">
    <w:abstractNumId w:val="28"/>
  </w:num>
  <w:num w:numId="42" w16cid:durableId="1823504563">
    <w:abstractNumId w:val="23"/>
  </w:num>
  <w:num w:numId="43" w16cid:durableId="70978734">
    <w:abstractNumId w:val="21"/>
  </w:num>
  <w:num w:numId="44" w16cid:durableId="864445090">
    <w:abstractNumId w:val="25"/>
  </w:num>
  <w:num w:numId="45" w16cid:durableId="46415255">
    <w:abstractNumId w:val="12"/>
  </w:num>
  <w:num w:numId="46" w16cid:durableId="82722064">
    <w:abstractNumId w:val="34"/>
  </w:num>
  <w:num w:numId="47" w16cid:durableId="600452101">
    <w:abstractNumId w:val="39"/>
  </w:num>
  <w:num w:numId="48" w16cid:durableId="61409522">
    <w:abstractNumId w:val="40"/>
  </w:num>
  <w:num w:numId="49" w16cid:durableId="140444655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E54"/>
    <w:rsid w:val="0000083F"/>
    <w:rsid w:val="00001C0C"/>
    <w:rsid w:val="00002AC9"/>
    <w:rsid w:val="00005257"/>
    <w:rsid w:val="00010FE6"/>
    <w:rsid w:val="00016950"/>
    <w:rsid w:val="00017512"/>
    <w:rsid w:val="00020E79"/>
    <w:rsid w:val="00021566"/>
    <w:rsid w:val="00023851"/>
    <w:rsid w:val="00025163"/>
    <w:rsid w:val="00025A1E"/>
    <w:rsid w:val="000262CC"/>
    <w:rsid w:val="000266FB"/>
    <w:rsid w:val="00027680"/>
    <w:rsid w:val="000320A0"/>
    <w:rsid w:val="000359FD"/>
    <w:rsid w:val="000400CE"/>
    <w:rsid w:val="00041FB3"/>
    <w:rsid w:val="00053E7E"/>
    <w:rsid w:val="0005591D"/>
    <w:rsid w:val="00066A4A"/>
    <w:rsid w:val="00070E54"/>
    <w:rsid w:val="0007119A"/>
    <w:rsid w:val="00071DBF"/>
    <w:rsid w:val="00073457"/>
    <w:rsid w:val="000737F3"/>
    <w:rsid w:val="00074A6E"/>
    <w:rsid w:val="00082AB9"/>
    <w:rsid w:val="00082B60"/>
    <w:rsid w:val="00083B22"/>
    <w:rsid w:val="00087088"/>
    <w:rsid w:val="00091C19"/>
    <w:rsid w:val="00095398"/>
    <w:rsid w:val="000957BD"/>
    <w:rsid w:val="0009723F"/>
    <w:rsid w:val="000A02D8"/>
    <w:rsid w:val="000A0BBA"/>
    <w:rsid w:val="000A0DFC"/>
    <w:rsid w:val="000A1A3B"/>
    <w:rsid w:val="000A67A7"/>
    <w:rsid w:val="000C12C6"/>
    <w:rsid w:val="000C32E8"/>
    <w:rsid w:val="000D01EE"/>
    <w:rsid w:val="000D2C56"/>
    <w:rsid w:val="000D4055"/>
    <w:rsid w:val="000D46B8"/>
    <w:rsid w:val="000D561C"/>
    <w:rsid w:val="000E007F"/>
    <w:rsid w:val="000E7B6C"/>
    <w:rsid w:val="000F0AC3"/>
    <w:rsid w:val="00100489"/>
    <w:rsid w:val="001019AD"/>
    <w:rsid w:val="00101F06"/>
    <w:rsid w:val="00103E26"/>
    <w:rsid w:val="00104BE4"/>
    <w:rsid w:val="00105ACA"/>
    <w:rsid w:val="00112EF4"/>
    <w:rsid w:val="00113310"/>
    <w:rsid w:val="00114923"/>
    <w:rsid w:val="00115662"/>
    <w:rsid w:val="00116330"/>
    <w:rsid w:val="001169A5"/>
    <w:rsid w:val="00120B20"/>
    <w:rsid w:val="00124024"/>
    <w:rsid w:val="00124DB1"/>
    <w:rsid w:val="00126E08"/>
    <w:rsid w:val="00127665"/>
    <w:rsid w:val="001307F3"/>
    <w:rsid w:val="001318C2"/>
    <w:rsid w:val="00135A4C"/>
    <w:rsid w:val="0013650B"/>
    <w:rsid w:val="00143DA0"/>
    <w:rsid w:val="00145701"/>
    <w:rsid w:val="00153321"/>
    <w:rsid w:val="00154A52"/>
    <w:rsid w:val="0015533A"/>
    <w:rsid w:val="00156964"/>
    <w:rsid w:val="001569DC"/>
    <w:rsid w:val="00163D43"/>
    <w:rsid w:val="00170807"/>
    <w:rsid w:val="00173505"/>
    <w:rsid w:val="0018055B"/>
    <w:rsid w:val="00183FF6"/>
    <w:rsid w:val="0018530F"/>
    <w:rsid w:val="00185906"/>
    <w:rsid w:val="0018649B"/>
    <w:rsid w:val="001933B5"/>
    <w:rsid w:val="0019597A"/>
    <w:rsid w:val="0019640B"/>
    <w:rsid w:val="001A0145"/>
    <w:rsid w:val="001A0B52"/>
    <w:rsid w:val="001A4526"/>
    <w:rsid w:val="001A52A7"/>
    <w:rsid w:val="001A648D"/>
    <w:rsid w:val="001B0CE3"/>
    <w:rsid w:val="001B1746"/>
    <w:rsid w:val="001B3D77"/>
    <w:rsid w:val="001B415D"/>
    <w:rsid w:val="001B7E54"/>
    <w:rsid w:val="001C0635"/>
    <w:rsid w:val="001C54F6"/>
    <w:rsid w:val="001C62CC"/>
    <w:rsid w:val="001D144F"/>
    <w:rsid w:val="001D2427"/>
    <w:rsid w:val="001D2872"/>
    <w:rsid w:val="001D2DD3"/>
    <w:rsid w:val="001D2F05"/>
    <w:rsid w:val="001D3EBD"/>
    <w:rsid w:val="001E0488"/>
    <w:rsid w:val="001E19BE"/>
    <w:rsid w:val="001E258A"/>
    <w:rsid w:val="001F0D92"/>
    <w:rsid w:val="001F12B5"/>
    <w:rsid w:val="001F2218"/>
    <w:rsid w:val="001F5B89"/>
    <w:rsid w:val="001F6532"/>
    <w:rsid w:val="001F7C07"/>
    <w:rsid w:val="00200014"/>
    <w:rsid w:val="002003EC"/>
    <w:rsid w:val="00202A2E"/>
    <w:rsid w:val="00207BAB"/>
    <w:rsid w:val="00210113"/>
    <w:rsid w:val="00212E76"/>
    <w:rsid w:val="002133B1"/>
    <w:rsid w:val="002144EB"/>
    <w:rsid w:val="002179E6"/>
    <w:rsid w:val="00222896"/>
    <w:rsid w:val="0022396B"/>
    <w:rsid w:val="00225DC8"/>
    <w:rsid w:val="00227823"/>
    <w:rsid w:val="002279A3"/>
    <w:rsid w:val="002279DB"/>
    <w:rsid w:val="002369E6"/>
    <w:rsid w:val="00237B2D"/>
    <w:rsid w:val="002448F0"/>
    <w:rsid w:val="002470F4"/>
    <w:rsid w:val="002502E1"/>
    <w:rsid w:val="00250367"/>
    <w:rsid w:val="00251A16"/>
    <w:rsid w:val="0025506C"/>
    <w:rsid w:val="00256ED5"/>
    <w:rsid w:val="00257850"/>
    <w:rsid w:val="00262A42"/>
    <w:rsid w:val="00263DB7"/>
    <w:rsid w:val="00265344"/>
    <w:rsid w:val="00271896"/>
    <w:rsid w:val="002722F7"/>
    <w:rsid w:val="00272CC5"/>
    <w:rsid w:val="00274019"/>
    <w:rsid w:val="002750DC"/>
    <w:rsid w:val="00280D07"/>
    <w:rsid w:val="00296DC7"/>
    <w:rsid w:val="002A154A"/>
    <w:rsid w:val="002A18BA"/>
    <w:rsid w:val="002A43FC"/>
    <w:rsid w:val="002A5D73"/>
    <w:rsid w:val="002B1041"/>
    <w:rsid w:val="002B5F71"/>
    <w:rsid w:val="002B703E"/>
    <w:rsid w:val="002B7830"/>
    <w:rsid w:val="002B7EC0"/>
    <w:rsid w:val="002C592E"/>
    <w:rsid w:val="002C63A2"/>
    <w:rsid w:val="002D0F9C"/>
    <w:rsid w:val="002D38A1"/>
    <w:rsid w:val="002D5869"/>
    <w:rsid w:val="002D655D"/>
    <w:rsid w:val="002E28C3"/>
    <w:rsid w:val="002E391E"/>
    <w:rsid w:val="002E3C8C"/>
    <w:rsid w:val="002E4B3C"/>
    <w:rsid w:val="002F0BBA"/>
    <w:rsid w:val="002F33C7"/>
    <w:rsid w:val="002F3622"/>
    <w:rsid w:val="002F6D0B"/>
    <w:rsid w:val="00302656"/>
    <w:rsid w:val="00310936"/>
    <w:rsid w:val="003117BC"/>
    <w:rsid w:val="0031260F"/>
    <w:rsid w:val="003131D6"/>
    <w:rsid w:val="00320A37"/>
    <w:rsid w:val="00322187"/>
    <w:rsid w:val="00323890"/>
    <w:rsid w:val="003244F8"/>
    <w:rsid w:val="00325FFA"/>
    <w:rsid w:val="00326BF3"/>
    <w:rsid w:val="00327437"/>
    <w:rsid w:val="003274FB"/>
    <w:rsid w:val="00327827"/>
    <w:rsid w:val="003344B4"/>
    <w:rsid w:val="00336EEA"/>
    <w:rsid w:val="00341B68"/>
    <w:rsid w:val="00343B41"/>
    <w:rsid w:val="00347595"/>
    <w:rsid w:val="00353893"/>
    <w:rsid w:val="00357440"/>
    <w:rsid w:val="00357CA2"/>
    <w:rsid w:val="0036046E"/>
    <w:rsid w:val="003619A0"/>
    <w:rsid w:val="00362AE5"/>
    <w:rsid w:val="00367EBF"/>
    <w:rsid w:val="00373648"/>
    <w:rsid w:val="00373D2C"/>
    <w:rsid w:val="00374EE2"/>
    <w:rsid w:val="00375274"/>
    <w:rsid w:val="003753E3"/>
    <w:rsid w:val="00376122"/>
    <w:rsid w:val="00380FFE"/>
    <w:rsid w:val="003812DA"/>
    <w:rsid w:val="0038434A"/>
    <w:rsid w:val="00390CB2"/>
    <w:rsid w:val="003936AF"/>
    <w:rsid w:val="00393969"/>
    <w:rsid w:val="003940B2"/>
    <w:rsid w:val="00395AE1"/>
    <w:rsid w:val="003978BF"/>
    <w:rsid w:val="003A1957"/>
    <w:rsid w:val="003A669A"/>
    <w:rsid w:val="003A75A9"/>
    <w:rsid w:val="003B0F3C"/>
    <w:rsid w:val="003B13F4"/>
    <w:rsid w:val="003B16B2"/>
    <w:rsid w:val="003B36C2"/>
    <w:rsid w:val="003B4883"/>
    <w:rsid w:val="003B569B"/>
    <w:rsid w:val="003B67A7"/>
    <w:rsid w:val="003C0DF7"/>
    <w:rsid w:val="003C1302"/>
    <w:rsid w:val="003C2024"/>
    <w:rsid w:val="003C2F50"/>
    <w:rsid w:val="003C4153"/>
    <w:rsid w:val="003C524D"/>
    <w:rsid w:val="003D2CBB"/>
    <w:rsid w:val="003D4812"/>
    <w:rsid w:val="003D48CD"/>
    <w:rsid w:val="003D784E"/>
    <w:rsid w:val="003E12ED"/>
    <w:rsid w:val="003E21C7"/>
    <w:rsid w:val="003E3586"/>
    <w:rsid w:val="003E5734"/>
    <w:rsid w:val="003F0057"/>
    <w:rsid w:val="003F60C2"/>
    <w:rsid w:val="003F7C80"/>
    <w:rsid w:val="00400042"/>
    <w:rsid w:val="00406B90"/>
    <w:rsid w:val="004104FB"/>
    <w:rsid w:val="00410581"/>
    <w:rsid w:val="00412CCB"/>
    <w:rsid w:val="004155F8"/>
    <w:rsid w:val="0041792F"/>
    <w:rsid w:val="00420F6F"/>
    <w:rsid w:val="0042236F"/>
    <w:rsid w:val="00424B7A"/>
    <w:rsid w:val="00431562"/>
    <w:rsid w:val="0044022A"/>
    <w:rsid w:val="00442BE4"/>
    <w:rsid w:val="00443433"/>
    <w:rsid w:val="00444479"/>
    <w:rsid w:val="00445DFF"/>
    <w:rsid w:val="00451535"/>
    <w:rsid w:val="00453250"/>
    <w:rsid w:val="004539D6"/>
    <w:rsid w:val="00455C01"/>
    <w:rsid w:val="0046391A"/>
    <w:rsid w:val="004653AB"/>
    <w:rsid w:val="00465522"/>
    <w:rsid w:val="0046588E"/>
    <w:rsid w:val="0046704D"/>
    <w:rsid w:val="004703B1"/>
    <w:rsid w:val="00471CCD"/>
    <w:rsid w:val="00474644"/>
    <w:rsid w:val="00474AD1"/>
    <w:rsid w:val="00475FF4"/>
    <w:rsid w:val="00476384"/>
    <w:rsid w:val="004772FC"/>
    <w:rsid w:val="004775DD"/>
    <w:rsid w:val="00481B33"/>
    <w:rsid w:val="00482F00"/>
    <w:rsid w:val="004865F1"/>
    <w:rsid w:val="004907A2"/>
    <w:rsid w:val="004A01B3"/>
    <w:rsid w:val="004A4EAF"/>
    <w:rsid w:val="004A7127"/>
    <w:rsid w:val="004B0A41"/>
    <w:rsid w:val="004B305B"/>
    <w:rsid w:val="004B5116"/>
    <w:rsid w:val="004B5D9C"/>
    <w:rsid w:val="004B70C1"/>
    <w:rsid w:val="004C00B1"/>
    <w:rsid w:val="004C23E2"/>
    <w:rsid w:val="004C2DD5"/>
    <w:rsid w:val="004C358B"/>
    <w:rsid w:val="004C50A2"/>
    <w:rsid w:val="004C524B"/>
    <w:rsid w:val="004C6241"/>
    <w:rsid w:val="004C759C"/>
    <w:rsid w:val="004D1B73"/>
    <w:rsid w:val="004D3262"/>
    <w:rsid w:val="004D70AA"/>
    <w:rsid w:val="004E6CEE"/>
    <w:rsid w:val="004E7810"/>
    <w:rsid w:val="004F0BE5"/>
    <w:rsid w:val="004F19BA"/>
    <w:rsid w:val="004F41C8"/>
    <w:rsid w:val="004F441E"/>
    <w:rsid w:val="004F7747"/>
    <w:rsid w:val="00504E39"/>
    <w:rsid w:val="0050500D"/>
    <w:rsid w:val="005058CA"/>
    <w:rsid w:val="005059AB"/>
    <w:rsid w:val="00505DD7"/>
    <w:rsid w:val="0051054B"/>
    <w:rsid w:val="0051105D"/>
    <w:rsid w:val="005110F3"/>
    <w:rsid w:val="005149FA"/>
    <w:rsid w:val="00514C8A"/>
    <w:rsid w:val="00515A2D"/>
    <w:rsid w:val="00516533"/>
    <w:rsid w:val="00517958"/>
    <w:rsid w:val="00517B53"/>
    <w:rsid w:val="005201E1"/>
    <w:rsid w:val="00524792"/>
    <w:rsid w:val="005252F6"/>
    <w:rsid w:val="00530A13"/>
    <w:rsid w:val="00532471"/>
    <w:rsid w:val="00537CE2"/>
    <w:rsid w:val="00540F8D"/>
    <w:rsid w:val="005419C7"/>
    <w:rsid w:val="00541F57"/>
    <w:rsid w:val="00542DB2"/>
    <w:rsid w:val="005442B7"/>
    <w:rsid w:val="005477C0"/>
    <w:rsid w:val="005477F8"/>
    <w:rsid w:val="00550DCC"/>
    <w:rsid w:val="0055465E"/>
    <w:rsid w:val="00554F4C"/>
    <w:rsid w:val="00555AF1"/>
    <w:rsid w:val="005608ED"/>
    <w:rsid w:val="005661B4"/>
    <w:rsid w:val="005700EB"/>
    <w:rsid w:val="00570B89"/>
    <w:rsid w:val="00572F5E"/>
    <w:rsid w:val="00575600"/>
    <w:rsid w:val="005768F7"/>
    <w:rsid w:val="00576FEB"/>
    <w:rsid w:val="00577850"/>
    <w:rsid w:val="00581409"/>
    <w:rsid w:val="0058439F"/>
    <w:rsid w:val="005864A7"/>
    <w:rsid w:val="005874F2"/>
    <w:rsid w:val="00590F44"/>
    <w:rsid w:val="00591D31"/>
    <w:rsid w:val="00596198"/>
    <w:rsid w:val="005A0E44"/>
    <w:rsid w:val="005A0F7E"/>
    <w:rsid w:val="005A2E0C"/>
    <w:rsid w:val="005A45A0"/>
    <w:rsid w:val="005A4CE4"/>
    <w:rsid w:val="005A5321"/>
    <w:rsid w:val="005A6E62"/>
    <w:rsid w:val="005A70C3"/>
    <w:rsid w:val="005B34CF"/>
    <w:rsid w:val="005C16EA"/>
    <w:rsid w:val="005C4790"/>
    <w:rsid w:val="005C5615"/>
    <w:rsid w:val="005C5E56"/>
    <w:rsid w:val="005C7163"/>
    <w:rsid w:val="005D0914"/>
    <w:rsid w:val="005D2529"/>
    <w:rsid w:val="005D5147"/>
    <w:rsid w:val="005D6C13"/>
    <w:rsid w:val="005E05FB"/>
    <w:rsid w:val="005E0EFB"/>
    <w:rsid w:val="005E11A9"/>
    <w:rsid w:val="005E27E6"/>
    <w:rsid w:val="005E37F5"/>
    <w:rsid w:val="005E5716"/>
    <w:rsid w:val="005F0692"/>
    <w:rsid w:val="0060109F"/>
    <w:rsid w:val="00601B92"/>
    <w:rsid w:val="00607E2A"/>
    <w:rsid w:val="0061050E"/>
    <w:rsid w:val="00614E6A"/>
    <w:rsid w:val="00616041"/>
    <w:rsid w:val="006165DB"/>
    <w:rsid w:val="00620C60"/>
    <w:rsid w:val="006228FF"/>
    <w:rsid w:val="00622E24"/>
    <w:rsid w:val="00625241"/>
    <w:rsid w:val="0062577C"/>
    <w:rsid w:val="006259A3"/>
    <w:rsid w:val="00631180"/>
    <w:rsid w:val="006329AA"/>
    <w:rsid w:val="0063430C"/>
    <w:rsid w:val="00635FD1"/>
    <w:rsid w:val="00637213"/>
    <w:rsid w:val="00640322"/>
    <w:rsid w:val="00643535"/>
    <w:rsid w:val="006472B0"/>
    <w:rsid w:val="00647ACD"/>
    <w:rsid w:val="00647B95"/>
    <w:rsid w:val="0065317A"/>
    <w:rsid w:val="00653A43"/>
    <w:rsid w:val="00653F94"/>
    <w:rsid w:val="0065418C"/>
    <w:rsid w:val="0065421E"/>
    <w:rsid w:val="0065459E"/>
    <w:rsid w:val="00657572"/>
    <w:rsid w:val="00661E68"/>
    <w:rsid w:val="00662966"/>
    <w:rsid w:val="00663344"/>
    <w:rsid w:val="00665BB8"/>
    <w:rsid w:val="006662C1"/>
    <w:rsid w:val="0066740E"/>
    <w:rsid w:val="00670F0B"/>
    <w:rsid w:val="00672EE3"/>
    <w:rsid w:val="00673C27"/>
    <w:rsid w:val="00673F93"/>
    <w:rsid w:val="0068412C"/>
    <w:rsid w:val="00686AF5"/>
    <w:rsid w:val="00687E1F"/>
    <w:rsid w:val="00690146"/>
    <w:rsid w:val="0069043C"/>
    <w:rsid w:val="00690596"/>
    <w:rsid w:val="00690FE9"/>
    <w:rsid w:val="0069523B"/>
    <w:rsid w:val="00695307"/>
    <w:rsid w:val="0069600A"/>
    <w:rsid w:val="00696775"/>
    <w:rsid w:val="006A208B"/>
    <w:rsid w:val="006A3168"/>
    <w:rsid w:val="006A3292"/>
    <w:rsid w:val="006A3343"/>
    <w:rsid w:val="006A4EFD"/>
    <w:rsid w:val="006A710C"/>
    <w:rsid w:val="006B0FA5"/>
    <w:rsid w:val="006B34C5"/>
    <w:rsid w:val="006B4AFD"/>
    <w:rsid w:val="006B5053"/>
    <w:rsid w:val="006C25AB"/>
    <w:rsid w:val="006C2A03"/>
    <w:rsid w:val="006C5A9F"/>
    <w:rsid w:val="006D352C"/>
    <w:rsid w:val="006D3815"/>
    <w:rsid w:val="006D41D0"/>
    <w:rsid w:val="006D45AD"/>
    <w:rsid w:val="006E24DB"/>
    <w:rsid w:val="006E4F43"/>
    <w:rsid w:val="006E513B"/>
    <w:rsid w:val="006E7903"/>
    <w:rsid w:val="006E7CEE"/>
    <w:rsid w:val="006F200F"/>
    <w:rsid w:val="00703BF5"/>
    <w:rsid w:val="00704C2A"/>
    <w:rsid w:val="0070532D"/>
    <w:rsid w:val="00707CF9"/>
    <w:rsid w:val="00710D5D"/>
    <w:rsid w:val="00711B4D"/>
    <w:rsid w:val="007260EE"/>
    <w:rsid w:val="007325AF"/>
    <w:rsid w:val="00733334"/>
    <w:rsid w:val="00734B20"/>
    <w:rsid w:val="00735446"/>
    <w:rsid w:val="00735BA0"/>
    <w:rsid w:val="0074045D"/>
    <w:rsid w:val="00743F58"/>
    <w:rsid w:val="00746E0B"/>
    <w:rsid w:val="00747683"/>
    <w:rsid w:val="00750A23"/>
    <w:rsid w:val="00752ACB"/>
    <w:rsid w:val="0075311E"/>
    <w:rsid w:val="007576F3"/>
    <w:rsid w:val="0076066F"/>
    <w:rsid w:val="0076170B"/>
    <w:rsid w:val="00761EF5"/>
    <w:rsid w:val="007635EF"/>
    <w:rsid w:val="007656F6"/>
    <w:rsid w:val="00765EB4"/>
    <w:rsid w:val="007660B8"/>
    <w:rsid w:val="007665D8"/>
    <w:rsid w:val="0077198A"/>
    <w:rsid w:val="00772522"/>
    <w:rsid w:val="00775779"/>
    <w:rsid w:val="007802E2"/>
    <w:rsid w:val="00781F39"/>
    <w:rsid w:val="00782002"/>
    <w:rsid w:val="007849D5"/>
    <w:rsid w:val="00784F19"/>
    <w:rsid w:val="007860E8"/>
    <w:rsid w:val="0078720B"/>
    <w:rsid w:val="00787234"/>
    <w:rsid w:val="00791852"/>
    <w:rsid w:val="007927DC"/>
    <w:rsid w:val="00793AC6"/>
    <w:rsid w:val="007A0366"/>
    <w:rsid w:val="007A0550"/>
    <w:rsid w:val="007A2F81"/>
    <w:rsid w:val="007B096F"/>
    <w:rsid w:val="007B1C9F"/>
    <w:rsid w:val="007B668A"/>
    <w:rsid w:val="007C028E"/>
    <w:rsid w:val="007C549F"/>
    <w:rsid w:val="007D0271"/>
    <w:rsid w:val="007D292A"/>
    <w:rsid w:val="007D2B0E"/>
    <w:rsid w:val="007D55F5"/>
    <w:rsid w:val="007D7F5E"/>
    <w:rsid w:val="007E52C0"/>
    <w:rsid w:val="007E5DD3"/>
    <w:rsid w:val="007E61E5"/>
    <w:rsid w:val="007F1DF0"/>
    <w:rsid w:val="007F57D9"/>
    <w:rsid w:val="007F5B90"/>
    <w:rsid w:val="0080421B"/>
    <w:rsid w:val="008042FB"/>
    <w:rsid w:val="008046B9"/>
    <w:rsid w:val="00804FFC"/>
    <w:rsid w:val="00806D39"/>
    <w:rsid w:val="00810380"/>
    <w:rsid w:val="00810CDB"/>
    <w:rsid w:val="0081246C"/>
    <w:rsid w:val="008135A7"/>
    <w:rsid w:val="008170CA"/>
    <w:rsid w:val="00817535"/>
    <w:rsid w:val="00820206"/>
    <w:rsid w:val="00822039"/>
    <w:rsid w:val="008237A1"/>
    <w:rsid w:val="00824ABA"/>
    <w:rsid w:val="0082629B"/>
    <w:rsid w:val="0082762F"/>
    <w:rsid w:val="00827C68"/>
    <w:rsid w:val="008348DB"/>
    <w:rsid w:val="0084098E"/>
    <w:rsid w:val="008418F1"/>
    <w:rsid w:val="0084671E"/>
    <w:rsid w:val="00847154"/>
    <w:rsid w:val="00850E1F"/>
    <w:rsid w:val="00852789"/>
    <w:rsid w:val="0085287C"/>
    <w:rsid w:val="0085353E"/>
    <w:rsid w:val="008552CC"/>
    <w:rsid w:val="00855364"/>
    <w:rsid w:val="008565F5"/>
    <w:rsid w:val="00860E2C"/>
    <w:rsid w:val="0086195D"/>
    <w:rsid w:val="00863DE8"/>
    <w:rsid w:val="008655D4"/>
    <w:rsid w:val="00870ECB"/>
    <w:rsid w:val="0087225D"/>
    <w:rsid w:val="00877261"/>
    <w:rsid w:val="00880041"/>
    <w:rsid w:val="00880B81"/>
    <w:rsid w:val="0088260C"/>
    <w:rsid w:val="00885ACA"/>
    <w:rsid w:val="00885BD0"/>
    <w:rsid w:val="00886FA8"/>
    <w:rsid w:val="00887504"/>
    <w:rsid w:val="00887B38"/>
    <w:rsid w:val="00891187"/>
    <w:rsid w:val="00893B0D"/>
    <w:rsid w:val="00895331"/>
    <w:rsid w:val="008969D0"/>
    <w:rsid w:val="008A10A3"/>
    <w:rsid w:val="008A4D2C"/>
    <w:rsid w:val="008A7995"/>
    <w:rsid w:val="008B14C1"/>
    <w:rsid w:val="008B33B3"/>
    <w:rsid w:val="008B6C7F"/>
    <w:rsid w:val="008C2547"/>
    <w:rsid w:val="008D01EE"/>
    <w:rsid w:val="008D51A7"/>
    <w:rsid w:val="008D5A3E"/>
    <w:rsid w:val="008E1D63"/>
    <w:rsid w:val="008E2AF0"/>
    <w:rsid w:val="008E2C53"/>
    <w:rsid w:val="008E53BE"/>
    <w:rsid w:val="008E614E"/>
    <w:rsid w:val="008F1B7B"/>
    <w:rsid w:val="008F5EB9"/>
    <w:rsid w:val="0090098F"/>
    <w:rsid w:val="00901ACA"/>
    <w:rsid w:val="00911F74"/>
    <w:rsid w:val="00915C5D"/>
    <w:rsid w:val="009212AA"/>
    <w:rsid w:val="009238F9"/>
    <w:rsid w:val="00927074"/>
    <w:rsid w:val="0092766C"/>
    <w:rsid w:val="00936EA5"/>
    <w:rsid w:val="00940716"/>
    <w:rsid w:val="00942A86"/>
    <w:rsid w:val="009446B3"/>
    <w:rsid w:val="00944896"/>
    <w:rsid w:val="00945D0C"/>
    <w:rsid w:val="00945F61"/>
    <w:rsid w:val="00950824"/>
    <w:rsid w:val="00953D1C"/>
    <w:rsid w:val="00963B62"/>
    <w:rsid w:val="00963F9B"/>
    <w:rsid w:val="00965D43"/>
    <w:rsid w:val="0097111A"/>
    <w:rsid w:val="009761E7"/>
    <w:rsid w:val="00980783"/>
    <w:rsid w:val="009833BC"/>
    <w:rsid w:val="00984D38"/>
    <w:rsid w:val="00987A6E"/>
    <w:rsid w:val="00987AA9"/>
    <w:rsid w:val="00990C71"/>
    <w:rsid w:val="009A1175"/>
    <w:rsid w:val="009A1FA9"/>
    <w:rsid w:val="009A2F16"/>
    <w:rsid w:val="009A323D"/>
    <w:rsid w:val="009B075D"/>
    <w:rsid w:val="009B3038"/>
    <w:rsid w:val="009B3479"/>
    <w:rsid w:val="009B3833"/>
    <w:rsid w:val="009B45E4"/>
    <w:rsid w:val="009B6117"/>
    <w:rsid w:val="009B73F6"/>
    <w:rsid w:val="009C08C0"/>
    <w:rsid w:val="009C27FD"/>
    <w:rsid w:val="009C4F2A"/>
    <w:rsid w:val="009C5129"/>
    <w:rsid w:val="009C75A3"/>
    <w:rsid w:val="009C7C38"/>
    <w:rsid w:val="009D270B"/>
    <w:rsid w:val="009D4E42"/>
    <w:rsid w:val="009D7A92"/>
    <w:rsid w:val="009E04DB"/>
    <w:rsid w:val="009E060C"/>
    <w:rsid w:val="009E7005"/>
    <w:rsid w:val="009F0AAC"/>
    <w:rsid w:val="009F4F80"/>
    <w:rsid w:val="009F77DA"/>
    <w:rsid w:val="00A02541"/>
    <w:rsid w:val="00A03907"/>
    <w:rsid w:val="00A06251"/>
    <w:rsid w:val="00A06F7F"/>
    <w:rsid w:val="00A07A0C"/>
    <w:rsid w:val="00A106E9"/>
    <w:rsid w:val="00A10987"/>
    <w:rsid w:val="00A13D65"/>
    <w:rsid w:val="00A15434"/>
    <w:rsid w:val="00A15464"/>
    <w:rsid w:val="00A15617"/>
    <w:rsid w:val="00A15931"/>
    <w:rsid w:val="00A201E3"/>
    <w:rsid w:val="00A22392"/>
    <w:rsid w:val="00A24619"/>
    <w:rsid w:val="00A24840"/>
    <w:rsid w:val="00A24AE3"/>
    <w:rsid w:val="00A259AB"/>
    <w:rsid w:val="00A31C18"/>
    <w:rsid w:val="00A32283"/>
    <w:rsid w:val="00A338F1"/>
    <w:rsid w:val="00A33BE8"/>
    <w:rsid w:val="00A34587"/>
    <w:rsid w:val="00A34A35"/>
    <w:rsid w:val="00A351AA"/>
    <w:rsid w:val="00A35B75"/>
    <w:rsid w:val="00A37448"/>
    <w:rsid w:val="00A41D0E"/>
    <w:rsid w:val="00A4345F"/>
    <w:rsid w:val="00A509E1"/>
    <w:rsid w:val="00A53E5C"/>
    <w:rsid w:val="00A56227"/>
    <w:rsid w:val="00A61519"/>
    <w:rsid w:val="00A64F0F"/>
    <w:rsid w:val="00A72E86"/>
    <w:rsid w:val="00A7576E"/>
    <w:rsid w:val="00A75D23"/>
    <w:rsid w:val="00A7779F"/>
    <w:rsid w:val="00A77857"/>
    <w:rsid w:val="00A80B94"/>
    <w:rsid w:val="00A86210"/>
    <w:rsid w:val="00A90786"/>
    <w:rsid w:val="00A91573"/>
    <w:rsid w:val="00AA77B5"/>
    <w:rsid w:val="00AB0844"/>
    <w:rsid w:val="00AB21B8"/>
    <w:rsid w:val="00AB54D7"/>
    <w:rsid w:val="00AB63D7"/>
    <w:rsid w:val="00AC0F04"/>
    <w:rsid w:val="00AC1B8F"/>
    <w:rsid w:val="00AC1DF2"/>
    <w:rsid w:val="00AC27B3"/>
    <w:rsid w:val="00AC6DAC"/>
    <w:rsid w:val="00AD3E12"/>
    <w:rsid w:val="00AD450A"/>
    <w:rsid w:val="00AD6392"/>
    <w:rsid w:val="00AE0018"/>
    <w:rsid w:val="00AE0D93"/>
    <w:rsid w:val="00AE3617"/>
    <w:rsid w:val="00AE36FC"/>
    <w:rsid w:val="00AE6E27"/>
    <w:rsid w:val="00AE7642"/>
    <w:rsid w:val="00AF2961"/>
    <w:rsid w:val="00AF2DE3"/>
    <w:rsid w:val="00AF2E1A"/>
    <w:rsid w:val="00AF41B2"/>
    <w:rsid w:val="00AF6B7B"/>
    <w:rsid w:val="00AF6DF2"/>
    <w:rsid w:val="00AF7460"/>
    <w:rsid w:val="00B00A56"/>
    <w:rsid w:val="00B00D83"/>
    <w:rsid w:val="00B01166"/>
    <w:rsid w:val="00B06E38"/>
    <w:rsid w:val="00B078D3"/>
    <w:rsid w:val="00B10E4B"/>
    <w:rsid w:val="00B11D41"/>
    <w:rsid w:val="00B17195"/>
    <w:rsid w:val="00B20F32"/>
    <w:rsid w:val="00B250DB"/>
    <w:rsid w:val="00B25A37"/>
    <w:rsid w:val="00B3153B"/>
    <w:rsid w:val="00B33D95"/>
    <w:rsid w:val="00B34B20"/>
    <w:rsid w:val="00B376DB"/>
    <w:rsid w:val="00B379D7"/>
    <w:rsid w:val="00B37EB6"/>
    <w:rsid w:val="00B404DC"/>
    <w:rsid w:val="00B4636D"/>
    <w:rsid w:val="00B54E29"/>
    <w:rsid w:val="00B55630"/>
    <w:rsid w:val="00B561E8"/>
    <w:rsid w:val="00B56329"/>
    <w:rsid w:val="00B60A37"/>
    <w:rsid w:val="00B62350"/>
    <w:rsid w:val="00B65A96"/>
    <w:rsid w:val="00B662BD"/>
    <w:rsid w:val="00B74015"/>
    <w:rsid w:val="00B80220"/>
    <w:rsid w:val="00B831CA"/>
    <w:rsid w:val="00B868D1"/>
    <w:rsid w:val="00B914C5"/>
    <w:rsid w:val="00B93321"/>
    <w:rsid w:val="00B95CEA"/>
    <w:rsid w:val="00B96258"/>
    <w:rsid w:val="00BA18E3"/>
    <w:rsid w:val="00BA4F17"/>
    <w:rsid w:val="00BB2CFC"/>
    <w:rsid w:val="00BB59C6"/>
    <w:rsid w:val="00BB60BF"/>
    <w:rsid w:val="00BB627E"/>
    <w:rsid w:val="00BB66CE"/>
    <w:rsid w:val="00BB7373"/>
    <w:rsid w:val="00BD0159"/>
    <w:rsid w:val="00BD1199"/>
    <w:rsid w:val="00BD1889"/>
    <w:rsid w:val="00BD231A"/>
    <w:rsid w:val="00BD5796"/>
    <w:rsid w:val="00BD662F"/>
    <w:rsid w:val="00BE4171"/>
    <w:rsid w:val="00BE4D9E"/>
    <w:rsid w:val="00BF3162"/>
    <w:rsid w:val="00BF3C93"/>
    <w:rsid w:val="00BF564D"/>
    <w:rsid w:val="00BF5B3E"/>
    <w:rsid w:val="00C00CB7"/>
    <w:rsid w:val="00C02709"/>
    <w:rsid w:val="00C037BB"/>
    <w:rsid w:val="00C053D5"/>
    <w:rsid w:val="00C0622D"/>
    <w:rsid w:val="00C06817"/>
    <w:rsid w:val="00C1092C"/>
    <w:rsid w:val="00C1449E"/>
    <w:rsid w:val="00C1607B"/>
    <w:rsid w:val="00C21B2B"/>
    <w:rsid w:val="00C2327F"/>
    <w:rsid w:val="00C232F5"/>
    <w:rsid w:val="00C23727"/>
    <w:rsid w:val="00C242F0"/>
    <w:rsid w:val="00C24748"/>
    <w:rsid w:val="00C251AB"/>
    <w:rsid w:val="00C264EE"/>
    <w:rsid w:val="00C26934"/>
    <w:rsid w:val="00C30E31"/>
    <w:rsid w:val="00C32F49"/>
    <w:rsid w:val="00C33FF8"/>
    <w:rsid w:val="00C3433E"/>
    <w:rsid w:val="00C354AF"/>
    <w:rsid w:val="00C360AC"/>
    <w:rsid w:val="00C3655A"/>
    <w:rsid w:val="00C36AD0"/>
    <w:rsid w:val="00C36BB3"/>
    <w:rsid w:val="00C37A54"/>
    <w:rsid w:val="00C4096B"/>
    <w:rsid w:val="00C40E5F"/>
    <w:rsid w:val="00C42FCA"/>
    <w:rsid w:val="00C454B3"/>
    <w:rsid w:val="00C56658"/>
    <w:rsid w:val="00C57CDB"/>
    <w:rsid w:val="00C603AD"/>
    <w:rsid w:val="00C610BE"/>
    <w:rsid w:val="00C61658"/>
    <w:rsid w:val="00C61CC1"/>
    <w:rsid w:val="00C63318"/>
    <w:rsid w:val="00C63F89"/>
    <w:rsid w:val="00C64E0A"/>
    <w:rsid w:val="00C6518C"/>
    <w:rsid w:val="00C6528D"/>
    <w:rsid w:val="00C659D9"/>
    <w:rsid w:val="00C65CA5"/>
    <w:rsid w:val="00C678E2"/>
    <w:rsid w:val="00C679A7"/>
    <w:rsid w:val="00C72F1A"/>
    <w:rsid w:val="00C80969"/>
    <w:rsid w:val="00C8238F"/>
    <w:rsid w:val="00C82BC9"/>
    <w:rsid w:val="00C83AC0"/>
    <w:rsid w:val="00C857FC"/>
    <w:rsid w:val="00C86865"/>
    <w:rsid w:val="00C87A47"/>
    <w:rsid w:val="00C901EB"/>
    <w:rsid w:val="00C90D05"/>
    <w:rsid w:val="00C9125E"/>
    <w:rsid w:val="00C93140"/>
    <w:rsid w:val="00C93F0F"/>
    <w:rsid w:val="00C94226"/>
    <w:rsid w:val="00C9479C"/>
    <w:rsid w:val="00CB144D"/>
    <w:rsid w:val="00CB291C"/>
    <w:rsid w:val="00CB31FB"/>
    <w:rsid w:val="00CB5ADC"/>
    <w:rsid w:val="00CB7453"/>
    <w:rsid w:val="00CC4692"/>
    <w:rsid w:val="00CD346B"/>
    <w:rsid w:val="00CE12F5"/>
    <w:rsid w:val="00CE18BA"/>
    <w:rsid w:val="00CE2150"/>
    <w:rsid w:val="00CE295F"/>
    <w:rsid w:val="00CF0D7A"/>
    <w:rsid w:val="00CF10FA"/>
    <w:rsid w:val="00CF306D"/>
    <w:rsid w:val="00CF3379"/>
    <w:rsid w:val="00D02FAE"/>
    <w:rsid w:val="00D045EE"/>
    <w:rsid w:val="00D1021E"/>
    <w:rsid w:val="00D11AAB"/>
    <w:rsid w:val="00D12D34"/>
    <w:rsid w:val="00D17259"/>
    <w:rsid w:val="00D21892"/>
    <w:rsid w:val="00D24378"/>
    <w:rsid w:val="00D2533B"/>
    <w:rsid w:val="00D25D26"/>
    <w:rsid w:val="00D262BB"/>
    <w:rsid w:val="00D310AA"/>
    <w:rsid w:val="00D3227B"/>
    <w:rsid w:val="00D325C0"/>
    <w:rsid w:val="00D40B75"/>
    <w:rsid w:val="00D445ED"/>
    <w:rsid w:val="00D45927"/>
    <w:rsid w:val="00D508A0"/>
    <w:rsid w:val="00D543B4"/>
    <w:rsid w:val="00D54FB2"/>
    <w:rsid w:val="00D55F30"/>
    <w:rsid w:val="00D62CC9"/>
    <w:rsid w:val="00D65058"/>
    <w:rsid w:val="00D67355"/>
    <w:rsid w:val="00D67714"/>
    <w:rsid w:val="00D70B17"/>
    <w:rsid w:val="00D7759B"/>
    <w:rsid w:val="00D838D3"/>
    <w:rsid w:val="00D84080"/>
    <w:rsid w:val="00D859BB"/>
    <w:rsid w:val="00D91A63"/>
    <w:rsid w:val="00D924AB"/>
    <w:rsid w:val="00D939B4"/>
    <w:rsid w:val="00D93A67"/>
    <w:rsid w:val="00D95DD0"/>
    <w:rsid w:val="00D974DC"/>
    <w:rsid w:val="00D97976"/>
    <w:rsid w:val="00D97F7B"/>
    <w:rsid w:val="00DA0056"/>
    <w:rsid w:val="00DA6567"/>
    <w:rsid w:val="00DA6914"/>
    <w:rsid w:val="00DA748D"/>
    <w:rsid w:val="00DB2803"/>
    <w:rsid w:val="00DB3E7C"/>
    <w:rsid w:val="00DB6102"/>
    <w:rsid w:val="00DC0CCD"/>
    <w:rsid w:val="00DC2BA3"/>
    <w:rsid w:val="00DC4EC8"/>
    <w:rsid w:val="00DC50EE"/>
    <w:rsid w:val="00DC6053"/>
    <w:rsid w:val="00DC654F"/>
    <w:rsid w:val="00DC7CDA"/>
    <w:rsid w:val="00DD0618"/>
    <w:rsid w:val="00DD12CC"/>
    <w:rsid w:val="00DD52E8"/>
    <w:rsid w:val="00DE1B73"/>
    <w:rsid w:val="00DE36A6"/>
    <w:rsid w:val="00DE44C9"/>
    <w:rsid w:val="00DE645B"/>
    <w:rsid w:val="00DF0B69"/>
    <w:rsid w:val="00DF1A7F"/>
    <w:rsid w:val="00DF4440"/>
    <w:rsid w:val="00E006AA"/>
    <w:rsid w:val="00E0084E"/>
    <w:rsid w:val="00E10B5D"/>
    <w:rsid w:val="00E133C1"/>
    <w:rsid w:val="00E1389C"/>
    <w:rsid w:val="00E13DA7"/>
    <w:rsid w:val="00E1479E"/>
    <w:rsid w:val="00E14F9F"/>
    <w:rsid w:val="00E167F3"/>
    <w:rsid w:val="00E21B66"/>
    <w:rsid w:val="00E23736"/>
    <w:rsid w:val="00E2430A"/>
    <w:rsid w:val="00E27222"/>
    <w:rsid w:val="00E300DE"/>
    <w:rsid w:val="00E319C8"/>
    <w:rsid w:val="00E322EF"/>
    <w:rsid w:val="00E41E00"/>
    <w:rsid w:val="00E428D9"/>
    <w:rsid w:val="00E4331F"/>
    <w:rsid w:val="00E43361"/>
    <w:rsid w:val="00E51A85"/>
    <w:rsid w:val="00E534B3"/>
    <w:rsid w:val="00E60F7E"/>
    <w:rsid w:val="00E61DD0"/>
    <w:rsid w:val="00E62C07"/>
    <w:rsid w:val="00E65F17"/>
    <w:rsid w:val="00E66DF8"/>
    <w:rsid w:val="00E675EC"/>
    <w:rsid w:val="00E70099"/>
    <w:rsid w:val="00E71D33"/>
    <w:rsid w:val="00E7222D"/>
    <w:rsid w:val="00E74025"/>
    <w:rsid w:val="00E7412B"/>
    <w:rsid w:val="00E74CEF"/>
    <w:rsid w:val="00E7732E"/>
    <w:rsid w:val="00E815D8"/>
    <w:rsid w:val="00E82D04"/>
    <w:rsid w:val="00E83140"/>
    <w:rsid w:val="00E8356C"/>
    <w:rsid w:val="00E8603E"/>
    <w:rsid w:val="00E909B5"/>
    <w:rsid w:val="00E9438C"/>
    <w:rsid w:val="00E96266"/>
    <w:rsid w:val="00EA19AB"/>
    <w:rsid w:val="00EA3409"/>
    <w:rsid w:val="00EA79F8"/>
    <w:rsid w:val="00EB67E2"/>
    <w:rsid w:val="00EC45BA"/>
    <w:rsid w:val="00EC7791"/>
    <w:rsid w:val="00ED11FE"/>
    <w:rsid w:val="00ED1229"/>
    <w:rsid w:val="00ED18FB"/>
    <w:rsid w:val="00ED1923"/>
    <w:rsid w:val="00ED1EEF"/>
    <w:rsid w:val="00ED420A"/>
    <w:rsid w:val="00EE0094"/>
    <w:rsid w:val="00EE0E2D"/>
    <w:rsid w:val="00EE338E"/>
    <w:rsid w:val="00EE6831"/>
    <w:rsid w:val="00EE7E6D"/>
    <w:rsid w:val="00EF0C1F"/>
    <w:rsid w:val="00EF28E7"/>
    <w:rsid w:val="00EF2EC3"/>
    <w:rsid w:val="00EF5042"/>
    <w:rsid w:val="00EF6096"/>
    <w:rsid w:val="00F0787D"/>
    <w:rsid w:val="00F14B96"/>
    <w:rsid w:val="00F15C05"/>
    <w:rsid w:val="00F27D0E"/>
    <w:rsid w:val="00F30D37"/>
    <w:rsid w:val="00F30E7B"/>
    <w:rsid w:val="00F344BF"/>
    <w:rsid w:val="00F35DDB"/>
    <w:rsid w:val="00F36CDA"/>
    <w:rsid w:val="00F4422E"/>
    <w:rsid w:val="00F45609"/>
    <w:rsid w:val="00F474C4"/>
    <w:rsid w:val="00F54CF0"/>
    <w:rsid w:val="00F566FB"/>
    <w:rsid w:val="00F56C99"/>
    <w:rsid w:val="00F5777F"/>
    <w:rsid w:val="00F607A7"/>
    <w:rsid w:val="00F61669"/>
    <w:rsid w:val="00F627C5"/>
    <w:rsid w:val="00F6549F"/>
    <w:rsid w:val="00F6570C"/>
    <w:rsid w:val="00F6610C"/>
    <w:rsid w:val="00F67398"/>
    <w:rsid w:val="00F67FF4"/>
    <w:rsid w:val="00F717F7"/>
    <w:rsid w:val="00F71BB2"/>
    <w:rsid w:val="00F74EEE"/>
    <w:rsid w:val="00F75082"/>
    <w:rsid w:val="00F817A3"/>
    <w:rsid w:val="00F817AE"/>
    <w:rsid w:val="00F81B65"/>
    <w:rsid w:val="00F8226F"/>
    <w:rsid w:val="00F8586A"/>
    <w:rsid w:val="00F85BD2"/>
    <w:rsid w:val="00F9455D"/>
    <w:rsid w:val="00F94CE4"/>
    <w:rsid w:val="00F94E4F"/>
    <w:rsid w:val="00F9558E"/>
    <w:rsid w:val="00FA10B0"/>
    <w:rsid w:val="00FA1EAA"/>
    <w:rsid w:val="00FA4230"/>
    <w:rsid w:val="00FA45EE"/>
    <w:rsid w:val="00FA506A"/>
    <w:rsid w:val="00FA67D7"/>
    <w:rsid w:val="00FB1A3D"/>
    <w:rsid w:val="00FB2B6B"/>
    <w:rsid w:val="00FB2DB0"/>
    <w:rsid w:val="00FB3A1F"/>
    <w:rsid w:val="00FB5FE4"/>
    <w:rsid w:val="00FB7143"/>
    <w:rsid w:val="00FC310A"/>
    <w:rsid w:val="00FC41EC"/>
    <w:rsid w:val="00FC5770"/>
    <w:rsid w:val="00FC633B"/>
    <w:rsid w:val="00FC6574"/>
    <w:rsid w:val="00FD041E"/>
    <w:rsid w:val="00FD4720"/>
    <w:rsid w:val="00FD4A84"/>
    <w:rsid w:val="00FD583D"/>
    <w:rsid w:val="00FD5BEF"/>
    <w:rsid w:val="00FE04FB"/>
    <w:rsid w:val="00FE19DB"/>
    <w:rsid w:val="00FE2535"/>
    <w:rsid w:val="00FE4954"/>
    <w:rsid w:val="00FF4E3D"/>
    <w:rsid w:val="00FF720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30FDC"/>
  <w15:chartTrackingRefBased/>
  <w15:docId w15:val="{E72A4B0C-E621-48F6-B996-5D544B44D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12D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070E54"/>
    <w:pPr>
      <w:ind w:left="720"/>
      <w:contextualSpacing/>
    </w:pPr>
  </w:style>
  <w:style w:type="table" w:styleId="Tabukasmriekou3">
    <w:name w:val="Grid Table 3"/>
    <w:basedOn w:val="Normlnatabuka"/>
    <w:uiPriority w:val="48"/>
    <w:rsid w:val="00F661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aps/>
      </w:rPr>
      <w:tblPr/>
      <w:tcPr>
        <w:tcBorders>
          <w:top w:val="nil"/>
          <w:left w:val="nil"/>
          <w:right w:val="nil"/>
          <w:insideH w:val="nil"/>
          <w:insideV w:val="nil"/>
        </w:tcBorders>
        <w:shd w:val="clear" w:color="auto" w:fill="FFFFFF" w:themeFill="background1"/>
      </w:tcPr>
    </w:tblStylePr>
    <w:tblStylePr w:type="lastRow">
      <w:rPr>
        <w:b/>
        <w:bCs/>
        <w:caps/>
      </w:rPr>
      <w:tblPr/>
      <w:tcPr>
        <w:tcBorders>
          <w:left w:val="nil"/>
          <w:bottom w:val="nil"/>
          <w:right w:val="nil"/>
          <w:insideH w:val="nil"/>
          <w:insideV w:val="nil"/>
        </w:tcBorders>
        <w:shd w:val="clear" w:color="auto" w:fill="FFFFFF" w:themeFill="background1"/>
      </w:tcPr>
    </w:tblStylePr>
    <w:tblStylePr w:type="firstCol">
      <w:pPr>
        <w:jc w:val="right"/>
      </w:pPr>
      <w:rPr>
        <w:b/>
        <w:bCs/>
        <w:i/>
        <w:iCs/>
        <w:caps/>
      </w:rPr>
      <w:tblPr/>
      <w:tcPr>
        <w:tcBorders>
          <w:top w:val="nil"/>
          <w:left w:val="nil"/>
          <w:bottom w:val="nil"/>
          <w:insideH w:val="nil"/>
          <w:insideV w:val="nil"/>
        </w:tcBorders>
        <w:shd w:val="clear" w:color="auto" w:fill="FFFFFF" w:themeFill="background1"/>
      </w:tcPr>
    </w:tblStylePr>
    <w:tblStylePr w:type="lastCol">
      <w:rPr>
        <w:b/>
        <w:bCs/>
        <w:i/>
        <w:iCs/>
        <w:cap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Obyajntabuka3">
    <w:name w:val="Plain Table 3"/>
    <w:basedOn w:val="Normlnatabuka"/>
    <w:uiPriority w:val="43"/>
    <w:rsid w:val="00F661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E82D04"/>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E82D0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2D04"/>
    <w:rPr>
      <w:rFonts w:ascii="Segoe UI" w:hAnsi="Segoe UI" w:cs="Segoe UI"/>
      <w:sz w:val="18"/>
      <w:szCs w:val="18"/>
    </w:rPr>
  </w:style>
  <w:style w:type="paragraph" w:styleId="Textpoznmkypodiarou">
    <w:name w:val="footnote text"/>
    <w:basedOn w:val="Normlny"/>
    <w:link w:val="TextpoznmkypodiarouChar"/>
    <w:uiPriority w:val="99"/>
    <w:unhideWhenUsed/>
    <w:rsid w:val="00185906"/>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185906"/>
    <w:rPr>
      <w:sz w:val="20"/>
      <w:szCs w:val="20"/>
    </w:rPr>
  </w:style>
  <w:style w:type="character" w:styleId="Odkaznapoznmkupodiarou">
    <w:name w:val="footnote reference"/>
    <w:basedOn w:val="Predvolenpsmoodseku"/>
    <w:uiPriority w:val="99"/>
    <w:unhideWhenUsed/>
    <w:rsid w:val="00185906"/>
    <w:rPr>
      <w:vertAlign w:val="superscript"/>
    </w:rPr>
  </w:style>
  <w:style w:type="character" w:styleId="Hypertextovprepojenie">
    <w:name w:val="Hyperlink"/>
    <w:basedOn w:val="Predvolenpsmoodseku"/>
    <w:uiPriority w:val="99"/>
    <w:unhideWhenUsed/>
    <w:rsid w:val="00185906"/>
    <w:rPr>
      <w:color w:val="0563C1" w:themeColor="hyperlink"/>
      <w:u w:val="single"/>
    </w:rPr>
  </w:style>
  <w:style w:type="character" w:customStyle="1" w:styleId="OdsekzoznamuChar">
    <w:name w:val="Odsek zoznamu Char"/>
    <w:aliases w:val="ODRAZKY PRVA UROVEN Char"/>
    <w:link w:val="Odsekzoznamu"/>
    <w:uiPriority w:val="34"/>
    <w:locked/>
    <w:rsid w:val="004D1B73"/>
  </w:style>
  <w:style w:type="paragraph" w:styleId="Hlavika">
    <w:name w:val="header"/>
    <w:basedOn w:val="Normlny"/>
    <w:link w:val="HlavikaChar"/>
    <w:uiPriority w:val="99"/>
    <w:unhideWhenUsed/>
    <w:rsid w:val="00607E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07E2A"/>
  </w:style>
  <w:style w:type="paragraph" w:styleId="Pta">
    <w:name w:val="footer"/>
    <w:basedOn w:val="Normlny"/>
    <w:link w:val="PtaChar"/>
    <w:uiPriority w:val="99"/>
    <w:unhideWhenUsed/>
    <w:rsid w:val="00607E2A"/>
    <w:pPr>
      <w:tabs>
        <w:tab w:val="center" w:pos="4536"/>
        <w:tab w:val="right" w:pos="9072"/>
      </w:tabs>
      <w:spacing w:after="0" w:line="240" w:lineRule="auto"/>
    </w:pPr>
  </w:style>
  <w:style w:type="character" w:customStyle="1" w:styleId="PtaChar">
    <w:name w:val="Päta Char"/>
    <w:basedOn w:val="Predvolenpsmoodseku"/>
    <w:link w:val="Pta"/>
    <w:uiPriority w:val="99"/>
    <w:rsid w:val="00607E2A"/>
  </w:style>
  <w:style w:type="table" w:styleId="Tabukasmriekou2zvraznenie1">
    <w:name w:val="Grid Table 2 Accent 1"/>
    <w:basedOn w:val="Normlnatabuka"/>
    <w:uiPriority w:val="47"/>
    <w:rsid w:val="00607E2A"/>
    <w:pPr>
      <w:spacing w:after="0" w:line="240" w:lineRule="auto"/>
    </w:pPr>
    <w:rPr>
      <w:rFonts w:eastAsia="Times New Roman" w:cstheme="minorHAnsi"/>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Obyajntabuka2">
    <w:name w:val="Plain Table 2"/>
    <w:basedOn w:val="Normlnatabuka"/>
    <w:uiPriority w:val="42"/>
    <w:rsid w:val="009833BC"/>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evyrieenzmienka1">
    <w:name w:val="Nevyriešená zmienka1"/>
    <w:basedOn w:val="Predvolenpsmoodseku"/>
    <w:uiPriority w:val="99"/>
    <w:semiHidden/>
    <w:unhideWhenUsed/>
    <w:rsid w:val="00647B95"/>
    <w:rPr>
      <w:color w:val="605E5C"/>
      <w:shd w:val="clear" w:color="auto" w:fill="E1DFDD"/>
    </w:rPr>
  </w:style>
  <w:style w:type="character" w:styleId="PouitHypertextovPrepojenie">
    <w:name w:val="FollowedHyperlink"/>
    <w:basedOn w:val="Predvolenpsmoodseku"/>
    <w:uiPriority w:val="99"/>
    <w:semiHidden/>
    <w:unhideWhenUsed/>
    <w:rsid w:val="002B7830"/>
    <w:rPr>
      <w:color w:val="954F72" w:themeColor="followedHyperlink"/>
      <w:u w:val="single"/>
    </w:rPr>
  </w:style>
  <w:style w:type="paragraph" w:customStyle="1" w:styleId="bodytext">
    <w:name w:val="bodytext"/>
    <w:basedOn w:val="Normlny"/>
    <w:rsid w:val="00D12D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D12D34"/>
    <w:rPr>
      <w:rFonts w:asciiTheme="majorHAnsi" w:eastAsiaTheme="majorEastAsia" w:hAnsiTheme="majorHAnsi" w:cstheme="majorBidi"/>
      <w:color w:val="2E74B5" w:themeColor="accent1" w:themeShade="BF"/>
      <w:sz w:val="32"/>
      <w:szCs w:val="32"/>
    </w:rPr>
  </w:style>
  <w:style w:type="character" w:styleId="Zvraznenie">
    <w:name w:val="Emphasis"/>
    <w:basedOn w:val="Predvolenpsmoodseku"/>
    <w:uiPriority w:val="20"/>
    <w:qFormat/>
    <w:rsid w:val="00D12D34"/>
    <w:rPr>
      <w:i/>
      <w:iCs/>
    </w:rPr>
  </w:style>
  <w:style w:type="paragraph" w:customStyle="1" w:styleId="align-justify">
    <w:name w:val="align-justify"/>
    <w:basedOn w:val="Normlny"/>
    <w:rsid w:val="00601B9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601B92"/>
    <w:rPr>
      <w:b/>
      <w:bCs/>
    </w:rPr>
  </w:style>
  <w:style w:type="paragraph" w:styleId="Nzov">
    <w:name w:val="Title"/>
    <w:basedOn w:val="Normlny"/>
    <w:next w:val="Normlny"/>
    <w:link w:val="NzovChar"/>
    <w:uiPriority w:val="10"/>
    <w:qFormat/>
    <w:rsid w:val="0018530F"/>
    <w:pPr>
      <w:spacing w:before="720" w:after="200" w:line="276" w:lineRule="auto"/>
    </w:pPr>
    <w:rPr>
      <w:rFonts w:ascii="Calibri" w:eastAsia="Times New Roman" w:hAnsi="Calibri" w:cs="Times New Roman"/>
      <w:caps/>
      <w:color w:val="4F81BD"/>
      <w:spacing w:val="10"/>
      <w:kern w:val="28"/>
      <w:sz w:val="52"/>
      <w:szCs w:val="52"/>
      <w:lang w:val="en-US"/>
    </w:rPr>
  </w:style>
  <w:style w:type="character" w:customStyle="1" w:styleId="NzovChar">
    <w:name w:val="Názov Char"/>
    <w:basedOn w:val="Predvolenpsmoodseku"/>
    <w:link w:val="Nzov"/>
    <w:uiPriority w:val="10"/>
    <w:rsid w:val="0018530F"/>
    <w:rPr>
      <w:rFonts w:ascii="Calibri" w:eastAsia="Times New Roman" w:hAnsi="Calibri" w:cs="Times New Roman"/>
      <w:caps/>
      <w:color w:val="4F81BD"/>
      <w:spacing w:val="10"/>
      <w:kern w:val="28"/>
      <w:sz w:val="52"/>
      <w:szCs w:val="52"/>
      <w:lang w:val="en-US"/>
    </w:rPr>
  </w:style>
  <w:style w:type="paragraph" w:customStyle="1" w:styleId="default0">
    <w:name w:val="default"/>
    <w:basedOn w:val="Normlny"/>
    <w:rsid w:val="00ED1EEF"/>
    <w:pPr>
      <w:spacing w:after="0" w:line="240" w:lineRule="auto"/>
    </w:pPr>
    <w:rPr>
      <w:rFonts w:ascii="Calibri" w:hAnsi="Calibri" w:cs="Calibri"/>
      <w:lang w:eastAsia="sk-SK"/>
    </w:rPr>
  </w:style>
  <w:style w:type="character" w:styleId="Odkaznakomentr">
    <w:name w:val="annotation reference"/>
    <w:basedOn w:val="Predvolenpsmoodseku"/>
    <w:uiPriority w:val="99"/>
    <w:semiHidden/>
    <w:unhideWhenUsed/>
    <w:rsid w:val="002448F0"/>
    <w:rPr>
      <w:sz w:val="16"/>
      <w:szCs w:val="16"/>
    </w:rPr>
  </w:style>
  <w:style w:type="paragraph" w:styleId="Textkomentra">
    <w:name w:val="annotation text"/>
    <w:basedOn w:val="Normlny"/>
    <w:link w:val="TextkomentraChar"/>
    <w:uiPriority w:val="99"/>
    <w:unhideWhenUsed/>
    <w:rsid w:val="002448F0"/>
    <w:pPr>
      <w:spacing w:line="240" w:lineRule="auto"/>
    </w:pPr>
    <w:rPr>
      <w:sz w:val="20"/>
      <w:szCs w:val="20"/>
    </w:rPr>
  </w:style>
  <w:style w:type="character" w:customStyle="1" w:styleId="TextkomentraChar">
    <w:name w:val="Text komentára Char"/>
    <w:basedOn w:val="Predvolenpsmoodseku"/>
    <w:link w:val="Textkomentra"/>
    <w:uiPriority w:val="99"/>
    <w:rsid w:val="002448F0"/>
    <w:rPr>
      <w:sz w:val="20"/>
      <w:szCs w:val="20"/>
    </w:rPr>
  </w:style>
  <w:style w:type="paragraph" w:styleId="Predmetkomentra">
    <w:name w:val="annotation subject"/>
    <w:basedOn w:val="Textkomentra"/>
    <w:next w:val="Textkomentra"/>
    <w:link w:val="PredmetkomentraChar"/>
    <w:uiPriority w:val="99"/>
    <w:semiHidden/>
    <w:unhideWhenUsed/>
    <w:rsid w:val="002448F0"/>
    <w:rPr>
      <w:b/>
      <w:bCs/>
    </w:rPr>
  </w:style>
  <w:style w:type="character" w:customStyle="1" w:styleId="PredmetkomentraChar">
    <w:name w:val="Predmet komentára Char"/>
    <w:basedOn w:val="TextkomentraChar"/>
    <w:link w:val="Predmetkomentra"/>
    <w:uiPriority w:val="99"/>
    <w:semiHidden/>
    <w:rsid w:val="002448F0"/>
    <w:rPr>
      <w:b/>
      <w:bCs/>
      <w:sz w:val="20"/>
      <w:szCs w:val="20"/>
    </w:rPr>
  </w:style>
  <w:style w:type="paragraph" w:customStyle="1" w:styleId="TableParagraph">
    <w:name w:val="Table Paragraph"/>
    <w:basedOn w:val="Normlny"/>
    <w:uiPriority w:val="1"/>
    <w:qFormat/>
    <w:rsid w:val="00116330"/>
    <w:pPr>
      <w:widowControl w:val="0"/>
      <w:spacing w:after="0" w:line="240" w:lineRule="auto"/>
    </w:pPr>
    <w:rPr>
      <w:rFonts w:ascii="Calibri" w:eastAsia="Calibri" w:hAnsi="Calibri" w:cs="Times New Roman"/>
      <w:lang w:val="en-US"/>
    </w:rPr>
  </w:style>
  <w:style w:type="paragraph" w:styleId="Revzia">
    <w:name w:val="Revision"/>
    <w:hidden/>
    <w:uiPriority w:val="99"/>
    <w:semiHidden/>
    <w:rsid w:val="00E7412B"/>
    <w:pPr>
      <w:spacing w:after="0" w:line="240" w:lineRule="auto"/>
    </w:pPr>
  </w:style>
  <w:style w:type="character" w:customStyle="1" w:styleId="Nevyrieenzmienka2">
    <w:name w:val="Nevyriešená zmienka2"/>
    <w:basedOn w:val="Predvolenpsmoodseku"/>
    <w:uiPriority w:val="99"/>
    <w:semiHidden/>
    <w:unhideWhenUsed/>
    <w:rsid w:val="00A64F0F"/>
    <w:rPr>
      <w:color w:val="605E5C"/>
      <w:shd w:val="clear" w:color="auto" w:fill="E1DFDD"/>
    </w:rPr>
  </w:style>
  <w:style w:type="character" w:styleId="Nevyrieenzmienka">
    <w:name w:val="Unresolved Mention"/>
    <w:basedOn w:val="Predvolenpsmoodseku"/>
    <w:uiPriority w:val="99"/>
    <w:semiHidden/>
    <w:unhideWhenUsed/>
    <w:rsid w:val="005A0F7E"/>
    <w:rPr>
      <w:color w:val="605E5C"/>
      <w:shd w:val="clear" w:color="auto" w:fill="E1DFDD"/>
    </w:rPr>
  </w:style>
  <w:style w:type="paragraph" w:customStyle="1" w:styleId="xmsolistparagraph">
    <w:name w:val="x_msolistparagraph"/>
    <w:basedOn w:val="Normlny"/>
    <w:rsid w:val="00EA79F8"/>
    <w:pPr>
      <w:spacing w:after="0" w:line="240" w:lineRule="auto"/>
      <w:ind w:left="720"/>
    </w:pPr>
    <w:rPr>
      <w:rFonts w:ascii="Calibri" w:hAnsi="Calibri" w:cs="Calibri"/>
      <w:lang w:eastAsia="sk-SK"/>
    </w:rPr>
  </w:style>
  <w:style w:type="paragraph" w:styleId="Normlnywebov">
    <w:name w:val="Normal (Web)"/>
    <w:basedOn w:val="Normlny"/>
    <w:uiPriority w:val="99"/>
    <w:semiHidden/>
    <w:unhideWhenUsed/>
    <w:rsid w:val="00DE1B73"/>
    <w:pPr>
      <w:spacing w:after="0" w:line="240" w:lineRule="auto"/>
    </w:pPr>
    <w:rPr>
      <w:rFonts w:ascii="Calibri" w:hAnsi="Calibri" w:cs="Calibri"/>
      <w:lang w:eastAsia="sk-SK"/>
    </w:rPr>
  </w:style>
  <w:style w:type="paragraph" w:customStyle="1" w:styleId="elementtoproof">
    <w:name w:val="elementtoproof"/>
    <w:basedOn w:val="Normlny"/>
    <w:uiPriority w:val="99"/>
    <w:semiHidden/>
    <w:rsid w:val="00DE1B73"/>
    <w:pPr>
      <w:spacing w:after="0"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80474">
      <w:bodyDiv w:val="1"/>
      <w:marLeft w:val="0"/>
      <w:marRight w:val="0"/>
      <w:marTop w:val="0"/>
      <w:marBottom w:val="0"/>
      <w:divBdr>
        <w:top w:val="none" w:sz="0" w:space="0" w:color="auto"/>
        <w:left w:val="none" w:sz="0" w:space="0" w:color="auto"/>
        <w:bottom w:val="none" w:sz="0" w:space="0" w:color="auto"/>
        <w:right w:val="none" w:sz="0" w:space="0" w:color="auto"/>
      </w:divBdr>
    </w:div>
    <w:div w:id="87429494">
      <w:bodyDiv w:val="1"/>
      <w:marLeft w:val="0"/>
      <w:marRight w:val="0"/>
      <w:marTop w:val="0"/>
      <w:marBottom w:val="0"/>
      <w:divBdr>
        <w:top w:val="none" w:sz="0" w:space="0" w:color="auto"/>
        <w:left w:val="none" w:sz="0" w:space="0" w:color="auto"/>
        <w:bottom w:val="none" w:sz="0" w:space="0" w:color="auto"/>
        <w:right w:val="none" w:sz="0" w:space="0" w:color="auto"/>
      </w:divBdr>
    </w:div>
    <w:div w:id="219484305">
      <w:bodyDiv w:val="1"/>
      <w:marLeft w:val="0"/>
      <w:marRight w:val="0"/>
      <w:marTop w:val="0"/>
      <w:marBottom w:val="0"/>
      <w:divBdr>
        <w:top w:val="none" w:sz="0" w:space="0" w:color="auto"/>
        <w:left w:val="none" w:sz="0" w:space="0" w:color="auto"/>
        <w:bottom w:val="none" w:sz="0" w:space="0" w:color="auto"/>
        <w:right w:val="none" w:sz="0" w:space="0" w:color="auto"/>
      </w:divBdr>
    </w:div>
    <w:div w:id="224223248">
      <w:bodyDiv w:val="1"/>
      <w:marLeft w:val="0"/>
      <w:marRight w:val="0"/>
      <w:marTop w:val="0"/>
      <w:marBottom w:val="0"/>
      <w:divBdr>
        <w:top w:val="none" w:sz="0" w:space="0" w:color="auto"/>
        <w:left w:val="none" w:sz="0" w:space="0" w:color="auto"/>
        <w:bottom w:val="none" w:sz="0" w:space="0" w:color="auto"/>
        <w:right w:val="none" w:sz="0" w:space="0" w:color="auto"/>
      </w:divBdr>
    </w:div>
    <w:div w:id="234314898">
      <w:bodyDiv w:val="1"/>
      <w:marLeft w:val="0"/>
      <w:marRight w:val="0"/>
      <w:marTop w:val="0"/>
      <w:marBottom w:val="0"/>
      <w:divBdr>
        <w:top w:val="none" w:sz="0" w:space="0" w:color="auto"/>
        <w:left w:val="none" w:sz="0" w:space="0" w:color="auto"/>
        <w:bottom w:val="none" w:sz="0" w:space="0" w:color="auto"/>
        <w:right w:val="none" w:sz="0" w:space="0" w:color="auto"/>
      </w:divBdr>
    </w:div>
    <w:div w:id="270401924">
      <w:bodyDiv w:val="1"/>
      <w:marLeft w:val="0"/>
      <w:marRight w:val="0"/>
      <w:marTop w:val="0"/>
      <w:marBottom w:val="0"/>
      <w:divBdr>
        <w:top w:val="none" w:sz="0" w:space="0" w:color="auto"/>
        <w:left w:val="none" w:sz="0" w:space="0" w:color="auto"/>
        <w:bottom w:val="none" w:sz="0" w:space="0" w:color="auto"/>
        <w:right w:val="none" w:sz="0" w:space="0" w:color="auto"/>
      </w:divBdr>
    </w:div>
    <w:div w:id="310210199">
      <w:bodyDiv w:val="1"/>
      <w:marLeft w:val="0"/>
      <w:marRight w:val="0"/>
      <w:marTop w:val="0"/>
      <w:marBottom w:val="0"/>
      <w:divBdr>
        <w:top w:val="none" w:sz="0" w:space="0" w:color="auto"/>
        <w:left w:val="none" w:sz="0" w:space="0" w:color="auto"/>
        <w:bottom w:val="none" w:sz="0" w:space="0" w:color="auto"/>
        <w:right w:val="none" w:sz="0" w:space="0" w:color="auto"/>
      </w:divBdr>
    </w:div>
    <w:div w:id="319165099">
      <w:bodyDiv w:val="1"/>
      <w:marLeft w:val="0"/>
      <w:marRight w:val="0"/>
      <w:marTop w:val="0"/>
      <w:marBottom w:val="0"/>
      <w:divBdr>
        <w:top w:val="none" w:sz="0" w:space="0" w:color="auto"/>
        <w:left w:val="none" w:sz="0" w:space="0" w:color="auto"/>
        <w:bottom w:val="none" w:sz="0" w:space="0" w:color="auto"/>
        <w:right w:val="none" w:sz="0" w:space="0" w:color="auto"/>
      </w:divBdr>
    </w:div>
    <w:div w:id="411632266">
      <w:bodyDiv w:val="1"/>
      <w:marLeft w:val="0"/>
      <w:marRight w:val="0"/>
      <w:marTop w:val="0"/>
      <w:marBottom w:val="0"/>
      <w:divBdr>
        <w:top w:val="none" w:sz="0" w:space="0" w:color="auto"/>
        <w:left w:val="none" w:sz="0" w:space="0" w:color="auto"/>
        <w:bottom w:val="none" w:sz="0" w:space="0" w:color="auto"/>
        <w:right w:val="none" w:sz="0" w:space="0" w:color="auto"/>
      </w:divBdr>
    </w:div>
    <w:div w:id="445272751">
      <w:bodyDiv w:val="1"/>
      <w:marLeft w:val="0"/>
      <w:marRight w:val="0"/>
      <w:marTop w:val="0"/>
      <w:marBottom w:val="0"/>
      <w:divBdr>
        <w:top w:val="none" w:sz="0" w:space="0" w:color="auto"/>
        <w:left w:val="none" w:sz="0" w:space="0" w:color="auto"/>
        <w:bottom w:val="none" w:sz="0" w:space="0" w:color="auto"/>
        <w:right w:val="none" w:sz="0" w:space="0" w:color="auto"/>
      </w:divBdr>
    </w:div>
    <w:div w:id="639698049">
      <w:bodyDiv w:val="1"/>
      <w:marLeft w:val="0"/>
      <w:marRight w:val="0"/>
      <w:marTop w:val="0"/>
      <w:marBottom w:val="0"/>
      <w:divBdr>
        <w:top w:val="none" w:sz="0" w:space="0" w:color="auto"/>
        <w:left w:val="none" w:sz="0" w:space="0" w:color="auto"/>
        <w:bottom w:val="none" w:sz="0" w:space="0" w:color="auto"/>
        <w:right w:val="none" w:sz="0" w:space="0" w:color="auto"/>
      </w:divBdr>
    </w:div>
    <w:div w:id="650259463">
      <w:bodyDiv w:val="1"/>
      <w:marLeft w:val="0"/>
      <w:marRight w:val="0"/>
      <w:marTop w:val="0"/>
      <w:marBottom w:val="0"/>
      <w:divBdr>
        <w:top w:val="none" w:sz="0" w:space="0" w:color="auto"/>
        <w:left w:val="none" w:sz="0" w:space="0" w:color="auto"/>
        <w:bottom w:val="none" w:sz="0" w:space="0" w:color="auto"/>
        <w:right w:val="none" w:sz="0" w:space="0" w:color="auto"/>
      </w:divBdr>
    </w:div>
    <w:div w:id="717708483">
      <w:bodyDiv w:val="1"/>
      <w:marLeft w:val="0"/>
      <w:marRight w:val="0"/>
      <w:marTop w:val="0"/>
      <w:marBottom w:val="0"/>
      <w:divBdr>
        <w:top w:val="none" w:sz="0" w:space="0" w:color="auto"/>
        <w:left w:val="none" w:sz="0" w:space="0" w:color="auto"/>
        <w:bottom w:val="none" w:sz="0" w:space="0" w:color="auto"/>
        <w:right w:val="none" w:sz="0" w:space="0" w:color="auto"/>
      </w:divBdr>
    </w:div>
    <w:div w:id="839008055">
      <w:bodyDiv w:val="1"/>
      <w:marLeft w:val="0"/>
      <w:marRight w:val="0"/>
      <w:marTop w:val="0"/>
      <w:marBottom w:val="0"/>
      <w:divBdr>
        <w:top w:val="none" w:sz="0" w:space="0" w:color="auto"/>
        <w:left w:val="none" w:sz="0" w:space="0" w:color="auto"/>
        <w:bottom w:val="none" w:sz="0" w:space="0" w:color="auto"/>
        <w:right w:val="none" w:sz="0" w:space="0" w:color="auto"/>
      </w:divBdr>
    </w:div>
    <w:div w:id="883635696">
      <w:bodyDiv w:val="1"/>
      <w:marLeft w:val="0"/>
      <w:marRight w:val="0"/>
      <w:marTop w:val="0"/>
      <w:marBottom w:val="0"/>
      <w:divBdr>
        <w:top w:val="none" w:sz="0" w:space="0" w:color="auto"/>
        <w:left w:val="none" w:sz="0" w:space="0" w:color="auto"/>
        <w:bottom w:val="none" w:sz="0" w:space="0" w:color="auto"/>
        <w:right w:val="none" w:sz="0" w:space="0" w:color="auto"/>
      </w:divBdr>
    </w:div>
    <w:div w:id="1019043270">
      <w:bodyDiv w:val="1"/>
      <w:marLeft w:val="0"/>
      <w:marRight w:val="0"/>
      <w:marTop w:val="0"/>
      <w:marBottom w:val="0"/>
      <w:divBdr>
        <w:top w:val="none" w:sz="0" w:space="0" w:color="auto"/>
        <w:left w:val="none" w:sz="0" w:space="0" w:color="auto"/>
        <w:bottom w:val="none" w:sz="0" w:space="0" w:color="auto"/>
        <w:right w:val="none" w:sz="0" w:space="0" w:color="auto"/>
      </w:divBdr>
    </w:div>
    <w:div w:id="1027368072">
      <w:bodyDiv w:val="1"/>
      <w:marLeft w:val="0"/>
      <w:marRight w:val="0"/>
      <w:marTop w:val="0"/>
      <w:marBottom w:val="0"/>
      <w:divBdr>
        <w:top w:val="none" w:sz="0" w:space="0" w:color="auto"/>
        <w:left w:val="none" w:sz="0" w:space="0" w:color="auto"/>
        <w:bottom w:val="none" w:sz="0" w:space="0" w:color="auto"/>
        <w:right w:val="none" w:sz="0" w:space="0" w:color="auto"/>
      </w:divBdr>
    </w:div>
    <w:div w:id="1040667913">
      <w:bodyDiv w:val="1"/>
      <w:marLeft w:val="0"/>
      <w:marRight w:val="0"/>
      <w:marTop w:val="0"/>
      <w:marBottom w:val="0"/>
      <w:divBdr>
        <w:top w:val="none" w:sz="0" w:space="0" w:color="auto"/>
        <w:left w:val="none" w:sz="0" w:space="0" w:color="auto"/>
        <w:bottom w:val="none" w:sz="0" w:space="0" w:color="auto"/>
        <w:right w:val="none" w:sz="0" w:space="0" w:color="auto"/>
      </w:divBdr>
    </w:div>
    <w:div w:id="1046640204">
      <w:bodyDiv w:val="1"/>
      <w:marLeft w:val="0"/>
      <w:marRight w:val="0"/>
      <w:marTop w:val="0"/>
      <w:marBottom w:val="0"/>
      <w:divBdr>
        <w:top w:val="none" w:sz="0" w:space="0" w:color="auto"/>
        <w:left w:val="none" w:sz="0" w:space="0" w:color="auto"/>
        <w:bottom w:val="none" w:sz="0" w:space="0" w:color="auto"/>
        <w:right w:val="none" w:sz="0" w:space="0" w:color="auto"/>
      </w:divBdr>
    </w:div>
    <w:div w:id="1073892377">
      <w:bodyDiv w:val="1"/>
      <w:marLeft w:val="0"/>
      <w:marRight w:val="0"/>
      <w:marTop w:val="0"/>
      <w:marBottom w:val="0"/>
      <w:divBdr>
        <w:top w:val="none" w:sz="0" w:space="0" w:color="auto"/>
        <w:left w:val="none" w:sz="0" w:space="0" w:color="auto"/>
        <w:bottom w:val="none" w:sz="0" w:space="0" w:color="auto"/>
        <w:right w:val="none" w:sz="0" w:space="0" w:color="auto"/>
      </w:divBdr>
    </w:div>
    <w:div w:id="1231035783">
      <w:bodyDiv w:val="1"/>
      <w:marLeft w:val="0"/>
      <w:marRight w:val="0"/>
      <w:marTop w:val="0"/>
      <w:marBottom w:val="0"/>
      <w:divBdr>
        <w:top w:val="none" w:sz="0" w:space="0" w:color="auto"/>
        <w:left w:val="none" w:sz="0" w:space="0" w:color="auto"/>
        <w:bottom w:val="none" w:sz="0" w:space="0" w:color="auto"/>
        <w:right w:val="none" w:sz="0" w:space="0" w:color="auto"/>
      </w:divBdr>
    </w:div>
    <w:div w:id="1236164938">
      <w:bodyDiv w:val="1"/>
      <w:marLeft w:val="0"/>
      <w:marRight w:val="0"/>
      <w:marTop w:val="0"/>
      <w:marBottom w:val="0"/>
      <w:divBdr>
        <w:top w:val="none" w:sz="0" w:space="0" w:color="auto"/>
        <w:left w:val="none" w:sz="0" w:space="0" w:color="auto"/>
        <w:bottom w:val="none" w:sz="0" w:space="0" w:color="auto"/>
        <w:right w:val="none" w:sz="0" w:space="0" w:color="auto"/>
      </w:divBdr>
    </w:div>
    <w:div w:id="1249853881">
      <w:bodyDiv w:val="1"/>
      <w:marLeft w:val="0"/>
      <w:marRight w:val="0"/>
      <w:marTop w:val="0"/>
      <w:marBottom w:val="0"/>
      <w:divBdr>
        <w:top w:val="none" w:sz="0" w:space="0" w:color="auto"/>
        <w:left w:val="none" w:sz="0" w:space="0" w:color="auto"/>
        <w:bottom w:val="none" w:sz="0" w:space="0" w:color="auto"/>
        <w:right w:val="none" w:sz="0" w:space="0" w:color="auto"/>
      </w:divBdr>
    </w:div>
    <w:div w:id="1314528963">
      <w:bodyDiv w:val="1"/>
      <w:marLeft w:val="0"/>
      <w:marRight w:val="0"/>
      <w:marTop w:val="0"/>
      <w:marBottom w:val="0"/>
      <w:divBdr>
        <w:top w:val="none" w:sz="0" w:space="0" w:color="auto"/>
        <w:left w:val="none" w:sz="0" w:space="0" w:color="auto"/>
        <w:bottom w:val="none" w:sz="0" w:space="0" w:color="auto"/>
        <w:right w:val="none" w:sz="0" w:space="0" w:color="auto"/>
      </w:divBdr>
    </w:div>
    <w:div w:id="1317220637">
      <w:bodyDiv w:val="1"/>
      <w:marLeft w:val="0"/>
      <w:marRight w:val="0"/>
      <w:marTop w:val="0"/>
      <w:marBottom w:val="0"/>
      <w:divBdr>
        <w:top w:val="none" w:sz="0" w:space="0" w:color="auto"/>
        <w:left w:val="none" w:sz="0" w:space="0" w:color="auto"/>
        <w:bottom w:val="none" w:sz="0" w:space="0" w:color="auto"/>
        <w:right w:val="none" w:sz="0" w:space="0" w:color="auto"/>
      </w:divBdr>
    </w:div>
    <w:div w:id="1447196224">
      <w:bodyDiv w:val="1"/>
      <w:marLeft w:val="0"/>
      <w:marRight w:val="0"/>
      <w:marTop w:val="0"/>
      <w:marBottom w:val="0"/>
      <w:divBdr>
        <w:top w:val="none" w:sz="0" w:space="0" w:color="auto"/>
        <w:left w:val="none" w:sz="0" w:space="0" w:color="auto"/>
        <w:bottom w:val="none" w:sz="0" w:space="0" w:color="auto"/>
        <w:right w:val="none" w:sz="0" w:space="0" w:color="auto"/>
      </w:divBdr>
    </w:div>
    <w:div w:id="1449352572">
      <w:bodyDiv w:val="1"/>
      <w:marLeft w:val="0"/>
      <w:marRight w:val="0"/>
      <w:marTop w:val="0"/>
      <w:marBottom w:val="0"/>
      <w:divBdr>
        <w:top w:val="none" w:sz="0" w:space="0" w:color="auto"/>
        <w:left w:val="none" w:sz="0" w:space="0" w:color="auto"/>
        <w:bottom w:val="none" w:sz="0" w:space="0" w:color="auto"/>
        <w:right w:val="none" w:sz="0" w:space="0" w:color="auto"/>
      </w:divBdr>
    </w:div>
    <w:div w:id="1477409755">
      <w:bodyDiv w:val="1"/>
      <w:marLeft w:val="0"/>
      <w:marRight w:val="0"/>
      <w:marTop w:val="0"/>
      <w:marBottom w:val="0"/>
      <w:divBdr>
        <w:top w:val="none" w:sz="0" w:space="0" w:color="auto"/>
        <w:left w:val="none" w:sz="0" w:space="0" w:color="auto"/>
        <w:bottom w:val="none" w:sz="0" w:space="0" w:color="auto"/>
        <w:right w:val="none" w:sz="0" w:space="0" w:color="auto"/>
      </w:divBdr>
    </w:div>
    <w:div w:id="1521434640">
      <w:bodyDiv w:val="1"/>
      <w:marLeft w:val="0"/>
      <w:marRight w:val="0"/>
      <w:marTop w:val="0"/>
      <w:marBottom w:val="0"/>
      <w:divBdr>
        <w:top w:val="none" w:sz="0" w:space="0" w:color="auto"/>
        <w:left w:val="none" w:sz="0" w:space="0" w:color="auto"/>
        <w:bottom w:val="none" w:sz="0" w:space="0" w:color="auto"/>
        <w:right w:val="none" w:sz="0" w:space="0" w:color="auto"/>
      </w:divBdr>
    </w:div>
    <w:div w:id="1524048729">
      <w:bodyDiv w:val="1"/>
      <w:marLeft w:val="0"/>
      <w:marRight w:val="0"/>
      <w:marTop w:val="0"/>
      <w:marBottom w:val="0"/>
      <w:divBdr>
        <w:top w:val="none" w:sz="0" w:space="0" w:color="auto"/>
        <w:left w:val="none" w:sz="0" w:space="0" w:color="auto"/>
        <w:bottom w:val="none" w:sz="0" w:space="0" w:color="auto"/>
        <w:right w:val="none" w:sz="0" w:space="0" w:color="auto"/>
      </w:divBdr>
    </w:div>
    <w:div w:id="1630822907">
      <w:bodyDiv w:val="1"/>
      <w:marLeft w:val="0"/>
      <w:marRight w:val="0"/>
      <w:marTop w:val="0"/>
      <w:marBottom w:val="0"/>
      <w:divBdr>
        <w:top w:val="none" w:sz="0" w:space="0" w:color="auto"/>
        <w:left w:val="none" w:sz="0" w:space="0" w:color="auto"/>
        <w:bottom w:val="none" w:sz="0" w:space="0" w:color="auto"/>
        <w:right w:val="none" w:sz="0" w:space="0" w:color="auto"/>
      </w:divBdr>
    </w:div>
    <w:div w:id="1810710839">
      <w:bodyDiv w:val="1"/>
      <w:marLeft w:val="0"/>
      <w:marRight w:val="0"/>
      <w:marTop w:val="0"/>
      <w:marBottom w:val="0"/>
      <w:divBdr>
        <w:top w:val="none" w:sz="0" w:space="0" w:color="auto"/>
        <w:left w:val="none" w:sz="0" w:space="0" w:color="auto"/>
        <w:bottom w:val="none" w:sz="0" w:space="0" w:color="auto"/>
        <w:right w:val="none" w:sz="0" w:space="0" w:color="auto"/>
      </w:divBdr>
    </w:div>
    <w:div w:id="1900556563">
      <w:bodyDiv w:val="1"/>
      <w:marLeft w:val="0"/>
      <w:marRight w:val="0"/>
      <w:marTop w:val="0"/>
      <w:marBottom w:val="0"/>
      <w:divBdr>
        <w:top w:val="none" w:sz="0" w:space="0" w:color="auto"/>
        <w:left w:val="none" w:sz="0" w:space="0" w:color="auto"/>
        <w:bottom w:val="none" w:sz="0" w:space="0" w:color="auto"/>
        <w:right w:val="none" w:sz="0" w:space="0" w:color="auto"/>
      </w:divBdr>
    </w:div>
    <w:div w:id="1924483187">
      <w:bodyDiv w:val="1"/>
      <w:marLeft w:val="0"/>
      <w:marRight w:val="0"/>
      <w:marTop w:val="0"/>
      <w:marBottom w:val="0"/>
      <w:divBdr>
        <w:top w:val="none" w:sz="0" w:space="0" w:color="auto"/>
        <w:left w:val="none" w:sz="0" w:space="0" w:color="auto"/>
        <w:bottom w:val="none" w:sz="0" w:space="0" w:color="auto"/>
        <w:right w:val="none" w:sz="0" w:space="0" w:color="auto"/>
      </w:divBdr>
    </w:div>
    <w:div w:id="199421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lvU1nI" TargetMode="External"/><Relationship Id="rId21"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d%29%20VUPCH%20OZSP%20a%20UZP1%5F2&amp;newTargetListUrl=%2Fsites%2Frvh%2FZdielane%20dokumenty&amp;viewpath=%2Fsites%2Frvh%2FZdielane%20dokumenty%2FForms%2FAllItems%2Easpx" TargetMode="External"/><Relationship Id="rId42" Type="http://schemas.openxmlformats.org/officeDocument/2006/relationships/hyperlink" Target="https://tnuni.sk/fileadmin/dokumenty/univerzita/rada_pre_vnutorne_hodnotenie/2025/Zapisnica_c._4_2025_zo_zasadnutia_RVH_TnUAD_18_06_2025_01.pdf" TargetMode="External"/><Relationship Id="rId63" Type="http://schemas.openxmlformats.org/officeDocument/2006/relationships/hyperlink" Target="https://www.minedu.sk/kodex-vyskumnej-integrity-a-etiky-na-slovensku/" TargetMode="External"/><Relationship Id="rId84" Type="http://schemas.openxmlformats.org/officeDocument/2006/relationships/hyperlink" Target="https://tnuni.sk/studenti/studijny-poriadok/" TargetMode="External"/><Relationship Id="rId138" Type="http://schemas.openxmlformats.org/officeDocument/2006/relationships/hyperlink" Target="https://fz.tnuni.sk/index.php?id=311" TargetMode="External"/><Relationship Id="rId159"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70" Type="http://schemas.openxmlformats.org/officeDocument/2006/relationships/hyperlink" Target="https://ais2.tnuni.sk/ais/portal/changeModul.do?modul=AS" TargetMode="External"/><Relationship Id="rId107"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A4WmUo" TargetMode="External"/><Relationship Id="rId11" Type="http://schemas.openxmlformats.org/officeDocument/2006/relationships/hyperlink" Target="https://tnuni.sk/fileadmin/dokumenty/univerzita/rada_pre_vnutorne_hodnotenie/2025/2-U-013_Pravidla_pre_vnutorny_system_25.2.2025.pdf" TargetMode="External"/><Relationship Id="rId32" Type="http://schemas.openxmlformats.org/officeDocument/2006/relationships/hyperlink" Target="https://tnuni.sharepoint.com/:b:/r/sites/rvh/Zdielane%20dokumenty/%C5%BDiadosti%20-%20nov%C3%A9_zos%C3%BAladenie_%C3%BAprava%20zos%C3%BAladen%C3%BDch%20%C5%A0P/59_FZ_Ziadost%20o%20novy%20SP_Osetrovatelstvo%20-%20III.%20stupen%20denne%20studium/Stanovisko%20MZ%20SR_OSE%20III.pdf?csf=1&amp;web=1&amp;e=5eK1cN" TargetMode="External"/><Relationship Id="rId53" Type="http://schemas.openxmlformats.org/officeDocument/2006/relationships/hyperlink" Target="https://erasmus.ujk.edu.pl/info-for-incoming-students/academic-calendar/" TargetMode="External"/><Relationship Id="rId74" Type="http://schemas.openxmlformats.org/officeDocument/2006/relationships/hyperlink" Target="https://tnuni.sk/studenti/studijny-poriadok/" TargetMode="External"/><Relationship Id="rId128" Type="http://schemas.openxmlformats.org/officeDocument/2006/relationships/hyperlink" Target="https://fz.tnuni.sk/index.php?id=403" TargetMode="External"/><Relationship Id="rId149" Type="http://schemas.openxmlformats.org/officeDocument/2006/relationships/hyperlink" Target="http://radio.tnuni.sk/index.php?id=15" TargetMode="External"/><Relationship Id="rId5" Type="http://schemas.openxmlformats.org/officeDocument/2006/relationships/numbering" Target="numbering.xml"/><Relationship Id="rId95" Type="http://schemas.openxmlformats.org/officeDocument/2006/relationships/hyperlink" Target="https://tnuni.sk/studenti/doktorandske-studium/" TargetMode="External"/><Relationship Id="rId160" Type="http://schemas.openxmlformats.org/officeDocument/2006/relationships/hyperlink" Target="https://fz.tnuni.sk/index.php?id=348" TargetMode="External"/><Relationship Id="rId181" Type="http://schemas.openxmlformats.org/officeDocument/2006/relationships/header" Target="header3.xml"/><Relationship Id="rId22"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a)%20Opis%20studijneho%20programu?csf=1&amp;web=1&amp;e=Vbr4xv" TargetMode="External"/><Relationship Id="rId43" Type="http://schemas.openxmlformats.org/officeDocument/2006/relationships/hyperlink" Target="https://fz.tnuni.sk/uploads/media/Zapisnica_2-VR_FZ_2025_.pdf" TargetMode="External"/><Relationship Id="rId64" Type="http://schemas.openxmlformats.org/officeDocument/2006/relationships/hyperlink" Target="https://www.google.com/url?sa=t&amp;source=web&amp;rct=j&amp;opi=89978449&amp;url=https://www.icn.ch/sites/default/files/2023-06/ICN_Code-of-Ethics_EN_Web.pdf&amp;ved=2ahUKEwjvsZW5t-mOAxUM97sIHZkXIJ0QFnoECBgQAQ&amp;usg=AOvVaw2Bpby7wSeFSdQSVgp8ntT3" TargetMode="External"/><Relationship Id="rId118" Type="http://schemas.openxmlformats.org/officeDocument/2006/relationships/hyperlink" Target="https://tnuni.sk/fileadmin/dokumenty/univerzita/rada_pre_vnutorne_hodnotenie/2025/Final_1_4_2025_Metodika_hodnotenia_tvorivych_cinnosti__na_TnUAD.pdf" TargetMode="External"/><Relationship Id="rId139" Type="http://schemas.openxmlformats.org/officeDocument/2006/relationships/hyperlink" Target="https://www.crz.gov.sk/118693-sk/trencianska-univerzita-alexandra-dubceka-v-trencine/" TargetMode="External"/><Relationship Id="rId85" Type="http://schemas.openxmlformats.org/officeDocument/2006/relationships/hyperlink" Target="https://erasmus.tnuni.sk/index.php?id=195" TargetMode="External"/><Relationship Id="rId150" Type="http://schemas.openxmlformats.org/officeDocument/2006/relationships/hyperlink" Target="https://erasmus.tnuni.sk/index.php?id=195&amp;L=0%27" TargetMode="External"/><Relationship Id="rId171" Type="http://schemas.openxmlformats.org/officeDocument/2006/relationships/hyperlink" Target="https://tnuni.sharepoint.com/sites/rvh/Zdielane%20dokumenty/Forms/AllItems.aspx?id=%2Fsites%2Frvh%2FZdielane%20dokumenty%2F%C5%BDiadosti%20%2D%20nov%C3%A9%5Fzos%C3%BAladenie%5F%C3%BAprava%20zos%C3%BAladen%C3%BDch%20%C5%A0P%2F59%5FFZ%5FZiadost%20o%20novy%20SP%5FOsetrovatelstvo%20%2D%20III%2E%20stupen%20denne%20studium%2F%C5%A0P%20O%C5%A0E%5FIII%2E%20stupe%C5%88%5Fdenn%C3%A9%20%C5%A1t%C3%BAdium%2F59%5FOSE%5FIII%5FD%5Ff%29%20Stanoviska%20relevantnych%20zainteresovanych%20stran&amp;viewid=b1923a20%2D65c0%2D49de%2Dbe39%2D68af9eebcac9&amp;csf=1&amp;web=1&amp;e=T0WdwY&amp;CID=36518ffc%2D5e80%2D4ea1%2D817a%2D6e6f9f0fea46&amp;FolderCTID=0x012000055E7898691E02469C0CD2A4538049D4" TargetMode="External"/><Relationship Id="rId12" Type="http://schemas.openxmlformats.org/officeDocument/2006/relationships/hyperlink" Target="https://tnuni.sk/fileadmin/dokumenty/univerzita/rada_pre_vnutorne_hodnotenie/2025/Final_1_4_2025_Metodika_hodnotenia_tvorivych_cinnosti__na_TnUAD.pdf" TargetMode="External"/><Relationship Id="rId33"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DKgldU" TargetMode="External"/><Relationship Id="rId108"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29" Type="http://schemas.openxmlformats.org/officeDocument/2006/relationships/hyperlink" Target="https://elearning.tnuni.sk/" TargetMode="External"/><Relationship Id="rId54" Type="http://schemas.openxmlformats.org/officeDocument/2006/relationships/hyperlink" Target="https://fz.tnuni.sk/index.php?id=291" TargetMode="External"/><Relationship Id="rId75" Type="http://schemas.openxmlformats.org/officeDocument/2006/relationships/hyperlink" Target="https://tnuni.sk/studenti/doktorandske-studium/" TargetMode="External"/><Relationship Id="rId96" Type="http://schemas.openxmlformats.org/officeDocument/2006/relationships/hyperlink" Target="https://www.slov-lex.sk/pravne-predpisy/SK/ZZ/2002/131/" TargetMode="External"/><Relationship Id="rId140" Type="http://schemas.openxmlformats.org/officeDocument/2006/relationships/hyperlink" Target="https://fz.tnuni.sk/index.php?id=68" TargetMode="External"/><Relationship Id="rId161"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82" Type="http://schemas.openxmlformats.org/officeDocument/2006/relationships/footer" Target="footer3.xml"/><Relationship Id="rId6" Type="http://schemas.openxmlformats.org/officeDocument/2006/relationships/styles" Target="styles.xml"/><Relationship Id="rId23" Type="http://schemas.openxmlformats.org/officeDocument/2006/relationships/hyperlink" Target="https://fz.tnuni.sk/index.php?id=348" TargetMode="External"/><Relationship Id="rId119"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A4WmUo" TargetMode="External"/><Relationship Id="rId44" Type="http://schemas.openxmlformats.org/officeDocument/2006/relationships/hyperlink" Target="https://tnuni.sharepoint.com/:b:/r/sites/rvh/Zdielane%20dokumenty/%C5%BDiadosti%20-%20nov%C3%A9_zos%C3%BAladenie_%C3%BAprava%20zos%C3%BAladen%C3%BDch%20%C5%A0P/60_FZ_Ziadost%20o%20novy%20SP_Osetrovatelstvo%20-%20III.%20stupen%20externe%20studium/PS_hodnotenie_SP_OSETED_ziadost%2060_FZ.pdf?csf=1&amp;web=1&amp;e=w0ak6l" TargetMode="External"/><Relationship Id="rId60" Type="http://schemas.openxmlformats.org/officeDocument/2006/relationships/hyperlink" Target="https://fz.tnuni.sk/uploads/media/3-FZ-008_Smernica_odborova_komisia_FZ_TnUAD_2025.pdf" TargetMode="External"/><Relationship Id="rId65" Type="http://schemas.openxmlformats.org/officeDocument/2006/relationships/hyperlink" Target="https://tnuni.sk/studenti/studijny-poriadok/" TargetMode="External"/><Relationship Id="rId81" Type="http://schemas.openxmlformats.org/officeDocument/2006/relationships/hyperlink" Target="https://tnuni.sk/studenti/studijny-poriadok/" TargetMode="External"/><Relationship Id="rId86" Type="http://schemas.openxmlformats.org/officeDocument/2006/relationships/hyperlink" Target="https://tnuni.sk/univerzita/organy-univerzity/poradne-organy-rektora/eticka-komisia-tnuad/" TargetMode="External"/><Relationship Id="rId130" Type="http://schemas.openxmlformats.org/officeDocument/2006/relationships/hyperlink" Target="https://hymoninterreg.eu/" TargetMode="External"/><Relationship Id="rId135" Type="http://schemas.openxmlformats.org/officeDocument/2006/relationships/hyperlink" Target="https://fz.tnuni.sk/index.php?id=318" TargetMode="External"/><Relationship Id="rId151" Type="http://schemas.openxmlformats.org/officeDocument/2006/relationships/hyperlink" Target="https://erasmus.tnuni.sk/index.php?id=201&amp;L=0%2Fwp-login.php%3F9%3D906537" TargetMode="External"/><Relationship Id="rId156" Type="http://schemas.openxmlformats.org/officeDocument/2006/relationships/hyperlink" Target="https://tnuni.sharepoint.com/:f:/r/sites/rvh/Zdielane%20dokumenty/Pravideln%C3%A9%20monitorovanie%20a%20hodnotenie/Pravideln%C3%A9%20hodnotiace%20spr%C3%A1vy/Pravideln%C3%A1%20hodnotiaca%20spr%C3%A1va%20o%20rozvoji%20%C4%BEudsk%C3%BDch%20zdrojov/Fakulta%20zdravotn%C3%ADctva?csf=1&amp;web=1&amp;e=Eg57s9" TargetMode="External"/><Relationship Id="rId177" Type="http://schemas.openxmlformats.org/officeDocument/2006/relationships/header" Target="header1.xml"/><Relationship Id="rId172"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3" Type="http://schemas.openxmlformats.org/officeDocument/2006/relationships/hyperlink" Target="https://fz.tnuni.sk/index.php?id=419" TargetMode="External"/><Relationship Id="rId18"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xvWpOa" TargetMode="External"/><Relationship Id="rId39" Type="http://schemas.openxmlformats.org/officeDocument/2006/relationships/hyperlink" Target="https://tnuni.sk/fileadmin/dokumenty/univerzita/rada_pre_vnutorne_hodnotenie/2025/2-U-013_Pravidla_pre_vnutorny_system_25.2.2025.pdf" TargetMode="External"/><Relationship Id="rId109" Type="http://schemas.openxmlformats.org/officeDocument/2006/relationships/hyperlink" Target="https://tnuni.sharepoint.com/:f:/r/sites/rvh/Zdielane%20dokumenty/Pravideln%C3%A9%20monitorovanie%20a%20hodnotenie/Pravideln%C3%A9%20hodnotiace%20spr%C3%A1vy/Pravideln%C3%A1%20hodnotiaca%20spr%C3%A1va%20o%20rozvoji%20%C4%BEudsk%C3%BDch%20zdrojov/Fakulta%20zdravotn%C3%ADctva?csf=1&amp;web=1&amp;e=Eg57s9" TargetMode="External"/><Relationship Id="rId34" Type="http://schemas.openxmlformats.org/officeDocument/2006/relationships/hyperlink" Target="https://tnuni.sk/studenti/studijny-poriadok/" TargetMode="External"/><Relationship Id="rId50" Type="http://schemas.openxmlformats.org/officeDocument/2006/relationships/hyperlink" Target="https://tnuni.sk/studenti/studijny-poriadok/" TargetMode="External"/><Relationship Id="rId55" Type="http://schemas.openxmlformats.org/officeDocument/2006/relationships/hyperlink" Target="https://fz.tnuni.sk/index.php?id=217" TargetMode="External"/><Relationship Id="rId76" Type="http://schemas.openxmlformats.org/officeDocument/2006/relationships/hyperlink" Target="https://fz.tnuni.sk/uploads/media/3-FZ-008_Smernica_odborova_komisia_FZ_TnUAD_2025.pdf" TargetMode="External"/><Relationship Id="rId97"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04" Type="http://schemas.openxmlformats.org/officeDocument/2006/relationships/hyperlink" Target="https://tnuni.sharepoint.com/:f:/r/sites/rvh/Zdielane%20dokumenty/%C5%BDiadosti%20-%20nov%C3%A9_zos%C3%BAladenie_%C3%BAprava%20zos%C3%BAladen%C3%BDch%20%C5%A0P/59_FZ_Ziadost%20o%20novy%20SP_Osetrovatelstvo%20-%20III.%20stupen%20denne%20studium/%C5%A0P%20O%C5%A0E_III.%20stupe%C5%88_denn%C3%A9%20%C5%A1t%C3%BAdium/59_OSE_III_D_d)%20VUPCH%20OZSP%20a%20UZP1_2?csf=1&amp;web=1&amp;e=bso7Wh" TargetMode="External"/><Relationship Id="rId120" Type="http://schemas.openxmlformats.org/officeDocument/2006/relationships/hyperlink" Target="https://fz.tnuni.sk/index.php?id=367" TargetMode="External"/><Relationship Id="rId125" Type="http://schemas.openxmlformats.org/officeDocument/2006/relationships/hyperlink" Target="https://fz.tnuni.sk/index.php?id=68" TargetMode="External"/><Relationship Id="rId141" Type="http://schemas.openxmlformats.org/officeDocument/2006/relationships/hyperlink" Target="http://kniznica.tnuni.sk/index.php?id=aktuality&amp;no_cache=1" TargetMode="External"/><Relationship Id="rId146" Type="http://schemas.openxmlformats.org/officeDocument/2006/relationships/hyperlink" Target="https://fz.tnuni.sk/index.php?id=320" TargetMode="External"/><Relationship Id="rId167" Type="http://schemas.openxmlformats.org/officeDocument/2006/relationships/hyperlink" Target="https://fz.tnuni.sk/index.php?id=320" TargetMode="External"/><Relationship Id="rId7" Type="http://schemas.openxmlformats.org/officeDocument/2006/relationships/settings" Target="settings.xml"/><Relationship Id="rId71" Type="http://schemas.openxmlformats.org/officeDocument/2006/relationships/hyperlink" Target="https://tnuni.sk/studenti/studijny-poriadok/" TargetMode="External"/><Relationship Id="rId92" Type="http://schemas.openxmlformats.org/officeDocument/2006/relationships/hyperlink" Target="https://tnuni.sk/studenti/studijny-poriadok/" TargetMode="External"/><Relationship Id="rId162" Type="http://schemas.openxmlformats.org/officeDocument/2006/relationships/hyperlink" Target="https://tnuni.sk/fileadmin/dokumenty/univerzita/rada_pre_vnutorne_hodnotenie/2025/2-U-013_Pravidla_pre_vnutorny_system_25.2.2025.pdf" TargetMode="External"/><Relationship Id="rId183"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europa.eu/europass/sk/european-qualifications-framework-eqf" TargetMode="External"/><Relationship Id="rId24" Type="http://schemas.openxmlformats.org/officeDocument/2006/relationships/hyperlink" Target="https://tnuni.sk/fileadmin/dokumenty/univerzita/rada_pre_vnutorne_hodnotenie/2025/2-U-013_Pravidla_pre_vnutorny_system_25.2.2025.pdf" TargetMode="External"/><Relationship Id="rId40" Type="http://schemas.openxmlformats.org/officeDocument/2006/relationships/hyperlink" Target="https://tnuni.sk/fileadmin/dokumenty/univerzita/rada_pre_vnutorne_hodnotenie/2025/Final_1_4_2025_Metodika_hodnotenia_tvorivych_cinnosti__na_TnUAD.pdf" TargetMode="External"/><Relationship Id="rId45" Type="http://schemas.openxmlformats.org/officeDocument/2006/relationships/hyperlink" Target="https://tnuni.sharepoint.com/:b:/r/sites/rvh/Zdielane%20dokumenty/%C5%BDiadosti%20-%20nov%C3%A9_zos%C3%BAladenie_%C3%BAprava%20zos%C3%BAladen%C3%BDch%20%C5%A0P/59_FZ_Ziadost%20o%20novy%20SP_Osetrovatelstvo%20-%20III.%20stupen%20denne%20studium/Stanovisko%20MZ%20SR_OSE%20III.pdf?csf=1&amp;web=1&amp;e=5eK1cN" TargetMode="External"/><Relationship Id="rId66" Type="http://schemas.openxmlformats.org/officeDocument/2006/relationships/hyperlink" Target="https://tnuni.sk/studenti/doktorandske-studium/" TargetMode="External"/><Relationship Id="rId87" Type="http://schemas.openxmlformats.org/officeDocument/2006/relationships/hyperlink" Target="https://tnuni.sk/univerzita/organy-univerzity/disciplinarna-komisia/" TargetMode="External"/><Relationship Id="rId110"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15"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31" Type="http://schemas.openxmlformats.org/officeDocument/2006/relationships/hyperlink" Target="https://fz.tnuni.sk/index.php?id=51" TargetMode="External"/><Relationship Id="rId136" Type="http://schemas.openxmlformats.org/officeDocument/2006/relationships/hyperlink" Target="https://fz.tnuni.sk/index.php?id=361" TargetMode="External"/><Relationship Id="rId157"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78" Type="http://schemas.openxmlformats.org/officeDocument/2006/relationships/header" Target="header2.xml"/><Relationship Id="rId61" Type="http://schemas.openxmlformats.org/officeDocument/2006/relationships/hyperlink" Target="https://tnuni.sk/univerzita/organy-univerzity/poradne-organy-rektora/eticka-komisia-tnuad/?L=vqenlklfwq" TargetMode="External"/><Relationship Id="rId82" Type="http://schemas.openxmlformats.org/officeDocument/2006/relationships/hyperlink" Target="https://tnuni.sk/studenti/doktorandske-studium/" TargetMode="External"/><Relationship Id="rId152" Type="http://schemas.openxmlformats.org/officeDocument/2006/relationships/hyperlink" Target="https://erasmus.tnuni.sk/wp-content/uploads/2025/11/Zoznam-partnerskych-univerzit.docx" TargetMode="External"/><Relationship Id="rId173" Type="http://schemas.openxmlformats.org/officeDocument/2006/relationships/hyperlink" Target="https://fz.tnuni.sk/index.php?id=167" TargetMode="External"/><Relationship Id="rId19" Type="http://schemas.openxmlformats.org/officeDocument/2006/relationships/hyperlink" Target="https://tnuni.sk/fileadmin/dokumenty/univerzita/strategia_a_rozvoj/Dlhodoby_zamer_TnUAD_do_roku_2031.pdf" TargetMode="External"/><Relationship Id="rId14" Type="http://schemas.openxmlformats.org/officeDocument/2006/relationships/hyperlink" Target="https://tnuni.sk/fileadmin/dokumenty/univerzita/rada_pre_vnutorne_hodnotenie/2025/Zapisnica_c._4_2025_zo_zasadnutia_RVH_TnUAD_18_06_2025_01.pdf" TargetMode="External"/><Relationship Id="rId30" Type="http://schemas.openxmlformats.org/officeDocument/2006/relationships/hyperlink" Target="https://www.minedu.sk/slovensky-kvalifikacny-ramec-a-narodna-sustava-kvalifikacii/" TargetMode="External"/><Relationship Id="rId35" Type="http://schemas.openxmlformats.org/officeDocument/2006/relationships/hyperlink" Target="https://tnuni.sk/univerzita/organy-univerzity/poradne-organy-rektora/eticka-komisia-tnuad/" TargetMode="External"/><Relationship Id="rId56" Type="http://schemas.openxmlformats.org/officeDocument/2006/relationships/hyperlink" Target="https://zl.tnuni.sk/index.php?id=3" TargetMode="External"/><Relationship Id="rId77" Type="http://schemas.openxmlformats.org/officeDocument/2006/relationships/hyperlink" Target="https://tnuni.sk/fileadmin/dokumenty/univerzita/rada_pre_vnutorne_hodnotenie/2025/2-U-013_Pravidla_pre_vnutorny_system_25.2.2025.pdf" TargetMode="External"/><Relationship Id="rId100"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05"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26" Type="http://schemas.openxmlformats.org/officeDocument/2006/relationships/hyperlink" Target="https://fz.tnuni.sk/index.php?id=217" TargetMode="External"/><Relationship Id="rId147" Type="http://schemas.openxmlformats.org/officeDocument/2006/relationships/hyperlink" Target="https://tnuni.sk/studenti/stipendia-a-pozicky/" TargetMode="External"/><Relationship Id="rId168" Type="http://schemas.openxmlformats.org/officeDocument/2006/relationships/hyperlink" Target="https://tnuni.sk/univerzita/organy-univerzity/rada-pre-vnutorne-hodnotenie-tnuad/" TargetMode="External"/><Relationship Id="rId8" Type="http://schemas.openxmlformats.org/officeDocument/2006/relationships/webSettings" Target="webSettings.xml"/><Relationship Id="rId51" Type="http://schemas.openxmlformats.org/officeDocument/2006/relationships/hyperlink" Target="https://erasmus.tnuni.sk/index.php?id=185&amp;no_cache=1" TargetMode="External"/><Relationship Id="rId72" Type="http://schemas.openxmlformats.org/officeDocument/2006/relationships/hyperlink" Target="https://tnuni.sk/studenti/doktorandske-studium/" TargetMode="External"/><Relationship Id="rId93" Type="http://schemas.openxmlformats.org/officeDocument/2006/relationships/hyperlink" Target="https://tnuni.sk/fileadmin/dokumenty/univerzita/rada_pre_vnutorne_hodnotenie/2025/2-U-013_Pravidla_pre_vnutorny_system_25.2.2025.pdf" TargetMode="External"/><Relationship Id="rId98"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e)%20Charakteristiky%20VTC%20SJ_EN?csf=1&amp;web=1&amp;e=cHzihT" TargetMode="External"/><Relationship Id="rId121" Type="http://schemas.openxmlformats.org/officeDocument/2006/relationships/hyperlink" Target="https://elearning.tnuni.sk/" TargetMode="External"/><Relationship Id="rId142" Type="http://schemas.openxmlformats.org/officeDocument/2006/relationships/hyperlink" Target="https://fz.tnuni.sk/index.php?id=217" TargetMode="External"/><Relationship Id="rId163" Type="http://schemas.openxmlformats.org/officeDocument/2006/relationships/hyperlink" Target="https://fz.tnuni.sk/index.php?id=298" TargetMode="External"/><Relationship Id="rId184"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fz.tnuni.sk/index.php?id=419" TargetMode="External"/><Relationship Id="rId46"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xvWpOa" TargetMode="External"/><Relationship Id="rId67" Type="http://schemas.openxmlformats.org/officeDocument/2006/relationships/hyperlink" Target="https://fz.tnuni.sk/uploads/media/3-FZ-008_Smernica_odborova_komisia_FZ_TnUAD_2025.pdf" TargetMode="External"/><Relationship Id="rId116"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e)%20Charakteristiky%20VTC%20SJ_EN?csf=1&amp;web=1&amp;e=cHzihT" TargetMode="External"/><Relationship Id="rId137" Type="http://schemas.openxmlformats.org/officeDocument/2006/relationships/hyperlink" Target="https://tnuni.sk/studenti/centrum-podpory-tnuad/centrum-podpory-tnuad/" TargetMode="External"/><Relationship Id="rId158" Type="http://schemas.openxmlformats.org/officeDocument/2006/relationships/hyperlink" Target="https://tnuni.sk/univerzita/organy-univerzity/rada-pre-vnutorne-hodnotenie-tnuad/?L=0/wp-login.php" TargetMode="External"/><Relationship Id="rId20" Type="http://schemas.openxmlformats.org/officeDocument/2006/relationships/hyperlink" Target="https://fz.tnuni.sk/uploads/media/Dlhodoby_zamer_2026-2031.pdf" TargetMode="External"/><Relationship Id="rId41" Type="http://schemas.openxmlformats.org/officeDocument/2006/relationships/hyperlink" Target="https://fz.tnuni.sk/index.php?id=419" TargetMode="External"/><Relationship Id="rId62" Type="http://schemas.openxmlformats.org/officeDocument/2006/relationships/hyperlink" Target="https://tnuni.sk/fileadmin/dokumenty/univerzita/eticka_komisia/2022/Priloha_c.1_Eticky_kodex_2022_final.pdf" TargetMode="External"/><Relationship Id="rId83" Type="http://schemas.openxmlformats.org/officeDocument/2006/relationships/hyperlink" Target="https://fz.tnuni.sk/index.php?id=190" TargetMode="External"/><Relationship Id="rId88" Type="http://schemas.openxmlformats.org/officeDocument/2006/relationships/hyperlink" Target="https://fz.tnuni.sk/index.php?id=12" TargetMode="External"/><Relationship Id="rId111"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e)%20Charakteristiky%20VTC%20SJ_EN?csf=1&amp;web=1&amp;e=cHzihT" TargetMode="External"/><Relationship Id="rId132" Type="http://schemas.openxmlformats.org/officeDocument/2006/relationships/hyperlink" Target="https://fz.tnuni.sk/index.php?id=307" TargetMode="External"/><Relationship Id="rId153" Type="http://schemas.openxmlformats.org/officeDocument/2006/relationships/hyperlink" Target="https://tnuni.sk/studenti/centrum-podpory-tnuad/centrum-podpory-tnuad/" TargetMode="External"/><Relationship Id="rId174" Type="http://schemas.openxmlformats.org/officeDocument/2006/relationships/hyperlink" Target="https://tnuni.sharepoint.com/sites/rvh/Zdielane%20dokumenty/Forms/AllItems.aspx?id=%2Fsites%2Frvh%2FZdielane%20dokumenty%2FPravideln%C3%A9%20monitorovanie%20a%20hodnotenie%2FPravideln%C3%A9%20hodnotiace%20spr%C3%A1vy%2FPravideln%C3%A1%20hodnotiaca%20spr%C3%A1va%20garanta%2FFakulta%20zdravotn%C3%ADctva&amp;viewid=b1923a20%2D65c0%2D49de%2Dbe39%2D68af9eebcac9" TargetMode="External"/><Relationship Id="rId179" Type="http://schemas.openxmlformats.org/officeDocument/2006/relationships/footer" Target="footer1.xml"/><Relationship Id="rId15" Type="http://schemas.openxmlformats.org/officeDocument/2006/relationships/hyperlink" Target="https://fz.tnuni.sk/uploads/media/Zapisnica_2-VR_FZ_2025_.pdf" TargetMode="External"/><Relationship Id="rId36" Type="http://schemas.openxmlformats.org/officeDocument/2006/relationships/hyperlink" Target="https://tnuni.sk/fileadmin/dokumenty/univerzita/eticka_komisia/2022/Priloha_c.1_Eticky_kodex_2022_final.pdf" TargetMode="External"/><Relationship Id="rId57" Type="http://schemas.openxmlformats.org/officeDocument/2006/relationships/hyperlink" Target="https://hc.tnuni.sk/index.php?id=4" TargetMode="External"/><Relationship Id="rId106"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e)%20Charakteristiky%20VTC%20SJ_EN?csf=1&amp;web=1&amp;e=cHzihT" TargetMode="External"/><Relationship Id="rId127" Type="http://schemas.openxmlformats.org/officeDocument/2006/relationships/hyperlink" Target="https://kniznica.tnuni.sk/index.php?id=aktuality&amp;no_cache=1" TargetMode="External"/><Relationship Id="rId10" Type="http://schemas.openxmlformats.org/officeDocument/2006/relationships/endnotes" Target="endnotes.xml"/><Relationship Id="rId31" Type="http://schemas.openxmlformats.org/officeDocument/2006/relationships/hyperlink" Target="https://static.slov-lex.sk/pdf/prilohy/SK/ZZ/2019/244/20230201_5510036-2.pdf" TargetMode="External"/><Relationship Id="rId52" Type="http://schemas.openxmlformats.org/officeDocument/2006/relationships/hyperlink" Target="https://fz.tnuni.sk/index.php?id=323" TargetMode="External"/><Relationship Id="rId73" Type="http://schemas.openxmlformats.org/officeDocument/2006/relationships/hyperlink" Target="https://fz.tnuni.sk/uploads/media/3-FZ-008_Smernica_odborova_komisia_FZ_TnUAD_2025.pdf" TargetMode="External"/><Relationship Id="rId78" Type="http://schemas.openxmlformats.org/officeDocument/2006/relationships/hyperlink" Target="https://tnuni.sk/studenti/studijny-poriadok/" TargetMode="External"/><Relationship Id="rId94" Type="http://schemas.openxmlformats.org/officeDocument/2006/relationships/hyperlink" Target="https://tnuni.sk/studenti/studijny-poriadok/" TargetMode="External"/><Relationship Id="rId99"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A4WmUo" TargetMode="External"/><Relationship Id="rId101"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A4WmUo" TargetMode="External"/><Relationship Id="rId122" Type="http://schemas.openxmlformats.org/officeDocument/2006/relationships/hyperlink" Target="https://elearning.tnuni.sk/course/index.php?categoryid=8" TargetMode="External"/><Relationship Id="rId143" Type="http://schemas.openxmlformats.org/officeDocument/2006/relationships/hyperlink" Target="https://fz.tnuni.sk/index.php?id=361" TargetMode="External"/><Relationship Id="rId148" Type="http://schemas.openxmlformats.org/officeDocument/2006/relationships/hyperlink" Target="https://tnuni.sk/univerzita/univerzitne-pracoviska/univerzitne-pastoracne-centrum-sv-andreja-svorada-a-benedikta-pri-trencianskej-univerzite-alexandra-dubceka-v-trencine/" TargetMode="External"/><Relationship Id="rId164" Type="http://schemas.openxmlformats.org/officeDocument/2006/relationships/hyperlink" Target="https://www.portalvs.sk/sk/fakulta/fakulta-zdravotnictva0" TargetMode="External"/><Relationship Id="rId169" Type="http://schemas.openxmlformats.org/officeDocument/2006/relationships/hyperlink" Target="https://tnuni.sk/fileadmin/dokumenty/univerzita/rada_pre_vnutorne_hodnotenie/2025/2-U-013_Pravidla_pre_vnutorny_system_25.2.2025.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2.xml"/><Relationship Id="rId26" Type="http://schemas.openxmlformats.org/officeDocument/2006/relationships/hyperlink" Target="https://www.minedu.sk/sustava-studijnych-odborov-sr/" TargetMode="External"/><Relationship Id="rId47" Type="http://schemas.openxmlformats.org/officeDocument/2006/relationships/hyperlink" Target="https://tnuni.sk/studenti/studijny-poriadok/" TargetMode="External"/><Relationship Id="rId68" Type="http://schemas.openxmlformats.org/officeDocument/2006/relationships/hyperlink" Target="https://tnuni.sk/studenti/studijny-poriadok/" TargetMode="External"/><Relationship Id="rId89"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A4WmUo" TargetMode="External"/><Relationship Id="rId112" Type="http://schemas.openxmlformats.org/officeDocument/2006/relationships/hyperlink" Target="https://tnuni.sharepoint.com/:b:/r/sites/rvh/Zdielane%20dokumenty/%C5%BDiadosti%20-%20nov%C3%A9_zos%C3%BAladenie_%C3%BAprava%20zos%C3%BAladen%C3%BDch%20%C5%A0P/59_FZ_Ziadost%20o%20novy%20SP_Osetrovatelstvo%20-%20III.%20stupen%20denne%20studium/Hodnotenie%20VTC_%20FZ_OSE_III_D_E.pdf?csf=1&amp;web=1&amp;e=lvU1nI" TargetMode="External"/><Relationship Id="rId133" Type="http://schemas.openxmlformats.org/officeDocument/2006/relationships/hyperlink" Target="https://fz.tnuni.sk/index.php?id=61" TargetMode="External"/><Relationship Id="rId154" Type="http://schemas.openxmlformats.org/officeDocument/2006/relationships/hyperlink" Target="https://fz.tnuni.sk/index.php?id=320" TargetMode="External"/><Relationship Id="rId175" Type="http://schemas.openxmlformats.org/officeDocument/2006/relationships/hyperlink" Target="https://tnuni.sk/univerzita/organy-univerzity/rada-pre-vnutorne-hodnotenie-tnuad/" TargetMode="External"/><Relationship Id="rId16" Type="http://schemas.openxmlformats.org/officeDocument/2006/relationships/hyperlink" Target="https://tnuni.sharepoint.com/:b:/r/sites/rvh/Zdielane%20dokumenty/%C5%BDiadosti%20-%20nov%C3%A9_zos%C3%BAladenie_%C3%BAprava%20zos%C3%BAladen%C3%BDch%20%C5%A0P/60_FZ_Ziadost%20o%20novy%20SP_Osetrovatelstvo%20-%20III.%20stupen%20externe%20studium/PS_hodnotenie_SP_OSETED_ziadost%2060_FZ.pdf?csf=1&amp;web=1&amp;e=w0ak6l" TargetMode="External"/><Relationship Id="rId37" Type="http://schemas.openxmlformats.org/officeDocument/2006/relationships/hyperlink" Target="https://www.minedu.sk/kodex-vyskumnej-integrity-a-etiky-na-slovensku/" TargetMode="External"/><Relationship Id="rId58" Type="http://schemas.openxmlformats.org/officeDocument/2006/relationships/hyperlink" Target="https://kniznica.tnuni.sk/index.php?id=468" TargetMode="External"/><Relationship Id="rId79" Type="http://schemas.openxmlformats.org/officeDocument/2006/relationships/hyperlink" Target="https://tnuni.sk/studenti/doktorandske-studium/" TargetMode="External"/><Relationship Id="rId102" Type="http://schemas.openxmlformats.org/officeDocument/2006/relationships/hyperlink" Target="https://tnuni.sharepoint.com/sites/rvh/Zdielane%20dokumenty/Forms/AllItems.aspx?id=%2Fsites%2Frvh%2FZdielane%20dokumenty%2FPravideln%C3%A9%20monitorovanie%20a%20hodnotenie%2FVUPCH%20akademick%C3%BDch%20zamestnancov%2FFakulta%20zdravotn%C3%ADctva&amp;viewid=b1923a20%2D65c0%2D49de%2Dbe39%2D68af9eebcac9" TargetMode="External"/><Relationship Id="rId123" Type="http://schemas.openxmlformats.org/officeDocument/2006/relationships/hyperlink" Target="https://fz.tnuni.sk/index.php?id=217" TargetMode="External"/><Relationship Id="rId144" Type="http://schemas.openxmlformats.org/officeDocument/2006/relationships/hyperlink" Target="https://tnuni.sk/studenti/studijny-poriadok/" TargetMode="External"/><Relationship Id="rId90" Type="http://schemas.openxmlformats.org/officeDocument/2006/relationships/hyperlink" Target="https://tnuni.sk/univerzita/organy-univerzity/poradne-organy-rektora/eticka-komisia-tnuad/" TargetMode="External"/><Relationship Id="rId165" Type="http://schemas.openxmlformats.org/officeDocument/2006/relationships/hyperlink" Target="https://fz.tnuni.sk/index.php?id=14" TargetMode="External"/><Relationship Id="rId27"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DKgldU" TargetMode="External"/><Relationship Id="rId48" Type="http://schemas.openxmlformats.org/officeDocument/2006/relationships/hyperlink" Target="https://tnuni.sk/studenti/doktorandske-studium/" TargetMode="External"/><Relationship Id="rId69" Type="http://schemas.openxmlformats.org/officeDocument/2006/relationships/hyperlink" Target="https://tnuni.sk/studenti/doktorandske-studium/" TargetMode="External"/><Relationship Id="rId113" Type="http://schemas.openxmlformats.org/officeDocument/2006/relationships/hyperlink" Target="https://tnuni.sk/fileadmin/dokumenty/univerzita/rada_pre_vnutorne_hodnotenie/2025/Final_1_4_2025_Metodika_hodnotenia_tvorivych_cinnosti__na_TnUAD.pdf" TargetMode="External"/><Relationship Id="rId134" Type="http://schemas.openxmlformats.org/officeDocument/2006/relationships/hyperlink" Target="https://erasmus.tnuni.sk/index.php?id=201&amp;L=0%2Fwp-login.php%3F9%3D906537" TargetMode="External"/><Relationship Id="rId80" Type="http://schemas.openxmlformats.org/officeDocument/2006/relationships/hyperlink" Target="https://fz.tnuni.sk/uploads/media/3-FZ-008_Smernica_odborova_komisia_FZ_TnUAD_2025.pdf" TargetMode="External"/><Relationship Id="rId155" Type="http://schemas.openxmlformats.org/officeDocument/2006/relationships/hyperlink" Target="https://tnuni.sk/fileadmin/dokumenty/univerzita/rada_pre_vnutorne_hodnotenie/2025/2-U-013_Pravidla_pre_vnutorny_system_25.2.2025.pdf" TargetMode="External"/><Relationship Id="rId176" Type="http://schemas.openxmlformats.org/officeDocument/2006/relationships/hyperlink" Target="https://tnuni.sk/fileadmin/dokumenty/univerzita/rada_pre_vnutorne_hodnotenie/2025/2-U-013_Pravidla_pre_vnutorny_system_25.2.2025.pdf" TargetMode="External"/><Relationship Id="rId17" Type="http://schemas.openxmlformats.org/officeDocument/2006/relationships/hyperlink" Target="https://tnuni.sharepoint.com/:b:/r/sites/rvh/Zdielane%20dokumenty/%C5%BDiadosti%20-%20nov%C3%A9_zos%C3%BAladenie_%C3%BAprava%20zos%C3%BAladen%C3%BDch%20%C5%A0P/59_FZ_Ziadost%20o%20novy%20SP_Osetrovatelstvo%20-%20III.%20stupen%20denne%20studium/Stanovisko%20MZ%20SR_OSE%20III.pdf?csf=1&amp;web=1&amp;e=5eK1cN" TargetMode="External"/><Relationship Id="rId38" Type="http://schemas.openxmlformats.org/officeDocument/2006/relationships/hyperlink" Target="https://fz.tnuni.sk/uploads/media/3-FZ-008_Smernica_odborova_komisia_FZ_TnUAD_2025.pdf" TargetMode="External"/><Relationship Id="rId59" Type="http://schemas.openxmlformats.org/officeDocument/2006/relationships/hyperlink" Target="https://tnuni.sk/studenti/doktorandske-studium/" TargetMode="External"/><Relationship Id="rId103" Type="http://schemas.openxmlformats.org/officeDocument/2006/relationships/hyperlink" Target="https://tnuni.sharepoint.com/:f:/r/sites/rvh/Zdielane%20dokumenty/%C5%BDiadosti%20-%20nov%C3%A9_zos%C3%BAladenie_%C3%BAprava%20zos%C3%BAladen%C3%BDch%20%C5%A0P/60_FZ_Ziadost%20o%20novy%20SP_Osetrovatelstvo%20-%20III.%20stupen%20externe%20studium/%C5%A0P%20O%C5%A0E_III.%20stupe%C5%88_extern%C3%A9%20%C5%A1t%C3%BAdium/60_OSE_III_E_b)%20Studijny%20plan?csf=1&amp;web=1&amp;e=A4WmUo" TargetMode="External"/><Relationship Id="rId124" Type="http://schemas.openxmlformats.org/officeDocument/2006/relationships/hyperlink" Target="http://kniznica.tnuni.sk/index.php?id=aktuality&amp;no_cache=1" TargetMode="External"/><Relationship Id="rId70" Type="http://schemas.openxmlformats.org/officeDocument/2006/relationships/hyperlink" Target="https://fz.tnuni.sk/uploads/media/3-FZ-008_Smernica_odborova_komisia_FZ_TnUAD_2025.pdf" TargetMode="External"/><Relationship Id="rId91" Type="http://schemas.openxmlformats.org/officeDocument/2006/relationships/hyperlink" Target="https://www.minedu.sk/kodex-vyskumnej-integrity-a-etiky-na-slovensku/" TargetMode="External"/><Relationship Id="rId145" Type="http://schemas.openxmlformats.org/officeDocument/2006/relationships/hyperlink" Target="https://tnuni.sk/studenti/centrum-podpory-tnuad/centrum-podpory-tnuad/" TargetMode="External"/><Relationship Id="rId166" Type="http://schemas.openxmlformats.org/officeDocument/2006/relationships/hyperlink" Target="https://fz.tnuni.sk/index.php?id=298" TargetMode="External"/><Relationship Id="rId1" Type="http://schemas.openxmlformats.org/officeDocument/2006/relationships/customXml" Target="../customXml/item1.xml"/><Relationship Id="rId28" Type="http://schemas.openxmlformats.org/officeDocument/2006/relationships/hyperlink" Target="https://www.minedu.sk/slovensky-kvalifikacny-ramec-a-narodna-sustava-kvalifikacii/" TargetMode="External"/><Relationship Id="rId49" Type="http://schemas.openxmlformats.org/officeDocument/2006/relationships/hyperlink" Target="https://fz.tnuni.sk/uploads/media/3-FZ-008_Smernica_odborova_komisia_FZ_TnUAD_2025.pdf" TargetMode="External"/><Relationship Id="rId114" Type="http://schemas.openxmlformats.org/officeDocument/2006/relationships/hyperlink" Target="https://kniznica.tnuni.sk/index.php?id=aktuality&amp;no_cache=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8B9FCDC9FFEED40A541AF92A9CCDE59" ma:contentTypeVersion="19" ma:contentTypeDescription="Umožňuje vytvoriť nový dokument." ma:contentTypeScope="" ma:versionID="2663a97830ddfa3ad0571d9a83ce1657">
  <xsd:schema xmlns:xsd="http://www.w3.org/2001/XMLSchema" xmlns:xs="http://www.w3.org/2001/XMLSchema" xmlns:p="http://schemas.microsoft.com/office/2006/metadata/properties" xmlns:ns1="http://schemas.microsoft.com/sharepoint/v3" xmlns:ns2="228a5033-933c-4fc6-98a8-9177706444eb" xmlns:ns3="240516c7-9259-4d25-9f9a-bdb5707c0e13" targetNamespace="http://schemas.microsoft.com/office/2006/metadata/properties" ma:root="true" ma:fieldsID="98fd51a598e4607c2c7ef612dbb05b67" ns1:_="" ns2:_="" ns3:_="">
    <xsd:import namespace="http://schemas.microsoft.com/sharepoint/v3"/>
    <xsd:import namespace="228a5033-933c-4fc6-98a8-9177706444eb"/>
    <xsd:import namespace="240516c7-9259-4d25-9f9a-bdb5707c0e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lastnosti zjednotenej politiky dodržiavania súladu" ma:hidden="true" ma:internalName="_ip_UnifiedCompliancePolicyProperties">
      <xsd:simpleType>
        <xsd:restriction base="dms:Note"/>
      </xsd:simpleType>
    </xsd:element>
    <xsd:element name="_ip_UnifiedCompliancePolicyUIAction" ma:index="25" nillable="true" ma:displayName="Akcia v používateľskom rozhraní zjednotenej politiky dodržiavania súladu"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8a5033-933c-4fc6-98a8-917770644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0516c7-9259-4d25-9f9a-bdb5707c0e1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d80de07d-c306-4e18-841e-ced412f9e5b1}" ma:internalName="TaxCatchAll" ma:showField="CatchAllData" ma:web="240516c7-9259-4d25-9f9a-bdb5707c0e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40516c7-9259-4d25-9f9a-bdb5707c0e13" xsi:nil="true"/>
    <lcf76f155ced4ddcb4097134ff3c332f xmlns="228a5033-933c-4fc6-98a8-9177706444e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007EF4A-4503-4A0C-AA67-F775DF29CB3E}">
  <ds:schemaRefs>
    <ds:schemaRef ds:uri="http://schemas.openxmlformats.org/officeDocument/2006/bibliography"/>
  </ds:schemaRefs>
</ds:datastoreItem>
</file>

<file path=customXml/itemProps2.xml><?xml version="1.0" encoding="utf-8"?>
<ds:datastoreItem xmlns:ds="http://schemas.openxmlformats.org/officeDocument/2006/customXml" ds:itemID="{546F059B-1EDF-4FD0-B367-4E2FEA30BED8}">
  <ds:schemaRefs>
    <ds:schemaRef ds:uri="http://schemas.microsoft.com/sharepoint/v3/contenttype/forms"/>
  </ds:schemaRefs>
</ds:datastoreItem>
</file>

<file path=customXml/itemProps3.xml><?xml version="1.0" encoding="utf-8"?>
<ds:datastoreItem xmlns:ds="http://schemas.openxmlformats.org/officeDocument/2006/customXml" ds:itemID="{BDA5A1CA-176A-49DC-A550-834244032095}"/>
</file>

<file path=customXml/itemProps4.xml><?xml version="1.0" encoding="utf-8"?>
<ds:datastoreItem xmlns:ds="http://schemas.openxmlformats.org/officeDocument/2006/customXml" ds:itemID="{E6B45193-F2E0-4132-A567-433F5475F282}">
  <ds:schemaRefs>
    <ds:schemaRef ds:uri="http://schemas.microsoft.com/office/2006/metadata/properties"/>
    <ds:schemaRef ds:uri="http://schemas.microsoft.com/office/infopath/2007/PartnerControls"/>
    <ds:schemaRef ds:uri="240516c7-9259-4d25-9f9a-bdb5707c0e13"/>
    <ds:schemaRef ds:uri="228a5033-933c-4fc6-98a8-9177706444e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15</Pages>
  <Words>17524</Words>
  <Characters>99889</Characters>
  <Application>Microsoft Office Word</Application>
  <DocSecurity>0</DocSecurity>
  <Lines>832</Lines>
  <Paragraphs>234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Veronika Dvoráková</cp:lastModifiedBy>
  <cp:revision>36</cp:revision>
  <cp:lastPrinted>2022-12-06T14:02:00Z</cp:lastPrinted>
  <dcterms:created xsi:type="dcterms:W3CDTF">2025-03-04T13:51:00Z</dcterms:created>
  <dcterms:modified xsi:type="dcterms:W3CDTF">2026-06-04T10:57:00Z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0x01010008B9FCDC9FFEED40A541AF92A9CCDE59</vt:lpwstr>
  </property>
  <property fmtid="{D5CDD505-2E9C-101B-9397-08002B2CF9AE}" pid="3" name="MediaServiceImageTags">
    <vt:lpwstr/>
  </property>
</Properties>
</file>