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B5F" w:rsidRPr="000300E1" w:rsidRDefault="00E024DD" w:rsidP="00F37D67">
      <w:pPr>
        <w:pStyle w:val="Hlavika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0300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</w:t>
      </w:r>
      <w:r w:rsidR="00957ABF" w:rsidRPr="000300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pis študijného programu </w:t>
      </w:r>
      <w:r w:rsidR="00F61F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pohoda</w:t>
      </w:r>
      <w:r w:rsidR="00957ABF" w:rsidRPr="000300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 ochrana zvierat </w:t>
      </w:r>
    </w:p>
    <w:p w:rsidR="00E024DD" w:rsidRPr="000300E1" w:rsidRDefault="00957ABF" w:rsidP="00F37D67">
      <w:pPr>
        <w:pStyle w:val="Hlavika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300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 </w:t>
      </w:r>
      <w:r w:rsidR="00685B5F" w:rsidRPr="000300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externej</w:t>
      </w:r>
      <w:r w:rsidRPr="000300E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forme štúdia</w:t>
      </w:r>
    </w:p>
    <w:p w:rsidR="00E024DD" w:rsidRPr="000300E1" w:rsidRDefault="00E024DD" w:rsidP="00B04F60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37D67" w:rsidRPr="000300E1" w:rsidRDefault="00B04F60" w:rsidP="00B04F60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Názov vysokej školy</w:t>
      </w:r>
      <w:r w:rsidR="00F37D67" w:rsidRPr="00030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63431D" w:rsidRPr="00030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3431D" w:rsidRPr="00030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3431D" w:rsidRPr="00030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:rsidR="00B04F60" w:rsidRPr="000300E1" w:rsidRDefault="0063431D" w:rsidP="00B04F60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Univerzita veterinárskeho lekárstva a farmácie v Košiciach</w:t>
      </w:r>
    </w:p>
    <w:p w:rsidR="00F37D67" w:rsidRPr="000300E1" w:rsidRDefault="00B04F60" w:rsidP="00B04F60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Sídlo vysokej školy</w:t>
      </w:r>
      <w:r w:rsidR="00F37D67" w:rsidRPr="00030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63431D" w:rsidRPr="00030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3431D" w:rsidRPr="00030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3431D" w:rsidRPr="00030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:rsidR="00B04F60" w:rsidRPr="000300E1" w:rsidRDefault="0063431D" w:rsidP="00B04F60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Komenského 73, 041 81 Košice</w:t>
      </w:r>
    </w:p>
    <w:p w:rsidR="00F37D67" w:rsidRPr="000300E1" w:rsidRDefault="00B04F60" w:rsidP="00B04F60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Identifikačné číslo vysokej školy</w:t>
      </w:r>
      <w:r w:rsidR="00F37D67" w:rsidRPr="00030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63431D" w:rsidRPr="00030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3431D" w:rsidRPr="00030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:rsidR="00B04F60" w:rsidRPr="000300E1" w:rsidRDefault="0063431D" w:rsidP="00B04F60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00397474</w:t>
      </w:r>
    </w:p>
    <w:p w:rsidR="00B04F60" w:rsidRPr="000300E1" w:rsidRDefault="00B04F60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7D67" w:rsidRPr="000300E1" w:rsidRDefault="00B04F60" w:rsidP="00E024DD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Orgán </w:t>
      </w:r>
      <w:r w:rsidR="00602161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vysokej školy na 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schvaľovani</w:t>
      </w:r>
      <w:r w:rsidR="00602161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študijného programu:</w:t>
      </w:r>
      <w:r w:rsidR="0063431D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F60" w:rsidRPr="000300E1" w:rsidRDefault="0063431D" w:rsidP="00E024DD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Akreditačná komisia UVLF v Košiciach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04F60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024DD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04F60" w:rsidRPr="000300E1" w:rsidRDefault="00DC18D9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Dátum schválenia študijného programu</w:t>
      </w:r>
      <w:r w:rsidR="0038454B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3DBE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alebo úpravy študijného programu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F37D67" w:rsidRPr="000300E1" w:rsidRDefault="00BB2208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5.3.2021</w:t>
      </w:r>
    </w:p>
    <w:p w:rsidR="00F37D67" w:rsidRPr="000300E1" w:rsidRDefault="00826F0C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Dátum ostatnej zmeny</w:t>
      </w:r>
      <w:r w:rsidR="00F37D67" w:rsidRPr="000300E1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5EBE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opisu 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študijného programu:</w:t>
      </w:r>
    </w:p>
    <w:p w:rsidR="00826F0C" w:rsidRPr="000300E1" w:rsidRDefault="00F37D67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Jedná sa o novo akreditovaný študijný program</w:t>
      </w:r>
      <w:r w:rsidR="00826F0C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F60" w:rsidRPr="000300E1" w:rsidRDefault="00B04F60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Odkaz na výsledky</w:t>
      </w:r>
      <w:r w:rsidR="00AF47E9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403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ostatného </w:t>
      </w:r>
      <w:r w:rsidR="00AF47E9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periodického 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hodnotenia študijného programu</w:t>
      </w:r>
      <w:r w:rsidR="008D1AA1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vysokou školou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F37D67" w:rsidRPr="000300E1" w:rsidRDefault="00F37D67" w:rsidP="00F37D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Jedná sa o novo akreditovaný študijný program </w:t>
      </w:r>
    </w:p>
    <w:p w:rsidR="00B04F60" w:rsidRPr="000300E1" w:rsidRDefault="00B04F60" w:rsidP="00F37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1AAB" w:rsidRPr="000300E1" w:rsidRDefault="004A4FA4" w:rsidP="00DD109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Základné údaje o študijnom programe </w:t>
      </w:r>
    </w:p>
    <w:p w:rsidR="008344A6" w:rsidRPr="000300E1" w:rsidRDefault="00A60517" w:rsidP="00DD109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161A02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ázov študijného programu</w:t>
      </w:r>
      <w:r w:rsidR="00A5358B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číslo podľa registra</w:t>
      </w:r>
      <w:r w:rsidR="008943E2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študijných programov</w:t>
      </w:r>
      <w:r w:rsidR="00957ABF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15F28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F60" w:rsidRPr="000300E1" w:rsidRDefault="00F61F3A" w:rsidP="008344A6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Pohoda</w:t>
      </w:r>
      <w:r w:rsidR="00024659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ochrana zvierat</w:t>
      </w:r>
    </w:p>
    <w:p w:rsidR="008344A6" w:rsidRPr="000300E1" w:rsidRDefault="00A60517" w:rsidP="00DD109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943E2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tupeň vysokoškolského štúdia a ISCED-F kód stupňa vzdelávania</w:t>
      </w:r>
      <w:r w:rsidR="00957ABF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24659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943E2" w:rsidRPr="000300E1" w:rsidRDefault="00024659" w:rsidP="008344A6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8344A6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tupeň/</w:t>
      </w:r>
      <w:r w:rsidR="008344A6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767</w:t>
      </w:r>
    </w:p>
    <w:p w:rsidR="008344A6" w:rsidRPr="000300E1" w:rsidRDefault="00A60517" w:rsidP="00DD109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B04F60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iesto uskutočňovania študijného programu</w:t>
      </w:r>
      <w:r w:rsidR="00957ABF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04F60" w:rsidRPr="000300E1" w:rsidRDefault="00725BED" w:rsidP="008344A6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Sídlo univerzity</w:t>
      </w:r>
    </w:p>
    <w:p w:rsidR="00D272CD" w:rsidRPr="000300E1" w:rsidRDefault="00A60517" w:rsidP="00DD109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A5358B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ázov a číslo študijného odboru</w:t>
      </w:r>
      <w:r w:rsidR="00161A02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, v ktorom sa absolvovaním študijného programu získa vysokoškolské vzdelanie, alebo kombinácia dvoch študijných odborov, v ktorých sa absolvovaním študijného programu získa vysokoškolské vzdelanie</w:t>
      </w:r>
      <w:r w:rsidR="00D272CD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25BED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ISCED-F kód odboru</w:t>
      </w:r>
      <w:r w:rsidR="00957ABF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57ABF" w:rsidRPr="000300E1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344A6" w:rsidRPr="000300E1" w:rsidRDefault="008344A6" w:rsidP="008344A6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Veterinárske lekárstvo/766</w:t>
      </w:r>
    </w:p>
    <w:p w:rsidR="00957ABF" w:rsidRPr="000300E1" w:rsidRDefault="00A60517" w:rsidP="00DD109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3F2B57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yp študijného programu:</w:t>
      </w:r>
      <w:r w:rsidR="004D3F71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344A6" w:rsidRPr="000300E1" w:rsidRDefault="00CA6888" w:rsidP="00957ABF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F2B57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kademicky 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orientovaný</w:t>
      </w:r>
    </w:p>
    <w:p w:rsidR="008344A6" w:rsidRPr="000300E1" w:rsidRDefault="002E7394" w:rsidP="00DD109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Udeľovaný akademický titul.</w:t>
      </w:r>
    </w:p>
    <w:p w:rsidR="008344A6" w:rsidRPr="000300E1" w:rsidRDefault="00725BED" w:rsidP="008344A6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Magister (</w:t>
      </w:r>
      <w:r w:rsidR="008344A6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skratka Mgr.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C7726" w:rsidRPr="000300E1" w:rsidRDefault="00725BED" w:rsidP="00DD109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Forma štúdia:</w:t>
      </w:r>
    </w:p>
    <w:p w:rsidR="008344A6" w:rsidRPr="000300E1" w:rsidRDefault="00685B5F" w:rsidP="008344A6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Externá</w:t>
      </w:r>
    </w:p>
    <w:p w:rsidR="00276A42" w:rsidRPr="000300E1" w:rsidRDefault="00A60517" w:rsidP="00DD109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625B05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azyk</w:t>
      </w:r>
      <w:r w:rsidR="00F505F6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, v ktorom</w:t>
      </w:r>
      <w:r w:rsidR="00625B05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študijný program uskutočňuje</w:t>
      </w:r>
      <w:r w:rsidR="00F505F6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25B05" w:rsidRPr="000300E1" w:rsidRDefault="00276A42" w:rsidP="00276A42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Slovenský jazyk</w:t>
      </w:r>
      <w:r w:rsidR="002E54B1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25FC" w:rsidRPr="000300E1" w:rsidRDefault="00A60517" w:rsidP="00DD109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Š</w:t>
      </w:r>
      <w:r w:rsidR="001425FC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tandardná dĺžka štúdia vyjadrená v akademických rokoch</w:t>
      </w:r>
      <w:r w:rsidR="00F505F6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76A42" w:rsidRPr="000300E1" w:rsidRDefault="00685B5F" w:rsidP="00276A42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76A42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akademické roky</w:t>
      </w:r>
    </w:p>
    <w:p w:rsidR="006022A0" w:rsidRPr="000300E1" w:rsidRDefault="00A60517" w:rsidP="00DD109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6022A0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apacita študijné</w:t>
      </w:r>
      <w:r w:rsidR="00A85240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ho</w:t>
      </w:r>
      <w:r w:rsidR="006022A0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programu</w:t>
      </w:r>
      <w:r w:rsidR="00862CAB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</w:t>
      </w:r>
      <w:r w:rsidR="006B6E7F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lánovaný počet študentov</w:t>
      </w:r>
      <w:r w:rsidR="00862CAB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022A0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B6E7F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skutočný </w:t>
      </w:r>
      <w:r w:rsidR="006022A0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počet uchádzačov a počet študentov</w:t>
      </w:r>
      <w:r w:rsidR="00F505F6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75CFA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76A42" w:rsidRPr="000300E1" w:rsidRDefault="005475D0" w:rsidP="00685B5F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F505F6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, skutočný počet uchádzačov a počet študentov budú známe po prvých prijímacích skúškach na študijný program</w:t>
      </w:r>
    </w:p>
    <w:p w:rsidR="004A4FA4" w:rsidRPr="000300E1" w:rsidRDefault="004A4FA4" w:rsidP="00625B05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A02" w:rsidRPr="000300E1" w:rsidRDefault="004A4FA4" w:rsidP="00DD109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</w:t>
      </w:r>
      <w:r w:rsidR="00161A02" w:rsidRPr="00030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rofil absolventa</w:t>
      </w:r>
      <w:r w:rsidRPr="00030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 ciele </w:t>
      </w:r>
      <w:r w:rsidR="00D83FA4" w:rsidRPr="00030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vzdelávania </w:t>
      </w:r>
    </w:p>
    <w:p w:rsidR="009A73C5" w:rsidRPr="000300E1" w:rsidRDefault="009A73C5" w:rsidP="00DD109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Ciele vzdelávania dosahované v študijnom programe </w:t>
      </w:r>
      <w:r w:rsidR="00F61F3A">
        <w:rPr>
          <w:rFonts w:ascii="Times New Roman" w:hAnsi="Times New Roman" w:cs="Times New Roman"/>
          <w:color w:val="000000" w:themeColor="text1"/>
          <w:sz w:val="24"/>
          <w:szCs w:val="24"/>
        </w:rPr>
        <w:t>pohoda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ochrana zvierat metodicky vychádzajú z Európskeho kvalifikačného rámca pre celoživotné vzdelávanie (EKR). Ten vymedzuje požiadavky na výstupy vzdelávania pre vedomosti, zručnosti a kompetencie. Pre úroveň 7 sú požadované ako výstupy vzdelávania vysokošpecializované vedomosti, </w:t>
      </w:r>
      <w:r w:rsidR="00E24B7F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z ktorých sú</w:t>
      </w:r>
      <w:r w:rsidR="00E24B7F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niektoré vedomosti poprednými 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oblasti práce alebo štúdia a sú základom 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originálneho myslenia a/alebo výskumu; zásadné uvedomenie si vedomostí v danej oblasti a na rozhraní medzi jednotlivými oblasťami. </w:t>
      </w:r>
      <w:r w:rsidR="00E24B7F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43CD5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ituácia pri vzdelávaní v tomto študijnom programe </w:t>
      </w:r>
      <w:r w:rsidR="00E24B7F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="00243CD5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vyžaduje riešenie úloh, pri ktorých pôsobí veľa súvisiacich faktorov, vzdelávanie je často vysoko špecializované. Nositeľmi ťažiskových vedomostí sú profilové predmety, ktoré majú v informačných listoch popísané vedomosti dosahované ako výstupy vzdelávania. Doplňujúce vedomosti sú dosahované absolvovaním ostatných povinných predmetov študijného programu. </w:t>
      </w:r>
      <w:r w:rsidR="002030B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Absolvovaním profilových predmetov získa absolvent poznatky o úlohách manažmentu zdravia v chovoch zvierat, kde zabezpečenie </w:t>
      </w:r>
      <w:r w:rsidR="002030B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 udržiavanie zdravia zvierat určených na produkciu rôznych druhov kvalitných </w:t>
      </w:r>
      <w:r w:rsidR="00E24B7F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030B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bezpečných živočíšnych produktov predstavuje neoddeliteľnú súčasť a predpoklad zabezpečenia požadovanej úžitkovosti zvierat a efektívnej produktivity chovateľov zvierat; získa teoretické vedomostí z oblasti ochrany životného prostredia súvisiaceho </w:t>
      </w:r>
      <w:r w:rsidR="00E24B7F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030B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s chovom zvierat (znalosti z oblasti ochrany zložiek chovného prostredia, ktoré môžu byť rizikové vplyvom chovu zvierat - vzduch, voda, pôda); pozná spôsoby asanácie prostredia, dezinfekcie, dezinsekcie a deratizácie pri chove zvierat z dôvodu zníženia dopadov na prostredie; pozná zásady</w:t>
      </w:r>
      <w:r w:rsidR="00E24B7F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ochrany vody, vodných zdrojov </w:t>
      </w:r>
      <w:r w:rsidR="002030B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hodnotenia ukazovateľov kvality vody; má znalosti o využití a spracovaní organických odpadov z hľadiska ich využitia na hnojenie pasienkov a pôdy v rámci veterinárnej starostlivosti o životné prostredie a verejné zdravie; </w:t>
      </w:r>
      <w:r w:rsidR="00AF36E5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má všeobecný prehľad o právnych predpisoch upravujúcich chov a držbu zvierat farmových, spoločenských</w:t>
      </w:r>
      <w:r w:rsidR="00E24B7F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divo žijúcich, využívaných na </w:t>
      </w:r>
      <w:r w:rsidR="00AF36E5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experimentálne a vzdelávacie účely, najmä so zameraním na ich ochranu a </w:t>
      </w:r>
      <w:r w:rsidR="00F61F3A">
        <w:rPr>
          <w:rFonts w:ascii="Times New Roman" w:hAnsi="Times New Roman" w:cs="Times New Roman"/>
          <w:color w:val="000000" w:themeColor="text1"/>
          <w:sz w:val="24"/>
          <w:szCs w:val="24"/>
        </w:rPr>
        <w:t>pohoda</w:t>
      </w:r>
      <w:r w:rsidR="00AF36E5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má znalosti o princípoch správania sa spoločenských zvierat; </w:t>
      </w:r>
      <w:r w:rsidR="00E24B7F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má vedomosti </w:t>
      </w:r>
      <w:r w:rsidR="00622D75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posudzovaní správania sa zvierat počas prepravy na bitúnok ako aj v prostredí bitúnku; má vedomosti </w:t>
      </w:r>
      <w:r w:rsidR="00E24B7F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22D75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o v</w:t>
      </w:r>
      <w:r w:rsidR="00E24B7F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hodnosť stavebného </w:t>
      </w:r>
      <w:r w:rsidR="00622D75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a technologického riešenia vo vzťahu k etologickým potrebám hospodárskych zvierat, pozná požiadavky na odbornú spôsobilosť pracovníkov, ktorí so zvieratami pri preprave a na bitúnku manipulujú a usmrcujú ich.</w:t>
      </w:r>
    </w:p>
    <w:p w:rsidR="00F5027D" w:rsidRPr="000300E1" w:rsidRDefault="009A73C5" w:rsidP="00F5027D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Pre zručnosti dosahované výstupmi vzdelávania zodpovedajúce úrovni 7 sú požadované špecializované zručnosti pri riešení problémov výskumu a/alebo inovácií s cieľom rozvíjať nové vedomosti a postupy a integrovať vedomosti z rôznych oblastí.</w:t>
      </w:r>
      <w:r w:rsidR="00243CD5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Informačné listy popisujú zručnosti, ktoré absolvent predmetu </w:t>
      </w:r>
      <w:r w:rsidR="00410C49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dosiahne. Spolu zručnosti dosiahnuté v rámci </w:t>
      </w:r>
      <w:r w:rsidR="002030B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jednotlivých p</w:t>
      </w:r>
      <w:r w:rsidR="00410C49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redmetov predstavujú vzájomne prepojený komplex, ktorého výsledkom sú zručnosti determinujúce úspešné </w:t>
      </w:r>
      <w:r w:rsidR="00AD3120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vykonávania kompetencií.</w:t>
      </w:r>
      <w:r w:rsidR="00243CD5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30B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Absolvovaním profilových predmetov absolvent získa zručnosti, ktoré mu umožnia vypracovať programy zabezpečenia požadovaného zdravotného stavu pre konkrétne chovy a druhy produkčných zvierat, nakoľko má dôležité poznatky o širokom spektre zdravotných problémov, ich príčinách, ekonomickom význame a  možnostiach ich prevencie u príslušných druhov produkčných zvierat; je schopný aktívne prispievať k ochrane životného prostredia </w:t>
      </w:r>
      <w:r w:rsidR="000910C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vo vzťahu</w:t>
      </w:r>
      <w:r w:rsidR="002030B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10C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2030B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chov</w:t>
      </w:r>
      <w:r w:rsidR="000910C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2030B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zvierat; </w:t>
      </w:r>
      <w:r w:rsidR="000910C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je schopný riadiť</w:t>
      </w:r>
      <w:r w:rsidR="002030B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asanáci</w:t>
      </w:r>
      <w:r w:rsidR="000910C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2030B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prostredia, dezinfekci</w:t>
      </w:r>
      <w:r w:rsidR="000910C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2030B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, dezinsekci</w:t>
      </w:r>
      <w:r w:rsidR="000910C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2030B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4B7F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030B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a deratizáci</w:t>
      </w:r>
      <w:r w:rsidR="000910C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2030B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0910C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odborníkom na</w:t>
      </w:r>
      <w:r w:rsidR="002030B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ochran</w:t>
      </w:r>
      <w:r w:rsidR="000910C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2030B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vody, vodných zdrojov a hodnoteni</w:t>
      </w:r>
      <w:r w:rsidR="000910C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030B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ukazovateľov kvality vody; </w:t>
      </w:r>
      <w:r w:rsidR="00E24B7F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orientuje sa </w:t>
      </w:r>
      <w:r w:rsidR="00AF36E5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v základoch právnych odvetví - trestné právo, občianske právo hmotné, správne právo súvisiacich s ich ochranou a </w:t>
      </w:r>
      <w:r w:rsidR="00F61F3A">
        <w:rPr>
          <w:rFonts w:ascii="Times New Roman" w:hAnsi="Times New Roman" w:cs="Times New Roman"/>
          <w:color w:val="000000" w:themeColor="text1"/>
          <w:sz w:val="24"/>
          <w:szCs w:val="24"/>
        </w:rPr>
        <w:t>pohodou</w:t>
      </w:r>
      <w:r w:rsidR="00AF36E5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A64681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pozná prejavy správania psov, mačiek, fretiek, králikov a drobných hlodavcov, pozná ich potreby súvisiace s </w:t>
      </w:r>
      <w:r w:rsidR="00F61F3A">
        <w:rPr>
          <w:rFonts w:ascii="Times New Roman" w:hAnsi="Times New Roman" w:cs="Times New Roman"/>
          <w:color w:val="000000" w:themeColor="text1"/>
          <w:sz w:val="24"/>
          <w:szCs w:val="24"/>
        </w:rPr>
        <w:t>pohodou</w:t>
      </w:r>
      <w:r w:rsidR="00A64681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622D75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vie posúdiť správanie sa zvierat počas prepravy na bitúnok ako aj v prostredí bitúnku; vie podúdiť vhodnosť stavebného a tech</w:t>
      </w:r>
      <w:r w:rsidR="00E24B7F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nologického riešenia vo vzťahu </w:t>
      </w:r>
      <w:r w:rsidR="00622D75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etologickým potrebám hospodárskych zvierat; je odborne spôsobilý posúdiť plnenie požiadaviek na prepravu zvierat a na ich ochranu počas zabíjania na bitúnku; je schopný v praxi aplikovať požiadavky na zabezpečenie ochrany zvierat v súlade </w:t>
      </w:r>
      <w:r w:rsidR="00E24B7F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22D75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s relevantnými právnymi úpravami.</w:t>
      </w:r>
      <w:r w:rsidR="00F5027D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Okrem vyššie uvedených ťažiskových zručností vie určiť poruchy správania zvierat a poruchy zdravia zvierat; vie určiť choroby psov, mačiek a ďalších spoločenských zvierat, prežúvavcov, ošípaných, koní a hydiny; ovláda úlohy orgánov štátnej správy a inštitúcií pri ochrane zvierat;  ovláda laboratórnu diagnostiku porúch vnútorného prostredia a dokáže vykonávať laboratórne vyšetrenie parazitárnych </w:t>
      </w:r>
      <w:r w:rsidR="00E24B7F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5027D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 infekčných chorôb zvierat a spracovávať výsledky z týchto vyšetrení; vie využívať znalosti ochrany, </w:t>
      </w:r>
      <w:r w:rsidR="00F61F3A">
        <w:rPr>
          <w:rFonts w:ascii="Times New Roman" w:hAnsi="Times New Roman" w:cs="Times New Roman"/>
          <w:color w:val="000000" w:themeColor="text1"/>
          <w:sz w:val="24"/>
          <w:szCs w:val="24"/>
        </w:rPr>
        <w:t>pohody</w:t>
      </w:r>
      <w:r w:rsidR="00F5027D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chovu zvierat pri riadení podnikov, organizácií a inštitúcií zaoberajúcich sa živočíšnou produkciou, chovom zvierat, </w:t>
      </w:r>
      <w:r w:rsidR="00F61F3A">
        <w:rPr>
          <w:rFonts w:ascii="Times New Roman" w:hAnsi="Times New Roman" w:cs="Times New Roman"/>
          <w:color w:val="000000" w:themeColor="text1"/>
          <w:sz w:val="24"/>
          <w:szCs w:val="24"/>
        </w:rPr>
        <w:t>pohodou</w:t>
      </w:r>
      <w:r w:rsidR="00F5027D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zvierat alebo ich ochranou; vie poskytnúť fyzioterapiu zvieratám, je schopný vykonávať rehabilitáciu </w:t>
      </w:r>
      <w:r w:rsidR="00E24B7F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5027D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a prevenciu tráum u zvierat z dôvodu služobného výkonu, alebo športu, dokáže optimalizovať tréningový program zvierat a je odborne spôsobilý plniť svoje povinnosti pri výkone kontroly dodržiavania právnych predpisov na úseku ochrany zvierat.</w:t>
      </w:r>
    </w:p>
    <w:p w:rsidR="009A73C5" w:rsidRPr="000300E1" w:rsidRDefault="00653999" w:rsidP="00AD3120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Všeobecne definované</w:t>
      </w:r>
      <w:r w:rsidR="009A73C5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kompetencie pre úroveň 7 EKR sú </w:t>
      </w:r>
      <w:r w:rsidR="00AD3120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76E67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riadiť a transformo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vať kontext práce alebo štúdia, </w:t>
      </w:r>
      <w:r w:rsidR="00176E67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ktoré sú komplexné, nepredvídateľné a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176E67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vyžadujú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3120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si nové strategické prístupy a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6E67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niesť zodpovednosť za prispievanie k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176E67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odborným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6E67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poznatkom a postupom a/alebo za hodnotenie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6E67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strategickej výkonnosti tímov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D3120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Túto kvalifikáciu dosahujú vyšší odborníci a manažéri, ktorí majú prístup k práci a ku kariérnemu postupu v špecializovanej oblasti. Ich úroveň podporuje priamy prístup k vysokošp</w:t>
      </w:r>
      <w:r w:rsidR="00E24B7F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ecializovanej nezávislej práci </w:t>
      </w:r>
      <w:r w:rsidR="00AD3120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je kvalifikáciou pre kariéru v odbornej a riadiacej práci. </w:t>
      </w:r>
      <w:r w:rsidR="00A50D52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Konkrétne kompetencie budú súvisieť s pracovno-právnym postavením absolventa.</w:t>
      </w:r>
    </w:p>
    <w:p w:rsidR="00A50D52" w:rsidRPr="000300E1" w:rsidRDefault="00A50D52" w:rsidP="00DD109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Absolvent študijného programu </w:t>
      </w:r>
      <w:r w:rsidR="00F61F3A">
        <w:rPr>
          <w:rFonts w:ascii="Times New Roman" w:hAnsi="Times New Roman" w:cs="Times New Roman"/>
          <w:color w:val="000000" w:themeColor="text1"/>
          <w:sz w:val="24"/>
          <w:szCs w:val="24"/>
        </w:rPr>
        <w:t>pohoda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ochrana zvierat sa vie uplatniť ako inšpektor ochrany zvierat (kontrola chovov far</w:t>
      </w:r>
      <w:r w:rsidR="000023F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mových a spoločenských zvierat); ako 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inšpekt</w:t>
      </w:r>
      <w:r w:rsidR="000023F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ochrany životného prostredia; ako vysokošpecializovaný odborník v 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chovn</w:t>
      </w:r>
      <w:r w:rsidR="000023F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ých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zariadenia</w:t>
      </w:r>
      <w:r w:rsidR="000023F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 chov zvierat </w:t>
      </w:r>
      <w:r w:rsidR="000023F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určených na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použitie v</w:t>
      </w:r>
      <w:r w:rsidR="000023F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pokuse</w:t>
      </w:r>
      <w:r w:rsidR="000023F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; ako vysokošpecializovaný odborník s pôsobnosťou pre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experimentáln</w:t>
      </w:r>
      <w:r w:rsidR="000023F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zverinc</w:t>
      </w:r>
      <w:r w:rsidR="000023F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023F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zoologické záhrady</w:t>
      </w:r>
      <w:r w:rsidR="000023F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inštitúcie zaoberajúce sa držbou opustených  a hendikepovaných zvierat</w:t>
      </w:r>
      <w:r w:rsidR="000023F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ako zamestnanec 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orgán</w:t>
      </w:r>
      <w:r w:rsidR="000023F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ov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štátnej správy vo veterinárnej oblasti a inštitúci</w:t>
      </w:r>
      <w:r w:rsidR="000023F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využívajúc</w:t>
      </w:r>
      <w:r w:rsidR="000023F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ich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zvieratá pri svojej činnosti (napr. polícia, armáda,</w:t>
      </w:r>
      <w:r w:rsidR="000023F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záchranárske a hasičské zbory); v rámci kompetencií 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obc</w:t>
      </w:r>
      <w:r w:rsidR="000023F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0023F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0023F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est</w:t>
      </w:r>
      <w:r w:rsidR="000023F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ako nezastupiteľný odborník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</w:t>
      </w:r>
      <w:r w:rsidR="000023F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riešen</w:t>
      </w:r>
      <w:r w:rsidR="000023F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problematiky ochrany zvierat a problémov spojených s držbou a chovom zvierat</w:t>
      </w:r>
      <w:r w:rsidR="000023F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ako poradca pre 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pod</w:t>
      </w:r>
      <w:r w:rsidR="000023F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nikanie v oblasti chovu zvierat; 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23F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organizáci</w:t>
      </w:r>
      <w:r w:rsidR="000023F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ách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zaoberajúc</w:t>
      </w:r>
      <w:r w:rsidR="000023F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ich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hipoterapiou, canisterapiou alebo inými aktivitami, pr</w:t>
      </w:r>
      <w:r w:rsidR="000023F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ktorých sa využívajú zvieratá; ako 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poskytova</w:t>
      </w:r>
      <w:r w:rsidR="000023F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teľ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služieb v oblasti fyzioterapie </w:t>
      </w:r>
      <w:r w:rsidR="000023F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 rehabilitácie zvierat; ako vysokokvalifikovaný odborník vo 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výskumn</w:t>
      </w:r>
      <w:r w:rsidR="000023F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ých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organizáci</w:t>
      </w:r>
      <w:r w:rsidR="000023F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ách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4B7F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023F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laboratóriá</w:t>
      </w:r>
      <w:r w:rsidR="000023F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023F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23F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stredn</w:t>
      </w:r>
      <w:r w:rsidR="000023F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ých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vysok</w:t>
      </w:r>
      <w:r w:rsidR="000023F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ých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škol</w:t>
      </w:r>
      <w:r w:rsidR="000023F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ách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zaoberajúc</w:t>
      </w:r>
      <w:r w:rsidR="000023F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ich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problematikou </w:t>
      </w:r>
      <w:r w:rsidR="00F61F3A">
        <w:rPr>
          <w:rFonts w:ascii="Times New Roman" w:hAnsi="Times New Roman" w:cs="Times New Roman"/>
          <w:color w:val="000000" w:themeColor="text1"/>
          <w:sz w:val="24"/>
          <w:szCs w:val="24"/>
        </w:rPr>
        <w:t>pohody</w:t>
      </w:r>
      <w:r w:rsidR="000023F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ochrany 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zvierat</w:t>
      </w:r>
      <w:r w:rsidR="000023F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pod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758C" w:rsidRPr="000300E1" w:rsidRDefault="001C2232" w:rsidP="00DD109A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Relevantné externé zainteresovan</w:t>
      </w:r>
      <w:r w:rsidR="00A82B9E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strany, ktoré poskytli vyjadrenie alebo súhlasné stanovisko k súlad</w:t>
      </w:r>
      <w:r w:rsidR="004721BA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získanej kvalifikácie so sektorovo-špecifickými požiadavkami na výkon povolania</w:t>
      </w:r>
      <w:r w:rsidR="00CA6888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E3395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8758C" w:rsidRPr="000300E1" w:rsidRDefault="000023F3" w:rsidP="0048758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Štátna veterinárna a potravinová správa SR, Komora veterinárnych lekárov SR, Združenie miest a obcí Slovenska a Únia miest</w:t>
      </w:r>
      <w:r w:rsidR="00971D7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Slovenska.</w:t>
      </w:r>
    </w:p>
    <w:p w:rsidR="00D3117F" w:rsidRPr="000300E1" w:rsidRDefault="00D3117F" w:rsidP="0048758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758C" w:rsidRPr="000300E1" w:rsidRDefault="0048758C" w:rsidP="00DD109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Uplatniteľnosť</w:t>
      </w:r>
      <w:r w:rsidR="00495197" w:rsidRPr="00030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71D73" w:rsidRPr="000300E1" w:rsidRDefault="00CA6888" w:rsidP="00DD109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Hodnotiť</w:t>
      </w:r>
      <w:r w:rsidR="005A3545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uplatniteľnosti 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absolventov študijného programu b</w:t>
      </w:r>
      <w:r w:rsidR="00971D7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ude možné v adekvátnom období po ukončení štúdia prvých absolventov študijného programu </w:t>
      </w:r>
      <w:r w:rsidR="00F61F3A">
        <w:rPr>
          <w:rFonts w:ascii="Times New Roman" w:hAnsi="Times New Roman" w:cs="Times New Roman"/>
          <w:color w:val="000000" w:themeColor="text1"/>
          <w:sz w:val="24"/>
          <w:szCs w:val="24"/>
        </w:rPr>
        <w:t>pohoda</w:t>
      </w:r>
      <w:r w:rsidR="00971D7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ochrana zvierat.</w:t>
      </w:r>
    </w:p>
    <w:p w:rsidR="00971D73" w:rsidRPr="000300E1" w:rsidRDefault="00CA6888" w:rsidP="00DD109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Ú</w:t>
      </w:r>
      <w:r w:rsidR="005A3545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spešn</w:t>
      </w:r>
      <w:r w:rsidR="00F12ED9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ých </w:t>
      </w:r>
      <w:r w:rsidR="005A3545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absolvent</w:t>
      </w:r>
      <w:r w:rsidR="00F12ED9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ov</w:t>
      </w:r>
      <w:r w:rsidR="005A3545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2ED9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študijného </w:t>
      </w:r>
      <w:r w:rsidR="005A3545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programu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="00971D7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ude možné 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uviesť </w:t>
      </w:r>
      <w:r w:rsidR="00971D7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v 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primeranom</w:t>
      </w:r>
      <w:r w:rsidR="00971D7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období po ukončení štúdia prvých absolventov študijného programu </w:t>
      </w:r>
      <w:r w:rsidR="00F61F3A">
        <w:rPr>
          <w:rFonts w:ascii="Times New Roman" w:hAnsi="Times New Roman" w:cs="Times New Roman"/>
          <w:color w:val="000000" w:themeColor="text1"/>
          <w:sz w:val="24"/>
          <w:szCs w:val="24"/>
        </w:rPr>
        <w:t>pohoda</w:t>
      </w:r>
      <w:r w:rsidR="00971D7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ochrana zvierat.</w:t>
      </w:r>
    </w:p>
    <w:p w:rsidR="00971D73" w:rsidRPr="000300E1" w:rsidRDefault="00A8061E" w:rsidP="00DD109A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Hodnotenie kvality študijného programu zamestnávateľmi</w:t>
      </w:r>
      <w:r w:rsidR="007D0F4F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(spätná väzba) </w:t>
      </w:r>
      <w:r w:rsidR="00CA6888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971D7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ude možn</w:t>
      </w:r>
      <w:r w:rsidR="00E24B7F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971D7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</w:t>
      </w:r>
      <w:r w:rsidR="00CA6888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primeranom</w:t>
      </w:r>
      <w:r w:rsidR="00971D7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období po ukončení štúdia prvých absolventov študijného programu </w:t>
      </w:r>
      <w:r w:rsidR="00F61F3A">
        <w:rPr>
          <w:rFonts w:ascii="Times New Roman" w:hAnsi="Times New Roman" w:cs="Times New Roman"/>
          <w:color w:val="000000" w:themeColor="text1"/>
          <w:sz w:val="24"/>
          <w:szCs w:val="24"/>
        </w:rPr>
        <w:t>pohoda</w:t>
      </w:r>
      <w:r w:rsidR="00971D7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ochrana zvierat a bude významnou zložkou v procese neustáleho zvyšovania kvality študijného programu.</w:t>
      </w:r>
    </w:p>
    <w:p w:rsidR="005A3545" w:rsidRPr="000300E1" w:rsidRDefault="005A3545" w:rsidP="00AF47E9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747F" w:rsidRPr="000300E1" w:rsidRDefault="0046747F" w:rsidP="00DD109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Štruktúra </w:t>
      </w:r>
      <w:r w:rsidR="00E93C18" w:rsidRPr="00030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 obsah </w:t>
      </w:r>
      <w:r w:rsidR="00411886" w:rsidRPr="00030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študijného programu</w:t>
      </w:r>
    </w:p>
    <w:p w:rsidR="00EC50D8" w:rsidRPr="000300E1" w:rsidRDefault="00CA6888" w:rsidP="00DD109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</w:t>
      </w:r>
      <w:r w:rsidR="00EC50D8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ravidlá na utváranie študijných plánov v študijnom programe</w:t>
      </w: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F61F3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pohoda</w:t>
      </w: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 ochrana zvierat </w:t>
      </w:r>
      <w:r w:rsidR="00411886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vychádzajú zo všeobecných ustanovení obsiahnutých v čl. 7, ods. 2 – 7 vnútorného predpisu Študijný poriadok UVLF v Košiciach, časť A</w:t>
      </w:r>
      <w:r w:rsidR="00EC50D8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E24B7F" w:rsidRPr="000300E1" w:rsidRDefault="0032767A" w:rsidP="00DD109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</w:t>
      </w:r>
      <w:r w:rsidR="001D6EEC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dporúčan</w:t>
      </w: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ý</w:t>
      </w:r>
      <w:r w:rsidR="001D6EEC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4D3F71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študijn</w:t>
      </w: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ý</w:t>
      </w:r>
      <w:r w:rsidR="001D6EEC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4D3F71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plán</w:t>
      </w:r>
      <w:r w:rsidR="001D6EEC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y pre </w:t>
      </w:r>
      <w:r w:rsidR="00D3117F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externú</w:t>
      </w: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formu</w:t>
      </w:r>
      <w:r w:rsidR="00631293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štúdia:</w:t>
      </w:r>
    </w:p>
    <w:p w:rsidR="00830F01" w:rsidRPr="000300E1" w:rsidRDefault="00830F01" w:rsidP="00830F01">
      <w:pPr>
        <w:spacing w:after="0" w:line="240" w:lineRule="auto"/>
        <w:ind w:right="-1418" w:firstLine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I. rok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426"/>
        <w:gridCol w:w="425"/>
        <w:gridCol w:w="283"/>
        <w:gridCol w:w="567"/>
        <w:gridCol w:w="284"/>
        <w:gridCol w:w="567"/>
        <w:gridCol w:w="567"/>
        <w:gridCol w:w="2551"/>
      </w:tblGrid>
      <w:tr w:rsidR="00830F01" w:rsidRPr="000300E1" w:rsidTr="008E5F7B">
        <w:trPr>
          <w:trHeight w:hRule="exact" w:val="594"/>
        </w:trPr>
        <w:tc>
          <w:tcPr>
            <w:tcW w:w="2976" w:type="dxa"/>
            <w:vMerge w:val="restart"/>
            <w:vAlign w:val="center"/>
          </w:tcPr>
          <w:p w:rsidR="00830F01" w:rsidRPr="000300E1" w:rsidRDefault="00830F01" w:rsidP="00DF5E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Povinné predmety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30F01" w:rsidRPr="000300E1" w:rsidRDefault="00830F01" w:rsidP="00DF5E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Počet </w:t>
            </w:r>
            <w:r w:rsidRPr="000300E1">
              <w:rPr>
                <w:rFonts w:ascii="Times New Roman" w:hAnsi="Times New Roman" w:cs="Times New Roman"/>
                <w:b/>
                <w:color w:val="000000" w:themeColor="text1"/>
              </w:rPr>
              <w:t>kreditov</w:t>
            </w:r>
          </w:p>
        </w:tc>
        <w:tc>
          <w:tcPr>
            <w:tcW w:w="1701" w:type="dxa"/>
            <w:gridSpan w:val="4"/>
            <w:vAlign w:val="center"/>
          </w:tcPr>
          <w:p w:rsidR="00830F01" w:rsidRPr="000300E1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Rozsah výučby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830F01" w:rsidRPr="000300E1" w:rsidRDefault="00830F01" w:rsidP="00DF5E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Garant predmetu</w:t>
            </w:r>
          </w:p>
        </w:tc>
      </w:tr>
      <w:tr w:rsidR="00830F01" w:rsidRPr="000300E1" w:rsidTr="00DF5E62">
        <w:trPr>
          <w:trHeight w:hRule="exact" w:val="284"/>
        </w:trPr>
        <w:tc>
          <w:tcPr>
            <w:tcW w:w="2976" w:type="dxa"/>
            <w:vMerge/>
            <w:vAlign w:val="center"/>
          </w:tcPr>
          <w:p w:rsidR="00830F01" w:rsidRPr="000300E1" w:rsidRDefault="00830F01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30F01" w:rsidRPr="000300E1" w:rsidRDefault="00830F01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30F01" w:rsidRPr="000300E1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ZS</w:t>
            </w:r>
          </w:p>
        </w:tc>
        <w:tc>
          <w:tcPr>
            <w:tcW w:w="851" w:type="dxa"/>
            <w:gridSpan w:val="2"/>
            <w:vAlign w:val="center"/>
          </w:tcPr>
          <w:p w:rsidR="00830F01" w:rsidRPr="000300E1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LS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830F01" w:rsidRPr="000300E1" w:rsidRDefault="00830F01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288F" w:rsidRPr="000300E1" w:rsidTr="008E5F7B">
        <w:trPr>
          <w:trHeight w:hRule="exact" w:val="284"/>
        </w:trPr>
        <w:tc>
          <w:tcPr>
            <w:tcW w:w="2976" w:type="dxa"/>
            <w:vMerge/>
            <w:vAlign w:val="center"/>
          </w:tcPr>
          <w:p w:rsidR="006F288F" w:rsidRPr="000300E1" w:rsidRDefault="006F288F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F288F" w:rsidRPr="000300E1" w:rsidRDefault="006F288F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F288F" w:rsidRPr="000300E1" w:rsidRDefault="006F288F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6F288F" w:rsidRPr="000300E1" w:rsidRDefault="006F288F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 w:rsidR="006F288F" w:rsidRPr="000300E1" w:rsidRDefault="006F288F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6F288F" w:rsidRPr="000300E1" w:rsidRDefault="006F288F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6F288F" w:rsidRPr="000300E1" w:rsidRDefault="006F288F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605" w:rsidRPr="000300E1" w:rsidTr="00423605">
        <w:trPr>
          <w:trHeight w:hRule="exact" w:val="561"/>
        </w:trPr>
        <w:tc>
          <w:tcPr>
            <w:tcW w:w="2976" w:type="dxa"/>
            <w:vAlign w:val="center"/>
          </w:tcPr>
          <w:p w:rsidR="00423605" w:rsidRPr="000300E1" w:rsidRDefault="00F61F3A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Pohoda</w:t>
            </w:r>
            <w:r w:rsidR="00423605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 etológia produkčných zvierat *</w:t>
            </w:r>
          </w:p>
        </w:tc>
        <w:tc>
          <w:tcPr>
            <w:tcW w:w="426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2zs</w:t>
            </w:r>
          </w:p>
        </w:tc>
        <w:tc>
          <w:tcPr>
            <w:tcW w:w="284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23605" w:rsidRPr="000300E1" w:rsidRDefault="00423605" w:rsidP="00DF5E62">
            <w:pPr>
              <w:spacing w:after="0" w:line="240" w:lineRule="auto"/>
              <w:ind w:right="-1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Lenka Lešková, PhD.</w:t>
            </w:r>
          </w:p>
        </w:tc>
      </w:tr>
      <w:tr w:rsidR="00423605" w:rsidRPr="000300E1" w:rsidTr="008E5F7B">
        <w:trPr>
          <w:trHeight w:hRule="exact" w:val="481"/>
        </w:trPr>
        <w:tc>
          <w:tcPr>
            <w:tcW w:w="2976" w:type="dxa"/>
            <w:vAlign w:val="center"/>
          </w:tcPr>
          <w:p w:rsidR="00423605" w:rsidRPr="000300E1" w:rsidRDefault="00F61F3A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Pohoda</w:t>
            </w:r>
            <w:r w:rsidR="00423605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 chov experimentálnych  zvierat</w:t>
            </w:r>
          </w:p>
        </w:tc>
        <w:tc>
          <w:tcPr>
            <w:tcW w:w="426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2zs</w:t>
            </w:r>
          </w:p>
        </w:tc>
        <w:tc>
          <w:tcPr>
            <w:tcW w:w="284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23605" w:rsidRPr="000300E1" w:rsidRDefault="00423605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Zuzana Hurníková, PhD.</w:t>
            </w:r>
          </w:p>
        </w:tc>
      </w:tr>
      <w:tr w:rsidR="00BC282D" w:rsidRPr="000300E1" w:rsidTr="008E5F7B">
        <w:trPr>
          <w:trHeight w:hRule="exact" w:val="488"/>
        </w:trPr>
        <w:tc>
          <w:tcPr>
            <w:tcW w:w="2976" w:type="dxa"/>
            <w:vAlign w:val="center"/>
          </w:tcPr>
          <w:p w:rsidR="00BC282D" w:rsidRPr="000300E1" w:rsidRDefault="00F61F3A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Pohoda</w:t>
            </w:r>
            <w:r w:rsidR="00BC282D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 chov rýb a </w:t>
            </w:r>
            <w:r w:rsidR="001D7156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chov </w:t>
            </w:r>
            <w:r w:rsidR="00BC282D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včiel*</w:t>
            </w:r>
          </w:p>
        </w:tc>
        <w:tc>
          <w:tcPr>
            <w:tcW w:w="426" w:type="dxa"/>
            <w:vAlign w:val="center"/>
          </w:tcPr>
          <w:p w:rsidR="00BC282D" w:rsidRPr="000300E1" w:rsidRDefault="00BC282D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BC282D" w:rsidRPr="000300E1" w:rsidRDefault="00BC282D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C282D" w:rsidRPr="000300E1" w:rsidRDefault="00BC282D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C282D" w:rsidRPr="000300E1" w:rsidRDefault="00BC282D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2zs</w:t>
            </w:r>
          </w:p>
        </w:tc>
        <w:tc>
          <w:tcPr>
            <w:tcW w:w="284" w:type="dxa"/>
            <w:vAlign w:val="center"/>
          </w:tcPr>
          <w:p w:rsidR="00BC282D" w:rsidRPr="000300E1" w:rsidRDefault="00BC282D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282D" w:rsidRPr="000300E1" w:rsidRDefault="00BC282D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BC282D" w:rsidRPr="000300E1" w:rsidRDefault="00BC282D" w:rsidP="00F95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Lenka Koščová, PhD.</w:t>
            </w:r>
          </w:p>
          <w:p w:rsidR="00BC282D" w:rsidRPr="000300E1" w:rsidRDefault="00BC282D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Rastislav Sabo, PhD.</w:t>
            </w:r>
          </w:p>
        </w:tc>
      </w:tr>
      <w:tr w:rsidR="00BC282D" w:rsidRPr="000300E1" w:rsidTr="00F95875">
        <w:trPr>
          <w:trHeight w:hRule="exact" w:val="565"/>
        </w:trPr>
        <w:tc>
          <w:tcPr>
            <w:tcW w:w="2976" w:type="dxa"/>
            <w:vAlign w:val="center"/>
          </w:tcPr>
          <w:p w:rsidR="00BC282D" w:rsidRPr="000300E1" w:rsidRDefault="00F61F3A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Pohoda</w:t>
            </w:r>
            <w:r w:rsidR="00BC282D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hendikepovaných, opustených a zoo zvierat</w:t>
            </w:r>
          </w:p>
        </w:tc>
        <w:tc>
          <w:tcPr>
            <w:tcW w:w="426" w:type="dxa"/>
            <w:vAlign w:val="center"/>
          </w:tcPr>
          <w:p w:rsidR="00BC282D" w:rsidRPr="000300E1" w:rsidRDefault="00BC282D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C282D" w:rsidRPr="000300E1" w:rsidRDefault="00BC282D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3" w:type="dxa"/>
            <w:vAlign w:val="center"/>
          </w:tcPr>
          <w:p w:rsidR="00BC282D" w:rsidRPr="000300E1" w:rsidRDefault="00BC282D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282D" w:rsidRPr="000300E1" w:rsidRDefault="00BC282D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C282D" w:rsidRPr="000300E1" w:rsidRDefault="00BC282D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C282D" w:rsidRPr="000300E1" w:rsidRDefault="00BC282D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2zs</w:t>
            </w:r>
          </w:p>
        </w:tc>
        <w:tc>
          <w:tcPr>
            <w:tcW w:w="3118" w:type="dxa"/>
            <w:gridSpan w:val="2"/>
            <w:vAlign w:val="center"/>
          </w:tcPr>
          <w:p w:rsidR="00BC282D" w:rsidRPr="000300E1" w:rsidRDefault="00BC282D" w:rsidP="003B54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Ladislav Molnár, PhD.</w:t>
            </w:r>
          </w:p>
        </w:tc>
      </w:tr>
      <w:tr w:rsidR="00BC282D" w:rsidRPr="000300E1" w:rsidTr="008E5F7B">
        <w:trPr>
          <w:trHeight w:hRule="exact" w:val="623"/>
        </w:trPr>
        <w:tc>
          <w:tcPr>
            <w:tcW w:w="2976" w:type="dxa"/>
            <w:vAlign w:val="center"/>
          </w:tcPr>
          <w:p w:rsidR="00BC282D" w:rsidRPr="000300E1" w:rsidRDefault="00F61F3A" w:rsidP="00DF5E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Pohoda</w:t>
            </w:r>
            <w:r w:rsidR="00BC282D"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 etológia spoločenských zvierat I.*</w:t>
            </w:r>
          </w:p>
        </w:tc>
        <w:tc>
          <w:tcPr>
            <w:tcW w:w="426" w:type="dxa"/>
            <w:vAlign w:val="center"/>
          </w:tcPr>
          <w:p w:rsidR="00BC282D" w:rsidRPr="000300E1" w:rsidRDefault="00BC282D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C282D" w:rsidRPr="000300E1" w:rsidRDefault="00BC282D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3" w:type="dxa"/>
            <w:vAlign w:val="center"/>
          </w:tcPr>
          <w:p w:rsidR="00BC282D" w:rsidRPr="000300E1" w:rsidRDefault="00BC282D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282D" w:rsidRPr="000300E1" w:rsidRDefault="00BC282D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C282D" w:rsidRPr="000300E1" w:rsidRDefault="00BC282D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C282D" w:rsidRPr="000300E1" w:rsidRDefault="00BC282D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2zs</w:t>
            </w:r>
          </w:p>
        </w:tc>
        <w:tc>
          <w:tcPr>
            <w:tcW w:w="3118" w:type="dxa"/>
            <w:gridSpan w:val="2"/>
            <w:vAlign w:val="center"/>
          </w:tcPr>
          <w:p w:rsidR="00BC282D" w:rsidRPr="000300E1" w:rsidRDefault="00BC282D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  <w:tr w:rsidR="00BC282D" w:rsidRPr="000300E1" w:rsidTr="008E5F7B">
        <w:trPr>
          <w:trHeight w:hRule="exact" w:val="451"/>
        </w:trPr>
        <w:tc>
          <w:tcPr>
            <w:tcW w:w="2976" w:type="dxa"/>
            <w:vAlign w:val="center"/>
          </w:tcPr>
          <w:p w:rsidR="00BC282D" w:rsidRPr="000300E1" w:rsidRDefault="00F61F3A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Pohoda</w:t>
            </w:r>
            <w:r w:rsidR="00BC282D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 etológia spoločenských zvierat II.*</w:t>
            </w:r>
          </w:p>
        </w:tc>
        <w:tc>
          <w:tcPr>
            <w:tcW w:w="426" w:type="dxa"/>
            <w:vAlign w:val="center"/>
          </w:tcPr>
          <w:p w:rsidR="00BC282D" w:rsidRPr="000300E1" w:rsidRDefault="00BC282D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C282D" w:rsidRPr="000300E1" w:rsidRDefault="00BC282D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3" w:type="dxa"/>
            <w:vAlign w:val="center"/>
          </w:tcPr>
          <w:p w:rsidR="00BC282D" w:rsidRPr="000300E1" w:rsidRDefault="00BC282D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C282D" w:rsidRPr="000300E1" w:rsidRDefault="00BC282D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C282D" w:rsidRPr="000300E1" w:rsidRDefault="00BC282D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C282D" w:rsidRPr="000300E1" w:rsidRDefault="00BC282D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2zs</w:t>
            </w:r>
          </w:p>
        </w:tc>
        <w:tc>
          <w:tcPr>
            <w:tcW w:w="3118" w:type="dxa"/>
            <w:gridSpan w:val="2"/>
            <w:vAlign w:val="center"/>
          </w:tcPr>
          <w:p w:rsidR="00BC282D" w:rsidRPr="000300E1" w:rsidRDefault="00BC282D" w:rsidP="00DF5E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  <w:tr w:rsidR="00BC282D" w:rsidRPr="000300E1" w:rsidTr="008E5F7B">
        <w:trPr>
          <w:trHeight w:hRule="exact" w:val="525"/>
        </w:trPr>
        <w:tc>
          <w:tcPr>
            <w:tcW w:w="2976" w:type="dxa"/>
            <w:vMerge w:val="restart"/>
            <w:vAlign w:val="center"/>
          </w:tcPr>
          <w:p w:rsidR="00BC282D" w:rsidRPr="000300E1" w:rsidRDefault="00BC282D" w:rsidP="00DF5E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Povinne voliteľné predmety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BC282D" w:rsidRPr="000300E1" w:rsidRDefault="00BC282D" w:rsidP="00DF5E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Počet </w:t>
            </w:r>
            <w:r w:rsidRPr="000300E1">
              <w:rPr>
                <w:rFonts w:ascii="Times New Roman" w:hAnsi="Times New Roman" w:cs="Times New Roman"/>
                <w:b/>
                <w:color w:val="000000" w:themeColor="text1"/>
              </w:rPr>
              <w:t>kreditov</w:t>
            </w:r>
          </w:p>
        </w:tc>
        <w:tc>
          <w:tcPr>
            <w:tcW w:w="1701" w:type="dxa"/>
            <w:gridSpan w:val="4"/>
            <w:vAlign w:val="center"/>
          </w:tcPr>
          <w:p w:rsidR="00BC282D" w:rsidRPr="000300E1" w:rsidRDefault="00BC282D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Rozsah výučby</w:t>
            </w:r>
          </w:p>
        </w:tc>
        <w:tc>
          <w:tcPr>
            <w:tcW w:w="3118" w:type="dxa"/>
            <w:gridSpan w:val="2"/>
            <w:vAlign w:val="center"/>
          </w:tcPr>
          <w:p w:rsidR="00BC282D" w:rsidRPr="000300E1" w:rsidRDefault="00BC282D" w:rsidP="00DF5E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Garant predmetu</w:t>
            </w:r>
          </w:p>
        </w:tc>
      </w:tr>
      <w:tr w:rsidR="00BC282D" w:rsidRPr="000300E1" w:rsidTr="00DF5E62">
        <w:trPr>
          <w:trHeight w:hRule="exact" w:val="284"/>
        </w:trPr>
        <w:tc>
          <w:tcPr>
            <w:tcW w:w="2976" w:type="dxa"/>
            <w:vMerge/>
            <w:vAlign w:val="center"/>
          </w:tcPr>
          <w:p w:rsidR="00BC282D" w:rsidRPr="000300E1" w:rsidRDefault="00BC282D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C282D" w:rsidRPr="000300E1" w:rsidRDefault="00BC282D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C282D" w:rsidRPr="000300E1" w:rsidRDefault="00BC282D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ZS</w:t>
            </w:r>
          </w:p>
        </w:tc>
        <w:tc>
          <w:tcPr>
            <w:tcW w:w="851" w:type="dxa"/>
            <w:gridSpan w:val="2"/>
            <w:vAlign w:val="center"/>
          </w:tcPr>
          <w:p w:rsidR="00BC282D" w:rsidRPr="000300E1" w:rsidRDefault="00BC282D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LS</w:t>
            </w:r>
          </w:p>
        </w:tc>
        <w:tc>
          <w:tcPr>
            <w:tcW w:w="3118" w:type="dxa"/>
            <w:gridSpan w:val="2"/>
            <w:vAlign w:val="center"/>
          </w:tcPr>
          <w:p w:rsidR="00BC282D" w:rsidRPr="000300E1" w:rsidRDefault="00BC282D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282D" w:rsidRPr="000300E1" w:rsidTr="008E5F7B">
        <w:trPr>
          <w:trHeight w:hRule="exact" w:val="284"/>
        </w:trPr>
        <w:tc>
          <w:tcPr>
            <w:tcW w:w="2976" w:type="dxa"/>
            <w:vMerge/>
            <w:vAlign w:val="center"/>
          </w:tcPr>
          <w:p w:rsidR="00BC282D" w:rsidRPr="000300E1" w:rsidRDefault="00BC282D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BC282D" w:rsidRPr="000300E1" w:rsidRDefault="00BC282D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BC282D" w:rsidRPr="000300E1" w:rsidRDefault="00BC282D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BC282D" w:rsidRPr="000300E1" w:rsidRDefault="00BC282D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 w:rsidR="00BC282D" w:rsidRPr="000300E1" w:rsidRDefault="00BC282D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BC282D" w:rsidRPr="000300E1" w:rsidRDefault="00BC282D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3118" w:type="dxa"/>
            <w:gridSpan w:val="2"/>
            <w:vAlign w:val="center"/>
          </w:tcPr>
          <w:p w:rsidR="00BC282D" w:rsidRPr="000300E1" w:rsidRDefault="00BC282D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2AC3" w:rsidRPr="000300E1" w:rsidTr="008E5F7B">
        <w:trPr>
          <w:trHeight w:hRule="exact" w:val="555"/>
        </w:trPr>
        <w:tc>
          <w:tcPr>
            <w:tcW w:w="2976" w:type="dxa"/>
            <w:vAlign w:val="center"/>
          </w:tcPr>
          <w:p w:rsidR="00AB2AC3" w:rsidRPr="000300E1" w:rsidRDefault="00AB2AC3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Fyzioterapia zvierat *</w:t>
            </w:r>
          </w:p>
        </w:tc>
        <w:tc>
          <w:tcPr>
            <w:tcW w:w="426" w:type="dxa"/>
            <w:vAlign w:val="center"/>
          </w:tcPr>
          <w:p w:rsidR="00AB2AC3" w:rsidRPr="000300E1" w:rsidRDefault="00AB2AC3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B2AC3" w:rsidRPr="000300E1" w:rsidRDefault="00AB2AC3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AB2AC3" w:rsidRPr="000300E1" w:rsidRDefault="00AB2AC3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2AC3" w:rsidRPr="000300E1" w:rsidRDefault="00AB2AC3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B2AC3" w:rsidRPr="000300E1" w:rsidRDefault="00AB2AC3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B2AC3" w:rsidRPr="000300E1" w:rsidRDefault="00AB2AC3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2zs</w:t>
            </w:r>
          </w:p>
        </w:tc>
        <w:tc>
          <w:tcPr>
            <w:tcW w:w="3118" w:type="dxa"/>
            <w:gridSpan w:val="2"/>
            <w:vAlign w:val="center"/>
          </w:tcPr>
          <w:p w:rsidR="00AB2AC3" w:rsidRPr="000300E1" w:rsidRDefault="00AB2AC3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doc. PhDr. Viliam Knap, PhD. MHA MPH</w:t>
            </w:r>
          </w:p>
        </w:tc>
      </w:tr>
      <w:tr w:rsidR="00AB2AC3" w:rsidRPr="000300E1" w:rsidTr="008E5F7B">
        <w:trPr>
          <w:trHeight w:hRule="exact" w:val="397"/>
        </w:trPr>
        <w:tc>
          <w:tcPr>
            <w:tcW w:w="2976" w:type="dxa"/>
            <w:vAlign w:val="center"/>
          </w:tcPr>
          <w:p w:rsidR="00AB2AC3" w:rsidRPr="000300E1" w:rsidRDefault="00AB2AC3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Rehabilitácia zvierat *</w:t>
            </w:r>
          </w:p>
        </w:tc>
        <w:tc>
          <w:tcPr>
            <w:tcW w:w="426" w:type="dxa"/>
            <w:vAlign w:val="center"/>
          </w:tcPr>
          <w:p w:rsidR="00AB2AC3" w:rsidRPr="000300E1" w:rsidRDefault="00AB2AC3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B2AC3" w:rsidRPr="000300E1" w:rsidRDefault="00AB2AC3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AB2AC3" w:rsidRPr="000300E1" w:rsidRDefault="00AB2AC3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2AC3" w:rsidRPr="000300E1" w:rsidRDefault="00AB2AC3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AB2AC3" w:rsidRPr="000300E1" w:rsidRDefault="00AB2AC3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B2AC3" w:rsidRPr="000300E1" w:rsidRDefault="00AB2AC3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2zs</w:t>
            </w:r>
          </w:p>
        </w:tc>
        <w:tc>
          <w:tcPr>
            <w:tcW w:w="3118" w:type="dxa"/>
            <w:gridSpan w:val="2"/>
            <w:vAlign w:val="center"/>
          </w:tcPr>
          <w:p w:rsidR="00AB2AC3" w:rsidRPr="000300E1" w:rsidRDefault="00AB2AC3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Mária Kuricová, PhD.</w:t>
            </w:r>
          </w:p>
        </w:tc>
      </w:tr>
      <w:tr w:rsidR="00AB2AC3" w:rsidRPr="000300E1" w:rsidTr="008E5F7B">
        <w:trPr>
          <w:trHeight w:hRule="exact" w:val="597"/>
        </w:trPr>
        <w:tc>
          <w:tcPr>
            <w:tcW w:w="2976" w:type="dxa"/>
            <w:vAlign w:val="center"/>
          </w:tcPr>
          <w:p w:rsidR="00AB2AC3" w:rsidRPr="000300E1" w:rsidRDefault="00AB2AC3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Intervencie za pomoci zvierat *</w:t>
            </w:r>
          </w:p>
        </w:tc>
        <w:tc>
          <w:tcPr>
            <w:tcW w:w="426" w:type="dxa"/>
            <w:vAlign w:val="center"/>
          </w:tcPr>
          <w:p w:rsidR="00AB2AC3" w:rsidRPr="000300E1" w:rsidRDefault="00AB2AC3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B2AC3" w:rsidRPr="000300E1" w:rsidRDefault="00AB2AC3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B2AC3" w:rsidRPr="000300E1" w:rsidRDefault="00AB2AC3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B2AC3" w:rsidRPr="000300E1" w:rsidRDefault="00AB2AC3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2zs</w:t>
            </w:r>
          </w:p>
        </w:tc>
        <w:tc>
          <w:tcPr>
            <w:tcW w:w="284" w:type="dxa"/>
            <w:vAlign w:val="center"/>
          </w:tcPr>
          <w:p w:rsidR="00AB2AC3" w:rsidRPr="000300E1" w:rsidRDefault="00AB2AC3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2AC3" w:rsidRPr="000300E1" w:rsidRDefault="00AB2AC3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B2AC3" w:rsidRPr="000300E1" w:rsidRDefault="00AB2AC3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doc. PhDr. Denisa Šoltésová, PhD.</w:t>
            </w:r>
          </w:p>
        </w:tc>
      </w:tr>
      <w:tr w:rsidR="00AB2AC3" w:rsidRPr="000300E1" w:rsidTr="008E5F7B">
        <w:trPr>
          <w:trHeight w:hRule="exact" w:val="563"/>
        </w:trPr>
        <w:tc>
          <w:tcPr>
            <w:tcW w:w="2976" w:type="dxa"/>
            <w:vAlign w:val="center"/>
          </w:tcPr>
          <w:p w:rsidR="00AB2AC3" w:rsidRPr="000300E1" w:rsidRDefault="00AB2AC3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Poruchy nervového a pohybového systému</w:t>
            </w:r>
          </w:p>
        </w:tc>
        <w:tc>
          <w:tcPr>
            <w:tcW w:w="426" w:type="dxa"/>
            <w:vAlign w:val="center"/>
          </w:tcPr>
          <w:p w:rsidR="00AB2AC3" w:rsidRPr="000300E1" w:rsidRDefault="00AB2AC3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B2AC3" w:rsidRPr="000300E1" w:rsidRDefault="00AB2AC3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B2AC3" w:rsidRPr="000300E1" w:rsidRDefault="00AB2AC3" w:rsidP="008E5F7B">
            <w:pPr>
              <w:spacing w:after="0" w:line="240" w:lineRule="auto"/>
              <w:ind w:left="-1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1</w:t>
            </w:r>
          </w:p>
        </w:tc>
        <w:tc>
          <w:tcPr>
            <w:tcW w:w="567" w:type="dxa"/>
            <w:vAlign w:val="center"/>
          </w:tcPr>
          <w:p w:rsidR="00AB2AC3" w:rsidRPr="000300E1" w:rsidRDefault="00AB2AC3" w:rsidP="008E5F7B">
            <w:pPr>
              <w:spacing w:after="0" w:line="240" w:lineRule="auto"/>
              <w:ind w:left="-1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2zs</w:t>
            </w:r>
          </w:p>
        </w:tc>
        <w:tc>
          <w:tcPr>
            <w:tcW w:w="284" w:type="dxa"/>
            <w:vAlign w:val="center"/>
          </w:tcPr>
          <w:p w:rsidR="00AB2AC3" w:rsidRPr="000300E1" w:rsidRDefault="00AB2AC3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B2AC3" w:rsidRPr="000300E1" w:rsidRDefault="00AB2AC3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B2AC3" w:rsidRPr="000300E1" w:rsidRDefault="00AB2AC3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Aladár Maďari, PhD.</w:t>
            </w:r>
          </w:p>
        </w:tc>
      </w:tr>
      <w:tr w:rsidR="00AB2AC3" w:rsidRPr="000300E1" w:rsidTr="008E5F7B">
        <w:trPr>
          <w:trHeight w:hRule="exact" w:val="572"/>
        </w:trPr>
        <w:tc>
          <w:tcPr>
            <w:tcW w:w="2976" w:type="dxa"/>
            <w:vMerge w:val="restart"/>
            <w:vAlign w:val="center"/>
          </w:tcPr>
          <w:p w:rsidR="00AB2AC3" w:rsidRPr="000300E1" w:rsidRDefault="00AB2AC3" w:rsidP="00DF5E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Výberové predmety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B2AC3" w:rsidRPr="000300E1" w:rsidRDefault="00AB2AC3" w:rsidP="00DF5E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Počet </w:t>
            </w:r>
            <w:r w:rsidRPr="000300E1">
              <w:rPr>
                <w:rFonts w:ascii="Times New Roman" w:hAnsi="Times New Roman" w:cs="Times New Roman"/>
                <w:b/>
                <w:color w:val="000000" w:themeColor="text1"/>
              </w:rPr>
              <w:t>kreditov</w:t>
            </w:r>
          </w:p>
        </w:tc>
        <w:tc>
          <w:tcPr>
            <w:tcW w:w="1701" w:type="dxa"/>
            <w:gridSpan w:val="4"/>
            <w:vAlign w:val="center"/>
          </w:tcPr>
          <w:p w:rsidR="00AB2AC3" w:rsidRPr="000300E1" w:rsidRDefault="00AB2AC3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Rozsah výučby</w:t>
            </w:r>
          </w:p>
        </w:tc>
        <w:tc>
          <w:tcPr>
            <w:tcW w:w="3118" w:type="dxa"/>
            <w:gridSpan w:val="2"/>
            <w:vAlign w:val="center"/>
          </w:tcPr>
          <w:p w:rsidR="00AB2AC3" w:rsidRPr="000300E1" w:rsidRDefault="00AB2AC3" w:rsidP="00DF5E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Garant predmetu</w:t>
            </w:r>
          </w:p>
        </w:tc>
      </w:tr>
      <w:tr w:rsidR="00AB2AC3" w:rsidRPr="000300E1" w:rsidTr="00DF5E62">
        <w:trPr>
          <w:trHeight w:hRule="exact" w:val="284"/>
        </w:trPr>
        <w:tc>
          <w:tcPr>
            <w:tcW w:w="2976" w:type="dxa"/>
            <w:vMerge/>
            <w:vAlign w:val="center"/>
          </w:tcPr>
          <w:p w:rsidR="00AB2AC3" w:rsidRPr="000300E1" w:rsidRDefault="00AB2AC3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B2AC3" w:rsidRPr="000300E1" w:rsidRDefault="00AB2AC3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B2AC3" w:rsidRPr="000300E1" w:rsidRDefault="00AB2AC3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ZS</w:t>
            </w:r>
          </w:p>
        </w:tc>
        <w:tc>
          <w:tcPr>
            <w:tcW w:w="851" w:type="dxa"/>
            <w:gridSpan w:val="2"/>
            <w:vAlign w:val="center"/>
          </w:tcPr>
          <w:p w:rsidR="00AB2AC3" w:rsidRPr="000300E1" w:rsidRDefault="00AB2AC3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LS</w:t>
            </w:r>
          </w:p>
        </w:tc>
        <w:tc>
          <w:tcPr>
            <w:tcW w:w="3118" w:type="dxa"/>
            <w:gridSpan w:val="2"/>
            <w:vAlign w:val="center"/>
          </w:tcPr>
          <w:p w:rsidR="00AB2AC3" w:rsidRPr="000300E1" w:rsidRDefault="00AB2AC3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2AC3" w:rsidRPr="000300E1" w:rsidTr="008E5F7B">
        <w:trPr>
          <w:trHeight w:hRule="exact" w:val="284"/>
        </w:trPr>
        <w:tc>
          <w:tcPr>
            <w:tcW w:w="2976" w:type="dxa"/>
            <w:vMerge/>
            <w:vAlign w:val="center"/>
          </w:tcPr>
          <w:p w:rsidR="00AB2AC3" w:rsidRPr="000300E1" w:rsidRDefault="00AB2AC3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B2AC3" w:rsidRPr="000300E1" w:rsidRDefault="00AB2AC3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B2AC3" w:rsidRPr="000300E1" w:rsidRDefault="00AB2AC3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AB2AC3" w:rsidRPr="000300E1" w:rsidRDefault="00AB2AC3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 w:rsidR="00AB2AC3" w:rsidRPr="000300E1" w:rsidRDefault="00AB2AC3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AB2AC3" w:rsidRPr="000300E1" w:rsidRDefault="00AB2AC3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3118" w:type="dxa"/>
            <w:gridSpan w:val="2"/>
            <w:vAlign w:val="center"/>
          </w:tcPr>
          <w:p w:rsidR="00AB2AC3" w:rsidRPr="000300E1" w:rsidRDefault="00AB2AC3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2AC3" w:rsidRPr="000300E1" w:rsidTr="008E5F7B">
        <w:trPr>
          <w:trHeight w:hRule="exact" w:val="397"/>
        </w:trPr>
        <w:tc>
          <w:tcPr>
            <w:tcW w:w="2976" w:type="dxa"/>
            <w:vAlign w:val="center"/>
          </w:tcPr>
          <w:p w:rsidR="00AB2AC3" w:rsidRPr="000300E1" w:rsidRDefault="00AB2AC3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Akvaristika</w:t>
            </w:r>
          </w:p>
        </w:tc>
        <w:tc>
          <w:tcPr>
            <w:tcW w:w="426" w:type="dxa"/>
            <w:vAlign w:val="center"/>
          </w:tcPr>
          <w:p w:rsidR="00AB2AC3" w:rsidRPr="000300E1" w:rsidRDefault="00AB2AC3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425" w:type="dxa"/>
            <w:vAlign w:val="center"/>
          </w:tcPr>
          <w:p w:rsidR="00AB2AC3" w:rsidRPr="000300E1" w:rsidRDefault="00AB2AC3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B2AC3" w:rsidRPr="000300E1" w:rsidRDefault="00AB2AC3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B2AC3" w:rsidRPr="000300E1" w:rsidRDefault="00AB2AC3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3z</w:t>
            </w:r>
          </w:p>
        </w:tc>
        <w:tc>
          <w:tcPr>
            <w:tcW w:w="284" w:type="dxa"/>
            <w:vAlign w:val="center"/>
          </w:tcPr>
          <w:p w:rsidR="00AB2AC3" w:rsidRPr="000300E1" w:rsidRDefault="00AB2AC3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2AC3" w:rsidRPr="000300E1" w:rsidRDefault="00AB2AC3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B2AC3" w:rsidRPr="000300E1" w:rsidRDefault="00AB2AC3" w:rsidP="00DF5E62">
            <w:pPr>
              <w:spacing w:after="0" w:line="240" w:lineRule="auto"/>
              <w:ind w:right="-1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Ľubomír Šmiga, PhD.</w:t>
            </w:r>
          </w:p>
        </w:tc>
      </w:tr>
      <w:tr w:rsidR="00AB2AC3" w:rsidRPr="000300E1" w:rsidTr="008E5F7B">
        <w:trPr>
          <w:trHeight w:hRule="exact" w:val="397"/>
        </w:trPr>
        <w:tc>
          <w:tcPr>
            <w:tcW w:w="2976" w:type="dxa"/>
            <w:vAlign w:val="center"/>
          </w:tcPr>
          <w:p w:rsidR="00AB2AC3" w:rsidRPr="000300E1" w:rsidRDefault="00AB2AC3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Telesná výchova</w:t>
            </w:r>
          </w:p>
        </w:tc>
        <w:tc>
          <w:tcPr>
            <w:tcW w:w="426" w:type="dxa"/>
            <w:vAlign w:val="center"/>
          </w:tcPr>
          <w:p w:rsidR="00AB2AC3" w:rsidRPr="000300E1" w:rsidRDefault="00AB2AC3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B2AC3" w:rsidRPr="000300E1" w:rsidRDefault="00AB2AC3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AB2AC3" w:rsidRPr="000300E1" w:rsidRDefault="00AB2AC3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B2AC3" w:rsidRPr="000300E1" w:rsidRDefault="00AB2AC3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</w:t>
            </w:r>
          </w:p>
        </w:tc>
        <w:tc>
          <w:tcPr>
            <w:tcW w:w="284" w:type="dxa"/>
            <w:vAlign w:val="center"/>
          </w:tcPr>
          <w:p w:rsidR="00AB2AC3" w:rsidRPr="000300E1" w:rsidRDefault="00AB2AC3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B2AC3" w:rsidRPr="000300E1" w:rsidRDefault="00AB2AC3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</w:t>
            </w:r>
          </w:p>
        </w:tc>
        <w:tc>
          <w:tcPr>
            <w:tcW w:w="3118" w:type="dxa"/>
            <w:gridSpan w:val="2"/>
            <w:vAlign w:val="center"/>
          </w:tcPr>
          <w:p w:rsidR="00AB2AC3" w:rsidRPr="000300E1" w:rsidRDefault="00AB2AC3" w:rsidP="00DF5E62">
            <w:pPr>
              <w:spacing w:after="0" w:line="240" w:lineRule="auto"/>
              <w:ind w:right="-1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Mgr. Lukáš Varga</w:t>
            </w:r>
          </w:p>
        </w:tc>
      </w:tr>
      <w:tr w:rsidR="00AB2AC3" w:rsidRPr="000300E1" w:rsidTr="0066601B">
        <w:trPr>
          <w:trHeight w:hRule="exact" w:val="279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C3" w:rsidRPr="000300E1" w:rsidRDefault="00AB2AC3" w:rsidP="00FF5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 kreditov PP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C3" w:rsidRPr="000300E1" w:rsidRDefault="00D3117F" w:rsidP="00FF5C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C3" w:rsidRPr="000300E1" w:rsidRDefault="00D3117F" w:rsidP="00FF5C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AB2AC3" w:rsidRPr="000300E1" w:rsidTr="0066601B">
        <w:trPr>
          <w:trHeight w:hRule="exact" w:val="27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C3" w:rsidRPr="000300E1" w:rsidRDefault="00AB2AC3" w:rsidP="00FF5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Štandardný počet kreditov za ročník</w:t>
            </w:r>
          </w:p>
        </w:tc>
        <w:tc>
          <w:tcPr>
            <w:tcW w:w="48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C3" w:rsidRPr="000300E1" w:rsidRDefault="00D3117F" w:rsidP="00FF5C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B2AC3"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(PP) + 4 (PVP) </w:t>
            </w:r>
          </w:p>
        </w:tc>
      </w:tr>
      <w:tr w:rsidR="00AB2AC3" w:rsidRPr="000300E1" w:rsidTr="0066601B">
        <w:trPr>
          <w:trHeight w:hRule="exact" w:val="571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C3" w:rsidRPr="000300E1" w:rsidRDefault="00AB2AC3" w:rsidP="00FF5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Počet hodín za týždeň za PP  </w:t>
            </w:r>
            <w:r w:rsidRPr="000300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(13-týždňový semester)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C3" w:rsidRPr="000300E1" w:rsidRDefault="00D3117F" w:rsidP="00D311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AB2AC3"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B2AC3"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B2AC3"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C3" w:rsidRPr="000300E1" w:rsidRDefault="00D3117F" w:rsidP="00D311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AB2AC3"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B2AC3"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B2AC3"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</w:tr>
      <w:tr w:rsidR="00AB2AC3" w:rsidRPr="000300E1" w:rsidTr="000A773C">
        <w:trPr>
          <w:trHeight w:hRule="exact" w:val="295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C3" w:rsidRPr="000300E1" w:rsidRDefault="00AB2AC3" w:rsidP="00FF5C59">
            <w:pPr>
              <w:ind w:right="-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 skúšok /zápočtov za PP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C3" w:rsidRPr="000300E1" w:rsidRDefault="00D3117F" w:rsidP="00D311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B2AC3"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C3" w:rsidRPr="000300E1" w:rsidRDefault="00D3117F" w:rsidP="00D311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B2AC3"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B2AC3" w:rsidRPr="000300E1" w:rsidTr="000A773C">
        <w:trPr>
          <w:trHeight w:hRule="exact" w:val="295"/>
        </w:trPr>
        <w:tc>
          <w:tcPr>
            <w:tcW w:w="86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2AC3" w:rsidRPr="000300E1" w:rsidRDefault="00AB2AC3" w:rsidP="006660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ZS – zimný semester                            PP – povinné predmety</w:t>
            </w:r>
          </w:p>
        </w:tc>
      </w:tr>
      <w:tr w:rsidR="00AB2AC3" w:rsidRPr="000300E1" w:rsidTr="000A773C">
        <w:trPr>
          <w:trHeight w:hRule="exact" w:val="295"/>
        </w:trPr>
        <w:tc>
          <w:tcPr>
            <w:tcW w:w="86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AC3" w:rsidRPr="000300E1" w:rsidRDefault="00AB2AC3" w:rsidP="006660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LS – letný semester                              PVP – povinne voliteľné predmety</w:t>
            </w:r>
          </w:p>
        </w:tc>
      </w:tr>
      <w:tr w:rsidR="00AB2AC3" w:rsidRPr="000300E1" w:rsidTr="000A773C">
        <w:trPr>
          <w:trHeight w:hRule="exact" w:val="295"/>
        </w:trPr>
        <w:tc>
          <w:tcPr>
            <w:tcW w:w="86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AC3" w:rsidRPr="000300E1" w:rsidRDefault="00AB2AC3" w:rsidP="006660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VP – výberové predmety</w:t>
            </w:r>
          </w:p>
        </w:tc>
      </w:tr>
      <w:tr w:rsidR="00AB2AC3" w:rsidRPr="000300E1" w:rsidTr="000A773C">
        <w:trPr>
          <w:trHeight w:hRule="exact" w:val="295"/>
        </w:trPr>
        <w:tc>
          <w:tcPr>
            <w:tcW w:w="86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AC3" w:rsidRPr="000300E1" w:rsidRDefault="00AB2AC3" w:rsidP="00447320">
            <w:pPr>
              <w:pStyle w:val="Zkladntext"/>
              <w:widowControl/>
              <w:rPr>
                <w:color w:val="000000" w:themeColor="text1"/>
                <w:szCs w:val="24"/>
              </w:rPr>
            </w:pPr>
            <w:r w:rsidRPr="000300E1">
              <w:rPr>
                <w:b/>
                <w:color w:val="000000" w:themeColor="text1"/>
                <w:szCs w:val="24"/>
              </w:rPr>
              <w:t>*</w:t>
            </w:r>
            <w:r w:rsidRPr="000300E1">
              <w:rPr>
                <w:color w:val="000000" w:themeColor="text1"/>
                <w:szCs w:val="24"/>
              </w:rPr>
              <w:t xml:space="preserve"> – študijné predmety, ktoré nemôžu absolvovať gravidné študentky</w:t>
            </w:r>
          </w:p>
          <w:p w:rsidR="00AB2AC3" w:rsidRPr="000300E1" w:rsidRDefault="00AB2AC3" w:rsidP="006660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050FD" w:rsidRPr="000300E1" w:rsidRDefault="00A050FD" w:rsidP="00447320">
      <w:pPr>
        <w:spacing w:after="0" w:line="240" w:lineRule="auto"/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117F" w:rsidRPr="000300E1" w:rsidRDefault="00D3117F" w:rsidP="00447320">
      <w:pPr>
        <w:spacing w:after="0" w:line="240" w:lineRule="auto"/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117F" w:rsidRPr="000300E1" w:rsidRDefault="00D3117F" w:rsidP="00447320">
      <w:pPr>
        <w:spacing w:after="0" w:line="240" w:lineRule="auto"/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117F" w:rsidRPr="000300E1" w:rsidRDefault="00D3117F" w:rsidP="00447320">
      <w:pPr>
        <w:spacing w:after="0" w:line="240" w:lineRule="auto"/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117F" w:rsidRPr="000300E1" w:rsidRDefault="00D3117F" w:rsidP="00447320">
      <w:pPr>
        <w:spacing w:after="0" w:line="240" w:lineRule="auto"/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117F" w:rsidRPr="000300E1" w:rsidRDefault="00D3117F" w:rsidP="00447320">
      <w:pPr>
        <w:spacing w:after="0" w:line="240" w:lineRule="auto"/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117F" w:rsidRPr="000300E1" w:rsidRDefault="00D3117F" w:rsidP="00D3117F">
      <w:pPr>
        <w:spacing w:after="0" w:line="240" w:lineRule="auto"/>
        <w:ind w:right="-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50FD" w:rsidRPr="000300E1" w:rsidRDefault="00A050FD" w:rsidP="00D3117F">
      <w:pPr>
        <w:spacing w:after="0" w:line="240" w:lineRule="auto"/>
        <w:ind w:right="-1418" w:firstLine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</w:t>
      </w:r>
      <w:r w:rsidR="000351AB" w:rsidRPr="00030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030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rok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426"/>
        <w:gridCol w:w="425"/>
        <w:gridCol w:w="283"/>
        <w:gridCol w:w="567"/>
        <w:gridCol w:w="284"/>
        <w:gridCol w:w="567"/>
        <w:gridCol w:w="567"/>
        <w:gridCol w:w="2551"/>
      </w:tblGrid>
      <w:tr w:rsidR="00A050FD" w:rsidRPr="000300E1" w:rsidTr="00F95875">
        <w:trPr>
          <w:trHeight w:hRule="exact" w:val="594"/>
        </w:trPr>
        <w:tc>
          <w:tcPr>
            <w:tcW w:w="2976" w:type="dxa"/>
            <w:vMerge w:val="restart"/>
            <w:vAlign w:val="center"/>
          </w:tcPr>
          <w:p w:rsidR="00A050FD" w:rsidRPr="000300E1" w:rsidRDefault="00A050FD" w:rsidP="00F958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Povinné predmety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050FD" w:rsidRPr="000300E1" w:rsidRDefault="00A050FD" w:rsidP="00F95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Počet </w:t>
            </w:r>
            <w:r w:rsidRPr="000300E1">
              <w:rPr>
                <w:rFonts w:ascii="Times New Roman" w:hAnsi="Times New Roman" w:cs="Times New Roman"/>
                <w:b/>
                <w:color w:val="000000" w:themeColor="text1"/>
              </w:rPr>
              <w:t>kreditov</w:t>
            </w:r>
          </w:p>
        </w:tc>
        <w:tc>
          <w:tcPr>
            <w:tcW w:w="1701" w:type="dxa"/>
            <w:gridSpan w:val="4"/>
            <w:vAlign w:val="center"/>
          </w:tcPr>
          <w:p w:rsidR="00A050FD" w:rsidRPr="000300E1" w:rsidRDefault="00A050FD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Rozsah výučby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A050FD" w:rsidRPr="000300E1" w:rsidRDefault="00A050FD" w:rsidP="00F958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Garant predmetu</w:t>
            </w:r>
          </w:p>
        </w:tc>
      </w:tr>
      <w:tr w:rsidR="00A050FD" w:rsidRPr="000300E1" w:rsidTr="00F95875">
        <w:trPr>
          <w:trHeight w:hRule="exact" w:val="284"/>
        </w:trPr>
        <w:tc>
          <w:tcPr>
            <w:tcW w:w="2976" w:type="dxa"/>
            <w:vMerge/>
            <w:vAlign w:val="center"/>
          </w:tcPr>
          <w:p w:rsidR="00A050FD" w:rsidRPr="000300E1" w:rsidRDefault="00A050FD" w:rsidP="00F95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050FD" w:rsidRPr="000300E1" w:rsidRDefault="00A050FD" w:rsidP="00F95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050FD" w:rsidRPr="000300E1" w:rsidRDefault="00A050FD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ZS</w:t>
            </w:r>
          </w:p>
        </w:tc>
        <w:tc>
          <w:tcPr>
            <w:tcW w:w="851" w:type="dxa"/>
            <w:gridSpan w:val="2"/>
            <w:vAlign w:val="center"/>
          </w:tcPr>
          <w:p w:rsidR="00A050FD" w:rsidRPr="000300E1" w:rsidRDefault="00A050FD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LS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A050FD" w:rsidRPr="000300E1" w:rsidRDefault="00A050FD" w:rsidP="00F95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50FD" w:rsidRPr="000300E1" w:rsidTr="00F95875">
        <w:trPr>
          <w:trHeight w:hRule="exact" w:val="284"/>
        </w:trPr>
        <w:tc>
          <w:tcPr>
            <w:tcW w:w="2976" w:type="dxa"/>
            <w:vMerge/>
            <w:vAlign w:val="center"/>
          </w:tcPr>
          <w:p w:rsidR="00A050FD" w:rsidRPr="000300E1" w:rsidRDefault="00A050FD" w:rsidP="00F95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050FD" w:rsidRPr="000300E1" w:rsidRDefault="00A050FD" w:rsidP="00F95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050FD" w:rsidRPr="000300E1" w:rsidRDefault="00A050FD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A050FD" w:rsidRPr="000300E1" w:rsidRDefault="00A050FD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 w:rsidR="00A050FD" w:rsidRPr="000300E1" w:rsidRDefault="00A050FD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A050FD" w:rsidRPr="000300E1" w:rsidRDefault="00A050FD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A050FD" w:rsidRPr="000300E1" w:rsidRDefault="00A050FD" w:rsidP="00F95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51AB" w:rsidRPr="000300E1" w:rsidTr="00D3117F">
        <w:trPr>
          <w:trHeight w:hRule="exact" w:val="493"/>
        </w:trPr>
        <w:tc>
          <w:tcPr>
            <w:tcW w:w="2976" w:type="dxa"/>
            <w:vAlign w:val="center"/>
          </w:tcPr>
          <w:p w:rsidR="000351AB" w:rsidRPr="000300E1" w:rsidRDefault="000351AB" w:rsidP="00F95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Hygiena chovu produkčných zvierat *</w:t>
            </w:r>
          </w:p>
        </w:tc>
        <w:tc>
          <w:tcPr>
            <w:tcW w:w="426" w:type="dxa"/>
            <w:vAlign w:val="center"/>
          </w:tcPr>
          <w:p w:rsidR="000351AB" w:rsidRPr="000300E1" w:rsidRDefault="000351AB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0351AB" w:rsidRPr="000300E1" w:rsidRDefault="000351AB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351AB" w:rsidRPr="000300E1" w:rsidRDefault="000351AB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351AB" w:rsidRPr="000300E1" w:rsidRDefault="000351AB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2zs</w:t>
            </w:r>
          </w:p>
        </w:tc>
        <w:tc>
          <w:tcPr>
            <w:tcW w:w="284" w:type="dxa"/>
            <w:vAlign w:val="center"/>
          </w:tcPr>
          <w:p w:rsidR="000351AB" w:rsidRPr="000300E1" w:rsidRDefault="000351AB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51AB" w:rsidRPr="000300E1" w:rsidRDefault="000351AB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0351AB" w:rsidRPr="000300E1" w:rsidRDefault="000351AB" w:rsidP="00F95875">
            <w:pPr>
              <w:spacing w:after="0" w:line="240" w:lineRule="auto"/>
              <w:ind w:right="-1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Rudolf Hromada, PhD.</w:t>
            </w:r>
          </w:p>
          <w:p w:rsidR="000351AB" w:rsidRPr="000300E1" w:rsidRDefault="000351AB" w:rsidP="00F95875">
            <w:pPr>
              <w:spacing w:after="0" w:line="240" w:lineRule="auto"/>
              <w:ind w:right="-1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351AB" w:rsidRPr="000300E1" w:rsidTr="000351AB">
        <w:trPr>
          <w:trHeight w:hRule="exact" w:val="569"/>
        </w:trPr>
        <w:tc>
          <w:tcPr>
            <w:tcW w:w="2976" w:type="dxa"/>
            <w:vAlign w:val="center"/>
          </w:tcPr>
          <w:p w:rsidR="000351AB" w:rsidRPr="000300E1" w:rsidRDefault="000351AB" w:rsidP="00F95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Manažment zdravia spoločenských zvierat</w:t>
            </w:r>
          </w:p>
        </w:tc>
        <w:tc>
          <w:tcPr>
            <w:tcW w:w="426" w:type="dxa"/>
            <w:vAlign w:val="center"/>
          </w:tcPr>
          <w:p w:rsidR="000351AB" w:rsidRPr="000300E1" w:rsidRDefault="000351AB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0351AB" w:rsidRPr="000300E1" w:rsidRDefault="000351AB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351AB" w:rsidRPr="000300E1" w:rsidRDefault="000351AB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351AB" w:rsidRPr="000300E1" w:rsidRDefault="000351AB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3zs</w:t>
            </w:r>
          </w:p>
        </w:tc>
        <w:tc>
          <w:tcPr>
            <w:tcW w:w="284" w:type="dxa"/>
            <w:vAlign w:val="center"/>
          </w:tcPr>
          <w:p w:rsidR="000351AB" w:rsidRPr="000300E1" w:rsidRDefault="000351AB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51AB" w:rsidRPr="000300E1" w:rsidRDefault="000351AB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0351AB" w:rsidRPr="000300E1" w:rsidRDefault="000351AB" w:rsidP="00F95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Monika Drážovská, PhD.</w:t>
            </w:r>
          </w:p>
        </w:tc>
      </w:tr>
      <w:tr w:rsidR="000351AB" w:rsidRPr="000300E1" w:rsidTr="00F95875">
        <w:trPr>
          <w:trHeight w:hRule="exact" w:val="481"/>
        </w:trPr>
        <w:tc>
          <w:tcPr>
            <w:tcW w:w="2976" w:type="dxa"/>
            <w:vAlign w:val="center"/>
          </w:tcPr>
          <w:p w:rsidR="000351AB" w:rsidRPr="000300E1" w:rsidRDefault="000351AB" w:rsidP="00F95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Manažment zdravia </w:t>
            </w: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v chove produkčných zvierat *</w:t>
            </w:r>
          </w:p>
        </w:tc>
        <w:tc>
          <w:tcPr>
            <w:tcW w:w="426" w:type="dxa"/>
            <w:vAlign w:val="center"/>
          </w:tcPr>
          <w:p w:rsidR="000351AB" w:rsidRPr="000300E1" w:rsidRDefault="000351AB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0351AB" w:rsidRPr="000300E1" w:rsidRDefault="000351AB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351AB" w:rsidRPr="000300E1" w:rsidRDefault="000351AB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351AB" w:rsidRPr="000300E1" w:rsidRDefault="000351AB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2zs</w:t>
            </w:r>
          </w:p>
        </w:tc>
        <w:tc>
          <w:tcPr>
            <w:tcW w:w="284" w:type="dxa"/>
            <w:vAlign w:val="center"/>
          </w:tcPr>
          <w:p w:rsidR="000351AB" w:rsidRPr="000300E1" w:rsidRDefault="000351AB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51AB" w:rsidRPr="000300E1" w:rsidRDefault="000351AB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0351AB" w:rsidRPr="000300E1" w:rsidRDefault="000351AB" w:rsidP="00F95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doc. MVDr. Oskar Nagy, PhD., Dipl. ECBHM</w:t>
            </w:r>
          </w:p>
        </w:tc>
      </w:tr>
      <w:tr w:rsidR="000B6178" w:rsidRPr="000300E1" w:rsidTr="00F95875">
        <w:trPr>
          <w:trHeight w:hRule="exact" w:val="481"/>
        </w:trPr>
        <w:tc>
          <w:tcPr>
            <w:tcW w:w="2976" w:type="dxa"/>
            <w:vAlign w:val="center"/>
          </w:tcPr>
          <w:p w:rsidR="000B6178" w:rsidRPr="000300E1" w:rsidRDefault="000B6178" w:rsidP="00F95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Ochrana životného prostredia pri chove zvierat *</w:t>
            </w:r>
          </w:p>
        </w:tc>
        <w:tc>
          <w:tcPr>
            <w:tcW w:w="426" w:type="dxa"/>
            <w:vAlign w:val="center"/>
          </w:tcPr>
          <w:p w:rsidR="000B6178" w:rsidRPr="000300E1" w:rsidRDefault="000B6178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B6178" w:rsidRPr="000300E1" w:rsidRDefault="000B6178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3" w:type="dxa"/>
            <w:vAlign w:val="center"/>
          </w:tcPr>
          <w:p w:rsidR="000B6178" w:rsidRPr="000300E1" w:rsidRDefault="000B6178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178" w:rsidRPr="000300E1" w:rsidRDefault="000B6178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6178" w:rsidRPr="000300E1" w:rsidRDefault="000B6178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B6178" w:rsidRPr="000300E1" w:rsidRDefault="000B6178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2zs</w:t>
            </w:r>
          </w:p>
        </w:tc>
        <w:tc>
          <w:tcPr>
            <w:tcW w:w="3118" w:type="dxa"/>
            <w:gridSpan w:val="2"/>
            <w:vAlign w:val="center"/>
          </w:tcPr>
          <w:p w:rsidR="000B6178" w:rsidRPr="000300E1" w:rsidRDefault="000B6178" w:rsidP="00F95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doc. MVDr. Naďa Sasáková, PhD.</w:t>
            </w:r>
          </w:p>
        </w:tc>
      </w:tr>
      <w:tr w:rsidR="000B6178" w:rsidRPr="000300E1" w:rsidTr="00F95875">
        <w:trPr>
          <w:trHeight w:hRule="exact" w:val="488"/>
        </w:trPr>
        <w:tc>
          <w:tcPr>
            <w:tcW w:w="2976" w:type="dxa"/>
            <w:vAlign w:val="center"/>
          </w:tcPr>
          <w:p w:rsidR="000B6178" w:rsidRPr="000300E1" w:rsidRDefault="00F61F3A" w:rsidP="00F95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Pohoda</w:t>
            </w:r>
            <w:r w:rsidR="000B6178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zveri a poľovníctvo *</w:t>
            </w:r>
          </w:p>
        </w:tc>
        <w:tc>
          <w:tcPr>
            <w:tcW w:w="426" w:type="dxa"/>
            <w:vAlign w:val="center"/>
          </w:tcPr>
          <w:p w:rsidR="000B6178" w:rsidRPr="000300E1" w:rsidRDefault="000B6178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B6178" w:rsidRPr="000300E1" w:rsidRDefault="000B6178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3" w:type="dxa"/>
            <w:vAlign w:val="center"/>
          </w:tcPr>
          <w:p w:rsidR="000B6178" w:rsidRPr="000300E1" w:rsidRDefault="000B6178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178" w:rsidRPr="000300E1" w:rsidRDefault="000B6178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6178" w:rsidRPr="000300E1" w:rsidRDefault="000B6178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B6178" w:rsidRPr="000300E1" w:rsidRDefault="000B6178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2zs</w:t>
            </w:r>
          </w:p>
        </w:tc>
        <w:tc>
          <w:tcPr>
            <w:tcW w:w="3118" w:type="dxa"/>
            <w:gridSpan w:val="2"/>
            <w:vAlign w:val="center"/>
          </w:tcPr>
          <w:p w:rsidR="000B6178" w:rsidRPr="000300E1" w:rsidRDefault="000B6178" w:rsidP="00F95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Ing. Renáta Karolová</w:t>
            </w:r>
          </w:p>
        </w:tc>
      </w:tr>
      <w:tr w:rsidR="000B6178" w:rsidRPr="000300E1" w:rsidTr="00370BAD">
        <w:trPr>
          <w:trHeight w:hRule="exact" w:val="872"/>
        </w:trPr>
        <w:tc>
          <w:tcPr>
            <w:tcW w:w="2976" w:type="dxa"/>
            <w:vAlign w:val="center"/>
          </w:tcPr>
          <w:p w:rsidR="000B6178" w:rsidRPr="000300E1" w:rsidRDefault="00F61F3A" w:rsidP="00F95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Pohoda</w:t>
            </w:r>
            <w:r w:rsidR="000B6178" w:rsidRPr="000300E1">
              <w:rPr>
                <w:rFonts w:ascii="Times New Roman" w:hAnsi="Times New Roman" w:cs="Times New Roman"/>
                <w:b/>
                <w:color w:val="000000" w:themeColor="text1"/>
              </w:rPr>
              <w:t xml:space="preserve"> zvierat pri produkcii potravín živočíšneho pôvodu *</w:t>
            </w:r>
          </w:p>
        </w:tc>
        <w:tc>
          <w:tcPr>
            <w:tcW w:w="426" w:type="dxa"/>
            <w:vAlign w:val="center"/>
          </w:tcPr>
          <w:p w:rsidR="000B6178" w:rsidRPr="000300E1" w:rsidRDefault="000B6178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vAlign w:val="center"/>
          </w:tcPr>
          <w:p w:rsidR="000B6178" w:rsidRPr="000300E1" w:rsidRDefault="000B6178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83" w:type="dxa"/>
            <w:vAlign w:val="center"/>
          </w:tcPr>
          <w:p w:rsidR="000B6178" w:rsidRPr="000300E1" w:rsidRDefault="000B6178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0B6178" w:rsidRPr="000300E1" w:rsidRDefault="000B6178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" w:type="dxa"/>
            <w:vAlign w:val="center"/>
          </w:tcPr>
          <w:p w:rsidR="000B6178" w:rsidRPr="000300E1" w:rsidRDefault="000B6178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0B6178" w:rsidRPr="000300E1" w:rsidRDefault="000B6178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</w:rPr>
              <w:t>2zs</w:t>
            </w:r>
          </w:p>
        </w:tc>
        <w:tc>
          <w:tcPr>
            <w:tcW w:w="3118" w:type="dxa"/>
            <w:gridSpan w:val="2"/>
            <w:vAlign w:val="center"/>
          </w:tcPr>
          <w:p w:rsidR="000B6178" w:rsidRPr="000300E1" w:rsidRDefault="000B6178" w:rsidP="00F95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</w:rPr>
              <w:t>prof. MVDr. Slavomír Marcinčák, PhD.</w:t>
            </w:r>
          </w:p>
        </w:tc>
      </w:tr>
      <w:tr w:rsidR="000B6178" w:rsidRPr="000300E1" w:rsidTr="00F95875">
        <w:trPr>
          <w:trHeight w:hRule="exact" w:val="288"/>
        </w:trPr>
        <w:tc>
          <w:tcPr>
            <w:tcW w:w="2976" w:type="dxa"/>
            <w:vAlign w:val="center"/>
          </w:tcPr>
          <w:p w:rsidR="000B6178" w:rsidRPr="000300E1" w:rsidRDefault="000B6178" w:rsidP="00F95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Príprava diplomovej práce</w:t>
            </w:r>
          </w:p>
        </w:tc>
        <w:tc>
          <w:tcPr>
            <w:tcW w:w="426" w:type="dxa"/>
            <w:vAlign w:val="center"/>
          </w:tcPr>
          <w:p w:rsidR="000B6178" w:rsidRPr="000300E1" w:rsidRDefault="000B6178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B6178" w:rsidRPr="000300E1" w:rsidRDefault="000B6178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0B6178" w:rsidRPr="000300E1" w:rsidRDefault="000B6178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6178" w:rsidRPr="000300E1" w:rsidRDefault="000B6178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0B6178" w:rsidRPr="000300E1" w:rsidRDefault="000B6178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B6178" w:rsidRPr="000300E1" w:rsidRDefault="000B6178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</w:t>
            </w:r>
          </w:p>
        </w:tc>
        <w:tc>
          <w:tcPr>
            <w:tcW w:w="3118" w:type="dxa"/>
            <w:gridSpan w:val="2"/>
            <w:vAlign w:val="center"/>
          </w:tcPr>
          <w:p w:rsidR="000B6178" w:rsidRPr="000300E1" w:rsidRDefault="000B6178" w:rsidP="00F95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6178" w:rsidRPr="000300E1" w:rsidTr="00F95875">
        <w:trPr>
          <w:trHeight w:hRule="exact" w:val="555"/>
        </w:trPr>
        <w:tc>
          <w:tcPr>
            <w:tcW w:w="2976" w:type="dxa"/>
            <w:vAlign w:val="center"/>
          </w:tcPr>
          <w:p w:rsidR="000B6178" w:rsidRPr="000300E1" w:rsidRDefault="000B6178" w:rsidP="00F61F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Prax v oblasti ochrany zvierat a </w:t>
            </w:r>
            <w:r w:rsidR="00F61F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pohody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*</w:t>
            </w:r>
          </w:p>
        </w:tc>
        <w:tc>
          <w:tcPr>
            <w:tcW w:w="426" w:type="dxa"/>
            <w:vAlign w:val="center"/>
          </w:tcPr>
          <w:p w:rsidR="000B6178" w:rsidRPr="000300E1" w:rsidRDefault="000B6178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B6178" w:rsidRPr="000300E1" w:rsidRDefault="000B6178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4"/>
            <w:vAlign w:val="center"/>
          </w:tcPr>
          <w:p w:rsidR="000B6178" w:rsidRPr="000300E1" w:rsidRDefault="000B6178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 hodín / z</w:t>
            </w:r>
          </w:p>
        </w:tc>
        <w:tc>
          <w:tcPr>
            <w:tcW w:w="3118" w:type="dxa"/>
            <w:gridSpan w:val="2"/>
            <w:vAlign w:val="center"/>
          </w:tcPr>
          <w:p w:rsidR="000B6178" w:rsidRPr="000300E1" w:rsidRDefault="000B6178" w:rsidP="00F95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doc. MVDr. Daniela Takáčová, PhD.</w:t>
            </w:r>
          </w:p>
        </w:tc>
      </w:tr>
      <w:tr w:rsidR="000B6178" w:rsidRPr="000300E1" w:rsidTr="00F95875">
        <w:trPr>
          <w:trHeight w:hRule="exact" w:val="525"/>
        </w:trPr>
        <w:tc>
          <w:tcPr>
            <w:tcW w:w="2976" w:type="dxa"/>
            <w:vMerge w:val="restart"/>
            <w:vAlign w:val="center"/>
          </w:tcPr>
          <w:p w:rsidR="000B6178" w:rsidRPr="000300E1" w:rsidRDefault="000B6178" w:rsidP="00F958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Povinne voliteľné predmety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B6178" w:rsidRPr="000300E1" w:rsidRDefault="000B6178" w:rsidP="00F95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Počet </w:t>
            </w:r>
            <w:r w:rsidRPr="000300E1">
              <w:rPr>
                <w:rFonts w:ascii="Times New Roman" w:hAnsi="Times New Roman" w:cs="Times New Roman"/>
                <w:b/>
                <w:color w:val="000000" w:themeColor="text1"/>
              </w:rPr>
              <w:t>kreditov</w:t>
            </w:r>
          </w:p>
        </w:tc>
        <w:tc>
          <w:tcPr>
            <w:tcW w:w="1701" w:type="dxa"/>
            <w:gridSpan w:val="4"/>
            <w:vAlign w:val="center"/>
          </w:tcPr>
          <w:p w:rsidR="000B6178" w:rsidRPr="000300E1" w:rsidRDefault="000B6178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Rozsah výučby</w:t>
            </w:r>
          </w:p>
        </w:tc>
        <w:tc>
          <w:tcPr>
            <w:tcW w:w="3118" w:type="dxa"/>
            <w:gridSpan w:val="2"/>
            <w:vAlign w:val="center"/>
          </w:tcPr>
          <w:p w:rsidR="000B6178" w:rsidRPr="000300E1" w:rsidRDefault="000B6178" w:rsidP="00F958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Garant predmetu</w:t>
            </w:r>
          </w:p>
        </w:tc>
      </w:tr>
      <w:tr w:rsidR="000B6178" w:rsidRPr="000300E1" w:rsidTr="00F95875">
        <w:trPr>
          <w:trHeight w:hRule="exact" w:val="284"/>
        </w:trPr>
        <w:tc>
          <w:tcPr>
            <w:tcW w:w="2976" w:type="dxa"/>
            <w:vMerge/>
            <w:vAlign w:val="center"/>
          </w:tcPr>
          <w:p w:rsidR="000B6178" w:rsidRPr="000300E1" w:rsidRDefault="000B6178" w:rsidP="00F95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B6178" w:rsidRPr="000300E1" w:rsidRDefault="000B6178" w:rsidP="00F95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B6178" w:rsidRPr="000300E1" w:rsidRDefault="000B6178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ZS</w:t>
            </w:r>
          </w:p>
        </w:tc>
        <w:tc>
          <w:tcPr>
            <w:tcW w:w="851" w:type="dxa"/>
            <w:gridSpan w:val="2"/>
            <w:vAlign w:val="center"/>
          </w:tcPr>
          <w:p w:rsidR="000B6178" w:rsidRPr="000300E1" w:rsidRDefault="000B6178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LS</w:t>
            </w:r>
          </w:p>
        </w:tc>
        <w:tc>
          <w:tcPr>
            <w:tcW w:w="3118" w:type="dxa"/>
            <w:gridSpan w:val="2"/>
            <w:vAlign w:val="center"/>
          </w:tcPr>
          <w:p w:rsidR="000B6178" w:rsidRPr="000300E1" w:rsidRDefault="000B6178" w:rsidP="00F95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178" w:rsidRPr="000300E1" w:rsidTr="00F95875">
        <w:trPr>
          <w:trHeight w:hRule="exact" w:val="284"/>
        </w:trPr>
        <w:tc>
          <w:tcPr>
            <w:tcW w:w="2976" w:type="dxa"/>
            <w:vMerge/>
            <w:vAlign w:val="center"/>
          </w:tcPr>
          <w:p w:rsidR="000B6178" w:rsidRPr="000300E1" w:rsidRDefault="000B6178" w:rsidP="00F95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0B6178" w:rsidRPr="000300E1" w:rsidRDefault="000B6178" w:rsidP="00F95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0B6178" w:rsidRPr="000300E1" w:rsidRDefault="000B6178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0B6178" w:rsidRPr="000300E1" w:rsidRDefault="000B6178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 w:rsidR="000B6178" w:rsidRPr="000300E1" w:rsidRDefault="000B6178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0B6178" w:rsidRPr="000300E1" w:rsidRDefault="000B6178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3118" w:type="dxa"/>
            <w:gridSpan w:val="2"/>
            <w:vAlign w:val="center"/>
          </w:tcPr>
          <w:p w:rsidR="000B6178" w:rsidRPr="000300E1" w:rsidRDefault="000B6178" w:rsidP="00F95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2AC3" w:rsidRPr="000300E1" w:rsidTr="00F95875">
        <w:trPr>
          <w:trHeight w:hRule="exact" w:val="555"/>
        </w:trPr>
        <w:tc>
          <w:tcPr>
            <w:tcW w:w="2976" w:type="dxa"/>
            <w:vAlign w:val="center"/>
          </w:tcPr>
          <w:p w:rsidR="00AB2AC3" w:rsidRPr="000300E1" w:rsidRDefault="00F61F3A" w:rsidP="00F95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Pohoda</w:t>
            </w:r>
            <w:r w:rsidR="00AB2AC3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koní a jazdectvo *</w:t>
            </w:r>
          </w:p>
        </w:tc>
        <w:tc>
          <w:tcPr>
            <w:tcW w:w="426" w:type="dxa"/>
            <w:vAlign w:val="center"/>
          </w:tcPr>
          <w:p w:rsidR="00AB2AC3" w:rsidRPr="000300E1" w:rsidRDefault="00AB2AC3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B2AC3" w:rsidRPr="000300E1" w:rsidRDefault="00AB2AC3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B2AC3" w:rsidRPr="000300E1" w:rsidRDefault="00AB2AC3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B2AC3" w:rsidRPr="000300E1" w:rsidRDefault="00AB2AC3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2zs</w:t>
            </w:r>
          </w:p>
        </w:tc>
        <w:tc>
          <w:tcPr>
            <w:tcW w:w="284" w:type="dxa"/>
            <w:vAlign w:val="center"/>
          </w:tcPr>
          <w:p w:rsidR="00AB2AC3" w:rsidRPr="000300E1" w:rsidRDefault="00AB2AC3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2AC3" w:rsidRPr="000300E1" w:rsidRDefault="00AB2AC3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B2AC3" w:rsidRPr="000300E1" w:rsidRDefault="00AB2AC3" w:rsidP="00F95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Michaela Karamanová, PhD.</w:t>
            </w:r>
          </w:p>
        </w:tc>
      </w:tr>
      <w:tr w:rsidR="00AB2AC3" w:rsidRPr="000300E1" w:rsidTr="00F95875">
        <w:trPr>
          <w:trHeight w:hRule="exact" w:val="397"/>
        </w:trPr>
        <w:tc>
          <w:tcPr>
            <w:tcW w:w="2976" w:type="dxa"/>
            <w:vAlign w:val="center"/>
          </w:tcPr>
          <w:p w:rsidR="00AB2AC3" w:rsidRPr="000300E1" w:rsidRDefault="00AB2AC3" w:rsidP="00F95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Základy podnikania</w:t>
            </w:r>
          </w:p>
        </w:tc>
        <w:tc>
          <w:tcPr>
            <w:tcW w:w="426" w:type="dxa"/>
            <w:vAlign w:val="center"/>
          </w:tcPr>
          <w:p w:rsidR="00AB2AC3" w:rsidRPr="000300E1" w:rsidRDefault="00AB2AC3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B2AC3" w:rsidRPr="000300E1" w:rsidRDefault="00AB2AC3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B2AC3" w:rsidRPr="000300E1" w:rsidRDefault="00AB2AC3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B2AC3" w:rsidRPr="000300E1" w:rsidRDefault="00AB2AC3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2zs</w:t>
            </w:r>
          </w:p>
        </w:tc>
        <w:tc>
          <w:tcPr>
            <w:tcW w:w="284" w:type="dxa"/>
            <w:vAlign w:val="center"/>
          </w:tcPr>
          <w:p w:rsidR="00AB2AC3" w:rsidRPr="000300E1" w:rsidRDefault="00AB2AC3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2AC3" w:rsidRPr="000300E1" w:rsidRDefault="00AB2AC3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B2AC3" w:rsidRPr="000300E1" w:rsidRDefault="00AB2AC3" w:rsidP="00F95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Ing. MVDr. Jana Korimová, PhD.</w:t>
            </w:r>
          </w:p>
        </w:tc>
      </w:tr>
      <w:tr w:rsidR="00D3117F" w:rsidRPr="000300E1" w:rsidTr="00F95875">
        <w:trPr>
          <w:trHeight w:hRule="exact" w:val="597"/>
        </w:trPr>
        <w:tc>
          <w:tcPr>
            <w:tcW w:w="2976" w:type="dxa"/>
            <w:vAlign w:val="center"/>
          </w:tcPr>
          <w:p w:rsidR="00D3117F" w:rsidRPr="000300E1" w:rsidRDefault="00F61F3A" w:rsidP="00F95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Pohoda</w:t>
            </w:r>
            <w:r w:rsidR="00D3117F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zvierat v agroturistike</w:t>
            </w:r>
          </w:p>
        </w:tc>
        <w:tc>
          <w:tcPr>
            <w:tcW w:w="426" w:type="dxa"/>
            <w:vAlign w:val="center"/>
          </w:tcPr>
          <w:p w:rsidR="00D3117F" w:rsidRPr="000300E1" w:rsidRDefault="00D3117F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3117F" w:rsidRPr="000300E1" w:rsidRDefault="00D3117F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D3117F" w:rsidRPr="000300E1" w:rsidRDefault="00D3117F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3117F" w:rsidRPr="000300E1" w:rsidRDefault="00D3117F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D3117F" w:rsidRPr="000300E1" w:rsidRDefault="00D3117F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3117F" w:rsidRPr="000300E1" w:rsidRDefault="00D3117F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2zs</w:t>
            </w:r>
          </w:p>
        </w:tc>
        <w:tc>
          <w:tcPr>
            <w:tcW w:w="3118" w:type="dxa"/>
            <w:gridSpan w:val="2"/>
            <w:vAlign w:val="center"/>
          </w:tcPr>
          <w:p w:rsidR="00D3117F" w:rsidRPr="000300E1" w:rsidRDefault="00D3117F" w:rsidP="00F95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Ján Kachnič, PhD.</w:t>
            </w:r>
          </w:p>
        </w:tc>
      </w:tr>
      <w:tr w:rsidR="00D3117F" w:rsidRPr="000300E1" w:rsidTr="00F95875">
        <w:trPr>
          <w:trHeight w:hRule="exact" w:val="572"/>
        </w:trPr>
        <w:tc>
          <w:tcPr>
            <w:tcW w:w="2976" w:type="dxa"/>
            <w:vMerge w:val="restart"/>
            <w:vAlign w:val="center"/>
          </w:tcPr>
          <w:p w:rsidR="00D3117F" w:rsidRPr="000300E1" w:rsidRDefault="00D3117F" w:rsidP="00F958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Výberové predmety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D3117F" w:rsidRPr="000300E1" w:rsidRDefault="00D3117F" w:rsidP="00F9587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Počet </w:t>
            </w:r>
            <w:r w:rsidRPr="000300E1">
              <w:rPr>
                <w:rFonts w:ascii="Times New Roman" w:hAnsi="Times New Roman" w:cs="Times New Roman"/>
                <w:b/>
                <w:color w:val="000000" w:themeColor="text1"/>
              </w:rPr>
              <w:t>kreditov</w:t>
            </w:r>
          </w:p>
        </w:tc>
        <w:tc>
          <w:tcPr>
            <w:tcW w:w="1701" w:type="dxa"/>
            <w:gridSpan w:val="4"/>
            <w:vAlign w:val="center"/>
          </w:tcPr>
          <w:p w:rsidR="00D3117F" w:rsidRPr="000300E1" w:rsidRDefault="00D3117F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Rozsah výučby</w:t>
            </w:r>
          </w:p>
        </w:tc>
        <w:tc>
          <w:tcPr>
            <w:tcW w:w="3118" w:type="dxa"/>
            <w:gridSpan w:val="2"/>
            <w:vAlign w:val="center"/>
          </w:tcPr>
          <w:p w:rsidR="00D3117F" w:rsidRPr="000300E1" w:rsidRDefault="00D3117F" w:rsidP="00F958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Garant predmetu</w:t>
            </w:r>
          </w:p>
        </w:tc>
      </w:tr>
      <w:tr w:rsidR="00D3117F" w:rsidRPr="000300E1" w:rsidTr="00F95875">
        <w:trPr>
          <w:trHeight w:hRule="exact" w:val="284"/>
        </w:trPr>
        <w:tc>
          <w:tcPr>
            <w:tcW w:w="2976" w:type="dxa"/>
            <w:vMerge/>
            <w:vAlign w:val="center"/>
          </w:tcPr>
          <w:p w:rsidR="00D3117F" w:rsidRPr="000300E1" w:rsidRDefault="00D3117F" w:rsidP="00F95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D3117F" w:rsidRPr="000300E1" w:rsidRDefault="00D3117F" w:rsidP="00F95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3117F" w:rsidRPr="000300E1" w:rsidRDefault="00D3117F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ZS</w:t>
            </w:r>
          </w:p>
        </w:tc>
        <w:tc>
          <w:tcPr>
            <w:tcW w:w="851" w:type="dxa"/>
            <w:gridSpan w:val="2"/>
            <w:vAlign w:val="center"/>
          </w:tcPr>
          <w:p w:rsidR="00D3117F" w:rsidRPr="000300E1" w:rsidRDefault="00D3117F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LS</w:t>
            </w:r>
          </w:p>
        </w:tc>
        <w:tc>
          <w:tcPr>
            <w:tcW w:w="3118" w:type="dxa"/>
            <w:gridSpan w:val="2"/>
            <w:vAlign w:val="center"/>
          </w:tcPr>
          <w:p w:rsidR="00D3117F" w:rsidRPr="000300E1" w:rsidRDefault="00D3117F" w:rsidP="00F95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117F" w:rsidRPr="000300E1" w:rsidTr="00F95875">
        <w:trPr>
          <w:trHeight w:hRule="exact" w:val="284"/>
        </w:trPr>
        <w:tc>
          <w:tcPr>
            <w:tcW w:w="2976" w:type="dxa"/>
            <w:vMerge/>
            <w:vAlign w:val="center"/>
          </w:tcPr>
          <w:p w:rsidR="00D3117F" w:rsidRPr="000300E1" w:rsidRDefault="00D3117F" w:rsidP="00F95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D3117F" w:rsidRPr="000300E1" w:rsidRDefault="00D3117F" w:rsidP="00F95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D3117F" w:rsidRPr="000300E1" w:rsidRDefault="00D3117F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D3117F" w:rsidRPr="000300E1" w:rsidRDefault="00D3117F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 w:rsidR="00D3117F" w:rsidRPr="000300E1" w:rsidRDefault="00D3117F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D3117F" w:rsidRPr="000300E1" w:rsidRDefault="00D3117F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3118" w:type="dxa"/>
            <w:gridSpan w:val="2"/>
            <w:vAlign w:val="center"/>
          </w:tcPr>
          <w:p w:rsidR="00D3117F" w:rsidRPr="000300E1" w:rsidRDefault="00D3117F" w:rsidP="00F95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117F" w:rsidRPr="000300E1" w:rsidTr="00F95875">
        <w:trPr>
          <w:trHeight w:hRule="exact" w:val="397"/>
        </w:trPr>
        <w:tc>
          <w:tcPr>
            <w:tcW w:w="2976" w:type="dxa"/>
            <w:vAlign w:val="center"/>
          </w:tcPr>
          <w:p w:rsidR="00D3117F" w:rsidRPr="000300E1" w:rsidRDefault="00D3117F" w:rsidP="00F95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Dogfitnes*</w:t>
            </w:r>
          </w:p>
        </w:tc>
        <w:tc>
          <w:tcPr>
            <w:tcW w:w="426" w:type="dxa"/>
            <w:vAlign w:val="center"/>
          </w:tcPr>
          <w:p w:rsidR="00D3117F" w:rsidRPr="000300E1" w:rsidRDefault="00D3117F" w:rsidP="00F95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3117F" w:rsidRPr="000300E1" w:rsidRDefault="00D3117F" w:rsidP="00F95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283" w:type="dxa"/>
            <w:vAlign w:val="center"/>
          </w:tcPr>
          <w:p w:rsidR="00D3117F" w:rsidRPr="000300E1" w:rsidRDefault="00D3117F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3117F" w:rsidRPr="000300E1" w:rsidRDefault="00D3117F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D3117F" w:rsidRPr="000300E1" w:rsidRDefault="00D3117F" w:rsidP="00F95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3117F" w:rsidRPr="000300E1" w:rsidRDefault="00D3117F" w:rsidP="00F95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</w:t>
            </w:r>
          </w:p>
        </w:tc>
        <w:tc>
          <w:tcPr>
            <w:tcW w:w="3118" w:type="dxa"/>
            <w:gridSpan w:val="2"/>
            <w:vAlign w:val="center"/>
          </w:tcPr>
          <w:p w:rsidR="00D3117F" w:rsidRPr="000300E1" w:rsidRDefault="00D3117F" w:rsidP="00F95875">
            <w:pPr>
              <w:spacing w:after="0" w:line="240" w:lineRule="auto"/>
              <w:ind w:right="-1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doc. PhDr. Viliam Knap, PhD. MHA MPH</w:t>
            </w:r>
          </w:p>
        </w:tc>
      </w:tr>
      <w:tr w:rsidR="00D3117F" w:rsidRPr="000300E1" w:rsidTr="00F95875">
        <w:trPr>
          <w:trHeight w:hRule="exact" w:val="279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7F" w:rsidRPr="000300E1" w:rsidRDefault="00D3117F" w:rsidP="00F958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 kreditov PP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7F" w:rsidRPr="000300E1" w:rsidRDefault="00D3117F" w:rsidP="00F958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7F" w:rsidRPr="000300E1" w:rsidRDefault="00D3117F" w:rsidP="00F958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D3117F" w:rsidRPr="000300E1" w:rsidTr="00F95875">
        <w:trPr>
          <w:trHeight w:hRule="exact" w:val="27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7F" w:rsidRPr="000300E1" w:rsidRDefault="00D3117F" w:rsidP="00F958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Štandardný počet kreditov za ročník</w:t>
            </w:r>
          </w:p>
        </w:tc>
        <w:tc>
          <w:tcPr>
            <w:tcW w:w="48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7F" w:rsidRPr="000300E1" w:rsidRDefault="00D3117F" w:rsidP="000654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38 (PP) + </w:t>
            </w:r>
            <w:r w:rsidR="000654AE"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(PVP) </w:t>
            </w:r>
          </w:p>
        </w:tc>
      </w:tr>
      <w:tr w:rsidR="00D3117F" w:rsidRPr="000300E1" w:rsidTr="00F95875">
        <w:trPr>
          <w:trHeight w:hRule="exact" w:val="571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7F" w:rsidRPr="000300E1" w:rsidRDefault="00D3117F" w:rsidP="00F958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Počet hodín za týždeň za PP  </w:t>
            </w:r>
            <w:r w:rsidRPr="000300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(13-týždňový semester)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7F" w:rsidRPr="000300E1" w:rsidRDefault="00D3117F" w:rsidP="00D311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(4+7)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7F" w:rsidRPr="000300E1" w:rsidRDefault="00D3117F" w:rsidP="00D311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 (5+6) </w:t>
            </w:r>
          </w:p>
        </w:tc>
      </w:tr>
      <w:tr w:rsidR="00D3117F" w:rsidRPr="000300E1" w:rsidTr="00F95875">
        <w:trPr>
          <w:trHeight w:hRule="exact" w:val="278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7F" w:rsidRPr="000300E1" w:rsidRDefault="00D3117F" w:rsidP="00F958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Prax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7F" w:rsidRPr="000300E1" w:rsidRDefault="00D3117F" w:rsidP="00F958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 hodín za AR </w:t>
            </w:r>
          </w:p>
        </w:tc>
      </w:tr>
      <w:tr w:rsidR="00D3117F" w:rsidRPr="000300E1" w:rsidTr="00F95875">
        <w:trPr>
          <w:trHeight w:hRule="exact" w:val="295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7F" w:rsidRPr="000300E1" w:rsidRDefault="00D3117F" w:rsidP="00F95875">
            <w:pPr>
              <w:ind w:right="-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 skúšok /zápočtov za PP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7F" w:rsidRPr="000300E1" w:rsidRDefault="00D3117F" w:rsidP="00D311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7F" w:rsidRPr="000300E1" w:rsidRDefault="00D3117F" w:rsidP="00D311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3/5</w:t>
            </w:r>
          </w:p>
        </w:tc>
      </w:tr>
    </w:tbl>
    <w:p w:rsidR="00A050FD" w:rsidRPr="000300E1" w:rsidRDefault="00A050FD" w:rsidP="00447320">
      <w:pPr>
        <w:spacing w:after="0" w:line="240" w:lineRule="auto"/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50FD" w:rsidRPr="000300E1" w:rsidRDefault="00A050FD" w:rsidP="00447320">
      <w:pPr>
        <w:spacing w:after="0" w:line="240" w:lineRule="auto"/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4741" w:rsidRPr="000300E1" w:rsidRDefault="00830F01" w:rsidP="00447320">
      <w:pPr>
        <w:spacing w:after="0" w:line="240" w:lineRule="auto"/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  <w:r w:rsidR="000351AB" w:rsidRPr="00030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030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rok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01"/>
        <w:gridCol w:w="425"/>
        <w:gridCol w:w="142"/>
        <w:gridCol w:w="425"/>
        <w:gridCol w:w="283"/>
        <w:gridCol w:w="567"/>
        <w:gridCol w:w="284"/>
        <w:gridCol w:w="567"/>
        <w:gridCol w:w="567"/>
        <w:gridCol w:w="2551"/>
      </w:tblGrid>
      <w:tr w:rsidR="00EE4741" w:rsidRPr="000300E1" w:rsidTr="006F288F">
        <w:trPr>
          <w:trHeight w:hRule="exact" w:val="594"/>
        </w:trPr>
        <w:tc>
          <w:tcPr>
            <w:tcW w:w="2835" w:type="dxa"/>
            <w:gridSpan w:val="2"/>
            <w:vMerge w:val="restart"/>
            <w:vAlign w:val="center"/>
          </w:tcPr>
          <w:p w:rsidR="00EE4741" w:rsidRPr="000300E1" w:rsidRDefault="00EE4741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Povinné predmety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EE4741" w:rsidRPr="000300E1" w:rsidRDefault="00EE474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</w:t>
            </w:r>
          </w:p>
        </w:tc>
        <w:tc>
          <w:tcPr>
            <w:tcW w:w="1701" w:type="dxa"/>
            <w:gridSpan w:val="4"/>
            <w:vAlign w:val="center"/>
          </w:tcPr>
          <w:p w:rsidR="00EE4741" w:rsidRPr="000300E1" w:rsidRDefault="00EE474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Rozsah výučby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E4741" w:rsidRPr="000300E1" w:rsidRDefault="00EE4741" w:rsidP="00DF5E62">
            <w:pPr>
              <w:spacing w:after="0" w:line="240" w:lineRule="auto"/>
              <w:ind w:right="-1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Garant predmetu</w:t>
            </w:r>
          </w:p>
        </w:tc>
      </w:tr>
      <w:tr w:rsidR="00EE4741" w:rsidRPr="000300E1" w:rsidTr="006F288F">
        <w:trPr>
          <w:trHeight w:hRule="exact" w:val="280"/>
        </w:trPr>
        <w:tc>
          <w:tcPr>
            <w:tcW w:w="2835" w:type="dxa"/>
            <w:gridSpan w:val="2"/>
            <w:vMerge/>
            <w:vAlign w:val="center"/>
          </w:tcPr>
          <w:p w:rsidR="00EE4741" w:rsidRPr="000300E1" w:rsidRDefault="00EE4741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EE4741" w:rsidRPr="000300E1" w:rsidRDefault="00EE474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E4741" w:rsidRPr="000300E1" w:rsidRDefault="00EE474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ZS</w:t>
            </w:r>
          </w:p>
        </w:tc>
        <w:tc>
          <w:tcPr>
            <w:tcW w:w="851" w:type="dxa"/>
            <w:gridSpan w:val="2"/>
            <w:vAlign w:val="center"/>
          </w:tcPr>
          <w:p w:rsidR="00EE4741" w:rsidRPr="000300E1" w:rsidRDefault="00EE474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LS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EE4741" w:rsidRPr="000300E1" w:rsidRDefault="00EE4741" w:rsidP="00DF5E62">
            <w:pPr>
              <w:spacing w:after="0" w:line="240" w:lineRule="auto"/>
              <w:ind w:right="-1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288F" w:rsidRPr="000300E1" w:rsidTr="006F288F">
        <w:trPr>
          <w:trHeight w:hRule="exact" w:val="284"/>
        </w:trPr>
        <w:tc>
          <w:tcPr>
            <w:tcW w:w="2835" w:type="dxa"/>
            <w:gridSpan w:val="2"/>
            <w:vMerge/>
            <w:vAlign w:val="center"/>
          </w:tcPr>
          <w:p w:rsidR="006F288F" w:rsidRPr="000300E1" w:rsidRDefault="006F288F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6F288F" w:rsidRPr="000300E1" w:rsidRDefault="006F288F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F288F" w:rsidRPr="000300E1" w:rsidRDefault="006F288F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6F288F" w:rsidRPr="000300E1" w:rsidRDefault="006F288F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 w:rsidR="006F288F" w:rsidRPr="000300E1" w:rsidRDefault="006F288F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6F288F" w:rsidRPr="000300E1" w:rsidRDefault="006F288F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6F288F" w:rsidRPr="000300E1" w:rsidRDefault="006F288F" w:rsidP="00DF5E62">
            <w:pPr>
              <w:spacing w:after="0" w:line="240" w:lineRule="auto"/>
              <w:ind w:right="-1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605" w:rsidRPr="000300E1" w:rsidTr="000B6178">
        <w:trPr>
          <w:trHeight w:hRule="exact" w:val="567"/>
        </w:trPr>
        <w:tc>
          <w:tcPr>
            <w:tcW w:w="2835" w:type="dxa"/>
            <w:gridSpan w:val="2"/>
            <w:vAlign w:val="center"/>
          </w:tcPr>
          <w:p w:rsidR="00423605" w:rsidRPr="000300E1" w:rsidRDefault="00423605" w:rsidP="00DF5E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Právne úpravy ochrany  zvierat</w:t>
            </w:r>
          </w:p>
        </w:tc>
        <w:tc>
          <w:tcPr>
            <w:tcW w:w="425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2zs</w:t>
            </w:r>
          </w:p>
        </w:tc>
        <w:tc>
          <w:tcPr>
            <w:tcW w:w="284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23605" w:rsidRPr="000300E1" w:rsidRDefault="00423605" w:rsidP="00DF5E62">
            <w:pPr>
              <w:spacing w:after="0" w:line="240" w:lineRule="auto"/>
              <w:ind w:right="-1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doc. MVDr. Daniela Takáčová, PhD.</w:t>
            </w:r>
          </w:p>
        </w:tc>
      </w:tr>
      <w:tr w:rsidR="00423605" w:rsidRPr="000300E1" w:rsidTr="000B6178">
        <w:trPr>
          <w:trHeight w:hRule="exact" w:val="571"/>
        </w:trPr>
        <w:tc>
          <w:tcPr>
            <w:tcW w:w="2835" w:type="dxa"/>
            <w:gridSpan w:val="2"/>
            <w:vAlign w:val="center"/>
          </w:tcPr>
          <w:p w:rsidR="00423605" w:rsidRPr="000300E1" w:rsidRDefault="00423605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Chránené druhy živočíchov</w:t>
            </w:r>
          </w:p>
        </w:tc>
        <w:tc>
          <w:tcPr>
            <w:tcW w:w="425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2zs</w:t>
            </w:r>
          </w:p>
        </w:tc>
        <w:tc>
          <w:tcPr>
            <w:tcW w:w="284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23605" w:rsidRPr="000300E1" w:rsidRDefault="00423605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MVDr. Ľuboš Korytár, PhD.</w:t>
            </w:r>
          </w:p>
        </w:tc>
      </w:tr>
      <w:tr w:rsidR="00423605" w:rsidRPr="000300E1" w:rsidTr="000B6178">
        <w:trPr>
          <w:trHeight w:hRule="exact" w:val="565"/>
        </w:trPr>
        <w:tc>
          <w:tcPr>
            <w:tcW w:w="2835" w:type="dxa"/>
            <w:gridSpan w:val="2"/>
            <w:vAlign w:val="center"/>
          </w:tcPr>
          <w:p w:rsidR="00423605" w:rsidRPr="000300E1" w:rsidRDefault="00423605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Komunikačné zručnosti 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a médiá</w:t>
            </w:r>
          </w:p>
        </w:tc>
        <w:tc>
          <w:tcPr>
            <w:tcW w:w="425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2zs</w:t>
            </w:r>
          </w:p>
        </w:tc>
        <w:tc>
          <w:tcPr>
            <w:tcW w:w="284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23605" w:rsidRPr="000300E1" w:rsidRDefault="00423605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MVDr. Lenka Lešková, PhD.</w:t>
            </w:r>
          </w:p>
        </w:tc>
      </w:tr>
      <w:tr w:rsidR="00423605" w:rsidRPr="000300E1" w:rsidTr="000B6178">
        <w:trPr>
          <w:trHeight w:hRule="exact" w:val="397"/>
        </w:trPr>
        <w:tc>
          <w:tcPr>
            <w:tcW w:w="2835" w:type="dxa"/>
            <w:gridSpan w:val="2"/>
            <w:vAlign w:val="center"/>
          </w:tcPr>
          <w:p w:rsidR="00423605" w:rsidRPr="000300E1" w:rsidRDefault="00423605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Príprava diplomovej práce</w:t>
            </w:r>
          </w:p>
        </w:tc>
        <w:tc>
          <w:tcPr>
            <w:tcW w:w="425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2z</w:t>
            </w:r>
          </w:p>
        </w:tc>
        <w:tc>
          <w:tcPr>
            <w:tcW w:w="284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23605" w:rsidRPr="000300E1" w:rsidRDefault="00423605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605" w:rsidRPr="000300E1" w:rsidTr="00370BAD">
        <w:trPr>
          <w:trHeight w:hRule="exact" w:val="887"/>
        </w:trPr>
        <w:tc>
          <w:tcPr>
            <w:tcW w:w="1134" w:type="dxa"/>
            <w:vMerge w:val="restart"/>
            <w:vAlign w:val="center"/>
          </w:tcPr>
          <w:p w:rsidR="00423605" w:rsidRPr="000300E1" w:rsidRDefault="00423605" w:rsidP="00DF5E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Povinné </w:t>
            </w:r>
          </w:p>
          <w:p w:rsidR="00423605" w:rsidRPr="000300E1" w:rsidRDefault="00423605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ŠS</w:t>
            </w:r>
          </w:p>
        </w:tc>
        <w:tc>
          <w:tcPr>
            <w:tcW w:w="1701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Obhajoba diplomovej práce</w:t>
            </w:r>
          </w:p>
        </w:tc>
        <w:tc>
          <w:tcPr>
            <w:tcW w:w="425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3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23605" w:rsidRPr="000300E1" w:rsidRDefault="00423605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605" w:rsidRPr="000300E1" w:rsidTr="00370BAD">
        <w:trPr>
          <w:trHeight w:hRule="exact" w:val="857"/>
        </w:trPr>
        <w:tc>
          <w:tcPr>
            <w:tcW w:w="1134" w:type="dxa"/>
            <w:vMerge/>
            <w:vAlign w:val="center"/>
          </w:tcPr>
          <w:p w:rsidR="00423605" w:rsidRPr="000300E1" w:rsidRDefault="00423605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3605" w:rsidRPr="000300E1" w:rsidRDefault="00F61F3A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Pohoda</w:t>
            </w:r>
            <w:r w:rsidR="00423605"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 ochrana zvierat a životného prostredia</w:t>
            </w:r>
          </w:p>
        </w:tc>
        <w:tc>
          <w:tcPr>
            <w:tcW w:w="425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23605" w:rsidRPr="000300E1" w:rsidRDefault="00423605" w:rsidP="00065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654AE"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23605" w:rsidRPr="000300E1" w:rsidRDefault="00423605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605" w:rsidRPr="000300E1" w:rsidTr="000B6178">
        <w:trPr>
          <w:trHeight w:hRule="exact" w:val="851"/>
        </w:trPr>
        <w:tc>
          <w:tcPr>
            <w:tcW w:w="1134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</w:rPr>
              <w:t>Voliteľná ŠS</w:t>
            </w:r>
          </w:p>
        </w:tc>
        <w:tc>
          <w:tcPr>
            <w:tcW w:w="1701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Fyzioterapia a rehabilitácia zvierat </w:t>
            </w:r>
          </w:p>
        </w:tc>
        <w:tc>
          <w:tcPr>
            <w:tcW w:w="425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23605" w:rsidRPr="000300E1" w:rsidRDefault="00423605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605" w:rsidRPr="000300E1" w:rsidTr="006F288F">
        <w:trPr>
          <w:trHeight w:hRule="exact" w:val="579"/>
        </w:trPr>
        <w:tc>
          <w:tcPr>
            <w:tcW w:w="2835" w:type="dxa"/>
            <w:gridSpan w:val="2"/>
            <w:vMerge w:val="restart"/>
            <w:vAlign w:val="center"/>
          </w:tcPr>
          <w:p w:rsidR="00423605" w:rsidRPr="000300E1" w:rsidRDefault="00423605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Povinne voliteľné predmety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</w:t>
            </w:r>
          </w:p>
        </w:tc>
        <w:tc>
          <w:tcPr>
            <w:tcW w:w="1701" w:type="dxa"/>
            <w:gridSpan w:val="4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Rozsah výučby</w:t>
            </w:r>
          </w:p>
        </w:tc>
        <w:tc>
          <w:tcPr>
            <w:tcW w:w="3118" w:type="dxa"/>
            <w:gridSpan w:val="2"/>
            <w:vAlign w:val="center"/>
          </w:tcPr>
          <w:p w:rsidR="00423605" w:rsidRPr="000300E1" w:rsidRDefault="00423605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Garant predmetu</w:t>
            </w:r>
          </w:p>
        </w:tc>
      </w:tr>
      <w:tr w:rsidR="00423605" w:rsidRPr="000300E1" w:rsidTr="006F288F">
        <w:trPr>
          <w:trHeight w:hRule="exact" w:val="399"/>
        </w:trPr>
        <w:tc>
          <w:tcPr>
            <w:tcW w:w="2835" w:type="dxa"/>
            <w:gridSpan w:val="2"/>
            <w:vMerge/>
            <w:vAlign w:val="center"/>
          </w:tcPr>
          <w:p w:rsidR="00423605" w:rsidRPr="000300E1" w:rsidRDefault="00423605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ZS</w:t>
            </w:r>
          </w:p>
        </w:tc>
        <w:tc>
          <w:tcPr>
            <w:tcW w:w="851" w:type="dxa"/>
            <w:gridSpan w:val="2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LS</w:t>
            </w:r>
          </w:p>
        </w:tc>
        <w:tc>
          <w:tcPr>
            <w:tcW w:w="3118" w:type="dxa"/>
            <w:gridSpan w:val="2"/>
            <w:vAlign w:val="center"/>
          </w:tcPr>
          <w:p w:rsidR="00423605" w:rsidRPr="000300E1" w:rsidRDefault="00423605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605" w:rsidRPr="000300E1" w:rsidTr="006F288F">
        <w:trPr>
          <w:trHeight w:hRule="exact" w:val="437"/>
        </w:trPr>
        <w:tc>
          <w:tcPr>
            <w:tcW w:w="2835" w:type="dxa"/>
            <w:gridSpan w:val="2"/>
            <w:vMerge/>
            <w:vAlign w:val="center"/>
          </w:tcPr>
          <w:p w:rsidR="00423605" w:rsidRPr="000300E1" w:rsidRDefault="00423605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3118" w:type="dxa"/>
            <w:gridSpan w:val="2"/>
            <w:vAlign w:val="center"/>
          </w:tcPr>
          <w:p w:rsidR="00423605" w:rsidRPr="000300E1" w:rsidRDefault="00423605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3605" w:rsidRPr="000300E1" w:rsidTr="006F288F">
        <w:trPr>
          <w:trHeight w:hRule="exact" w:val="599"/>
        </w:trPr>
        <w:tc>
          <w:tcPr>
            <w:tcW w:w="2835" w:type="dxa"/>
            <w:gridSpan w:val="2"/>
            <w:vAlign w:val="center"/>
          </w:tcPr>
          <w:p w:rsidR="00423605" w:rsidRPr="000300E1" w:rsidRDefault="00423605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Špeciálne metódy rehabilitácie zvierat *</w:t>
            </w:r>
          </w:p>
        </w:tc>
        <w:tc>
          <w:tcPr>
            <w:tcW w:w="567" w:type="dxa"/>
            <w:gridSpan w:val="2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3zs</w:t>
            </w:r>
          </w:p>
        </w:tc>
        <w:tc>
          <w:tcPr>
            <w:tcW w:w="284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23605" w:rsidRPr="000300E1" w:rsidRDefault="0042360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23605" w:rsidRPr="000300E1" w:rsidRDefault="00423605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doc. PhDr. Viliam Knap, PhD. MHA MPH</w:t>
            </w:r>
          </w:p>
        </w:tc>
      </w:tr>
      <w:tr w:rsidR="00AB2AC3" w:rsidRPr="000300E1" w:rsidTr="006F288F">
        <w:trPr>
          <w:trHeight w:hRule="exact" w:val="579"/>
        </w:trPr>
        <w:tc>
          <w:tcPr>
            <w:tcW w:w="2835" w:type="dxa"/>
            <w:gridSpan w:val="2"/>
            <w:vAlign w:val="center"/>
          </w:tcPr>
          <w:p w:rsidR="00AB2AC3" w:rsidRPr="000300E1" w:rsidRDefault="00AB2AC3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Agility *</w:t>
            </w:r>
          </w:p>
        </w:tc>
        <w:tc>
          <w:tcPr>
            <w:tcW w:w="567" w:type="dxa"/>
            <w:gridSpan w:val="2"/>
            <w:vAlign w:val="center"/>
          </w:tcPr>
          <w:p w:rsidR="00AB2AC3" w:rsidRPr="000300E1" w:rsidRDefault="00AB2AC3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B2AC3" w:rsidRPr="000300E1" w:rsidRDefault="00AB2AC3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B2AC3" w:rsidRPr="000300E1" w:rsidRDefault="00AB2AC3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B2AC3" w:rsidRPr="000300E1" w:rsidRDefault="00AB2AC3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3zs</w:t>
            </w:r>
          </w:p>
        </w:tc>
        <w:tc>
          <w:tcPr>
            <w:tcW w:w="284" w:type="dxa"/>
            <w:vAlign w:val="center"/>
          </w:tcPr>
          <w:p w:rsidR="00AB2AC3" w:rsidRPr="000300E1" w:rsidRDefault="00AB2AC3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2AC3" w:rsidRPr="000300E1" w:rsidRDefault="00AB2AC3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B2AC3" w:rsidRPr="000300E1" w:rsidRDefault="00AB2AC3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Adriana Iglódyová, PhD.</w:t>
            </w:r>
          </w:p>
        </w:tc>
      </w:tr>
      <w:tr w:rsidR="00AB2AC3" w:rsidRPr="000300E1" w:rsidTr="006F288F">
        <w:trPr>
          <w:trHeight w:hRule="exact" w:val="541"/>
        </w:trPr>
        <w:tc>
          <w:tcPr>
            <w:tcW w:w="2835" w:type="dxa"/>
            <w:gridSpan w:val="2"/>
            <w:vMerge w:val="restart"/>
            <w:vAlign w:val="center"/>
          </w:tcPr>
          <w:p w:rsidR="00AB2AC3" w:rsidRPr="000300E1" w:rsidRDefault="00AB2AC3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Výberové predmety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AB2AC3" w:rsidRPr="000300E1" w:rsidRDefault="00AB2AC3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Počet kreditov</w:t>
            </w:r>
          </w:p>
        </w:tc>
        <w:tc>
          <w:tcPr>
            <w:tcW w:w="1701" w:type="dxa"/>
            <w:gridSpan w:val="4"/>
            <w:vAlign w:val="center"/>
          </w:tcPr>
          <w:p w:rsidR="00AB2AC3" w:rsidRPr="000300E1" w:rsidRDefault="00AB2AC3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Rozsah výučby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AB2AC3" w:rsidRPr="000300E1" w:rsidRDefault="00AB2AC3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Garant predmetu</w:t>
            </w:r>
          </w:p>
        </w:tc>
      </w:tr>
      <w:tr w:rsidR="00AB2AC3" w:rsidRPr="000300E1" w:rsidTr="006F288F">
        <w:trPr>
          <w:trHeight w:hRule="exact" w:val="294"/>
        </w:trPr>
        <w:tc>
          <w:tcPr>
            <w:tcW w:w="2835" w:type="dxa"/>
            <w:gridSpan w:val="2"/>
            <w:vMerge/>
            <w:vAlign w:val="center"/>
          </w:tcPr>
          <w:p w:rsidR="00AB2AC3" w:rsidRPr="000300E1" w:rsidRDefault="00AB2AC3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B2AC3" w:rsidRPr="000300E1" w:rsidRDefault="00AB2AC3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B2AC3" w:rsidRPr="000300E1" w:rsidRDefault="00AB2AC3" w:rsidP="00DF5E62">
            <w:pPr>
              <w:spacing w:after="0" w:line="240" w:lineRule="auto"/>
              <w:ind w:left="-1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ZS</w:t>
            </w:r>
          </w:p>
        </w:tc>
        <w:tc>
          <w:tcPr>
            <w:tcW w:w="851" w:type="dxa"/>
            <w:gridSpan w:val="2"/>
            <w:vAlign w:val="center"/>
          </w:tcPr>
          <w:p w:rsidR="00AB2AC3" w:rsidRPr="000300E1" w:rsidRDefault="00AB2AC3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LS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AB2AC3" w:rsidRPr="000300E1" w:rsidRDefault="00AB2AC3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2AC3" w:rsidRPr="000300E1" w:rsidTr="006F288F">
        <w:trPr>
          <w:trHeight w:hRule="exact" w:val="284"/>
        </w:trPr>
        <w:tc>
          <w:tcPr>
            <w:tcW w:w="2835" w:type="dxa"/>
            <w:gridSpan w:val="2"/>
            <w:vMerge/>
            <w:vAlign w:val="center"/>
          </w:tcPr>
          <w:p w:rsidR="00AB2AC3" w:rsidRPr="000300E1" w:rsidRDefault="00AB2AC3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B2AC3" w:rsidRPr="000300E1" w:rsidRDefault="00AB2AC3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AB2AC3" w:rsidRPr="000300E1" w:rsidRDefault="00AB2AC3" w:rsidP="006F288F">
            <w:pPr>
              <w:spacing w:after="0" w:line="240" w:lineRule="auto"/>
              <w:ind w:left="-1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AB2AC3" w:rsidRPr="000300E1" w:rsidRDefault="00AB2AC3" w:rsidP="006F288F">
            <w:pPr>
              <w:spacing w:after="0" w:line="240" w:lineRule="auto"/>
              <w:ind w:left="-1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 w:rsidR="00AB2AC3" w:rsidRPr="000300E1" w:rsidRDefault="00AB2AC3" w:rsidP="006F2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AB2AC3" w:rsidRPr="000300E1" w:rsidRDefault="00AB2AC3" w:rsidP="006F2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AB2AC3" w:rsidRPr="000300E1" w:rsidRDefault="00AB2AC3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2AC3" w:rsidRPr="000300E1" w:rsidTr="006F288F">
        <w:trPr>
          <w:trHeight w:hRule="exact" w:val="567"/>
        </w:trPr>
        <w:tc>
          <w:tcPr>
            <w:tcW w:w="2835" w:type="dxa"/>
            <w:gridSpan w:val="2"/>
            <w:vAlign w:val="center"/>
          </w:tcPr>
          <w:p w:rsidR="00AB2AC3" w:rsidRPr="000300E1" w:rsidRDefault="00AB2AC3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Základy röntgenológie a zobrazovacej diagnostiky *</w:t>
            </w:r>
          </w:p>
        </w:tc>
        <w:tc>
          <w:tcPr>
            <w:tcW w:w="567" w:type="dxa"/>
            <w:gridSpan w:val="2"/>
            <w:vAlign w:val="center"/>
          </w:tcPr>
          <w:p w:rsidR="00AB2AC3" w:rsidRPr="000300E1" w:rsidRDefault="00AB2AC3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AB2AC3" w:rsidRPr="000300E1" w:rsidRDefault="00AB2AC3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B2AC3" w:rsidRPr="000300E1" w:rsidRDefault="00AB2AC3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B2AC3" w:rsidRPr="000300E1" w:rsidRDefault="00AB2AC3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</w:t>
            </w:r>
          </w:p>
        </w:tc>
        <w:tc>
          <w:tcPr>
            <w:tcW w:w="284" w:type="dxa"/>
            <w:vAlign w:val="center"/>
          </w:tcPr>
          <w:p w:rsidR="00AB2AC3" w:rsidRPr="000300E1" w:rsidRDefault="00AB2AC3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2AC3" w:rsidRPr="000300E1" w:rsidRDefault="00AB2AC3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B2AC3" w:rsidRPr="000300E1" w:rsidRDefault="00AB2AC3" w:rsidP="00DF5E62">
            <w:pPr>
              <w:spacing w:after="0" w:line="240" w:lineRule="auto"/>
              <w:ind w:right="-1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Mária Figurová, PhD.</w:t>
            </w:r>
          </w:p>
        </w:tc>
      </w:tr>
      <w:tr w:rsidR="00AB2AC3" w:rsidRPr="000300E1" w:rsidTr="000A773C">
        <w:trPr>
          <w:trHeight w:hRule="exact" w:val="545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C3" w:rsidRPr="000300E1" w:rsidRDefault="00AB2AC3" w:rsidP="00FF5C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 kreditov PP</w:t>
            </w:r>
          </w:p>
          <w:p w:rsidR="00AB2AC3" w:rsidRPr="000300E1" w:rsidRDefault="00AB2AC3" w:rsidP="00FF5C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 kreditov ŠS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C3" w:rsidRPr="000300E1" w:rsidRDefault="00156C13" w:rsidP="0015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C3" w:rsidRPr="000300E1" w:rsidRDefault="00156C13" w:rsidP="00FF5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AB2AC3" w:rsidRPr="000300E1" w:rsidTr="000A773C">
        <w:trPr>
          <w:trHeight w:hRule="exact" w:val="340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C3" w:rsidRPr="000300E1" w:rsidRDefault="00AB2AC3" w:rsidP="00FF5C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Štandardný počet kreditov za ročník 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C3" w:rsidRPr="000300E1" w:rsidRDefault="00156C13" w:rsidP="0015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="00AB2AC3"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(PP) + 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B2AC3"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(PVP)</w:t>
            </w:r>
          </w:p>
        </w:tc>
      </w:tr>
      <w:tr w:rsidR="00AB2AC3" w:rsidRPr="000300E1" w:rsidTr="000A773C">
        <w:trPr>
          <w:trHeight w:hRule="exact" w:val="652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C3" w:rsidRPr="000300E1" w:rsidRDefault="00AB2AC3" w:rsidP="00FF5C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Počet hodín za týždeň za PP  </w:t>
            </w:r>
          </w:p>
          <w:p w:rsidR="00AB2AC3" w:rsidRPr="000300E1" w:rsidRDefault="00AB2AC3" w:rsidP="00FF5C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(13-týždňový semester)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C3" w:rsidRPr="000300E1" w:rsidRDefault="00156C13" w:rsidP="0015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AB2AC3"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B2AC3"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B2AC3"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C3" w:rsidRPr="000300E1" w:rsidRDefault="00AB2AC3" w:rsidP="00FF5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2AC3" w:rsidRPr="000300E1" w:rsidTr="000A773C">
        <w:trPr>
          <w:trHeight w:hRule="exact" w:val="277"/>
        </w:trPr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C3" w:rsidRPr="000300E1" w:rsidRDefault="00AB2AC3" w:rsidP="00FF5C59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 skúšok / zápočtov / ŠS za PP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C3" w:rsidRPr="000300E1" w:rsidRDefault="00156C13" w:rsidP="0015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B2AC3"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C3" w:rsidRPr="000300E1" w:rsidRDefault="00156C13" w:rsidP="00156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B2AC3"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B2AC3"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B2AC3" w:rsidRPr="000300E1" w:rsidTr="000A773C">
        <w:trPr>
          <w:trHeight w:hRule="exact" w:val="277"/>
        </w:trPr>
        <w:tc>
          <w:tcPr>
            <w:tcW w:w="864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2AC3" w:rsidRPr="000300E1" w:rsidRDefault="00AB2AC3" w:rsidP="000A77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ŠS – štátna skúška</w:t>
            </w:r>
          </w:p>
        </w:tc>
      </w:tr>
    </w:tbl>
    <w:p w:rsidR="00830F01" w:rsidRPr="000300E1" w:rsidRDefault="00830F01" w:rsidP="000A773C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cs-CZ"/>
        </w:rPr>
      </w:pPr>
      <w:r w:rsidRPr="000300E1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cs-CZ"/>
        </w:rPr>
        <w:t xml:space="preserve">K štátnym skúškam môže pristúpiť študent, ktorý dosiahol počas štúdia 86 kreditov za PP a minimálne </w:t>
      </w:r>
      <w:r w:rsidR="000654AE" w:rsidRPr="000300E1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cs-CZ"/>
        </w:rPr>
        <w:t>8</w:t>
      </w:r>
      <w:r w:rsidRPr="000300E1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cs-CZ"/>
        </w:rPr>
        <w:t xml:space="preserve"> kreditov za PVP. K ukončeniu štúdia je potrebné získať minimálne 120 kreditov. </w:t>
      </w:r>
    </w:p>
    <w:p w:rsidR="0032767A" w:rsidRPr="000300E1" w:rsidRDefault="0032767A" w:rsidP="0032767A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1681" w:rsidRPr="000300E1" w:rsidRDefault="001D6EEC" w:rsidP="00DD109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 študijnom pláne</w:t>
      </w:r>
      <w:r w:rsidR="00F62931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9F667C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sú</w:t>
      </w:r>
      <w:r w:rsidR="00F62931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uved</w:t>
      </w:r>
      <w:r w:rsidR="009F667C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ené</w:t>
      </w:r>
      <w:r w:rsidR="00BE1681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: </w:t>
      </w:r>
    </w:p>
    <w:p w:rsidR="001909DE" w:rsidRPr="000300E1" w:rsidRDefault="00607B72" w:rsidP="00DD109A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jednotlivé časti študijného programu (</w:t>
      </w:r>
      <w:r w:rsidR="00EC50D8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 štruktúre povinné, povinne voliteľné a výberové predmety</w:t>
      </w:r>
      <w:r w:rsidR="001909DE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</w:p>
    <w:p w:rsidR="00BE1681" w:rsidRPr="000300E1" w:rsidRDefault="001909DE" w:rsidP="00DD109A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v študijnom programe </w:t>
      </w:r>
      <w:r w:rsidR="009F667C" w:rsidRPr="000300E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sú tmavým písmom </w:t>
      </w:r>
      <w:r w:rsidR="00AF6F44" w:rsidRPr="000300E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vyznač</w:t>
      </w:r>
      <w:r w:rsidR="009F667C" w:rsidRPr="000300E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ené</w:t>
      </w: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AF6F44" w:rsidRPr="000300E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profil</w:t>
      </w:r>
      <w:r w:rsidR="00B719A6" w:rsidRPr="000300E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ové</w:t>
      </w:r>
      <w:r w:rsidR="00242650" w:rsidRPr="000300E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AF6F44" w:rsidRPr="000300E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predmet</w:t>
      </w:r>
      <w:r w:rsidR="00242650" w:rsidRPr="000300E1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y</w:t>
      </w:r>
      <w:r w:rsidR="009C000B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</w:p>
    <w:p w:rsidR="009C000B" w:rsidRPr="000300E1" w:rsidRDefault="000A773C" w:rsidP="00DD109A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pre každú vzdelávaciu časť (</w:t>
      </w:r>
      <w:r w:rsidR="009C000B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predmet</w:t>
      </w: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="009C000B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9F667C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sú v informačnom liste predmetu </w:t>
      </w:r>
      <w:r w:rsidR="009C000B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defin</w:t>
      </w:r>
      <w:r w:rsidR="009F667C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ované</w:t>
      </w:r>
      <w:r w:rsidR="009C000B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výstupy vzdelávania a súvisiace kritéri</w:t>
      </w:r>
      <w:r w:rsidR="001E53F3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á</w:t>
      </w:r>
      <w:r w:rsidR="009C000B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 pravidlá ich hodnotenia tak</w:t>
      </w:r>
      <w:r w:rsidR="001E53F3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9C000B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aby boli naplnené všetky vzdelávacie ciele študijného programu, </w:t>
      </w:r>
    </w:p>
    <w:p w:rsidR="009C000B" w:rsidRPr="000300E1" w:rsidRDefault="009C000B" w:rsidP="00DD109A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prerekvizit</w:t>
      </w:r>
      <w:r w:rsidR="00C7264A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y</w:t>
      </w:r>
      <w:r w:rsidR="000A773C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801661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študijného </w:t>
      </w: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plánu, </w:t>
      </w:r>
    </w:p>
    <w:p w:rsidR="00636D21" w:rsidRPr="000300E1" w:rsidRDefault="001D6EEC" w:rsidP="00DD109A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 xml:space="preserve">pre </w:t>
      </w:r>
      <w:r w:rsidR="00B219BD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každú vz</w:t>
      </w:r>
      <w:r w:rsidR="000A773C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delávaciu časť študijného plánu (</w:t>
      </w:r>
      <w:r w:rsidR="00B219BD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predmet</w:t>
      </w:r>
      <w:r w:rsidR="000A773C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="00B219BD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9F667C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sú v informačnom liste predmetu </w:t>
      </w: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stanov</w:t>
      </w:r>
      <w:r w:rsidR="009F667C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ené</w:t>
      </w: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E1681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používané vzdeláva</w:t>
      </w:r>
      <w:r w:rsidR="003216FC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cie </w:t>
      </w:r>
      <w:r w:rsidR="00BE1681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činnosti </w:t>
      </w: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vhodné na dosahovanie výstupov vzdelávania</w:t>
      </w:r>
      <w:r w:rsidR="00417AE1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</w:p>
    <w:p w:rsidR="000C36B4" w:rsidRPr="000300E1" w:rsidRDefault="009F667C" w:rsidP="00DD109A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v informačnom liste predmetu sú uvedené </w:t>
      </w:r>
      <w:r w:rsidR="006709DD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metódy</w:t>
      </w:r>
      <w:r w:rsidR="00CE2215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6709DD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akými sa vzdelávacia činnosť uskutočňuje</w:t>
      </w:r>
      <w:r w:rsidR="000A773C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</w:p>
    <w:p w:rsidR="000C36B4" w:rsidRPr="000300E1" w:rsidRDefault="009F667C" w:rsidP="00DD109A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 informačnom liste predmetu sú</w:t>
      </w:r>
      <w:r w:rsidR="00C02195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0A773C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uvedené </w:t>
      </w:r>
      <w:r w:rsidR="00C02195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sylaby </w:t>
      </w:r>
      <w:r w:rsidR="00483D23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predmetu</w:t>
      </w:r>
      <w:r w:rsidR="00EE7005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</w:p>
    <w:p w:rsidR="00B33340" w:rsidRPr="000300E1" w:rsidRDefault="009F667C" w:rsidP="00DD109A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v informačnom liste predmetu je uvedené </w:t>
      </w:r>
      <w:r w:rsidR="003216FC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pracovné zaťaženie študenta</w:t>
      </w:r>
      <w:r w:rsidR="00B33340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</w:p>
    <w:p w:rsidR="004D3F71" w:rsidRPr="000300E1" w:rsidRDefault="006D020D" w:rsidP="00DD109A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kredity</w:t>
      </w:r>
      <w:r w:rsidR="00F70B18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pridelené</w:t>
      </w:r>
      <w:r w:rsidR="00260945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F70B18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každej </w:t>
      </w:r>
      <w:r w:rsidR="0080082E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časti </w:t>
      </w:r>
      <w:r w:rsidR="00F70B18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na základe </w:t>
      </w:r>
      <w:r w:rsidR="0080082E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dosahovaných </w:t>
      </w:r>
      <w:r w:rsidR="00F70B18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výstupov vzdelávania </w:t>
      </w:r>
      <w:r w:rsidR="000A773C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="00F70B18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 súvisiaceho pracovného zaťaženia</w:t>
      </w:r>
      <w:r w:rsidR="00991059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1D6EEC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:rsidR="003C34BA" w:rsidRPr="000300E1" w:rsidRDefault="009F667C" w:rsidP="00DD109A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je určený garant predmetu a v informačných listoch predmetov sú uvedené aj ďalšie </w:t>
      </w:r>
      <w:r w:rsidR="003216FC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osob</w:t>
      </w: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y</w:t>
      </w:r>
      <w:r w:rsidR="001D6EEC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3216FC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zabezpečujúc</w:t>
      </w: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</w:t>
      </w:r>
      <w:r w:rsidR="003216FC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predmet</w:t>
      </w: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y</w:t>
      </w:r>
      <w:r w:rsidR="009C000B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5633A1" w:rsidRPr="000300E1" w:rsidRDefault="005633A1" w:rsidP="00563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5633A1" w:rsidRPr="000300E1" w:rsidRDefault="005633A1" w:rsidP="005633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Informačné listy predmetov študijného programu </w:t>
      </w:r>
      <w:r w:rsidR="00F61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pohoda</w:t>
      </w:r>
      <w:r w:rsidRPr="00030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 ochrana zvierat</w:t>
      </w:r>
    </w:p>
    <w:p w:rsidR="005633A1" w:rsidRPr="000300E1" w:rsidRDefault="005633A1" w:rsidP="005633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externá forma štúdia</w:t>
      </w:r>
    </w:p>
    <w:p w:rsidR="005633A1" w:rsidRPr="000300E1" w:rsidRDefault="005633A1" w:rsidP="005633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33A1" w:rsidRPr="000300E1" w:rsidRDefault="005633A1" w:rsidP="005633A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Povinné predmety</w:t>
      </w:r>
    </w:p>
    <w:p w:rsidR="005633A1" w:rsidRPr="000300E1" w:rsidRDefault="005633A1" w:rsidP="005633A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633A1" w:rsidRPr="000300E1" w:rsidRDefault="005633A1" w:rsidP="00DD109A">
      <w:pPr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</w:rPr>
        <w:t>Hygiena chovu produkčných zvierat</w:t>
      </w:r>
    </w:p>
    <w:p w:rsidR="005633A1" w:rsidRPr="000300E1" w:rsidRDefault="005633A1" w:rsidP="00DD109A">
      <w:pPr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</w:rPr>
        <w:t>Chránené druhy živočíchov</w:t>
      </w:r>
    </w:p>
    <w:p w:rsidR="005633A1" w:rsidRPr="000300E1" w:rsidRDefault="005633A1" w:rsidP="00DD109A">
      <w:pPr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</w:rPr>
        <w:t>Komunikačné zručnosti a médiá</w:t>
      </w:r>
    </w:p>
    <w:p w:rsidR="005633A1" w:rsidRPr="000300E1" w:rsidRDefault="005633A1" w:rsidP="00DD109A">
      <w:pPr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</w:rPr>
        <w:t>Manažment zdravia spoločenských zvierat</w:t>
      </w:r>
    </w:p>
    <w:p w:rsidR="005633A1" w:rsidRPr="000300E1" w:rsidRDefault="005633A1" w:rsidP="00DD109A">
      <w:pPr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b/>
          <w:color w:val="000000" w:themeColor="text1"/>
          <w:sz w:val="24"/>
        </w:rPr>
      </w:pPr>
      <w:r w:rsidRPr="000300E1">
        <w:rPr>
          <w:rFonts w:ascii="Times New Roman" w:hAnsi="Times New Roman" w:cs="Times New Roman"/>
          <w:b/>
          <w:color w:val="000000" w:themeColor="text1"/>
          <w:sz w:val="24"/>
        </w:rPr>
        <w:t>Manažment zdravia v chove produkčných zvierat</w:t>
      </w:r>
    </w:p>
    <w:p w:rsidR="005633A1" w:rsidRPr="000300E1" w:rsidRDefault="005633A1" w:rsidP="00DD109A">
      <w:pPr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b/>
          <w:color w:val="000000" w:themeColor="text1"/>
          <w:sz w:val="24"/>
        </w:rPr>
      </w:pPr>
      <w:r w:rsidRPr="000300E1">
        <w:rPr>
          <w:rFonts w:ascii="Times New Roman" w:hAnsi="Times New Roman" w:cs="Times New Roman"/>
          <w:b/>
          <w:color w:val="000000" w:themeColor="text1"/>
          <w:sz w:val="24"/>
        </w:rPr>
        <w:t>Ochrana životného prostredia pri chove zvierat</w:t>
      </w:r>
    </w:p>
    <w:p w:rsidR="005633A1" w:rsidRPr="000300E1" w:rsidRDefault="005633A1" w:rsidP="00DD109A">
      <w:pPr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b/>
          <w:color w:val="000000" w:themeColor="text1"/>
          <w:sz w:val="24"/>
        </w:rPr>
      </w:pPr>
      <w:r w:rsidRPr="000300E1">
        <w:rPr>
          <w:rFonts w:ascii="Times New Roman" w:hAnsi="Times New Roman" w:cs="Times New Roman"/>
          <w:b/>
          <w:color w:val="000000" w:themeColor="text1"/>
          <w:sz w:val="24"/>
        </w:rPr>
        <w:t>Právne úpravy ochrany  zvierat</w:t>
      </w:r>
    </w:p>
    <w:p w:rsidR="005633A1" w:rsidRPr="000300E1" w:rsidRDefault="005633A1" w:rsidP="00DD109A">
      <w:pPr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</w:rPr>
        <w:t xml:space="preserve">Prax v oblasti ochrany zvierat a </w:t>
      </w:r>
      <w:r w:rsidR="00F61F3A">
        <w:rPr>
          <w:rFonts w:ascii="Times New Roman" w:hAnsi="Times New Roman" w:cs="Times New Roman"/>
          <w:color w:val="000000" w:themeColor="text1"/>
          <w:sz w:val="24"/>
        </w:rPr>
        <w:t>pohody</w:t>
      </w:r>
    </w:p>
    <w:p w:rsidR="005633A1" w:rsidRPr="000300E1" w:rsidRDefault="005633A1" w:rsidP="00DD109A">
      <w:pPr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</w:rPr>
        <w:t>Príprava diplomovej práce</w:t>
      </w:r>
    </w:p>
    <w:p w:rsidR="005633A1" w:rsidRPr="000300E1" w:rsidRDefault="00F61F3A" w:rsidP="00DD109A">
      <w:pPr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Pohoda</w:t>
      </w:r>
      <w:r w:rsidR="005633A1" w:rsidRPr="000300E1">
        <w:rPr>
          <w:rFonts w:ascii="Times New Roman" w:hAnsi="Times New Roman" w:cs="Times New Roman"/>
          <w:color w:val="000000" w:themeColor="text1"/>
          <w:sz w:val="24"/>
        </w:rPr>
        <w:t xml:space="preserve"> a etológia produkčných zvierat</w:t>
      </w:r>
    </w:p>
    <w:p w:rsidR="005633A1" w:rsidRPr="000300E1" w:rsidRDefault="00F61F3A" w:rsidP="00DD109A">
      <w:pPr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Pohoda</w:t>
      </w:r>
      <w:r w:rsidR="005633A1" w:rsidRPr="000300E1">
        <w:rPr>
          <w:rFonts w:ascii="Times New Roman" w:hAnsi="Times New Roman" w:cs="Times New Roman"/>
          <w:b/>
          <w:color w:val="000000" w:themeColor="text1"/>
          <w:sz w:val="24"/>
        </w:rPr>
        <w:t xml:space="preserve"> a etológia spoločenských zvierat I</w:t>
      </w:r>
    </w:p>
    <w:p w:rsidR="005633A1" w:rsidRPr="000300E1" w:rsidRDefault="00F61F3A" w:rsidP="00DD109A">
      <w:pPr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Pohoda</w:t>
      </w:r>
      <w:r w:rsidR="005633A1" w:rsidRPr="000300E1">
        <w:rPr>
          <w:rFonts w:ascii="Times New Roman" w:hAnsi="Times New Roman" w:cs="Times New Roman"/>
          <w:color w:val="000000" w:themeColor="text1"/>
          <w:sz w:val="24"/>
        </w:rPr>
        <w:t xml:space="preserve"> a etológia spoločenských zvierat II</w:t>
      </w:r>
    </w:p>
    <w:p w:rsidR="005633A1" w:rsidRPr="000300E1" w:rsidRDefault="00F61F3A" w:rsidP="00DD109A">
      <w:pPr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Pohoda</w:t>
      </w:r>
      <w:r w:rsidR="005633A1" w:rsidRPr="000300E1">
        <w:rPr>
          <w:rFonts w:ascii="Times New Roman" w:hAnsi="Times New Roman" w:cs="Times New Roman"/>
          <w:color w:val="000000" w:themeColor="text1"/>
          <w:sz w:val="24"/>
        </w:rPr>
        <w:t xml:space="preserve"> a chov experimentálnych  zvierat</w:t>
      </w:r>
    </w:p>
    <w:p w:rsidR="005633A1" w:rsidRPr="000300E1" w:rsidRDefault="00F61F3A" w:rsidP="00DD109A">
      <w:pPr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Pohoda</w:t>
      </w:r>
      <w:r w:rsidR="005633A1" w:rsidRPr="000300E1">
        <w:rPr>
          <w:rFonts w:ascii="Times New Roman" w:hAnsi="Times New Roman" w:cs="Times New Roman"/>
          <w:color w:val="000000" w:themeColor="text1"/>
          <w:sz w:val="24"/>
        </w:rPr>
        <w:t xml:space="preserve"> a chov rýb a </w:t>
      </w:r>
      <w:r w:rsidR="001D7156" w:rsidRPr="000300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chov </w:t>
      </w:r>
      <w:r w:rsidR="005633A1" w:rsidRPr="000300E1">
        <w:rPr>
          <w:rFonts w:ascii="Times New Roman" w:hAnsi="Times New Roman" w:cs="Times New Roman"/>
          <w:color w:val="000000" w:themeColor="text1"/>
          <w:sz w:val="24"/>
        </w:rPr>
        <w:t>včiel</w:t>
      </w:r>
    </w:p>
    <w:p w:rsidR="005633A1" w:rsidRPr="000300E1" w:rsidRDefault="00F61F3A" w:rsidP="00DD109A">
      <w:pPr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Pohoda</w:t>
      </w:r>
      <w:r w:rsidR="005633A1" w:rsidRPr="000300E1">
        <w:rPr>
          <w:rFonts w:ascii="Times New Roman" w:hAnsi="Times New Roman" w:cs="Times New Roman"/>
          <w:color w:val="000000" w:themeColor="text1"/>
          <w:sz w:val="24"/>
        </w:rPr>
        <w:t xml:space="preserve"> hendikepovaných, opustených  a zoo zvierat</w:t>
      </w:r>
    </w:p>
    <w:p w:rsidR="005633A1" w:rsidRPr="000300E1" w:rsidRDefault="00F61F3A" w:rsidP="00DD109A">
      <w:pPr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Pohoda</w:t>
      </w:r>
      <w:r w:rsidR="005633A1" w:rsidRPr="000300E1">
        <w:rPr>
          <w:rFonts w:ascii="Times New Roman" w:hAnsi="Times New Roman" w:cs="Times New Roman"/>
          <w:color w:val="000000" w:themeColor="text1"/>
          <w:sz w:val="24"/>
        </w:rPr>
        <w:t xml:space="preserve"> zveri a poľovníctvo</w:t>
      </w:r>
    </w:p>
    <w:p w:rsidR="005633A1" w:rsidRPr="000300E1" w:rsidRDefault="00F61F3A" w:rsidP="00DD109A">
      <w:pPr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Pohoda</w:t>
      </w:r>
      <w:r w:rsidR="005633A1" w:rsidRPr="000300E1">
        <w:rPr>
          <w:rFonts w:ascii="Times New Roman" w:hAnsi="Times New Roman" w:cs="Times New Roman"/>
          <w:b/>
          <w:color w:val="000000" w:themeColor="text1"/>
          <w:sz w:val="24"/>
        </w:rPr>
        <w:t xml:space="preserve"> zvierat pri produkcii potravín živočíšneho pôvodu</w:t>
      </w:r>
    </w:p>
    <w:p w:rsidR="005475D0" w:rsidRPr="000300E1" w:rsidRDefault="005475D0" w:rsidP="005475D0">
      <w:pPr>
        <w:autoSpaceDE w:val="0"/>
        <w:autoSpaceDN w:val="0"/>
        <w:spacing w:after="0" w:line="240" w:lineRule="auto"/>
        <w:ind w:left="426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110"/>
        <w:gridCol w:w="5212"/>
      </w:tblGrid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4110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KVVLaWZ/HChPZ</w:t>
            </w:r>
          </w:p>
        </w:tc>
        <w:tc>
          <w:tcPr>
            <w:tcW w:w="5212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Hygiena chovu produkčných zvierat</w:t>
            </w:r>
          </w:p>
        </w:tc>
      </w:tr>
      <w:tr w:rsidR="005633A1" w:rsidRPr="000300E1" w:rsidTr="00F95875">
        <w:trPr>
          <w:trHeight w:val="837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 / Cvičenie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1 hodina prednášky / 2 hodiny cvičení týždenne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5633A1" w:rsidRPr="000300E1" w:rsidTr="00F95875">
        <w:trPr>
          <w:trHeight w:val="286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6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3. semester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16D76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Získanie zápočtu a absolvovanie praktickej a teoretickej záverečnej skúšky.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F61F3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Študent absolvovaním predmetu získava praktické a teoretické poznatky z hygieny chovu hospodárskych zvierat, hodnotenia mikroklimatických ukazovateľov, hodnotenia kvality stavebného riešenia chovateľských objektov </w:t>
            </w:r>
            <w:r w:rsidR="00F95875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a v nadväznosti na to z hodnotenia 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pohody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ustajnených zvierat.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D7156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Objekty záujmu chovateľa pri zabezpečovaní hygieny v chovoch </w:t>
            </w:r>
            <w:r w:rsidR="001D7156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HZ.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 xml:space="preserve">Mikrobiálny režim ako základný fenomén pri zabezpečovaní ochrany fariem.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Kontaminačná a hygienická reťaz v procese šírenia sa infekcie v chovoch HZ.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Vzťah medzi teplotou prostredia a organizmom.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Dynamika teploty vzduchu v maštaľnom prostredí – praktické využitie jej poznania. Teplota vzduchu ako životný a produkčný faktor u HZ.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Zdravotný aspekt vzájomných vzťahov medzi teplotnými faktormi maštaľnej bioklímy.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Legislatíva zaoberajúca sa problematikou ochrany zvierat.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Škodlivé plyny v maštaľných objektoch, ich koncentrácie, príčiny tvorby a prevencia.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Prašnosť v maštaľnom ovzduší, jej hygienický význam.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Komplexnosť a variabilnosť pôsobenia maštaľnej bioklímy.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Hygiena chovu HD. Hygiena získavania mlieka v prvovýrobe. Dojárne.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Hygienický aspekt chovu ošípaných na farmách</w:t>
            </w:r>
            <w:r w:rsidR="001D7156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Vplyv intenzívneho chovu na správanie sa hydiny. Využitie poznatkov v praxi. Hygiena liahnutia hrabavej hydiny. Hygiena ustajňovania nosníc v klietkach. Hygienické požiada</w:t>
            </w:r>
            <w:r w:rsidR="001D7156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vky na odchov a výkrm brojlerov.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Hygiena v chove moriek. Hygiena v chove husí. Hygiena v chove kačíc.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Hygiena chovu oviec a kôz. Hygienické požiadavky na salaše a košiare.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Zákon č. 421/2004 o ekologickom poľnohospodárstve. </w:t>
            </w:r>
          </w:p>
          <w:p w:rsidR="005633A1" w:rsidRPr="000300E1" w:rsidRDefault="005633A1" w:rsidP="001D715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Transport zvierat.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Odporúčaná literatúra: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Hromada, R., Sasáková, N., </w:t>
            </w:r>
            <w:r w:rsidRPr="000300E1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Veszelits Laktičová, K.,Vargová, M.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  Kachnič, J., Venglovský, J., Gregová, G.: Návody na praktické cvičenia z hygieny chovu hospodárskych zvierat. 1 . vyd.,UVLF Košice, 2020, 104 s.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Študijný materiál poskytnutý pracoviskom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Jazyk, ktorého znalosť je potrebná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Absolvovanie 80% prednášok a 100% praktických cvičení, úspešné absolvovanie priebežnej kontroly štúdia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MVDr. Rudolf Hromada, PhD.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Prednášajúci: MVDr. Rudolf Hromada, PhD., MVDr. Ján Kachnič, PhD.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 MVDr. Rudolf Hromada, PhD., MVDr. Ján Kachnič, PhD.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5633A1" w:rsidRPr="000300E1" w:rsidRDefault="005633A1" w:rsidP="005633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110"/>
        <w:gridCol w:w="5212"/>
      </w:tblGrid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4110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KEPaOSZ/ChDŽ</w:t>
            </w:r>
          </w:p>
        </w:tc>
        <w:tc>
          <w:tcPr>
            <w:tcW w:w="5212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Chránené druhy živočíchov</w:t>
            </w:r>
          </w:p>
        </w:tc>
      </w:tr>
      <w:tr w:rsidR="005633A1" w:rsidRPr="000300E1" w:rsidTr="00F95875">
        <w:trPr>
          <w:trHeight w:val="939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 / Cvičenie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 hodina prednášky / 2 hodiny cvičení týždenne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5633A1" w:rsidRPr="000300E1" w:rsidTr="00F95875">
        <w:trPr>
          <w:trHeight w:val="286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2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5. semester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E5694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Aktívna účasť na cvičeniach.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Úspešné absolvovanie kontroly štúdia formou písomného testu.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Úspešné absolvovanie záverečnej skúšky.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Študent absolvovaním predmetu získava praktické a teoretické poznatky o jednotlivých skupinách chránených živočíchov, o metódach výskumu a o ochranárskom manažmente zameranom na zachovanie priaznivého stavu populácií a ich biotopov.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PREDNÁŠKY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Legislatívne aspekty ochrany živočíšnych druhov. Sústava území Natura 2000.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Medzinárodná únia pre ochranu prírody (IUCN). Kategórie ohrozenosti druhov podľa IUCN.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Základy environmentálnej ekológie chránených druhov živočíchov.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Programy na záchranu ohrozených druhov.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Konfliktné situácie medzi ľudskou populáciou a chránenými druhmi živočíchov a ich riešenia.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 xml:space="preserve">Nakladanie s nájdenými, zranenými alebo uhynutými chránenými živočíchmi. Organizácie zaoberajúce sa praktickou ochranou chránených živočíchov.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Globálne klimatické zmeny a ich vplyv na rozšírenie a prežívanie chránených živočíchov.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Vírusové nákazy ohrozujúce populácie chránených živočíchov.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Bakteriálne patogény ohrozujúce populácie chránených živočíchov.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Základy dizajnovania projektov na ochranu a výskum chránených živočíšnych druhov. Príklady úspešných a neúspešných ochranárskych projektov.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Mykotické patogény ohrozujúce populácie chránených živočíchov.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Parazitárne choroby ohrozujúce populácie chránených živočíchov.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Neinfekčné faktory negatívne vplývajúce na zdravotný stav chránených živočíchov.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CVIČENIA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Chránené druhy bezstavovcov. Príčiny ohrozenia. Výskyt najvzácnejších populácií. Manažmentové programy ochrany.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Chránené druhy rýb, obojživelníkov a plazov.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Chránené druhy vtákov.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Chránené druhy cicavcov.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Terénna exkurzia / videoexkurzia – Botanická záhrada UPJŠ Košice.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Analýza a aplikácia poznatkov z terénnej exkurzie. Odovzdanie zadaní.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Migrácia chránených druhov živočíchov. Monitoring a značenie živočíchov.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Terénna exkurzia / videoexkurzia – Ornitologický stacionár Drienovec.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Analýza a aplikácia poznatkov z terénnej exkurzie. Odovzdanie zadaní.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Základy dizajnovania projektov na ochranu a výskum chránených živočíšnych druhov. Praktické zadania.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Využívanie chránených druhov živočíchov človekom.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Vplyv inváznych druhov na autochtónne druhy chránených živočíchov.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Prognózy vývoja populácií chránených živočíchov.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Odporúčaná literatúra: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Študijný materiál poskytnutý pracoviskom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Baláž, D., Marhold, K., Urban, P., 2001: Červený zoznam rastlín a živočíchov Slovenska. Ochrana prírody 20. Suplement. Štátna ochrana prírody SR, 160 s. ISBN 80-89035-05-1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Oliva, O., Hrabě, S., Lác, Ján.,1968: Stavovce Slovenska I., Ryby, obojživelníky a plazy. SAV Bratislava, 389 s.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Danko, Š., Darolová, A., Krištín, T., 2002: Rozšírenie vtákov na Slovensku. Veda, 686 s. ISBN 978-80-224-0714-3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Krištofík, J., Danko, Š., 2012: Cicavce Slovenska rozšírenie, bionómia a ochrana /Mammals of Slovakia distribution, bionomy and protection. Veda, 712 s. ISBN 978-80-224-1264-3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Jazyk, ktorého znalosť je potrebná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822ADA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MVDr. Ľuboš Korytár, PhD.</w:t>
            </w:r>
          </w:p>
          <w:p w:rsidR="005633A1" w:rsidRPr="000300E1" w:rsidRDefault="005633A1" w:rsidP="00822ADA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Prednášajúci: MVDr. Ľuboš Korytár, PhD., MVDr. Miloš Halán PhD., MVDr. Marián Prokeš, PhD., MVDr. Karol Račka</w:t>
            </w:r>
          </w:p>
          <w:p w:rsidR="005633A1" w:rsidRPr="000300E1" w:rsidRDefault="005633A1" w:rsidP="00822ADA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 MVDr. Ľuboš Korytár, PhD., MVDr. Miloš Halán PhD., MVDr. Marián Prokeš, PhD., MVDr. Karol Račka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5633A1" w:rsidRPr="000300E1" w:rsidRDefault="005633A1" w:rsidP="005633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110"/>
        <w:gridCol w:w="5212"/>
      </w:tblGrid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– </w:t>
            </w:r>
          </w:p>
        </w:tc>
      </w:tr>
      <w:tr w:rsidR="005633A1" w:rsidRPr="000300E1" w:rsidTr="00F95875">
        <w:tc>
          <w:tcPr>
            <w:tcW w:w="4110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12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Komunikačné zručnosti a médiá</w:t>
            </w:r>
          </w:p>
        </w:tc>
      </w:tr>
      <w:tr w:rsidR="005633A1" w:rsidRPr="000300E1" w:rsidTr="00F95875">
        <w:trPr>
          <w:trHeight w:val="833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Prednáška/Cvičenie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1 hodina prednášok/2 hodiny cvičení týždenne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5633A1" w:rsidRPr="000300E1" w:rsidTr="00F95875">
        <w:trPr>
          <w:trHeight w:val="286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2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5. semester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2. stupeň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E5694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Podmienkou pre absolvovanie predmetu je 100 % účasť na cvičeniach, odovzdanie samostatnej práce z cvičení a úspešné absolvovanie ústnej skúšky.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Výsledky vzdelávania: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Absolvovaním predmetu študent získa základné poznatky z teórie jazykovej komunikácie, štylistiky a rétoriky ako východiska k tvorbe vlastných efektívnych a kultivovaných komunikačných výstupov. Študent si tiež osvojí základné pravidlá spolupráce s médiami.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Komunikácia – charakteristika a význam, komunikačný proces, druhy komunikácie, efektívnosť komunikácie, komunikačné zručnosti a ich rozvíjanie.</w:t>
            </w:r>
          </w:p>
          <w:p w:rsidR="005633A1" w:rsidRPr="000300E1" w:rsidRDefault="005633A1" w:rsidP="005633A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Štylistika – vymedzenie v rámci jazykovej komunikácie, štýlotvorný proces, štýlotvorné činitele, jazykové štýly, štylistická diferenciácia výrazových prostriedkov.</w:t>
            </w:r>
          </w:p>
          <w:p w:rsidR="005633A1" w:rsidRPr="000300E1" w:rsidRDefault="005633A1" w:rsidP="005633A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Rétorika – predmet rétoriky, základy rečníckej komunikácie, rečnícke žánre, príprava rečníckeho prejavu, jeho kompozícia, výrazová zložka a štylizácia, prednes rečníckeho prejavu.</w:t>
            </w:r>
          </w:p>
          <w:p w:rsidR="005633A1" w:rsidRPr="000300E1" w:rsidRDefault="005633A1" w:rsidP="005633A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Media relations – základy media relations ako súčasti public relations, nástroje a postupy media relations, prezentácia v rôznych typoch médií, práca s témami a informáciami, jazyk a štýl v media relations.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Findra, J.: Jazyková komunikácia a kultúra vyjadrovania. Martin, Osveta 2013.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Gallo, J.: Rétorika v teórii a praxi. Prešov, Dominanta 1996.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Mistrík, J.: Rétorika. Bratislava, SPN 1987.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Slančová, D.: Praktická štylistika. Prešov, Slovacontact 1994.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Slančová, D.: Základy praktickej rétoriky. Prešov, Náuka 2001.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Tomandl, J.: Jak účinně oslovit médiá. Media relations v podnikání, správě, kultuře i neziskovém sektoru. Brno, Comuter Press 2011.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Jazyk, ktorého znalosť je potrebná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slovenský jazyk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MVDr. Lenka Lešková, PhD.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MVDr. Lenka Lešková, PhD., doc. MVDr. Daniela Takáčová, PhD.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31. 12. 2020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5633A1" w:rsidRPr="000300E1" w:rsidRDefault="005633A1" w:rsidP="005633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110"/>
        <w:gridCol w:w="5212"/>
      </w:tblGrid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4110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KEPaOSZ/MZSZ</w:t>
            </w:r>
          </w:p>
        </w:tc>
        <w:tc>
          <w:tcPr>
            <w:tcW w:w="5212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5633A1" w:rsidRPr="000300E1" w:rsidRDefault="005633A1" w:rsidP="005633A1">
            <w:pPr>
              <w:tabs>
                <w:tab w:val="left" w:pos="4578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Manažment zdravia spoločenských zvierat </w:t>
            </w:r>
          </w:p>
        </w:tc>
      </w:tr>
      <w:tr w:rsidR="005633A1" w:rsidRPr="000300E1" w:rsidTr="00F95875">
        <w:trPr>
          <w:trHeight w:val="899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 / Cvičenie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2 hodiny prednášok / 3 hodiny cvičení týždenne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5633A1" w:rsidRPr="000300E1" w:rsidTr="00F95875">
        <w:trPr>
          <w:trHeight w:val="286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6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3. semester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Pohoda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a etológia spoločenských zvierat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100 % aktívna účasť na praktických cvičeniach; 100 % účasť na prednáškach, predmet je ukončený ústnou skúškou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Výsledky vzdelávania: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Absolvovaním študijného predmetu študent získa vedomosti o manažmente zdravia jednotlivých druhov spoločenských zvierat, s dôrazom na základné princípy prevencie infekčných chorôb včítane zoonóz.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C4328" w:rsidRPr="000300E1" w:rsidRDefault="00FC4328" w:rsidP="00FC4328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Základné princípy infekčného a epizootického procesu a infekčnej chorobe.</w:t>
            </w:r>
          </w:p>
          <w:p w:rsidR="00FC4328" w:rsidRPr="000300E1" w:rsidRDefault="00FC4328" w:rsidP="00FC4328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Metódy prevencie a tlmenia infekčných chorôb.</w:t>
            </w:r>
          </w:p>
          <w:p w:rsidR="00FC4328" w:rsidRPr="000300E1" w:rsidRDefault="00FC4328" w:rsidP="00FC4328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Laboratórne vyšetrovacie metódy parazitárnych a infekčných chorôb zvierat.</w:t>
            </w:r>
          </w:p>
          <w:p w:rsidR="005633A1" w:rsidRPr="000300E1" w:rsidRDefault="00FC4328" w:rsidP="00FC432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Stanovenie a vyhodnotenie rizika ohrozenia zdravia v chovoch spoločenských zvierat (koní, psov, mačiek, fretiek, malých cicavcov, plazov a exotického vtáctva) vo všetkých vekových kategóriách.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Mojžišová, J., Goldová, M. a kol.: Infekčné a parazitárne choroby psov pre canisterapeutov, 2012, Edičné stredisko a predajňa literatúry UVLF v Košiciach, ISBN 978-80-8077-330-4.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Ondrejková, A., Kočišová, A. a kol.: Infekčné a parazitárne choroby koní pre hipoterapeutov, 2012, Edičné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stredisko a predajňa literatúry UVLF v Košiciach, ISBN 978-80-8077-332-8. Dorko, E. a kol.: Bakteriálne, vírusové, parazitárne a mykotické zoonózy, Košice, EQUILIBRIA, s. r. o., 2009.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Švrček a kol.: Všeobecná epizootológia a všeobecná infektológia, 2008, Edičné stredisko a predajňa literatúry UVLF v Košiciach, ISBN 978-80-8077-081-5.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Jazyk, ktorého znalosť je potrebná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MVDr. Monika Drážovská, PhD.</w:t>
            </w:r>
          </w:p>
          <w:p w:rsidR="005633A1" w:rsidRPr="000300E1" w:rsidRDefault="005633A1" w:rsidP="005633A1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Prednášajúci: MVDr. Monika Drážovská, PhD., MVDr. Boris Vojtek, PhD., MVDr. Marián Prokeš, PhD., MVDr. Ľuboš Korytár, PhD., MVDr. René Mandelík, PhD., MVDr. Karol Račka</w:t>
            </w:r>
          </w:p>
          <w:p w:rsidR="005633A1" w:rsidRPr="000300E1" w:rsidRDefault="005633A1" w:rsidP="005633A1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 MVDr. Monika Drážovská, PhD., MVDr. Boris Vojtek, PhD., MVDr. Marián Prokeš, PhD., MVDr. Ľuboš Korytár, PhD., MVDr. René Mandelík, PhD., MVDr. Karol Račka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5633A1" w:rsidRPr="000300E1" w:rsidRDefault="005633A1" w:rsidP="005633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110"/>
        <w:gridCol w:w="5212"/>
      </w:tblGrid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4110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KP/MZvChPZ</w:t>
            </w:r>
          </w:p>
        </w:tc>
        <w:tc>
          <w:tcPr>
            <w:tcW w:w="5212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Manažment zdravia v chove produkčných zvierat</w:t>
            </w:r>
          </w:p>
        </w:tc>
      </w:tr>
      <w:tr w:rsidR="005633A1" w:rsidRPr="000300E1" w:rsidTr="00F95875">
        <w:trPr>
          <w:trHeight w:val="919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 / Cvičenie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1 hodina prednášky / 2 hodiny cvičení týždenne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5633A1" w:rsidRPr="000300E1" w:rsidTr="00F95875">
        <w:trPr>
          <w:trHeight w:val="286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6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3. semester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Hygiena chovu produkčných zvierat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Podmienkou absolvovania predmetu je účasť na praktickej výučbe a úspešné absolvovanie ústnej skúšky.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Absolvovaním predmetu získa študent poznatky o úlohách manažmentu zdravia v chovoch zvierat, kde zabezpečenie a udržiavanie zdravia zvierat určených na produkciu rôznych druhov kvalitných a bezpečných živočíšnych produktov predstavuje neoddeliteľnú súčasť a predpoklad zabezpečenia požadovanej úžitkovosti zvierat a efektívnej produktivity chovateľov zvierat. Študent by mal byť schopný vypracovať programy zabezpečenia požadovaného zdravotného stavu pre konkrétne chovy a druhy produkčných zvierat, získa dôležité poznatky o širokom spektre zdravotných problémov, ich príčinách, ekonomickom význame a  možnostiach ich prevencie u príslušných druhov produkčných zvierat.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Význam manažmentu zdravia v chovoch produkčných zvierat.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Manažment zdravia mláďat produkčných zvierat.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Faktory prostredia a zdravie zvierat.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Manažment výživy produkčných zvierat.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Manažment reprodukcie produkčných zvierat.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Manažment dojenia a zabezpečenia zdravia mliečnej žľazy.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Manažment prevencie ochorení pohybového aparátu.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Manažment prevencie metabolických ochorení - preventívna diagnostika 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Ochrana zvierat a chovov pred infekčnými a parazitárnymi ochoreniami.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Vzťah veterinárny lekár – chovateľ pri zabezpečovaní zdravia zvierat.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Najčastejšie ochorenia produkčných zvierat.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Hodnotenie podmienok chovu a starostlivosti o zvieratá a ich dopadu na ich zdravie.</w:t>
            </w:r>
          </w:p>
          <w:p w:rsidR="00FC4328" w:rsidRPr="000300E1" w:rsidRDefault="00FC4328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Laboratórna diagnostika porúch vnútorného prostredia.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Kováč G. a kol: Choroby hovädzieho dobytka. M&amp;M, Prešov, 2001, 859 s.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Kováč G. a kol.: Choroby ošípaných. Vydavateľstvo Michala Vaška prešov, 2011, 980 s.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Scott P.R.: Sheep medicine, CRC Press taylor&amp;Francis Group, 2015, 429 s.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Blowey R, Edmondson P.: Mastitis control in dairy herds. CAB International, 2010, 266 s.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Cockcroft P.D.: Bovine medicine. John Wiley&amp;Sons Ltd., 2015, 644 s.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Hopper R.M.: Bovine reproduction. John Wiley &amp; Sons Inc., 2015, 800 s.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Jazyk, ktorého znalosť je potrebná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Predmet vyžaduje pred absolvovaním praktických cvičení poučenie študentov o zásadách bezpečnosti a ochrany zdravia pri práci s produkčnými zvieratami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doc. MVDr. Oskar Nagy, PhD., Dipl. ECBHM</w:t>
            </w:r>
          </w:p>
          <w:p w:rsidR="005633A1" w:rsidRPr="000300E1" w:rsidRDefault="005633A1" w:rsidP="005633A1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Prednášajúci: doc. MVDr. Oskar Nagy, PhD., Dipl. ECBHM, MVDr. Róbert Klein, PhD.</w:t>
            </w:r>
          </w:p>
          <w:p w:rsidR="005633A1" w:rsidRPr="000300E1" w:rsidRDefault="005633A1" w:rsidP="005633A1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 doc. MVDr. Oskar Nagy, PhD., Dipl. ECBHM, MVDr. Róbert Klein, PhD.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5633A1" w:rsidRPr="000300E1" w:rsidRDefault="005633A1" w:rsidP="005633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110"/>
        <w:gridCol w:w="5212"/>
      </w:tblGrid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4110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KVVLaWZ/OŽPpChZ</w:t>
            </w:r>
          </w:p>
        </w:tc>
        <w:tc>
          <w:tcPr>
            <w:tcW w:w="5212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Ochrana životného prostredia pri chove zvierat</w:t>
            </w:r>
          </w:p>
        </w:tc>
      </w:tr>
      <w:tr w:rsidR="005633A1" w:rsidRPr="000300E1" w:rsidTr="00F95875">
        <w:trPr>
          <w:trHeight w:val="794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 / Cvičenie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2 hodiny prednášok / 2 hodiny cvičení týždenne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5633A1" w:rsidRPr="000300E1" w:rsidTr="00F95875">
        <w:trPr>
          <w:trHeight w:val="286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6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4. semester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E5694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účasť na prednáškach 75 %, na cvičeniach 100 %, skompletizované odovzdané protokoly z praktických cvičení, test 10 bodov (na získanie hodnotenia A je potrebné získať najmenej 9 bodov, na získanie hodnotenia B najmenej 8 bodov, na C najmenej 7 bodov, na hodnotenie D najmenej 6 bodov, na E najmenej 5 bodov).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Získanie teoretických vedomostí a praktických zručností z oblasti ochrany životného prostredia súvisiaceho s chovom zvierat. Osvojenie si  znalostí z oblasti ochrany zložiek chovného prostredia, ktoré môžu byť rizikové vplyvom chovu zvierat: vzduch, voda, pôda. Spôsoby asanácie prostredia, dezinfekcie, dezinsekcie a deratizácie pri chove zvierat z dôvodu zníženia dopadov na prostredie. Ochrana vody a vodných zdrojov, hodnotenie ukazovateľov kvality vody. Znalosti o využití a spracovaní organických odpadov z hľadiska ich využitia na hnojenie pasienkov a pôdy v rámci veterinárnej starostlivosti o životné prostredie a verejné zdravie.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Hygiena ovzdušia pri chove zvierat a znižovanie dopadov na životné prostredie.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Hygiena vody a ochrana vodných zdrojov pred znečistením pri chovoch zvierat.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Čistenie odpadových vôd z chovov zvierat pred vypustením do životného prostredia.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Hygiena pôdy a jej ochrana pred negatívnymi vplyvmi chovu zvierat.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Hygienické aspekty využitia organických odpadov z hľadiska ich aplikácie na pôdu.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Asanácia chovného prostredia. Dezinfekcia, dezinsekcia a deratizácia vo vzťahu k životnému prostrediu. Význam integrovanej prevencie a kontroly znečisťovania životného prostredia a environmentálny audit.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Sasáková, N. a kol.: Ochrana životného prostredia a verejného zdravia. Košice 2020.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Sasáková, N. a kol.: Hygiena chovu zvierat. Košice 2020.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Jazyk, ktorého znalosť je potrebná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822ADA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doc. MVDr. Naďa Sasáková, PhD.</w:t>
            </w:r>
          </w:p>
          <w:p w:rsidR="005633A1" w:rsidRPr="000300E1" w:rsidRDefault="005633A1" w:rsidP="00822ADA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Prednášajúci: doc. MVDr. Naďa Sasáková, PhD., MVDr. Mária Vargová, PhD., MVDr. Katarína Veszelits Laktičová, PhD., MVDr. Ján Kachnič, PhD.</w:t>
            </w:r>
          </w:p>
          <w:p w:rsidR="005633A1" w:rsidRPr="000300E1" w:rsidRDefault="005633A1" w:rsidP="00822ADA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 doc. MVDr. Naďa Sasáková, PhD., MVDr. Mária Vargová, PhD., MVDr. Katarína Veszelits Laktičová, PhD., MVDr. Ján Kachnič, PhD.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5633A1" w:rsidRPr="000300E1" w:rsidRDefault="005633A1" w:rsidP="005633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110"/>
        <w:gridCol w:w="5212"/>
      </w:tblGrid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4110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KVVLaWZ/PÚOZ</w:t>
            </w:r>
          </w:p>
        </w:tc>
        <w:tc>
          <w:tcPr>
            <w:tcW w:w="5212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Právne úpravy ochrany  zvierat</w:t>
            </w:r>
          </w:p>
        </w:tc>
      </w:tr>
      <w:tr w:rsidR="005633A1" w:rsidRPr="000300E1" w:rsidTr="00822ADA">
        <w:trPr>
          <w:trHeight w:val="132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 / Cvičenie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 hodina prednášky / 2 hodiny cvičení týždenne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5633A1" w:rsidRPr="000300E1" w:rsidTr="00F95875">
        <w:trPr>
          <w:trHeight w:val="286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6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5. semester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E5694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Študent je povinný absolvovať 50 % prednášok a 100 % cvičení, ostatné náležitosti absolvovania predmetu podľa ustanovení študijného poriadku.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F61F3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Študenti po absolvovaní predmetu získajú všeobecný prehľad o právnych predpisoch upravujúcich chov a držbu zvierat farmových, spoločenských, divo žijúcich, využívaných na experimentálne a vzdelávacie účely, najmä so zameraním na ich ochranu a 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pohodu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, budú sa vedieť orientovať aj v základoch niektorých právnych odvetví (trestné právo, občianske právo hmotné, správne právo) v súvislosti s ich ochranou a 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pohodou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Teoretické základy práva.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Problematika právnej úpravy starostlivosti o zvieratá.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Problematika právnej úpravy ochrany zvierat a 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pohody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podľa jednotlivých druhov zvierat a ich využitia.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Možné protiprávne konania majiteľov zvierat súvisiace s starostlivosťou.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F61F3A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právne predpisy upravujúce ochranu zvierat a 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pohody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Jazyk, ktorého znalosť je potrebná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doc. MVDr. Daniela Takáčová, PhD.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Prednášajúci: doc. MVDr. Daniela Takáčová, PhD., MVDr. Alena Nagyová, PhD.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 doc. MVDr. Daniela Takáčová, PhD., MVDr. Alena Nagyová, PhD.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5633A1" w:rsidRPr="000300E1" w:rsidRDefault="005633A1" w:rsidP="005633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110"/>
        <w:gridCol w:w="5212"/>
      </w:tblGrid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4110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KVVLaWZ/PvOOZaW</w:t>
            </w:r>
          </w:p>
        </w:tc>
        <w:tc>
          <w:tcPr>
            <w:tcW w:w="5212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Prax v oblasti ochrany zvierat a </w:t>
            </w:r>
            <w:r w:rsidR="00F61F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pohoda</w:t>
            </w:r>
          </w:p>
        </w:tc>
      </w:tr>
      <w:tr w:rsidR="005633A1" w:rsidRPr="000300E1" w:rsidTr="00F95875">
        <w:trPr>
          <w:trHeight w:val="927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Prax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40 hodín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5633A1" w:rsidRPr="000300E1" w:rsidTr="00F95875">
        <w:trPr>
          <w:trHeight w:val="286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1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3. alebo 4. semester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Právne úpravy ochrany zvierat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Študent je povinný absolvovať 40 hod praxe, absolvované úkony si bude zapisovať v záznamníku odbornej praxe. Ostatné  náležitosti absolvovania predmetu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podľa ustanovení študijného poriadku.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F61F3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Študent využije svoje vedomosti a zručnosti tak, aby bol odborne spôsobilý uskutočňovať úkony pri výkone kontroly dodržiavania právnych predpisov na úseku 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pohody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, ochrany, držby a chovu zvierat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F0AF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F0AF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Využitie vedomosti a zručnosti pri riešení problémov súvisiacich s 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pohodou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, chovom, držbou, evidenciou jednotlivých druhov zvierat a s ich ochranou.</w:t>
            </w:r>
          </w:p>
          <w:p w:rsidR="005F0AF1" w:rsidRPr="000300E1" w:rsidRDefault="005F0AF1" w:rsidP="005F0A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Prax budú študenti vykonávať na zmluvne dohodnutých farmách, útulkoch a karanténnych staniciach, na odbor ochrany zvierat RVPS, pri kontrole zvierat na bitúnkoch a na odboroch ochrany prírody.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právne predpisy regulujúce ochranu zvierat a 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pohoda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Jazyk, ktorého znalosť je potrebná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doc. MVDr. Daniela Takáčová, PhD.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5633A1" w:rsidRPr="000300E1" w:rsidRDefault="005633A1" w:rsidP="005633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110"/>
        <w:gridCol w:w="5212"/>
      </w:tblGrid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4110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.../PPD</w:t>
            </w:r>
          </w:p>
        </w:tc>
        <w:tc>
          <w:tcPr>
            <w:tcW w:w="5212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Príprava diplomovej práce</w:t>
            </w:r>
          </w:p>
        </w:tc>
      </w:tr>
      <w:tr w:rsidR="005633A1" w:rsidRPr="000300E1" w:rsidTr="00F95875">
        <w:trPr>
          <w:trHeight w:val="560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Samostatná práca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52 hodín</w:t>
            </w:r>
          </w:p>
        </w:tc>
      </w:tr>
      <w:tr w:rsidR="005633A1" w:rsidRPr="000300E1" w:rsidTr="00F95875">
        <w:trPr>
          <w:trHeight w:val="286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1+2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4. a 5. semester EFŠ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1E5694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Predloženie diplomovej práce, jej schválenie a udelenie zápočtu vedúcim diplomovej práce.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Študent vypracuje diplomovú prácu podľa zvolenej témy pod vedením vedúceho diplomovej práce, získa široký teoretický základ súvisiaci s témou diplomovej práce a predloží výdleky, ktoré sú prínosom pre danú oblasť poznania.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podľa odporučenia vedúceho diplomovej práce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Jazyk, ktorého znalosť je potrebná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vedúci diplomovej práce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5633A1" w:rsidRPr="000300E1" w:rsidRDefault="005633A1" w:rsidP="005633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110"/>
        <w:gridCol w:w="5212"/>
      </w:tblGrid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 farmácie v Košiciach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4110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12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5633A1" w:rsidRPr="000300E1" w:rsidRDefault="00F61F3A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Pohoda</w:t>
            </w:r>
            <w:r w:rsidR="005633A1"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 etológia produkčných zvierat</w:t>
            </w:r>
          </w:p>
        </w:tc>
      </w:tr>
      <w:tr w:rsidR="005633A1" w:rsidRPr="000300E1" w:rsidTr="00F95875">
        <w:trPr>
          <w:trHeight w:val="658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Prednáška/Cvičenie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1 hodina prednášok/2 hodiny cvičení týždenne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5633A1" w:rsidRPr="000300E1" w:rsidTr="00F95875">
        <w:trPr>
          <w:trHeight w:val="286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6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1. semester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2. stupeň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E5694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Úspešné absolvovanie predmetu je podmienené aktívnou účasťou na cvičeniach v zmysle Študijného poriadku UVLF, absolvovaním písomného testu v rozsahu osnovy predmetu s úspešnosťou min. 51% v 10. – 11. týždni semestra, vypracovaním a odovzdaním všetkých požadovaných protokolov z praktických/terénnych cvičení, prezentáciou seminárnej práce na určenú tému v 11. – 12. týždni semestra a úspešným vykonaním skúšky.</w:t>
            </w:r>
          </w:p>
        </w:tc>
      </w:tr>
      <w:tr w:rsidR="005633A1" w:rsidRPr="000300E1" w:rsidTr="00F95875">
        <w:trPr>
          <w:trHeight w:val="625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F61F3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Po úspešnom absolvovaní predmetu študent získa teoretické vedomosti a praktické skúsenosti pri hodnotení normálneho, abnormálneho správania sa a 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pohody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u vybraných druhov produkčných zvierat.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Úvod do etológie a 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pohody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zvierat – definície a základné pojmy, základné metódy v etologickom výskume,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 xml:space="preserve">základné princípy a metódy pri hodnotení 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pohody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u produkčných zvierat.</w:t>
            </w:r>
          </w:p>
          <w:p w:rsidR="005633A1" w:rsidRPr="000300E1" w:rsidRDefault="005633A1" w:rsidP="005633A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Interné a externé faktory ovplyvňujúce 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pohodu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zvierat, akútny a chronický stres u produkčných zvierat (príčiny, príznaky, následky, riešenia), akútna a chronická bolesť u produkčných zvierat (príčiny, príznaky, riešenia). </w:t>
            </w:r>
          </w:p>
          <w:p w:rsidR="005633A1" w:rsidRPr="000300E1" w:rsidRDefault="005633A1" w:rsidP="005633A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Produkčné systémy a 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pohoda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zvierat (veľkokapacitné chovy, ekologické a voľné chovy).</w:t>
            </w:r>
          </w:p>
          <w:p w:rsidR="006F0F5A" w:rsidRPr="000300E1" w:rsidRDefault="006F0F5A" w:rsidP="005633A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Aktuálne trendy vo výžive produkčných zvierat, hodnotenie kvality a hygieny krmív.</w:t>
            </w:r>
          </w:p>
          <w:p w:rsidR="005633A1" w:rsidRPr="000300E1" w:rsidRDefault="005633A1" w:rsidP="005633A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Etológia, etopatie, 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pohoda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a spôsoby jeho hodnotenia u hovädzieho dobytka.</w:t>
            </w:r>
          </w:p>
          <w:p w:rsidR="005633A1" w:rsidRPr="000300E1" w:rsidRDefault="005633A1" w:rsidP="005633A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Etológia, etopatie, 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pohoda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a spôsoby jeho hodnotenia u malých prežúvavcov.</w:t>
            </w:r>
          </w:p>
          <w:p w:rsidR="005633A1" w:rsidRPr="000300E1" w:rsidRDefault="005633A1" w:rsidP="005633A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Etológia, etopatie, 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pohoda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a spôsoby jeho hodnotenia u ošípaných.</w:t>
            </w:r>
          </w:p>
          <w:p w:rsidR="005633A1" w:rsidRPr="000300E1" w:rsidRDefault="005633A1" w:rsidP="005633A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Etológia, etopatie, 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pohoda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a spôsoby jeho hodnotenia u hydiny.</w:t>
            </w:r>
          </w:p>
          <w:p w:rsidR="005633A1" w:rsidRPr="000300E1" w:rsidRDefault="005633A1" w:rsidP="005633A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Praktické hodnotenie 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pohoda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v teréne.</w:t>
            </w:r>
          </w:p>
          <w:p w:rsidR="005633A1" w:rsidRPr="000300E1" w:rsidRDefault="005633A1" w:rsidP="005633A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Prezentácia seminárnych prác, prípadové štúdie, diskusia.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Odporúčaná literatúra: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Kottferová,J., Novacký,M., Mareková,J., Hvozdík,A.: Veterinárna etológia, Vienala Košice, 2008, 357 s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5633A1" w:rsidRPr="000300E1" w:rsidRDefault="005633A1" w:rsidP="00F61F3A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Fraser, A. F., Broom, D. M.:Farm Animal Behaviour and 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Welfare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 1997, s. 437, Alcock, J.:Animal Behavior: An Evolutionary Approach, 2001, s. 505, Jensen, P.: The Ethology of Domestic Animals, 2017, 360 s.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Jazyk, ktorého znalosť je potrebná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slovenský jazyk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Garant predmetu: MVDr. Lenka Lešková, PhD. 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Prednášajúci: </w:t>
            </w:r>
            <w:r w:rsidR="00754BAF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MVDr. Lenka Lešková, PhD, MVDr.Tomáš Mihok, PhD.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Cvičiaci: </w:t>
            </w:r>
            <w:r w:rsidR="00754BAF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MVDr. Lenka Lešková, PhD, MVDr.Tomáš Mihok, PhD.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5633A1" w:rsidRPr="000300E1" w:rsidRDefault="005633A1" w:rsidP="005633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110"/>
        <w:gridCol w:w="5212"/>
      </w:tblGrid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4110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KVVLaWZ/WaESZ</w:t>
            </w:r>
          </w:p>
        </w:tc>
        <w:tc>
          <w:tcPr>
            <w:tcW w:w="5212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5633A1" w:rsidRPr="000300E1" w:rsidRDefault="00F61F3A" w:rsidP="005633A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Pohoda</w:t>
            </w:r>
            <w:r w:rsidR="005633A1"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 etológia spoločenských zvierat I.</w:t>
            </w:r>
          </w:p>
        </w:tc>
      </w:tr>
      <w:tr w:rsidR="005633A1" w:rsidRPr="000300E1" w:rsidTr="00F95875">
        <w:trPr>
          <w:trHeight w:val="891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 / Cvičenie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1 hodina prednášky / 2 hodiny cvičení týždenne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5633A1" w:rsidRPr="000300E1" w:rsidTr="00F95875">
        <w:trPr>
          <w:trHeight w:val="286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6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2. semester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E5694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Dochádzka podľa študijného poriadku, odovzdanie protokolov z praktických cvičení, úspešné zvládnutie priebežných písomiek a záverečného testu.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F61F3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Študent absolvovaním predmetu získa znalosti o princípoch správania spoločenských zvierat, bude poznať prejavy správania psov, mačiek, fretiek, králikov a drobných hlodavcov, poznať ich potreby súvisiace s dosiahnutím ich 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pohody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Etológia a 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pohoda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psov.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Etológia a 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pohoda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mačiek.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Etológia a 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pohoda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fretiek.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Etológia a 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pohoda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králikov.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Etológia a 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pohoda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drobných hlodavcov.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Kottferová,  J., Novacký, M., Mareková, J., Hvozdík, A.: Veterinárna etológia, Vienala Košice, 2008, 357 s.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Jazyk, ktorého znalosť je potrebná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prof. MVDr. Jana Kottferová, PhD.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Prednášajúci: prof. MVDr. Jana Kottferová, PhD., MVDr. Lýdia Mesarčová, PhD.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 prof. MVDr. Jana Kottferová, PhD., MVDr. Lýdia Mesarčová, PhD.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Dátum poslednej zmeny: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5633A1" w:rsidRPr="000300E1" w:rsidRDefault="005633A1" w:rsidP="005633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110"/>
        <w:gridCol w:w="5212"/>
      </w:tblGrid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4110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KVVLaWZ/WaESZ</w:t>
            </w:r>
          </w:p>
        </w:tc>
        <w:tc>
          <w:tcPr>
            <w:tcW w:w="5212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5633A1" w:rsidRPr="000300E1" w:rsidRDefault="00F61F3A" w:rsidP="005633A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Pohoda</w:t>
            </w:r>
            <w:r w:rsidR="005633A1"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 etológia spoločenských zvierat II.</w:t>
            </w:r>
          </w:p>
        </w:tc>
      </w:tr>
      <w:tr w:rsidR="005633A1" w:rsidRPr="000300E1" w:rsidTr="00F95875">
        <w:trPr>
          <w:trHeight w:val="891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 / Cvičenie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1 hodina prednášky / 2 hodiny cvičení týždenne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5633A1" w:rsidRPr="000300E1" w:rsidTr="00F95875">
        <w:trPr>
          <w:trHeight w:val="286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6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2. semester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E5694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Dochádzka podľa študijného poriadku, odovzdanie protokolov z praktických cvičení, úspešné zvládnutie priebežných písomiek a záverečného testu.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F61F3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Študent absolvovaním predmetu získa znalosti o princípoch správania sa spoločenských zvierat, bude poznať prejavy správania obojživelníkov, plazov, okrasných rýb a okrasných vtákov, poznať ich potreby súvisiace s dosiahnutím ich 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pohody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Etológia a 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pohoda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obojživelníkov.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Etológia a 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pohoda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plazov.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Etológia a 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pohoda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okrasných rýb.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Etológia a 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pohoda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okrasných vtákov.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Kottferová,  J., Novacký, M., Mareková, J., Hvozdík, A.: Veterinárna etológia, Vienala Košice, 2008, 357 s.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Jazyk, ktorého znalosť je potrebná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prof. MVDr. Jana Kottferová, PhD.</w:t>
            </w:r>
          </w:p>
          <w:p w:rsidR="005633A1" w:rsidRPr="000300E1" w:rsidRDefault="005633A1" w:rsidP="005633A1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Prednášajúci: prof. MVDr. Jana Kottferová, PhD., MVDr. Lenka Skurková, PhD., MVDr. Lýdia Mesarčová, PhD.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 prof. MVDr. Jana Kottferová, PhD., MVDr. Lenka Skurková, PhD., MVDr. Lýdia Mesarčová, PhD.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5633A1" w:rsidRPr="000300E1" w:rsidRDefault="005633A1" w:rsidP="005633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110"/>
        <w:gridCol w:w="5212"/>
      </w:tblGrid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 farmácie v Košiciach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4110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12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5633A1" w:rsidRPr="000300E1" w:rsidRDefault="00F61F3A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Pohoda</w:t>
            </w:r>
            <w:r w:rsidR="005633A1"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 chov experimentálnych zvierat</w:t>
            </w:r>
          </w:p>
        </w:tc>
      </w:tr>
      <w:tr w:rsidR="005633A1" w:rsidRPr="000300E1" w:rsidTr="00F95875">
        <w:trPr>
          <w:trHeight w:val="890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Druh, rozsah a metóda vzdelávacích činností: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Prednáška/Cvičenie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1 hodina prednášok/2 hodiny cvičení týždenne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5633A1" w:rsidRPr="000300E1" w:rsidTr="00F95875">
        <w:trPr>
          <w:trHeight w:val="286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6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1. semester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E5694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Podmienky na absolvovanie predmetu: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Podmienkami pre absolvovanie predmetu sú 100 % účasť na cvičeniach (1 môže byť ospravedlnené s lekárskym potvrdením), zápočet (písomná previerka v 13. týždni) a úspešné vykonanie  písomnej skúšky.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F61F3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Absolvent predmetu bude zorientovaný v problematike používania experimentálnych zvierat a platnej legislatívy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 xml:space="preserve">o ochrane zvierat používaných na vedecké a vzdelávacie účely, manažmentu zdravia a 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pohody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pokusných zvierat a ich aplikácie v praxi.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Stručná osnova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pStyle w:val="Odsekzoznamu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História používania experimentálnych zvierat. </w:t>
            </w:r>
          </w:p>
          <w:p w:rsidR="005633A1" w:rsidRPr="000300E1" w:rsidRDefault="005633A1" w:rsidP="005633A1">
            <w:pPr>
              <w:pStyle w:val="Odsekzoznamu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Najčastejšie druhy a ich uplatnenie v klinických experimentoch. </w:t>
            </w:r>
          </w:p>
          <w:p w:rsidR="005633A1" w:rsidRPr="000300E1" w:rsidRDefault="005633A1" w:rsidP="005633A1">
            <w:pPr>
              <w:pStyle w:val="Odsekzoznamu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Anatómia, fyziológia experimentálnych zvierat .</w:t>
            </w:r>
          </w:p>
          <w:p w:rsidR="005633A1" w:rsidRPr="000300E1" w:rsidRDefault="005633A1" w:rsidP="005633A1">
            <w:pPr>
              <w:pStyle w:val="Odsekzoznamu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Používanie experimentálnych zvierat z hľadiska právnych úprav. Právne predpisy v oblasti 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pohody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  <w:p w:rsidR="005633A1" w:rsidRPr="000300E1" w:rsidRDefault="005633A1" w:rsidP="005633A1">
            <w:pPr>
              <w:pStyle w:val="Odsekzoznamu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Chov experimentálnych zvierat. Prevádzka experimentálneho zariadenia.</w:t>
            </w:r>
          </w:p>
          <w:p w:rsidR="005633A1" w:rsidRPr="000300E1" w:rsidRDefault="005633A1" w:rsidP="005633A1">
            <w:pPr>
              <w:pStyle w:val="Odsekzoznamu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Voľba modelov, zásady pre navrhovanie a vykonávanie postupov.</w:t>
            </w:r>
          </w:p>
          <w:p w:rsidR="005633A1" w:rsidRPr="000300E1" w:rsidRDefault="005633A1" w:rsidP="005633A1">
            <w:pPr>
              <w:pStyle w:val="Odsekzoznamu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Princíp 3+ R</w:t>
            </w:r>
          </w:p>
          <w:p w:rsidR="005633A1" w:rsidRPr="000300E1" w:rsidRDefault="005633A1" w:rsidP="005633A1">
            <w:pPr>
              <w:pStyle w:val="Odsekzoznamu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Veterinárna starostlivosť a hygiena v chovoch experimentálnych zvierat. </w:t>
            </w:r>
          </w:p>
          <w:p w:rsidR="005633A1" w:rsidRPr="000300E1" w:rsidRDefault="005633A1" w:rsidP="005633A1">
            <w:pPr>
              <w:pStyle w:val="Odsekzoznamu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Najčastejšie choroby laboratórnych zvierat. </w:t>
            </w:r>
          </w:p>
          <w:p w:rsidR="005633A1" w:rsidRPr="000300E1" w:rsidRDefault="005633A1" w:rsidP="005633A1">
            <w:pPr>
              <w:pStyle w:val="Odsekzoznamu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Atribúty klinického experimentu s použitím zvieracích modelov.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Zákon č. 39/2007 Z. z. o veterinárnej starostlivosti v znení neskorších predpisov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Smernica Európskeho parlamentu a Rady 2010/63/EÚ o ochrane zvierat používaných na vedecké účely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Nariadenie vlády SR č. 377/2012 Z. z., ktorým sa ustanovujú požiadavky na ochranu zvierat používaných na vedecké účely alebo vzdelávacie účely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Nariadenie vlády SR č. 199/2019 Z. z., ktorým sa mení a dopĺňa nariadenie vlády Slovenskej republiky </w:t>
            </w:r>
            <w:r w:rsidR="00822ADA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č. 377/2012 Z. z., ktorým sa ustanovujú požiadavky na ochranu zvierat používaných na vedecké účely alebo vzdelávacie účely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Vyhláška MPaRV SR č. 435/2012 Z. z, ktorou sa ustanovujú podrobnosti o požiadavkách na ochranu zvierat používaných na vedecké účely alebo vzdelávacie účely</w:t>
            </w:r>
          </w:p>
          <w:p w:rsidR="005633A1" w:rsidRPr="000300E1" w:rsidRDefault="005633A1" w:rsidP="00822AD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Hurníková, Z.: Praktická aplikácia legislatívnych požiadaviek na ochranu zvierat používaných na vedecké účely pri dizajnovaní experimentov a manipulácii so zvieratami.  PaÚ SAV Košice, 44 s., ISBN 978-80-89707-01-0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Jazyk, ktorého znalosť je potrebná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slovenský jazyk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MVDr. Zuzana Hurníková, PhD.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Prednášajúci: MVDr. Zuzana Hurníková, PhD., doc. MVDr. Daniela Takáčová, PhD.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 MVDr. Zuzana Hurníková, PhD., doc. MVDr. Daniela Takáčová, PhD.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5633A1" w:rsidRPr="000300E1" w:rsidRDefault="005633A1" w:rsidP="005633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110"/>
        <w:gridCol w:w="5212"/>
      </w:tblGrid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4110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KChaChZRaVEaKyn/WaChRaV</w:t>
            </w:r>
          </w:p>
        </w:tc>
        <w:tc>
          <w:tcPr>
            <w:tcW w:w="5212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5633A1" w:rsidRPr="000300E1" w:rsidRDefault="00F61F3A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Pohoda</w:t>
            </w:r>
            <w:r w:rsidR="005633A1"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 chov rýb a </w:t>
            </w:r>
            <w:r w:rsidR="001D7156"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chov </w:t>
            </w:r>
            <w:r w:rsidR="005633A1"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včiel</w:t>
            </w:r>
          </w:p>
        </w:tc>
      </w:tr>
      <w:tr w:rsidR="005633A1" w:rsidRPr="000300E1" w:rsidTr="00F95875">
        <w:trPr>
          <w:trHeight w:val="967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 / Cvičenie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 hodina prednášky / 2 hodiny cvičení týždenne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5633A1" w:rsidRPr="000300E1" w:rsidTr="00F95875">
        <w:trPr>
          <w:trHeight w:val="286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6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1. semester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E5694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100 % účasť na cvičeniach, vypracovanie seminárnej práce, záverečná skúška.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Absolvovaním predmetu získa študent základné informácie o systematike rýb, anatómii, fyziológii, životnom prostredí rýb, umelej reprodukcii rýb a chove významných druhov rýb pre účely produkcie potravín, zarybňovania, okrasných druhov rýb a chránených druhov pre potreby ich reintrodukcie. Po absolvovaní predmetu by mal mať študent dostatočné vedomosti o rôznych technológiách chovoch rýb v akvakultúrach  a súčasne vedomosti pre posúdenie vhodnosti používaných technológií a ich vplyv na zdravotný stav a kondíciu rýb.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Absolvovaním druhej časti predmetu získa základné vedomosti o chove včiel, chorobách včiel, stresových faktoroch a nevyhovujúcich podmienkach, ktoré ohrozujú včelstvá.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Ryby – prehľad systematiky rýb so zameraním na hospodársky významné druhy rýb.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Anatómia rýb.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Fyziológia rýb, prirodzená a umelá reprodukcia rýb, potrava rýb.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Voda – životné prostredie rýb (teplota, kyslík, pH, amoniak, dusitany, dusičnany).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Súčasné technológie chovu rýb u nás aj vo svete.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Transport rýb.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Škodcovia a predátori rýb, ochrana a ich eliminácia.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Prehľad zákonov, vyhlášok a smerníc súvisiacich s chovom, ochranou, 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pohodou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rýb a rybárstvom.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Včelárstvo – história a súčasnosť, význam včiel pre poľnohospodárstvo a ekológiu .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Včelstvo – zloženie a chovanie sa včiel.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Plemená včiel chovaných v Európe a ich rozdielne nároky na životné prostredie.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Choroby včiel a včelieho plodu, biologické obranné mechanizmy včelstva voči chorobám a škodcom .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Stres a fyzické nepohodlie včelstva.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Hlad a nevyhovujúca výživa včelstva.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Nevyhovujúce podmienky pre včelstva podmieňujúce vznik jednotlivých ochorení</w:t>
            </w:r>
            <w:r w:rsidRPr="000300E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pStyle w:val="Odsekzoznamu"/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Odporúčaná literatúra:</w:t>
            </w:r>
          </w:p>
          <w:p w:rsidR="005633A1" w:rsidRPr="000300E1" w:rsidRDefault="005633A1" w:rsidP="005633A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</w:t>
            </w:r>
            <w:r w:rsidRPr="000300E1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damec a kol., 2016: Aktuálne problémy a škody v rybárstve.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PUBLISHING HOUSE, Žilina, SRZ 2016, ISBN 978-80-971363-1-4, 175 s.</w:t>
            </w:r>
          </w:p>
          <w:p w:rsidR="005633A1" w:rsidRPr="000300E1" w:rsidRDefault="005633A1" w:rsidP="005633A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Šilhavý a kol., 2015: Naše rybářství. PROTISK s.r.o., České Budějovice, </w:t>
            </w:r>
            <w:r w:rsidRPr="000300E1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ISBN 978-80-87699-05-8, 256 s.</w:t>
            </w:r>
          </w:p>
          <w:p w:rsidR="005633A1" w:rsidRPr="000300E1" w:rsidRDefault="005633A1" w:rsidP="005633A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Koščo J.,  Ševc J., 2015: </w:t>
            </w:r>
            <w:r w:rsidRPr="000300E1">
              <w:rPr>
                <w:rFonts w:ascii="Times New Roman" w:eastAsia="Cambria,Bold" w:hAnsi="Times New Roman" w:cs="Times New Roman"/>
                <w:bCs/>
                <w:i/>
                <w:color w:val="000000" w:themeColor="text1"/>
                <w:sz w:val="20"/>
                <w:szCs w:val="20"/>
              </w:rPr>
              <w:t>ICHTYOLÓGIA,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Prešovska univerzita v Prešove,  </w:t>
            </w:r>
            <w:r w:rsidRPr="000300E1">
              <w:rPr>
                <w:rFonts w:ascii="Times New Roman" w:eastAsia="Cambria,Bold" w:hAnsi="Times New Roman" w:cs="Times New Roman"/>
                <w:bCs/>
                <w:i/>
                <w:color w:val="000000" w:themeColor="text1"/>
                <w:sz w:val="20"/>
                <w:szCs w:val="20"/>
              </w:rPr>
              <w:t>ISBN 978-80-555-1422-2, 198 s.</w:t>
            </w:r>
          </w:p>
          <w:p w:rsidR="005633A1" w:rsidRPr="000300E1" w:rsidRDefault="005633A1" w:rsidP="005633A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Příhoda J.,2006: Chov lososovitých rýb, Style, ISBN 80-969033-4-9, 209 s.</w:t>
            </w:r>
          </w:p>
          <w:p w:rsidR="005633A1" w:rsidRPr="000300E1" w:rsidRDefault="005633A1" w:rsidP="005633A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Toporčák, J. (1997): Choroby včiel. DATAHELP, Košice, ISBN 80–88867–06–1  </w:t>
            </w:r>
          </w:p>
          <w:p w:rsidR="005633A1" w:rsidRPr="000300E1" w:rsidRDefault="005633A1" w:rsidP="005633A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Toporčák, J. a kol. (2000): Choroby včiel a ich diagnostika – laboratórne vyšetrovacie metódy. ŠVPS SR Bratislava, s. 96, ISBN 80–7148–034–7 </w:t>
            </w:r>
          </w:p>
          <w:p w:rsidR="005633A1" w:rsidRPr="000300E1" w:rsidRDefault="005633A1" w:rsidP="005633A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Toporčák, J., Chlebo, R.. Choroby včiel a hygiena pri produkcii medu. D&amp;D International Slovakia S.r.o. Bratislava, 2012, ISBN 978-80-970826-3-5, 21 s.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Jazyk, ktorého znalosť je potrebná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MVDr. Lenka Koščová, PhD., MVDr. Rastislav Sabo, PhD.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Prednášajúci: MVDr. Lenka Koščová, PhD., MVDr. Rastislav Sabo, PhD., MVDr. Ľubomír Šmiga, PhD.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 MVDr. Lenka Koščová, PhD., MVDr. Rastislav Sabo, PhD., MVDr. Ľubomír Šmiga, PhD.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5633A1" w:rsidRPr="000300E1" w:rsidRDefault="005633A1" w:rsidP="005633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110"/>
        <w:gridCol w:w="5212"/>
      </w:tblGrid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 farmácie v Košiciach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5633A1" w:rsidRPr="000300E1" w:rsidTr="00F95875">
        <w:tc>
          <w:tcPr>
            <w:tcW w:w="4110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12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5633A1" w:rsidRPr="000300E1" w:rsidRDefault="00F61F3A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Pohoda</w:t>
            </w:r>
            <w:r w:rsidR="005633A1"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hendikepovaných, opustených a zoo zvierat</w:t>
            </w:r>
          </w:p>
        </w:tc>
      </w:tr>
      <w:tr w:rsidR="005633A1" w:rsidRPr="000300E1" w:rsidTr="00F95875">
        <w:trPr>
          <w:trHeight w:val="465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Prednáška/Cvičenie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1 hodina prednášok/2 hodiny cvičení týždenne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5633A1" w:rsidRPr="000300E1" w:rsidTr="00F95875">
        <w:trPr>
          <w:trHeight w:val="286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6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2. semester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Stupeň štúdia 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stupeň štúdia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E5694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Podmienkou absolvovania predmetu je absolvovanie predpísaného počtu prednášok a praktických cvičení, úspešné absolvovanie zápočtového testu a úspešné vykonanie skúšky.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</w:p>
          <w:p w:rsidR="005633A1" w:rsidRPr="000300E1" w:rsidRDefault="005633A1" w:rsidP="00F61F3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Študenti absolvovaním predmetu nadobúdajú praktickú zručnosť v manipulácii a odchyte  hendikepovaných, opustených a zoo zvierat, rozpoznávaní klinických príznakov ochorení a odbere biologického materiálu a preventívnych opatrení.  Získavajú poznatky 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 pohode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 zásad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ách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a podmienk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ach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držby zvierat minimalizujúcich negatívny efekt na zdravie a pohodu zvierat.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Chov, výživa a starostlivosť o hendikepované, opustené a zoo zvieratá.</w:t>
            </w:r>
          </w:p>
          <w:p w:rsidR="005633A1" w:rsidRPr="000300E1" w:rsidRDefault="005633A1" w:rsidP="005633A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Diagnostika, etiopatogenéza, diferenciálna diagnostika, prevencia infekčných, neinfekčných a chorôb.</w:t>
            </w:r>
          </w:p>
          <w:p w:rsidR="005633A1" w:rsidRPr="000300E1" w:rsidRDefault="005633A1" w:rsidP="005633A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Zásady držby a podmienky v chovných zariadeniach.</w:t>
            </w:r>
          </w:p>
          <w:p w:rsidR="005633A1" w:rsidRPr="000300E1" w:rsidRDefault="005633A1" w:rsidP="005633A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 xml:space="preserve">Faktory, ktoré vplývajú na pohodu a zdravie zvierat v závislosti od spôsobu chovu, výživy a starostlivosti. </w:t>
            </w:r>
          </w:p>
          <w:p w:rsidR="005633A1" w:rsidRPr="000300E1" w:rsidRDefault="005633A1" w:rsidP="005633A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Návštevy uznaných zariadení ako reha</w:t>
            </w:r>
            <w:r w:rsidR="00FA7B57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bilitačné stanice, ZOO záhrady, karantény a útulky.</w:t>
            </w:r>
          </w:p>
          <w:p w:rsidR="005633A1" w:rsidRPr="000300E1" w:rsidRDefault="005633A1" w:rsidP="005633A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Legislatíva súvisiaca s prevádzkovaním </w:t>
            </w:r>
            <w:r w:rsidR="00FA7B57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schválených alebo registrovaných zariadení.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Odporúčaná literatúra: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Coles: Avian Medicine and surgery ts, Rabbits and Rodents: Clinical medicine and Surgery, Saunders, 2003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Curtis, P.: A handbook of poultry and game birds diseases, 1990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Harcourt-Brown, N.: Bsava Manual of Psittacine Birds, J.Wiley, 2005, Chitty,J.: Bsava Manual of Raptors and Passerine Birds, BSAVA, 2008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Seminar and Workshop on Companion Birds in Veterinary Practice. Murdoch Univ. Foundation for Continuing Vet. Educ., 1986.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Škardová, I.: Diseases of ostriches. UVM,Košice,Issued by Publishing House, 2000,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Jazyk, ktorého znalosť je potrebná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MVDr. Ladislav Molnár, PhD.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Prednášajúci: MVDr. Ladislav Molnár, PhD., MVDr. Vladimír Vrabec, MVDr. Peter Major, PhD.</w:t>
            </w:r>
          </w:p>
          <w:p w:rsidR="005633A1" w:rsidRPr="000300E1" w:rsidRDefault="005633A1" w:rsidP="005633A1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 MVDr. Ladislav Molnár, PhD., MVDr. Vladimír Vrabec, MVDr. Peter Major, PhD.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5633A1" w:rsidRPr="000300E1" w:rsidRDefault="005633A1" w:rsidP="005633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110"/>
        <w:gridCol w:w="5212"/>
      </w:tblGrid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4110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KChAChZRaVEaKyn</w:t>
            </w:r>
          </w:p>
        </w:tc>
        <w:tc>
          <w:tcPr>
            <w:tcW w:w="5212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5633A1" w:rsidRPr="000300E1" w:rsidRDefault="00F61F3A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Pohoda</w:t>
            </w:r>
            <w:r w:rsidR="005633A1"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zveri a poľovníctvo</w:t>
            </w:r>
          </w:p>
        </w:tc>
      </w:tr>
      <w:tr w:rsidR="005633A1" w:rsidRPr="000300E1" w:rsidTr="00F95875">
        <w:trPr>
          <w:trHeight w:val="897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 / Cvičenie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1 hodina prednášky / 2 hodiny cvičení týždenne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5633A1" w:rsidRPr="000300E1" w:rsidTr="00F95875">
        <w:trPr>
          <w:trHeight w:val="286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6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4. semester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E5694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100% účasť na praktickej výučbe, záverečné hodnotenie na skúške min. E.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F61F3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Študent po absolvovaní predmetu musí byť schopný sa orientovať v základoch poľovníctva ako trvale udržateľného spôsobu manažmentu zveri. Má si osvojiť metódy manipulácie, transportu a využívania živej zveri za  dodržania zásad 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pohody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použiteľných pre danú oblasť. Musí byť schopný posúdiť chovateľské zariadenia pre chov zveri z hľadiska ich technologického vybavenia a podmienok pre chov vzhľadom na početnosť a zastúpenie chovaných druhov v uvedených chovoch. Osobitná pozornosť sa venuje  poľovníckej kynológii a používaniu živých zvierat pri výcviku, skúškach a v poľovníckej praxi.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pStyle w:val="Odsekzoznamu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História poľovníctva na území Slovenska.   </w:t>
            </w:r>
          </w:p>
          <w:p w:rsidR="005633A1" w:rsidRPr="000300E1" w:rsidRDefault="005633A1" w:rsidP="005633A1">
            <w:pPr>
              <w:pStyle w:val="Odsekzoznamu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Lov zveri, tradícia a etika .</w:t>
            </w:r>
          </w:p>
          <w:p w:rsidR="005633A1" w:rsidRPr="000300E1" w:rsidRDefault="005633A1" w:rsidP="005633A1">
            <w:pPr>
              <w:pStyle w:val="Odsekzoznamu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Odchyt zveri a manipulácia so živou zverou.</w:t>
            </w:r>
          </w:p>
          <w:p w:rsidR="005633A1" w:rsidRPr="000300E1" w:rsidRDefault="005633A1" w:rsidP="005633A1">
            <w:pPr>
              <w:pStyle w:val="Odsekzoznamu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Transport živej zveri a zásady 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pohody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pri preprave zveri.</w:t>
            </w:r>
          </w:p>
          <w:p w:rsidR="005633A1" w:rsidRPr="000300E1" w:rsidRDefault="005633A1" w:rsidP="005633A1">
            <w:pPr>
              <w:pStyle w:val="Odsekzoznamu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Výcvik a skúšky poľovných psov a používanie živej zveri pri kynologických podujatiach.</w:t>
            </w:r>
          </w:p>
          <w:p w:rsidR="005633A1" w:rsidRPr="000300E1" w:rsidRDefault="005633A1" w:rsidP="005633A1">
            <w:pPr>
              <w:pStyle w:val="Odsekzoznamu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Farmové chovy raticovej zveri.</w:t>
            </w:r>
          </w:p>
          <w:p w:rsidR="005633A1" w:rsidRPr="000300E1" w:rsidRDefault="005633A1" w:rsidP="005633A1">
            <w:pPr>
              <w:pStyle w:val="Odsekzoznamu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Intenzívny chov bažantov v bažantniciach.</w:t>
            </w:r>
          </w:p>
          <w:p w:rsidR="005633A1" w:rsidRPr="000300E1" w:rsidRDefault="005633A1" w:rsidP="005633A1">
            <w:pPr>
              <w:pStyle w:val="Odsekzoznamu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Zvernicové chovy raticovej zveri.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Garaj, P., Kropil R.: Poľovníctvo, 2016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Zákon o poľovníctve č.274/2009 Z.z.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Vyhláška č.344/2009 Z.z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Červený, J. Hell, P., Slamečka, J. a kol,: Encyklopédia poľovníctva,2004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Kynologické predpisy SPK, 2013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Jazyk, ktorého znalosť je potrebná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Hodnotenie predmetov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Ing. Renáta Karolová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Prednášajúci: Ing. Renáta Karolová, doc. MVDr. Peter Lazár, PhD., MVDr. Ján Čurlík, PhD.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 Ing. Renáta Karolová, doc. MVDr. Peter Lazár, PhD., MVDr. Ján Čurlík, PhD.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5633A1" w:rsidRPr="000300E1" w:rsidRDefault="005633A1" w:rsidP="005633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110"/>
        <w:gridCol w:w="5212"/>
      </w:tblGrid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4110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KHTaZBP/WZpPPŽP</w:t>
            </w:r>
          </w:p>
        </w:tc>
        <w:tc>
          <w:tcPr>
            <w:tcW w:w="5212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5633A1" w:rsidRPr="000300E1" w:rsidRDefault="00F61F3A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Pohoda</w:t>
            </w:r>
            <w:r w:rsidR="005633A1"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zvierat pri produkcii potravín živočíšneho pôvodu</w:t>
            </w:r>
          </w:p>
        </w:tc>
      </w:tr>
      <w:tr w:rsidR="005633A1" w:rsidRPr="000300E1" w:rsidTr="00F95875">
        <w:trPr>
          <w:trHeight w:val="885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 / Cvičenie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2 hodiny prednášok / 2 hodiny cvičení týždenne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5633A1" w:rsidRPr="000300E1" w:rsidTr="00F95875">
        <w:trPr>
          <w:trHeight w:val="286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6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4. semester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Pohoda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a etológia produkčných zvierat; Hygiena chovu produkčných zvierat; Právne úpravy ochrany zvierat; 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Pohoda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zveri a poľovníctvo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Podmienkou absolvovania predmetu je účasť na prednáškach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>a cvičeniach v zmysle študijného poriadku UVLF a úspešné vykonanie skúšky.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Študent sa naučí ako posudzovať správanie sa zvierat počas prepravy na bitúnok ako aj v prostredí bitúnku, vhodnosť stavebného a technologického riešenia vo vzťahu k etologickým potrebám hospodárskych zvierat, odbornú spôsobilosť pracovníkov, ktorí so zvieratami na pri preprave a na bitúnku manipulujú a usmrcujú ich; študent sa naučí formulovať požiadavky na zabezpečenie ochrany zvierat tak, aby boli v súlade s relevantnými právnymi úpravami.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E44AB" w:rsidRPr="000300E1" w:rsidRDefault="00CE44AB" w:rsidP="00CE44A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Legislatívne požiadavky na manipuláciu so zvieratami počas prepravy na bitúnok.</w:t>
            </w:r>
          </w:p>
          <w:p w:rsidR="00CE44AB" w:rsidRPr="000300E1" w:rsidRDefault="00CE44AB" w:rsidP="00CE44A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Legislatívne požiadavky na manipuláciu so zvieratami a ich zabíjanie na bitúnku..</w:t>
            </w:r>
          </w:p>
          <w:p w:rsidR="00CE44AB" w:rsidRPr="000300E1" w:rsidRDefault="00CE44AB" w:rsidP="00CE44A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Legislatívne požiadavky na manipuláciu so zvieratami a ich zabíjanie mimo bitúnku..</w:t>
            </w:r>
          </w:p>
          <w:p w:rsidR="00CE44AB" w:rsidRPr="000300E1" w:rsidRDefault="00CE44AB" w:rsidP="00CE44A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Legislatívne požiadavky na kvalifikačnú prípravu pracovníkov zodpovedných za manipuláciu so zvieratami a ich zabíjanie na bitúnku.</w:t>
            </w:r>
          </w:p>
          <w:p w:rsidR="005633A1" w:rsidRPr="000300E1" w:rsidRDefault="00CE44AB" w:rsidP="00CE44A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Legislatívne požiadavky na predaj živých rýb a zabíjanie produktov rybolovu.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Nariadenie Európskeho parlamentu a rady (ES) č. 853/2004 z 29. apríla 2004, ktorým sa ustanovujú osobitné hygienické predpisy pre potraviny živočíšneho pôvodu</w:t>
            </w:r>
          </w:p>
          <w:p w:rsidR="005633A1" w:rsidRPr="000300E1" w:rsidRDefault="005633A1" w:rsidP="005633A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s-ES"/>
              </w:rPr>
              <w:t>Nariadenie Rady (ES) č. 1/2005 z 22. decembra 2004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s-ES"/>
              </w:rPr>
              <w:t>o ochrane zvierat počas prepravy a s ňou súvisiacich činností</w:t>
            </w:r>
          </w:p>
          <w:p w:rsidR="005633A1" w:rsidRPr="000300E1" w:rsidRDefault="005633A1" w:rsidP="005633A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Nariadenie Rady (ES) č. 1099/2009 z 24. septembra 2009 o ochrane zvierat počas usmrcovania</w:t>
            </w:r>
          </w:p>
          <w:p w:rsidR="005633A1" w:rsidRPr="000300E1" w:rsidRDefault="005633A1" w:rsidP="005633A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Nariadenie vlády SR 432 z 12. decembra 2012, ktorým sa ustanovujú požiadavky na ochranu zvierat počas usmrcovania</w:t>
            </w:r>
          </w:p>
          <w:p w:rsidR="005633A1" w:rsidRPr="000300E1" w:rsidRDefault="005633A1" w:rsidP="005633A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Nariadenie vlády SR č. 202 z 9. júla 2014, ktorým sa dopĺňa nariadenie vlády Slovenskej republiky č. 432/2012 Z. z., ktorým sa ustanovujú požiadavky na ochranu zvierat počas usmrcovania</w:t>
            </w:r>
          </w:p>
          <w:p w:rsidR="005633A1" w:rsidRPr="000300E1" w:rsidRDefault="005633A1" w:rsidP="005633A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Nariadenie vlády SR č. 359/2011 Z. z., ktorým sa ustanovujú požiadavky na niektoré potravinárske prevádzkarne a na malé množstvá</w:t>
            </w:r>
          </w:p>
          <w:p w:rsidR="005633A1" w:rsidRPr="000300E1" w:rsidRDefault="005633A1" w:rsidP="005633A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Vyhláške MPRV SR č.425/2012 Z. z. o produktoch rybolovu a výrobkoch z nich</w:t>
            </w:r>
          </w:p>
          <w:p w:rsidR="005633A1" w:rsidRPr="000300E1" w:rsidRDefault="005633A1" w:rsidP="005633A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Zákon č. 39/2007 Z. z. o veterinárnej starostlivosti v znení neskorších predpisov </w:t>
            </w:r>
          </w:p>
          <w:p w:rsidR="005633A1" w:rsidRPr="000300E1" w:rsidRDefault="005633A1" w:rsidP="005633A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Vzorová príručka osvedčených postupov ochrany zvierat počas usmrcovania na bitúnkoch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prof. MVDr. Slavomír Marcinčák, PhD.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Prednášajúci: prof. MVDr. Slavomír Marcinčák, PhD., doc. MVDr. Peter Popelka, PhD.</w:t>
            </w:r>
          </w:p>
          <w:p w:rsidR="005633A1" w:rsidRPr="000300E1" w:rsidRDefault="005633A1" w:rsidP="005633A1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Cvičiaci: prof. MVDr. Slavomír Marcinčák, PhD., doc. MVDr. Peter Popelka, PhD., Mgr. Martin Bartkovský,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PhD.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Dátum poslednej zmeny: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5633A1" w:rsidRPr="000300E1" w:rsidRDefault="005633A1" w:rsidP="005633A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5633A1" w:rsidRPr="000300E1" w:rsidRDefault="005633A1" w:rsidP="005633A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0300E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Povinne voliteľné predmety</w:t>
      </w:r>
    </w:p>
    <w:p w:rsidR="005633A1" w:rsidRPr="000300E1" w:rsidRDefault="005633A1" w:rsidP="00DD109A">
      <w:pPr>
        <w:numPr>
          <w:ilvl w:val="0"/>
          <w:numId w:val="16"/>
        </w:numPr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00E1">
        <w:rPr>
          <w:rFonts w:ascii="Times New Roman" w:hAnsi="Times New Roman" w:cs="Times New Roman"/>
          <w:color w:val="000000" w:themeColor="text1"/>
          <w:sz w:val="20"/>
          <w:szCs w:val="20"/>
        </w:rPr>
        <w:t>Agility</w:t>
      </w:r>
    </w:p>
    <w:p w:rsidR="005633A1" w:rsidRPr="000300E1" w:rsidRDefault="005633A1" w:rsidP="00DD109A">
      <w:pPr>
        <w:numPr>
          <w:ilvl w:val="0"/>
          <w:numId w:val="16"/>
        </w:numPr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00E1">
        <w:rPr>
          <w:rFonts w:ascii="Times New Roman" w:hAnsi="Times New Roman" w:cs="Times New Roman"/>
          <w:color w:val="000000" w:themeColor="text1"/>
          <w:sz w:val="20"/>
          <w:szCs w:val="20"/>
        </w:rPr>
        <w:t>Fyzioterapia zvierat</w:t>
      </w:r>
    </w:p>
    <w:p w:rsidR="005633A1" w:rsidRPr="000300E1" w:rsidRDefault="005633A1" w:rsidP="00DD109A">
      <w:pPr>
        <w:numPr>
          <w:ilvl w:val="0"/>
          <w:numId w:val="16"/>
        </w:numPr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00E1">
        <w:rPr>
          <w:rFonts w:ascii="Times New Roman" w:hAnsi="Times New Roman" w:cs="Times New Roman"/>
          <w:color w:val="000000" w:themeColor="text1"/>
          <w:sz w:val="20"/>
          <w:szCs w:val="20"/>
        </w:rPr>
        <w:t>Intervencie za pomoci zvierat</w:t>
      </w:r>
    </w:p>
    <w:p w:rsidR="005633A1" w:rsidRPr="000300E1" w:rsidRDefault="005633A1" w:rsidP="00DD109A">
      <w:pPr>
        <w:numPr>
          <w:ilvl w:val="0"/>
          <w:numId w:val="16"/>
        </w:numPr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00E1">
        <w:rPr>
          <w:rFonts w:ascii="Times New Roman" w:hAnsi="Times New Roman" w:cs="Times New Roman"/>
          <w:color w:val="000000" w:themeColor="text1"/>
          <w:sz w:val="20"/>
          <w:szCs w:val="20"/>
        </w:rPr>
        <w:t>Poruchy nervového a pohybového systému</w:t>
      </w:r>
    </w:p>
    <w:p w:rsidR="005633A1" w:rsidRPr="000300E1" w:rsidRDefault="005633A1" w:rsidP="00DD109A">
      <w:pPr>
        <w:numPr>
          <w:ilvl w:val="0"/>
          <w:numId w:val="16"/>
        </w:numPr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00E1">
        <w:rPr>
          <w:rFonts w:ascii="Times New Roman" w:hAnsi="Times New Roman" w:cs="Times New Roman"/>
          <w:color w:val="000000" w:themeColor="text1"/>
          <w:sz w:val="20"/>
          <w:szCs w:val="20"/>
        </w:rPr>
        <w:t>Rehabilitácia zvierat</w:t>
      </w:r>
    </w:p>
    <w:p w:rsidR="005633A1" w:rsidRPr="000300E1" w:rsidRDefault="005633A1" w:rsidP="00DD109A">
      <w:pPr>
        <w:numPr>
          <w:ilvl w:val="0"/>
          <w:numId w:val="16"/>
        </w:numPr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00E1">
        <w:rPr>
          <w:rFonts w:ascii="Times New Roman" w:hAnsi="Times New Roman" w:cs="Times New Roman"/>
          <w:color w:val="000000" w:themeColor="text1"/>
          <w:sz w:val="20"/>
          <w:szCs w:val="20"/>
        </w:rPr>
        <w:t>Špeciálne metódy rehabilitácie zvierat</w:t>
      </w:r>
    </w:p>
    <w:p w:rsidR="005633A1" w:rsidRPr="000300E1" w:rsidRDefault="00F61F3A" w:rsidP="00DD109A">
      <w:pPr>
        <w:numPr>
          <w:ilvl w:val="0"/>
          <w:numId w:val="16"/>
        </w:numPr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Pohoda</w:t>
      </w:r>
      <w:r w:rsidR="005633A1" w:rsidRPr="000300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koní a jazdectvo</w:t>
      </w:r>
    </w:p>
    <w:p w:rsidR="005633A1" w:rsidRPr="000300E1" w:rsidRDefault="00F61F3A" w:rsidP="00DD109A">
      <w:pPr>
        <w:numPr>
          <w:ilvl w:val="0"/>
          <w:numId w:val="16"/>
        </w:numPr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Pohoda</w:t>
      </w:r>
      <w:r w:rsidR="005633A1" w:rsidRPr="000300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zvierat v agroturistike</w:t>
      </w:r>
    </w:p>
    <w:p w:rsidR="005633A1" w:rsidRPr="000300E1" w:rsidRDefault="005633A1" w:rsidP="00DD109A">
      <w:pPr>
        <w:numPr>
          <w:ilvl w:val="0"/>
          <w:numId w:val="16"/>
        </w:numPr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00E1">
        <w:rPr>
          <w:rFonts w:ascii="Times New Roman" w:hAnsi="Times New Roman" w:cs="Times New Roman"/>
          <w:color w:val="000000" w:themeColor="text1"/>
          <w:sz w:val="20"/>
          <w:szCs w:val="20"/>
        </w:rPr>
        <w:t>Základy podnikania</w:t>
      </w:r>
    </w:p>
    <w:p w:rsidR="005475D0" w:rsidRPr="000300E1" w:rsidRDefault="005475D0" w:rsidP="005475D0">
      <w:pPr>
        <w:autoSpaceDE w:val="0"/>
        <w:autoSpaceDN w:val="0"/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110"/>
        <w:gridCol w:w="5212"/>
      </w:tblGrid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4110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KChAChZRaVEaKyn/A</w:t>
            </w:r>
          </w:p>
        </w:tc>
        <w:tc>
          <w:tcPr>
            <w:tcW w:w="5212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Agility</w:t>
            </w:r>
          </w:p>
        </w:tc>
      </w:tr>
      <w:tr w:rsidR="005633A1" w:rsidRPr="000300E1" w:rsidTr="00F95875">
        <w:trPr>
          <w:trHeight w:val="896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Cvičenie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 hodiny cvičení týždenne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5633A1" w:rsidRPr="000300E1" w:rsidTr="00F95875">
        <w:trPr>
          <w:trHeight w:val="286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2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22ADA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5. semester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E5694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100 % účasť na praktických cvičeniach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 absolvovaní predmetu nadobudne študent teoretické vedomosti a praktické skúsenosti o jednom z najpopulárnejších psích športov Agility.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História a pravidlá Agility FCI a ASKA. </w:t>
            </w:r>
          </w:p>
          <w:p w:rsidR="005633A1" w:rsidRPr="000300E1" w:rsidRDefault="005633A1" w:rsidP="005633A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Súťaže, skúšky a oficiálne tituly zadávané v Agility (FCI, ASKA).</w:t>
            </w:r>
          </w:p>
          <w:p w:rsidR="005633A1" w:rsidRPr="000300E1" w:rsidRDefault="005633A1" w:rsidP="005633A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Výber vhodného plemena a jedinca a jeho prípravou na Agility.</w:t>
            </w:r>
          </w:p>
          <w:p w:rsidR="005633A1" w:rsidRPr="000300E1" w:rsidRDefault="005633A1" w:rsidP="005633A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Metodika výcviku jednotlivých prekážok Agility a nácvikom sekvencií.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tabs>
                <w:tab w:val="left" w:pos="1272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Millerová P.B. (2012) Pozitivní metody výchovy psa.</w:t>
            </w:r>
          </w:p>
          <w:p w:rsidR="005633A1" w:rsidRPr="000300E1" w:rsidRDefault="005633A1" w:rsidP="005633A1">
            <w:pPr>
              <w:tabs>
                <w:tab w:val="left" w:pos="1272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Egtvedt M. a Koste C. (2012) Klikr trénink pro vašeho psa.</w:t>
            </w:r>
          </w:p>
          <w:p w:rsidR="005633A1" w:rsidRPr="000300E1" w:rsidRDefault="005633A1" w:rsidP="005633A1">
            <w:pPr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Divišová K. – Podešťová M. – Benda J. (2003) Agility. První krůčky.</w:t>
            </w:r>
          </w:p>
          <w:p w:rsidR="005633A1" w:rsidRPr="000300E1" w:rsidRDefault="005633A1" w:rsidP="005633A1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Daviesová L. (2018) Péče o psího sportovce.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Jazyk, ktorého znalosť je potrebná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MVDr. Adriana Iglódyová, PhD.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 MVDr. Adriana Iglódyová, PhD., Ing. Renáta Karolová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5633A1" w:rsidRPr="000300E1" w:rsidRDefault="005633A1" w:rsidP="005633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110"/>
        <w:gridCol w:w="5212"/>
      </w:tblGrid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4110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KVVLaWZ/FZ</w:t>
            </w:r>
          </w:p>
        </w:tc>
        <w:tc>
          <w:tcPr>
            <w:tcW w:w="5212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Fyzioterapia zvierat</w:t>
            </w:r>
          </w:p>
        </w:tc>
      </w:tr>
      <w:tr w:rsidR="005633A1" w:rsidRPr="000300E1" w:rsidTr="00F95875">
        <w:trPr>
          <w:trHeight w:val="831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 / Cvičenie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 hodina prednášky / 2 hodiny cvičení týždenne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5633A1" w:rsidRPr="000300E1" w:rsidTr="00F95875">
        <w:trPr>
          <w:trHeight w:val="286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Počet kreditov: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2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2. semester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CE44A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E5694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 priebehu semestra budú dve písomné previerky a študent po splnení podmienok pre udelenie zápočtu musí úspešne vykonať skúšku.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Študenti sa naučia teoretické poznatky fyzioterapie zvierat. Prakticky vedia aplikovať jednotlivé fyzioterapeutické metódy a postupy u zvierat.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Fyzioterapia a rehabilitácia zvierat.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Prehľad metodík fyzioterapie.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Liečebné možnosti fyzikálnej terapie.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Masáž.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Typy  a mechanizmy účinkov fyzikálnej terapie.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Hydroterapia, laserová terapia, elektroterapia, terapeutické cvičenia.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cs-CZ"/>
              </w:rPr>
              <w:t xml:space="preserve">McGowan, C.: </w:t>
            </w:r>
            <w:hyperlink r:id="rId8" w:tooltip="zobrazit detail knihy: Animal Physiotherapy Assesment, Treatment and Rehabilitaiton of Animals" w:history="1">
              <w:r w:rsidRPr="000300E1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cs-CZ"/>
                </w:rPr>
                <w:t>Animal Physiotherapy Assesment, Treatment and Rehabilitaiton of Animals</w:t>
              </w:r>
            </w:hyperlink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cs-CZ"/>
              </w:rPr>
              <w:t>. ISBN: 9781118852323</w:t>
            </w:r>
          </w:p>
          <w:p w:rsidR="005633A1" w:rsidRPr="000300E1" w:rsidRDefault="005633A1" w:rsidP="005633A1">
            <w:pPr>
              <w:pStyle w:val="Odsekzoznamu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cs-CZ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cs-CZ"/>
              </w:rPr>
              <w:t xml:space="preserve">Carver, D.: </w:t>
            </w:r>
            <w:hyperlink r:id="rId9" w:tooltip="zobrazit detail knihy: Practical Physiotherapy for Veterinary Nurses" w:history="1">
              <w:r w:rsidRPr="000300E1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cs-CZ"/>
                </w:rPr>
                <w:t>Practical Physiotherapy for Veterinary Nurses</w:t>
              </w:r>
            </w:hyperlink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cs-CZ"/>
              </w:rPr>
              <w:t>.ISBN: 9781118711361</w:t>
            </w:r>
          </w:p>
          <w:p w:rsidR="005633A1" w:rsidRPr="000300E1" w:rsidRDefault="005633A1" w:rsidP="005633A1">
            <w:pPr>
              <w:pStyle w:val="Odsekzoznamu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cs-CZ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cs-CZ"/>
              </w:rPr>
              <w:t>Riegel, R., J., Godbold., C., J.:</w:t>
            </w:r>
            <w:hyperlink r:id="rId10" w:tooltip="zobrazit detail knihy: Laser Therapy in Veterinary Medicine: Photobiomodulation" w:history="1">
              <w:r w:rsidRPr="000300E1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cs-CZ"/>
                </w:rPr>
                <w:t>Laser Therapy in Veterinary Medicine: Photobiomodulation</w:t>
              </w:r>
            </w:hyperlink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cs-CZ"/>
              </w:rPr>
              <w:t>. ISBN: 9781119220114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Jazyk, ktorého znalosť je potrebná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doc. PhDr. Viliam Knap, PhD. MHA</w:t>
            </w:r>
            <w:r w:rsidR="00822ADA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MPH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Prednášajúci: doc. PhDr. Viliam Knap, PhD. MHA</w:t>
            </w:r>
            <w:r w:rsidR="00822ADA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MPH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 doc. PhDr. Viliam Knap, PhD. MHA</w:t>
            </w:r>
            <w:r w:rsidR="00822ADA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MPH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5633A1" w:rsidRPr="000300E1" w:rsidRDefault="005633A1" w:rsidP="005633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110"/>
        <w:gridCol w:w="5212"/>
      </w:tblGrid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 farmácie v Košiciach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4110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12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Intervencie za pomoci zvierat</w:t>
            </w:r>
          </w:p>
        </w:tc>
      </w:tr>
      <w:tr w:rsidR="005633A1" w:rsidRPr="000300E1" w:rsidTr="00F95875">
        <w:trPr>
          <w:trHeight w:val="884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Prednáška/Cvičenie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1 hodina prednášok/2 hodiny cvičení týždenne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5633A1" w:rsidRPr="000300E1" w:rsidTr="00F95875">
        <w:trPr>
          <w:trHeight w:val="286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2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1. semester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2. stupeň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E5694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Podmienkou absolvovania predmetu je predpísaná účasť na cvičeniach, spracovanie, prezentácia a odovzdanie seminárnej práce – návrhu projektu intervencií za pomoci zvierat pre konkrétneho klienta/klientov s odbornou argumentáciou a realizácia vedomostného testu a úspešné vykonanie ústnej skúšky.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Absolventka/absolvent predmetu dokáže:</w:t>
            </w:r>
          </w:p>
          <w:p w:rsidR="005633A1" w:rsidRPr="000300E1" w:rsidRDefault="005633A1" w:rsidP="00DD109A">
            <w:pPr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definovať odborné pojmy z oblasti intervencií s asistenciou </w:t>
            </w:r>
            <w:r w:rsidR="003F6CF7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zvierat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 adekvátne situácii ich používať;</w:t>
            </w:r>
          </w:p>
          <w:p w:rsidR="005633A1" w:rsidRPr="000300E1" w:rsidRDefault="005633A1" w:rsidP="00DD109A">
            <w:pPr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diferencovať, definovať a klasifikovať metódy a formy intervencií s asistenciou </w:t>
            </w:r>
            <w:r w:rsidR="003F6CF7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zvierat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 navrhovať ich účelné využitie v konkrétnych situáciách pomáhajúcej praxe na základe odbornej argumentácie;</w:t>
            </w:r>
          </w:p>
          <w:p w:rsidR="005633A1" w:rsidRPr="000300E1" w:rsidRDefault="005633A1" w:rsidP="00DD109A">
            <w:pPr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adekvátne a kreatívne navrhovať techniky intervencií s asistenciou </w:t>
            </w:r>
            <w:r w:rsidR="002F531B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zvierat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 konkrétne situácie v pomáhajúcej praxi;</w:t>
            </w:r>
          </w:p>
          <w:p w:rsidR="005633A1" w:rsidRPr="000300E1" w:rsidRDefault="005633A1" w:rsidP="00DD109A">
            <w:pPr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stručne popísať historické kontexty a aktuálny stav v oblasti intervencií s asistenciou </w:t>
            </w:r>
            <w:r w:rsidR="002F531B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zvierat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 medzinárodných kontextoch i v slovenských podmienkach;</w:t>
            </w:r>
          </w:p>
          <w:p w:rsidR="005633A1" w:rsidRPr="000300E1" w:rsidRDefault="005633A1" w:rsidP="00DD109A">
            <w:pPr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vysvetliť legislatívne požiadavky na výkon intervencií s asistenciou </w:t>
            </w:r>
            <w:r w:rsidR="002F531B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zvierat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; </w:t>
            </w:r>
          </w:p>
          <w:p w:rsidR="005633A1" w:rsidRPr="000300E1" w:rsidRDefault="005633A1" w:rsidP="00DD109A">
            <w:pPr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 xml:space="preserve">vysvetliť etické požiadavky na výkon intervencií s asistenciou </w:t>
            </w:r>
            <w:r w:rsidR="002F531B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zvierat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 poznať a v praxi adekvátne uplatňovať etické rozhodovanie;</w:t>
            </w:r>
          </w:p>
          <w:p w:rsidR="005633A1" w:rsidRPr="000300E1" w:rsidRDefault="005633A1" w:rsidP="00DD109A">
            <w:pPr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poznať a popísať kritériá vhodnosti humánno-animálneho tímu pre výkon intervencií s asistenciou </w:t>
            </w:r>
            <w:r w:rsidR="002F531B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zvierat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;</w:t>
            </w:r>
          </w:p>
          <w:p w:rsidR="005633A1" w:rsidRPr="000300E1" w:rsidRDefault="005633A1" w:rsidP="00DD109A">
            <w:pPr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vlastnými slovami vysvetliť teoreticko-metodologické koncepty pozitívneho vplyvu humánno-animálnych interakcií a navrhovať ich adekvátnu aplikáciu v programoch s asistenciou </w:t>
            </w:r>
            <w:r w:rsidR="002F531B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zvierat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;</w:t>
            </w:r>
          </w:p>
          <w:p w:rsidR="005633A1" w:rsidRPr="000300E1" w:rsidRDefault="005633A1" w:rsidP="00DD109A">
            <w:pPr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popísať proces a oblasti plánovania programov s asistenciou </w:t>
            </w:r>
            <w:r w:rsidR="002F531B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zvierat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 konkrétnych podmienkach;</w:t>
            </w:r>
          </w:p>
          <w:p w:rsidR="005633A1" w:rsidRPr="000300E1" w:rsidRDefault="005633A1" w:rsidP="00DD109A">
            <w:pPr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kriticky zhodnotiť potrebu a možnosti (resp. obmedzenia) využitia intervencií s asistenciou </w:t>
            </w:r>
            <w:r w:rsidR="002F531B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zvierat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 konkrétnych podmienkach praxe;</w:t>
            </w:r>
          </w:p>
          <w:p w:rsidR="005633A1" w:rsidRPr="000300E1" w:rsidRDefault="005633A1" w:rsidP="00DD109A">
            <w:pPr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definovať podmienky a adekvátne voliť metodiku zisťovania 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pohody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F531B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zvierat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počas intervencií, poznať a adekvátne situácii navrhovať spôsoby redukcie stresu psa v rámci intervencií s asistenciou </w:t>
            </w:r>
            <w:r w:rsidR="002F531B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zvierat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;</w:t>
            </w:r>
          </w:p>
          <w:p w:rsidR="005633A1" w:rsidRPr="000300E1" w:rsidRDefault="005633A1" w:rsidP="00DD109A">
            <w:pPr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popísať aktuálny stav poznania aj aktuálne trendy vo výskume intervencií s asistenciou </w:t>
            </w:r>
            <w:r w:rsidR="002F531B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zvierat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 medzinárodných kontextoch a v slovenských podmienkach;</w:t>
            </w:r>
          </w:p>
          <w:p w:rsidR="005633A1" w:rsidRPr="000300E1" w:rsidRDefault="005633A1" w:rsidP="00DD109A">
            <w:pPr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získané poznatky aplikovať pri spracúvaní návrhu programu intervencií s asistenciou </w:t>
            </w:r>
            <w:r w:rsidR="002F531B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zvierat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 konkrétnu organizáciu;</w:t>
            </w:r>
          </w:p>
          <w:p w:rsidR="005633A1" w:rsidRPr="000300E1" w:rsidRDefault="005633A1" w:rsidP="00DD109A">
            <w:pPr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prezentovať navrhnutý projekt v skupine, formulovať problémy vyplývajúce z navrhovaného projektu, zdôvodniť vlastné stanovisko a konkretizovať odporúčania pre ich uplatnenie v praxi.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Stručná osnova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pStyle w:val="Pta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Intervencie s asistenciou zvierat – terminologické vymedzenie (medzinárodné kontexty a slovenské špecifiká).</w:t>
            </w:r>
          </w:p>
          <w:p w:rsidR="005633A1" w:rsidRPr="000300E1" w:rsidRDefault="005633A1" w:rsidP="005633A1">
            <w:pPr>
              <w:pStyle w:val="Pta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ab/>
              <w:t xml:space="preserve">Intervencie s asistenciou zvierat – prierez históriou a súčasný stav (medzinárodné kontexty a slovenské špecifiká). </w:t>
            </w:r>
          </w:p>
          <w:p w:rsidR="005633A1" w:rsidRPr="000300E1" w:rsidRDefault="005633A1" w:rsidP="005633A1">
            <w:pPr>
              <w:pStyle w:val="Pta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Intervencie s asistenciou zvierat súčasť výkonu pomáhajúcich profesií a profesionalizácia intervencií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 xml:space="preserve">s asistenciou zvierat.  </w:t>
            </w:r>
          </w:p>
          <w:p w:rsidR="005633A1" w:rsidRPr="000300E1" w:rsidRDefault="005633A1" w:rsidP="005633A1">
            <w:pPr>
              <w:pStyle w:val="Pta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Východiskové teoreticko-metodologické koncepty pozitívneho vplyvu humánno-animálnych interakcií na kvalitu života ľudí (teória pripútania, teória sociálneho kapitálu, hypotéza biofílie, koncept sociálnej opory, ekosystémové prístupy, bio-psycho-socio-spirituálny model zdravia).</w:t>
            </w:r>
          </w:p>
          <w:p w:rsidR="005633A1" w:rsidRPr="000300E1" w:rsidRDefault="005633A1" w:rsidP="005633A1">
            <w:pPr>
              <w:pStyle w:val="Pta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ab/>
              <w:t xml:space="preserve">Plánovanie intervencií s asistenciou </w:t>
            </w:r>
            <w:r w:rsidR="002F531B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zvierat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– príprava humánno-animálneho tímu a posúdenie vhodnosti pre výkon intervencií s asistenciou </w:t>
            </w:r>
            <w:r w:rsidR="002F531B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zvierat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posúdenie podmienok pre realizáciu intervencií s asistenciou </w:t>
            </w:r>
            <w:r w:rsidR="002F531B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zvierat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Indikácie a kontraindikácie intervencií s asistenciou </w:t>
            </w:r>
            <w:r w:rsidR="002F531B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zvierat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</w:t>
            </w:r>
          </w:p>
          <w:p w:rsidR="005633A1" w:rsidRPr="000300E1" w:rsidRDefault="005633A1" w:rsidP="005633A1">
            <w:pPr>
              <w:pStyle w:val="Pta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ab/>
              <w:t xml:space="preserve">Procesuálne a metodické charakteristiky intervencií s asistenciou </w:t>
            </w:r>
            <w:r w:rsidR="002F531B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zvierat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: formulovanie cieľov, koncipovanie intervenčného plánu, realizácia a vyhodnotenie intervencií s asistenciou </w:t>
            </w:r>
            <w:r w:rsidR="002F531B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zvierat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Modifikácia dynamiky prostredia v kontexte intervencií s asistenciou </w:t>
            </w:r>
            <w:r w:rsidR="002F531B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zvierat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  <w:p w:rsidR="005633A1" w:rsidRPr="000300E1" w:rsidRDefault="005633A1" w:rsidP="005633A1">
            <w:pPr>
              <w:pStyle w:val="Pta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Etické a legislatívne aspekty intervencií s asistenciou zvierat.</w:t>
            </w:r>
          </w:p>
          <w:p w:rsidR="005633A1" w:rsidRPr="000300E1" w:rsidRDefault="005633A1" w:rsidP="005633A1">
            <w:pPr>
              <w:pStyle w:val="Pta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Ochrana zvierat a 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pohoda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v intervenciách s asistenciou zvierat.   </w:t>
            </w:r>
          </w:p>
          <w:p w:rsidR="005633A1" w:rsidRPr="000300E1" w:rsidRDefault="005633A1" w:rsidP="005633A1">
            <w:pPr>
              <w:pStyle w:val="Pta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Výskum v oblasti intervencií s asistenciou zvierat: súčasný stav poznania a aktuálne trendy (medzinárodné kontexty a slovenské špecifiká).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BICKOVÁ, J., ed. 2020. Zooterapie v kostce. Minimum pro terapeutické a edukativní aktivity za pomoci zvířete. Praha: Portál. ISBN 978-80-262-1585-1.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FINE, A. H., ed. 2006. </w:t>
            </w:r>
            <w:r w:rsidRPr="000300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Handbook on Animal-Assisted Therapy. Theoretical Foundations and Guidelines for Practice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 Second Edition. San Diego, London: Academic Press, Elsevier. ISBN 978-0-1236-9484-3.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FINE, A. H., ed. 2010. </w:t>
            </w:r>
            <w:r w:rsidRPr="000300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Handbook on Animal-Assisted Therapy. Theoretical Foundations and Guidelines for Practice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 Third Edition. London, Burlington, San Diego: Academic Press, Elsevier. ISBN 978-0-12-381453-1.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FINE, A. H., ed., 2015. </w:t>
            </w:r>
            <w:r w:rsidRPr="000300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Handbook on Animal-Assisted Therapy. Foundations and Guidelines for Animal-Assisted Interventions. Fourth Edition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 London, San Diego, Waltham: Academic Press. ISBN 978-0-12-801292-5.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FINE, A. H., ed., 2019. </w:t>
            </w:r>
            <w:r w:rsidRPr="000300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Handbook on Animal-Assisted Therapy. Foundations and Guidelines for Animal-Assisted Interventions. Fifth Edition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 London, San Diego, Waltham: Academic Press. ISBN 978-0-12-815395-6.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CHANDLER, C. K., 2012. Animal-Assisted Therapy in Counseling. Second Edition. New York, London: Routledge Taylor &amp; Francis Group. ISBN 978-0-415-88833-2.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ODENDAAL, J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., 2007. Zvířata a naše mentální zdraví. Proč, co a jak. Praha: Vydavateľstvo Brázda. ISBN 80-209-0356-9.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STANČÍKOVÁ, M. a J. ŠABATOVÁ , 2012.  Canisterapie v teorii a praxi.  Vyškov: PIAFA Vyškov. ISBN 978-80-87731-00-0.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ŠOLTÉSOVÁ, D. a M. BOSÁ, 2016. Intervencie s asistenciou psov – úvod do teórie a praxe. Prešov: Prešovská univerzita v Prešove. ISBN 978-80-555-1686-8.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ŠOLTÉSOVÁ, D., 2014. Rizikový pojem „canisterapia“. Prešov: FF PU. ISBN 978-80-555-1159-7.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ŠOLTÉSOVÁ, D., M. BOSÁ a A. RUSNÁKOVÁ, 2016. „Canisterapia“ na Slovensku – aktuálny stav optikou zmeny . Prešov: Vydavateľstvo PU v Prešove. ISBN 978-80-555-1733-9.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TVRDÁ, A., 2020. Canisterapie. Zvíře v sociálních službách. Praha: Plot. ISBN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978-80-7428-366-6.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VELEMÍNSKÝ, M., ed., 2007. Zooterapie ve světle objektivních poznatků. České Budějovice: Nakladatelství Dona. ISBN 978-80-7322-109-6.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Vyhláška Ministerstva pôdohospodárstva Slovenskej republiky č. 123/2008 o podrobnostiach a ochrane spoločenských zvierat a o požiadavkách na karanténne stanice a útulky pre zvieratá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Zákon č. 18/2018 Z. z. o ochrane osobných údajov a o zmene a doplnení niektorých zákonov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Zákon č. 305/2005 Z. z. o sociálnoprávnej ochrane detí a sociálnej kuratele a o zmene a doplnení niektorých zákonov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Zákon č. 39/2007 Z. z. o veterinárnej starostlivosti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Zákon č. 447/2008 Z. z. o peňažných príspevkoch na kompenzáciu ťažkého zdravotného postihnutia a o zmene a doplnení niektorých zákonov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Zákon č. 448/2008 Z. z. o sociálnych službách a o zmene a doplnení zákona č. 455/1991 Zb.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Webové stránky organizácií: Animal Assisted Intervention International,European Society for Animal Assisted Therapy, International Association of Human-Animal Interaction Organizations, International Society for Animal-Assisted Therapy, International Society for Anthrozoology, Pet Partners, European Society for Animal Assisted Therapy.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Jazyk, ktorého znalosť je potrebná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doc. PhDr. Denisa Šoltésová, PhD.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Prednášajúci: doc. PhDr. Denisa Šoltésová, PhD.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doc. PhDr. Denisa Šoltésová, PhD.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5633A1" w:rsidRPr="000300E1" w:rsidRDefault="005633A1" w:rsidP="005633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5212"/>
      </w:tblGrid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4110" w:type="dxa"/>
          </w:tcPr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12" w:type="dxa"/>
          </w:tcPr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Názov predmetu:</w:t>
            </w:r>
          </w:p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Poruchy nervového a pohybového systému </w:t>
            </w:r>
          </w:p>
        </w:tc>
      </w:tr>
      <w:tr w:rsidR="005633A1" w:rsidRPr="000300E1" w:rsidTr="00F95875">
        <w:trPr>
          <w:trHeight w:val="819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Prednáška/Cvičenie</w:t>
            </w:r>
          </w:p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1 hodina prednášok/2 hodiny cvičení týždenne </w:t>
            </w:r>
          </w:p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5633A1" w:rsidRPr="000300E1" w:rsidTr="00F95875">
        <w:trPr>
          <w:trHeight w:val="286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2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1. semester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2. stupeň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E5694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Podmienkou absolvovania predmetu je predpísaná účasť na cvičeniach a úspešné vykonanie ústnej skúšky.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Absolvovaním študijného predmetu získa študent vedomosti o diagnostike a postupoch liečby porúch nervového systému a pohybového systému.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Prednášky</w:t>
            </w:r>
          </w:p>
          <w:p w:rsidR="005633A1" w:rsidRPr="000300E1" w:rsidRDefault="005633A1" w:rsidP="005633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RTG/USG/MRI/CT fyzikálna podstata, význam jednotlivých metód, rtg prístroj, usg prístroj.</w:t>
            </w:r>
          </w:p>
          <w:p w:rsidR="005633A1" w:rsidRPr="000300E1" w:rsidRDefault="005633A1" w:rsidP="005633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Radiačná ochrana.</w:t>
            </w:r>
          </w:p>
          <w:p w:rsidR="005633A1" w:rsidRPr="000300E1" w:rsidRDefault="005633A1" w:rsidP="005633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Základné orientácia na röntgenogram a ultrasonograme , pozície pacientov pri röntgenologickom vyšetrení.</w:t>
            </w:r>
          </w:p>
          <w:p w:rsidR="005633A1" w:rsidRPr="000300E1" w:rsidRDefault="005633A1" w:rsidP="005633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Stručná rádiografická anatómia muskuloskeletálneho systému u mačky a psa.</w:t>
            </w:r>
          </w:p>
          <w:p w:rsidR="005633A1" w:rsidRPr="000300E1" w:rsidRDefault="005633A1" w:rsidP="005633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Stručná rádiografická anatómia – hlava, zuby, mäkké tkanivá krku u psa a mačky.</w:t>
            </w:r>
          </w:p>
          <w:p w:rsidR="005633A1" w:rsidRPr="000300E1" w:rsidRDefault="005633A1" w:rsidP="005633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Stručná rádiografická anatómia – chrbtica, medzistavcové platničky u psa a mačky.</w:t>
            </w:r>
          </w:p>
          <w:p w:rsidR="005633A1" w:rsidRPr="000300E1" w:rsidRDefault="005633A1" w:rsidP="005633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Stručná rádiografická anatómia – hrudník u psa a mačky. </w:t>
            </w:r>
          </w:p>
          <w:p w:rsidR="005633A1" w:rsidRPr="000300E1" w:rsidRDefault="005633A1" w:rsidP="005633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Stručná rádiografická anatómia – brušná dutina u psa a mačky.</w:t>
            </w:r>
          </w:p>
          <w:p w:rsidR="005633A1" w:rsidRPr="000300E1" w:rsidRDefault="005633A1" w:rsidP="005633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Stručná rádiografická anatómia – kôň – hlava a končatiny.</w:t>
            </w:r>
          </w:p>
          <w:p w:rsidR="005633A1" w:rsidRPr="000300E1" w:rsidRDefault="005633A1" w:rsidP="005633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Stručná rádiografická anatómia – laboratórne zvieratá- králik, potkan.</w:t>
            </w:r>
          </w:p>
          <w:p w:rsidR="005633A1" w:rsidRPr="000300E1" w:rsidRDefault="005633A1" w:rsidP="005633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Stručná rádiografická anatómia – vtáky.</w:t>
            </w:r>
          </w:p>
          <w:p w:rsidR="005633A1" w:rsidRPr="000300E1" w:rsidRDefault="005633A1" w:rsidP="005633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Stručná rádiografická anatómia – plazy.</w:t>
            </w:r>
          </w:p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Cvičenia</w:t>
            </w:r>
          </w:p>
          <w:p w:rsidR="005633A1" w:rsidRPr="000300E1" w:rsidRDefault="005633A1" w:rsidP="005633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RTG/USG prístroje, digitalizácia na rtg pracovisku, klasická cesta, výhody a nevýhody jednotlivých zobrazovacích metód.</w:t>
            </w:r>
          </w:p>
          <w:p w:rsidR="005633A1" w:rsidRPr="000300E1" w:rsidRDefault="005633A1" w:rsidP="005633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Radiačná ochrana  - miestnosť, osoba, pacient, lekár, prístroj.</w:t>
            </w:r>
          </w:p>
          <w:p w:rsidR="005633A1" w:rsidRPr="000300E1" w:rsidRDefault="005633A1" w:rsidP="005633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Správne čítanie mäkkých a tvrdých tkanív na na RTG/USG , základné elementy v rádiológii, informácia o kontrastných štúdiách.</w:t>
            </w:r>
          </w:p>
          <w:p w:rsidR="005F0AF1" w:rsidRPr="000300E1" w:rsidRDefault="005F0AF1" w:rsidP="005F0A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Výber patologických nálezov čítaných na röntgenograme a ultrasonograme – hlavy a krku u psov a mačiek.</w:t>
            </w:r>
          </w:p>
          <w:p w:rsidR="005F0AF1" w:rsidRPr="000300E1" w:rsidRDefault="005F0AF1" w:rsidP="005F0A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 xml:space="preserve">Výber patologických nálezov čítaných na röntgenograme a ultrasonograme – na chrbtici. </w:t>
            </w:r>
          </w:p>
          <w:p w:rsidR="005F0AF1" w:rsidRPr="000300E1" w:rsidRDefault="005F0AF1" w:rsidP="005F0A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Výber patologických nálezov čítaných na röntgenograme a ultrasonograme  - v hrudníku u psa a mačky.</w:t>
            </w:r>
          </w:p>
          <w:p w:rsidR="005F0AF1" w:rsidRPr="000300E1" w:rsidRDefault="005F0AF1" w:rsidP="005F0A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Výber patologických nálezov čítaných na röntgenograme a ultrasonograme – v brušnej dutine u psa a mačky.</w:t>
            </w:r>
          </w:p>
          <w:p w:rsidR="005F0AF1" w:rsidRPr="000300E1" w:rsidRDefault="005F0AF1" w:rsidP="005F0A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Výber patologických nálezov čítaných na röntgenograme a ultrasonograme – kone- hlava a končatiny.</w:t>
            </w:r>
          </w:p>
          <w:p w:rsidR="005F0AF1" w:rsidRPr="000300E1" w:rsidRDefault="005F0AF1" w:rsidP="005F0A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Výber patologických nálezov čítaných na röntgenograme a ultrasonograme- laboratórne zvieratá.</w:t>
            </w:r>
          </w:p>
          <w:p w:rsidR="005F0AF1" w:rsidRPr="000300E1" w:rsidRDefault="005F0AF1" w:rsidP="005F0A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Výber patologických nálezov čítaných na röntgenograme a ultrasonograme  - vtáky.</w:t>
            </w:r>
          </w:p>
          <w:p w:rsidR="005633A1" w:rsidRPr="000300E1" w:rsidRDefault="005F0AF1" w:rsidP="005F0A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Výber patologických nálezov čítaných na röntgenograme a ultrasonograme – plazy.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Odporúčaná literatúra: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Jazyk, ktorého znalosť je potrebná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MVDr. Aladár Maďari, PhD.</w:t>
            </w:r>
          </w:p>
          <w:p w:rsidR="005633A1" w:rsidRPr="000300E1" w:rsidRDefault="005633A1" w:rsidP="005633A1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Prednášajúci: MVDr. Aladár Maďari, PhD., MVDr. Mária Kuricová, PhD., MVDr. Marián Hluchý, PhD.</w:t>
            </w:r>
          </w:p>
          <w:p w:rsidR="005633A1" w:rsidRPr="000300E1" w:rsidRDefault="005633A1" w:rsidP="005633A1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Cvičiaci MVDr. Aladár Maďari, PhD., MVDr. Mária Kuricová, PhD., MVDr. Marián Hluchý, PhD.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5633A1" w:rsidRPr="000300E1" w:rsidRDefault="005633A1" w:rsidP="005633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110"/>
        <w:gridCol w:w="5212"/>
      </w:tblGrid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4110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KMZ/RZ</w:t>
            </w:r>
          </w:p>
        </w:tc>
        <w:tc>
          <w:tcPr>
            <w:tcW w:w="5212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Rehabilitácia zvierat</w:t>
            </w:r>
          </w:p>
        </w:tc>
      </w:tr>
      <w:tr w:rsidR="005633A1" w:rsidRPr="000300E1" w:rsidTr="00F95875">
        <w:trPr>
          <w:trHeight w:val="853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 / Cvičenie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 hodina prednášky / 2 hodiny cvičení týždenne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5633A1" w:rsidRPr="000300E1" w:rsidTr="00F95875">
        <w:trPr>
          <w:trHeight w:val="286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42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2. semester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E5694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Podmienkou absolvovania predmetu je predpísaná účasť na cvičeniach a úspešné vykonanie ústnej skúšky.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Predmet poskytuje základné vedomostí a zručností potrebné na zvládnutie dennej práce člena veterinárneho rehabilitačného tímu. Študent po absolvovaní predmetu ovláda metódy na efektívne hodnotenie a liečbu pacientov s rôznymi patologickými stavmi. Pokrytie zahŕňa rehabilitačné protokoly pre mnohé typy kožných, neurologických a muskuloskeletálnych poranení, ktoré uľahčujú rýchlejšie a úplnejšie zotavenie zvierat.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Aspekty veterinárnej rehabilitácie a fyzioterapie.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Nefarmakologická liečba bolesti.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Praktická, manuálna terapia.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Terapeutické cvičenia, motivácia pacientov a majiteľov, riešenie problémov.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Canine Rehabilitation and Physical Therapy Book, Second Edition, 2014, Edited by: Darryl Millis and David Levine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Physical Rehabilitation for Veterinary Technicians and Nurses, 2017, Edited by: Mary Ellen Goldberg, Julia E. Tomlinson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Animal Physiotherapy, 2016, Edited by: Catherine McGowan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Jazyk, ktorého znalosť je potrebná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MVDr. Mária Kuricová, PhD.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Prednášajúci: MVDr. Mária Kuricová, PhD., MVDr. Tomáš Lipták, PhD.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 MVDr. Mária Kuricová, PhD., MVDr. Tomáš Lipták, PhD.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5633A1" w:rsidRPr="000300E1" w:rsidRDefault="005633A1" w:rsidP="005633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110"/>
        <w:gridCol w:w="5212"/>
      </w:tblGrid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4110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KVVLaWZ/ŠMRZ</w:t>
            </w:r>
          </w:p>
        </w:tc>
        <w:tc>
          <w:tcPr>
            <w:tcW w:w="5212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Špeciálne metódy rehabilitácie zvierat</w:t>
            </w:r>
          </w:p>
        </w:tc>
      </w:tr>
      <w:tr w:rsidR="005633A1" w:rsidRPr="000300E1" w:rsidTr="00F95875">
        <w:trPr>
          <w:trHeight w:val="1110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 / Cvičenie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2 hodiny prednášok / 3 hodiny cvičení týždenne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5633A1" w:rsidRPr="000300E1" w:rsidTr="00F95875">
        <w:trPr>
          <w:trHeight w:val="286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42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5. semester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Fyzioterapia zvierat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 priebehu semestra budú dve písomné previerky a študent po splnení podmienok pre udelenie zápočtu musí úspešne vykonať skúšku.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Študenti získajú teoretické poznatky o špeciálnej fyzioterapii zvierat. Prakticky vedia aplikovať špeciálne metódy rehabilitácie zvierat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Špeciálne metódy rehabilitácie zvierat.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Typy masáží.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Dornova metóda.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Neuromuskulárna elektrická stimulácia – NEMS.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Terapeutické cvičenia.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Denoix, M., J.,: Physical Therapy and Massage for the Horse, Biomechanics-Exercise-Treatment. ISBN: 9781840761610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Millis, D.: Canine Rehabilitation and Physical Therapy, 2nd Edition. ISBN: 9781437703092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Riegel, R., J., Godbold., C., J.:Laser Therapy in Veterinary Medicine: Photobiomodulation. ISBN: 9781119220114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Jazyk, ktorého znalosť je potrebná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doc. PhDr. Viliam Knap, PhD. MHA</w:t>
            </w:r>
            <w:r w:rsidR="00822ADA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MPH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Prednášajúci: doc. PhDr. Viliam Knap, PhD. MHA</w:t>
            </w:r>
            <w:r w:rsidR="00822ADA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MPH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 doc. PhDr. Viliam Knap, PhD.MHA</w:t>
            </w:r>
            <w:r w:rsidR="00822ADA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MPH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5633A1" w:rsidRPr="000300E1" w:rsidRDefault="005633A1" w:rsidP="005633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5212"/>
      </w:tblGrid>
      <w:tr w:rsidR="005633A1" w:rsidRPr="000300E1" w:rsidTr="00F95875">
        <w:trPr>
          <w:trHeight w:val="290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4110" w:type="dxa"/>
          </w:tcPr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12" w:type="dxa"/>
          </w:tcPr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5633A1" w:rsidRPr="000300E1" w:rsidRDefault="00F61F3A" w:rsidP="005633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Pohoda</w:t>
            </w:r>
            <w:r w:rsidR="005633A1"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koní a jazdectvo</w:t>
            </w:r>
          </w:p>
        </w:tc>
      </w:tr>
      <w:tr w:rsidR="005633A1" w:rsidRPr="000300E1" w:rsidTr="00F95875">
        <w:trPr>
          <w:trHeight w:val="975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Prednáška/Cvičenie</w:t>
            </w:r>
          </w:p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2 hodiny prednášok/2 hodiny cvičení týždenne </w:t>
            </w:r>
          </w:p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5633A1" w:rsidRPr="000300E1" w:rsidTr="00F95875">
        <w:trPr>
          <w:trHeight w:val="286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2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3. semester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E5694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Podmienkou absolvovania predmetu je predpísaná účasť na cvičeniach, úspešné vykonanie dvoch písomných previerok počas semestra  a úspešné absolvovanie záverečnej skúšky.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F61F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 xml:space="preserve">Študent po úspešnom absolvovaní premetu získa znalosti a skúsenosti so základným handlingom koní,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 xml:space="preserve">s 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pohodou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koní, bližšie sa zoznámi s ich jedinečnou fyziológiou a vybranými patologickými syndrómami ako aj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>s jednotlivými odvetviami a úrovňami jazdeckého športu a chovu koní u nás.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Stručná osnova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Prednášky:</w:t>
            </w:r>
          </w:p>
          <w:p w:rsidR="005633A1" w:rsidRPr="000300E1" w:rsidRDefault="005633A1" w:rsidP="005633A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Fixácia a bezpečná manipulácia s koňom.</w:t>
            </w:r>
          </w:p>
          <w:p w:rsidR="005633A1" w:rsidRPr="000300E1" w:rsidRDefault="005633A1" w:rsidP="005633A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Ustajnenie, podstielanie a napájanie koní.</w:t>
            </w:r>
          </w:p>
          <w:p w:rsidR="005633A1" w:rsidRPr="000300E1" w:rsidRDefault="005633A1" w:rsidP="005633A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Výživa a špecifiká trávenia u koní.</w:t>
            </w:r>
          </w:p>
          <w:p w:rsidR="005633A1" w:rsidRPr="000300E1" w:rsidRDefault="005633A1" w:rsidP="005633A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Ochorenia koní spôsobené nesprávnym manažmentom.</w:t>
            </w:r>
          </w:p>
          <w:p w:rsidR="005633A1" w:rsidRPr="000300E1" w:rsidRDefault="005633A1" w:rsidP="005633A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Základné klinické vyšetrenie koňa.</w:t>
            </w:r>
          </w:p>
          <w:p w:rsidR="005633A1" w:rsidRPr="000300E1" w:rsidRDefault="005633A1" w:rsidP="005633A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Anatómia kopyta, základy korektúr a podkúvania.</w:t>
            </w:r>
          </w:p>
          <w:p w:rsidR="005633A1" w:rsidRPr="000300E1" w:rsidRDefault="005633A1" w:rsidP="005633A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Chov a reprodukcia koní.</w:t>
            </w:r>
          </w:p>
          <w:p w:rsidR="005633A1" w:rsidRPr="000300E1" w:rsidRDefault="005633A1" w:rsidP="005633A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Jazdecký šport.</w:t>
            </w:r>
          </w:p>
          <w:p w:rsidR="005633A1" w:rsidRPr="000300E1" w:rsidRDefault="005633A1" w:rsidP="005633A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Výstroj koní.</w:t>
            </w:r>
          </w:p>
          <w:p w:rsidR="005633A1" w:rsidRPr="000300E1" w:rsidRDefault="005633A1" w:rsidP="005633A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Zásady uzdenia a sedlania koní.</w:t>
            </w:r>
          </w:p>
          <w:p w:rsidR="005633A1" w:rsidRPr="000300E1" w:rsidRDefault="005633A1" w:rsidP="005633A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Zakázané metódy výcviku koní.</w:t>
            </w:r>
          </w:p>
          <w:p w:rsidR="005633A1" w:rsidRPr="000300E1" w:rsidRDefault="005633A1" w:rsidP="005633A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Doping koní.</w:t>
            </w:r>
          </w:p>
          <w:p w:rsidR="005633A1" w:rsidRPr="000300E1" w:rsidRDefault="005633A1" w:rsidP="005633A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Rizikové a kritické stavy u koní.</w:t>
            </w:r>
          </w:p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Praktické cvičenia:</w:t>
            </w:r>
          </w:p>
          <w:p w:rsidR="005633A1" w:rsidRPr="000300E1" w:rsidRDefault="005633A1" w:rsidP="005633A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Fixácia a základná manipulácia s koňmi.</w:t>
            </w:r>
          </w:p>
          <w:p w:rsidR="005633A1" w:rsidRPr="000300E1" w:rsidRDefault="005633A1" w:rsidP="005633A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Základná manipulácia s koňmi, čistenie, vodenie.</w:t>
            </w:r>
          </w:p>
          <w:p w:rsidR="005633A1" w:rsidRPr="000300E1" w:rsidRDefault="005633A1" w:rsidP="005633A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Posudzovanie krmív, príprava kŕmnych dávok.</w:t>
            </w:r>
          </w:p>
          <w:p w:rsidR="005633A1" w:rsidRPr="000300E1" w:rsidRDefault="005633A1" w:rsidP="005633A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Posudzovanie výživného stavu koní.</w:t>
            </w:r>
          </w:p>
          <w:p w:rsidR="005633A1" w:rsidRPr="000300E1" w:rsidRDefault="005633A1" w:rsidP="005633A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Vyšetrenie triasových hodnôt, odber krvi.</w:t>
            </w:r>
          </w:p>
          <w:p w:rsidR="005633A1" w:rsidRPr="000300E1" w:rsidRDefault="005633A1" w:rsidP="005633A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Prehliadka kopytných a osteologických preparátov, korektúra kopýt.</w:t>
            </w:r>
          </w:p>
          <w:p w:rsidR="005633A1" w:rsidRPr="000300E1" w:rsidRDefault="005633A1" w:rsidP="005633A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Vyšetrenie pohlavného aparátu kobýl.</w:t>
            </w:r>
          </w:p>
          <w:p w:rsidR="005633A1" w:rsidRPr="000300E1" w:rsidRDefault="005633A1" w:rsidP="005633A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Určovanie častí výstroja, správne uzdenie a sedlanie koní.</w:t>
            </w:r>
          </w:p>
          <w:p w:rsidR="005633A1" w:rsidRPr="000300E1" w:rsidRDefault="005633A1" w:rsidP="005633A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Divácka účasť na jazdeckých pretekoch.</w:t>
            </w:r>
          </w:p>
          <w:p w:rsidR="005633A1" w:rsidRPr="000300E1" w:rsidRDefault="005633A1" w:rsidP="005633A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Posúdenie výstroje, pasovanie sediel.</w:t>
            </w:r>
          </w:p>
          <w:p w:rsidR="005633A1" w:rsidRPr="000300E1" w:rsidRDefault="005633A1" w:rsidP="005633A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Špeciálne vyšetrovacie metódy.</w:t>
            </w:r>
          </w:p>
          <w:p w:rsidR="005633A1" w:rsidRPr="000300E1" w:rsidRDefault="005633A1" w:rsidP="005633A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Diagnostika krívania.</w:t>
            </w:r>
          </w:p>
          <w:p w:rsidR="005633A1" w:rsidRPr="000300E1" w:rsidRDefault="005633A1" w:rsidP="005633A1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Základné neurologické vyšetrenie.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</w:p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Chov koní, J. Dušek (2011) </w:t>
            </w:r>
          </w:p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Lonžování, D. Švehlová (2003)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Jazyk, ktorého znalosť je potrebná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5633A1" w:rsidRPr="000300E1" w:rsidRDefault="005633A1" w:rsidP="005633A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MVDr. Michaela Karamanová, PhD.</w:t>
            </w:r>
          </w:p>
          <w:p w:rsidR="005633A1" w:rsidRPr="000300E1" w:rsidRDefault="005633A1" w:rsidP="005633A1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Prednášajúci: MVDr. Michaela Karamanová, PhD., MVDr. Vladimír Hura, PhD.</w:t>
            </w:r>
          </w:p>
          <w:p w:rsidR="005633A1" w:rsidRPr="000300E1" w:rsidRDefault="005633A1" w:rsidP="005633A1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 MVDr. Michaela Karamanová, PhD., MVDr. Vladimír Hura, PhD.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Schválila: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5633A1" w:rsidRPr="000300E1" w:rsidRDefault="005633A1" w:rsidP="005633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110"/>
        <w:gridCol w:w="5212"/>
      </w:tblGrid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4110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KVVLaWZ/WZvA</w:t>
            </w:r>
          </w:p>
        </w:tc>
        <w:tc>
          <w:tcPr>
            <w:tcW w:w="5212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5633A1" w:rsidRPr="000300E1" w:rsidRDefault="00F61F3A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Pohoda</w:t>
            </w:r>
            <w:r w:rsidR="005633A1"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zvierat v agroturistike</w:t>
            </w:r>
          </w:p>
        </w:tc>
      </w:tr>
      <w:tr w:rsidR="005633A1" w:rsidRPr="000300E1" w:rsidTr="00F95875">
        <w:trPr>
          <w:trHeight w:val="853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 / Cvičenie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1 hodina prednášky / 2 hodiny cvičení týždenne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5633A1" w:rsidRPr="000300E1" w:rsidTr="00F95875">
        <w:trPr>
          <w:trHeight w:val="286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2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4. semester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E5694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účasť na prednáškach 75 %, na cvičeniach 100 %, spracované </w:t>
            </w:r>
            <w:r w:rsidR="00822ADA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a odovzdané seminárne zadania v rámci praktických cvičení, test 10 bodov (na získanie hodnotenia A je potrebné získať najmenej 9 bodov, na získanie hodnotenia B najmenej 8 bodov, na C najmenej 7 bodov, na hodnotenie D najmenej 6 bodov, na E najmenej 5 bodov).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Výsledky vzdelávania: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F61F3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Absolvent predmetu nadobudne teoretické vedomosti a praktické zručnosti v oblastiach, ktoré priamo súvisia s chovom zvierat pre účely agroturistiky. Osvojí si znalosti týkajúce sa 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pohody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zvierat a s ním úzko súvisiace. Naučí sa chápať, hodnotiť a posúdiť potreby zvierat, ale aj to ako faktory prostredia úzko súvisia s chovom zvierat. Nadobudne  znalosti z oblasti ochrany zložiek chovného prostredia, ktoré môžu byť rizikové vplyvom chovu zvierat: vzduch, voda, pôda. Osvojí si správne spôsoby dezinfekcie prostredia, dezinsekcie a deratizácie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>v chove zvierat z dôvodu zníženia dopadov na prostredie a tiež znalosti o využití a spracovaní organických odpadov z hľadiska veterinárnej starostlivosti o životné prostredie a verejné zdravie. Predmet tiež poskytuje základnú orientáciu v jednotlivých spôsoboch chovu, ustajňovacích systémoch u živočíšnych druhov chovaných pre účely agroturistiky vzhľadom na ich správny vývoj, výcvik, zdravotný stav a celkov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ú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pohodu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Agroturistika ako súčasť rozvoja vidieka a cestovného ruchu -  definície a formy.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Všeobecné a špecifické požiadavky pre ochranu zvierat a 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pohoda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Dodržiavanie základných kritérií 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pohody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z hľadiska prístupu a manipulácie so zvieraťom.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Hygiena chovu zvierat a jej význam, bioklíma a podmienky prostredia v chove zvierat. 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Asanačné postupy v chove zvierat. Preventívne sanitačné opatrenia, spôsoby a prostriedky.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Fyzikálne, chemické a mikrobiologické vlastnosti exkrementov spoločenských zvierat.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Spracovanie exkrementov zvierat z hľadiska ochrany prostredia a šírenia infekčných chorôb.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Hygienické hodnotenie stavieb z hľadiska stavebno - konštrukčného riešenia.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Terénne cvičenie a exkurzia realizované v spolupráci s akreditovaným zariadením poskytujúcim služby v oblasti agroturistiky.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Habán, M. - Otepka, P.: Agroturistika. Nitra: SPU, 2004. ISBN 80-8069-451-6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Sasáková, N. a kol.: Ochrana životného prostredia a verejného zdravia. Košice 2020. Sasáková, N. a kol.: Hygiena chovu zvierat. Košice 2020.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Kottferová, J. a kol.: Veterinárna etológia. Vienala 2008.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Jazyk, ktorého znalosť je potrebná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MVDr. Ján Kachnič, PhD.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Prednášajúci: MVDr. Ján Kachnič, PhD., MVDr. Rudolf Hromada, PhD.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 MVDr. Ján Kachnič, PhD., MVDr. Rudolf Hromada, PhD.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5633A1" w:rsidRPr="000300E1" w:rsidRDefault="005633A1" w:rsidP="005633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110"/>
        <w:gridCol w:w="5212"/>
      </w:tblGrid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4110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12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5633A1" w:rsidRPr="000300E1" w:rsidRDefault="005633A1" w:rsidP="005633A1">
            <w:pPr>
              <w:pStyle w:val="Default"/>
              <w:rPr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b/>
                <w:color w:val="000000" w:themeColor="text1"/>
                <w:sz w:val="20"/>
                <w:szCs w:val="20"/>
              </w:rPr>
              <w:t xml:space="preserve">Základy podnikania </w:t>
            </w:r>
          </w:p>
        </w:tc>
      </w:tr>
      <w:tr w:rsidR="005633A1" w:rsidRPr="000300E1" w:rsidTr="00F95875">
        <w:trPr>
          <w:trHeight w:val="907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Prednáška/Cvičenie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1 hodina prednášok/2 hodiny cvičení týždenne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5633A1" w:rsidRPr="000300E1" w:rsidTr="00F95875">
        <w:trPr>
          <w:trHeight w:val="286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2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3. semester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E5694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F61F3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Podmienkou absolvovania predmetu je predpísaná účasť na cvičeniach, zostavenie podnikateľského zámeru z oblasti </w:t>
            </w:r>
            <w:r w:rsidR="00F61F3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pohody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a ochrany zvierat a úspešné vykonanie skúšky, ktorá bude formou testu.</w:t>
            </w:r>
            <w:r w:rsidRPr="000300E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0300E1">
              <w:rPr>
                <w:b/>
                <w:color w:val="000000" w:themeColor="text1"/>
                <w:sz w:val="20"/>
                <w:szCs w:val="20"/>
              </w:rPr>
              <w:t>Výsledky vzdelávania</w:t>
            </w:r>
            <w:r w:rsidRPr="000300E1"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:rsidR="005633A1" w:rsidRPr="000300E1" w:rsidRDefault="005633A1" w:rsidP="005633A1">
            <w:pPr>
              <w:pStyle w:val="Default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i/>
                <w:color w:val="000000" w:themeColor="text1"/>
                <w:sz w:val="20"/>
                <w:szCs w:val="20"/>
              </w:rPr>
              <w:t>Absolvovaním študijného predmetu si študent osvojí právne pojmy a základné informácie z praktickej stránky podnikania, zahŕňajúce  aj oblasť základov manažmentu, marketingu a finančného riadenia pre podnikateľov. Študent je schopný zostaviť jednoduchý podnikateľský plán, orientovať sa a získavať informácie z finančných výkazov.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Stručná osnova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Podnikanie – typy, ciele a spoločensky zodpovedné podnikanie.</w:t>
            </w:r>
          </w:p>
          <w:p w:rsidR="005633A1" w:rsidRPr="000300E1" w:rsidRDefault="005633A1" w:rsidP="005633A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Podnikateľské prostredie. </w:t>
            </w:r>
          </w:p>
          <w:p w:rsidR="005633A1" w:rsidRPr="000300E1" w:rsidRDefault="005633A1" w:rsidP="005633A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Podnikateľský zámer. </w:t>
            </w:r>
          </w:p>
          <w:p w:rsidR="005633A1" w:rsidRPr="000300E1" w:rsidRDefault="005633A1" w:rsidP="005633A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Podpora podnikania. </w:t>
            </w:r>
          </w:p>
          <w:p w:rsidR="005633A1" w:rsidRPr="000300E1" w:rsidRDefault="005633A1" w:rsidP="005633A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Povinnosti podnikateľa a zamestnávateľa. </w:t>
            </w:r>
          </w:p>
          <w:p w:rsidR="005633A1" w:rsidRPr="000300E1" w:rsidRDefault="005633A1" w:rsidP="005633A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Základy manažmentu pre podnikateľa.</w:t>
            </w:r>
          </w:p>
          <w:p w:rsidR="005633A1" w:rsidRPr="000300E1" w:rsidRDefault="005633A1" w:rsidP="005633A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Základy marketingu pre podnikateľa.</w:t>
            </w:r>
          </w:p>
          <w:p w:rsidR="005633A1" w:rsidRPr="000300E1" w:rsidRDefault="005633A1" w:rsidP="005633A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Základy finančného riadenia pre podnikateľa.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</w:p>
          <w:p w:rsidR="005633A1" w:rsidRPr="000300E1" w:rsidRDefault="005633A1" w:rsidP="005633A1">
            <w:pPr>
              <w:pBdr>
                <w:left w:val="single" w:sz="18" w:space="8" w:color="EEEEEE"/>
              </w:pBd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Koráb,V. a kol.:Podnikatelský plán, </w:t>
            </w:r>
            <w:hyperlink r:id="rId11" w:history="1">
              <w:r w:rsidRPr="000300E1">
                <w:rPr>
                  <w:rStyle w:val="Hypertextovprepojenie"/>
                  <w:rFonts w:ascii="Times New Roman" w:hAnsi="Times New Roman" w:cs="Times New Roman"/>
                  <w:bCs/>
                  <w:i/>
                  <w:color w:val="000000" w:themeColor="text1"/>
                  <w:sz w:val="20"/>
                  <w:szCs w:val="20"/>
                </w:rPr>
                <w:t>Computer Press</w:t>
              </w:r>
            </w:hyperlink>
            <w:r w:rsidRPr="000300E1">
              <w:rPr>
                <w:rStyle w:val="text-color-grey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2007, </w:t>
            </w:r>
            <w:r w:rsidRPr="000300E1">
              <w:rPr>
                <w:rFonts w:ascii="Times New Roman" w:hAnsi="Times New Roman" w:cs="Times New Roman"/>
                <w:i/>
                <w:caps/>
                <w:color w:val="000000" w:themeColor="text1"/>
                <w:spacing w:val="15"/>
                <w:sz w:val="20"/>
                <w:szCs w:val="20"/>
              </w:rPr>
              <w:t xml:space="preserve">ISBN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978-80-251-1605-0</w:t>
            </w:r>
          </w:p>
          <w:p w:rsidR="005633A1" w:rsidRPr="000300E1" w:rsidRDefault="005633A1" w:rsidP="005633A1">
            <w:pPr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Plchová, J. : Základy podnikania. Bratislava: Vydavateľstvo STU, 2013, ISBN 978-80-227-4112-5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Jazyk, ktorého znalosť je potrebná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Ing. MVDr. Jana Korimová, PhD.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Prednášajúci: Ing. MVDr. Jana Korimová, PhD., Ing. Karolína Červená, PhD.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Cvičiaci: Ing. MVDr. Jana Korimová, PhD., Ing. Karolína Červená, PhD.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5633A1" w:rsidRPr="000300E1" w:rsidRDefault="005633A1" w:rsidP="005633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33A1" w:rsidRPr="000300E1" w:rsidRDefault="005633A1" w:rsidP="005633A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0300E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Výberové predmety</w:t>
      </w:r>
    </w:p>
    <w:p w:rsidR="005633A1" w:rsidRPr="000300E1" w:rsidRDefault="005633A1" w:rsidP="00DD109A">
      <w:pPr>
        <w:numPr>
          <w:ilvl w:val="0"/>
          <w:numId w:val="17"/>
        </w:numPr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00E1">
        <w:rPr>
          <w:rFonts w:ascii="Times New Roman" w:hAnsi="Times New Roman" w:cs="Times New Roman"/>
          <w:color w:val="000000" w:themeColor="text1"/>
          <w:sz w:val="20"/>
          <w:szCs w:val="20"/>
        </w:rPr>
        <w:t>Akvaristika</w:t>
      </w:r>
    </w:p>
    <w:p w:rsidR="005633A1" w:rsidRPr="000300E1" w:rsidRDefault="005633A1" w:rsidP="00DD109A">
      <w:pPr>
        <w:numPr>
          <w:ilvl w:val="0"/>
          <w:numId w:val="17"/>
        </w:numPr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00E1">
        <w:rPr>
          <w:rFonts w:ascii="Times New Roman" w:hAnsi="Times New Roman" w:cs="Times New Roman"/>
          <w:color w:val="000000" w:themeColor="text1"/>
          <w:sz w:val="20"/>
          <w:szCs w:val="20"/>
        </w:rPr>
        <w:t>Dogfitnes</w:t>
      </w:r>
    </w:p>
    <w:p w:rsidR="005633A1" w:rsidRPr="000300E1" w:rsidRDefault="005633A1" w:rsidP="00DD109A">
      <w:pPr>
        <w:numPr>
          <w:ilvl w:val="0"/>
          <w:numId w:val="17"/>
        </w:numPr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00E1">
        <w:rPr>
          <w:rFonts w:ascii="Times New Roman" w:hAnsi="Times New Roman" w:cs="Times New Roman"/>
          <w:color w:val="000000" w:themeColor="text1"/>
          <w:sz w:val="20"/>
          <w:szCs w:val="20"/>
        </w:rPr>
        <w:t>Telesná výchova</w:t>
      </w:r>
    </w:p>
    <w:p w:rsidR="005633A1" w:rsidRPr="000300E1" w:rsidRDefault="005633A1" w:rsidP="00DD109A">
      <w:pPr>
        <w:numPr>
          <w:ilvl w:val="0"/>
          <w:numId w:val="1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00E1">
        <w:rPr>
          <w:rFonts w:ascii="Times New Roman" w:hAnsi="Times New Roman" w:cs="Times New Roman"/>
          <w:color w:val="000000" w:themeColor="text1"/>
          <w:sz w:val="20"/>
          <w:szCs w:val="20"/>
        </w:rPr>
        <w:t>Základy röntgenológie a zobrazovacej diagnostiky</w:t>
      </w:r>
    </w:p>
    <w:p w:rsidR="005475D0" w:rsidRPr="000300E1" w:rsidRDefault="005475D0" w:rsidP="005475D0">
      <w:p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110"/>
        <w:gridCol w:w="5212"/>
      </w:tblGrid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4110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KChChZRaVEaKyn/Akv</w:t>
            </w:r>
          </w:p>
        </w:tc>
        <w:tc>
          <w:tcPr>
            <w:tcW w:w="5212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Akvaristika</w:t>
            </w:r>
          </w:p>
        </w:tc>
      </w:tr>
      <w:tr w:rsidR="005633A1" w:rsidRPr="000300E1" w:rsidTr="00F95875">
        <w:trPr>
          <w:trHeight w:val="801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Cvičenie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3 hodiny cvičení týždenne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5633A1" w:rsidRPr="000300E1" w:rsidTr="00F95875">
        <w:trPr>
          <w:trHeight w:val="286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1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1. semester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Podmienky na absolvovanie predmetu: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podmienky pre udelenie zápočtu: aktívna účasť na praktických cvičeniach a povinných prednáškach a vypracovanie seminárnej práce. Priebeh skúšky: ústna forma (zodpovedanie náhodne zvolených otázok).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Po absolvovaní predmetu získa študent prehľad o histórii, súčasnom stave akvaristiky doma a vo svete, ako aj o najnovších trendoch v aquascapingu a v chove okrasných druhov rýb. Študent získa komplexný prehľad o riešení problémov, ktoré sa môžu vyskytnúť pri zariaďovaní nových nádrží, rozmnožovaní rýb a prevencii chorôb rýb. Študent sa rovnako oboznámi so základnými genetickými schémami pri tvorbe nových variét a ustálení exteriérových znakov, ako aj s posudzovaním exteriéru rýb na vrcholových podujatiach v rámci akvaristiky.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4C7CE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História akvaristiky na Slovensku a vo svete. </w:t>
            </w:r>
          </w:p>
          <w:p w:rsidR="005633A1" w:rsidRPr="000300E1" w:rsidRDefault="005633A1" w:rsidP="004C7CE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Organizácia a riadenie akvaristiky v rámci klubov a organizácii v jednotlivých krajinách. </w:t>
            </w:r>
          </w:p>
          <w:p w:rsidR="005633A1" w:rsidRPr="000300E1" w:rsidRDefault="005633A1" w:rsidP="004C7CE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Zásady zariaďovania nádrží. </w:t>
            </w:r>
          </w:p>
          <w:p w:rsidR="005633A1" w:rsidRPr="000300E1" w:rsidRDefault="005633A1" w:rsidP="004C7CE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Trendy v aquascapingu; Biológia a pestovanie vybraných druhov akvatických a semiakvatických druhov rastlín využívaných v akvaristike; Princípy udržania rovnováhy v nádržiach v súvislosti s chemizmom vody; Elektrotechnika a ostatné pomôcky a zariadenia využívané v akvaristike; Biológia, etológia a chov vybraných druhov vodných živočíchov; Výživa a kŕmenie vodných živočíchov; Posudzovanie exteriéru vybraných druhov okrasných rýb na európskych, medzinárodných a svetových výstavách; Genetika a zásady vrcholového chovu okrasných druhov rýb; Úloha akvaristiky pri ochrane kriticky ohrozených a v prírode vyhynutých druhov rýb;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Najčastejšie ochorenia okrasných druhov</w:t>
            </w:r>
            <w:r w:rsidR="004C7CEC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rýb - ich prevencia a terapia.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Odporúčaná literatúra: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Akvaristika I., biologie a chov vodních živočichů - obecná část, prof. Lubomír Hanel; 2002, Univerzita Karlova Karolinum Praha, ISBN 80-246-0413-2; s. 226. Akvaristika II., biologie a chov vodních živočichů  - speciálni část.  prof. Lubomír Hanel, 2004, Univerzita Karlova Karolin</w:t>
            </w:r>
            <w:r w:rsidR="004C7CEC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um, ISBN 80-246-0744-1; s. 260.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MVDr. Ľubomír Šmiga, PhD.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Prednášajúci: MVDr. Ľubomír Šmiga, PhD., MVDr. Lenka Koščová, PhD.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 MVDr. Ľubomír Šmiga, PhD., MVDr. Lenka Koščová, PhD.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5633A1" w:rsidRPr="000300E1" w:rsidRDefault="005633A1" w:rsidP="005633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110"/>
        <w:gridCol w:w="5212"/>
      </w:tblGrid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4110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KVVLaWZ/D</w:t>
            </w:r>
          </w:p>
        </w:tc>
        <w:tc>
          <w:tcPr>
            <w:tcW w:w="5212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Dogfitnes</w:t>
            </w:r>
          </w:p>
        </w:tc>
      </w:tr>
      <w:tr w:rsidR="005633A1" w:rsidRPr="000300E1" w:rsidTr="004C7CEC">
        <w:trPr>
          <w:trHeight w:val="914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Cvičenie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2 hodiny cvičení týždenne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5633A1" w:rsidRPr="000300E1" w:rsidTr="00F95875">
        <w:trPr>
          <w:trHeight w:val="286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1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6. semester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Špeciálne metódy rehabilitácie zvierat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 priebehu semestra budú dve písomné previerky a študent po splnení podmienok pre udelenie zápočtu musí úspešne vykonať skúšku.</w:t>
            </w:r>
          </w:p>
        </w:tc>
      </w:tr>
      <w:tr w:rsidR="005633A1" w:rsidRPr="000300E1" w:rsidTr="00F95875">
        <w:trPr>
          <w:trHeight w:val="474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Študenti pochopia teoretické základy dogfitnes. Prakticky budú vedieť aplikovať jednotlivé postupy dogfitnes.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4C7CE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Definícia, princíp a techniky </w:t>
            </w:r>
            <w:r w:rsidRPr="000300E1">
              <w:rPr>
                <w:rStyle w:val="Zvraznenie"/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dogfitnes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s využitím cvičení na balančných podložkách, určených pre psov každého veku a plemena. </w:t>
            </w:r>
          </w:p>
          <w:p w:rsidR="005633A1" w:rsidRPr="000300E1" w:rsidRDefault="005633A1" w:rsidP="004C7CE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Pohybové problémy psov po úrazoch, operáciách, zlepšenie fyzickej kondície psov pomocou techník </w:t>
            </w:r>
            <w:r w:rsidRPr="000300E1">
              <w:rPr>
                <w:rStyle w:val="Zvraznenie"/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dogfitnes</w:t>
            </w:r>
            <w:r w:rsidRPr="000300E1">
              <w:rPr>
                <w:rStyle w:val="Zvraznenie"/>
                <w:rFonts w:ascii="Times New Roman" w:hAnsi="Times New Roman"/>
                <w:bCs/>
                <w:i w:val="0"/>
                <w:color w:val="000000" w:themeColor="text1"/>
                <w:sz w:val="20"/>
                <w:szCs w:val="20"/>
              </w:rPr>
              <w:t>.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pStyle w:val="Odsekzoznamu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Style w:val="Zvraznenie"/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Heritier, C., Rutz, S.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Praxisbuch Hundefitness. Verlag: Kynos Verlag; Umfang: 288 Seiten; Sprache: Deutsch; </w:t>
            </w:r>
            <w:r w:rsidRPr="000300E1">
              <w:rPr>
                <w:rStyle w:val="Zvraznenie"/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ISBN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: 978-3954641628</w:t>
            </w:r>
          </w:p>
          <w:p w:rsidR="005633A1" w:rsidRPr="000300E1" w:rsidRDefault="005633A1" w:rsidP="005633A1">
            <w:pPr>
              <w:pStyle w:val="Odsekzoznamu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cs-CZ"/>
              </w:rPr>
              <w:t xml:space="preserve">Millis, D.: </w:t>
            </w:r>
            <w:hyperlink r:id="rId12" w:tooltip="zobrazit detail knihy: Canine Rehabilitation and Physical Therapy, 2nd Edition" w:history="1">
              <w:r w:rsidRPr="000300E1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cs-CZ"/>
                </w:rPr>
                <w:t>Canine Rehabilitation and Physical Therapy, 2nd Edition</w:t>
              </w:r>
            </w:hyperlink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cs-CZ"/>
              </w:rPr>
              <w:t>. ISBN: 9781437703092</w:t>
            </w:r>
          </w:p>
          <w:p w:rsidR="005633A1" w:rsidRPr="000300E1" w:rsidRDefault="005633A1" w:rsidP="005633A1">
            <w:pPr>
              <w:pStyle w:val="Odsekzoznamu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cs-CZ"/>
              </w:rPr>
              <w:t xml:space="preserve">Robertson, J., Mead, A.: </w:t>
            </w:r>
            <w:hyperlink r:id="rId13" w:tooltip="zobrazit detail knihy: Physical Therapy and Massage for the Dog" w:history="1">
              <w:r w:rsidRPr="000300E1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cs-CZ"/>
                </w:rPr>
                <w:t>Physical Therapy and Massage for the Dog</w:t>
              </w:r>
            </w:hyperlink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cs-CZ"/>
              </w:rPr>
              <w:t>. ISBN: 9781840761443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Jazyk, ktorého znalosť je potrebná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rPr>
          <w:trHeight w:val="815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</w:t>
            </w:r>
            <w:r w:rsidR="004C7CEC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u: doc. PhDr. Viliam Knap, PhD.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MHA</w:t>
            </w:r>
            <w:r w:rsidR="004C7CEC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MPH</w:t>
            </w:r>
          </w:p>
          <w:p w:rsidR="005633A1" w:rsidRPr="000300E1" w:rsidRDefault="005633A1" w:rsidP="004C7CEC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</w:t>
            </w:r>
            <w:r w:rsidR="004C7CEC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ci: doc. PhDr. Viliam Knap, PhD.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MHA</w:t>
            </w:r>
            <w:r w:rsidR="004C7CEC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MPH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5633A1" w:rsidRPr="000300E1" w:rsidRDefault="005633A1" w:rsidP="005633A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110"/>
        <w:gridCol w:w="5212"/>
      </w:tblGrid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4110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KVK/TV</w:t>
            </w:r>
          </w:p>
        </w:tc>
        <w:tc>
          <w:tcPr>
            <w:tcW w:w="5212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Telesná výchova</w:t>
            </w:r>
          </w:p>
        </w:tc>
      </w:tr>
      <w:tr w:rsidR="005633A1" w:rsidRPr="000300E1" w:rsidTr="00F95875">
        <w:trPr>
          <w:trHeight w:val="850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Druh, rozsah a metóda vzdelávacích činností: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Cvičenie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2 hodiny cvičení týždenne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5633A1" w:rsidRPr="000300E1" w:rsidTr="00F95875">
        <w:trPr>
          <w:trHeight w:val="286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1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1. a 2. semester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E5694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 získanie zápočtu musí študent absolvovať minimálne 24 praktických cvičení.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Zlepšovanie úrovne fyzickej zdatnosti, zvyšovanie úrovne zručnosti a vedomosti o športe.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Testovanie východiskového stavu.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Zlepšovanie fyzickej úrovne.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Zvyšovanie úrovne individuálnych činností.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Metodika športu a pravidlá.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Jazyk, ktorého znalosť je potrebná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Mgr. Lukáš Varga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 Mgr. Lukáš Varga, PaedDr. Beáta Gajdošová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5633A1" w:rsidRPr="000300E1" w:rsidRDefault="005633A1" w:rsidP="005633A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110"/>
        <w:gridCol w:w="5212"/>
      </w:tblGrid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4110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KMZ/ZRaZD</w:t>
            </w:r>
          </w:p>
        </w:tc>
        <w:tc>
          <w:tcPr>
            <w:tcW w:w="5212" w:type="dxa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Základy röntgenológie a zobrazovacej diagnostiky</w:t>
            </w:r>
          </w:p>
        </w:tc>
      </w:tr>
      <w:tr w:rsidR="005633A1" w:rsidRPr="000300E1" w:rsidTr="00F95875">
        <w:trPr>
          <w:trHeight w:val="859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 / Cvičenie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 hodina prednášky / 2 hodiny cvičení týždenne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5633A1" w:rsidRPr="000300E1" w:rsidTr="00F95875">
        <w:trPr>
          <w:trHeight w:val="286"/>
        </w:trPr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1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3. semester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E5694"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Aktívna účasť na praktických cvičeniach, úspešné absolvovanie kontrolného testu, získanie zápočtu a úspešné vykonanie skúšky.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Absolvent  získa informáciu o základných postupoch prípravy a  polohovania pacientov pri jednotlivých zobrazovacích diagnostikách, informácie o základných technických parametroch prístrojov. Získa informácie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 xml:space="preserve">o legislatíve o ochrane pred radiačným žiarením. Ovláda nevyhnutné základy bezpečnosti práce na pracovisku zobrazovacích diagnostík. Poslucháč získa informáciu o základných patológiách mäkkých a tvrdých tkanív čítaných na röntgenograme a ultrasonograme. Poslucháč vie posúdiť rozdiel medzi fyziologickým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>a patologickým obrazom mäkkých a tvrdých tkanív.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Všeobecná rádiológia 1.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Poslanie zobrazovacích metód vo veterinárnej medicíne.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Zariadenie RTG pracoviska, bezpečnostné predpisy.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Princípu interpretácie rádiogramov.</w:t>
            </w:r>
          </w:p>
          <w:p w:rsidR="005633A1" w:rsidRPr="000300E1" w:rsidRDefault="005633A1" w:rsidP="005633A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Špeciálna rádiológia – základné röntgenologické vyšetrenie jednotlivých orgánových sústav.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Schebitz, H. Wilkens, H.: Atlas of Radiographic Anatomy of Dog and Horse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Joe P. Morgan: Techniques of Veterinary Radiology: IOWA State University Press, Davis California 95616, 1986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 xml:space="preserve">Ledecký, V. a kol.: Základy röntgenologickej diagnostiky zvierat </w:t>
            </w:r>
          </w:p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Dominique Penninck , Marc-André d'Anjou: Atlas of Small Animal Ultrasonography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Jazyk, ktorého znalosť je potrebná na absolvovanie predmetu: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300E1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5633A1" w:rsidRPr="000300E1" w:rsidTr="00F95875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33A1" w:rsidRPr="000300E1" w:rsidRDefault="005633A1" w:rsidP="005633A1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5633A1" w:rsidRPr="000300E1" w:rsidRDefault="005633A1" w:rsidP="005633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MVDr. Mária Figurová, PhD.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Prednášajúci: MVDr. Mária Figurová, PhD., MVDr. Marián Hluchý, PhD.</w:t>
            </w:r>
          </w:p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 MVDr. Mária Figurová, PhD., MVDr. Marián Hluchý, PhD.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5633A1" w:rsidRPr="000300E1" w:rsidTr="00F95875">
        <w:tc>
          <w:tcPr>
            <w:tcW w:w="9322" w:type="dxa"/>
            <w:gridSpan w:val="2"/>
          </w:tcPr>
          <w:p w:rsidR="005633A1" w:rsidRPr="000300E1" w:rsidRDefault="005633A1" w:rsidP="005633A1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Schválil: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00E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5633A1" w:rsidRPr="000300E1" w:rsidRDefault="005633A1" w:rsidP="00563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FD0E18" w:rsidRPr="000300E1" w:rsidRDefault="009F667C" w:rsidP="00DD109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</w:t>
      </w:r>
      <w:r w:rsidR="001D6EEC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odmienkou riadneho skončenia štúdia</w:t>
      </w: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je získanie 120 kreditov,</w:t>
      </w:r>
      <w:r w:rsidR="001D6EEC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 nich sú aj kredity za prípravu a obhájenie diplomovej práce a za absolvovanie odbornej praxe v predpísanom rozsahu.</w:t>
      </w:r>
      <w:r w:rsidR="001D6EEC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31666F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Ďalšie podmienky, </w:t>
      </w:r>
      <w:r w:rsidR="001D6EEC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ktoré musí študent splniť v priebehu štúdia študijného programu a na jeho riadne skončenie</w:t>
      </w:r>
      <w:r w:rsidR="005F5D1B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F646F3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vrátane</w:t>
      </w:r>
      <w:r w:rsidR="00002480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F646F3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podmienok</w:t>
      </w:r>
      <w:r w:rsidR="00002480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5F5D1B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š</w:t>
      </w:r>
      <w:r w:rsidR="001D6EEC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tátnych skúšok</w:t>
      </w:r>
      <w:r w:rsidR="00E52176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002480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pravidiel na </w:t>
      </w:r>
      <w:r w:rsidR="005D3722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opakovani</w:t>
      </w:r>
      <w:r w:rsidR="00002480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</w:t>
      </w:r>
      <w:r w:rsidR="005D3722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štúdia</w:t>
      </w:r>
      <w:r w:rsidR="00E52176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 pravidiel na predĺženie, prerušenie štúdia</w:t>
      </w:r>
      <w:r w:rsidR="0031666F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sú uvedené v čl. 9, 15, 16, 17, 21, 22 a 29 vnútorného predpisu Študijný poriadok UVLF v Košiciach, časť A.</w:t>
      </w:r>
    </w:p>
    <w:p w:rsidR="00104D2A" w:rsidRPr="000300E1" w:rsidRDefault="0031666F" w:rsidP="00DD109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UVLF v Košiciach v </w:t>
      </w:r>
      <w:r w:rsidR="00892052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študijn</w:t>
      </w: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om</w:t>
      </w:r>
      <w:r w:rsidR="00892052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plán</w:t>
      </w:r>
      <w:r w:rsidR="00FC374E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 pre exter</w:t>
      </w: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nú formu štúdia má</w:t>
      </w:r>
      <w:r w:rsidR="00892052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uvedené</w:t>
      </w:r>
      <w:r w:rsidR="00854880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podmienky </w:t>
      </w:r>
      <w:r w:rsidR="00365287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absolvovania</w:t>
      </w:r>
      <w:r w:rsidR="00854880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jednotlivých čast</w:t>
      </w:r>
      <w:r w:rsidR="00945BD5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í</w:t>
      </w:r>
      <w:r w:rsidR="00854880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študijného programu a postup študenta v študijnom programe</w:t>
      </w:r>
      <w:r w:rsidR="00F624EB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v štruktúre: </w:t>
      </w:r>
    </w:p>
    <w:p w:rsidR="00F624EB" w:rsidRPr="000300E1" w:rsidRDefault="00B35623" w:rsidP="00DD109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</w:pPr>
      <w:r w:rsidRPr="000300E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p</w:t>
      </w:r>
      <w:r w:rsidR="00F624EB" w:rsidRPr="000300E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očet kreditov </w:t>
      </w:r>
      <w:r w:rsidR="00807F32" w:rsidRPr="000300E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za povinné predmety </w:t>
      </w:r>
      <w:r w:rsidR="00F624EB" w:rsidRPr="000300E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potrebných na riadne ukončenie časti štúdia</w:t>
      </w:r>
      <w:r w:rsidR="00D4358F" w:rsidRPr="000300E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,</w:t>
      </w:r>
    </w:p>
    <w:p w:rsidR="00F624EB" w:rsidRPr="000300E1" w:rsidRDefault="00B35623" w:rsidP="00DD109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</w:pPr>
      <w:r w:rsidRPr="000300E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p</w:t>
      </w:r>
      <w:r w:rsidR="00F624EB" w:rsidRPr="000300E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očet kreditov </w:t>
      </w:r>
      <w:r w:rsidR="00592347" w:rsidRPr="000300E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za povinne voliteľné predmety </w:t>
      </w:r>
      <w:r w:rsidR="00F624EB" w:rsidRPr="000300E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potrebných na riadne časti štúdia</w:t>
      </w:r>
      <w:r w:rsidR="00D4358F" w:rsidRPr="000300E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,</w:t>
      </w:r>
    </w:p>
    <w:p w:rsidR="00BE4510" w:rsidRPr="000300E1" w:rsidRDefault="00B35623" w:rsidP="00DD109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</w:pPr>
      <w:r w:rsidRPr="000300E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p</w:t>
      </w:r>
      <w:r w:rsidR="00BE4510" w:rsidRPr="000300E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očet kreditov za výberové predmety potrebných na riadne časti štúdia</w:t>
      </w:r>
      <w:r w:rsidR="00D4358F" w:rsidRPr="000300E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,</w:t>
      </w:r>
      <w:r w:rsidR="00BE4510" w:rsidRPr="000300E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</w:t>
      </w:r>
    </w:p>
    <w:p w:rsidR="00F624EB" w:rsidRPr="000300E1" w:rsidRDefault="00B35623" w:rsidP="00DD109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</w:pPr>
      <w:r w:rsidRPr="000300E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p</w:t>
      </w:r>
      <w:r w:rsidR="00F624EB" w:rsidRPr="000300E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očet kreditov </w:t>
      </w:r>
      <w:r w:rsidR="00BE4510" w:rsidRPr="000300E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za záverečnú prácu a obhajobu záverečnej práce </w:t>
      </w:r>
      <w:r w:rsidR="00F624EB" w:rsidRPr="000300E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potrebných na riadne skončenie štúdia</w:t>
      </w:r>
      <w:r w:rsidR="00D4358F" w:rsidRPr="000300E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,</w:t>
      </w:r>
      <w:r w:rsidR="00F624EB" w:rsidRPr="000300E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</w:t>
      </w:r>
    </w:p>
    <w:p w:rsidR="00F624EB" w:rsidRPr="000300E1" w:rsidRDefault="00B35623" w:rsidP="00DD109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p</w:t>
      </w:r>
      <w:r w:rsidR="003127FA" w:rsidRPr="000300E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očet kreditov </w:t>
      </w:r>
      <w:r w:rsidR="00093CEB" w:rsidRPr="000300E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za odbornú prax </w:t>
      </w:r>
      <w:r w:rsidR="003127FA" w:rsidRPr="000300E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potrebných na riadne ukončenie časti štúdia</w:t>
      </w:r>
      <w:r w:rsidR="00D4358F" w:rsidRPr="000300E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. </w:t>
      </w:r>
    </w:p>
    <w:p w:rsidR="00A17AC4" w:rsidRPr="000300E1" w:rsidRDefault="0031666F" w:rsidP="00DD109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UVLF v Košiciach má</w:t>
      </w:r>
      <w:r w:rsidR="00A17AC4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popí</w:t>
      </w: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sané</w:t>
      </w:r>
      <w:r w:rsidR="00A17AC4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pravidlá pre overovanie výstupov vzdelávania a</w:t>
      </w:r>
      <w:r w:rsidR="00713472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="00A17AC4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hodnotenie</w:t>
      </w:r>
      <w:r w:rsidR="00713472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študentov</w:t>
      </w:r>
      <w:r w:rsidR="00A17AC4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 možnosti opravných postupov voči tomuto hodnoteniu</w:t>
      </w: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v čl. 20, 21 a 28 vnútorného predpisu Študijný poriadok UVLF v Košiciach, časť A.</w:t>
      </w:r>
      <w:r w:rsidR="00A17AC4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:rsidR="005D3722" w:rsidRPr="000300E1" w:rsidRDefault="008178D0" w:rsidP="00DD109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UVLF v Košiciach má upravené p</w:t>
      </w:r>
      <w:r w:rsidR="005D3722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odmienky uznávania štúdia, alebo časti štúdia</w:t>
      </w: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v čl. 22, 37 a 41 vnútorného predpisu Študijný poriadok UVLF v Košiciach, časť A. </w:t>
      </w:r>
      <w:r w:rsidR="005D3722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:rsidR="007E30C7" w:rsidRPr="000300E1" w:rsidRDefault="008178D0" w:rsidP="00DD109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UVLF v Košiciach po akreditácii študijného programu </w:t>
      </w:r>
      <w:r w:rsidR="00F61F3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pohoda</w:t>
      </w: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 ochrana zvierat </w:t>
      </w:r>
      <w:r w:rsidR="00A17AC4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uvedie t</w:t>
      </w:r>
      <w:r w:rsidR="00DA55AF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émy </w:t>
      </w:r>
      <w:r w:rsidR="0057099A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záverečných prác študijného programu (alebo odkaz na zoznam)</w:t>
      </w:r>
      <w:r w:rsidR="002E54B1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</w:p>
    <w:p w:rsidR="00A4496E" w:rsidRPr="000300E1" w:rsidRDefault="008178D0" w:rsidP="00DD109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UVLF v Košiciach </w:t>
      </w:r>
      <w:r w:rsidR="002C239E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má popísané</w:t>
      </w:r>
      <w:r w:rsidR="001F3EAE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:</w:t>
      </w:r>
    </w:p>
    <w:p w:rsidR="00A4496E" w:rsidRPr="000300E1" w:rsidRDefault="00A17AC4" w:rsidP="00DD109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pravidl</w:t>
      </w:r>
      <w:r w:rsidR="003E67EF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á</w:t>
      </w: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pri zadávaní, spracovaní, oponovaní, obhajobe a hodnotení záverečných prác</w:t>
      </w:r>
      <w:r w:rsidR="002C239E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v čl. 28 vnútorného predpisu Študijný poriadok UVLF v Košiciach, časť A</w:t>
      </w:r>
      <w:r w:rsidR="00A4496E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</w:p>
    <w:p w:rsidR="00A4496E" w:rsidRPr="000300E1" w:rsidRDefault="00BA1D31" w:rsidP="00DD109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možnosti a postupy </w:t>
      </w:r>
      <w:r w:rsidR="00A4496E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účasti na mobilitách</w:t>
      </w: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štud</w:t>
      </w:r>
      <w:r w:rsidR="009B1989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</w:t>
      </w: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ntov</w:t>
      </w:r>
      <w:r w:rsidR="002C239E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v čl. 41 vnútorného predpisu Študijný poriadok UVLF v Košiciach, časť A</w:t>
      </w:r>
      <w:r w:rsidR="00A4496E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</w:p>
    <w:p w:rsidR="002C239E" w:rsidRPr="000300E1" w:rsidRDefault="00A17AC4" w:rsidP="00DD109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pravidl</w:t>
      </w:r>
      <w:r w:rsidR="003E67EF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á</w:t>
      </w: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dodržiavania </w:t>
      </w:r>
      <w:r w:rsidR="001A0122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akademickej etiky</w:t>
      </w:r>
      <w:r w:rsidR="00CE4F66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</w:t>
      </w:r>
      <w:r w:rsidR="00AD069D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vyvodzovania dôsledkov</w:t>
      </w:r>
      <w:r w:rsidR="002C239E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vo vnútornom predpise Disciplinárny poriadok pre študentov</w:t>
      </w:r>
    </w:p>
    <w:p w:rsidR="00A17AC4" w:rsidRPr="000300E1" w:rsidRDefault="002C239E" w:rsidP="00DD109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Univerzity veterinárskeho lekárstva a farmácie v Košiciach, vo vnútornom predpise Etický kódex zamestnanca UVLF a vo vnútornom predpise Etický kódex študenta UVLF</w:t>
      </w:r>
      <w:r w:rsidR="00B269DC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CE4F66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:rsidR="00BA1D31" w:rsidRPr="000300E1" w:rsidRDefault="00BA1D31" w:rsidP="00DD109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postupy aplikovateľné pre študentov so špeciálnymi potrebami</w:t>
      </w:r>
      <w:r w:rsidR="002C239E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v čl. 2, ods. 6; čl. 3, ods. 5 a čl. 7, ods. 6</w:t>
      </w:r>
      <w:r w:rsidR="00B269DC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:rsidR="00352820" w:rsidRPr="000300E1" w:rsidRDefault="001A0122" w:rsidP="00DD109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postupy podávania po</w:t>
      </w:r>
      <w:r w:rsidR="00093B72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dnetov</w:t>
      </w:r>
      <w:r w:rsidR="00553613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</w:t>
      </w:r>
      <w:r w:rsidR="00490701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="00553613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odvolaní</w:t>
      </w: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C7FF6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</w:t>
      </w: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 strany študenta</w:t>
      </w:r>
      <w:r w:rsidR="006A52A2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podáva okrem Študijného poriadku UVLF v Košiciach najmä vnútorný predpis </w:t>
      </w:r>
      <w:r w:rsidR="00352820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Smernica o vybavovaní sťažností na UVLF v Košiciach</w:t>
      </w: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57099A" w:rsidRPr="000300E1" w:rsidRDefault="001A0122" w:rsidP="00352820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:rsidR="00D9058C" w:rsidRPr="000300E1" w:rsidRDefault="00FA6611" w:rsidP="00DD109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007E30C7" w:rsidRPr="00030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nformačn</w:t>
      </w:r>
      <w:r w:rsidRPr="00030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é</w:t>
      </w:r>
      <w:r w:rsidR="007E30C7" w:rsidRPr="00030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list</w:t>
      </w:r>
      <w:r w:rsidRPr="00030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y </w:t>
      </w:r>
      <w:r w:rsidR="007E30C7" w:rsidRPr="00030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predmetov</w:t>
      </w:r>
      <w:r w:rsidRPr="00030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študijného programu</w:t>
      </w:r>
      <w:r w:rsidR="00E05E8F" w:rsidRPr="00030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AC0BAB" w:rsidRPr="000300E1" w:rsidRDefault="006A52A2" w:rsidP="00B6329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Sú vypracované v</w:t>
      </w:r>
      <w:r w:rsidR="00E05E8F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 štruktúre </w:t>
      </w:r>
      <w:r w:rsidR="00AC0BAB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podľa </w:t>
      </w:r>
      <w:r w:rsidR="009F2F8B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</w:t>
      </w:r>
      <w:r w:rsidR="00AC0BAB" w:rsidRPr="000300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yhlášky č. 614/2002 Z. z.</w:t>
      </w:r>
    </w:p>
    <w:p w:rsidR="007C1C0C" w:rsidRPr="000300E1" w:rsidRDefault="007C1C0C" w:rsidP="007C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C34BA" w:rsidRPr="000300E1" w:rsidRDefault="003C34BA" w:rsidP="00DD109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Aktuálny </w:t>
      </w:r>
      <w:r w:rsidR="00572B80" w:rsidRPr="00030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harmonogram akademického roka a</w:t>
      </w:r>
      <w:r w:rsidR="00253EEA" w:rsidRPr="00030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 aktuálny </w:t>
      </w:r>
      <w:r w:rsidRPr="00030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rozvrh</w:t>
      </w:r>
      <w:r w:rsidR="0088160F" w:rsidRPr="00030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A52A2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sú v súčasnosti k dispozícii, keďže študijný program </w:t>
      </w:r>
      <w:r w:rsidR="00F61F3A">
        <w:rPr>
          <w:rFonts w:ascii="Times New Roman" w:hAnsi="Times New Roman" w:cs="Times New Roman"/>
          <w:color w:val="000000" w:themeColor="text1"/>
          <w:sz w:val="24"/>
          <w:szCs w:val="24"/>
        </w:rPr>
        <w:t>pohoda</w:t>
      </w:r>
      <w:r w:rsidR="006A52A2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ochrana zvierat je v štádiu pred jeho akreditáciou Slovenskou akreditačnou agentúrou pre vysoké školstvo.</w:t>
      </w:r>
      <w:r w:rsidR="0088160F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C34BA" w:rsidRPr="000300E1" w:rsidRDefault="003C34BA" w:rsidP="003C34B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A6611" w:rsidRPr="000300E1" w:rsidRDefault="00FA6611" w:rsidP="00DD109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Personálne zabezpečenie študijného programu </w:t>
      </w:r>
    </w:p>
    <w:p w:rsidR="00431DCB" w:rsidRPr="000300E1" w:rsidRDefault="00431DCB" w:rsidP="00DD109A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zodpovedná za uskutočňovanie, rozvoj a kvalitu študijného programu </w:t>
      </w:r>
      <w:r w:rsidR="006A52A2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je prof. MVDr. Jana Kottferová, PhD., ktorá je na funkčnom mieste profesora; pracovne zaradená na Katedre verejného veterinárskeho lekárstva a </w:t>
      </w:r>
      <w:r w:rsidR="00F61F3A">
        <w:rPr>
          <w:rFonts w:ascii="Times New Roman" w:hAnsi="Times New Roman" w:cs="Times New Roman"/>
          <w:color w:val="000000" w:themeColor="text1"/>
          <w:sz w:val="24"/>
          <w:szCs w:val="24"/>
        </w:rPr>
        <w:t>welfare</w:t>
      </w:r>
      <w:r w:rsidR="006A52A2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626A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CE43B5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vierat; e-mail </w:t>
      </w:r>
      <w:hyperlink r:id="rId14" w:history="1">
        <w:r w:rsidR="006A52A2" w:rsidRPr="000300E1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</w:rPr>
          <w:t>jana.kottferova@uvlf.sk</w:t>
        </w:r>
      </w:hyperlink>
      <w:r w:rsidR="006A52A2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mobil </w:t>
      </w:r>
      <w:r w:rsidR="00DD0769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6A52A2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915984670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6611" w:rsidRPr="000300E1" w:rsidRDefault="00FA6611" w:rsidP="00DD109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Zoznam osôb zabezpečujúcich profilové predmety študijného programu</w:t>
      </w:r>
      <w:r w:rsidR="006A52A2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A52A2" w:rsidRPr="000300E1" w:rsidRDefault="006A52A2" w:rsidP="00B7626A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prof. MVDr. Slavomír Marcinčák, PhD.; Katedra hygieny, technológie a z</w:t>
      </w:r>
      <w:r w:rsidR="00CE43B5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dravotnej bezpečnosti potravín,</w:t>
      </w:r>
    </w:p>
    <w:p w:rsidR="006A52A2" w:rsidRPr="000300E1" w:rsidRDefault="006A52A2" w:rsidP="00B7626A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doc. MVDr. Oskar Nagy, PhD., Dipl. ECBHM; Klinika prežúvavcov</w:t>
      </w:r>
      <w:r w:rsidR="00CE43B5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7626A" w:rsidRPr="000300E1" w:rsidRDefault="006A52A2" w:rsidP="00B7626A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doc. MVDr. Daniela Takáčová, PhD., </w:t>
      </w:r>
      <w:r w:rsidR="00B7626A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Katedra verejného veterinárskeho lekárstva a </w:t>
      </w:r>
      <w:r w:rsidR="00F61F3A">
        <w:rPr>
          <w:rFonts w:ascii="Times New Roman" w:hAnsi="Times New Roman" w:cs="Times New Roman"/>
          <w:color w:val="000000" w:themeColor="text1"/>
          <w:sz w:val="24"/>
          <w:szCs w:val="24"/>
        </w:rPr>
        <w:t>welfare</w:t>
      </w:r>
      <w:r w:rsidR="00F61F3A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626A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zvierat</w:t>
      </w:r>
      <w:r w:rsidR="00CE43B5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A52A2" w:rsidRPr="000300E1" w:rsidRDefault="00B7626A" w:rsidP="00B7626A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doc. MVDr. Naďa Sasáková, PhD.; Katedra verejného veterinárskeho lekárstva a </w:t>
      </w:r>
      <w:r w:rsidR="00F61F3A">
        <w:rPr>
          <w:rFonts w:ascii="Times New Roman" w:hAnsi="Times New Roman" w:cs="Times New Roman"/>
          <w:color w:val="000000" w:themeColor="text1"/>
          <w:sz w:val="24"/>
          <w:szCs w:val="24"/>
        </w:rPr>
        <w:t>welfare</w:t>
      </w:r>
      <w:r w:rsidR="00F61F3A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zvierat</w:t>
      </w:r>
      <w:r w:rsidR="00CE43B5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4FE1" w:rsidRPr="000300E1" w:rsidRDefault="00B7626A" w:rsidP="00DD109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874FE1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edecko</w:t>
      </w:r>
      <w:r w:rsidR="00803771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74FE1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pedagogické charakteristiky osôb zabezpečujúcich profilové predmety študijného programu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sú uvedené vo vlastnej žiadosti o akreditáciu študijného programu a budú uvedené aj na webovom sídle univerzity</w:t>
      </w:r>
      <w:r w:rsidR="00874FE1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537D3" w:rsidRPr="000300E1" w:rsidRDefault="00A537D3" w:rsidP="00DD109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Zoznam učiteľov študijného programu </w:t>
      </w:r>
      <w:r w:rsidR="00431DCB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 priradením k predmetu </w:t>
      </w:r>
      <w:r w:rsidR="00026F87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a </w:t>
      </w:r>
      <w:r w:rsidR="00F43F51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prepojen</w:t>
      </w:r>
      <w:r w:rsidR="00026F87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ím </w:t>
      </w:r>
      <w:r w:rsidR="00F43F51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centrálny register </w:t>
      </w:r>
      <w:r w:rsidR="00026F87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zamestnancov</w:t>
      </w:r>
      <w:r w:rsidR="00F43F51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vysokých škôl</w:t>
      </w:r>
      <w:r w:rsidR="00692ED7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26F87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AF3EA2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uvedením </w:t>
      </w:r>
      <w:r w:rsidR="00026F87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kontakt</w:t>
      </w:r>
      <w:r w:rsidR="00B7626A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ov:</w:t>
      </w:r>
    </w:p>
    <w:p w:rsidR="00CE43B5" w:rsidRPr="000300E1" w:rsidRDefault="00CE43B5" w:rsidP="00CE43B5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Mriekatabuky"/>
        <w:tblW w:w="882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166"/>
        <w:gridCol w:w="1559"/>
        <w:gridCol w:w="2552"/>
        <w:gridCol w:w="1275"/>
        <w:gridCol w:w="2268"/>
      </w:tblGrid>
      <w:tr w:rsidR="00DD0769" w:rsidRPr="000300E1" w:rsidTr="00CE43B5">
        <w:tc>
          <w:tcPr>
            <w:tcW w:w="1166" w:type="dxa"/>
          </w:tcPr>
          <w:p w:rsidR="00B7626A" w:rsidRPr="000300E1" w:rsidRDefault="00B7626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Učiteľ</w:t>
            </w:r>
          </w:p>
        </w:tc>
        <w:tc>
          <w:tcPr>
            <w:tcW w:w="1559" w:type="dxa"/>
          </w:tcPr>
          <w:p w:rsidR="00B7626A" w:rsidRPr="000300E1" w:rsidRDefault="00B7626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predmet/y</w:t>
            </w:r>
          </w:p>
        </w:tc>
        <w:tc>
          <w:tcPr>
            <w:tcW w:w="2552" w:type="dxa"/>
          </w:tcPr>
          <w:p w:rsidR="00B7626A" w:rsidRPr="000300E1" w:rsidRDefault="00B7626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1275" w:type="dxa"/>
          </w:tcPr>
          <w:p w:rsidR="00B7626A" w:rsidRPr="000300E1" w:rsidRDefault="00B7626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mobil</w:t>
            </w:r>
          </w:p>
        </w:tc>
        <w:tc>
          <w:tcPr>
            <w:tcW w:w="2268" w:type="dxa"/>
          </w:tcPr>
          <w:p w:rsidR="00B7626A" w:rsidRPr="000300E1" w:rsidRDefault="00B7626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CRZ</w:t>
            </w:r>
          </w:p>
        </w:tc>
      </w:tr>
      <w:tr w:rsidR="00DD0769" w:rsidRPr="000300E1" w:rsidTr="00CE43B5">
        <w:tc>
          <w:tcPr>
            <w:tcW w:w="1166" w:type="dxa"/>
          </w:tcPr>
          <w:p w:rsidR="00B7626A" w:rsidRPr="000300E1" w:rsidRDefault="00DD0769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Rudolf Hromada, PhD.</w:t>
            </w:r>
          </w:p>
        </w:tc>
        <w:tc>
          <w:tcPr>
            <w:tcW w:w="1559" w:type="dxa"/>
          </w:tcPr>
          <w:p w:rsidR="00B7626A" w:rsidRPr="000300E1" w:rsidRDefault="00DD0769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Hygiena chovu produkčných zvierat</w:t>
            </w:r>
          </w:p>
          <w:p w:rsidR="00FB467F" w:rsidRPr="000300E1" w:rsidRDefault="00F61F3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Pohoda</w:t>
            </w:r>
            <w:r w:rsidR="00FB467F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zvierat v agroturistike</w:t>
            </w:r>
          </w:p>
        </w:tc>
        <w:tc>
          <w:tcPr>
            <w:tcW w:w="2552" w:type="dxa"/>
          </w:tcPr>
          <w:p w:rsidR="00B7626A" w:rsidRPr="000300E1" w:rsidRDefault="00DD0769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rudolf.hromada@uvlf.sk</w:t>
            </w:r>
          </w:p>
        </w:tc>
        <w:tc>
          <w:tcPr>
            <w:tcW w:w="1275" w:type="dxa"/>
          </w:tcPr>
          <w:p w:rsidR="00B7626A" w:rsidRPr="000300E1" w:rsidRDefault="00DD0769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0917171106</w:t>
            </w:r>
          </w:p>
        </w:tc>
        <w:tc>
          <w:tcPr>
            <w:tcW w:w="2268" w:type="dxa"/>
          </w:tcPr>
          <w:p w:rsidR="00B7626A" w:rsidRPr="000300E1" w:rsidRDefault="00B61E2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https://www.portalvs.sk/regzam/detail/6071</w:t>
            </w:r>
          </w:p>
        </w:tc>
      </w:tr>
      <w:tr w:rsidR="00DD0769" w:rsidRPr="000300E1" w:rsidTr="00CE43B5">
        <w:tc>
          <w:tcPr>
            <w:tcW w:w="1166" w:type="dxa"/>
          </w:tcPr>
          <w:p w:rsidR="00B7626A" w:rsidRPr="000300E1" w:rsidRDefault="00DD0769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Ján Kachnič, PhD.</w:t>
            </w:r>
          </w:p>
        </w:tc>
        <w:tc>
          <w:tcPr>
            <w:tcW w:w="1559" w:type="dxa"/>
          </w:tcPr>
          <w:p w:rsidR="00B7626A" w:rsidRPr="000300E1" w:rsidRDefault="00DD0769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Hygiena chovu produkčných zvierat</w:t>
            </w:r>
          </w:p>
          <w:p w:rsidR="005A7C2A" w:rsidRPr="000300E1" w:rsidRDefault="005A7C2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Ochrana životného prostredia pri chove zvierat</w:t>
            </w:r>
          </w:p>
          <w:p w:rsidR="00FB467F" w:rsidRPr="000300E1" w:rsidRDefault="00F61F3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Pohoda</w:t>
            </w:r>
            <w:r w:rsidR="00FB467F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zvierat v agroturistike</w:t>
            </w:r>
          </w:p>
        </w:tc>
        <w:tc>
          <w:tcPr>
            <w:tcW w:w="2552" w:type="dxa"/>
          </w:tcPr>
          <w:p w:rsidR="00B7626A" w:rsidRPr="000300E1" w:rsidRDefault="00CE43B5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="00DD0769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an.kachnic@uvlf.sk</w:t>
            </w:r>
          </w:p>
        </w:tc>
        <w:tc>
          <w:tcPr>
            <w:tcW w:w="1275" w:type="dxa"/>
          </w:tcPr>
          <w:p w:rsidR="00B7626A" w:rsidRPr="000300E1" w:rsidRDefault="00B61E2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0917171103</w:t>
            </w:r>
          </w:p>
        </w:tc>
        <w:tc>
          <w:tcPr>
            <w:tcW w:w="2268" w:type="dxa"/>
          </w:tcPr>
          <w:p w:rsidR="00B7626A" w:rsidRPr="000300E1" w:rsidRDefault="00B61E2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https://www.portalvs.sk/regzam/detail/21881</w:t>
            </w:r>
          </w:p>
        </w:tc>
      </w:tr>
      <w:tr w:rsidR="00DD0769" w:rsidRPr="000300E1" w:rsidTr="00CE43B5">
        <w:tc>
          <w:tcPr>
            <w:tcW w:w="1166" w:type="dxa"/>
          </w:tcPr>
          <w:p w:rsidR="00B7626A" w:rsidRPr="000300E1" w:rsidRDefault="00B61E2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Ľuboš Korytár, PhD.</w:t>
            </w:r>
          </w:p>
        </w:tc>
        <w:tc>
          <w:tcPr>
            <w:tcW w:w="1559" w:type="dxa"/>
          </w:tcPr>
          <w:p w:rsidR="00B7626A" w:rsidRPr="000300E1" w:rsidRDefault="00B61E2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Chránené druhy živočíchov</w:t>
            </w:r>
          </w:p>
          <w:p w:rsidR="001432E5" w:rsidRPr="000300E1" w:rsidRDefault="001432E5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Manažment zdravia spoločenských zvierat</w:t>
            </w:r>
          </w:p>
        </w:tc>
        <w:tc>
          <w:tcPr>
            <w:tcW w:w="2552" w:type="dxa"/>
          </w:tcPr>
          <w:p w:rsidR="00B7626A" w:rsidRPr="000300E1" w:rsidRDefault="00B61E2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lubos.korytar@uvlf.sk</w:t>
            </w:r>
          </w:p>
        </w:tc>
        <w:tc>
          <w:tcPr>
            <w:tcW w:w="1275" w:type="dxa"/>
          </w:tcPr>
          <w:p w:rsidR="00B7626A" w:rsidRPr="000300E1" w:rsidRDefault="00B61E2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0907816472</w:t>
            </w:r>
          </w:p>
        </w:tc>
        <w:tc>
          <w:tcPr>
            <w:tcW w:w="2268" w:type="dxa"/>
          </w:tcPr>
          <w:p w:rsidR="00B7626A" w:rsidRPr="000300E1" w:rsidRDefault="00B61E2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https://www.portalvs.sk/regzam/detail/20446</w:t>
            </w:r>
          </w:p>
        </w:tc>
      </w:tr>
      <w:tr w:rsidR="00DD0769" w:rsidRPr="000300E1" w:rsidTr="00CE43B5">
        <w:tc>
          <w:tcPr>
            <w:tcW w:w="1166" w:type="dxa"/>
          </w:tcPr>
          <w:p w:rsidR="00B7626A" w:rsidRPr="000300E1" w:rsidRDefault="00B61E2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Miloš Halán PhD.</w:t>
            </w:r>
          </w:p>
        </w:tc>
        <w:tc>
          <w:tcPr>
            <w:tcW w:w="1559" w:type="dxa"/>
          </w:tcPr>
          <w:p w:rsidR="00B7626A" w:rsidRPr="000300E1" w:rsidRDefault="00B61E2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Chránené druhy živočíchov</w:t>
            </w:r>
          </w:p>
        </w:tc>
        <w:tc>
          <w:tcPr>
            <w:tcW w:w="2552" w:type="dxa"/>
          </w:tcPr>
          <w:p w:rsidR="00B7626A" w:rsidRPr="000300E1" w:rsidRDefault="00B61E2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milos.halan@uvlf.sk</w:t>
            </w:r>
          </w:p>
        </w:tc>
        <w:tc>
          <w:tcPr>
            <w:tcW w:w="1275" w:type="dxa"/>
          </w:tcPr>
          <w:p w:rsidR="00B7626A" w:rsidRPr="000300E1" w:rsidRDefault="006A351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0915984667</w:t>
            </w:r>
          </w:p>
        </w:tc>
        <w:tc>
          <w:tcPr>
            <w:tcW w:w="2268" w:type="dxa"/>
          </w:tcPr>
          <w:p w:rsidR="00B7626A" w:rsidRPr="000300E1" w:rsidRDefault="006A351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https://www.portalvs.sk/regzam/detail/6124</w:t>
            </w:r>
          </w:p>
        </w:tc>
      </w:tr>
      <w:tr w:rsidR="00DD0769" w:rsidRPr="000300E1" w:rsidTr="00CE43B5">
        <w:tc>
          <w:tcPr>
            <w:tcW w:w="1166" w:type="dxa"/>
          </w:tcPr>
          <w:p w:rsidR="00B7626A" w:rsidRPr="000300E1" w:rsidRDefault="006A351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Marián Prokeš, PhD.</w:t>
            </w:r>
          </w:p>
        </w:tc>
        <w:tc>
          <w:tcPr>
            <w:tcW w:w="1559" w:type="dxa"/>
          </w:tcPr>
          <w:p w:rsidR="00B7626A" w:rsidRPr="000300E1" w:rsidRDefault="00B61E2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Chránené druhy živočíchov</w:t>
            </w:r>
          </w:p>
          <w:p w:rsidR="001432E5" w:rsidRPr="000300E1" w:rsidRDefault="001432E5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Manažment zdravia spoločenských zvierat</w:t>
            </w:r>
          </w:p>
        </w:tc>
        <w:tc>
          <w:tcPr>
            <w:tcW w:w="2552" w:type="dxa"/>
          </w:tcPr>
          <w:p w:rsidR="00B7626A" w:rsidRPr="000300E1" w:rsidRDefault="006A351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marian.prokes@uvlf.sk</w:t>
            </w:r>
          </w:p>
        </w:tc>
        <w:tc>
          <w:tcPr>
            <w:tcW w:w="1275" w:type="dxa"/>
          </w:tcPr>
          <w:p w:rsidR="00B7626A" w:rsidRPr="000300E1" w:rsidRDefault="006A351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0905568677</w:t>
            </w:r>
          </w:p>
        </w:tc>
        <w:tc>
          <w:tcPr>
            <w:tcW w:w="2268" w:type="dxa"/>
          </w:tcPr>
          <w:p w:rsidR="00B7626A" w:rsidRPr="000300E1" w:rsidRDefault="006A351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https://www.portalvs.sk/regzam/detail/6118</w:t>
            </w:r>
          </w:p>
        </w:tc>
      </w:tr>
      <w:tr w:rsidR="00DD0769" w:rsidRPr="000300E1" w:rsidTr="00CE43B5">
        <w:tc>
          <w:tcPr>
            <w:tcW w:w="1166" w:type="dxa"/>
          </w:tcPr>
          <w:p w:rsidR="00B7626A" w:rsidRPr="000300E1" w:rsidRDefault="006A351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Karol Račka</w:t>
            </w:r>
          </w:p>
        </w:tc>
        <w:tc>
          <w:tcPr>
            <w:tcW w:w="1559" w:type="dxa"/>
          </w:tcPr>
          <w:p w:rsidR="00B7626A" w:rsidRPr="000300E1" w:rsidRDefault="00B61E2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Chránené druhy živočíchov</w:t>
            </w:r>
          </w:p>
          <w:p w:rsidR="001432E5" w:rsidRPr="000300E1" w:rsidRDefault="001432E5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Manažment 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zdravia spoločenských zvierat</w:t>
            </w:r>
          </w:p>
        </w:tc>
        <w:tc>
          <w:tcPr>
            <w:tcW w:w="2552" w:type="dxa"/>
          </w:tcPr>
          <w:p w:rsidR="00B7626A" w:rsidRPr="000300E1" w:rsidRDefault="006A351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karol.racka@uvlf.sk</w:t>
            </w:r>
          </w:p>
        </w:tc>
        <w:tc>
          <w:tcPr>
            <w:tcW w:w="1275" w:type="dxa"/>
          </w:tcPr>
          <w:p w:rsidR="00B7626A" w:rsidRPr="000300E1" w:rsidRDefault="006A351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0918728848</w:t>
            </w:r>
          </w:p>
        </w:tc>
        <w:tc>
          <w:tcPr>
            <w:tcW w:w="2268" w:type="dxa"/>
          </w:tcPr>
          <w:p w:rsidR="00B7626A" w:rsidRPr="000300E1" w:rsidRDefault="006A351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https://www.portalvs.sk/regzam/detail/29320</w:t>
            </w:r>
          </w:p>
        </w:tc>
      </w:tr>
      <w:tr w:rsidR="00DD0769" w:rsidRPr="000300E1" w:rsidTr="00CE43B5">
        <w:tc>
          <w:tcPr>
            <w:tcW w:w="1166" w:type="dxa"/>
          </w:tcPr>
          <w:p w:rsidR="00B7626A" w:rsidRPr="000300E1" w:rsidRDefault="006F5CD9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MVDr. Lenka Lešková, PhD.</w:t>
            </w:r>
          </w:p>
        </w:tc>
        <w:tc>
          <w:tcPr>
            <w:tcW w:w="1559" w:type="dxa"/>
          </w:tcPr>
          <w:p w:rsidR="00B7626A" w:rsidRPr="000300E1" w:rsidRDefault="006F5CD9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Komunikačné zručnosti a</w:t>
            </w:r>
            <w:r w:rsidR="00476EED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médiá</w:t>
            </w:r>
          </w:p>
          <w:p w:rsidR="00476EED" w:rsidRPr="000300E1" w:rsidRDefault="00F61F3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Pohoda</w:t>
            </w:r>
            <w:r w:rsidR="00476EED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etológia produkčných zvierat</w:t>
            </w:r>
          </w:p>
        </w:tc>
        <w:tc>
          <w:tcPr>
            <w:tcW w:w="2552" w:type="dxa"/>
          </w:tcPr>
          <w:p w:rsidR="00B7626A" w:rsidRPr="000300E1" w:rsidRDefault="006F5CD9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lenka.leskova@uvlf.sk</w:t>
            </w:r>
          </w:p>
        </w:tc>
        <w:tc>
          <w:tcPr>
            <w:tcW w:w="1275" w:type="dxa"/>
          </w:tcPr>
          <w:p w:rsidR="00B7626A" w:rsidRPr="000300E1" w:rsidRDefault="006F5CD9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0902416598</w:t>
            </w:r>
          </w:p>
        </w:tc>
        <w:tc>
          <w:tcPr>
            <w:tcW w:w="2268" w:type="dxa"/>
          </w:tcPr>
          <w:p w:rsidR="00B7626A" w:rsidRPr="000300E1" w:rsidRDefault="006F5CD9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https://www.portalvs.sk/regzam/detail/22619</w:t>
            </w:r>
          </w:p>
        </w:tc>
      </w:tr>
      <w:tr w:rsidR="00DD0769" w:rsidRPr="000300E1" w:rsidTr="00CE43B5">
        <w:tc>
          <w:tcPr>
            <w:tcW w:w="1166" w:type="dxa"/>
          </w:tcPr>
          <w:p w:rsidR="00B7626A" w:rsidRPr="000300E1" w:rsidRDefault="006F5CD9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doc. MVDr. Daniela Takáčová, PhD.</w:t>
            </w:r>
          </w:p>
        </w:tc>
        <w:tc>
          <w:tcPr>
            <w:tcW w:w="1559" w:type="dxa"/>
          </w:tcPr>
          <w:p w:rsidR="00B7626A" w:rsidRPr="000300E1" w:rsidRDefault="006F5CD9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Komunikačné zručnosti a</w:t>
            </w:r>
            <w:r w:rsidR="00A60037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médiá</w:t>
            </w:r>
          </w:p>
          <w:p w:rsidR="00A60037" w:rsidRPr="000300E1" w:rsidRDefault="00A60037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Právne úpravy ochrany  zvierat</w:t>
            </w:r>
          </w:p>
          <w:p w:rsidR="00A60037" w:rsidRPr="000300E1" w:rsidRDefault="00A60037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Prax v oblasti ochrany zvierat a</w:t>
            </w:r>
            <w:r w:rsidR="00772C8C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F61F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pohoda</w:t>
            </w:r>
          </w:p>
          <w:p w:rsidR="00772C8C" w:rsidRPr="000300E1" w:rsidRDefault="00F61F3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Pohoda</w:t>
            </w:r>
            <w:r w:rsidR="00772C8C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chov experimentálnych zvierat</w:t>
            </w:r>
          </w:p>
        </w:tc>
        <w:tc>
          <w:tcPr>
            <w:tcW w:w="2552" w:type="dxa"/>
          </w:tcPr>
          <w:p w:rsidR="00B7626A" w:rsidRPr="000300E1" w:rsidRDefault="006F5CD9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daniela.takacova@uvlf.sk</w:t>
            </w:r>
          </w:p>
        </w:tc>
        <w:tc>
          <w:tcPr>
            <w:tcW w:w="1275" w:type="dxa"/>
          </w:tcPr>
          <w:p w:rsidR="00B7626A" w:rsidRPr="000300E1" w:rsidRDefault="006F5CD9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0915984608</w:t>
            </w:r>
          </w:p>
        </w:tc>
        <w:tc>
          <w:tcPr>
            <w:tcW w:w="2268" w:type="dxa"/>
          </w:tcPr>
          <w:p w:rsidR="00B7626A" w:rsidRPr="000300E1" w:rsidRDefault="006F5CD9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https://www.portalvs.sk/regzam/detail/6038</w:t>
            </w:r>
          </w:p>
        </w:tc>
      </w:tr>
      <w:tr w:rsidR="00DD0769" w:rsidRPr="000300E1" w:rsidTr="00CE43B5">
        <w:tc>
          <w:tcPr>
            <w:tcW w:w="1166" w:type="dxa"/>
          </w:tcPr>
          <w:p w:rsidR="00B7626A" w:rsidRPr="000300E1" w:rsidRDefault="006F5CD9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Monika Drážovská, PhD.</w:t>
            </w:r>
          </w:p>
        </w:tc>
        <w:tc>
          <w:tcPr>
            <w:tcW w:w="1559" w:type="dxa"/>
          </w:tcPr>
          <w:p w:rsidR="00B7626A" w:rsidRPr="000300E1" w:rsidRDefault="006F5CD9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Manažment zdravia spoločenských zvierat</w:t>
            </w:r>
          </w:p>
        </w:tc>
        <w:tc>
          <w:tcPr>
            <w:tcW w:w="2552" w:type="dxa"/>
          </w:tcPr>
          <w:p w:rsidR="00B7626A" w:rsidRPr="000300E1" w:rsidRDefault="006F5CD9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monika.drazovska@uvlf.sk</w:t>
            </w:r>
          </w:p>
        </w:tc>
        <w:tc>
          <w:tcPr>
            <w:tcW w:w="1275" w:type="dxa"/>
          </w:tcPr>
          <w:p w:rsidR="00B7626A" w:rsidRPr="000300E1" w:rsidRDefault="006F5CD9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0905201743</w:t>
            </w:r>
          </w:p>
        </w:tc>
        <w:tc>
          <w:tcPr>
            <w:tcW w:w="2268" w:type="dxa"/>
          </w:tcPr>
          <w:p w:rsidR="00B7626A" w:rsidRPr="000300E1" w:rsidRDefault="006F5CD9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https://www.portalvs.sk/regzam/detail/26626</w:t>
            </w:r>
          </w:p>
        </w:tc>
      </w:tr>
      <w:tr w:rsidR="00DD0769" w:rsidRPr="000300E1" w:rsidTr="00CE43B5">
        <w:tc>
          <w:tcPr>
            <w:tcW w:w="1166" w:type="dxa"/>
          </w:tcPr>
          <w:p w:rsidR="00B7626A" w:rsidRPr="000300E1" w:rsidRDefault="001432E5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Boris Vojtek, PhD.</w:t>
            </w:r>
          </w:p>
        </w:tc>
        <w:tc>
          <w:tcPr>
            <w:tcW w:w="1559" w:type="dxa"/>
          </w:tcPr>
          <w:p w:rsidR="00B7626A" w:rsidRPr="000300E1" w:rsidRDefault="001432E5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Manažment zdravia spoločenských zvierat</w:t>
            </w:r>
          </w:p>
        </w:tc>
        <w:tc>
          <w:tcPr>
            <w:tcW w:w="2552" w:type="dxa"/>
          </w:tcPr>
          <w:p w:rsidR="00B7626A" w:rsidRPr="000300E1" w:rsidRDefault="001432E5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boris.vojtek@uvlf.sk</w:t>
            </w:r>
          </w:p>
        </w:tc>
        <w:tc>
          <w:tcPr>
            <w:tcW w:w="1275" w:type="dxa"/>
          </w:tcPr>
          <w:p w:rsidR="00B7626A" w:rsidRPr="000300E1" w:rsidRDefault="001432E5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0917171064</w:t>
            </w:r>
          </w:p>
        </w:tc>
        <w:tc>
          <w:tcPr>
            <w:tcW w:w="2268" w:type="dxa"/>
          </w:tcPr>
          <w:p w:rsidR="00B7626A" w:rsidRPr="000300E1" w:rsidRDefault="001432E5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https://www.portalvs.sk/regzam/detail/17788</w:t>
            </w:r>
          </w:p>
        </w:tc>
      </w:tr>
      <w:tr w:rsidR="00DD0769" w:rsidRPr="000300E1" w:rsidTr="00CE43B5">
        <w:tc>
          <w:tcPr>
            <w:tcW w:w="1166" w:type="dxa"/>
          </w:tcPr>
          <w:p w:rsidR="00B7626A" w:rsidRPr="000300E1" w:rsidRDefault="001432E5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René Mandelík, PhD.</w:t>
            </w:r>
          </w:p>
        </w:tc>
        <w:tc>
          <w:tcPr>
            <w:tcW w:w="1559" w:type="dxa"/>
          </w:tcPr>
          <w:p w:rsidR="00B7626A" w:rsidRPr="000300E1" w:rsidRDefault="001432E5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Manažment zdravia spoločenských zvierat</w:t>
            </w:r>
          </w:p>
        </w:tc>
        <w:tc>
          <w:tcPr>
            <w:tcW w:w="2552" w:type="dxa"/>
          </w:tcPr>
          <w:p w:rsidR="00B7626A" w:rsidRPr="000300E1" w:rsidRDefault="001432E5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rene.mandelik@uvlf.sk</w:t>
            </w:r>
          </w:p>
        </w:tc>
        <w:tc>
          <w:tcPr>
            <w:tcW w:w="1275" w:type="dxa"/>
          </w:tcPr>
          <w:p w:rsidR="00B7626A" w:rsidRPr="000300E1" w:rsidRDefault="001432E5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0915986908</w:t>
            </w:r>
          </w:p>
        </w:tc>
        <w:tc>
          <w:tcPr>
            <w:tcW w:w="2268" w:type="dxa"/>
          </w:tcPr>
          <w:p w:rsidR="00B7626A" w:rsidRPr="000300E1" w:rsidRDefault="001432E5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https://www.portalvs.sk/regzam/detail/6153</w:t>
            </w:r>
          </w:p>
        </w:tc>
      </w:tr>
      <w:tr w:rsidR="00DD0769" w:rsidRPr="000300E1" w:rsidTr="00CE43B5">
        <w:tc>
          <w:tcPr>
            <w:tcW w:w="1166" w:type="dxa"/>
          </w:tcPr>
          <w:p w:rsidR="00B7626A" w:rsidRPr="000300E1" w:rsidRDefault="00FD2C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doc. MVDr. Oskar Nagy, PhD., Dipl. ECBHM</w:t>
            </w:r>
          </w:p>
        </w:tc>
        <w:tc>
          <w:tcPr>
            <w:tcW w:w="1559" w:type="dxa"/>
          </w:tcPr>
          <w:p w:rsidR="00B7626A" w:rsidRPr="000300E1" w:rsidRDefault="00FD2C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Manažment zdravia v chove produkčných zvierat</w:t>
            </w:r>
          </w:p>
        </w:tc>
        <w:tc>
          <w:tcPr>
            <w:tcW w:w="2552" w:type="dxa"/>
          </w:tcPr>
          <w:p w:rsidR="00B7626A" w:rsidRPr="000300E1" w:rsidRDefault="00B52ECF" w:rsidP="00FD2C50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FD2C50" w:rsidRPr="000300E1">
                <w:rPr>
                  <w:rStyle w:val="Hypertextovprepojeni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oskar.nagy@uvlf.sk</w:t>
              </w:r>
            </w:hyperlink>
          </w:p>
        </w:tc>
        <w:tc>
          <w:tcPr>
            <w:tcW w:w="1275" w:type="dxa"/>
          </w:tcPr>
          <w:p w:rsidR="00B7626A" w:rsidRPr="000300E1" w:rsidRDefault="00FD2C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0915986695</w:t>
            </w:r>
          </w:p>
        </w:tc>
        <w:tc>
          <w:tcPr>
            <w:tcW w:w="2268" w:type="dxa"/>
          </w:tcPr>
          <w:p w:rsidR="00B7626A" w:rsidRPr="000300E1" w:rsidRDefault="00FD2C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https://www.portalvs.sk/regzam/detail/6036</w:t>
            </w:r>
          </w:p>
        </w:tc>
      </w:tr>
      <w:tr w:rsidR="00DD0769" w:rsidRPr="000300E1" w:rsidTr="00CE43B5">
        <w:tc>
          <w:tcPr>
            <w:tcW w:w="1166" w:type="dxa"/>
          </w:tcPr>
          <w:p w:rsidR="00B7626A" w:rsidRPr="000300E1" w:rsidRDefault="00FD2C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Róbert Klein, PhD.</w:t>
            </w:r>
          </w:p>
        </w:tc>
        <w:tc>
          <w:tcPr>
            <w:tcW w:w="1559" w:type="dxa"/>
          </w:tcPr>
          <w:p w:rsidR="00B7626A" w:rsidRPr="000300E1" w:rsidRDefault="00FD2C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Manažment zdravia v chove produkčných zvierat</w:t>
            </w:r>
          </w:p>
        </w:tc>
        <w:tc>
          <w:tcPr>
            <w:tcW w:w="2552" w:type="dxa"/>
          </w:tcPr>
          <w:p w:rsidR="00B7626A" w:rsidRPr="000300E1" w:rsidRDefault="00B7626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626A" w:rsidRPr="000300E1" w:rsidRDefault="00B7626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626A" w:rsidRPr="000300E1" w:rsidRDefault="00B7626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0769" w:rsidRPr="000300E1" w:rsidTr="00CE43B5">
        <w:tc>
          <w:tcPr>
            <w:tcW w:w="1166" w:type="dxa"/>
          </w:tcPr>
          <w:p w:rsidR="00B7626A" w:rsidRPr="000300E1" w:rsidRDefault="005A7C2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doc. MVDr. Naďa Sasáková, PhD.</w:t>
            </w:r>
          </w:p>
        </w:tc>
        <w:tc>
          <w:tcPr>
            <w:tcW w:w="1559" w:type="dxa"/>
          </w:tcPr>
          <w:p w:rsidR="00B7626A" w:rsidRPr="000300E1" w:rsidRDefault="005A7C2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Ochrana životného prostredia pri chove zvierat</w:t>
            </w:r>
          </w:p>
        </w:tc>
        <w:tc>
          <w:tcPr>
            <w:tcW w:w="2552" w:type="dxa"/>
          </w:tcPr>
          <w:p w:rsidR="00B7626A" w:rsidRPr="000300E1" w:rsidRDefault="00B52ECF" w:rsidP="005A7C2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5A7C2A" w:rsidRPr="000300E1">
                <w:rPr>
                  <w:rStyle w:val="Hypertextovprepojeni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nada.sasakova@uvlf.sk</w:t>
              </w:r>
            </w:hyperlink>
          </w:p>
        </w:tc>
        <w:tc>
          <w:tcPr>
            <w:tcW w:w="1275" w:type="dxa"/>
          </w:tcPr>
          <w:p w:rsidR="00B7626A" w:rsidRPr="000300E1" w:rsidRDefault="005A7C2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0915984672.</w:t>
            </w:r>
          </w:p>
        </w:tc>
        <w:tc>
          <w:tcPr>
            <w:tcW w:w="2268" w:type="dxa"/>
          </w:tcPr>
          <w:p w:rsidR="00B7626A" w:rsidRPr="000300E1" w:rsidRDefault="005A7C2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https://www.portalvs.sk/regzam/detail/6090</w:t>
            </w:r>
          </w:p>
        </w:tc>
      </w:tr>
      <w:tr w:rsidR="00DD0769" w:rsidRPr="000300E1" w:rsidTr="00CE43B5">
        <w:tc>
          <w:tcPr>
            <w:tcW w:w="1166" w:type="dxa"/>
          </w:tcPr>
          <w:p w:rsidR="00B7626A" w:rsidRPr="000300E1" w:rsidRDefault="005A7C2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Mária Vargová, PhD.</w:t>
            </w:r>
          </w:p>
        </w:tc>
        <w:tc>
          <w:tcPr>
            <w:tcW w:w="1559" w:type="dxa"/>
          </w:tcPr>
          <w:p w:rsidR="00B7626A" w:rsidRPr="000300E1" w:rsidRDefault="005A7C2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Ochrana životného prostredia pri chove zvierat</w:t>
            </w:r>
          </w:p>
        </w:tc>
        <w:tc>
          <w:tcPr>
            <w:tcW w:w="2552" w:type="dxa"/>
          </w:tcPr>
          <w:p w:rsidR="00B7626A" w:rsidRPr="000300E1" w:rsidRDefault="005A7C2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maria.vargova@uvlf.sk</w:t>
            </w:r>
          </w:p>
        </w:tc>
        <w:tc>
          <w:tcPr>
            <w:tcW w:w="1275" w:type="dxa"/>
          </w:tcPr>
          <w:p w:rsidR="00B7626A" w:rsidRPr="000300E1" w:rsidRDefault="005A7C2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0905310583</w:t>
            </w:r>
          </w:p>
        </w:tc>
        <w:tc>
          <w:tcPr>
            <w:tcW w:w="2268" w:type="dxa"/>
          </w:tcPr>
          <w:p w:rsidR="00B7626A" w:rsidRPr="000300E1" w:rsidRDefault="005A7C2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https://www.portalvs.sk/regzam/detail/24150</w:t>
            </w:r>
          </w:p>
        </w:tc>
      </w:tr>
      <w:tr w:rsidR="00DD0769" w:rsidRPr="000300E1" w:rsidTr="00CE43B5">
        <w:tc>
          <w:tcPr>
            <w:tcW w:w="1166" w:type="dxa"/>
          </w:tcPr>
          <w:p w:rsidR="00B7626A" w:rsidRPr="000300E1" w:rsidRDefault="005A7C2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Katarína Veszelits Laktičová, PhD.</w:t>
            </w:r>
          </w:p>
        </w:tc>
        <w:tc>
          <w:tcPr>
            <w:tcW w:w="1559" w:type="dxa"/>
          </w:tcPr>
          <w:p w:rsidR="00B7626A" w:rsidRPr="000300E1" w:rsidRDefault="005A7C2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Ochrana životného prostredia pri chove zvierat</w:t>
            </w:r>
          </w:p>
        </w:tc>
        <w:tc>
          <w:tcPr>
            <w:tcW w:w="2552" w:type="dxa"/>
          </w:tcPr>
          <w:p w:rsidR="00CE43B5" w:rsidRPr="000300E1" w:rsidRDefault="005A7C2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katarina.veszelitslakticova@</w:t>
            </w:r>
          </w:p>
          <w:p w:rsidR="00B7626A" w:rsidRPr="000300E1" w:rsidRDefault="005A7C2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uvlf.sk</w:t>
            </w:r>
          </w:p>
        </w:tc>
        <w:tc>
          <w:tcPr>
            <w:tcW w:w="1275" w:type="dxa"/>
          </w:tcPr>
          <w:p w:rsidR="00B7626A" w:rsidRPr="000300E1" w:rsidRDefault="005A7C2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0917443203</w:t>
            </w:r>
          </w:p>
        </w:tc>
        <w:tc>
          <w:tcPr>
            <w:tcW w:w="2268" w:type="dxa"/>
          </w:tcPr>
          <w:p w:rsidR="00B7626A" w:rsidRPr="000300E1" w:rsidRDefault="00B7626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0769" w:rsidRPr="000300E1" w:rsidTr="00CE43B5">
        <w:tc>
          <w:tcPr>
            <w:tcW w:w="1166" w:type="dxa"/>
          </w:tcPr>
          <w:p w:rsidR="00B7626A" w:rsidRPr="000300E1" w:rsidRDefault="00A60037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Alena Nagyová, PhD.</w:t>
            </w:r>
          </w:p>
        </w:tc>
        <w:tc>
          <w:tcPr>
            <w:tcW w:w="1559" w:type="dxa"/>
          </w:tcPr>
          <w:p w:rsidR="00B7626A" w:rsidRPr="000300E1" w:rsidRDefault="00A60037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Právne úpravy ochrany  zvierat</w:t>
            </w:r>
          </w:p>
        </w:tc>
        <w:tc>
          <w:tcPr>
            <w:tcW w:w="2552" w:type="dxa"/>
          </w:tcPr>
          <w:p w:rsidR="00B7626A" w:rsidRPr="000300E1" w:rsidRDefault="00A60037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alena.nagyova@uvlf.sk</w:t>
            </w:r>
          </w:p>
        </w:tc>
        <w:tc>
          <w:tcPr>
            <w:tcW w:w="1275" w:type="dxa"/>
          </w:tcPr>
          <w:p w:rsidR="00B7626A" w:rsidRPr="000300E1" w:rsidRDefault="00A60037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0918800826</w:t>
            </w:r>
          </w:p>
        </w:tc>
        <w:tc>
          <w:tcPr>
            <w:tcW w:w="2268" w:type="dxa"/>
          </w:tcPr>
          <w:p w:rsidR="00B7626A" w:rsidRPr="000300E1" w:rsidRDefault="00A60037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https://www.portalvs.sk/regzam/detail/6135</w:t>
            </w:r>
          </w:p>
        </w:tc>
      </w:tr>
      <w:tr w:rsidR="007B7DA8" w:rsidRPr="000300E1" w:rsidTr="00CE43B5">
        <w:tc>
          <w:tcPr>
            <w:tcW w:w="1166" w:type="dxa"/>
          </w:tcPr>
          <w:p w:rsidR="007B7DA8" w:rsidRPr="000300E1" w:rsidRDefault="007B7DA8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MVDr. 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Tomáš Mihok, PhD.</w:t>
            </w:r>
          </w:p>
        </w:tc>
        <w:tc>
          <w:tcPr>
            <w:tcW w:w="1559" w:type="dxa"/>
          </w:tcPr>
          <w:p w:rsidR="007B7DA8" w:rsidRPr="000300E1" w:rsidRDefault="00F61F3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Pohoda</w:t>
            </w:r>
            <w:r w:rsidR="007B7DA8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r w:rsidR="007B7DA8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etológia produkčných zvierat</w:t>
            </w:r>
          </w:p>
        </w:tc>
        <w:tc>
          <w:tcPr>
            <w:tcW w:w="2552" w:type="dxa"/>
          </w:tcPr>
          <w:p w:rsidR="007B7DA8" w:rsidRPr="000300E1" w:rsidRDefault="007B7DA8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tomas.mihok@uvlf.sk</w:t>
            </w:r>
          </w:p>
        </w:tc>
        <w:tc>
          <w:tcPr>
            <w:tcW w:w="1275" w:type="dxa"/>
          </w:tcPr>
          <w:p w:rsidR="007B7DA8" w:rsidRPr="000300E1" w:rsidRDefault="007B7DA8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0918919687</w:t>
            </w:r>
          </w:p>
        </w:tc>
        <w:tc>
          <w:tcPr>
            <w:tcW w:w="2268" w:type="dxa"/>
          </w:tcPr>
          <w:p w:rsidR="007B7DA8" w:rsidRPr="000300E1" w:rsidRDefault="007B7DA8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egzam/detail/6129</w:t>
            </w:r>
          </w:p>
        </w:tc>
      </w:tr>
      <w:tr w:rsidR="00DD0769" w:rsidRPr="000300E1" w:rsidTr="00CE43B5">
        <w:tc>
          <w:tcPr>
            <w:tcW w:w="1166" w:type="dxa"/>
          </w:tcPr>
          <w:p w:rsidR="00B7626A" w:rsidRPr="000300E1" w:rsidRDefault="00476EED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prof. MVDr. Jana Kottferová, PhD.</w:t>
            </w:r>
          </w:p>
        </w:tc>
        <w:tc>
          <w:tcPr>
            <w:tcW w:w="1559" w:type="dxa"/>
          </w:tcPr>
          <w:p w:rsidR="00B7626A" w:rsidRPr="000300E1" w:rsidRDefault="00F61F3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Pohoda</w:t>
            </w:r>
            <w:r w:rsidR="00476EED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etológia spoločenských zvierat I.</w:t>
            </w:r>
          </w:p>
          <w:p w:rsidR="00476EED" w:rsidRPr="000300E1" w:rsidRDefault="00F61F3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Pohoda</w:t>
            </w:r>
            <w:r w:rsidR="00476EED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etológia spoločenských zvierat II.</w:t>
            </w:r>
          </w:p>
        </w:tc>
        <w:tc>
          <w:tcPr>
            <w:tcW w:w="2552" w:type="dxa"/>
          </w:tcPr>
          <w:p w:rsidR="00B7626A" w:rsidRPr="000300E1" w:rsidRDefault="00B52ECF" w:rsidP="00476EED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476EED" w:rsidRPr="000300E1">
                <w:rPr>
                  <w:rStyle w:val="Hypertextovprepojeni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jana.kottferova@uvlf.sk</w:t>
              </w:r>
            </w:hyperlink>
          </w:p>
        </w:tc>
        <w:tc>
          <w:tcPr>
            <w:tcW w:w="1275" w:type="dxa"/>
          </w:tcPr>
          <w:p w:rsidR="00B7626A" w:rsidRPr="000300E1" w:rsidRDefault="00476EED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0915984670.</w:t>
            </w:r>
          </w:p>
        </w:tc>
        <w:tc>
          <w:tcPr>
            <w:tcW w:w="2268" w:type="dxa"/>
          </w:tcPr>
          <w:p w:rsidR="00B7626A" w:rsidRPr="000300E1" w:rsidRDefault="00476EED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https://www.portalvs.sk/regzam/detail/6055</w:t>
            </w:r>
          </w:p>
        </w:tc>
      </w:tr>
      <w:tr w:rsidR="005A7C2A" w:rsidRPr="000300E1" w:rsidTr="00CE43B5">
        <w:tc>
          <w:tcPr>
            <w:tcW w:w="1166" w:type="dxa"/>
          </w:tcPr>
          <w:p w:rsidR="005A7C2A" w:rsidRPr="000300E1" w:rsidRDefault="00476EED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Lýdia Mesarčová, PhD.</w:t>
            </w:r>
          </w:p>
        </w:tc>
        <w:tc>
          <w:tcPr>
            <w:tcW w:w="1559" w:type="dxa"/>
          </w:tcPr>
          <w:p w:rsidR="00476EED" w:rsidRPr="000300E1" w:rsidRDefault="00F61F3A" w:rsidP="00476EED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Pohoda</w:t>
            </w:r>
            <w:r w:rsidR="00476EED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etológia spoločenských zvierat I.</w:t>
            </w:r>
          </w:p>
          <w:p w:rsidR="005A7C2A" w:rsidRPr="000300E1" w:rsidRDefault="00F61F3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Pohoda</w:t>
            </w:r>
            <w:r w:rsidR="00476EED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etológia spoločenských zvierat II.</w:t>
            </w:r>
          </w:p>
        </w:tc>
        <w:tc>
          <w:tcPr>
            <w:tcW w:w="2552" w:type="dxa"/>
          </w:tcPr>
          <w:p w:rsidR="005A7C2A" w:rsidRPr="000300E1" w:rsidRDefault="00476EED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lydia.mesarcova@uvlf.sk</w:t>
            </w:r>
          </w:p>
        </w:tc>
        <w:tc>
          <w:tcPr>
            <w:tcW w:w="1275" w:type="dxa"/>
          </w:tcPr>
          <w:p w:rsidR="005A7C2A" w:rsidRPr="000300E1" w:rsidRDefault="00476EED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0944288806</w:t>
            </w:r>
          </w:p>
        </w:tc>
        <w:tc>
          <w:tcPr>
            <w:tcW w:w="2268" w:type="dxa"/>
          </w:tcPr>
          <w:p w:rsidR="005A7C2A" w:rsidRPr="000300E1" w:rsidRDefault="00476EED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https://www.portalvs.sk/regzam/detail/25074</w:t>
            </w:r>
          </w:p>
        </w:tc>
      </w:tr>
      <w:tr w:rsidR="005A7C2A" w:rsidRPr="000300E1" w:rsidTr="00CE43B5">
        <w:tc>
          <w:tcPr>
            <w:tcW w:w="1166" w:type="dxa"/>
          </w:tcPr>
          <w:p w:rsidR="005A7C2A" w:rsidRPr="000300E1" w:rsidRDefault="00476EED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Lenka Skurková, PhD.</w:t>
            </w:r>
          </w:p>
        </w:tc>
        <w:tc>
          <w:tcPr>
            <w:tcW w:w="1559" w:type="dxa"/>
          </w:tcPr>
          <w:p w:rsidR="005A7C2A" w:rsidRPr="000300E1" w:rsidRDefault="00F61F3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Pohoda</w:t>
            </w:r>
            <w:r w:rsidR="00476EED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etológia spoločenských zvierat II.</w:t>
            </w:r>
          </w:p>
        </w:tc>
        <w:tc>
          <w:tcPr>
            <w:tcW w:w="2552" w:type="dxa"/>
          </w:tcPr>
          <w:p w:rsidR="005A7C2A" w:rsidRPr="000300E1" w:rsidRDefault="00476EED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lenka.skurkova@uvlf.sk</w:t>
            </w:r>
          </w:p>
        </w:tc>
        <w:tc>
          <w:tcPr>
            <w:tcW w:w="1275" w:type="dxa"/>
          </w:tcPr>
          <w:p w:rsidR="005A7C2A" w:rsidRPr="000300E1" w:rsidRDefault="005A7C2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7C2A" w:rsidRPr="000300E1" w:rsidRDefault="00476EED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https://www.portalvs.sk/regzam/detail/26620</w:t>
            </w:r>
          </w:p>
        </w:tc>
      </w:tr>
      <w:tr w:rsidR="005A7C2A" w:rsidRPr="000300E1" w:rsidTr="00CE43B5">
        <w:tc>
          <w:tcPr>
            <w:tcW w:w="1166" w:type="dxa"/>
          </w:tcPr>
          <w:p w:rsidR="005A7C2A" w:rsidRPr="000300E1" w:rsidRDefault="00772C8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Zuzana Hurníková, PhD.</w:t>
            </w:r>
          </w:p>
        </w:tc>
        <w:tc>
          <w:tcPr>
            <w:tcW w:w="1559" w:type="dxa"/>
          </w:tcPr>
          <w:p w:rsidR="005A7C2A" w:rsidRPr="000300E1" w:rsidRDefault="00F61F3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Pohoda</w:t>
            </w:r>
            <w:r w:rsidR="00772C8C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chov experimentálnych zvierat</w:t>
            </w:r>
          </w:p>
        </w:tc>
        <w:tc>
          <w:tcPr>
            <w:tcW w:w="2552" w:type="dxa"/>
          </w:tcPr>
          <w:p w:rsidR="005A7C2A" w:rsidRPr="000300E1" w:rsidRDefault="00772C8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zuzana.hurnikova@uvlf.sk</w:t>
            </w:r>
          </w:p>
        </w:tc>
        <w:tc>
          <w:tcPr>
            <w:tcW w:w="1275" w:type="dxa"/>
          </w:tcPr>
          <w:p w:rsidR="005A7C2A" w:rsidRPr="000300E1" w:rsidRDefault="005A7C2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7C2A" w:rsidRPr="000300E1" w:rsidRDefault="00772C8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https://www.portalvs.sk/regzam/detail/6167</w:t>
            </w:r>
          </w:p>
        </w:tc>
      </w:tr>
      <w:tr w:rsidR="005A7C2A" w:rsidRPr="000300E1" w:rsidTr="00CE43B5">
        <w:tc>
          <w:tcPr>
            <w:tcW w:w="1166" w:type="dxa"/>
          </w:tcPr>
          <w:p w:rsidR="005A7C2A" w:rsidRPr="000300E1" w:rsidRDefault="00772C8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Lenka Koščová, PhD.</w:t>
            </w:r>
          </w:p>
        </w:tc>
        <w:tc>
          <w:tcPr>
            <w:tcW w:w="1559" w:type="dxa"/>
          </w:tcPr>
          <w:p w:rsidR="005A7C2A" w:rsidRPr="000300E1" w:rsidRDefault="00F61F3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Pohoda</w:t>
            </w:r>
            <w:r w:rsidR="00772C8C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chov rýb a</w:t>
            </w:r>
            <w:r w:rsidR="00035D50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1D7156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chov </w:t>
            </w:r>
            <w:r w:rsidR="00772C8C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včiel</w:t>
            </w:r>
          </w:p>
          <w:p w:rsidR="00035D50" w:rsidRPr="000300E1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Akvaristika</w:t>
            </w:r>
          </w:p>
        </w:tc>
        <w:tc>
          <w:tcPr>
            <w:tcW w:w="2552" w:type="dxa"/>
          </w:tcPr>
          <w:p w:rsidR="005A7C2A" w:rsidRPr="000300E1" w:rsidRDefault="00772C8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lenka.koscova@uvlf.sk</w:t>
            </w:r>
          </w:p>
        </w:tc>
        <w:tc>
          <w:tcPr>
            <w:tcW w:w="1275" w:type="dxa"/>
          </w:tcPr>
          <w:p w:rsidR="005A7C2A" w:rsidRPr="000300E1" w:rsidRDefault="00772C8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0917643521</w:t>
            </w:r>
          </w:p>
        </w:tc>
        <w:tc>
          <w:tcPr>
            <w:tcW w:w="2268" w:type="dxa"/>
          </w:tcPr>
          <w:p w:rsidR="005A7C2A" w:rsidRPr="000300E1" w:rsidRDefault="005A7C2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7C2A" w:rsidRPr="000300E1" w:rsidTr="00CE43B5">
        <w:tc>
          <w:tcPr>
            <w:tcW w:w="1166" w:type="dxa"/>
          </w:tcPr>
          <w:p w:rsidR="005A7C2A" w:rsidRPr="000300E1" w:rsidRDefault="00957FA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Rastislav Sabo, PhD.</w:t>
            </w:r>
          </w:p>
        </w:tc>
        <w:tc>
          <w:tcPr>
            <w:tcW w:w="1559" w:type="dxa"/>
          </w:tcPr>
          <w:p w:rsidR="005A7C2A" w:rsidRPr="000300E1" w:rsidRDefault="00F61F3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Pohoda</w:t>
            </w:r>
            <w:r w:rsidR="00772C8C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chov rýb a </w:t>
            </w:r>
            <w:r w:rsidR="001D7156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chov </w:t>
            </w:r>
            <w:r w:rsidR="00772C8C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včiel</w:t>
            </w:r>
          </w:p>
        </w:tc>
        <w:tc>
          <w:tcPr>
            <w:tcW w:w="2552" w:type="dxa"/>
          </w:tcPr>
          <w:p w:rsidR="005A7C2A" w:rsidRPr="000300E1" w:rsidRDefault="00957FA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rastislav.sabo@uvlf.sk</w:t>
            </w:r>
          </w:p>
        </w:tc>
        <w:tc>
          <w:tcPr>
            <w:tcW w:w="1275" w:type="dxa"/>
          </w:tcPr>
          <w:p w:rsidR="005A7C2A" w:rsidRPr="000300E1" w:rsidRDefault="00957FA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0915984688</w:t>
            </w:r>
          </w:p>
        </w:tc>
        <w:tc>
          <w:tcPr>
            <w:tcW w:w="2268" w:type="dxa"/>
          </w:tcPr>
          <w:p w:rsidR="005A7C2A" w:rsidRPr="000300E1" w:rsidRDefault="00957FA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https://www.portalvs.sk/regzam/detail/6106</w:t>
            </w:r>
          </w:p>
        </w:tc>
      </w:tr>
      <w:tr w:rsidR="005A7C2A" w:rsidRPr="000300E1" w:rsidTr="00CE43B5">
        <w:tc>
          <w:tcPr>
            <w:tcW w:w="1166" w:type="dxa"/>
          </w:tcPr>
          <w:p w:rsidR="005A7C2A" w:rsidRPr="000300E1" w:rsidRDefault="00957FA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Ľubomír Šmiga, PhD.</w:t>
            </w:r>
          </w:p>
        </w:tc>
        <w:tc>
          <w:tcPr>
            <w:tcW w:w="1559" w:type="dxa"/>
          </w:tcPr>
          <w:p w:rsidR="005A7C2A" w:rsidRPr="000300E1" w:rsidRDefault="00F61F3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Pohoda</w:t>
            </w:r>
            <w:r w:rsidR="00772C8C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chov rýb a</w:t>
            </w:r>
            <w:r w:rsidR="00035D50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1D7156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chov </w:t>
            </w:r>
            <w:r w:rsidR="00772C8C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včiel</w:t>
            </w:r>
          </w:p>
          <w:p w:rsidR="00035D50" w:rsidRPr="000300E1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Akvaristika</w:t>
            </w:r>
          </w:p>
        </w:tc>
        <w:tc>
          <w:tcPr>
            <w:tcW w:w="2552" w:type="dxa"/>
          </w:tcPr>
          <w:p w:rsidR="005A7C2A" w:rsidRPr="000300E1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957FA3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ubomir.smiga@uvlf.sk</w:t>
            </w:r>
          </w:p>
        </w:tc>
        <w:tc>
          <w:tcPr>
            <w:tcW w:w="1275" w:type="dxa"/>
          </w:tcPr>
          <w:p w:rsidR="005A7C2A" w:rsidRPr="000300E1" w:rsidRDefault="00957FA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0915984666</w:t>
            </w:r>
          </w:p>
        </w:tc>
        <w:tc>
          <w:tcPr>
            <w:tcW w:w="2268" w:type="dxa"/>
          </w:tcPr>
          <w:p w:rsidR="005A7C2A" w:rsidRPr="000300E1" w:rsidRDefault="00957FA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https://www.portalvs.sk/regzam/detail/25084</w:t>
            </w:r>
          </w:p>
        </w:tc>
      </w:tr>
      <w:tr w:rsidR="005A7C2A" w:rsidRPr="000300E1" w:rsidTr="00CE43B5">
        <w:tc>
          <w:tcPr>
            <w:tcW w:w="1166" w:type="dxa"/>
          </w:tcPr>
          <w:p w:rsidR="005A7C2A" w:rsidRPr="000300E1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Ladislav Molnár, PhD.</w:t>
            </w:r>
          </w:p>
        </w:tc>
        <w:tc>
          <w:tcPr>
            <w:tcW w:w="1559" w:type="dxa"/>
          </w:tcPr>
          <w:p w:rsidR="005A7C2A" w:rsidRPr="000300E1" w:rsidRDefault="00F61F3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Pohoda</w:t>
            </w:r>
            <w:r w:rsidR="001B1CC3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hendikepovaných, opustených a zoo zvierat</w:t>
            </w:r>
          </w:p>
        </w:tc>
        <w:tc>
          <w:tcPr>
            <w:tcW w:w="2552" w:type="dxa"/>
          </w:tcPr>
          <w:p w:rsidR="005A7C2A" w:rsidRPr="000300E1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ladislav.molnar@uvlf.sk</w:t>
            </w:r>
          </w:p>
        </w:tc>
        <w:tc>
          <w:tcPr>
            <w:tcW w:w="1275" w:type="dxa"/>
          </w:tcPr>
          <w:p w:rsidR="005A7C2A" w:rsidRPr="000300E1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0908477082</w:t>
            </w:r>
          </w:p>
        </w:tc>
        <w:tc>
          <w:tcPr>
            <w:tcW w:w="2268" w:type="dxa"/>
          </w:tcPr>
          <w:p w:rsidR="005A7C2A" w:rsidRPr="000300E1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https://www.portalvs.sk/regzam/detail/6136</w:t>
            </w:r>
          </w:p>
        </w:tc>
      </w:tr>
      <w:tr w:rsidR="005A7C2A" w:rsidRPr="000300E1" w:rsidTr="00CE43B5">
        <w:tc>
          <w:tcPr>
            <w:tcW w:w="1166" w:type="dxa"/>
          </w:tcPr>
          <w:p w:rsidR="005A7C2A" w:rsidRPr="000300E1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Peter Major, PhD.</w:t>
            </w:r>
          </w:p>
        </w:tc>
        <w:tc>
          <w:tcPr>
            <w:tcW w:w="1559" w:type="dxa"/>
          </w:tcPr>
          <w:p w:rsidR="005A7C2A" w:rsidRPr="000300E1" w:rsidRDefault="00F61F3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Pohoda</w:t>
            </w:r>
            <w:r w:rsidR="001B1CC3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hendikepovaných, opustených a zoo zvierat</w:t>
            </w:r>
          </w:p>
        </w:tc>
        <w:tc>
          <w:tcPr>
            <w:tcW w:w="2552" w:type="dxa"/>
          </w:tcPr>
          <w:p w:rsidR="005A7C2A" w:rsidRPr="000300E1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peter.major@uvlf.sk</w:t>
            </w:r>
          </w:p>
        </w:tc>
        <w:tc>
          <w:tcPr>
            <w:tcW w:w="1275" w:type="dxa"/>
          </w:tcPr>
          <w:p w:rsidR="005A7C2A" w:rsidRPr="000300E1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0915986676</w:t>
            </w:r>
          </w:p>
        </w:tc>
        <w:tc>
          <w:tcPr>
            <w:tcW w:w="2268" w:type="dxa"/>
          </w:tcPr>
          <w:p w:rsidR="005A7C2A" w:rsidRPr="000300E1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https://www.portalvs.sk/regzam/detail/19918</w:t>
            </w:r>
          </w:p>
        </w:tc>
      </w:tr>
      <w:tr w:rsidR="005A7C2A" w:rsidRPr="000300E1" w:rsidTr="00CE43B5">
        <w:tc>
          <w:tcPr>
            <w:tcW w:w="1166" w:type="dxa"/>
          </w:tcPr>
          <w:p w:rsidR="005A7C2A" w:rsidRPr="000300E1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Vladimír Vrabec</w:t>
            </w:r>
          </w:p>
        </w:tc>
        <w:tc>
          <w:tcPr>
            <w:tcW w:w="1559" w:type="dxa"/>
          </w:tcPr>
          <w:p w:rsidR="005A7C2A" w:rsidRPr="000300E1" w:rsidRDefault="00F61F3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Pohoda</w:t>
            </w:r>
            <w:r w:rsidR="001B1CC3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hendikepovaných, opustených a zoo zvierat</w:t>
            </w:r>
          </w:p>
        </w:tc>
        <w:tc>
          <w:tcPr>
            <w:tcW w:w="2552" w:type="dxa"/>
          </w:tcPr>
          <w:p w:rsidR="005A7C2A" w:rsidRPr="000300E1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vladimir.vrabec@uvlf.sk</w:t>
            </w:r>
          </w:p>
        </w:tc>
        <w:tc>
          <w:tcPr>
            <w:tcW w:w="1275" w:type="dxa"/>
          </w:tcPr>
          <w:p w:rsidR="005A7C2A" w:rsidRPr="000300E1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0917637797</w:t>
            </w:r>
          </w:p>
        </w:tc>
        <w:tc>
          <w:tcPr>
            <w:tcW w:w="2268" w:type="dxa"/>
          </w:tcPr>
          <w:p w:rsidR="005A7C2A" w:rsidRPr="000300E1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https://www.portalvs.sk/regzam/detail/6053</w:t>
            </w:r>
          </w:p>
        </w:tc>
      </w:tr>
      <w:tr w:rsidR="00DD0769" w:rsidRPr="000300E1" w:rsidTr="00CE43B5">
        <w:tc>
          <w:tcPr>
            <w:tcW w:w="1166" w:type="dxa"/>
          </w:tcPr>
          <w:p w:rsidR="00B7626A" w:rsidRPr="000300E1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Ing. Renáta Karolová</w:t>
            </w:r>
          </w:p>
        </w:tc>
        <w:tc>
          <w:tcPr>
            <w:tcW w:w="1559" w:type="dxa"/>
          </w:tcPr>
          <w:p w:rsidR="00B7626A" w:rsidRPr="000300E1" w:rsidRDefault="00F61F3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Pohoda</w:t>
            </w:r>
            <w:r w:rsidR="001B1CC3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zveri a</w:t>
            </w:r>
            <w:r w:rsidR="002B2792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1B1CC3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poľovníctvo</w:t>
            </w:r>
          </w:p>
          <w:p w:rsidR="002B2792" w:rsidRPr="000300E1" w:rsidRDefault="002B279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Agility</w:t>
            </w:r>
          </w:p>
        </w:tc>
        <w:tc>
          <w:tcPr>
            <w:tcW w:w="2552" w:type="dxa"/>
          </w:tcPr>
          <w:p w:rsidR="00B7626A" w:rsidRPr="000300E1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renata.karolova@uvlf.sk</w:t>
            </w:r>
          </w:p>
        </w:tc>
        <w:tc>
          <w:tcPr>
            <w:tcW w:w="1275" w:type="dxa"/>
          </w:tcPr>
          <w:p w:rsidR="00B7626A" w:rsidRPr="000300E1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0915984634</w:t>
            </w:r>
          </w:p>
        </w:tc>
        <w:tc>
          <w:tcPr>
            <w:tcW w:w="2268" w:type="dxa"/>
          </w:tcPr>
          <w:p w:rsidR="00B7626A" w:rsidRPr="000300E1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https://www.portalvs.sk/regzam/detail/21955</w:t>
            </w:r>
          </w:p>
        </w:tc>
      </w:tr>
      <w:tr w:rsidR="00DD0769" w:rsidRPr="000300E1" w:rsidTr="00CE43B5">
        <w:tc>
          <w:tcPr>
            <w:tcW w:w="1166" w:type="dxa"/>
          </w:tcPr>
          <w:p w:rsidR="00B7626A" w:rsidRPr="000300E1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doc. MVDr. Peter Lazár, PhD.</w:t>
            </w:r>
          </w:p>
        </w:tc>
        <w:tc>
          <w:tcPr>
            <w:tcW w:w="1559" w:type="dxa"/>
          </w:tcPr>
          <w:p w:rsidR="00B7626A" w:rsidRPr="000300E1" w:rsidRDefault="00F61F3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Pohoda</w:t>
            </w:r>
            <w:r w:rsidR="001B1CC3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zveri a poľovníctvo</w:t>
            </w:r>
          </w:p>
        </w:tc>
        <w:tc>
          <w:tcPr>
            <w:tcW w:w="2552" w:type="dxa"/>
          </w:tcPr>
          <w:p w:rsidR="00B7626A" w:rsidRPr="000300E1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peter.lazar@uvlf.sk</w:t>
            </w:r>
          </w:p>
        </w:tc>
        <w:tc>
          <w:tcPr>
            <w:tcW w:w="1275" w:type="dxa"/>
          </w:tcPr>
          <w:p w:rsidR="00B7626A" w:rsidRPr="000300E1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0915984569</w:t>
            </w:r>
          </w:p>
        </w:tc>
        <w:tc>
          <w:tcPr>
            <w:tcW w:w="2268" w:type="dxa"/>
          </w:tcPr>
          <w:p w:rsidR="00B7626A" w:rsidRPr="000300E1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https://www.portalvs.sk/regzam/detail/6016</w:t>
            </w:r>
          </w:p>
        </w:tc>
      </w:tr>
      <w:tr w:rsidR="00DD0769" w:rsidRPr="000300E1" w:rsidTr="00CE43B5">
        <w:tc>
          <w:tcPr>
            <w:tcW w:w="1166" w:type="dxa"/>
          </w:tcPr>
          <w:p w:rsidR="00B7626A" w:rsidRPr="000300E1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Ján Čurlík, PhD.</w:t>
            </w:r>
          </w:p>
        </w:tc>
        <w:tc>
          <w:tcPr>
            <w:tcW w:w="1559" w:type="dxa"/>
          </w:tcPr>
          <w:p w:rsidR="00B7626A" w:rsidRPr="000300E1" w:rsidRDefault="00F61F3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Pohoda</w:t>
            </w:r>
            <w:r w:rsidR="001B1CC3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zveri a poľovníctvo</w:t>
            </w:r>
          </w:p>
        </w:tc>
        <w:tc>
          <w:tcPr>
            <w:tcW w:w="2552" w:type="dxa"/>
          </w:tcPr>
          <w:p w:rsidR="00B7626A" w:rsidRPr="000300E1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jan.curlik@uvlf.sk</w:t>
            </w:r>
          </w:p>
        </w:tc>
        <w:tc>
          <w:tcPr>
            <w:tcW w:w="1275" w:type="dxa"/>
          </w:tcPr>
          <w:p w:rsidR="00B7626A" w:rsidRPr="000300E1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0915984642</w:t>
            </w:r>
          </w:p>
        </w:tc>
        <w:tc>
          <w:tcPr>
            <w:tcW w:w="2268" w:type="dxa"/>
          </w:tcPr>
          <w:p w:rsidR="00B7626A" w:rsidRPr="000300E1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https://www.portalvs.sk/regzam/detail/6068</w:t>
            </w:r>
          </w:p>
        </w:tc>
      </w:tr>
      <w:tr w:rsidR="00DD0769" w:rsidRPr="000300E1" w:rsidTr="00CE43B5">
        <w:tc>
          <w:tcPr>
            <w:tcW w:w="1166" w:type="dxa"/>
          </w:tcPr>
          <w:p w:rsidR="00B7626A" w:rsidRPr="000300E1" w:rsidRDefault="0084136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prof. 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MVDr. Slavomír Marcinčák, PhD.</w:t>
            </w:r>
          </w:p>
        </w:tc>
        <w:tc>
          <w:tcPr>
            <w:tcW w:w="1559" w:type="dxa"/>
          </w:tcPr>
          <w:p w:rsidR="00B7626A" w:rsidRPr="000300E1" w:rsidRDefault="00F61F3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Pohoda</w:t>
            </w:r>
            <w:r w:rsidR="0084136C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zvierat </w:t>
            </w:r>
            <w:r w:rsidR="0084136C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pri produkcii potravín živočíšneho pôvodu</w:t>
            </w:r>
          </w:p>
        </w:tc>
        <w:tc>
          <w:tcPr>
            <w:tcW w:w="2552" w:type="dxa"/>
          </w:tcPr>
          <w:p w:rsidR="00B7626A" w:rsidRPr="000300E1" w:rsidRDefault="0084136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slavomir.marcincak@uvlf.sk</w:t>
            </w:r>
          </w:p>
        </w:tc>
        <w:tc>
          <w:tcPr>
            <w:tcW w:w="1275" w:type="dxa"/>
          </w:tcPr>
          <w:p w:rsidR="00B7626A" w:rsidRPr="000300E1" w:rsidRDefault="0084136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0915984756</w:t>
            </w:r>
          </w:p>
        </w:tc>
        <w:tc>
          <w:tcPr>
            <w:tcW w:w="2268" w:type="dxa"/>
          </w:tcPr>
          <w:p w:rsidR="00B7626A" w:rsidRPr="000300E1" w:rsidRDefault="0084136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egzam/detail/6070</w:t>
            </w:r>
          </w:p>
        </w:tc>
      </w:tr>
      <w:tr w:rsidR="00DD0769" w:rsidRPr="000300E1" w:rsidTr="00CE43B5">
        <w:tc>
          <w:tcPr>
            <w:tcW w:w="1166" w:type="dxa"/>
          </w:tcPr>
          <w:p w:rsidR="00B7626A" w:rsidRPr="000300E1" w:rsidRDefault="0084136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doc. MVDr. Peter Popelka, PhD.</w:t>
            </w:r>
          </w:p>
        </w:tc>
        <w:tc>
          <w:tcPr>
            <w:tcW w:w="1559" w:type="dxa"/>
          </w:tcPr>
          <w:p w:rsidR="00B7626A" w:rsidRPr="000300E1" w:rsidRDefault="00F61F3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Pohoda</w:t>
            </w:r>
            <w:r w:rsidR="0084136C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zvierat pri produkcii potravín živočíšneho pôvodu</w:t>
            </w:r>
          </w:p>
        </w:tc>
        <w:tc>
          <w:tcPr>
            <w:tcW w:w="2552" w:type="dxa"/>
          </w:tcPr>
          <w:p w:rsidR="00B7626A" w:rsidRPr="000300E1" w:rsidRDefault="0084136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peter.popelka@uvlf.sk</w:t>
            </w:r>
          </w:p>
        </w:tc>
        <w:tc>
          <w:tcPr>
            <w:tcW w:w="1275" w:type="dxa"/>
          </w:tcPr>
          <w:p w:rsidR="00B7626A" w:rsidRPr="000300E1" w:rsidRDefault="0084136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0915984751</w:t>
            </w:r>
          </w:p>
        </w:tc>
        <w:tc>
          <w:tcPr>
            <w:tcW w:w="2268" w:type="dxa"/>
          </w:tcPr>
          <w:p w:rsidR="00B7626A" w:rsidRPr="000300E1" w:rsidRDefault="0084136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https://www.portalvs.sk/regzam/detail/6062</w:t>
            </w:r>
          </w:p>
        </w:tc>
      </w:tr>
      <w:tr w:rsidR="00DD0769" w:rsidRPr="000300E1" w:rsidTr="00CE43B5">
        <w:tc>
          <w:tcPr>
            <w:tcW w:w="1166" w:type="dxa"/>
          </w:tcPr>
          <w:p w:rsidR="00B7626A" w:rsidRPr="000300E1" w:rsidRDefault="0084136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Mgr</w:t>
            </w:r>
            <w:r w:rsidR="00CE43B5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Martin Bartkovský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PhD.</w:t>
            </w:r>
          </w:p>
        </w:tc>
        <w:tc>
          <w:tcPr>
            <w:tcW w:w="1559" w:type="dxa"/>
          </w:tcPr>
          <w:p w:rsidR="00B7626A" w:rsidRPr="000300E1" w:rsidRDefault="00F61F3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Pohoda</w:t>
            </w:r>
            <w:r w:rsidR="0084136C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zvierat pri produkcii potravín živočíšneho pôvodu</w:t>
            </w:r>
          </w:p>
        </w:tc>
        <w:tc>
          <w:tcPr>
            <w:tcW w:w="2552" w:type="dxa"/>
          </w:tcPr>
          <w:p w:rsidR="00B7626A" w:rsidRPr="000300E1" w:rsidRDefault="0084136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martin.bartkovsky@uvlf.sk</w:t>
            </w:r>
          </w:p>
        </w:tc>
        <w:tc>
          <w:tcPr>
            <w:tcW w:w="1275" w:type="dxa"/>
          </w:tcPr>
          <w:p w:rsidR="00B7626A" w:rsidRPr="000300E1" w:rsidRDefault="0084136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0917124764</w:t>
            </w:r>
          </w:p>
        </w:tc>
        <w:tc>
          <w:tcPr>
            <w:tcW w:w="2268" w:type="dxa"/>
          </w:tcPr>
          <w:p w:rsidR="00B7626A" w:rsidRPr="000300E1" w:rsidRDefault="0084136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https://www.portalvs.sk/regzam/detail/31719</w:t>
            </w:r>
          </w:p>
        </w:tc>
      </w:tr>
      <w:tr w:rsidR="00DD0769" w:rsidRPr="000300E1" w:rsidTr="00CE43B5">
        <w:tc>
          <w:tcPr>
            <w:tcW w:w="1166" w:type="dxa"/>
          </w:tcPr>
          <w:p w:rsidR="00B7626A" w:rsidRPr="000300E1" w:rsidRDefault="002B279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Adriana Iglódyová, PhD.</w:t>
            </w:r>
          </w:p>
        </w:tc>
        <w:tc>
          <w:tcPr>
            <w:tcW w:w="1559" w:type="dxa"/>
          </w:tcPr>
          <w:p w:rsidR="00B7626A" w:rsidRPr="000300E1" w:rsidRDefault="002B279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Agility</w:t>
            </w:r>
          </w:p>
        </w:tc>
        <w:tc>
          <w:tcPr>
            <w:tcW w:w="2552" w:type="dxa"/>
          </w:tcPr>
          <w:p w:rsidR="00B7626A" w:rsidRPr="000300E1" w:rsidRDefault="002B279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adriana.iglodyova@uvlf.sk</w:t>
            </w:r>
          </w:p>
        </w:tc>
        <w:tc>
          <w:tcPr>
            <w:tcW w:w="1275" w:type="dxa"/>
          </w:tcPr>
          <w:p w:rsidR="00B7626A" w:rsidRPr="000300E1" w:rsidRDefault="002B279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0907529871</w:t>
            </w:r>
          </w:p>
        </w:tc>
        <w:tc>
          <w:tcPr>
            <w:tcW w:w="2268" w:type="dxa"/>
          </w:tcPr>
          <w:p w:rsidR="00B7626A" w:rsidRPr="000300E1" w:rsidRDefault="002B279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https://www.portalvs.sk/regzam/detail/23895</w:t>
            </w:r>
          </w:p>
        </w:tc>
      </w:tr>
      <w:tr w:rsidR="00DD0769" w:rsidRPr="000300E1" w:rsidTr="00CE43B5">
        <w:tc>
          <w:tcPr>
            <w:tcW w:w="1166" w:type="dxa"/>
          </w:tcPr>
          <w:p w:rsidR="00B7626A" w:rsidRPr="000300E1" w:rsidRDefault="002B279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doc. PhDr. Viliam Knap, PhD. MHA</w:t>
            </w:r>
            <w:r w:rsidR="00CE43B5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MPH</w:t>
            </w:r>
          </w:p>
        </w:tc>
        <w:tc>
          <w:tcPr>
            <w:tcW w:w="1559" w:type="dxa"/>
          </w:tcPr>
          <w:p w:rsidR="00B7626A" w:rsidRPr="000300E1" w:rsidRDefault="002B279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Fyzioterapia zvierat</w:t>
            </w:r>
          </w:p>
          <w:p w:rsidR="00FB467F" w:rsidRPr="000300E1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Špeciálne metódy rehabilitácie zvierat</w:t>
            </w:r>
          </w:p>
          <w:p w:rsidR="00035D50" w:rsidRPr="000300E1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Dogfitnes</w:t>
            </w:r>
          </w:p>
        </w:tc>
        <w:tc>
          <w:tcPr>
            <w:tcW w:w="2552" w:type="dxa"/>
          </w:tcPr>
          <w:p w:rsidR="00B7626A" w:rsidRPr="000300E1" w:rsidRDefault="002B279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viliam.knap@uvlf.sk</w:t>
            </w:r>
          </w:p>
        </w:tc>
        <w:tc>
          <w:tcPr>
            <w:tcW w:w="1275" w:type="dxa"/>
          </w:tcPr>
          <w:p w:rsidR="00B7626A" w:rsidRPr="000300E1" w:rsidRDefault="00B7626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626A" w:rsidRPr="000300E1" w:rsidRDefault="002B279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https://www.portalvs.sk/regzam/detail/14693</w:t>
            </w:r>
          </w:p>
        </w:tc>
      </w:tr>
      <w:tr w:rsidR="00DD0769" w:rsidRPr="000300E1" w:rsidTr="00CE43B5">
        <w:tc>
          <w:tcPr>
            <w:tcW w:w="1166" w:type="dxa"/>
          </w:tcPr>
          <w:p w:rsidR="00B7626A" w:rsidRPr="000300E1" w:rsidRDefault="002B279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doc. PhDr. Denisa Šoltésová, PhD.</w:t>
            </w:r>
          </w:p>
        </w:tc>
        <w:tc>
          <w:tcPr>
            <w:tcW w:w="1559" w:type="dxa"/>
          </w:tcPr>
          <w:p w:rsidR="00B7626A" w:rsidRPr="000300E1" w:rsidRDefault="002B279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Intervencie za pomoci zvierat</w:t>
            </w:r>
          </w:p>
        </w:tc>
        <w:tc>
          <w:tcPr>
            <w:tcW w:w="2552" w:type="dxa"/>
          </w:tcPr>
          <w:p w:rsidR="00B7626A" w:rsidRPr="000300E1" w:rsidRDefault="00B7626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626A" w:rsidRPr="000300E1" w:rsidRDefault="00B7626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626A" w:rsidRPr="000300E1" w:rsidRDefault="002B279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https://www.portalvs.sk/regzam/detail/6429</w:t>
            </w:r>
          </w:p>
        </w:tc>
      </w:tr>
      <w:tr w:rsidR="00DD0769" w:rsidRPr="000300E1" w:rsidTr="00CE43B5">
        <w:tc>
          <w:tcPr>
            <w:tcW w:w="1166" w:type="dxa"/>
          </w:tcPr>
          <w:p w:rsidR="00B7626A" w:rsidRPr="000300E1" w:rsidRDefault="002B279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Aladár Maďari, PhD.</w:t>
            </w:r>
          </w:p>
        </w:tc>
        <w:tc>
          <w:tcPr>
            <w:tcW w:w="1559" w:type="dxa"/>
          </w:tcPr>
          <w:p w:rsidR="00B7626A" w:rsidRPr="000300E1" w:rsidRDefault="002B279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Poruchy nervového a pohybového systému</w:t>
            </w:r>
          </w:p>
        </w:tc>
        <w:tc>
          <w:tcPr>
            <w:tcW w:w="2552" w:type="dxa"/>
          </w:tcPr>
          <w:p w:rsidR="00B7626A" w:rsidRPr="000300E1" w:rsidRDefault="002B279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aladar.madari@uvlf.sk</w:t>
            </w:r>
          </w:p>
        </w:tc>
        <w:tc>
          <w:tcPr>
            <w:tcW w:w="1275" w:type="dxa"/>
          </w:tcPr>
          <w:p w:rsidR="00B7626A" w:rsidRPr="000300E1" w:rsidRDefault="002B279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0905998342</w:t>
            </w:r>
          </w:p>
        </w:tc>
        <w:tc>
          <w:tcPr>
            <w:tcW w:w="2268" w:type="dxa"/>
          </w:tcPr>
          <w:p w:rsidR="00B7626A" w:rsidRPr="000300E1" w:rsidRDefault="002B279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https://www.portalvs.sk/regzam/detail/19429</w:t>
            </w:r>
          </w:p>
        </w:tc>
      </w:tr>
      <w:tr w:rsidR="00FB467F" w:rsidRPr="000300E1" w:rsidTr="00CE43B5">
        <w:tc>
          <w:tcPr>
            <w:tcW w:w="1166" w:type="dxa"/>
          </w:tcPr>
          <w:p w:rsidR="00FB467F" w:rsidRPr="000300E1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Mária Kuricová, PhD.</w:t>
            </w:r>
          </w:p>
        </w:tc>
        <w:tc>
          <w:tcPr>
            <w:tcW w:w="1559" w:type="dxa"/>
          </w:tcPr>
          <w:p w:rsidR="00FB467F" w:rsidRPr="000300E1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Poruchy nervového a pohybového systému</w:t>
            </w:r>
          </w:p>
          <w:p w:rsidR="00FB467F" w:rsidRPr="000300E1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Rehabilitácia zvierat</w:t>
            </w:r>
          </w:p>
        </w:tc>
        <w:tc>
          <w:tcPr>
            <w:tcW w:w="2552" w:type="dxa"/>
          </w:tcPr>
          <w:p w:rsidR="00FB467F" w:rsidRPr="000300E1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maria.kuricova@uvlf.sk</w:t>
            </w:r>
          </w:p>
        </w:tc>
        <w:tc>
          <w:tcPr>
            <w:tcW w:w="1275" w:type="dxa"/>
          </w:tcPr>
          <w:p w:rsidR="00FB467F" w:rsidRPr="000300E1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0915742532</w:t>
            </w:r>
          </w:p>
        </w:tc>
        <w:tc>
          <w:tcPr>
            <w:tcW w:w="2268" w:type="dxa"/>
          </w:tcPr>
          <w:p w:rsidR="00FB467F" w:rsidRPr="000300E1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https://www.portalvs.sk/regzam/detail/23882</w:t>
            </w:r>
          </w:p>
        </w:tc>
      </w:tr>
      <w:tr w:rsidR="00FB467F" w:rsidRPr="000300E1" w:rsidTr="00CE43B5">
        <w:tc>
          <w:tcPr>
            <w:tcW w:w="1166" w:type="dxa"/>
          </w:tcPr>
          <w:p w:rsidR="00FB467F" w:rsidRPr="000300E1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Marián Hluchý, PhD.</w:t>
            </w:r>
          </w:p>
        </w:tc>
        <w:tc>
          <w:tcPr>
            <w:tcW w:w="1559" w:type="dxa"/>
          </w:tcPr>
          <w:p w:rsidR="00FB467F" w:rsidRPr="000300E1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Poruchy nervového a pohybového systému</w:t>
            </w:r>
          </w:p>
          <w:p w:rsidR="00035D50" w:rsidRPr="000300E1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Základy röntgenológie a zobrazovacej diagnostiky</w:t>
            </w:r>
          </w:p>
        </w:tc>
        <w:tc>
          <w:tcPr>
            <w:tcW w:w="2552" w:type="dxa"/>
          </w:tcPr>
          <w:p w:rsidR="00FB467F" w:rsidRPr="000300E1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marian.hluchy@uvlf.sk</w:t>
            </w:r>
          </w:p>
        </w:tc>
        <w:tc>
          <w:tcPr>
            <w:tcW w:w="1275" w:type="dxa"/>
          </w:tcPr>
          <w:p w:rsidR="00FB467F" w:rsidRPr="000300E1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0915984662</w:t>
            </w:r>
          </w:p>
        </w:tc>
        <w:tc>
          <w:tcPr>
            <w:tcW w:w="2268" w:type="dxa"/>
          </w:tcPr>
          <w:p w:rsidR="00FB467F" w:rsidRPr="000300E1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https://www.portalvs.sk/regzam/detail/6050</w:t>
            </w:r>
          </w:p>
        </w:tc>
      </w:tr>
      <w:tr w:rsidR="00FB467F" w:rsidRPr="000300E1" w:rsidTr="00CE43B5">
        <w:tc>
          <w:tcPr>
            <w:tcW w:w="1166" w:type="dxa"/>
          </w:tcPr>
          <w:p w:rsidR="00FB467F" w:rsidRPr="000300E1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Tomáš Lipták, PhD.</w:t>
            </w:r>
          </w:p>
        </w:tc>
        <w:tc>
          <w:tcPr>
            <w:tcW w:w="1559" w:type="dxa"/>
          </w:tcPr>
          <w:p w:rsidR="00FB467F" w:rsidRPr="000300E1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Rehabilitácia zvierat</w:t>
            </w:r>
          </w:p>
        </w:tc>
        <w:tc>
          <w:tcPr>
            <w:tcW w:w="2552" w:type="dxa"/>
          </w:tcPr>
          <w:p w:rsidR="00FB467F" w:rsidRPr="000300E1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tomas.liptak@uvlf.sk</w:t>
            </w:r>
          </w:p>
        </w:tc>
        <w:tc>
          <w:tcPr>
            <w:tcW w:w="1275" w:type="dxa"/>
          </w:tcPr>
          <w:p w:rsidR="00FB467F" w:rsidRPr="000300E1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0917171069</w:t>
            </w:r>
          </w:p>
        </w:tc>
        <w:tc>
          <w:tcPr>
            <w:tcW w:w="2268" w:type="dxa"/>
          </w:tcPr>
          <w:p w:rsidR="00FB467F" w:rsidRPr="000300E1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https://www.portalvs.sk/regzam/detail/24578</w:t>
            </w:r>
          </w:p>
        </w:tc>
      </w:tr>
      <w:tr w:rsidR="00FB467F" w:rsidRPr="000300E1" w:rsidTr="00CE43B5">
        <w:tc>
          <w:tcPr>
            <w:tcW w:w="1166" w:type="dxa"/>
          </w:tcPr>
          <w:p w:rsidR="00FB467F" w:rsidRPr="000300E1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Michaela Karamanová, PhD.</w:t>
            </w:r>
          </w:p>
        </w:tc>
        <w:tc>
          <w:tcPr>
            <w:tcW w:w="1559" w:type="dxa"/>
          </w:tcPr>
          <w:p w:rsidR="00FB467F" w:rsidRPr="000300E1" w:rsidRDefault="00F61F3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Pohoda</w:t>
            </w:r>
            <w:r w:rsidR="00FB467F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koní a jazdectvo</w:t>
            </w:r>
          </w:p>
        </w:tc>
        <w:tc>
          <w:tcPr>
            <w:tcW w:w="2552" w:type="dxa"/>
          </w:tcPr>
          <w:p w:rsidR="00FB467F" w:rsidRPr="000300E1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michaela.karamanova@uvlf.sk</w:t>
            </w:r>
          </w:p>
        </w:tc>
        <w:tc>
          <w:tcPr>
            <w:tcW w:w="1275" w:type="dxa"/>
          </w:tcPr>
          <w:p w:rsidR="00FB467F" w:rsidRPr="000300E1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0918390214</w:t>
            </w:r>
          </w:p>
        </w:tc>
        <w:tc>
          <w:tcPr>
            <w:tcW w:w="2268" w:type="dxa"/>
          </w:tcPr>
          <w:p w:rsidR="00FB467F" w:rsidRPr="000300E1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https://www.portalvs.sk/regzam/detail/25948</w:t>
            </w:r>
          </w:p>
        </w:tc>
      </w:tr>
      <w:tr w:rsidR="00FB467F" w:rsidRPr="000300E1" w:rsidTr="00CE43B5">
        <w:tc>
          <w:tcPr>
            <w:tcW w:w="1166" w:type="dxa"/>
          </w:tcPr>
          <w:p w:rsidR="00FB467F" w:rsidRPr="000300E1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Vladimír Hura, PhD.</w:t>
            </w:r>
          </w:p>
        </w:tc>
        <w:tc>
          <w:tcPr>
            <w:tcW w:w="1559" w:type="dxa"/>
          </w:tcPr>
          <w:p w:rsidR="00FB467F" w:rsidRPr="000300E1" w:rsidRDefault="00F61F3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Pohoda</w:t>
            </w:r>
            <w:r w:rsidR="00FB467F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koní a jazdectvo</w:t>
            </w:r>
          </w:p>
        </w:tc>
        <w:tc>
          <w:tcPr>
            <w:tcW w:w="2552" w:type="dxa"/>
          </w:tcPr>
          <w:p w:rsidR="00FB467F" w:rsidRPr="000300E1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vladimir.hura@uvlf.sk</w:t>
            </w:r>
          </w:p>
        </w:tc>
        <w:tc>
          <w:tcPr>
            <w:tcW w:w="1275" w:type="dxa"/>
          </w:tcPr>
          <w:p w:rsidR="00FB467F" w:rsidRPr="000300E1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0915984717</w:t>
            </w:r>
          </w:p>
        </w:tc>
        <w:tc>
          <w:tcPr>
            <w:tcW w:w="2268" w:type="dxa"/>
          </w:tcPr>
          <w:p w:rsidR="00FB467F" w:rsidRPr="000300E1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https://www.portalvs.sk/regzam/detail/6002</w:t>
            </w:r>
          </w:p>
        </w:tc>
      </w:tr>
      <w:tr w:rsidR="00FB467F" w:rsidRPr="000300E1" w:rsidTr="00CE43B5">
        <w:tc>
          <w:tcPr>
            <w:tcW w:w="1166" w:type="dxa"/>
          </w:tcPr>
          <w:p w:rsidR="00FB467F" w:rsidRPr="000300E1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Ing. MVDr. Jana Korimová, PhD.</w:t>
            </w:r>
          </w:p>
        </w:tc>
        <w:tc>
          <w:tcPr>
            <w:tcW w:w="1559" w:type="dxa"/>
          </w:tcPr>
          <w:p w:rsidR="00FB467F" w:rsidRPr="000300E1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Základy podnikania</w:t>
            </w:r>
          </w:p>
        </w:tc>
        <w:tc>
          <w:tcPr>
            <w:tcW w:w="2552" w:type="dxa"/>
          </w:tcPr>
          <w:p w:rsidR="00FB467F" w:rsidRPr="000300E1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jana.korimova@uvlf.sk</w:t>
            </w:r>
          </w:p>
        </w:tc>
        <w:tc>
          <w:tcPr>
            <w:tcW w:w="1275" w:type="dxa"/>
          </w:tcPr>
          <w:p w:rsidR="00FB467F" w:rsidRPr="000300E1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0915370636</w:t>
            </w:r>
          </w:p>
        </w:tc>
        <w:tc>
          <w:tcPr>
            <w:tcW w:w="2268" w:type="dxa"/>
          </w:tcPr>
          <w:p w:rsidR="00FB467F" w:rsidRPr="000300E1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https://www.portalvs.sk/regzam/detail/6067</w:t>
            </w:r>
          </w:p>
        </w:tc>
      </w:tr>
      <w:tr w:rsidR="00FB467F" w:rsidRPr="000300E1" w:rsidTr="00CE43B5">
        <w:tc>
          <w:tcPr>
            <w:tcW w:w="1166" w:type="dxa"/>
          </w:tcPr>
          <w:p w:rsidR="00FB467F" w:rsidRPr="000300E1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Ing. Karolína Červená, PhD.</w:t>
            </w:r>
          </w:p>
        </w:tc>
        <w:tc>
          <w:tcPr>
            <w:tcW w:w="1559" w:type="dxa"/>
          </w:tcPr>
          <w:p w:rsidR="00FB467F" w:rsidRPr="000300E1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Základy podnikania</w:t>
            </w:r>
          </w:p>
        </w:tc>
        <w:tc>
          <w:tcPr>
            <w:tcW w:w="2552" w:type="dxa"/>
          </w:tcPr>
          <w:p w:rsidR="00FB467F" w:rsidRPr="000300E1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karolina.cervena@upjs.sk</w:t>
            </w:r>
          </w:p>
        </w:tc>
        <w:tc>
          <w:tcPr>
            <w:tcW w:w="1275" w:type="dxa"/>
          </w:tcPr>
          <w:p w:rsidR="00FB467F" w:rsidRPr="000300E1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67F" w:rsidRPr="000300E1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https://www.portalvs.sk/regzam/detail/15188</w:t>
            </w:r>
          </w:p>
        </w:tc>
      </w:tr>
      <w:tr w:rsidR="00FB467F" w:rsidRPr="000300E1" w:rsidTr="00CE43B5">
        <w:tc>
          <w:tcPr>
            <w:tcW w:w="1166" w:type="dxa"/>
          </w:tcPr>
          <w:p w:rsidR="00FB467F" w:rsidRPr="000300E1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Mgr. Lukáš Varga</w:t>
            </w:r>
          </w:p>
        </w:tc>
        <w:tc>
          <w:tcPr>
            <w:tcW w:w="1559" w:type="dxa"/>
          </w:tcPr>
          <w:p w:rsidR="00FB467F" w:rsidRPr="000300E1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Telesná výchova</w:t>
            </w:r>
          </w:p>
        </w:tc>
        <w:tc>
          <w:tcPr>
            <w:tcW w:w="2552" w:type="dxa"/>
          </w:tcPr>
          <w:p w:rsidR="00FB467F" w:rsidRPr="000300E1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lukas.varga@uvlf.sk</w:t>
            </w:r>
          </w:p>
        </w:tc>
        <w:tc>
          <w:tcPr>
            <w:tcW w:w="1275" w:type="dxa"/>
          </w:tcPr>
          <w:p w:rsidR="00FB467F" w:rsidRPr="000300E1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0915984746</w:t>
            </w:r>
          </w:p>
        </w:tc>
        <w:tc>
          <w:tcPr>
            <w:tcW w:w="2268" w:type="dxa"/>
          </w:tcPr>
          <w:p w:rsidR="00FB467F" w:rsidRPr="000300E1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https://www.portalvs.sk/regzam/detail/31728</w:t>
            </w:r>
          </w:p>
        </w:tc>
      </w:tr>
      <w:tr w:rsidR="00FB467F" w:rsidRPr="000300E1" w:rsidTr="00CE43B5">
        <w:tc>
          <w:tcPr>
            <w:tcW w:w="1166" w:type="dxa"/>
          </w:tcPr>
          <w:p w:rsidR="00FB467F" w:rsidRPr="000300E1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PaedDr. Beáta Gajdošová</w:t>
            </w:r>
          </w:p>
        </w:tc>
        <w:tc>
          <w:tcPr>
            <w:tcW w:w="1559" w:type="dxa"/>
          </w:tcPr>
          <w:p w:rsidR="00FB467F" w:rsidRPr="000300E1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Telesná výchova</w:t>
            </w:r>
          </w:p>
        </w:tc>
        <w:tc>
          <w:tcPr>
            <w:tcW w:w="2552" w:type="dxa"/>
          </w:tcPr>
          <w:p w:rsidR="00FB467F" w:rsidRPr="000300E1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beata.gajdosova@uvlf.sk</w:t>
            </w:r>
          </w:p>
        </w:tc>
        <w:tc>
          <w:tcPr>
            <w:tcW w:w="1275" w:type="dxa"/>
          </w:tcPr>
          <w:p w:rsidR="00FB467F" w:rsidRPr="000300E1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0915984748</w:t>
            </w:r>
          </w:p>
        </w:tc>
        <w:tc>
          <w:tcPr>
            <w:tcW w:w="2268" w:type="dxa"/>
          </w:tcPr>
          <w:p w:rsidR="00FB467F" w:rsidRPr="000300E1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https://www.portalvs.sk/regzam/detail/6168</w:t>
            </w:r>
          </w:p>
        </w:tc>
      </w:tr>
      <w:tr w:rsidR="00035D50" w:rsidRPr="000300E1" w:rsidTr="00CE43B5">
        <w:tc>
          <w:tcPr>
            <w:tcW w:w="1166" w:type="dxa"/>
          </w:tcPr>
          <w:p w:rsidR="00035D50" w:rsidRPr="000300E1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Mária Figurová, PhD.</w:t>
            </w:r>
          </w:p>
        </w:tc>
        <w:tc>
          <w:tcPr>
            <w:tcW w:w="1559" w:type="dxa"/>
          </w:tcPr>
          <w:p w:rsidR="00035D50" w:rsidRPr="000300E1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Základy röntgenológie a zobrazovacej diagnostiky</w:t>
            </w:r>
          </w:p>
        </w:tc>
        <w:tc>
          <w:tcPr>
            <w:tcW w:w="2552" w:type="dxa"/>
          </w:tcPr>
          <w:p w:rsidR="00035D50" w:rsidRPr="000300E1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maria.figurova@uvlf.sk</w:t>
            </w:r>
          </w:p>
        </w:tc>
        <w:tc>
          <w:tcPr>
            <w:tcW w:w="1275" w:type="dxa"/>
          </w:tcPr>
          <w:p w:rsidR="00035D50" w:rsidRPr="000300E1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0917115295</w:t>
            </w:r>
          </w:p>
        </w:tc>
        <w:tc>
          <w:tcPr>
            <w:tcW w:w="2268" w:type="dxa"/>
          </w:tcPr>
          <w:p w:rsidR="00035D50" w:rsidRPr="000300E1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https://www.portalvs.sk/regzam/detail/17751</w:t>
            </w:r>
          </w:p>
        </w:tc>
      </w:tr>
    </w:tbl>
    <w:p w:rsidR="00B7626A" w:rsidRPr="000300E1" w:rsidRDefault="00B7626A" w:rsidP="00B7626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1DCB" w:rsidRPr="000300E1" w:rsidRDefault="00431DCB" w:rsidP="00DD109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Zoznam školiteľov záverečných prác s priradením k témam (s </w:t>
      </w:r>
      <w:r w:rsidR="00AF3EA2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uvedením 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kontakt</w:t>
      </w:r>
      <w:r w:rsidR="00AF3EA2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ov</w:t>
      </w:r>
      <w:r w:rsidR="003E25A1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) – vedúcimi diplomových prác môžu byť všetci pedagógovia, ktorí sa zúčastňujú výučby jednotlivých predmetov, s výnimkou učiteľov telesnej výchovy.</w:t>
      </w:r>
    </w:p>
    <w:p w:rsidR="00FA6611" w:rsidRPr="000300E1" w:rsidRDefault="00431DCB" w:rsidP="00DD109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Odkaz na </w:t>
      </w:r>
      <w:r w:rsidR="00800AD6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3E25A1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edecko</w:t>
      </w:r>
      <w:r w:rsidR="00803771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pedagogické charakteristi</w:t>
      </w:r>
      <w:r w:rsidR="003E25A1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ky školiteľov záverečných prác – vedecko-pedagogické charakteristiky učiteľov predmetov a potenciálnych vedúcich diplomových prác v študijnom programe </w:t>
      </w:r>
      <w:r w:rsidR="00F61F3A">
        <w:rPr>
          <w:rFonts w:ascii="Times New Roman" w:hAnsi="Times New Roman" w:cs="Times New Roman"/>
          <w:color w:val="000000" w:themeColor="text1"/>
          <w:sz w:val="24"/>
          <w:szCs w:val="24"/>
        </w:rPr>
        <w:t>pohoda</w:t>
      </w:r>
      <w:r w:rsidR="003E25A1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ochrana zvierat budú k dispozícii na webovom sídle univerzity.</w:t>
      </w:r>
    </w:p>
    <w:p w:rsidR="009572B9" w:rsidRPr="000300E1" w:rsidRDefault="009572B9" w:rsidP="00DD109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Zástupcovia študentov, ktor</w:t>
      </w:r>
      <w:r w:rsidR="00A0091E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zastupujú záujmy študent</w:t>
      </w:r>
      <w:r w:rsidR="00AF3EA2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ov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študij</w:t>
      </w:r>
      <w:r w:rsidR="003E25A1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ného programu (meno a kontakt) – členom komisie pre prípravu študijného programu </w:t>
      </w:r>
      <w:r w:rsidR="00F61F3A">
        <w:rPr>
          <w:rFonts w:ascii="Times New Roman" w:hAnsi="Times New Roman" w:cs="Times New Roman"/>
          <w:color w:val="000000" w:themeColor="text1"/>
          <w:sz w:val="24"/>
          <w:szCs w:val="24"/>
        </w:rPr>
        <w:t>pohoda</w:t>
      </w:r>
      <w:r w:rsidR="003E25A1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ochrana zvierat bol študent študijného programu všeobecné veterinárske lekárstvo Ondrej Popovič; e-mail ondrej.popovic@student.uvlf.sk.</w:t>
      </w:r>
    </w:p>
    <w:p w:rsidR="00431DCB" w:rsidRPr="000300E1" w:rsidRDefault="00431DCB" w:rsidP="00DD109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Študijný poradca študijného programu (s </w:t>
      </w:r>
      <w:r w:rsidR="00172A82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uvedením 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kontakt</w:t>
      </w:r>
      <w:r w:rsidR="00172A82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C37141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7C2EFB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s </w:t>
      </w:r>
      <w:r w:rsidR="00C37141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informáciou o</w:t>
      </w:r>
      <w:r w:rsidR="005F6835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 prístupe k</w:t>
      </w:r>
      <w:r w:rsidR="007E3D44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poradenstvu </w:t>
      </w:r>
      <w:r w:rsidR="005F6835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o </w:t>
      </w:r>
      <w:r w:rsidR="00C37141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rozvrhu konzultáci</w:t>
      </w:r>
      <w:r w:rsidR="007C2EFB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="003E25A1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– do doby akreditácie študijného programu </w:t>
      </w:r>
      <w:r w:rsidR="00F61F3A">
        <w:rPr>
          <w:rFonts w:ascii="Times New Roman" w:hAnsi="Times New Roman" w:cs="Times New Roman"/>
          <w:color w:val="000000" w:themeColor="text1"/>
          <w:sz w:val="24"/>
          <w:szCs w:val="24"/>
        </w:rPr>
        <w:t>pohoda</w:t>
      </w:r>
      <w:r w:rsidR="003E25A1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ochrana zvierat tento nemá študijného poradcu, ten bude určený po úspešnej akreditácii.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E430FB" w:rsidRPr="000300E1" w:rsidRDefault="00431DCB" w:rsidP="00DD109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Iný podporný personál </w:t>
      </w:r>
      <w:r w:rsidR="00F43F51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študijného programu 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– priradený študijný referent, kariérn</w:t>
      </w:r>
      <w:r w:rsidR="00F43F51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porad</w:t>
      </w:r>
      <w:r w:rsidR="00F43F51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ca</w:t>
      </w:r>
      <w:r w:rsidR="00CE43B5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5A1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– po akreditácii bude ako priradený poradný personál pôsobiť Ing. Renáta Božíková, e-mail renata.bozikova@uvlf.sk</w:t>
      </w:r>
      <w:r w:rsidR="00811355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B4151" w:rsidRPr="000300E1" w:rsidRDefault="005B4151" w:rsidP="00E43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5194C" w:rsidRPr="000300E1" w:rsidRDefault="00E430FB" w:rsidP="00DD109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Priestorové, materiálne </w:t>
      </w:r>
      <w:r w:rsidR="0085194C" w:rsidRPr="00030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 technické zabezpečenie študijného programu</w:t>
      </w:r>
      <w:r w:rsidR="005D3722" w:rsidRPr="00030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 podpora</w:t>
      </w:r>
    </w:p>
    <w:p w:rsidR="00102EB0" w:rsidRPr="000300E1" w:rsidRDefault="0085194C" w:rsidP="00DD109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Zoznam a charakteristika učební </w:t>
      </w:r>
      <w:r w:rsidR="00000145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študijného programu </w:t>
      </w:r>
      <w:r w:rsidR="00583FD4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ich technického vybavenia 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s priradením k výstupom vzdelávania</w:t>
      </w:r>
      <w:r w:rsidR="00B86EE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102EB0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86EE3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predmet</w:t>
      </w:r>
      <w:r w:rsidR="00102EB0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u: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2558"/>
        <w:gridCol w:w="4832"/>
        <w:gridCol w:w="1536"/>
      </w:tblGrid>
      <w:tr w:rsidR="00577733" w:rsidRPr="000300E1" w:rsidTr="00930D18">
        <w:tc>
          <w:tcPr>
            <w:tcW w:w="2558" w:type="dxa"/>
          </w:tcPr>
          <w:p w:rsidR="00102EB0" w:rsidRPr="000300E1" w:rsidRDefault="00102EB0" w:rsidP="00930D18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Predmet</w:t>
            </w:r>
          </w:p>
        </w:tc>
        <w:tc>
          <w:tcPr>
            <w:tcW w:w="4832" w:type="dxa"/>
          </w:tcPr>
          <w:p w:rsidR="00102EB0" w:rsidRPr="000300E1" w:rsidRDefault="00102EB0" w:rsidP="00930D18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Charakteristika materiálneho a technického vybavenia</w:t>
            </w:r>
          </w:p>
        </w:tc>
        <w:tc>
          <w:tcPr>
            <w:tcW w:w="1536" w:type="dxa"/>
          </w:tcPr>
          <w:p w:rsidR="00102EB0" w:rsidRPr="000300E1" w:rsidRDefault="00102EB0" w:rsidP="00930D18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Číslo pavilónu a označenie miestnosti</w:t>
            </w:r>
          </w:p>
        </w:tc>
      </w:tr>
      <w:tr w:rsidR="005475D0" w:rsidRPr="000300E1" w:rsidTr="00930D18">
        <w:tc>
          <w:tcPr>
            <w:tcW w:w="2558" w:type="dxa"/>
          </w:tcPr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Agility</w:t>
            </w:r>
          </w:p>
        </w:tc>
        <w:tc>
          <w:tcPr>
            <w:tcW w:w="4832" w:type="dxa"/>
          </w:tcPr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Cvičebňa a poslucháreň vybavená data projektorom, praktické ukažky sa budú realizovať v areáli univerzity Pri hati, ktorá je vybavená potrebným mobiliárom</w:t>
            </w:r>
          </w:p>
        </w:tc>
        <w:tc>
          <w:tcPr>
            <w:tcW w:w="1536" w:type="dxa"/>
          </w:tcPr>
          <w:p w:rsidR="005475D0" w:rsidRPr="000300E1" w:rsidRDefault="005475D0" w:rsidP="00816D7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P2</w:t>
            </w:r>
          </w:p>
          <w:p w:rsidR="005475D0" w:rsidRPr="000300E1" w:rsidRDefault="005475D0" w:rsidP="00930D18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Priestory kynologického klubu UVLF</w:t>
            </w:r>
          </w:p>
        </w:tc>
      </w:tr>
      <w:tr w:rsidR="005475D0" w:rsidRPr="000300E1" w:rsidTr="00930D18">
        <w:tc>
          <w:tcPr>
            <w:tcW w:w="2558" w:type="dxa"/>
          </w:tcPr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Akvaristika</w:t>
            </w:r>
          </w:p>
        </w:tc>
        <w:tc>
          <w:tcPr>
            <w:tcW w:w="4832" w:type="dxa"/>
          </w:tcPr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Cvičebňa a poslucháreň vybavená dataprojektorom; v prípade praktických cvičení je cvičebňa vybavená aj mikroskopmi</w:t>
            </w:r>
          </w:p>
        </w:tc>
        <w:tc>
          <w:tcPr>
            <w:tcW w:w="1536" w:type="dxa"/>
          </w:tcPr>
          <w:p w:rsidR="005475D0" w:rsidRPr="000300E1" w:rsidRDefault="005475D0" w:rsidP="00930D18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P2</w:t>
            </w:r>
          </w:p>
        </w:tc>
      </w:tr>
      <w:tr w:rsidR="005475D0" w:rsidRPr="000300E1" w:rsidTr="00930D18">
        <w:tc>
          <w:tcPr>
            <w:tcW w:w="2558" w:type="dxa"/>
          </w:tcPr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Dogfitnes</w:t>
            </w:r>
          </w:p>
        </w:tc>
        <w:tc>
          <w:tcPr>
            <w:tcW w:w="4832" w:type="dxa"/>
          </w:tcPr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Cvičebňa vybavená dataprojektorom; v prípade praktických cvičení je cvičebňa vybavená aj mikroskopmi</w:t>
            </w:r>
          </w:p>
        </w:tc>
        <w:tc>
          <w:tcPr>
            <w:tcW w:w="1536" w:type="dxa"/>
          </w:tcPr>
          <w:p w:rsidR="005475D0" w:rsidRPr="000300E1" w:rsidRDefault="005475D0" w:rsidP="00816D7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P32</w:t>
            </w:r>
          </w:p>
          <w:p w:rsidR="005475D0" w:rsidRPr="000300E1" w:rsidRDefault="005475D0" w:rsidP="00930D18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Priestory kynologického klubu UVLF</w:t>
            </w:r>
          </w:p>
        </w:tc>
      </w:tr>
      <w:tr w:rsidR="005475D0" w:rsidRPr="000300E1" w:rsidTr="00930D18">
        <w:tc>
          <w:tcPr>
            <w:tcW w:w="2558" w:type="dxa"/>
          </w:tcPr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Fyzioterapia zvierat</w:t>
            </w:r>
          </w:p>
        </w:tc>
        <w:tc>
          <w:tcPr>
            <w:tcW w:w="4832" w:type="dxa"/>
          </w:tcPr>
          <w:p w:rsidR="005475D0" w:rsidRPr="000300E1" w:rsidRDefault="005475D0" w:rsidP="00816D76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Cvičebňa vybavená dataprojektorom</w:t>
            </w:r>
          </w:p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Rehabilitačná miestnosť vybavená pomôckami pre fyzioterapiu </w:t>
            </w:r>
          </w:p>
        </w:tc>
        <w:tc>
          <w:tcPr>
            <w:tcW w:w="1536" w:type="dxa"/>
          </w:tcPr>
          <w:p w:rsidR="005475D0" w:rsidRPr="000300E1" w:rsidRDefault="005475D0" w:rsidP="00816D7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P32</w:t>
            </w:r>
          </w:p>
          <w:p w:rsidR="005475D0" w:rsidRPr="000300E1" w:rsidRDefault="005475D0" w:rsidP="00930D18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P40 - 260 –rehabilitačná miestnosť</w:t>
            </w:r>
          </w:p>
        </w:tc>
      </w:tr>
      <w:tr w:rsidR="005475D0" w:rsidRPr="000300E1" w:rsidTr="00930D18">
        <w:tc>
          <w:tcPr>
            <w:tcW w:w="2558" w:type="dxa"/>
          </w:tcPr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Hygiena chovu produkčných zvierat</w:t>
            </w:r>
          </w:p>
        </w:tc>
        <w:tc>
          <w:tcPr>
            <w:tcW w:w="4832" w:type="dxa"/>
          </w:tcPr>
          <w:p w:rsidR="005475D0" w:rsidRPr="000300E1" w:rsidRDefault="005475D0" w:rsidP="00816D76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Cvičebňa vybavená dataprojektorom; maštalné ustajňovacie priestory UVLF</w:t>
            </w:r>
          </w:p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5D0" w:rsidRPr="000300E1" w:rsidRDefault="005475D0" w:rsidP="00816D7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P3</w:t>
            </w:r>
          </w:p>
          <w:p w:rsidR="005475D0" w:rsidRPr="000300E1" w:rsidRDefault="005475D0" w:rsidP="00930D18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P18 a P19 maštale</w:t>
            </w:r>
          </w:p>
        </w:tc>
      </w:tr>
      <w:tr w:rsidR="005475D0" w:rsidRPr="000300E1" w:rsidTr="00930D18">
        <w:tc>
          <w:tcPr>
            <w:tcW w:w="2558" w:type="dxa"/>
          </w:tcPr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Chránené druhy živočíchov</w:t>
            </w:r>
          </w:p>
        </w:tc>
        <w:tc>
          <w:tcPr>
            <w:tcW w:w="4832" w:type="dxa"/>
          </w:tcPr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Cvičebne vybavené dataprojektormi a PC</w:t>
            </w:r>
          </w:p>
        </w:tc>
        <w:tc>
          <w:tcPr>
            <w:tcW w:w="1536" w:type="dxa"/>
          </w:tcPr>
          <w:p w:rsidR="005475D0" w:rsidRPr="000300E1" w:rsidRDefault="005475D0" w:rsidP="00816D7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P1</w:t>
            </w:r>
          </w:p>
          <w:p w:rsidR="005475D0" w:rsidRPr="000300E1" w:rsidRDefault="005475D0" w:rsidP="00816D7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P33</w:t>
            </w:r>
          </w:p>
          <w:p w:rsidR="005475D0" w:rsidRPr="000300E1" w:rsidRDefault="005475D0" w:rsidP="00930D18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P40</w:t>
            </w:r>
          </w:p>
        </w:tc>
      </w:tr>
      <w:tr w:rsidR="005475D0" w:rsidRPr="000300E1" w:rsidTr="00930D18">
        <w:tc>
          <w:tcPr>
            <w:tcW w:w="2558" w:type="dxa"/>
          </w:tcPr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Intervencie za pomoci zvierat</w:t>
            </w:r>
          </w:p>
        </w:tc>
        <w:tc>
          <w:tcPr>
            <w:tcW w:w="4832" w:type="dxa"/>
          </w:tcPr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Cvičebňa vybavená dataprojektorom</w:t>
            </w:r>
          </w:p>
        </w:tc>
        <w:tc>
          <w:tcPr>
            <w:tcW w:w="1536" w:type="dxa"/>
          </w:tcPr>
          <w:p w:rsidR="005475D0" w:rsidRPr="000300E1" w:rsidRDefault="005475D0" w:rsidP="00930D18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P32/A, B</w:t>
            </w:r>
          </w:p>
        </w:tc>
      </w:tr>
      <w:tr w:rsidR="005475D0" w:rsidRPr="000300E1" w:rsidTr="00930D18">
        <w:tc>
          <w:tcPr>
            <w:tcW w:w="2558" w:type="dxa"/>
          </w:tcPr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Komunikačné zručnosti 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a médiá</w:t>
            </w:r>
          </w:p>
        </w:tc>
        <w:tc>
          <w:tcPr>
            <w:tcW w:w="4832" w:type="dxa"/>
          </w:tcPr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Cvičebňa vybavená dataprojektorom a počítačmi</w:t>
            </w:r>
          </w:p>
        </w:tc>
        <w:tc>
          <w:tcPr>
            <w:tcW w:w="1536" w:type="dxa"/>
          </w:tcPr>
          <w:p w:rsidR="005475D0" w:rsidRPr="000300E1" w:rsidRDefault="005475D0" w:rsidP="00816D7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P32/A, B</w:t>
            </w:r>
          </w:p>
          <w:p w:rsidR="005475D0" w:rsidRPr="000300E1" w:rsidRDefault="005475D0" w:rsidP="00930D18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P5 cvičebňa2</w:t>
            </w:r>
          </w:p>
        </w:tc>
      </w:tr>
      <w:tr w:rsidR="005475D0" w:rsidRPr="000300E1" w:rsidTr="00930D18">
        <w:tc>
          <w:tcPr>
            <w:tcW w:w="2558" w:type="dxa"/>
          </w:tcPr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Manažment zdravia 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v chove produkčných zvierat</w:t>
            </w:r>
          </w:p>
        </w:tc>
        <w:tc>
          <w:tcPr>
            <w:tcW w:w="4832" w:type="dxa"/>
          </w:tcPr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Cvičebňa vybavená dataprojektorom, klinické priestory a laboratórium s príslušným materiálno-technickým vybavením, externé chovateľské zariadenia podľa druhu produkčných zvierat a ich MT vybavenie</w:t>
            </w:r>
          </w:p>
        </w:tc>
        <w:tc>
          <w:tcPr>
            <w:tcW w:w="1536" w:type="dxa"/>
          </w:tcPr>
          <w:p w:rsidR="005475D0" w:rsidRPr="000300E1" w:rsidRDefault="005475D0" w:rsidP="00930D18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P17/A,B</w:t>
            </w:r>
          </w:p>
        </w:tc>
      </w:tr>
      <w:tr w:rsidR="005475D0" w:rsidRPr="000300E1" w:rsidTr="00930D18">
        <w:tc>
          <w:tcPr>
            <w:tcW w:w="2558" w:type="dxa"/>
          </w:tcPr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Manažment zdravia spoločenských zvierat</w:t>
            </w:r>
          </w:p>
        </w:tc>
        <w:tc>
          <w:tcPr>
            <w:tcW w:w="4832" w:type="dxa"/>
          </w:tcPr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Cvičebne vybavené dataprojektormi a PC</w:t>
            </w:r>
          </w:p>
        </w:tc>
        <w:tc>
          <w:tcPr>
            <w:tcW w:w="1536" w:type="dxa"/>
          </w:tcPr>
          <w:p w:rsidR="005475D0" w:rsidRPr="000300E1" w:rsidRDefault="005475D0" w:rsidP="00816D7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P1</w:t>
            </w:r>
          </w:p>
          <w:p w:rsidR="005475D0" w:rsidRPr="000300E1" w:rsidRDefault="005475D0" w:rsidP="00816D7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P2</w:t>
            </w:r>
          </w:p>
          <w:p w:rsidR="005475D0" w:rsidRPr="000300E1" w:rsidRDefault="005475D0" w:rsidP="00816D7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P33</w:t>
            </w:r>
          </w:p>
          <w:p w:rsidR="005475D0" w:rsidRPr="000300E1" w:rsidRDefault="005475D0" w:rsidP="00930D18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P40</w:t>
            </w:r>
          </w:p>
        </w:tc>
      </w:tr>
      <w:tr w:rsidR="005475D0" w:rsidRPr="000300E1" w:rsidTr="00930D18">
        <w:tc>
          <w:tcPr>
            <w:tcW w:w="2558" w:type="dxa"/>
          </w:tcPr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Ochrana životného prostredia pri chove zvierat</w:t>
            </w:r>
          </w:p>
        </w:tc>
        <w:tc>
          <w:tcPr>
            <w:tcW w:w="4832" w:type="dxa"/>
          </w:tcPr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Cvičebňa vybavená pre praktické laboratórne stanovenia v súlade s odučenými okruhmi – dezinfekčné prípravky, rozbor pitnej vody, mikroklimatické požiadavky (prístroje) </w:t>
            </w:r>
          </w:p>
        </w:tc>
        <w:tc>
          <w:tcPr>
            <w:tcW w:w="1536" w:type="dxa"/>
          </w:tcPr>
          <w:p w:rsidR="005475D0" w:rsidRPr="000300E1" w:rsidRDefault="005475D0" w:rsidP="00816D7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P3 </w:t>
            </w:r>
          </w:p>
          <w:p w:rsidR="005475D0" w:rsidRPr="000300E1" w:rsidRDefault="005475D0" w:rsidP="00930D18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cvičebňa 1</w:t>
            </w:r>
          </w:p>
        </w:tc>
      </w:tr>
      <w:tr w:rsidR="005475D0" w:rsidRPr="000300E1" w:rsidTr="00930D18">
        <w:tc>
          <w:tcPr>
            <w:tcW w:w="2558" w:type="dxa"/>
          </w:tcPr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Poruchy nervového a pohybového systému</w:t>
            </w:r>
          </w:p>
        </w:tc>
        <w:tc>
          <w:tcPr>
            <w:tcW w:w="4832" w:type="dxa"/>
          </w:tcPr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Špecializované vyšetrovacie miestnosti pre diagnostiku vybavené najmodernejším prístrojovým zariadením</w:t>
            </w:r>
          </w:p>
        </w:tc>
        <w:tc>
          <w:tcPr>
            <w:tcW w:w="1536" w:type="dxa"/>
          </w:tcPr>
          <w:p w:rsidR="005475D0" w:rsidRPr="000300E1" w:rsidRDefault="005475D0" w:rsidP="00816D7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P26</w:t>
            </w:r>
          </w:p>
          <w:p w:rsidR="005475D0" w:rsidRPr="000300E1" w:rsidRDefault="005475D0" w:rsidP="00930D18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P40</w:t>
            </w:r>
          </w:p>
        </w:tc>
      </w:tr>
      <w:tr w:rsidR="005475D0" w:rsidRPr="000300E1" w:rsidTr="00930D18">
        <w:tc>
          <w:tcPr>
            <w:tcW w:w="2558" w:type="dxa"/>
          </w:tcPr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Právne úpravy ochrany  zvierat</w:t>
            </w:r>
          </w:p>
        </w:tc>
        <w:tc>
          <w:tcPr>
            <w:tcW w:w="4832" w:type="dxa"/>
          </w:tcPr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Cvičebňa vybavená dataprojektorom a počítačmi</w:t>
            </w:r>
          </w:p>
        </w:tc>
        <w:tc>
          <w:tcPr>
            <w:tcW w:w="1536" w:type="dxa"/>
          </w:tcPr>
          <w:p w:rsidR="005475D0" w:rsidRPr="000300E1" w:rsidRDefault="005475D0" w:rsidP="00930D18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P5 cvičebňa2</w:t>
            </w:r>
          </w:p>
        </w:tc>
      </w:tr>
      <w:tr w:rsidR="005475D0" w:rsidRPr="000300E1" w:rsidTr="00930D18">
        <w:tc>
          <w:tcPr>
            <w:tcW w:w="2558" w:type="dxa"/>
          </w:tcPr>
          <w:p w:rsidR="005475D0" w:rsidRPr="000300E1" w:rsidRDefault="005475D0" w:rsidP="00F61F3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Prax v oblasti ochrany zvierat a </w:t>
            </w:r>
            <w:r w:rsidR="00F61F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pohody</w:t>
            </w:r>
          </w:p>
        </w:tc>
        <w:tc>
          <w:tcPr>
            <w:tcW w:w="4832" w:type="dxa"/>
          </w:tcPr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Podľa druhu zamerania zmluvného zariadenia, v ktorom budú študenti vykonávať odbornú prax</w:t>
            </w:r>
          </w:p>
        </w:tc>
        <w:tc>
          <w:tcPr>
            <w:tcW w:w="1536" w:type="dxa"/>
          </w:tcPr>
          <w:p w:rsidR="005475D0" w:rsidRPr="000300E1" w:rsidRDefault="005475D0" w:rsidP="00930D18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75D0" w:rsidRPr="000300E1" w:rsidTr="00930D18">
        <w:tc>
          <w:tcPr>
            <w:tcW w:w="2558" w:type="dxa"/>
          </w:tcPr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Príprava diplomovej práce</w:t>
            </w:r>
          </w:p>
        </w:tc>
        <w:tc>
          <w:tcPr>
            <w:tcW w:w="4832" w:type="dxa"/>
          </w:tcPr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Vybavenie podľa témy diplomovej práce a s ňou súvisiacich potrieb na materiálne a technické vybavenie</w:t>
            </w:r>
          </w:p>
        </w:tc>
        <w:tc>
          <w:tcPr>
            <w:tcW w:w="1536" w:type="dxa"/>
          </w:tcPr>
          <w:p w:rsidR="005475D0" w:rsidRPr="000300E1" w:rsidRDefault="005475D0" w:rsidP="00930D18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75D0" w:rsidRPr="000300E1" w:rsidTr="00930D18">
        <w:tc>
          <w:tcPr>
            <w:tcW w:w="2558" w:type="dxa"/>
          </w:tcPr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Rehabilitácia zvierat</w:t>
            </w:r>
          </w:p>
        </w:tc>
        <w:tc>
          <w:tcPr>
            <w:tcW w:w="4832" w:type="dxa"/>
          </w:tcPr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Hydroterapia, invalidné vozíky pre zvieratá, asistenčné pomôcky na podporu chôdze, balančné pomôcky, fit lopty, prekážková dráha, slalomové prekážky, pomôcky na termoterapiu, goniometre, meradlá, ortézy, vhodné by bolo dokúpiť i ostatné prístroje – terapeutický laser, terapeutický ultrazvuk, elektroterapiu, magnetoterapiu, svetloterapiu, rázovú vlnu, pulzné elektromagnetické polia, prístroj na analýzu pohybu a iné</w:t>
            </w:r>
          </w:p>
        </w:tc>
        <w:tc>
          <w:tcPr>
            <w:tcW w:w="1536" w:type="dxa"/>
          </w:tcPr>
          <w:p w:rsidR="005475D0" w:rsidRPr="000300E1" w:rsidRDefault="005475D0" w:rsidP="00816D7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P40 - 260 –rehabilitačná miestnosť, </w:t>
            </w:r>
          </w:p>
          <w:p w:rsidR="005475D0" w:rsidRPr="000300E1" w:rsidRDefault="005475D0" w:rsidP="00816D7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305 – cvičebňa </w:t>
            </w:r>
          </w:p>
          <w:p w:rsidR="005475D0" w:rsidRPr="000300E1" w:rsidRDefault="005475D0" w:rsidP="00930D18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 data projektorom</w:t>
            </w:r>
          </w:p>
        </w:tc>
      </w:tr>
      <w:tr w:rsidR="005475D0" w:rsidRPr="000300E1" w:rsidTr="00930D18">
        <w:tc>
          <w:tcPr>
            <w:tcW w:w="2558" w:type="dxa"/>
          </w:tcPr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Špeciálne metódy rehabilitácie zvierat</w:t>
            </w:r>
          </w:p>
        </w:tc>
        <w:tc>
          <w:tcPr>
            <w:tcW w:w="4832" w:type="dxa"/>
          </w:tcPr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Cvičebňa vybavená dataprojektorom</w:t>
            </w:r>
          </w:p>
        </w:tc>
        <w:tc>
          <w:tcPr>
            <w:tcW w:w="1536" w:type="dxa"/>
          </w:tcPr>
          <w:p w:rsidR="005475D0" w:rsidRPr="000300E1" w:rsidRDefault="005475D0" w:rsidP="00930D18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P32/A, B</w:t>
            </w:r>
          </w:p>
        </w:tc>
      </w:tr>
      <w:tr w:rsidR="005475D0" w:rsidRPr="000300E1" w:rsidTr="00930D18">
        <w:tc>
          <w:tcPr>
            <w:tcW w:w="2558" w:type="dxa"/>
          </w:tcPr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Telesná výchova</w:t>
            </w:r>
          </w:p>
        </w:tc>
        <w:tc>
          <w:tcPr>
            <w:tcW w:w="4832" w:type="dxa"/>
          </w:tcPr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Materiálne a technické vybavenie telocvične umožňuje športové aktivity študentov v rôznych loptových hrách, taktiež rôzne formy posilňovania fyzickej kondície a formovanie telesných proporcií</w:t>
            </w:r>
          </w:p>
        </w:tc>
        <w:tc>
          <w:tcPr>
            <w:tcW w:w="1536" w:type="dxa"/>
          </w:tcPr>
          <w:p w:rsidR="005475D0" w:rsidRPr="000300E1" w:rsidRDefault="005475D0" w:rsidP="00930D18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Telocvičňa UVLF</w:t>
            </w:r>
          </w:p>
        </w:tc>
      </w:tr>
      <w:tr w:rsidR="005475D0" w:rsidRPr="000300E1" w:rsidTr="00930D18">
        <w:tc>
          <w:tcPr>
            <w:tcW w:w="2558" w:type="dxa"/>
          </w:tcPr>
          <w:p w:rsidR="005475D0" w:rsidRPr="000300E1" w:rsidRDefault="00F61F3A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Pohoda</w:t>
            </w:r>
            <w:r w:rsidR="005475D0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etológia produkčných zvierat</w:t>
            </w:r>
          </w:p>
        </w:tc>
        <w:tc>
          <w:tcPr>
            <w:tcW w:w="4832" w:type="dxa"/>
          </w:tcPr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Cvičebňa vybavená dataprojektorom 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a počítačmi</w:t>
            </w:r>
          </w:p>
        </w:tc>
        <w:tc>
          <w:tcPr>
            <w:tcW w:w="1536" w:type="dxa"/>
          </w:tcPr>
          <w:p w:rsidR="005475D0" w:rsidRPr="000300E1" w:rsidRDefault="005475D0" w:rsidP="00930D18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P-32/A, B</w:t>
            </w:r>
          </w:p>
        </w:tc>
      </w:tr>
      <w:tr w:rsidR="005475D0" w:rsidRPr="000300E1" w:rsidTr="00930D18">
        <w:tc>
          <w:tcPr>
            <w:tcW w:w="2558" w:type="dxa"/>
          </w:tcPr>
          <w:p w:rsidR="005475D0" w:rsidRPr="000300E1" w:rsidRDefault="00F61F3A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Pohoda</w:t>
            </w:r>
            <w:r w:rsidR="005475D0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etológia spoločenských zvierat I.</w:t>
            </w:r>
          </w:p>
        </w:tc>
        <w:tc>
          <w:tcPr>
            <w:tcW w:w="4832" w:type="dxa"/>
          </w:tcPr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Cvičebňa vybavená dataprojektorom a počítačom, počítačová cvičebňa, laboratórium</w:t>
            </w:r>
          </w:p>
        </w:tc>
        <w:tc>
          <w:tcPr>
            <w:tcW w:w="1536" w:type="dxa"/>
          </w:tcPr>
          <w:p w:rsidR="005475D0" w:rsidRPr="000300E1" w:rsidRDefault="005475D0" w:rsidP="00930D18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P32</w:t>
            </w:r>
          </w:p>
        </w:tc>
      </w:tr>
      <w:tr w:rsidR="005475D0" w:rsidRPr="000300E1" w:rsidTr="00930D18">
        <w:tc>
          <w:tcPr>
            <w:tcW w:w="2558" w:type="dxa"/>
          </w:tcPr>
          <w:p w:rsidR="005475D0" w:rsidRPr="000300E1" w:rsidRDefault="00F61F3A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Pohoda</w:t>
            </w:r>
            <w:r w:rsidR="005475D0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etológia spoločenských zvierat II.</w:t>
            </w:r>
          </w:p>
        </w:tc>
        <w:tc>
          <w:tcPr>
            <w:tcW w:w="4832" w:type="dxa"/>
          </w:tcPr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Cvičebňa vybavená dataprojektorom a počítačom, počítačová cvičebňa, laboratórium</w:t>
            </w:r>
          </w:p>
        </w:tc>
        <w:tc>
          <w:tcPr>
            <w:tcW w:w="1536" w:type="dxa"/>
          </w:tcPr>
          <w:p w:rsidR="005475D0" w:rsidRPr="000300E1" w:rsidRDefault="005475D0" w:rsidP="00930D18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P32</w:t>
            </w:r>
          </w:p>
        </w:tc>
      </w:tr>
      <w:tr w:rsidR="005475D0" w:rsidRPr="000300E1" w:rsidTr="00930D18">
        <w:tc>
          <w:tcPr>
            <w:tcW w:w="2558" w:type="dxa"/>
          </w:tcPr>
          <w:p w:rsidR="005475D0" w:rsidRPr="000300E1" w:rsidRDefault="00F61F3A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Pohoda</w:t>
            </w:r>
            <w:r w:rsidR="005475D0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chov experimentálnych zvierat</w:t>
            </w:r>
          </w:p>
        </w:tc>
        <w:tc>
          <w:tcPr>
            <w:tcW w:w="4832" w:type="dxa"/>
          </w:tcPr>
          <w:p w:rsidR="005475D0" w:rsidRPr="000300E1" w:rsidRDefault="005475D0" w:rsidP="00816D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Experimentálny zverinec UVLF – akreditované zariadenie pre chov laboratórnych zvierat </w:t>
            </w:r>
          </w:p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Cvičebňa vybavená dataprojektorom</w:t>
            </w:r>
          </w:p>
        </w:tc>
        <w:tc>
          <w:tcPr>
            <w:tcW w:w="1536" w:type="dxa"/>
          </w:tcPr>
          <w:p w:rsidR="005475D0" w:rsidRPr="000300E1" w:rsidRDefault="005475D0" w:rsidP="00816D7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P19</w:t>
            </w:r>
          </w:p>
          <w:p w:rsidR="005475D0" w:rsidRPr="000300E1" w:rsidRDefault="005475D0" w:rsidP="00930D18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P5 cvičebňa2</w:t>
            </w:r>
          </w:p>
        </w:tc>
      </w:tr>
      <w:tr w:rsidR="005475D0" w:rsidRPr="000300E1" w:rsidTr="00930D18">
        <w:tc>
          <w:tcPr>
            <w:tcW w:w="2558" w:type="dxa"/>
          </w:tcPr>
          <w:p w:rsidR="005475D0" w:rsidRPr="000300E1" w:rsidRDefault="00F61F3A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Pohoda</w:t>
            </w:r>
            <w:r w:rsidR="005475D0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chov rýb a </w:t>
            </w:r>
            <w:r w:rsidR="001D7156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chov </w:t>
            </w:r>
            <w:r w:rsidR="005475D0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včiel</w:t>
            </w:r>
          </w:p>
        </w:tc>
        <w:tc>
          <w:tcPr>
            <w:tcW w:w="4832" w:type="dxa"/>
          </w:tcPr>
          <w:p w:rsidR="005475D0" w:rsidRPr="000300E1" w:rsidRDefault="005475D0" w:rsidP="00816D76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Cvičebňa a poslucháreň vybavená dataprojektorom; v prípade praktických cvičení je cvičebňa vybavená aj mikroskopmi</w:t>
            </w:r>
          </w:p>
          <w:p w:rsidR="005475D0" w:rsidRPr="000300E1" w:rsidRDefault="005475D0" w:rsidP="00816D76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Včelín UVLF v areáli UVLF</w:t>
            </w:r>
          </w:p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Včelín UVLF na ÚZ Rozhanovce</w:t>
            </w:r>
          </w:p>
        </w:tc>
        <w:tc>
          <w:tcPr>
            <w:tcW w:w="1536" w:type="dxa"/>
          </w:tcPr>
          <w:p w:rsidR="005475D0" w:rsidRPr="000300E1" w:rsidRDefault="005475D0" w:rsidP="00816D7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P2</w:t>
            </w:r>
          </w:p>
          <w:p w:rsidR="005475D0" w:rsidRPr="000300E1" w:rsidRDefault="005475D0" w:rsidP="00816D7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Areál UVLF pri P6</w:t>
            </w:r>
          </w:p>
          <w:p w:rsidR="005475D0" w:rsidRPr="000300E1" w:rsidRDefault="005475D0" w:rsidP="00930D18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ÚZ Rozhanovce</w:t>
            </w:r>
          </w:p>
        </w:tc>
      </w:tr>
      <w:tr w:rsidR="005475D0" w:rsidRPr="000300E1" w:rsidTr="00930D18">
        <w:tc>
          <w:tcPr>
            <w:tcW w:w="2558" w:type="dxa"/>
          </w:tcPr>
          <w:p w:rsidR="005475D0" w:rsidRPr="000300E1" w:rsidRDefault="00F61F3A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Pohoda</w:t>
            </w:r>
            <w:r w:rsidR="005475D0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hendikepovaných, opustených a zoo zvierat</w:t>
            </w:r>
          </w:p>
        </w:tc>
        <w:tc>
          <w:tcPr>
            <w:tcW w:w="4832" w:type="dxa"/>
          </w:tcPr>
          <w:p w:rsidR="005475D0" w:rsidRPr="000300E1" w:rsidRDefault="005475D0" w:rsidP="00816D76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Špecializované voliéry, miestnosti pre umiestnenie a starostlivosť o zvieratá</w:t>
            </w:r>
          </w:p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Cvičebňa vybavená dataprojektorom</w:t>
            </w:r>
          </w:p>
        </w:tc>
        <w:tc>
          <w:tcPr>
            <w:tcW w:w="1536" w:type="dxa"/>
          </w:tcPr>
          <w:p w:rsidR="005475D0" w:rsidRPr="000300E1" w:rsidRDefault="005475D0" w:rsidP="00816D7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P26</w:t>
            </w:r>
          </w:p>
          <w:p w:rsidR="005475D0" w:rsidRPr="000300E1" w:rsidRDefault="005475D0" w:rsidP="00930D18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P40</w:t>
            </w:r>
          </w:p>
        </w:tc>
      </w:tr>
      <w:tr w:rsidR="005475D0" w:rsidRPr="000300E1" w:rsidTr="00930D18">
        <w:tc>
          <w:tcPr>
            <w:tcW w:w="2558" w:type="dxa"/>
          </w:tcPr>
          <w:p w:rsidR="005475D0" w:rsidRPr="000300E1" w:rsidRDefault="00F61F3A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Pohoda</w:t>
            </w:r>
            <w:r w:rsidR="005475D0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koní a jazdectvo</w:t>
            </w:r>
          </w:p>
        </w:tc>
        <w:tc>
          <w:tcPr>
            <w:tcW w:w="4832" w:type="dxa"/>
          </w:tcPr>
          <w:p w:rsidR="005475D0" w:rsidRPr="000300E1" w:rsidRDefault="005475D0" w:rsidP="00816D76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Cvičebňa vybavená dataprojektorom</w:t>
            </w:r>
          </w:p>
          <w:p w:rsidR="005475D0" w:rsidRPr="000300E1" w:rsidRDefault="005475D0" w:rsidP="00816D76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Ustajňovacie priestory pre kone</w:t>
            </w:r>
          </w:p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Areál slúžiaci pre tréning a výcvik koní s mobiliárom</w:t>
            </w:r>
          </w:p>
        </w:tc>
        <w:tc>
          <w:tcPr>
            <w:tcW w:w="1536" w:type="dxa"/>
          </w:tcPr>
          <w:p w:rsidR="005475D0" w:rsidRPr="000300E1" w:rsidRDefault="005475D0" w:rsidP="00816D7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P17</w:t>
            </w:r>
          </w:p>
          <w:p w:rsidR="005475D0" w:rsidRPr="000300E1" w:rsidRDefault="005475D0" w:rsidP="00816D7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P18</w:t>
            </w:r>
          </w:p>
          <w:p w:rsidR="005475D0" w:rsidRPr="000300E1" w:rsidRDefault="005475D0" w:rsidP="00930D18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Jazdecký areál UVLF</w:t>
            </w:r>
          </w:p>
        </w:tc>
      </w:tr>
      <w:tr w:rsidR="005475D0" w:rsidRPr="000300E1" w:rsidTr="00930D18">
        <w:tc>
          <w:tcPr>
            <w:tcW w:w="2558" w:type="dxa"/>
          </w:tcPr>
          <w:p w:rsidR="005475D0" w:rsidRPr="000300E1" w:rsidRDefault="00F61F3A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Pohoda</w:t>
            </w:r>
            <w:r w:rsidR="005475D0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zveri a poľovníctvo</w:t>
            </w:r>
          </w:p>
        </w:tc>
        <w:tc>
          <w:tcPr>
            <w:tcW w:w="4832" w:type="dxa"/>
          </w:tcPr>
          <w:p w:rsidR="005475D0" w:rsidRPr="000300E1" w:rsidRDefault="005475D0" w:rsidP="00816D76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Cvičebňa vybavená dataprojektorom</w:t>
            </w:r>
          </w:p>
          <w:p w:rsidR="005475D0" w:rsidRPr="000300E1" w:rsidRDefault="005475D0" w:rsidP="00816D76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Vypreparované ukážky zvierat</w:t>
            </w:r>
          </w:p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Poľovné revíry UVLF</w:t>
            </w:r>
          </w:p>
        </w:tc>
        <w:tc>
          <w:tcPr>
            <w:tcW w:w="1536" w:type="dxa"/>
          </w:tcPr>
          <w:p w:rsidR="005475D0" w:rsidRPr="000300E1" w:rsidRDefault="005475D0" w:rsidP="00816D7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P2</w:t>
            </w:r>
          </w:p>
          <w:p w:rsidR="005475D0" w:rsidRPr="000300E1" w:rsidRDefault="005475D0" w:rsidP="00930D18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ÚZ Rozhanovce</w:t>
            </w:r>
          </w:p>
        </w:tc>
      </w:tr>
      <w:tr w:rsidR="005475D0" w:rsidRPr="000300E1" w:rsidTr="00930D18">
        <w:tc>
          <w:tcPr>
            <w:tcW w:w="2558" w:type="dxa"/>
          </w:tcPr>
          <w:p w:rsidR="005475D0" w:rsidRPr="000300E1" w:rsidRDefault="00F61F3A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Pohoda</w:t>
            </w:r>
            <w:r w:rsidR="005475D0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zvierat </w:t>
            </w:r>
            <w:r w:rsidR="005475D0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v agroturistike</w:t>
            </w:r>
          </w:p>
        </w:tc>
        <w:tc>
          <w:tcPr>
            <w:tcW w:w="4832" w:type="dxa"/>
          </w:tcPr>
          <w:p w:rsidR="005475D0" w:rsidRPr="000300E1" w:rsidRDefault="005475D0" w:rsidP="00816D76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Cvičebňa vybavená dataprojektorom</w:t>
            </w:r>
          </w:p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</w:tcPr>
          <w:p w:rsidR="005475D0" w:rsidRPr="000300E1" w:rsidRDefault="005475D0" w:rsidP="00930D18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P3</w:t>
            </w:r>
          </w:p>
        </w:tc>
      </w:tr>
      <w:tr w:rsidR="005475D0" w:rsidRPr="000300E1" w:rsidTr="00930D18">
        <w:tc>
          <w:tcPr>
            <w:tcW w:w="2558" w:type="dxa"/>
          </w:tcPr>
          <w:p w:rsidR="005475D0" w:rsidRPr="000300E1" w:rsidRDefault="00F61F3A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Pohoda</w:t>
            </w:r>
            <w:r w:rsidR="005475D0"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zvierat pri produkcii potravín živočíšneho pôvodu</w:t>
            </w:r>
          </w:p>
        </w:tc>
        <w:tc>
          <w:tcPr>
            <w:tcW w:w="4832" w:type="dxa"/>
          </w:tcPr>
          <w:p w:rsidR="005475D0" w:rsidRPr="000300E1" w:rsidRDefault="005475D0" w:rsidP="00816D76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Cvičebne vybavené dataprojektorom a počítačom</w:t>
            </w:r>
          </w:p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Schválené bitúnky, plne vybavené na jatočné opracovanie hydiny, ošípaných a hovädzieho dobytka</w:t>
            </w:r>
          </w:p>
        </w:tc>
        <w:tc>
          <w:tcPr>
            <w:tcW w:w="1536" w:type="dxa"/>
          </w:tcPr>
          <w:p w:rsidR="005475D0" w:rsidRPr="000300E1" w:rsidRDefault="005475D0" w:rsidP="00816D7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P6 cvičebne 1 a 4</w:t>
            </w:r>
          </w:p>
          <w:p w:rsidR="005475D0" w:rsidRPr="000300E1" w:rsidRDefault="005475D0" w:rsidP="00930D18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Schválené bitúnky</w:t>
            </w:r>
          </w:p>
        </w:tc>
      </w:tr>
      <w:tr w:rsidR="005475D0" w:rsidRPr="000300E1" w:rsidTr="00930D18">
        <w:tc>
          <w:tcPr>
            <w:tcW w:w="2558" w:type="dxa"/>
          </w:tcPr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Základy podnikania</w:t>
            </w:r>
          </w:p>
        </w:tc>
        <w:tc>
          <w:tcPr>
            <w:tcW w:w="4832" w:type="dxa"/>
          </w:tcPr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Dataprojektor, počítače</w:t>
            </w:r>
          </w:p>
        </w:tc>
        <w:tc>
          <w:tcPr>
            <w:tcW w:w="1536" w:type="dxa"/>
          </w:tcPr>
          <w:p w:rsidR="005475D0" w:rsidRPr="000300E1" w:rsidRDefault="005475D0" w:rsidP="00930D18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P5 cvičebňa2</w:t>
            </w:r>
          </w:p>
        </w:tc>
      </w:tr>
      <w:tr w:rsidR="005475D0" w:rsidRPr="000300E1" w:rsidTr="00930D18">
        <w:tc>
          <w:tcPr>
            <w:tcW w:w="2558" w:type="dxa"/>
          </w:tcPr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Základy röntgenológie a zobrazovacej diagnostiky</w:t>
            </w:r>
          </w:p>
        </w:tc>
        <w:tc>
          <w:tcPr>
            <w:tcW w:w="4832" w:type="dxa"/>
          </w:tcPr>
          <w:p w:rsidR="005475D0" w:rsidRPr="000300E1" w:rsidRDefault="005475D0" w:rsidP="009576DF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Univerzitná nemocnica – časť Zobrazovacie diagnostiky – RTG (skiagrafia)) a USG- Dataprojektor, usg prístroj, rtg prístroj, miestnosť pre prípravu pacienta na vyšetrenie 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br/>
              <w:t>a  starostlivosť po rtg a usg vyšetrení</w:t>
            </w:r>
          </w:p>
        </w:tc>
        <w:tc>
          <w:tcPr>
            <w:tcW w:w="1536" w:type="dxa"/>
          </w:tcPr>
          <w:p w:rsidR="005475D0" w:rsidRPr="000300E1" w:rsidRDefault="005475D0" w:rsidP="00816D76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P40 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cvičebňa 304</w:t>
            </w:r>
          </w:p>
          <w:p w:rsidR="005475D0" w:rsidRPr="000300E1" w:rsidRDefault="005475D0" w:rsidP="00930D18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miestnosť </w:t>
            </w:r>
            <w:r w:rsidRPr="000300E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br/>
              <w:t>č. 214 (217,219B).</w:t>
            </w:r>
          </w:p>
        </w:tc>
      </w:tr>
    </w:tbl>
    <w:p w:rsidR="00102EB0" w:rsidRPr="000300E1" w:rsidRDefault="00930D18" w:rsidP="00930D18">
      <w:pPr>
        <w:pStyle w:val="Odsekzoznamu"/>
        <w:tabs>
          <w:tab w:val="left" w:pos="181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06BA1" w:rsidRPr="000300E1" w:rsidRDefault="00B86EE3" w:rsidP="00DD109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Charakteristika informačného zabezpečenia študijného programu (prístup k študijnej literatúre podľa </w:t>
      </w:r>
      <w:r w:rsidR="0077579B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nformačných listov</w:t>
      </w:r>
      <w:r w:rsidR="00507FBF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predmetov</w:t>
      </w:r>
      <w:r w:rsidR="002E27BC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07FBF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prístup k 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informačným databázam </w:t>
      </w:r>
      <w:r w:rsidR="00D06BA1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a ďalším informačným zdrojom, informačný</w:t>
      </w:r>
      <w:r w:rsidR="00D06BA1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m technológiám a podobne):</w:t>
      </w:r>
    </w:p>
    <w:p w:rsidR="00B86EE3" w:rsidRPr="000300E1" w:rsidRDefault="00D06BA1" w:rsidP="00D06BA1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Všetky literárne zdroje pre štúdium uvedené v informačných listoch sú dostupné buď v printovej alebo elektronickej forme, študentom sú prístupné všetky informačné databázy, ktoré má univerzita zakúpené a licencované.</w:t>
      </w:r>
    </w:p>
    <w:p w:rsidR="00D06BA1" w:rsidRPr="000300E1" w:rsidRDefault="00F356F5" w:rsidP="00DD109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Charakteristika a rozsah dištančného vzdelávania uplatňovaná v študijnom programe s priradením k predmetom.</w:t>
      </w:r>
      <w:r w:rsidR="005443FF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Prístupy, manuály </w:t>
      </w:r>
      <w:r w:rsidR="00BC321D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443FF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-learni</w:t>
      </w:r>
      <w:r w:rsidR="00BC321D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5443FF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gových portálov. 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Postupy pri prechode z prezenčného na dištančné vzdelávanie.</w:t>
      </w:r>
    </w:p>
    <w:p w:rsidR="00F356F5" w:rsidRPr="000300E1" w:rsidRDefault="00D06BA1" w:rsidP="00D06BA1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UVLF má pre všetky predmety zabezpečené aj dištančné vzdelávanie, ktoré je v súčasnosti zabezpečené cez platformy MOODLE a MSTeams. Každý študent má k dispozícii manuály buď v elektronickej forme, lebo formou videonávodu.</w:t>
      </w:r>
      <w:r w:rsidR="00F356F5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06BA1" w:rsidRPr="000300E1" w:rsidRDefault="0085194C" w:rsidP="00DD109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Partneri vysokej školy pri zabezpečovaní </w:t>
      </w:r>
      <w:r w:rsidR="00137788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vzdelávacích činností 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študijného programu a c</w:t>
      </w:r>
      <w:r w:rsidR="00D06BA1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harakteristika ich participácie:</w:t>
      </w:r>
    </w:p>
    <w:p w:rsidR="0085194C" w:rsidRPr="000300E1" w:rsidRDefault="00D06BA1" w:rsidP="00D06BA1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Pri zabezpečovaní niektorých činností, najmä v oblasti praktického výkonu činností, ktoré majú vysoký celospoločenský význam</w:t>
      </w:r>
      <w:r w:rsidR="00B23966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počíta s participáciou zmluvných partnerov, medzi ktorými budú organizácie patriace pod riadenie Štátnej veterinárnej a potravinovej správy SR, ďalej súkromní veterinárni lekári, obce a mestá, zariadenia pre starostlivosť o opustené, uschované, liečené a hendikepované zvieratá. </w:t>
      </w:r>
    </w:p>
    <w:p w:rsidR="00B23966" w:rsidRPr="000300E1" w:rsidRDefault="006B54C1" w:rsidP="00DD109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Charakteristika </w:t>
      </w:r>
      <w:r w:rsidR="0085194C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na možnost</w:t>
      </w:r>
      <w:r w:rsidR="00C007BE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="0085194C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sociálneho, športového, kultúrneho, duc</w:t>
      </w:r>
      <w:r w:rsidR="00B23966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hovného a spoločenského vyžitia:</w:t>
      </w:r>
    </w:p>
    <w:p w:rsidR="0085194C" w:rsidRPr="000300E1" w:rsidRDefault="00B23966" w:rsidP="00B23966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UVLF v Košiciach poskytuje študentom v maximálne možnej miere podmienky pre ich vyžitie v uvedených oblastiach.</w:t>
      </w:r>
      <w:r w:rsidR="0085194C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23966" w:rsidRPr="000300E1" w:rsidRDefault="008F0942" w:rsidP="00DD109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Možnosti a podmienky </w:t>
      </w:r>
      <w:r w:rsidR="006B6C62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účasti</w:t>
      </w:r>
      <w:r w:rsidR="00556D56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študentov študijného programu </w:t>
      </w:r>
      <w:r w:rsidR="006B6C62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556D56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 mobilitá</w:t>
      </w:r>
      <w:r w:rsidR="00BC0232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="00556D56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1E60EB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56D56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stáža</w:t>
      </w:r>
      <w:r w:rsidR="00036941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="001E60EB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3966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E60EB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(s uvedením kontaktov)</w:t>
      </w:r>
      <w:r w:rsidR="008F5165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pokyny na prihlasovanie, pravidlá uznávania </w:t>
      </w:r>
      <w:r w:rsidR="009C6736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tohto </w:t>
      </w:r>
      <w:r w:rsidR="00B23966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vzdelávania:</w:t>
      </w:r>
    </w:p>
    <w:p w:rsidR="005D3722" w:rsidRPr="000300E1" w:rsidRDefault="00B616C4" w:rsidP="00B23966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Študentom študijného programu </w:t>
      </w:r>
      <w:r w:rsidR="00F61F3A">
        <w:rPr>
          <w:rFonts w:ascii="Times New Roman" w:hAnsi="Times New Roman" w:cs="Times New Roman"/>
          <w:color w:val="000000" w:themeColor="text1"/>
          <w:sz w:val="24"/>
          <w:szCs w:val="24"/>
        </w:rPr>
        <w:t>pohoda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ochrana zvierat je garantovaná možnosť účasti na mobilitách. Celú agendu obsahujúcu pokynov a podmienok prihlasovania sa na mobilitu, podmienky a pravidlá účasti ako aj pravidlá uznávania účasti na mobilitách ako časti študijného plánu zastrešuje prorektorka pre medzinárodné vzťahy 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 internacionalizáciu</w:t>
      </w:r>
      <w:r w:rsidR="008F5165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ňou riadený organizačný útvar, ktorým je Referát pre mobility UVLF. Rámcovo </w:t>
      </w:r>
      <w:r w:rsidR="00FF5C59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sú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účasť na mobilitách a ďalšie súvislosti</w:t>
      </w:r>
      <w:r w:rsidR="00FF5C59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upravené v čl. 41 vnútorného predpisu Študijný poriadok UVLF v Košiciach, časť A.</w:t>
      </w:r>
    </w:p>
    <w:p w:rsidR="00FA6611" w:rsidRPr="000300E1" w:rsidRDefault="00FA6611" w:rsidP="007C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0599" w:rsidRPr="000300E1" w:rsidRDefault="00945BD5" w:rsidP="00DD109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Požadované schopnosti a predpoklady uchádzača o štúdium študijného programu </w:t>
      </w:r>
    </w:p>
    <w:p w:rsidR="00B616C4" w:rsidRPr="000300E1" w:rsidRDefault="00200599" w:rsidP="00DD109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Požadované schopnosti a predpoklady potrebné na prijatie na štúdium</w:t>
      </w:r>
      <w:r w:rsidR="00B616C4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00599" w:rsidRPr="000300E1" w:rsidRDefault="00FF5C59" w:rsidP="00FF5C59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Sú ustanovené v čl. 1 Študijný poriadok UVLF v Košiciach, časť A, II. Časť Organizácia štúdia.</w:t>
      </w:r>
    </w:p>
    <w:p w:rsidR="00200599" w:rsidRPr="000300E1" w:rsidRDefault="00FF5C59" w:rsidP="00DD109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Postupy prijímania na štúdium:</w:t>
      </w:r>
    </w:p>
    <w:p w:rsidR="00FF5C59" w:rsidRPr="000300E1" w:rsidRDefault="00FF5C59" w:rsidP="00DD109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Sú ustanovené v čl. 3 Študijný poriadok UVLF v Košiciach, časť A, II. Časť Organizácia štúdia.</w:t>
      </w:r>
    </w:p>
    <w:p w:rsidR="00200599" w:rsidRPr="000300E1" w:rsidRDefault="00200599" w:rsidP="00DD109A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Výsledky prijímacieho konania za posledné </w:t>
      </w:r>
      <w:r w:rsidR="00FF5C59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obdobie nie je možné dokumentovať, nakoľko sa jedná o novo kreovaný študijný program.</w:t>
      </w:r>
    </w:p>
    <w:p w:rsidR="00200599" w:rsidRPr="000300E1" w:rsidRDefault="00200599" w:rsidP="00200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0599" w:rsidRPr="000300E1" w:rsidRDefault="00200599" w:rsidP="00DD109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Spätná väzba na kvalitu poskytovaného vzdelávania </w:t>
      </w:r>
    </w:p>
    <w:p w:rsidR="00FF5C59" w:rsidRPr="000300E1" w:rsidRDefault="00200599" w:rsidP="00DD109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Postupy monitorovania a hodnotenia názorov študentov</w:t>
      </w:r>
      <w:r w:rsidR="00FF5C59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kvalitu študijného programu:</w:t>
      </w:r>
    </w:p>
    <w:p w:rsidR="00200599" w:rsidRPr="000300E1" w:rsidRDefault="00FF5C59" w:rsidP="00FF5C59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Študenti UVLF v Košiciach majú zabezpečenú možnosť anonymného hodnotenia kvality výučby v prostredí Akademického informačného systému, kde hodnotia osobitne kvalitu konkrétneho predmetu a osobitne kvalitu pedagógov, ktorý ten-ktorý predmet zabezpečujú.</w:t>
      </w:r>
      <w:r w:rsidR="006C4189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hodnotenie majú dostatočný časový priestor, a vykonáva sa 2 x za akademický rok, po vykonaní skúšky z príslušného predmetu.</w:t>
      </w:r>
    </w:p>
    <w:p w:rsidR="006C4189" w:rsidRPr="000300E1" w:rsidRDefault="00200599" w:rsidP="00DD109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Výsledky spätnej väzby študentov </w:t>
      </w:r>
      <w:r w:rsidR="00DD4B38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10044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súvisiace opatrenia na zvyšovania 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kvalit</w:t>
      </w:r>
      <w:r w:rsidR="00910044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6C4189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študijného programu:</w:t>
      </w:r>
    </w:p>
    <w:p w:rsidR="00F43F51" w:rsidRPr="000300E1" w:rsidRDefault="006C4189" w:rsidP="006C4189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Aktuálne nie sú k dispozícii výsledky hodnotenia predmetu a pedagóga študijného programu </w:t>
      </w:r>
      <w:r w:rsidR="00F61F3A">
        <w:rPr>
          <w:rFonts w:ascii="Times New Roman" w:hAnsi="Times New Roman" w:cs="Times New Roman"/>
          <w:color w:val="000000" w:themeColor="text1"/>
          <w:sz w:val="24"/>
          <w:szCs w:val="24"/>
        </w:rPr>
        <w:t>pohoda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ochrana zvierat, nakoľko sa jedná o novo kreovaný študijný program. Všeobecný platí zásada, že výsledky spätnej väzby sú veľmi dôležité pre prijímanie záverov z hodnotení, ktoré sa implementujú do konkrétnych opatrení realizovaných s cieľom zvyšovania kvality študijného programu v celej jeho šírke a hĺbke.</w:t>
      </w:r>
      <w:r w:rsidR="00200599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F3648" w:rsidRPr="000300E1" w:rsidRDefault="00FF2726" w:rsidP="00DD109A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Výsledky spätnej </w:t>
      </w:r>
      <w:r w:rsidR="00036941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väzby 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absolventov a súvisiace opatrenia na zvyšova</w:t>
      </w:r>
      <w:r w:rsidR="006C4189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nia kvality študijného programu: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C4189" w:rsidRPr="000300E1" w:rsidRDefault="006C4189" w:rsidP="006C4189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Aktuálne nie sú k dispozícii výsledky spätnej väzby absolventov a súvisiace opatrenia na zvyšovania kvality študijného programu </w:t>
      </w:r>
      <w:r w:rsidR="00F61F3A">
        <w:rPr>
          <w:rFonts w:ascii="Times New Roman" w:hAnsi="Times New Roman" w:cs="Times New Roman"/>
          <w:color w:val="000000" w:themeColor="text1"/>
          <w:sz w:val="24"/>
          <w:szCs w:val="24"/>
        </w:rPr>
        <w:t>pohoda</w:t>
      </w: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ochrana zvierat, nakoľko sa jedná o novo kreovaný študijný program.</w:t>
      </w:r>
    </w:p>
    <w:p w:rsidR="006C4189" w:rsidRPr="000300E1" w:rsidRDefault="006C4189" w:rsidP="006C4189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4189" w:rsidRPr="000300E1" w:rsidRDefault="00B04F60" w:rsidP="00DD109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Odkazy na </w:t>
      </w:r>
      <w:r w:rsidR="006F3648" w:rsidRPr="00030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ďalšie </w:t>
      </w:r>
      <w:r w:rsidRPr="00030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relevantn</w:t>
      </w:r>
      <w:r w:rsidR="00EC50D8" w:rsidRPr="00030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 vnútorné predpisy</w:t>
      </w:r>
      <w:r w:rsidR="006F3648" w:rsidRPr="00030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E5DE2" w:rsidRPr="00030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 informácie </w:t>
      </w:r>
      <w:r w:rsidR="006F3648" w:rsidRPr="00030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týkajúce sa štúdia alebo študenta študijného programu</w:t>
      </w:r>
      <w:r w:rsidR="006C4189" w:rsidRPr="00030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C4189" w:rsidRPr="000300E1" w:rsidRDefault="00B52ECF" w:rsidP="00DD109A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8" w:history="1">
        <w:r w:rsidR="006C4189" w:rsidRPr="000300E1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https://www.uvlf.sk/document/informacie-o-studiu-na-uvlf-v-kosiciach-na-akademicky-rok-2020-2021.pdf</w:t>
        </w:r>
      </w:hyperlink>
      <w:r w:rsidR="006C4189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C4189" w:rsidRPr="000300E1" w:rsidRDefault="00B52ECF" w:rsidP="00DD109A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history="1">
        <w:r w:rsidR="006C4189" w:rsidRPr="000300E1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https://www.uvlf.sk/document/vp-c-38-skolne-a-administrativne-poplatky-v-akademickom-roku-2019-2020-plati-od-1-9-2020.pdf</w:t>
        </w:r>
      </w:hyperlink>
      <w:r w:rsidR="006C4189"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373A3" w:rsidRPr="000300E1" w:rsidRDefault="00352820" w:rsidP="00DD109A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00E1">
        <w:rPr>
          <w:rFonts w:ascii="Times New Roman" w:hAnsi="Times New Roman" w:cs="Times New Roman"/>
          <w:color w:val="000000" w:themeColor="text1"/>
          <w:sz w:val="24"/>
          <w:szCs w:val="24"/>
        </w:rPr>
        <w:t>https://www.uvlf.sk/document/vp-c-56-smernica-o-podpore-studentov-a-uchadzacov-o-studium-so-specifickymi-potrebami-na-uvlf-v-kosiciach.pdf</w:t>
      </w:r>
      <w:r w:rsidRPr="00030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572B80" w:rsidRPr="000300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F373A3" w:rsidRPr="000300E1" w:rsidRDefault="00F373A3" w:rsidP="00E55AA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73A3" w:rsidRPr="000300E1" w:rsidRDefault="00F373A3" w:rsidP="00E55AA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5AA8" w:rsidRPr="000300E1" w:rsidRDefault="00E55AA8" w:rsidP="00E55AA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1E1D" w:rsidRPr="000300E1" w:rsidRDefault="00451E1D" w:rsidP="00451E1D">
      <w:pPr>
        <w:spacing w:after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451E1D" w:rsidRPr="000300E1" w:rsidSect="00447320">
      <w:footerReference w:type="default" r:id="rId2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ECF" w:rsidRDefault="00B52ECF" w:rsidP="00111AAB">
      <w:pPr>
        <w:spacing w:after="0" w:line="240" w:lineRule="auto"/>
      </w:pPr>
      <w:r>
        <w:separator/>
      </w:r>
    </w:p>
  </w:endnote>
  <w:endnote w:type="continuationSeparator" w:id="0">
    <w:p w:rsidR="00B52ECF" w:rsidRDefault="00B52ECF" w:rsidP="0011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151032"/>
      <w:docPartObj>
        <w:docPartGallery w:val="Page Numbers (Bottom of Page)"/>
        <w:docPartUnique/>
      </w:docPartObj>
    </w:sdtPr>
    <w:sdtEndPr/>
    <w:sdtContent>
      <w:p w:rsidR="00F61F3A" w:rsidRDefault="00F61F3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A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1F3A" w:rsidRPr="00FD0E18" w:rsidRDefault="00F61F3A">
    <w:pPr>
      <w:pStyle w:val="Pta"/>
      <w:rPr>
        <w:rFonts w:cstheme="minorHAns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ECF" w:rsidRDefault="00B52ECF" w:rsidP="00111AAB">
      <w:pPr>
        <w:spacing w:after="0" w:line="240" w:lineRule="auto"/>
      </w:pPr>
      <w:r>
        <w:separator/>
      </w:r>
    </w:p>
  </w:footnote>
  <w:footnote w:type="continuationSeparator" w:id="0">
    <w:p w:rsidR="00B52ECF" w:rsidRDefault="00B52ECF" w:rsidP="00111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CE9"/>
    <w:multiLevelType w:val="hybridMultilevel"/>
    <w:tmpl w:val="174E5BEA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5600C"/>
    <w:multiLevelType w:val="hybridMultilevel"/>
    <w:tmpl w:val="FFF02CB8"/>
    <w:lvl w:ilvl="0" w:tplc="D6E82D3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394F8D"/>
    <w:multiLevelType w:val="hybridMultilevel"/>
    <w:tmpl w:val="58529EA4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100BD"/>
    <w:multiLevelType w:val="hybridMultilevel"/>
    <w:tmpl w:val="24146B3C"/>
    <w:lvl w:ilvl="0" w:tplc="FEC469D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  <w:szCs w:val="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A85B37"/>
    <w:multiLevelType w:val="hybridMultilevel"/>
    <w:tmpl w:val="4536B92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B2305E"/>
    <w:multiLevelType w:val="hybridMultilevel"/>
    <w:tmpl w:val="780AB4C0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F7DF9"/>
    <w:multiLevelType w:val="hybridMultilevel"/>
    <w:tmpl w:val="092E98E4"/>
    <w:lvl w:ilvl="0" w:tplc="A46E9AA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iCs/>
        <w:sz w:val="24"/>
        <w:szCs w:val="6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E231E6"/>
    <w:multiLevelType w:val="hybridMultilevel"/>
    <w:tmpl w:val="27508D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224C22"/>
    <w:multiLevelType w:val="hybridMultilevel"/>
    <w:tmpl w:val="B5FAB2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BF657E"/>
    <w:multiLevelType w:val="hybridMultilevel"/>
    <w:tmpl w:val="B386CB1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A8510B"/>
    <w:multiLevelType w:val="hybridMultilevel"/>
    <w:tmpl w:val="ADCE3F3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710B00"/>
    <w:multiLevelType w:val="hybridMultilevel"/>
    <w:tmpl w:val="514E70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4C4824"/>
    <w:multiLevelType w:val="hybridMultilevel"/>
    <w:tmpl w:val="1242F390"/>
    <w:lvl w:ilvl="0" w:tplc="9DEA9722">
      <w:start w:val="1"/>
      <w:numFmt w:val="lowerLetter"/>
      <w:lvlText w:val="%1)"/>
      <w:lvlJc w:val="left"/>
      <w:pPr>
        <w:ind w:left="360" w:hanging="360"/>
      </w:pPr>
      <w:rPr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C416ED"/>
    <w:multiLevelType w:val="hybridMultilevel"/>
    <w:tmpl w:val="9268364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DE159F"/>
    <w:multiLevelType w:val="hybridMultilevel"/>
    <w:tmpl w:val="540A5BB4"/>
    <w:lvl w:ilvl="0" w:tplc="E5A81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97132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B93C4F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9"/>
  </w:num>
  <w:num w:numId="5">
    <w:abstractNumId w:val="8"/>
  </w:num>
  <w:num w:numId="6">
    <w:abstractNumId w:val="15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16"/>
  </w:num>
  <w:num w:numId="12">
    <w:abstractNumId w:val="0"/>
  </w:num>
  <w:num w:numId="13">
    <w:abstractNumId w:val="1"/>
  </w:num>
  <w:num w:numId="14">
    <w:abstractNumId w:val="11"/>
  </w:num>
  <w:num w:numId="15">
    <w:abstractNumId w:val="14"/>
  </w:num>
  <w:num w:numId="16">
    <w:abstractNumId w:val="13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21"/>
    <w:rsid w:val="00000145"/>
    <w:rsid w:val="000023F3"/>
    <w:rsid w:val="00002480"/>
    <w:rsid w:val="0001367B"/>
    <w:rsid w:val="00017A79"/>
    <w:rsid w:val="00020C28"/>
    <w:rsid w:val="00024659"/>
    <w:rsid w:val="00024B6D"/>
    <w:rsid w:val="00026F87"/>
    <w:rsid w:val="000300E1"/>
    <w:rsid w:val="000351AB"/>
    <w:rsid w:val="00035D50"/>
    <w:rsid w:val="00036941"/>
    <w:rsid w:val="00036AB3"/>
    <w:rsid w:val="0003774B"/>
    <w:rsid w:val="00040B71"/>
    <w:rsid w:val="000413DC"/>
    <w:rsid w:val="0004493F"/>
    <w:rsid w:val="00045186"/>
    <w:rsid w:val="00045FF0"/>
    <w:rsid w:val="0004736F"/>
    <w:rsid w:val="0005765C"/>
    <w:rsid w:val="00061307"/>
    <w:rsid w:val="00064287"/>
    <w:rsid w:val="000654AE"/>
    <w:rsid w:val="0007213E"/>
    <w:rsid w:val="00073F5D"/>
    <w:rsid w:val="00076C46"/>
    <w:rsid w:val="00080064"/>
    <w:rsid w:val="0008044D"/>
    <w:rsid w:val="00080896"/>
    <w:rsid w:val="000821D6"/>
    <w:rsid w:val="00086051"/>
    <w:rsid w:val="00086A6A"/>
    <w:rsid w:val="0008708D"/>
    <w:rsid w:val="00087C75"/>
    <w:rsid w:val="000910C3"/>
    <w:rsid w:val="00093B72"/>
    <w:rsid w:val="00093CEB"/>
    <w:rsid w:val="00097269"/>
    <w:rsid w:val="000A3F8E"/>
    <w:rsid w:val="000A5290"/>
    <w:rsid w:val="000A773C"/>
    <w:rsid w:val="000B00AB"/>
    <w:rsid w:val="000B336C"/>
    <w:rsid w:val="000B5815"/>
    <w:rsid w:val="000B6178"/>
    <w:rsid w:val="000B7441"/>
    <w:rsid w:val="000C0CCD"/>
    <w:rsid w:val="000C3152"/>
    <w:rsid w:val="000C36B4"/>
    <w:rsid w:val="000D28C6"/>
    <w:rsid w:val="000D4C98"/>
    <w:rsid w:val="000E152C"/>
    <w:rsid w:val="000E242B"/>
    <w:rsid w:val="000F570C"/>
    <w:rsid w:val="00102EB0"/>
    <w:rsid w:val="00104D2A"/>
    <w:rsid w:val="00111916"/>
    <w:rsid w:val="00111AAB"/>
    <w:rsid w:val="00114F93"/>
    <w:rsid w:val="00122C6E"/>
    <w:rsid w:val="0012441E"/>
    <w:rsid w:val="00137788"/>
    <w:rsid w:val="00141990"/>
    <w:rsid w:val="001425FC"/>
    <w:rsid w:val="001432E5"/>
    <w:rsid w:val="00144A39"/>
    <w:rsid w:val="00145282"/>
    <w:rsid w:val="00155CAF"/>
    <w:rsid w:val="00155FD3"/>
    <w:rsid w:val="00156C13"/>
    <w:rsid w:val="00161A02"/>
    <w:rsid w:val="001647A4"/>
    <w:rsid w:val="00165A89"/>
    <w:rsid w:val="001673C1"/>
    <w:rsid w:val="00172A82"/>
    <w:rsid w:val="00173E1D"/>
    <w:rsid w:val="001759A8"/>
    <w:rsid w:val="00176E67"/>
    <w:rsid w:val="00182778"/>
    <w:rsid w:val="001909DE"/>
    <w:rsid w:val="0019418E"/>
    <w:rsid w:val="0019522F"/>
    <w:rsid w:val="001A0122"/>
    <w:rsid w:val="001B1CC3"/>
    <w:rsid w:val="001B568C"/>
    <w:rsid w:val="001C2232"/>
    <w:rsid w:val="001C62E1"/>
    <w:rsid w:val="001C693F"/>
    <w:rsid w:val="001D03D8"/>
    <w:rsid w:val="001D5529"/>
    <w:rsid w:val="001D6EEC"/>
    <w:rsid w:val="001D7156"/>
    <w:rsid w:val="001E0DEA"/>
    <w:rsid w:val="001E1585"/>
    <w:rsid w:val="001E4728"/>
    <w:rsid w:val="001E53F3"/>
    <w:rsid w:val="001E5694"/>
    <w:rsid w:val="001E60EB"/>
    <w:rsid w:val="001E7761"/>
    <w:rsid w:val="001F3EAE"/>
    <w:rsid w:val="001F6E5A"/>
    <w:rsid w:val="00200599"/>
    <w:rsid w:val="002030B3"/>
    <w:rsid w:val="00211535"/>
    <w:rsid w:val="00211F85"/>
    <w:rsid w:val="00215DDB"/>
    <w:rsid w:val="00230174"/>
    <w:rsid w:val="002341C4"/>
    <w:rsid w:val="002353D4"/>
    <w:rsid w:val="00242650"/>
    <w:rsid w:val="00243CD5"/>
    <w:rsid w:val="00245CA9"/>
    <w:rsid w:val="00253EEA"/>
    <w:rsid w:val="00256887"/>
    <w:rsid w:val="00260945"/>
    <w:rsid w:val="00262077"/>
    <w:rsid w:val="00263356"/>
    <w:rsid w:val="00275A29"/>
    <w:rsid w:val="00276A42"/>
    <w:rsid w:val="002926D2"/>
    <w:rsid w:val="00292917"/>
    <w:rsid w:val="00295C8A"/>
    <w:rsid w:val="002B2792"/>
    <w:rsid w:val="002B2953"/>
    <w:rsid w:val="002B34F8"/>
    <w:rsid w:val="002B780B"/>
    <w:rsid w:val="002C239E"/>
    <w:rsid w:val="002C3B4D"/>
    <w:rsid w:val="002D33FC"/>
    <w:rsid w:val="002D3B56"/>
    <w:rsid w:val="002D4C87"/>
    <w:rsid w:val="002E09FC"/>
    <w:rsid w:val="002E27BC"/>
    <w:rsid w:val="002E4CCC"/>
    <w:rsid w:val="002E54B1"/>
    <w:rsid w:val="002E7394"/>
    <w:rsid w:val="002F43F4"/>
    <w:rsid w:val="002F531B"/>
    <w:rsid w:val="003026C4"/>
    <w:rsid w:val="0030306E"/>
    <w:rsid w:val="00304029"/>
    <w:rsid w:val="00305B49"/>
    <w:rsid w:val="00311466"/>
    <w:rsid w:val="00312667"/>
    <w:rsid w:val="003127FA"/>
    <w:rsid w:val="003143B8"/>
    <w:rsid w:val="0031666F"/>
    <w:rsid w:val="0032002E"/>
    <w:rsid w:val="003216FC"/>
    <w:rsid w:val="003230C7"/>
    <w:rsid w:val="00323802"/>
    <w:rsid w:val="00324062"/>
    <w:rsid w:val="0032767A"/>
    <w:rsid w:val="00334A31"/>
    <w:rsid w:val="00344204"/>
    <w:rsid w:val="00352820"/>
    <w:rsid w:val="00352B50"/>
    <w:rsid w:val="00353C34"/>
    <w:rsid w:val="003557CA"/>
    <w:rsid w:val="003618DB"/>
    <w:rsid w:val="00365287"/>
    <w:rsid w:val="00370783"/>
    <w:rsid w:val="00370BAD"/>
    <w:rsid w:val="003733C6"/>
    <w:rsid w:val="00373526"/>
    <w:rsid w:val="00374846"/>
    <w:rsid w:val="0038004B"/>
    <w:rsid w:val="00381D2B"/>
    <w:rsid w:val="0038454B"/>
    <w:rsid w:val="00386524"/>
    <w:rsid w:val="00387B1B"/>
    <w:rsid w:val="0039098D"/>
    <w:rsid w:val="003B542A"/>
    <w:rsid w:val="003B706C"/>
    <w:rsid w:val="003C0FC4"/>
    <w:rsid w:val="003C34BA"/>
    <w:rsid w:val="003C7830"/>
    <w:rsid w:val="003D30EC"/>
    <w:rsid w:val="003D33F5"/>
    <w:rsid w:val="003D5258"/>
    <w:rsid w:val="003D637E"/>
    <w:rsid w:val="003D6D98"/>
    <w:rsid w:val="003E25A1"/>
    <w:rsid w:val="003E3145"/>
    <w:rsid w:val="003E42D6"/>
    <w:rsid w:val="003E67EF"/>
    <w:rsid w:val="003F02AA"/>
    <w:rsid w:val="003F2B57"/>
    <w:rsid w:val="003F3DBE"/>
    <w:rsid w:val="003F51C0"/>
    <w:rsid w:val="003F6CF7"/>
    <w:rsid w:val="004012DC"/>
    <w:rsid w:val="00402BE6"/>
    <w:rsid w:val="00402FE8"/>
    <w:rsid w:val="004108F0"/>
    <w:rsid w:val="00410C49"/>
    <w:rsid w:val="00411886"/>
    <w:rsid w:val="00412491"/>
    <w:rsid w:val="00417AE1"/>
    <w:rsid w:val="00420F32"/>
    <w:rsid w:val="004227A9"/>
    <w:rsid w:val="00423605"/>
    <w:rsid w:val="004244CD"/>
    <w:rsid w:val="00424EBB"/>
    <w:rsid w:val="004263EA"/>
    <w:rsid w:val="00427B0D"/>
    <w:rsid w:val="00431DCB"/>
    <w:rsid w:val="0043329E"/>
    <w:rsid w:val="0043666E"/>
    <w:rsid w:val="00441141"/>
    <w:rsid w:val="004412F7"/>
    <w:rsid w:val="00442F5C"/>
    <w:rsid w:val="00443E51"/>
    <w:rsid w:val="0044502A"/>
    <w:rsid w:val="00447320"/>
    <w:rsid w:val="00447323"/>
    <w:rsid w:val="00450AEB"/>
    <w:rsid w:val="00450DD1"/>
    <w:rsid w:val="00451E1D"/>
    <w:rsid w:val="0045417A"/>
    <w:rsid w:val="00457933"/>
    <w:rsid w:val="0046106F"/>
    <w:rsid w:val="0046747F"/>
    <w:rsid w:val="004721BA"/>
    <w:rsid w:val="004755DF"/>
    <w:rsid w:val="00476EED"/>
    <w:rsid w:val="00481C49"/>
    <w:rsid w:val="00483D23"/>
    <w:rsid w:val="004855F5"/>
    <w:rsid w:val="00485B26"/>
    <w:rsid w:val="0048758C"/>
    <w:rsid w:val="00490701"/>
    <w:rsid w:val="0049296F"/>
    <w:rsid w:val="004943EB"/>
    <w:rsid w:val="00495197"/>
    <w:rsid w:val="004977E4"/>
    <w:rsid w:val="00497E63"/>
    <w:rsid w:val="004A13B6"/>
    <w:rsid w:val="004A4FA4"/>
    <w:rsid w:val="004B1F98"/>
    <w:rsid w:val="004B3E57"/>
    <w:rsid w:val="004B5D11"/>
    <w:rsid w:val="004C38D1"/>
    <w:rsid w:val="004C7CEC"/>
    <w:rsid w:val="004D3F71"/>
    <w:rsid w:val="004E3395"/>
    <w:rsid w:val="004E5CCF"/>
    <w:rsid w:val="004F2F9A"/>
    <w:rsid w:val="004F38AE"/>
    <w:rsid w:val="004F793B"/>
    <w:rsid w:val="00503BDA"/>
    <w:rsid w:val="00507FBF"/>
    <w:rsid w:val="00511D48"/>
    <w:rsid w:val="005172CA"/>
    <w:rsid w:val="00524A48"/>
    <w:rsid w:val="005258AC"/>
    <w:rsid w:val="00531FED"/>
    <w:rsid w:val="00536CEC"/>
    <w:rsid w:val="005429D4"/>
    <w:rsid w:val="005443FF"/>
    <w:rsid w:val="0054575E"/>
    <w:rsid w:val="005475D0"/>
    <w:rsid w:val="00550846"/>
    <w:rsid w:val="00553613"/>
    <w:rsid w:val="00556D56"/>
    <w:rsid w:val="00560A71"/>
    <w:rsid w:val="005633A1"/>
    <w:rsid w:val="0057099A"/>
    <w:rsid w:val="00572B80"/>
    <w:rsid w:val="00577733"/>
    <w:rsid w:val="005808D8"/>
    <w:rsid w:val="00583FD4"/>
    <w:rsid w:val="005867F5"/>
    <w:rsid w:val="0059229E"/>
    <w:rsid w:val="00592347"/>
    <w:rsid w:val="005A1A4E"/>
    <w:rsid w:val="005A240E"/>
    <w:rsid w:val="005A3545"/>
    <w:rsid w:val="005A7C2A"/>
    <w:rsid w:val="005B0BC7"/>
    <w:rsid w:val="005B4151"/>
    <w:rsid w:val="005B55EE"/>
    <w:rsid w:val="005C074A"/>
    <w:rsid w:val="005C0943"/>
    <w:rsid w:val="005C1085"/>
    <w:rsid w:val="005C4A57"/>
    <w:rsid w:val="005D3722"/>
    <w:rsid w:val="005D3737"/>
    <w:rsid w:val="005D66AF"/>
    <w:rsid w:val="005E1A00"/>
    <w:rsid w:val="005E6123"/>
    <w:rsid w:val="005E6947"/>
    <w:rsid w:val="005F0AF1"/>
    <w:rsid w:val="005F5D1B"/>
    <w:rsid w:val="005F6160"/>
    <w:rsid w:val="005F6835"/>
    <w:rsid w:val="00602161"/>
    <w:rsid w:val="006022A0"/>
    <w:rsid w:val="00605098"/>
    <w:rsid w:val="00607B72"/>
    <w:rsid w:val="00607E6A"/>
    <w:rsid w:val="00611E25"/>
    <w:rsid w:val="00612657"/>
    <w:rsid w:val="00612C51"/>
    <w:rsid w:val="0061333F"/>
    <w:rsid w:val="00622D75"/>
    <w:rsid w:val="00625B05"/>
    <w:rsid w:val="00631293"/>
    <w:rsid w:val="0063431D"/>
    <w:rsid w:val="00634709"/>
    <w:rsid w:val="00636D21"/>
    <w:rsid w:val="00640EE7"/>
    <w:rsid w:val="00644F55"/>
    <w:rsid w:val="00653999"/>
    <w:rsid w:val="00657DDA"/>
    <w:rsid w:val="0066601B"/>
    <w:rsid w:val="006709DD"/>
    <w:rsid w:val="00674A60"/>
    <w:rsid w:val="00674FDC"/>
    <w:rsid w:val="006776C4"/>
    <w:rsid w:val="006855B9"/>
    <w:rsid w:val="00685B5F"/>
    <w:rsid w:val="006877D2"/>
    <w:rsid w:val="00691778"/>
    <w:rsid w:val="00692ED7"/>
    <w:rsid w:val="006A1012"/>
    <w:rsid w:val="006A3512"/>
    <w:rsid w:val="006A52A2"/>
    <w:rsid w:val="006A5B49"/>
    <w:rsid w:val="006A710F"/>
    <w:rsid w:val="006B54C1"/>
    <w:rsid w:val="006B6C62"/>
    <w:rsid w:val="006B6E7F"/>
    <w:rsid w:val="006C4189"/>
    <w:rsid w:val="006D020D"/>
    <w:rsid w:val="006E2498"/>
    <w:rsid w:val="006E36A5"/>
    <w:rsid w:val="006E5DE2"/>
    <w:rsid w:val="006F0F5A"/>
    <w:rsid w:val="006F288F"/>
    <w:rsid w:val="006F3648"/>
    <w:rsid w:val="006F49B8"/>
    <w:rsid w:val="006F5607"/>
    <w:rsid w:val="006F5CD9"/>
    <w:rsid w:val="00700A45"/>
    <w:rsid w:val="00713472"/>
    <w:rsid w:val="00714819"/>
    <w:rsid w:val="00725BED"/>
    <w:rsid w:val="007353D6"/>
    <w:rsid w:val="007368C3"/>
    <w:rsid w:val="0073705A"/>
    <w:rsid w:val="00746915"/>
    <w:rsid w:val="0075428F"/>
    <w:rsid w:val="00754BAF"/>
    <w:rsid w:val="00755535"/>
    <w:rsid w:val="00772C8C"/>
    <w:rsid w:val="007741F5"/>
    <w:rsid w:val="0077579B"/>
    <w:rsid w:val="00781623"/>
    <w:rsid w:val="00782A26"/>
    <w:rsid w:val="0078415E"/>
    <w:rsid w:val="007902AA"/>
    <w:rsid w:val="007955A0"/>
    <w:rsid w:val="007A4B49"/>
    <w:rsid w:val="007B4D05"/>
    <w:rsid w:val="007B6FA6"/>
    <w:rsid w:val="007B703F"/>
    <w:rsid w:val="007B70CF"/>
    <w:rsid w:val="007B7DA8"/>
    <w:rsid w:val="007C1C0C"/>
    <w:rsid w:val="007C2EFB"/>
    <w:rsid w:val="007D0F4F"/>
    <w:rsid w:val="007D3681"/>
    <w:rsid w:val="007E17C5"/>
    <w:rsid w:val="007E30C7"/>
    <w:rsid w:val="007E3D44"/>
    <w:rsid w:val="007E4BEC"/>
    <w:rsid w:val="007F17E3"/>
    <w:rsid w:val="0080082E"/>
    <w:rsid w:val="00800AD6"/>
    <w:rsid w:val="00801661"/>
    <w:rsid w:val="00803771"/>
    <w:rsid w:val="00807F32"/>
    <w:rsid w:val="00810B55"/>
    <w:rsid w:val="00811355"/>
    <w:rsid w:val="00815770"/>
    <w:rsid w:val="00816D76"/>
    <w:rsid w:val="008178D0"/>
    <w:rsid w:val="008221F2"/>
    <w:rsid w:val="00822ADA"/>
    <w:rsid w:val="00825F10"/>
    <w:rsid w:val="008262D1"/>
    <w:rsid w:val="00826F0C"/>
    <w:rsid w:val="0082733C"/>
    <w:rsid w:val="00830D50"/>
    <w:rsid w:val="00830F01"/>
    <w:rsid w:val="00834033"/>
    <w:rsid w:val="008344A6"/>
    <w:rsid w:val="00837DF2"/>
    <w:rsid w:val="0084136C"/>
    <w:rsid w:val="0085194C"/>
    <w:rsid w:val="00853CA3"/>
    <w:rsid w:val="00854880"/>
    <w:rsid w:val="00860C55"/>
    <w:rsid w:val="00862082"/>
    <w:rsid w:val="00862CAB"/>
    <w:rsid w:val="008667AF"/>
    <w:rsid w:val="00872F02"/>
    <w:rsid w:val="00874FE1"/>
    <w:rsid w:val="00877BAF"/>
    <w:rsid w:val="00880615"/>
    <w:rsid w:val="0088160F"/>
    <w:rsid w:val="008854EC"/>
    <w:rsid w:val="008863B0"/>
    <w:rsid w:val="0089064D"/>
    <w:rsid w:val="00892052"/>
    <w:rsid w:val="008943E2"/>
    <w:rsid w:val="008949E5"/>
    <w:rsid w:val="00897EF5"/>
    <w:rsid w:val="008A082A"/>
    <w:rsid w:val="008A3A20"/>
    <w:rsid w:val="008A6230"/>
    <w:rsid w:val="008B039E"/>
    <w:rsid w:val="008B24C0"/>
    <w:rsid w:val="008B434B"/>
    <w:rsid w:val="008B5BFA"/>
    <w:rsid w:val="008C5F93"/>
    <w:rsid w:val="008C6FCF"/>
    <w:rsid w:val="008D16A5"/>
    <w:rsid w:val="008D1AA1"/>
    <w:rsid w:val="008D37F7"/>
    <w:rsid w:val="008E5F7B"/>
    <w:rsid w:val="008F0647"/>
    <w:rsid w:val="008F0942"/>
    <w:rsid w:val="008F2E07"/>
    <w:rsid w:val="008F3183"/>
    <w:rsid w:val="008F5165"/>
    <w:rsid w:val="00902B33"/>
    <w:rsid w:val="00903BFA"/>
    <w:rsid w:val="00910044"/>
    <w:rsid w:val="0092278C"/>
    <w:rsid w:val="00925529"/>
    <w:rsid w:val="00930582"/>
    <w:rsid w:val="00930C75"/>
    <w:rsid w:val="00930D18"/>
    <w:rsid w:val="009347C5"/>
    <w:rsid w:val="00934D51"/>
    <w:rsid w:val="00940BC2"/>
    <w:rsid w:val="0094105F"/>
    <w:rsid w:val="009413A6"/>
    <w:rsid w:val="00941A55"/>
    <w:rsid w:val="00945BD5"/>
    <w:rsid w:val="0095122A"/>
    <w:rsid w:val="009572B9"/>
    <w:rsid w:val="009576DF"/>
    <w:rsid w:val="00957ABF"/>
    <w:rsid w:val="00957EDD"/>
    <w:rsid w:val="00957FA3"/>
    <w:rsid w:val="00963149"/>
    <w:rsid w:val="009638AC"/>
    <w:rsid w:val="00966CE9"/>
    <w:rsid w:val="00971D73"/>
    <w:rsid w:val="00982FB1"/>
    <w:rsid w:val="00991059"/>
    <w:rsid w:val="009A2D95"/>
    <w:rsid w:val="009A5649"/>
    <w:rsid w:val="009A73C5"/>
    <w:rsid w:val="009B1167"/>
    <w:rsid w:val="009B1989"/>
    <w:rsid w:val="009C000B"/>
    <w:rsid w:val="009C29FD"/>
    <w:rsid w:val="009C64AF"/>
    <w:rsid w:val="009C651D"/>
    <w:rsid w:val="009C6736"/>
    <w:rsid w:val="009E6313"/>
    <w:rsid w:val="009F2F8B"/>
    <w:rsid w:val="009F48C8"/>
    <w:rsid w:val="009F667C"/>
    <w:rsid w:val="00A0091E"/>
    <w:rsid w:val="00A050FD"/>
    <w:rsid w:val="00A17AC4"/>
    <w:rsid w:val="00A21C58"/>
    <w:rsid w:val="00A2427A"/>
    <w:rsid w:val="00A25656"/>
    <w:rsid w:val="00A25745"/>
    <w:rsid w:val="00A4496E"/>
    <w:rsid w:val="00A44F7C"/>
    <w:rsid w:val="00A50D52"/>
    <w:rsid w:val="00A5358B"/>
    <w:rsid w:val="00A537D3"/>
    <w:rsid w:val="00A559E2"/>
    <w:rsid w:val="00A56FFB"/>
    <w:rsid w:val="00A60037"/>
    <w:rsid w:val="00A60517"/>
    <w:rsid w:val="00A61D6A"/>
    <w:rsid w:val="00A6428F"/>
    <w:rsid w:val="00A64681"/>
    <w:rsid w:val="00A649DB"/>
    <w:rsid w:val="00A7362D"/>
    <w:rsid w:val="00A75CFA"/>
    <w:rsid w:val="00A8061E"/>
    <w:rsid w:val="00A82B9E"/>
    <w:rsid w:val="00A82ED0"/>
    <w:rsid w:val="00A85240"/>
    <w:rsid w:val="00A86EA5"/>
    <w:rsid w:val="00AA4E8C"/>
    <w:rsid w:val="00AB1746"/>
    <w:rsid w:val="00AB1DE6"/>
    <w:rsid w:val="00AB2668"/>
    <w:rsid w:val="00AB2AC3"/>
    <w:rsid w:val="00AC0BAB"/>
    <w:rsid w:val="00AC1309"/>
    <w:rsid w:val="00AC16B5"/>
    <w:rsid w:val="00AC487F"/>
    <w:rsid w:val="00AC5527"/>
    <w:rsid w:val="00AD069D"/>
    <w:rsid w:val="00AD1489"/>
    <w:rsid w:val="00AD3120"/>
    <w:rsid w:val="00AF04F1"/>
    <w:rsid w:val="00AF1C26"/>
    <w:rsid w:val="00AF36E5"/>
    <w:rsid w:val="00AF3B72"/>
    <w:rsid w:val="00AF3EA2"/>
    <w:rsid w:val="00AF47E9"/>
    <w:rsid w:val="00AF6CE0"/>
    <w:rsid w:val="00AF6F44"/>
    <w:rsid w:val="00B0423A"/>
    <w:rsid w:val="00B04F60"/>
    <w:rsid w:val="00B10CCD"/>
    <w:rsid w:val="00B11E4F"/>
    <w:rsid w:val="00B152E8"/>
    <w:rsid w:val="00B20938"/>
    <w:rsid w:val="00B219BD"/>
    <w:rsid w:val="00B2305A"/>
    <w:rsid w:val="00B23966"/>
    <w:rsid w:val="00B25129"/>
    <w:rsid w:val="00B269DC"/>
    <w:rsid w:val="00B27D59"/>
    <w:rsid w:val="00B33340"/>
    <w:rsid w:val="00B35623"/>
    <w:rsid w:val="00B420EC"/>
    <w:rsid w:val="00B42521"/>
    <w:rsid w:val="00B52ECF"/>
    <w:rsid w:val="00B616C4"/>
    <w:rsid w:val="00B61E2C"/>
    <w:rsid w:val="00B6329C"/>
    <w:rsid w:val="00B655C3"/>
    <w:rsid w:val="00B65AFD"/>
    <w:rsid w:val="00B719A6"/>
    <w:rsid w:val="00B7626A"/>
    <w:rsid w:val="00B77AD0"/>
    <w:rsid w:val="00B800D9"/>
    <w:rsid w:val="00B80FC4"/>
    <w:rsid w:val="00B86EE3"/>
    <w:rsid w:val="00B87942"/>
    <w:rsid w:val="00B975DF"/>
    <w:rsid w:val="00BA1A2F"/>
    <w:rsid w:val="00BA1D31"/>
    <w:rsid w:val="00BA7B8A"/>
    <w:rsid w:val="00BB2208"/>
    <w:rsid w:val="00BB6449"/>
    <w:rsid w:val="00BB6A3D"/>
    <w:rsid w:val="00BC0232"/>
    <w:rsid w:val="00BC282D"/>
    <w:rsid w:val="00BC321D"/>
    <w:rsid w:val="00BC7FF6"/>
    <w:rsid w:val="00BE1681"/>
    <w:rsid w:val="00BE4510"/>
    <w:rsid w:val="00BE76E0"/>
    <w:rsid w:val="00BF4539"/>
    <w:rsid w:val="00BF4D80"/>
    <w:rsid w:val="00C007BE"/>
    <w:rsid w:val="00C02195"/>
    <w:rsid w:val="00C07E4C"/>
    <w:rsid w:val="00C1019C"/>
    <w:rsid w:val="00C11908"/>
    <w:rsid w:val="00C13C27"/>
    <w:rsid w:val="00C32BA9"/>
    <w:rsid w:val="00C3591B"/>
    <w:rsid w:val="00C37141"/>
    <w:rsid w:val="00C46E7A"/>
    <w:rsid w:val="00C54DD0"/>
    <w:rsid w:val="00C64A59"/>
    <w:rsid w:val="00C64BA5"/>
    <w:rsid w:val="00C67D23"/>
    <w:rsid w:val="00C7264A"/>
    <w:rsid w:val="00C75D6C"/>
    <w:rsid w:val="00C7699D"/>
    <w:rsid w:val="00C76F2D"/>
    <w:rsid w:val="00C77FC0"/>
    <w:rsid w:val="00C842AA"/>
    <w:rsid w:val="00C918B8"/>
    <w:rsid w:val="00CA460B"/>
    <w:rsid w:val="00CA6888"/>
    <w:rsid w:val="00CB4AB3"/>
    <w:rsid w:val="00CC24D6"/>
    <w:rsid w:val="00CC4AB4"/>
    <w:rsid w:val="00CC6722"/>
    <w:rsid w:val="00CD4215"/>
    <w:rsid w:val="00CD754D"/>
    <w:rsid w:val="00CE2215"/>
    <w:rsid w:val="00CE313F"/>
    <w:rsid w:val="00CE3ED9"/>
    <w:rsid w:val="00CE43B5"/>
    <w:rsid w:val="00CE44AB"/>
    <w:rsid w:val="00CE4F66"/>
    <w:rsid w:val="00CF00B0"/>
    <w:rsid w:val="00CF139F"/>
    <w:rsid w:val="00CF2514"/>
    <w:rsid w:val="00CF2C0C"/>
    <w:rsid w:val="00D06BA1"/>
    <w:rsid w:val="00D14632"/>
    <w:rsid w:val="00D1756C"/>
    <w:rsid w:val="00D200B7"/>
    <w:rsid w:val="00D22F9F"/>
    <w:rsid w:val="00D26994"/>
    <w:rsid w:val="00D26EE9"/>
    <w:rsid w:val="00D272CD"/>
    <w:rsid w:val="00D27515"/>
    <w:rsid w:val="00D3117F"/>
    <w:rsid w:val="00D358AB"/>
    <w:rsid w:val="00D37792"/>
    <w:rsid w:val="00D4358F"/>
    <w:rsid w:val="00D43C84"/>
    <w:rsid w:val="00D50820"/>
    <w:rsid w:val="00D55264"/>
    <w:rsid w:val="00D618BB"/>
    <w:rsid w:val="00D63BB2"/>
    <w:rsid w:val="00D779F9"/>
    <w:rsid w:val="00D8257E"/>
    <w:rsid w:val="00D8310C"/>
    <w:rsid w:val="00D83FA4"/>
    <w:rsid w:val="00D84845"/>
    <w:rsid w:val="00D8659D"/>
    <w:rsid w:val="00D9058C"/>
    <w:rsid w:val="00D97589"/>
    <w:rsid w:val="00D97BA5"/>
    <w:rsid w:val="00DA55AF"/>
    <w:rsid w:val="00DA6F1D"/>
    <w:rsid w:val="00DC12D5"/>
    <w:rsid w:val="00DC18D9"/>
    <w:rsid w:val="00DC4C3C"/>
    <w:rsid w:val="00DC78A6"/>
    <w:rsid w:val="00DD0769"/>
    <w:rsid w:val="00DD109A"/>
    <w:rsid w:val="00DD2674"/>
    <w:rsid w:val="00DD4B38"/>
    <w:rsid w:val="00DD6185"/>
    <w:rsid w:val="00DE0354"/>
    <w:rsid w:val="00DE6DF3"/>
    <w:rsid w:val="00DE6F2A"/>
    <w:rsid w:val="00DF425B"/>
    <w:rsid w:val="00DF5E62"/>
    <w:rsid w:val="00DF6F79"/>
    <w:rsid w:val="00E007A8"/>
    <w:rsid w:val="00E00E00"/>
    <w:rsid w:val="00E024DD"/>
    <w:rsid w:val="00E03152"/>
    <w:rsid w:val="00E05E8F"/>
    <w:rsid w:val="00E15F28"/>
    <w:rsid w:val="00E24B7F"/>
    <w:rsid w:val="00E27512"/>
    <w:rsid w:val="00E3006C"/>
    <w:rsid w:val="00E32EA2"/>
    <w:rsid w:val="00E35076"/>
    <w:rsid w:val="00E410A6"/>
    <w:rsid w:val="00E41829"/>
    <w:rsid w:val="00E430FB"/>
    <w:rsid w:val="00E44D74"/>
    <w:rsid w:val="00E44F44"/>
    <w:rsid w:val="00E52176"/>
    <w:rsid w:val="00E55AA8"/>
    <w:rsid w:val="00E55E03"/>
    <w:rsid w:val="00E62A25"/>
    <w:rsid w:val="00E65945"/>
    <w:rsid w:val="00E711AB"/>
    <w:rsid w:val="00E73A28"/>
    <w:rsid w:val="00E93C18"/>
    <w:rsid w:val="00E93E28"/>
    <w:rsid w:val="00EA086A"/>
    <w:rsid w:val="00EA4D64"/>
    <w:rsid w:val="00EB6F6C"/>
    <w:rsid w:val="00EC3AD1"/>
    <w:rsid w:val="00EC50D8"/>
    <w:rsid w:val="00EC7726"/>
    <w:rsid w:val="00EE203F"/>
    <w:rsid w:val="00EE3608"/>
    <w:rsid w:val="00EE4741"/>
    <w:rsid w:val="00EE7005"/>
    <w:rsid w:val="00EF47BB"/>
    <w:rsid w:val="00EF5EBE"/>
    <w:rsid w:val="00EF6B9C"/>
    <w:rsid w:val="00EF761A"/>
    <w:rsid w:val="00F1179C"/>
    <w:rsid w:val="00F127C8"/>
    <w:rsid w:val="00F12ED9"/>
    <w:rsid w:val="00F21AAF"/>
    <w:rsid w:val="00F22F6D"/>
    <w:rsid w:val="00F24512"/>
    <w:rsid w:val="00F31005"/>
    <w:rsid w:val="00F31273"/>
    <w:rsid w:val="00F3284B"/>
    <w:rsid w:val="00F356F5"/>
    <w:rsid w:val="00F35B66"/>
    <w:rsid w:val="00F373A3"/>
    <w:rsid w:val="00F37D67"/>
    <w:rsid w:val="00F43F51"/>
    <w:rsid w:val="00F449D3"/>
    <w:rsid w:val="00F46956"/>
    <w:rsid w:val="00F5027D"/>
    <w:rsid w:val="00F505F6"/>
    <w:rsid w:val="00F57B3A"/>
    <w:rsid w:val="00F57BFF"/>
    <w:rsid w:val="00F57ED9"/>
    <w:rsid w:val="00F61F3A"/>
    <w:rsid w:val="00F624EB"/>
    <w:rsid w:val="00F62931"/>
    <w:rsid w:val="00F646F3"/>
    <w:rsid w:val="00F70B18"/>
    <w:rsid w:val="00F80375"/>
    <w:rsid w:val="00F803A6"/>
    <w:rsid w:val="00F8214C"/>
    <w:rsid w:val="00F87712"/>
    <w:rsid w:val="00F90EC6"/>
    <w:rsid w:val="00F93193"/>
    <w:rsid w:val="00F95875"/>
    <w:rsid w:val="00FA6611"/>
    <w:rsid w:val="00FA7B57"/>
    <w:rsid w:val="00FB3F68"/>
    <w:rsid w:val="00FB467F"/>
    <w:rsid w:val="00FB485A"/>
    <w:rsid w:val="00FC2670"/>
    <w:rsid w:val="00FC374E"/>
    <w:rsid w:val="00FC4328"/>
    <w:rsid w:val="00FC5F65"/>
    <w:rsid w:val="00FD0E18"/>
    <w:rsid w:val="00FD2C50"/>
    <w:rsid w:val="00FD2D7A"/>
    <w:rsid w:val="00FE33A3"/>
    <w:rsid w:val="00FE79DB"/>
    <w:rsid w:val="00FF18C0"/>
    <w:rsid w:val="00FF2726"/>
    <w:rsid w:val="00FF39FB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FE72BA-A8B6-4F47-B751-898C7364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111AA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1AAB"/>
  </w:style>
  <w:style w:type="paragraph" w:styleId="Pta">
    <w:name w:val="footer"/>
    <w:basedOn w:val="Normlny"/>
    <w:link w:val="Pt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1AAB"/>
  </w:style>
  <w:style w:type="paragraph" w:styleId="Textbubliny">
    <w:name w:val="Balloon Text"/>
    <w:basedOn w:val="Normlny"/>
    <w:link w:val="TextbublinyChar"/>
    <w:uiPriority w:val="99"/>
    <w:semiHidden/>
    <w:unhideWhenUsed/>
    <w:rsid w:val="00E4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0A6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03BFA"/>
    <w:pPr>
      <w:spacing w:after="0" w:line="240" w:lineRule="auto"/>
    </w:pPr>
    <w:rPr>
      <w:i/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03BFA"/>
    <w:rPr>
      <w:i/>
      <w:sz w:val="16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214C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C6FCF"/>
    <w:rPr>
      <w:color w:val="0563C1" w:themeColor="hyperlink"/>
      <w:u w:val="single"/>
    </w:rPr>
  </w:style>
  <w:style w:type="table" w:customStyle="1" w:styleId="Obyajntabuka21">
    <w:name w:val="Obyčajná tabuľka 21"/>
    <w:basedOn w:val="Normlnatabuka"/>
    <w:uiPriority w:val="42"/>
    <w:rsid w:val="00DC18D9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612657"/>
  </w:style>
  <w:style w:type="character" w:styleId="Odkaznakomentr">
    <w:name w:val="annotation reference"/>
    <w:basedOn w:val="Predvolenpsmoodseku"/>
    <w:uiPriority w:val="99"/>
    <w:semiHidden/>
    <w:unhideWhenUsed/>
    <w:rsid w:val="00451E1D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51E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51E1D"/>
    <w:rPr>
      <w:sz w:val="20"/>
      <w:szCs w:val="20"/>
    </w:rPr>
  </w:style>
  <w:style w:type="paragraph" w:styleId="Zkladntext">
    <w:name w:val="Body Text"/>
    <w:basedOn w:val="Normlny"/>
    <w:link w:val="ZkladntextChar"/>
    <w:rsid w:val="00830F0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830F01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cs-CZ"/>
    </w:rPr>
  </w:style>
  <w:style w:type="table" w:styleId="Mriekatabuky">
    <w:name w:val="Table Grid"/>
    <w:basedOn w:val="Normlnatabuka"/>
    <w:uiPriority w:val="59"/>
    <w:rsid w:val="00B7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-display-single">
    <w:name w:val="date-display-single"/>
    <w:uiPriority w:val="99"/>
    <w:rsid w:val="005633A1"/>
  </w:style>
  <w:style w:type="paragraph" w:customStyle="1" w:styleId="Default">
    <w:name w:val="Default"/>
    <w:basedOn w:val="Normlny"/>
    <w:rsid w:val="005633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text-color-grey">
    <w:name w:val="text-color-grey"/>
    <w:rsid w:val="005633A1"/>
  </w:style>
  <w:style w:type="character" w:styleId="Zvraznenie">
    <w:name w:val="Emphasis"/>
    <w:basedOn w:val="Predvolenpsmoodseku"/>
    <w:uiPriority w:val="20"/>
    <w:qFormat/>
    <w:rsid w:val="005633A1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vetknihy.cz/book_detail.php?sublink=2441" TargetMode="External"/><Relationship Id="rId13" Type="http://schemas.openxmlformats.org/officeDocument/2006/relationships/hyperlink" Target="http://medvetknihy.cz/book_detail.php?sublink=1650" TargetMode="External"/><Relationship Id="rId18" Type="http://schemas.openxmlformats.org/officeDocument/2006/relationships/hyperlink" Target="https://www.uvlf.sk/document/informacie-o-studiu-na-uvlf-v-kosiciach-na-akademicky-rok-2020-2021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edvetknihy.cz/book_detail.php?sublink=1738" TargetMode="External"/><Relationship Id="rId17" Type="http://schemas.openxmlformats.org/officeDocument/2006/relationships/hyperlink" Target="mailto:jana.kottferova@uvlf.s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da.sasakova@uvlf.s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rtinus.sk/knihy/vydavatelstvo/Computer-Pre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skar.nagy@uvlf.sk" TargetMode="External"/><Relationship Id="rId10" Type="http://schemas.openxmlformats.org/officeDocument/2006/relationships/hyperlink" Target="http://medvetknihy.cz/book_detail.php?sublink=2632" TargetMode="External"/><Relationship Id="rId19" Type="http://schemas.openxmlformats.org/officeDocument/2006/relationships/hyperlink" Target="https://www.uvlf.sk/document/vp-c-38-skolne-a-administrativne-poplatky-v-akademickom-roku-2019-2020-plati-od-1-9-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vetknihy.cz/book_detail.php?sublink=2425" TargetMode="External"/><Relationship Id="rId14" Type="http://schemas.openxmlformats.org/officeDocument/2006/relationships/hyperlink" Target="mailto:jana.kottferova@uvlf.s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47B51-0BF9-4A02-99F3-676BDF24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17263</Words>
  <Characters>98402</Characters>
  <Application>Microsoft Office Word</Application>
  <DocSecurity>0</DocSecurity>
  <Lines>820</Lines>
  <Paragraphs>230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Džubáková</dc:creator>
  <cp:lastModifiedBy>Nagy Jozef</cp:lastModifiedBy>
  <cp:revision>2</cp:revision>
  <cp:lastPrinted>2020-10-01T13:56:00Z</cp:lastPrinted>
  <dcterms:created xsi:type="dcterms:W3CDTF">2021-03-09T17:36:00Z</dcterms:created>
  <dcterms:modified xsi:type="dcterms:W3CDTF">2021-03-09T17:36:00Z</dcterms:modified>
</cp:coreProperties>
</file>