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31B5E" w14:textId="38FC92C7" w:rsidR="009833BC" w:rsidRPr="00C83AC0" w:rsidRDefault="009833BC" w:rsidP="00E815D8">
      <w:pPr>
        <w:spacing w:line="216" w:lineRule="auto"/>
        <w:rPr>
          <w:rFonts w:cstheme="minorHAnsi"/>
          <w:b/>
          <w:bCs/>
          <w:sz w:val="18"/>
          <w:szCs w:val="18"/>
        </w:rPr>
      </w:pPr>
      <w:r w:rsidRPr="00C83AC0">
        <w:rPr>
          <w:rFonts w:cstheme="minorHAnsi"/>
          <w:b/>
          <w:bCs/>
          <w:sz w:val="18"/>
          <w:szCs w:val="18"/>
        </w:rPr>
        <w:t xml:space="preserve">Názov vysokej školy: </w:t>
      </w:r>
      <w:r w:rsidR="00FD3CD5">
        <w:rPr>
          <w:rFonts w:cstheme="minorHAnsi"/>
          <w:b/>
          <w:bCs/>
          <w:sz w:val="18"/>
          <w:szCs w:val="18"/>
        </w:rPr>
        <w:t xml:space="preserve">Trnavská univerzita v Trnave, </w:t>
      </w:r>
      <w:r w:rsidR="00FA4CB0">
        <w:rPr>
          <w:rFonts w:cstheme="minorHAnsi"/>
          <w:b/>
          <w:bCs/>
          <w:sz w:val="18"/>
          <w:szCs w:val="18"/>
        </w:rPr>
        <w:t xml:space="preserve">Filozofická </w:t>
      </w:r>
      <w:r w:rsidR="003E68AD">
        <w:rPr>
          <w:rFonts w:cstheme="minorHAnsi"/>
          <w:b/>
          <w:bCs/>
          <w:sz w:val="18"/>
          <w:szCs w:val="18"/>
        </w:rPr>
        <w:t>fakulta</w:t>
      </w:r>
    </w:p>
    <w:p w14:paraId="38E6754E" w14:textId="7020DB89" w:rsidR="009761E7" w:rsidRPr="00C83AC0" w:rsidRDefault="009833BC" w:rsidP="00E815D8">
      <w:pPr>
        <w:spacing w:line="216" w:lineRule="auto"/>
        <w:rPr>
          <w:rFonts w:cstheme="minorHAnsi"/>
          <w:b/>
          <w:bCs/>
          <w:sz w:val="18"/>
          <w:szCs w:val="18"/>
        </w:rPr>
      </w:pPr>
      <w:r w:rsidRPr="00C83AC0">
        <w:rPr>
          <w:rFonts w:cstheme="minorHAnsi"/>
          <w:b/>
          <w:bCs/>
          <w:sz w:val="18"/>
          <w:szCs w:val="18"/>
        </w:rPr>
        <w:t>Názov študijného programu:</w:t>
      </w:r>
      <w:r w:rsidR="008D51A7" w:rsidRPr="00C83AC0">
        <w:rPr>
          <w:rFonts w:cstheme="minorHAnsi"/>
          <w:b/>
          <w:bCs/>
          <w:sz w:val="18"/>
          <w:szCs w:val="18"/>
        </w:rPr>
        <w:t xml:space="preserve"> </w:t>
      </w:r>
      <w:r w:rsidR="009F1830">
        <w:rPr>
          <w:rFonts w:cstheme="minorHAnsi"/>
          <w:b/>
          <w:bCs/>
          <w:sz w:val="18"/>
          <w:szCs w:val="18"/>
        </w:rPr>
        <w:t>Politológia</w:t>
      </w:r>
      <w:r w:rsidR="008D51A7" w:rsidRPr="00C83AC0">
        <w:rPr>
          <w:rFonts w:cstheme="minorHAnsi"/>
          <w:b/>
          <w:bCs/>
          <w:sz w:val="18"/>
          <w:szCs w:val="18"/>
        </w:rPr>
        <w:br/>
        <w:t xml:space="preserve">Stupeň štúdia: </w:t>
      </w:r>
      <w:r w:rsidRPr="00C83AC0">
        <w:rPr>
          <w:rFonts w:cstheme="minorHAnsi"/>
          <w:b/>
          <w:bCs/>
          <w:sz w:val="18"/>
          <w:szCs w:val="18"/>
        </w:rPr>
        <w:t xml:space="preserve"> </w:t>
      </w:r>
      <w:r w:rsidR="008F079D">
        <w:rPr>
          <w:rFonts w:cstheme="minorHAnsi"/>
          <w:b/>
          <w:bCs/>
          <w:sz w:val="18"/>
          <w:szCs w:val="18"/>
        </w:rPr>
        <w:t>3</w:t>
      </w:r>
      <w:r w:rsidR="007630DC">
        <w:rPr>
          <w:rFonts w:cstheme="minorHAnsi"/>
          <w:b/>
          <w:bCs/>
          <w:sz w:val="18"/>
          <w:szCs w:val="18"/>
        </w:rPr>
        <w:t>.stupeň (</w:t>
      </w:r>
      <w:r w:rsidR="008F079D">
        <w:rPr>
          <w:rFonts w:cstheme="minorHAnsi"/>
          <w:b/>
          <w:bCs/>
          <w:sz w:val="18"/>
          <w:szCs w:val="18"/>
        </w:rPr>
        <w:t>PhD</w:t>
      </w:r>
      <w:r w:rsidR="007630DC">
        <w:rPr>
          <w:rFonts w:cstheme="minorHAnsi"/>
          <w:b/>
          <w:bCs/>
          <w:sz w:val="18"/>
          <w:szCs w:val="18"/>
        </w:rPr>
        <w:t xml:space="preserve">.), </w:t>
      </w:r>
      <w:r w:rsidR="005A43DA">
        <w:rPr>
          <w:rFonts w:cstheme="minorHAnsi"/>
          <w:b/>
          <w:bCs/>
          <w:sz w:val="18"/>
          <w:szCs w:val="18"/>
        </w:rPr>
        <w:t xml:space="preserve">denná </w:t>
      </w:r>
      <w:r w:rsidR="007630DC">
        <w:rPr>
          <w:rFonts w:cstheme="minorHAnsi"/>
          <w:b/>
          <w:bCs/>
          <w:sz w:val="18"/>
          <w:szCs w:val="18"/>
        </w:rPr>
        <w:t>forma</w:t>
      </w:r>
    </w:p>
    <w:p w14:paraId="00996D75" w14:textId="77777777" w:rsidR="005110F3" w:rsidRPr="00C83AC0" w:rsidRDefault="005110F3" w:rsidP="00E815D8">
      <w:pPr>
        <w:spacing w:line="216" w:lineRule="auto"/>
        <w:rPr>
          <w:rFonts w:cstheme="minorHAnsi"/>
          <w:b/>
          <w:bCs/>
          <w:sz w:val="18"/>
          <w:szCs w:val="18"/>
        </w:rPr>
      </w:pPr>
    </w:p>
    <w:p w14:paraId="702F3BA7" w14:textId="72009231" w:rsidR="009833BC" w:rsidRPr="00C83AC0" w:rsidRDefault="009833BC" w:rsidP="000C32E8">
      <w:pPr>
        <w:pStyle w:val="Odsekzoznamu"/>
        <w:numPr>
          <w:ilvl w:val="0"/>
          <w:numId w:val="15"/>
        </w:numPr>
        <w:spacing w:line="216" w:lineRule="auto"/>
        <w:ind w:left="426" w:hanging="426"/>
        <w:rPr>
          <w:rFonts w:cstheme="minorHAnsi"/>
          <w:b/>
          <w:bCs/>
          <w:color w:val="000000"/>
          <w:sz w:val="18"/>
          <w:szCs w:val="18"/>
        </w:rPr>
      </w:pPr>
      <w:r w:rsidRPr="00C83AC0">
        <w:rPr>
          <w:rFonts w:cstheme="minorHAnsi"/>
          <w:b/>
          <w:bCs/>
          <w:sz w:val="18"/>
          <w:szCs w:val="18"/>
        </w:rPr>
        <w:t xml:space="preserve">Samohodnotenie </w:t>
      </w:r>
      <w:r w:rsidR="00E815D8" w:rsidRPr="00C83AC0">
        <w:rPr>
          <w:rFonts w:cstheme="minorHAnsi"/>
          <w:b/>
          <w:bCs/>
          <w:sz w:val="18"/>
          <w:szCs w:val="18"/>
        </w:rPr>
        <w:t xml:space="preserve">plnenia </w:t>
      </w:r>
      <w:r w:rsidR="00070E54" w:rsidRPr="00C83AC0">
        <w:rPr>
          <w:rFonts w:cstheme="minorHAnsi"/>
          <w:b/>
          <w:bCs/>
          <w:sz w:val="18"/>
          <w:szCs w:val="18"/>
        </w:rPr>
        <w:t xml:space="preserve">štandardu SP 2 </w:t>
      </w:r>
      <w:r w:rsidR="00A07A0C" w:rsidRPr="00C83AC0">
        <w:rPr>
          <w:rFonts w:cstheme="minorHAnsi"/>
          <w:b/>
          <w:bCs/>
          <w:sz w:val="18"/>
          <w:szCs w:val="18"/>
        </w:rPr>
        <w:t xml:space="preserve">– </w:t>
      </w:r>
      <w:r w:rsidR="00070E54" w:rsidRPr="00C83AC0">
        <w:rPr>
          <w:rFonts w:cstheme="minorHAnsi"/>
          <w:b/>
          <w:bCs/>
          <w:sz w:val="18"/>
          <w:szCs w:val="18"/>
        </w:rPr>
        <w:t>Návrh nového študijného programu a návrh úpravy študijného programu</w:t>
      </w:r>
      <w:r w:rsidR="00070E54" w:rsidRPr="00C83AC0">
        <w:rPr>
          <w:rFonts w:cstheme="minorHAnsi"/>
          <w:b/>
          <w:bCs/>
          <w:color w:val="000000"/>
          <w:sz w:val="18"/>
          <w:szCs w:val="18"/>
        </w:rPr>
        <w:t xml:space="preserve"> </w:t>
      </w:r>
    </w:p>
    <w:p w14:paraId="4AD5EB20" w14:textId="0BAA0FC8" w:rsidR="00BB7373" w:rsidRPr="00C83AC0" w:rsidRDefault="00BB7373" w:rsidP="00E815D8">
      <w:pPr>
        <w:spacing w:line="216" w:lineRule="auto"/>
        <w:jc w:val="both"/>
        <w:rPr>
          <w:rFonts w:cstheme="minorHAnsi"/>
          <w:sz w:val="18"/>
          <w:szCs w:val="18"/>
        </w:rPr>
      </w:pPr>
      <w:r w:rsidRPr="00C83AC0">
        <w:rPr>
          <w:rFonts w:cstheme="minorHAnsi"/>
          <w:b/>
          <w:bCs/>
          <w:sz w:val="18"/>
          <w:szCs w:val="18"/>
        </w:rPr>
        <w:t>SP 2.1.</w:t>
      </w:r>
      <w:r w:rsidRPr="00C83AC0">
        <w:rPr>
          <w:rFonts w:cstheme="minorHAnsi"/>
          <w:sz w:val="18"/>
          <w:szCs w:val="18"/>
        </w:rPr>
        <w:t xml:space="preserve"> Návrh nového študijného programu alebo návrh úpravy študijného programu je spracovaný a predložený v súlade s formalizovanými procesmi vnútorného systému zabezpečovania kvality vysokoškolského vzdelávania vysokej školy (ďalej len „vnútorný systém“). Ak vysoká škola nemá vnútorný systém schválený, pravidlá zabezpečovania kvality sú uvedené priamo v príslušnom návrhu.</w:t>
      </w:r>
    </w:p>
    <w:tbl>
      <w:tblPr>
        <w:tblStyle w:val="Tabukasmriekou31"/>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954"/>
        <w:gridCol w:w="3827"/>
      </w:tblGrid>
      <w:tr w:rsidR="00BB7373" w:rsidRPr="00C83AC0" w14:paraId="0DF67607" w14:textId="77777777" w:rsidTr="007C62AD">
        <w:trPr>
          <w:cnfStyle w:val="100000000000" w:firstRow="1" w:lastRow="0" w:firstColumn="0" w:lastColumn="0" w:oddVBand="0" w:evenVBand="0" w:oddHBand="0" w:evenHBand="0" w:firstRowFirstColumn="0" w:firstRowLastColumn="0" w:lastRowFirstColumn="0" w:lastRowLastColumn="0"/>
          <w:trHeight w:val="79"/>
        </w:trPr>
        <w:tc>
          <w:tcPr>
            <w:tcW w:w="5954" w:type="dxa"/>
            <w:tcBorders>
              <w:top w:val="none" w:sz="0" w:space="0" w:color="auto"/>
              <w:left w:val="none" w:sz="0" w:space="0" w:color="auto"/>
              <w:right w:val="none" w:sz="0" w:space="0" w:color="auto"/>
            </w:tcBorders>
          </w:tcPr>
          <w:p w14:paraId="6D199900" w14:textId="04ABC86E" w:rsidR="001B7E54" w:rsidRPr="00C83AC0" w:rsidRDefault="001B7E54" w:rsidP="00E815D8">
            <w:pPr>
              <w:spacing w:line="216" w:lineRule="auto"/>
              <w:ind w:left="-109" w:firstLine="109"/>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w:t>
            </w:r>
            <w:r w:rsidR="00B01166" w:rsidRPr="00C83AC0">
              <w:rPr>
                <w:rStyle w:val="Odkaznapoznmkupodiarou"/>
                <w:rFonts w:cstheme="minorHAnsi"/>
                <w:b w:val="0"/>
                <w:bCs w:val="0"/>
                <w:color w:val="808080" w:themeColor="background1" w:themeShade="80"/>
                <w:sz w:val="18"/>
                <w:szCs w:val="18"/>
              </w:rPr>
              <w:footnoteReference w:id="1"/>
            </w:r>
            <w:r w:rsidRPr="00C83AC0">
              <w:rPr>
                <w:rFonts w:cstheme="minorHAnsi"/>
                <w:b w:val="0"/>
                <w:bCs w:val="0"/>
                <w:i/>
                <w:iCs/>
                <w:color w:val="808080" w:themeColor="background1" w:themeShade="80"/>
                <w:sz w:val="16"/>
                <w:szCs w:val="16"/>
              </w:rPr>
              <w:t xml:space="preserve">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0A0F748A" w14:textId="24536B32" w:rsidR="001B7E54" w:rsidRPr="00C83AC0" w:rsidRDefault="001B7E54" w:rsidP="00E815D8">
            <w:pPr>
              <w:spacing w:line="216" w:lineRule="auto"/>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r w:rsidR="00B01166" w:rsidRPr="00C83AC0">
              <w:rPr>
                <w:rStyle w:val="Odkaznapoznmkupodiarou"/>
                <w:rFonts w:cstheme="minorHAnsi"/>
                <w:b w:val="0"/>
                <w:bCs w:val="0"/>
                <w:i/>
                <w:iCs/>
                <w:color w:val="808080" w:themeColor="background1" w:themeShade="80"/>
                <w:sz w:val="16"/>
                <w:szCs w:val="16"/>
              </w:rPr>
              <w:footnoteReference w:id="2"/>
            </w:r>
          </w:p>
        </w:tc>
      </w:tr>
      <w:tr w:rsidR="001B7E54" w:rsidRPr="00C83AC0" w14:paraId="21758D8A" w14:textId="77777777" w:rsidTr="007C62AD">
        <w:trPr>
          <w:trHeight w:val="478"/>
        </w:trPr>
        <w:tc>
          <w:tcPr>
            <w:tcW w:w="5954" w:type="dxa"/>
          </w:tcPr>
          <w:p w14:paraId="197397FD" w14:textId="77777777" w:rsidR="00886FA8" w:rsidRPr="007630DC" w:rsidRDefault="00886FA8" w:rsidP="00FA4CB0">
            <w:pPr>
              <w:rPr>
                <w:bCs/>
                <w:i/>
                <w:iCs/>
                <w:color w:val="7F7F7F" w:themeColor="text1" w:themeTint="80"/>
                <w:sz w:val="16"/>
                <w:szCs w:val="16"/>
              </w:rPr>
            </w:pPr>
          </w:p>
          <w:p w14:paraId="305E9FF0" w14:textId="7CBDF6A8" w:rsidR="007630DC" w:rsidRPr="007630DC" w:rsidRDefault="007630DC" w:rsidP="007630DC">
            <w:pPr>
              <w:rPr>
                <w:bCs/>
                <w:sz w:val="18"/>
                <w:szCs w:val="18"/>
              </w:rPr>
            </w:pPr>
            <w:r w:rsidRPr="007630DC">
              <w:rPr>
                <w:bCs/>
                <w:iCs/>
                <w:sz w:val="18"/>
                <w:szCs w:val="18"/>
              </w:rPr>
              <w:t xml:space="preserve">Návrh úpravy </w:t>
            </w:r>
            <w:r w:rsidR="008F079D">
              <w:rPr>
                <w:bCs/>
                <w:iCs/>
                <w:sz w:val="18"/>
                <w:szCs w:val="18"/>
              </w:rPr>
              <w:t>doktorandského</w:t>
            </w:r>
            <w:r w:rsidRPr="007630DC">
              <w:rPr>
                <w:bCs/>
                <w:iCs/>
                <w:sz w:val="18"/>
                <w:szCs w:val="18"/>
              </w:rPr>
              <w:t xml:space="preserve"> študijného programu</w:t>
            </w:r>
            <w:r w:rsidR="00D90037">
              <w:rPr>
                <w:bCs/>
                <w:iCs/>
                <w:sz w:val="18"/>
                <w:szCs w:val="18"/>
              </w:rPr>
              <w:t xml:space="preserve"> </w:t>
            </w:r>
            <w:r w:rsidR="009F1830">
              <w:rPr>
                <w:bCs/>
                <w:iCs/>
                <w:sz w:val="18"/>
                <w:szCs w:val="18"/>
              </w:rPr>
              <w:t>Politológia</w:t>
            </w:r>
            <w:r w:rsidRPr="007630DC">
              <w:rPr>
                <w:bCs/>
                <w:iCs/>
                <w:sz w:val="18"/>
                <w:szCs w:val="18"/>
              </w:rPr>
              <w:t xml:space="preserve"> je pripravený v súlade s </w:t>
            </w:r>
            <w:r w:rsidRPr="007630DC">
              <w:rPr>
                <w:sz w:val="18"/>
                <w:szCs w:val="18"/>
              </w:rPr>
              <w:t>Vnútorným systémom zabezpečovania kvality vysokoškolského vzdelávania Trnavskej univerzity v Trnave, s Pravidlami tvorby, úpravy, schvaľovania a hodnotenia kvality študijných programov Trnavskej univerzity v Trnave, ako aj s ďalšími univerzitnými dokumentmi</w:t>
            </w:r>
            <w:r>
              <w:rPr>
                <w:sz w:val="18"/>
                <w:szCs w:val="18"/>
              </w:rPr>
              <w:t xml:space="preserve">, </w:t>
            </w:r>
            <w:r w:rsidRPr="007630DC">
              <w:rPr>
                <w:sz w:val="18"/>
                <w:szCs w:val="18"/>
              </w:rPr>
              <w:t>týkajúcimi sa zabezpečovania kvality poskytovaného vysokoškolského vzdelávania</w:t>
            </w:r>
            <w:r w:rsidRPr="007630DC">
              <w:rPr>
                <w:bCs/>
                <w:sz w:val="18"/>
                <w:szCs w:val="18"/>
              </w:rPr>
              <w:t xml:space="preserve"> na Trnavskej univerzite v Trnave.</w:t>
            </w:r>
          </w:p>
          <w:p w14:paraId="25C13EA6" w14:textId="264CB1AB" w:rsidR="00FA4CB0" w:rsidRPr="007630DC" w:rsidRDefault="00FA4CB0" w:rsidP="00FA4CB0">
            <w:pPr>
              <w:rPr>
                <w:bCs/>
                <w:i/>
                <w:iCs/>
                <w:color w:val="7F7F7F" w:themeColor="text1" w:themeTint="80"/>
                <w:sz w:val="16"/>
                <w:szCs w:val="16"/>
              </w:rPr>
            </w:pPr>
          </w:p>
        </w:tc>
        <w:tc>
          <w:tcPr>
            <w:tcW w:w="3827" w:type="dxa"/>
          </w:tcPr>
          <w:p w14:paraId="35E2F7F6" w14:textId="77777777" w:rsidR="00527F79" w:rsidRDefault="00527F79" w:rsidP="00E815D8">
            <w:pPr>
              <w:spacing w:line="216" w:lineRule="auto"/>
              <w:contextualSpacing/>
              <w:rPr>
                <w:rFonts w:cstheme="minorHAnsi"/>
                <w:bCs/>
                <w:i/>
                <w:iCs/>
                <w:color w:val="7F7F7F" w:themeColor="text1" w:themeTint="80"/>
                <w:sz w:val="16"/>
                <w:szCs w:val="16"/>
              </w:rPr>
            </w:pPr>
          </w:p>
          <w:p w14:paraId="2D70E734" w14:textId="77777777" w:rsidR="007630DC" w:rsidRPr="007630DC" w:rsidRDefault="00000000" w:rsidP="007630DC">
            <w:pPr>
              <w:rPr>
                <w:color w:val="000000"/>
                <w:sz w:val="18"/>
                <w:szCs w:val="18"/>
              </w:rPr>
            </w:pPr>
            <w:hyperlink r:id="rId11" w:history="1">
              <w:r w:rsidR="007630DC" w:rsidRPr="007630DC">
                <w:rPr>
                  <w:rStyle w:val="Hypertextovprepojenie"/>
                  <w:sz w:val="18"/>
                  <w:szCs w:val="18"/>
                </w:rPr>
                <w:t>Vnútorný systém zabezpečovania kvality vysokoškolského vzdelávania Trnavskej univerzity v Trnave</w:t>
              </w:r>
            </w:hyperlink>
            <w:r w:rsidR="007630DC" w:rsidRPr="007630DC">
              <w:rPr>
                <w:color w:val="000000"/>
                <w:sz w:val="18"/>
                <w:szCs w:val="18"/>
              </w:rPr>
              <w:t xml:space="preserve"> </w:t>
            </w:r>
          </w:p>
          <w:p w14:paraId="5F628623" w14:textId="77777777" w:rsidR="007630DC" w:rsidRPr="007630DC" w:rsidRDefault="007630DC" w:rsidP="007630DC">
            <w:pPr>
              <w:rPr>
                <w:sz w:val="18"/>
                <w:szCs w:val="18"/>
              </w:rPr>
            </w:pPr>
            <w:r w:rsidRPr="007630DC">
              <w:rPr>
                <w:sz w:val="18"/>
                <w:szCs w:val="18"/>
              </w:rPr>
              <w:br/>
            </w:r>
            <w:hyperlink r:id="rId12" w:history="1">
              <w:r w:rsidRPr="007630DC">
                <w:rPr>
                  <w:rStyle w:val="Hypertextovprepojenie"/>
                  <w:sz w:val="18"/>
                  <w:szCs w:val="18"/>
                </w:rPr>
                <w:t>Pravidlá tvorby, úpravy, schvaľovania a hodnotenia kvality študijných programov Trnavskej univerzity v Trnave</w:t>
              </w:r>
            </w:hyperlink>
          </w:p>
          <w:p w14:paraId="61C0DB28" w14:textId="77777777" w:rsidR="007630DC" w:rsidRPr="007630DC" w:rsidRDefault="007630DC" w:rsidP="007630DC">
            <w:pPr>
              <w:rPr>
                <w:sz w:val="18"/>
                <w:szCs w:val="18"/>
              </w:rPr>
            </w:pPr>
          </w:p>
          <w:p w14:paraId="018D36A2" w14:textId="3EA483B2" w:rsidR="005A42C0" w:rsidRPr="00C83AC0" w:rsidRDefault="00000000" w:rsidP="007630DC">
            <w:pPr>
              <w:spacing w:line="216" w:lineRule="auto"/>
              <w:contextualSpacing/>
              <w:rPr>
                <w:rFonts w:cstheme="minorHAnsi"/>
                <w:bCs/>
                <w:i/>
                <w:iCs/>
                <w:color w:val="7F7F7F" w:themeColor="text1" w:themeTint="80"/>
                <w:sz w:val="16"/>
                <w:szCs w:val="16"/>
              </w:rPr>
            </w:pPr>
            <w:hyperlink r:id="rId13" w:history="1">
              <w:r w:rsidR="007630DC" w:rsidRPr="007630DC">
                <w:rPr>
                  <w:rStyle w:val="Hypertextovprepojenie"/>
                  <w:sz w:val="18"/>
                  <w:szCs w:val="18"/>
                </w:rPr>
                <w:t>Pokyny a smernice rektora univerzity a dekana fakulty</w:t>
              </w:r>
            </w:hyperlink>
          </w:p>
        </w:tc>
      </w:tr>
    </w:tbl>
    <w:p w14:paraId="155B3510" w14:textId="77777777" w:rsidR="00E815D8" w:rsidRPr="00C83AC0" w:rsidRDefault="00E815D8" w:rsidP="00E815D8">
      <w:pPr>
        <w:spacing w:line="216" w:lineRule="auto"/>
        <w:rPr>
          <w:rFonts w:cstheme="minorHAnsi"/>
          <w:b/>
          <w:bCs/>
          <w:sz w:val="18"/>
          <w:szCs w:val="18"/>
        </w:rPr>
      </w:pPr>
    </w:p>
    <w:p w14:paraId="64E71374" w14:textId="6695A155" w:rsidR="00C32F49" w:rsidRPr="00C83AC0" w:rsidRDefault="00C32F49" w:rsidP="00E815D8">
      <w:pPr>
        <w:spacing w:line="216" w:lineRule="auto"/>
        <w:rPr>
          <w:rFonts w:cstheme="minorHAnsi"/>
          <w:i/>
          <w:iCs/>
          <w:color w:val="808080" w:themeColor="background1" w:themeShade="80"/>
          <w:sz w:val="18"/>
          <w:szCs w:val="18"/>
        </w:rPr>
      </w:pPr>
      <w:r w:rsidRPr="00C83AC0">
        <w:rPr>
          <w:rFonts w:cstheme="minorHAnsi"/>
          <w:b/>
          <w:bCs/>
          <w:sz w:val="18"/>
          <w:szCs w:val="18"/>
        </w:rPr>
        <w:t>SP 2.2.</w:t>
      </w:r>
      <w:r w:rsidRPr="00C83AC0">
        <w:rPr>
          <w:rFonts w:cstheme="minorHAnsi"/>
          <w:sz w:val="18"/>
          <w:szCs w:val="18"/>
        </w:rPr>
        <w:t xml:space="preserve"> Študijný program je spracovaný v súlade s poslaním a strategickými cieľmi vysokej školy, určenými v dlhodobom zámere vysokej školy.</w:t>
      </w:r>
    </w:p>
    <w:tbl>
      <w:tblPr>
        <w:tblStyle w:val="Tabukasmriekou31"/>
        <w:tblW w:w="9781" w:type="dxa"/>
        <w:tblInd w:w="5" w:type="dxa"/>
        <w:tblLook w:val="0620" w:firstRow="1" w:lastRow="0" w:firstColumn="0" w:lastColumn="0" w:noHBand="1" w:noVBand="1"/>
      </w:tblPr>
      <w:tblGrid>
        <w:gridCol w:w="5946"/>
        <w:gridCol w:w="3835"/>
      </w:tblGrid>
      <w:tr w:rsidR="0069523B" w:rsidRPr="00C83AC0" w14:paraId="0C9BDA1C"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46" w:type="dxa"/>
            <w:tcBorders>
              <w:top w:val="single" w:sz="2" w:space="0" w:color="auto"/>
              <w:left w:val="single" w:sz="2" w:space="0" w:color="auto"/>
              <w:bottom w:val="single" w:sz="2" w:space="0" w:color="auto"/>
              <w:right w:val="single" w:sz="2" w:space="0" w:color="auto"/>
            </w:tcBorders>
          </w:tcPr>
          <w:p w14:paraId="3F29D2B5" w14:textId="4D34CF1F" w:rsidR="0069523B" w:rsidRPr="00C83AC0" w:rsidRDefault="0069523B"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p>
        </w:tc>
        <w:tc>
          <w:tcPr>
            <w:tcW w:w="3835" w:type="dxa"/>
            <w:tcBorders>
              <w:top w:val="single" w:sz="2" w:space="0" w:color="auto"/>
              <w:left w:val="single" w:sz="2" w:space="0" w:color="auto"/>
              <w:bottom w:val="single" w:sz="2" w:space="0" w:color="auto"/>
              <w:right w:val="single" w:sz="2" w:space="0" w:color="auto"/>
            </w:tcBorders>
          </w:tcPr>
          <w:p w14:paraId="42853DAC" w14:textId="721256EA" w:rsidR="0069523B" w:rsidRPr="00C83AC0" w:rsidRDefault="0069523B"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69523B" w:rsidRPr="00C83AC0" w14:paraId="00B02FA5" w14:textId="77777777" w:rsidTr="007C62AD">
        <w:trPr>
          <w:trHeight w:val="362"/>
        </w:trPr>
        <w:tc>
          <w:tcPr>
            <w:tcW w:w="5946" w:type="dxa"/>
            <w:tcBorders>
              <w:top w:val="single" w:sz="2" w:space="0" w:color="auto"/>
              <w:bottom w:val="single" w:sz="2" w:space="0" w:color="auto"/>
            </w:tcBorders>
          </w:tcPr>
          <w:p w14:paraId="5EBB2895" w14:textId="77777777" w:rsidR="00DC3297" w:rsidRDefault="00DC3297" w:rsidP="007630DC">
            <w:pPr>
              <w:rPr>
                <w:bCs/>
                <w:iCs/>
                <w:sz w:val="18"/>
                <w:szCs w:val="18"/>
              </w:rPr>
            </w:pPr>
          </w:p>
          <w:p w14:paraId="4ADCC27F" w14:textId="5D60635E" w:rsidR="007630DC" w:rsidRPr="007630DC" w:rsidRDefault="007630DC" w:rsidP="007630DC">
            <w:pPr>
              <w:rPr>
                <w:sz w:val="18"/>
                <w:szCs w:val="18"/>
              </w:rPr>
            </w:pPr>
            <w:r w:rsidRPr="007630DC">
              <w:rPr>
                <w:bCs/>
                <w:iCs/>
                <w:sz w:val="18"/>
                <w:szCs w:val="18"/>
              </w:rPr>
              <w:t xml:space="preserve">Predkladaný študijný program je vypracovaný v súlade s poslaním Trnavskej univerzity v Trnave. </w:t>
            </w:r>
            <w:r>
              <w:rPr>
                <w:bCs/>
                <w:iCs/>
                <w:sz w:val="18"/>
                <w:szCs w:val="18"/>
              </w:rPr>
              <w:t>M</w:t>
            </w:r>
            <w:r w:rsidRPr="007630DC">
              <w:rPr>
                <w:bCs/>
                <w:iCs/>
                <w:sz w:val="18"/>
                <w:szCs w:val="18"/>
              </w:rPr>
              <w:t xml:space="preserve">onitorujeme a vyhodnocujeme väzbu študijného programu na plnenie štandardov a kritérií určených domácou akreditačnou autoritou, ako aj plnenie štandardov súvisiacich s prítomnosťou univerzity v európskom vzdelávacom priestore. Špecifikom postavenia Trnavskej univerzity v Trnave je nadväznosť na jej históriu, ktorá sa odzrkadľuje v dialogickosti ako základnom existenčnom princípe, v slobode bádania, myslenia a prejavu a v rešpekte voči princípom samosprávneho riadenia vysokej školy i voči autonómnosti akademickej pôdy. </w:t>
            </w:r>
            <w:r w:rsidR="00B1525B">
              <w:rPr>
                <w:bCs/>
                <w:iCs/>
                <w:sz w:val="18"/>
                <w:szCs w:val="18"/>
              </w:rPr>
              <w:t>Z</w:t>
            </w:r>
            <w:r w:rsidRPr="007630DC">
              <w:rPr>
                <w:bCs/>
                <w:iCs/>
                <w:sz w:val="18"/>
                <w:szCs w:val="18"/>
              </w:rPr>
              <w:t>ameranie vzdelávacej ponuky a vedeckého výskumu spoločensk</w:t>
            </w:r>
            <w:r w:rsidR="00B1525B">
              <w:rPr>
                <w:bCs/>
                <w:iCs/>
                <w:sz w:val="18"/>
                <w:szCs w:val="18"/>
              </w:rPr>
              <w:t>ých</w:t>
            </w:r>
            <w:r w:rsidRPr="007630DC">
              <w:rPr>
                <w:bCs/>
                <w:iCs/>
                <w:sz w:val="18"/>
                <w:szCs w:val="18"/>
              </w:rPr>
              <w:t xml:space="preserve"> v</w:t>
            </w:r>
            <w:r w:rsidR="00B1525B">
              <w:rPr>
                <w:bCs/>
                <w:iCs/>
                <w:sz w:val="18"/>
                <w:szCs w:val="18"/>
              </w:rPr>
              <w:t>i</w:t>
            </w:r>
            <w:r w:rsidRPr="007630DC">
              <w:rPr>
                <w:bCs/>
                <w:iCs/>
                <w:sz w:val="18"/>
                <w:szCs w:val="18"/>
              </w:rPr>
              <w:t>ed</w:t>
            </w:r>
            <w:r w:rsidR="00B1525B">
              <w:rPr>
                <w:bCs/>
                <w:iCs/>
                <w:sz w:val="18"/>
                <w:szCs w:val="18"/>
              </w:rPr>
              <w:t xml:space="preserve"> poukazuje na potrebu</w:t>
            </w:r>
            <w:r w:rsidRPr="007630DC">
              <w:rPr>
                <w:bCs/>
                <w:iCs/>
                <w:sz w:val="18"/>
                <w:szCs w:val="18"/>
              </w:rPr>
              <w:t xml:space="preserve"> kritické</w:t>
            </w:r>
            <w:r w:rsidR="00B1525B">
              <w:rPr>
                <w:bCs/>
                <w:iCs/>
                <w:sz w:val="18"/>
                <w:szCs w:val="18"/>
              </w:rPr>
              <w:t xml:space="preserve">ho </w:t>
            </w:r>
            <w:r w:rsidRPr="007630DC">
              <w:rPr>
                <w:bCs/>
                <w:iCs/>
                <w:sz w:val="18"/>
                <w:szCs w:val="18"/>
              </w:rPr>
              <w:t>skúmani</w:t>
            </w:r>
            <w:r w:rsidR="00B1525B">
              <w:rPr>
                <w:bCs/>
                <w:iCs/>
                <w:sz w:val="18"/>
                <w:szCs w:val="18"/>
              </w:rPr>
              <w:t>a</w:t>
            </w:r>
            <w:r w:rsidRPr="007630DC">
              <w:rPr>
                <w:bCs/>
                <w:iCs/>
                <w:sz w:val="18"/>
                <w:szCs w:val="18"/>
              </w:rPr>
              <w:t xml:space="preserve"> stavu spoločnosti a jej vývoja. </w:t>
            </w:r>
            <w:r w:rsidR="00B1525B">
              <w:rPr>
                <w:bCs/>
                <w:iCs/>
                <w:sz w:val="18"/>
                <w:szCs w:val="18"/>
              </w:rPr>
              <w:t>Súčasťou je aj zameranie sa na</w:t>
            </w:r>
            <w:r w:rsidRPr="007630DC">
              <w:rPr>
                <w:bCs/>
                <w:iCs/>
                <w:sz w:val="18"/>
                <w:szCs w:val="18"/>
              </w:rPr>
              <w:t xml:space="preserve"> kvalit</w:t>
            </w:r>
            <w:r w:rsidR="00B1525B">
              <w:rPr>
                <w:bCs/>
                <w:iCs/>
                <w:sz w:val="18"/>
                <w:szCs w:val="18"/>
              </w:rPr>
              <w:t>u</w:t>
            </w:r>
            <w:r w:rsidRPr="007630DC">
              <w:rPr>
                <w:bCs/>
                <w:iCs/>
                <w:sz w:val="18"/>
                <w:szCs w:val="18"/>
              </w:rPr>
              <w:t xml:space="preserve"> výsledkov tvorivej </w:t>
            </w:r>
            <w:r w:rsidR="00B1525B">
              <w:rPr>
                <w:bCs/>
                <w:iCs/>
                <w:sz w:val="18"/>
                <w:szCs w:val="18"/>
              </w:rPr>
              <w:t xml:space="preserve">a projektovej </w:t>
            </w:r>
            <w:r w:rsidRPr="007630DC">
              <w:rPr>
                <w:bCs/>
                <w:iCs/>
                <w:sz w:val="18"/>
                <w:szCs w:val="18"/>
              </w:rPr>
              <w:t xml:space="preserve">činnosti, ponuky študijného programu a etické rámce ich napĺňania. Tieto </w:t>
            </w:r>
            <w:r w:rsidR="00B1525B">
              <w:rPr>
                <w:bCs/>
                <w:iCs/>
                <w:sz w:val="18"/>
                <w:szCs w:val="18"/>
              </w:rPr>
              <w:t xml:space="preserve">princípy sú súčasťou </w:t>
            </w:r>
            <w:r w:rsidRPr="007630DC">
              <w:rPr>
                <w:bCs/>
                <w:iCs/>
                <w:sz w:val="18"/>
                <w:szCs w:val="18"/>
              </w:rPr>
              <w:t xml:space="preserve">návrhu úpravy </w:t>
            </w:r>
            <w:r w:rsidR="000A360D">
              <w:rPr>
                <w:bCs/>
                <w:iCs/>
                <w:sz w:val="18"/>
                <w:szCs w:val="18"/>
              </w:rPr>
              <w:t>doktorandského</w:t>
            </w:r>
            <w:r w:rsidRPr="007630DC">
              <w:rPr>
                <w:bCs/>
                <w:iCs/>
                <w:sz w:val="18"/>
                <w:szCs w:val="18"/>
              </w:rPr>
              <w:t xml:space="preserve"> študijného programu </w:t>
            </w:r>
            <w:r w:rsidR="009F1830">
              <w:rPr>
                <w:bCs/>
                <w:iCs/>
                <w:sz w:val="18"/>
                <w:szCs w:val="18"/>
              </w:rPr>
              <w:t>Politológia</w:t>
            </w:r>
            <w:r>
              <w:rPr>
                <w:bCs/>
                <w:iCs/>
                <w:sz w:val="18"/>
                <w:szCs w:val="18"/>
              </w:rPr>
              <w:t>.</w:t>
            </w:r>
            <w:r w:rsidR="0088205B">
              <w:rPr>
                <w:bCs/>
                <w:iCs/>
                <w:sz w:val="18"/>
                <w:szCs w:val="18"/>
              </w:rPr>
              <w:t xml:space="preserve"> </w:t>
            </w:r>
            <w:r w:rsidRPr="007630DC">
              <w:rPr>
                <w:sz w:val="18"/>
                <w:szCs w:val="18"/>
              </w:rPr>
              <w:t>Študijný program zároveň napĺňa aj strategické ciele definované v dlhodobom zámere Trnavskej univerzity na roky 2021 až 2026, najmä v časti II. tohto dokumentu, a je v súlade aj s koncepciou rozvoja TU v Trnave, ako aj Smernicou dekana o zabezpečovaní kvality vysokoškolského vzdelávania.</w:t>
            </w:r>
          </w:p>
          <w:p w14:paraId="7C643383" w14:textId="121E4F64" w:rsidR="0069523B" w:rsidRPr="007630DC" w:rsidRDefault="007630DC" w:rsidP="007630DC">
            <w:pPr>
              <w:rPr>
                <w:bCs/>
                <w:i/>
                <w:iCs/>
                <w:color w:val="7F7F7F" w:themeColor="text1" w:themeTint="80"/>
                <w:sz w:val="16"/>
                <w:szCs w:val="16"/>
              </w:rPr>
            </w:pPr>
            <w:r w:rsidRPr="007630DC">
              <w:rPr>
                <w:bCs/>
                <w:sz w:val="18"/>
                <w:szCs w:val="18"/>
              </w:rPr>
              <w:t xml:space="preserve">Návrh </w:t>
            </w:r>
            <w:r w:rsidRPr="007630DC">
              <w:rPr>
                <w:bCs/>
                <w:color w:val="000000" w:themeColor="text1"/>
                <w:sz w:val="18"/>
                <w:szCs w:val="18"/>
              </w:rPr>
              <w:t>úpravy študijného programu je zároveň aj v súlade so Štatútom Trnavskej univerzity v Trnave.</w:t>
            </w:r>
          </w:p>
          <w:p w14:paraId="520B29DB" w14:textId="1E0609E4" w:rsidR="00FA4CB0" w:rsidRPr="00C83AC0" w:rsidRDefault="00FA4CB0" w:rsidP="00FA4CB0">
            <w:pPr>
              <w:rPr>
                <w:rFonts w:cstheme="minorHAnsi"/>
                <w:bCs/>
                <w:i/>
                <w:iCs/>
                <w:color w:val="7F7F7F" w:themeColor="text1" w:themeTint="80"/>
                <w:sz w:val="16"/>
                <w:szCs w:val="16"/>
              </w:rPr>
            </w:pPr>
          </w:p>
        </w:tc>
        <w:tc>
          <w:tcPr>
            <w:tcW w:w="3835" w:type="dxa"/>
            <w:tcBorders>
              <w:top w:val="single" w:sz="2" w:space="0" w:color="auto"/>
              <w:bottom w:val="single" w:sz="2" w:space="0" w:color="auto"/>
            </w:tcBorders>
          </w:tcPr>
          <w:p w14:paraId="17CDDDFD" w14:textId="77777777" w:rsidR="00DC3297" w:rsidRDefault="00DC3297" w:rsidP="00B1525B">
            <w:pPr>
              <w:contextualSpacing/>
            </w:pPr>
          </w:p>
          <w:p w14:paraId="177A9133" w14:textId="4792434D" w:rsidR="00B1525B" w:rsidRPr="00B1525B" w:rsidRDefault="00000000" w:rsidP="00B1525B">
            <w:pPr>
              <w:contextualSpacing/>
              <w:rPr>
                <w:rStyle w:val="Hypertextovprepojenie"/>
                <w:bCs/>
                <w:sz w:val="18"/>
                <w:szCs w:val="18"/>
              </w:rPr>
            </w:pPr>
            <w:hyperlink r:id="rId14" w:history="1">
              <w:r w:rsidR="00B1525B" w:rsidRPr="00B1525B">
                <w:rPr>
                  <w:rStyle w:val="Hypertextovprepojenie"/>
                  <w:sz w:val="18"/>
                  <w:szCs w:val="18"/>
                </w:rPr>
                <w:t>Dlhodobý zámer Trnavskej univerzity v Trnave na roky 2021 až 2026</w:t>
              </w:r>
            </w:hyperlink>
            <w:r w:rsidR="00B1525B" w:rsidRPr="00B1525B">
              <w:rPr>
                <w:sz w:val="18"/>
                <w:szCs w:val="18"/>
              </w:rPr>
              <w:br/>
            </w:r>
            <w:r w:rsidR="00B1525B" w:rsidRPr="00B1525B">
              <w:rPr>
                <w:bCs/>
                <w:color w:val="7F7F7F" w:themeColor="text1" w:themeTint="80"/>
                <w:sz w:val="18"/>
                <w:szCs w:val="18"/>
              </w:rPr>
              <w:br/>
            </w:r>
            <w:hyperlink r:id="rId15" w:history="1">
              <w:r w:rsidR="00B1525B" w:rsidRPr="00B1525B">
                <w:rPr>
                  <w:rStyle w:val="Hypertextovprepojenie"/>
                  <w:bCs/>
                  <w:sz w:val="18"/>
                  <w:szCs w:val="18"/>
                </w:rPr>
                <w:t>Smernica dekana o zabezpečovaní kvality vysokoškolského vzdelávania</w:t>
              </w:r>
            </w:hyperlink>
          </w:p>
          <w:p w14:paraId="542101EE" w14:textId="77777777" w:rsidR="00B1525B" w:rsidRPr="00B1525B" w:rsidRDefault="00B1525B" w:rsidP="00B1525B">
            <w:pPr>
              <w:contextualSpacing/>
              <w:rPr>
                <w:rStyle w:val="Hypertextovprepojenie"/>
                <w:bCs/>
                <w:sz w:val="18"/>
                <w:szCs w:val="18"/>
              </w:rPr>
            </w:pPr>
          </w:p>
          <w:p w14:paraId="11518D8E" w14:textId="1153EE57" w:rsidR="006946CA" w:rsidRPr="006946CA" w:rsidRDefault="00000000" w:rsidP="00B1525B">
            <w:pPr>
              <w:spacing w:line="216" w:lineRule="auto"/>
              <w:contextualSpacing/>
              <w:rPr>
                <w:rFonts w:cstheme="minorHAnsi"/>
                <w:bCs/>
                <w:i/>
                <w:iCs/>
                <w:color w:val="7F7F7F" w:themeColor="text1" w:themeTint="80"/>
                <w:sz w:val="16"/>
                <w:szCs w:val="16"/>
              </w:rPr>
            </w:pPr>
            <w:hyperlink r:id="rId16" w:history="1">
              <w:r w:rsidR="00B1525B" w:rsidRPr="00B1525B">
                <w:rPr>
                  <w:rStyle w:val="Hypertextovprepojenie"/>
                  <w:sz w:val="18"/>
                  <w:szCs w:val="18"/>
                </w:rPr>
                <w:t>Štatút Trnavskej univerzity v Trnave</w:t>
              </w:r>
            </w:hyperlink>
          </w:p>
        </w:tc>
      </w:tr>
    </w:tbl>
    <w:p w14:paraId="362B49D8" w14:textId="7E6EA4CE" w:rsidR="00070E54" w:rsidRDefault="00070E54" w:rsidP="00E815D8">
      <w:pPr>
        <w:spacing w:line="216" w:lineRule="auto"/>
        <w:contextualSpacing/>
        <w:rPr>
          <w:rFonts w:cstheme="minorHAnsi"/>
          <w:sz w:val="18"/>
          <w:szCs w:val="18"/>
        </w:rPr>
      </w:pPr>
    </w:p>
    <w:p w14:paraId="001C4BB0" w14:textId="77777777" w:rsidR="00DC3297" w:rsidRPr="00C83AC0" w:rsidRDefault="00DC3297" w:rsidP="00E815D8">
      <w:pPr>
        <w:spacing w:line="216" w:lineRule="auto"/>
        <w:contextualSpacing/>
        <w:rPr>
          <w:rFonts w:cstheme="minorHAnsi"/>
          <w:sz w:val="18"/>
          <w:szCs w:val="18"/>
        </w:rPr>
      </w:pPr>
    </w:p>
    <w:p w14:paraId="65DCC1C3" w14:textId="01015A18" w:rsidR="00E82D04" w:rsidRPr="00C83AC0" w:rsidRDefault="00E82D04" w:rsidP="00E815D8">
      <w:pPr>
        <w:spacing w:line="216" w:lineRule="auto"/>
        <w:rPr>
          <w:rFonts w:cstheme="minorHAnsi"/>
          <w:sz w:val="18"/>
          <w:szCs w:val="18"/>
        </w:rPr>
      </w:pPr>
      <w:r w:rsidRPr="00C83AC0">
        <w:rPr>
          <w:rFonts w:cstheme="minorHAnsi"/>
          <w:b/>
          <w:bCs/>
          <w:sz w:val="18"/>
          <w:szCs w:val="18"/>
        </w:rPr>
        <w:t>SP 2.3.</w:t>
      </w:r>
      <w:r w:rsidRPr="00C83AC0">
        <w:rPr>
          <w:rFonts w:cstheme="minorHAnsi"/>
          <w:sz w:val="18"/>
          <w:szCs w:val="18"/>
        </w:rPr>
        <w:t xml:space="preserve"> </w:t>
      </w:r>
      <w:r w:rsidR="00070E54" w:rsidRPr="00C83AC0">
        <w:rPr>
          <w:rFonts w:cstheme="minorHAnsi"/>
          <w:sz w:val="18"/>
          <w:szCs w:val="18"/>
        </w:rPr>
        <w:t xml:space="preserve">Sú určené osoby zodpovedné za uskutočňovanie, rozvoj a zabezpečovanie kvality študijného programu. </w:t>
      </w:r>
    </w:p>
    <w:tbl>
      <w:tblPr>
        <w:tblStyle w:val="Tabukasmriekou31"/>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30"/>
      </w:tblGrid>
      <w:tr w:rsidR="009C08C0" w:rsidRPr="00C83AC0" w14:paraId="10F54ADC"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47E9B6F2" w14:textId="7DFAA3B6"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w:t>
            </w:r>
          </w:p>
        </w:tc>
        <w:tc>
          <w:tcPr>
            <w:tcW w:w="3830" w:type="dxa"/>
            <w:tcBorders>
              <w:top w:val="none" w:sz="0" w:space="0" w:color="auto"/>
              <w:left w:val="none" w:sz="0" w:space="0" w:color="auto"/>
              <w:right w:val="none" w:sz="0" w:space="0" w:color="auto"/>
            </w:tcBorders>
          </w:tcPr>
          <w:p w14:paraId="6C1C339F" w14:textId="02AE776E"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9C08C0" w:rsidRPr="00C83AC0" w14:paraId="21881305" w14:textId="77777777" w:rsidTr="007C62AD">
        <w:trPr>
          <w:trHeight w:val="529"/>
        </w:trPr>
        <w:tc>
          <w:tcPr>
            <w:tcW w:w="5951" w:type="dxa"/>
          </w:tcPr>
          <w:p w14:paraId="40C09F10" w14:textId="77777777" w:rsidR="00DC3297" w:rsidRDefault="00DC3297" w:rsidP="0065702E">
            <w:pPr>
              <w:spacing w:line="216" w:lineRule="auto"/>
              <w:contextualSpacing/>
              <w:jc w:val="both"/>
              <w:rPr>
                <w:rFonts w:cstheme="minorHAnsi"/>
                <w:bCs/>
                <w:iCs/>
                <w:sz w:val="18"/>
                <w:szCs w:val="18"/>
              </w:rPr>
            </w:pPr>
          </w:p>
          <w:p w14:paraId="5ABAE3D4" w14:textId="4A42E932" w:rsidR="00AE1AF6" w:rsidRDefault="00B1525B" w:rsidP="0065702E">
            <w:pPr>
              <w:spacing w:line="216" w:lineRule="auto"/>
              <w:contextualSpacing/>
              <w:jc w:val="both"/>
              <w:rPr>
                <w:rFonts w:cstheme="minorHAnsi"/>
                <w:bCs/>
                <w:iCs/>
                <w:sz w:val="18"/>
                <w:szCs w:val="18"/>
              </w:rPr>
            </w:pPr>
            <w:r w:rsidRPr="00B1525B">
              <w:rPr>
                <w:rFonts w:cstheme="minorHAnsi"/>
                <w:bCs/>
                <w:iCs/>
                <w:sz w:val="18"/>
                <w:szCs w:val="18"/>
              </w:rPr>
              <w:t xml:space="preserve">Na príprave návrhu úpravy </w:t>
            </w:r>
            <w:r w:rsidR="008F079D">
              <w:rPr>
                <w:rFonts w:cstheme="minorHAnsi"/>
                <w:bCs/>
                <w:iCs/>
                <w:sz w:val="18"/>
                <w:szCs w:val="18"/>
              </w:rPr>
              <w:t>doktorandského</w:t>
            </w:r>
            <w:r w:rsidRPr="00B1525B">
              <w:rPr>
                <w:rFonts w:cstheme="minorHAnsi"/>
                <w:bCs/>
                <w:iCs/>
                <w:sz w:val="18"/>
                <w:szCs w:val="18"/>
              </w:rPr>
              <w:t xml:space="preserve"> študijného programu </w:t>
            </w:r>
            <w:r w:rsidR="009F1830">
              <w:rPr>
                <w:rFonts w:cstheme="minorHAnsi"/>
                <w:bCs/>
                <w:iCs/>
                <w:sz w:val="18"/>
                <w:szCs w:val="18"/>
              </w:rPr>
              <w:t>Politológia</w:t>
            </w:r>
            <w:r w:rsidRPr="00B1525B">
              <w:rPr>
                <w:rFonts w:cstheme="minorHAnsi"/>
                <w:bCs/>
                <w:iCs/>
                <w:sz w:val="18"/>
                <w:szCs w:val="18"/>
              </w:rPr>
              <w:t xml:space="preserve"> sa podieľali pedagógovia, ktorí spĺňajú požadované kritériá, zabezpečujú profilové predmety a ich vedecko-výskumná činnosť garantuje vysoký stupeň odbornosti pri napĺňaní stanovených cieľov študijného programu. Tieto osoby sa uvádzajú aj v opise študijného programu a v ich VÚPCH je vyznačené aj ich pôsobenie ako zodpovedných osôb za kvalitu študijného programu.</w:t>
            </w:r>
          </w:p>
          <w:p w14:paraId="1206EB77" w14:textId="70F7182C" w:rsidR="00AE7725" w:rsidRPr="009F1830" w:rsidRDefault="009F1830" w:rsidP="00AE7725">
            <w:pPr>
              <w:spacing w:line="216" w:lineRule="auto"/>
              <w:contextualSpacing/>
              <w:jc w:val="both"/>
              <w:rPr>
                <w:rFonts w:cstheme="minorHAnsi"/>
                <w:bCs/>
                <w:iCs/>
                <w:sz w:val="18"/>
                <w:szCs w:val="18"/>
              </w:rPr>
            </w:pPr>
            <w:r w:rsidRPr="009F1830">
              <w:rPr>
                <w:rFonts w:cstheme="minorHAnsi"/>
                <w:bCs/>
                <w:iCs/>
                <w:sz w:val="18"/>
                <w:szCs w:val="18"/>
              </w:rPr>
              <w:t xml:space="preserve">prof. </w:t>
            </w:r>
            <w:r w:rsidR="00325669">
              <w:rPr>
                <w:rFonts w:cstheme="minorHAnsi"/>
                <w:bCs/>
                <w:iCs/>
                <w:sz w:val="18"/>
                <w:szCs w:val="18"/>
              </w:rPr>
              <w:t xml:space="preserve">PhDr. </w:t>
            </w:r>
            <w:proofErr w:type="spellStart"/>
            <w:r w:rsidRPr="009F1830">
              <w:rPr>
                <w:rFonts w:cstheme="minorHAnsi"/>
                <w:bCs/>
                <w:iCs/>
                <w:sz w:val="18"/>
                <w:szCs w:val="18"/>
              </w:rPr>
              <w:t>Vasyl</w:t>
            </w:r>
            <w:proofErr w:type="spellEnd"/>
            <w:r w:rsidRPr="009F1830">
              <w:rPr>
                <w:rFonts w:cstheme="minorHAnsi"/>
                <w:bCs/>
                <w:iCs/>
                <w:sz w:val="18"/>
                <w:szCs w:val="18"/>
              </w:rPr>
              <w:t xml:space="preserve"> </w:t>
            </w:r>
            <w:proofErr w:type="spellStart"/>
            <w:r w:rsidRPr="009F1830">
              <w:rPr>
                <w:rFonts w:cstheme="minorHAnsi"/>
                <w:bCs/>
                <w:iCs/>
                <w:sz w:val="18"/>
                <w:szCs w:val="18"/>
              </w:rPr>
              <w:t>Marchuk</w:t>
            </w:r>
            <w:proofErr w:type="spellEnd"/>
            <w:r w:rsidRPr="009F1830">
              <w:rPr>
                <w:rFonts w:cstheme="minorHAnsi"/>
                <w:bCs/>
                <w:iCs/>
                <w:sz w:val="18"/>
                <w:szCs w:val="18"/>
              </w:rPr>
              <w:t>, DrSc</w:t>
            </w:r>
            <w:r>
              <w:rPr>
                <w:rFonts w:cstheme="minorHAnsi"/>
                <w:bCs/>
                <w:iCs/>
                <w:sz w:val="18"/>
                <w:szCs w:val="18"/>
              </w:rPr>
              <w:t>. – profes</w:t>
            </w:r>
            <w:r w:rsidRPr="00750DBF">
              <w:rPr>
                <w:rFonts w:cstheme="minorHAnsi"/>
                <w:bCs/>
                <w:iCs/>
                <w:sz w:val="18"/>
                <w:szCs w:val="18"/>
              </w:rPr>
              <w:t>or</w:t>
            </w:r>
          </w:p>
          <w:p w14:paraId="6FF0BDE7" w14:textId="2C6BDB1C" w:rsidR="009F1830" w:rsidRPr="009F1830" w:rsidRDefault="009F1830" w:rsidP="009F1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18"/>
                <w:szCs w:val="18"/>
              </w:rPr>
            </w:pPr>
            <w:r w:rsidRPr="009F1830">
              <w:rPr>
                <w:sz w:val="18"/>
                <w:szCs w:val="18"/>
              </w:rPr>
              <w:t xml:space="preserve">prof. PhDr. Milan </w:t>
            </w:r>
            <w:proofErr w:type="spellStart"/>
            <w:r w:rsidRPr="009F1830">
              <w:rPr>
                <w:sz w:val="18"/>
                <w:szCs w:val="18"/>
              </w:rPr>
              <w:t>Katuninec</w:t>
            </w:r>
            <w:proofErr w:type="spellEnd"/>
            <w:r w:rsidRPr="009F1830">
              <w:rPr>
                <w:sz w:val="18"/>
                <w:szCs w:val="18"/>
              </w:rPr>
              <w:t>, PhD.</w:t>
            </w:r>
            <w:r>
              <w:rPr>
                <w:sz w:val="18"/>
                <w:szCs w:val="18"/>
              </w:rPr>
              <w:t xml:space="preserve"> </w:t>
            </w:r>
            <w:r>
              <w:rPr>
                <w:rFonts w:cstheme="minorHAnsi"/>
                <w:bCs/>
                <w:iCs/>
                <w:sz w:val="18"/>
                <w:szCs w:val="18"/>
              </w:rPr>
              <w:t>– profe</w:t>
            </w:r>
            <w:r w:rsidRPr="00750DBF">
              <w:rPr>
                <w:rFonts w:cstheme="minorHAnsi"/>
                <w:bCs/>
                <w:iCs/>
                <w:sz w:val="18"/>
                <w:szCs w:val="18"/>
              </w:rPr>
              <w:t>sor</w:t>
            </w:r>
          </w:p>
          <w:p w14:paraId="01B234EB" w14:textId="7AD58EA3" w:rsidR="009F1830" w:rsidRPr="009F1830" w:rsidRDefault="009F1830" w:rsidP="009F1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18"/>
                <w:szCs w:val="18"/>
              </w:rPr>
            </w:pPr>
            <w:r w:rsidRPr="009F1830">
              <w:rPr>
                <w:sz w:val="18"/>
                <w:szCs w:val="18"/>
              </w:rPr>
              <w:t xml:space="preserve">doc. </w:t>
            </w:r>
            <w:proofErr w:type="spellStart"/>
            <w:r w:rsidRPr="009F1830">
              <w:rPr>
                <w:sz w:val="18"/>
                <w:szCs w:val="18"/>
              </w:rPr>
              <w:t>Yevheniy</w:t>
            </w:r>
            <w:proofErr w:type="spellEnd"/>
            <w:r w:rsidRPr="009F1830">
              <w:rPr>
                <w:sz w:val="18"/>
                <w:szCs w:val="18"/>
              </w:rPr>
              <w:t xml:space="preserve"> </w:t>
            </w:r>
            <w:proofErr w:type="spellStart"/>
            <w:r w:rsidRPr="009F1830">
              <w:rPr>
                <w:sz w:val="18"/>
                <w:szCs w:val="18"/>
              </w:rPr>
              <w:t>Haydanka</w:t>
            </w:r>
            <w:proofErr w:type="spellEnd"/>
            <w:r w:rsidRPr="009F1830">
              <w:rPr>
                <w:sz w:val="18"/>
                <w:szCs w:val="18"/>
              </w:rPr>
              <w:t>, PhD.</w:t>
            </w:r>
            <w:r>
              <w:rPr>
                <w:sz w:val="18"/>
                <w:szCs w:val="18"/>
              </w:rPr>
              <w:t xml:space="preserve"> </w:t>
            </w:r>
            <w:r>
              <w:rPr>
                <w:rFonts w:cstheme="minorHAnsi"/>
                <w:bCs/>
                <w:iCs/>
                <w:sz w:val="18"/>
                <w:szCs w:val="18"/>
              </w:rPr>
              <w:t>– docent</w:t>
            </w:r>
          </w:p>
          <w:p w14:paraId="2CA4C15C" w14:textId="7A08565F" w:rsidR="009F1830" w:rsidRPr="009F1830" w:rsidRDefault="009F1830" w:rsidP="009F1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18"/>
                <w:szCs w:val="18"/>
              </w:rPr>
            </w:pPr>
            <w:r w:rsidRPr="009F1830">
              <w:rPr>
                <w:sz w:val="18"/>
                <w:szCs w:val="18"/>
              </w:rPr>
              <w:lastRenderedPageBreak/>
              <w:t xml:space="preserve">Mgr. Marcel Martinkovič, PhD., </w:t>
            </w:r>
            <w:proofErr w:type="spellStart"/>
            <w:r w:rsidRPr="009F1830">
              <w:rPr>
                <w:sz w:val="18"/>
                <w:szCs w:val="18"/>
              </w:rPr>
              <w:t>univer</w:t>
            </w:r>
            <w:proofErr w:type="spellEnd"/>
            <w:r w:rsidRPr="009F1830">
              <w:rPr>
                <w:sz w:val="18"/>
                <w:szCs w:val="18"/>
              </w:rPr>
              <w:t xml:space="preserve">. doc. </w:t>
            </w:r>
          </w:p>
          <w:p w14:paraId="5EC76550" w14:textId="67F9107F" w:rsidR="00750DBF" w:rsidRPr="0065702E" w:rsidRDefault="009F1830" w:rsidP="009F1830">
            <w:pPr>
              <w:spacing w:line="216" w:lineRule="auto"/>
              <w:contextualSpacing/>
              <w:jc w:val="both"/>
              <w:rPr>
                <w:rFonts w:cstheme="minorHAnsi"/>
                <w:bCs/>
                <w:iCs/>
                <w:sz w:val="18"/>
                <w:szCs w:val="18"/>
              </w:rPr>
            </w:pPr>
            <w:r w:rsidRPr="009F1830">
              <w:rPr>
                <w:sz w:val="18"/>
                <w:szCs w:val="18"/>
              </w:rPr>
              <w:t xml:space="preserve">PhDr. Pavol Krištof, PhD., </w:t>
            </w:r>
            <w:proofErr w:type="spellStart"/>
            <w:r w:rsidRPr="009F1830">
              <w:rPr>
                <w:sz w:val="18"/>
                <w:szCs w:val="18"/>
              </w:rPr>
              <w:t>univer</w:t>
            </w:r>
            <w:proofErr w:type="spellEnd"/>
            <w:r w:rsidRPr="009F1830">
              <w:rPr>
                <w:sz w:val="18"/>
                <w:szCs w:val="18"/>
              </w:rPr>
              <w:t>. doc</w:t>
            </w:r>
            <w:r>
              <w:t>.</w:t>
            </w:r>
          </w:p>
        </w:tc>
        <w:tc>
          <w:tcPr>
            <w:tcW w:w="3830" w:type="dxa"/>
          </w:tcPr>
          <w:p w14:paraId="349C73D6" w14:textId="77777777" w:rsidR="00DC3297" w:rsidRDefault="00DC3297" w:rsidP="00DC3297">
            <w:pPr>
              <w:contextualSpacing/>
              <w:rPr>
                <w:bCs/>
                <w:sz w:val="18"/>
                <w:szCs w:val="18"/>
              </w:rPr>
            </w:pPr>
          </w:p>
          <w:p w14:paraId="19EC5095" w14:textId="58905868" w:rsidR="00DC3297" w:rsidRPr="00DC3297" w:rsidRDefault="00DC3297" w:rsidP="00DC3297">
            <w:pPr>
              <w:contextualSpacing/>
              <w:rPr>
                <w:bCs/>
                <w:i/>
                <w:sz w:val="18"/>
                <w:szCs w:val="18"/>
              </w:rPr>
            </w:pPr>
            <w:r w:rsidRPr="00DC3297">
              <w:rPr>
                <w:bCs/>
                <w:sz w:val="18"/>
                <w:szCs w:val="18"/>
              </w:rPr>
              <w:t>VÚPCH pedagógov zabezpečujúcich profilové predmety</w:t>
            </w:r>
            <w:r w:rsidRPr="00DC3297">
              <w:rPr>
                <w:bCs/>
                <w:iCs/>
                <w:sz w:val="18"/>
                <w:szCs w:val="18"/>
              </w:rPr>
              <w:t xml:space="preserve"> </w:t>
            </w:r>
            <w:r w:rsidRPr="00DC3297">
              <w:rPr>
                <w:bCs/>
                <w:i/>
                <w:sz w:val="18"/>
                <w:szCs w:val="18"/>
              </w:rPr>
              <w:t>(Príloha žiadosti)</w:t>
            </w:r>
          </w:p>
          <w:p w14:paraId="19DC1D4D" w14:textId="77777777" w:rsidR="00DC3297" w:rsidRPr="00DC3297" w:rsidRDefault="00DC3297" w:rsidP="00DC3297">
            <w:pPr>
              <w:contextualSpacing/>
              <w:rPr>
                <w:bCs/>
                <w:i/>
                <w:sz w:val="18"/>
                <w:szCs w:val="18"/>
              </w:rPr>
            </w:pPr>
          </w:p>
          <w:p w14:paraId="2C5CDD27" w14:textId="00235727" w:rsidR="00DC3297" w:rsidRPr="005E4C22" w:rsidRDefault="00DC3297" w:rsidP="00DC3297">
            <w:pPr>
              <w:contextualSpacing/>
              <w:rPr>
                <w:bCs/>
                <w:i/>
                <w:sz w:val="18"/>
                <w:szCs w:val="18"/>
              </w:rPr>
            </w:pPr>
            <w:r w:rsidRPr="005E4C22">
              <w:rPr>
                <w:bCs/>
                <w:iCs/>
                <w:sz w:val="18"/>
                <w:szCs w:val="18"/>
              </w:rPr>
              <w:t xml:space="preserve">Opis </w:t>
            </w:r>
            <w:r w:rsidR="008F079D" w:rsidRPr="005E4C22">
              <w:rPr>
                <w:bCs/>
                <w:iCs/>
                <w:sz w:val="18"/>
                <w:szCs w:val="18"/>
              </w:rPr>
              <w:t>doktorandského</w:t>
            </w:r>
            <w:r w:rsidRPr="005E4C22">
              <w:rPr>
                <w:bCs/>
                <w:iCs/>
                <w:sz w:val="18"/>
                <w:szCs w:val="18"/>
              </w:rPr>
              <w:t xml:space="preserve"> študijného programu </w:t>
            </w:r>
            <w:r w:rsidR="009F1830" w:rsidRPr="005E4C22">
              <w:rPr>
                <w:bCs/>
                <w:iCs/>
                <w:sz w:val="18"/>
                <w:szCs w:val="18"/>
              </w:rPr>
              <w:t>Politológia</w:t>
            </w:r>
            <w:r w:rsidR="008F079D" w:rsidRPr="005E4C22">
              <w:rPr>
                <w:bCs/>
                <w:iCs/>
                <w:sz w:val="18"/>
                <w:szCs w:val="18"/>
              </w:rPr>
              <w:t xml:space="preserve"> </w:t>
            </w:r>
            <w:r w:rsidRPr="005E4C22">
              <w:rPr>
                <w:bCs/>
                <w:i/>
                <w:sz w:val="18"/>
                <w:szCs w:val="18"/>
              </w:rPr>
              <w:t>(Príloha žiadosti)</w:t>
            </w:r>
          </w:p>
          <w:p w14:paraId="6025FDAF" w14:textId="0F564936" w:rsidR="00DC3297" w:rsidRPr="005E4C22" w:rsidRDefault="00DC3297" w:rsidP="00DC3297">
            <w:pPr>
              <w:contextualSpacing/>
              <w:rPr>
                <w:bCs/>
                <w:i/>
                <w:sz w:val="18"/>
                <w:szCs w:val="18"/>
              </w:rPr>
            </w:pPr>
          </w:p>
          <w:p w14:paraId="7B7696F8" w14:textId="4C899097" w:rsidR="00DC3297" w:rsidRPr="005E4C22" w:rsidRDefault="00000000" w:rsidP="005E4C22">
            <w:pPr>
              <w:contextualSpacing/>
              <w:rPr>
                <w:rFonts w:cstheme="minorHAnsi"/>
                <w:sz w:val="18"/>
                <w:szCs w:val="18"/>
              </w:rPr>
            </w:pPr>
            <w:hyperlink r:id="rId17" w:history="1">
              <w:r w:rsidR="005E4C22" w:rsidRPr="005E4C22">
                <w:rPr>
                  <w:rStyle w:val="Hypertextovprepojenie"/>
                  <w:rFonts w:cstheme="minorHAnsi"/>
                  <w:sz w:val="18"/>
                  <w:szCs w:val="18"/>
                </w:rPr>
                <w:t>https://ff.truni.sk/personalne-zlozenie-katedry-politologie</w:t>
              </w:r>
            </w:hyperlink>
          </w:p>
          <w:p w14:paraId="22869ED5" w14:textId="45DAF1AF" w:rsidR="005E4C22" w:rsidRPr="00C83AC0" w:rsidRDefault="005E4C22" w:rsidP="005E4C22">
            <w:pPr>
              <w:contextualSpacing/>
              <w:rPr>
                <w:rFonts w:cstheme="minorHAnsi"/>
                <w:sz w:val="16"/>
                <w:szCs w:val="16"/>
              </w:rPr>
            </w:pPr>
          </w:p>
        </w:tc>
      </w:tr>
    </w:tbl>
    <w:p w14:paraId="2BE9EB04" w14:textId="77777777" w:rsidR="00575600" w:rsidRPr="00C83AC0" w:rsidRDefault="00575600" w:rsidP="00E815D8">
      <w:pPr>
        <w:spacing w:line="216" w:lineRule="auto"/>
        <w:contextualSpacing/>
        <w:rPr>
          <w:rFonts w:cstheme="minorHAnsi"/>
          <w:sz w:val="18"/>
          <w:szCs w:val="18"/>
        </w:rPr>
      </w:pPr>
    </w:p>
    <w:p w14:paraId="1268B967" w14:textId="7C4E5EC9" w:rsidR="00E82D04" w:rsidRPr="00C83AC0" w:rsidRDefault="00E82D04" w:rsidP="00E815D8">
      <w:pPr>
        <w:spacing w:line="216" w:lineRule="auto"/>
        <w:rPr>
          <w:rFonts w:cstheme="minorHAnsi"/>
          <w:sz w:val="18"/>
          <w:szCs w:val="18"/>
        </w:rPr>
      </w:pPr>
      <w:r w:rsidRPr="00C83AC0">
        <w:rPr>
          <w:rFonts w:cstheme="minorHAnsi"/>
          <w:b/>
          <w:bCs/>
          <w:sz w:val="18"/>
          <w:szCs w:val="18"/>
        </w:rPr>
        <w:t>SP 2.4.</w:t>
      </w:r>
      <w:r w:rsidRPr="00C83AC0">
        <w:rPr>
          <w:rFonts w:cstheme="minorHAnsi"/>
          <w:sz w:val="18"/>
          <w:szCs w:val="18"/>
        </w:rPr>
        <w:t xml:space="preserve"> </w:t>
      </w:r>
      <w:r w:rsidR="00070E54" w:rsidRPr="00C83AC0">
        <w:rPr>
          <w:rFonts w:cstheme="minorHAnsi"/>
          <w:sz w:val="18"/>
          <w:szCs w:val="18"/>
        </w:rPr>
        <w:t xml:space="preserve">Do prípravy návrhu študijného programu sú zapojení študenti, zamestnávatelia a ďalšie zainteresované strany. </w:t>
      </w:r>
    </w:p>
    <w:tbl>
      <w:tblPr>
        <w:tblStyle w:val="Tabukasmriekou31"/>
        <w:tblW w:w="98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5951"/>
        <w:gridCol w:w="3918"/>
      </w:tblGrid>
      <w:tr w:rsidR="009C08C0" w:rsidRPr="00C83AC0" w14:paraId="03BF8101"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7578A259" w14:textId="2F7123D5"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p>
        </w:tc>
        <w:tc>
          <w:tcPr>
            <w:tcW w:w="3918" w:type="dxa"/>
            <w:tcBorders>
              <w:top w:val="none" w:sz="0" w:space="0" w:color="auto"/>
              <w:left w:val="none" w:sz="0" w:space="0" w:color="auto"/>
              <w:right w:val="none" w:sz="0" w:space="0" w:color="auto"/>
            </w:tcBorders>
          </w:tcPr>
          <w:p w14:paraId="2FF922F9" w14:textId="597824BA"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9C08C0" w:rsidRPr="00C83AC0" w14:paraId="69C4E082" w14:textId="77777777" w:rsidTr="007C62AD">
        <w:trPr>
          <w:trHeight w:val="1181"/>
        </w:trPr>
        <w:tc>
          <w:tcPr>
            <w:tcW w:w="5951" w:type="dxa"/>
          </w:tcPr>
          <w:p w14:paraId="0400EC8E" w14:textId="77777777" w:rsidR="00AE7725" w:rsidRDefault="00AE7725" w:rsidP="00781BA8">
            <w:pPr>
              <w:spacing w:line="216" w:lineRule="auto"/>
              <w:jc w:val="both"/>
              <w:rPr>
                <w:rFonts w:cstheme="minorHAnsi"/>
                <w:bCs/>
                <w:iCs/>
                <w:sz w:val="16"/>
                <w:szCs w:val="16"/>
              </w:rPr>
            </w:pPr>
          </w:p>
          <w:p w14:paraId="6A481F58" w14:textId="0BBDC404" w:rsidR="00781BA8" w:rsidRPr="0011230C" w:rsidRDefault="00AE7725" w:rsidP="006F0CF4">
            <w:pPr>
              <w:rPr>
                <w:sz w:val="18"/>
                <w:szCs w:val="18"/>
              </w:rPr>
            </w:pPr>
            <w:r w:rsidRPr="0011230C">
              <w:rPr>
                <w:rFonts w:cstheme="minorHAnsi"/>
                <w:bCs/>
                <w:iCs/>
                <w:sz w:val="18"/>
                <w:szCs w:val="18"/>
              </w:rPr>
              <w:t xml:space="preserve">Do prípravy návrhu úpravy </w:t>
            </w:r>
            <w:r w:rsidR="008F079D" w:rsidRPr="0011230C">
              <w:rPr>
                <w:rFonts w:cstheme="minorHAnsi"/>
                <w:bCs/>
                <w:iCs/>
                <w:sz w:val="18"/>
                <w:szCs w:val="18"/>
              </w:rPr>
              <w:t xml:space="preserve">doktorandského </w:t>
            </w:r>
            <w:r w:rsidRPr="0011230C">
              <w:rPr>
                <w:rFonts w:cstheme="minorHAnsi"/>
                <w:bCs/>
                <w:iCs/>
                <w:sz w:val="18"/>
                <w:szCs w:val="18"/>
              </w:rPr>
              <w:t xml:space="preserve">študijného programu </w:t>
            </w:r>
            <w:r w:rsidR="009F1830" w:rsidRPr="0011230C">
              <w:rPr>
                <w:rFonts w:cstheme="minorHAnsi"/>
                <w:bCs/>
                <w:iCs/>
                <w:sz w:val="18"/>
                <w:szCs w:val="18"/>
              </w:rPr>
              <w:t>Politológia</w:t>
            </w:r>
            <w:r w:rsidRPr="0011230C">
              <w:rPr>
                <w:rFonts w:cstheme="minorHAnsi"/>
                <w:bCs/>
                <w:iCs/>
                <w:sz w:val="18"/>
                <w:szCs w:val="18"/>
              </w:rPr>
              <w:t xml:space="preserve"> a jeho zosúlaďovania so štandardami Slovenskej akreditačnej agentúry pre vysoké školstvo boli zainteresovaní </w:t>
            </w:r>
            <w:r w:rsidR="008F079D" w:rsidRPr="0011230C">
              <w:rPr>
                <w:rFonts w:cstheme="minorHAnsi"/>
                <w:bCs/>
                <w:iCs/>
                <w:sz w:val="18"/>
                <w:szCs w:val="18"/>
              </w:rPr>
              <w:t xml:space="preserve">externí partneri - </w:t>
            </w:r>
            <w:r w:rsidR="009F1830" w:rsidRPr="0011230C">
              <w:rPr>
                <w:rStyle w:val="Zvraznenie"/>
                <w:i w:val="0"/>
                <w:sz w:val="18"/>
                <w:szCs w:val="18"/>
              </w:rPr>
              <w:t xml:space="preserve">prof. PhDr. Alexander </w:t>
            </w:r>
            <w:proofErr w:type="spellStart"/>
            <w:r w:rsidR="009F1830" w:rsidRPr="0011230C">
              <w:rPr>
                <w:rStyle w:val="Zvraznenie"/>
                <w:i w:val="0"/>
                <w:sz w:val="18"/>
                <w:szCs w:val="18"/>
              </w:rPr>
              <w:t>Duleba</w:t>
            </w:r>
            <w:proofErr w:type="spellEnd"/>
            <w:r w:rsidR="009F1830" w:rsidRPr="0011230C">
              <w:rPr>
                <w:rStyle w:val="Zvraznenie"/>
                <w:i w:val="0"/>
                <w:sz w:val="18"/>
                <w:szCs w:val="18"/>
              </w:rPr>
              <w:t>, CSc</w:t>
            </w:r>
            <w:r w:rsidR="008F079D" w:rsidRPr="0011230C">
              <w:rPr>
                <w:rFonts w:cstheme="minorHAnsi"/>
                <w:bCs/>
                <w:i/>
                <w:iCs/>
                <w:sz w:val="18"/>
                <w:szCs w:val="18"/>
              </w:rPr>
              <w:t>.</w:t>
            </w:r>
            <w:r w:rsidR="008F079D" w:rsidRPr="0011230C">
              <w:rPr>
                <w:rFonts w:cstheme="minorHAnsi"/>
                <w:bCs/>
                <w:iCs/>
                <w:sz w:val="18"/>
                <w:szCs w:val="18"/>
              </w:rPr>
              <w:t xml:space="preserve"> (</w:t>
            </w:r>
            <w:r w:rsidR="009F1830" w:rsidRPr="0011230C">
              <w:rPr>
                <w:sz w:val="18"/>
                <w:szCs w:val="18"/>
              </w:rPr>
              <w:t>Inštitút politológie, Prešovská univerzita v Prešove</w:t>
            </w:r>
            <w:r w:rsidR="008F079D" w:rsidRPr="0011230C">
              <w:rPr>
                <w:rFonts w:cstheme="minorHAnsi"/>
                <w:bCs/>
                <w:iCs/>
                <w:sz w:val="18"/>
                <w:szCs w:val="18"/>
              </w:rPr>
              <w:t xml:space="preserve">) a </w:t>
            </w:r>
            <w:r w:rsidR="009F1830" w:rsidRPr="0011230C">
              <w:rPr>
                <w:rStyle w:val="Zvraznenie"/>
                <w:i w:val="0"/>
                <w:sz w:val="18"/>
                <w:szCs w:val="18"/>
              </w:rPr>
              <w:t>doc</w:t>
            </w:r>
            <w:r w:rsidR="009F1830" w:rsidRPr="0011230C">
              <w:rPr>
                <w:i/>
                <w:sz w:val="18"/>
                <w:szCs w:val="18"/>
              </w:rPr>
              <w:t>.</w:t>
            </w:r>
            <w:r w:rsidR="009F1830" w:rsidRPr="0011230C">
              <w:rPr>
                <w:sz w:val="18"/>
                <w:szCs w:val="18"/>
              </w:rPr>
              <w:t xml:space="preserve"> PhDr. </w:t>
            </w:r>
            <w:r w:rsidR="009F1830" w:rsidRPr="0011230C">
              <w:rPr>
                <w:rStyle w:val="Zvraznenie"/>
                <w:i w:val="0"/>
                <w:sz w:val="18"/>
                <w:szCs w:val="18"/>
              </w:rPr>
              <w:t>Martin Klus</w:t>
            </w:r>
            <w:r w:rsidR="009F1830" w:rsidRPr="0011230C">
              <w:rPr>
                <w:sz w:val="18"/>
                <w:szCs w:val="18"/>
              </w:rPr>
              <w:t>, PhD. MBA, (</w:t>
            </w:r>
            <w:r w:rsidR="009F1830" w:rsidRPr="0011230C">
              <w:rPr>
                <w:rStyle w:val="Zvraznenie"/>
                <w:i w:val="0"/>
                <w:sz w:val="18"/>
                <w:szCs w:val="18"/>
              </w:rPr>
              <w:t>Vysoká škola ekonómie</w:t>
            </w:r>
            <w:r w:rsidR="009F1830" w:rsidRPr="0011230C">
              <w:rPr>
                <w:sz w:val="18"/>
                <w:szCs w:val="18"/>
              </w:rPr>
              <w:t xml:space="preserve"> a manažmentu verejnej správy v Bratislave)</w:t>
            </w:r>
            <w:r w:rsidR="00325669">
              <w:rPr>
                <w:rFonts w:cstheme="minorHAnsi"/>
                <w:bCs/>
                <w:iCs/>
                <w:sz w:val="18"/>
                <w:szCs w:val="18"/>
              </w:rPr>
              <w:t>,</w:t>
            </w:r>
            <w:r w:rsidRPr="0011230C">
              <w:rPr>
                <w:rFonts w:cstheme="minorHAnsi"/>
                <w:bCs/>
                <w:iCs/>
                <w:sz w:val="18"/>
                <w:szCs w:val="18"/>
              </w:rPr>
              <w:t xml:space="preserve"> zástupca zamestnávateľov</w:t>
            </w:r>
            <w:r w:rsidRPr="0011230C">
              <w:rPr>
                <w:sz w:val="18"/>
                <w:szCs w:val="18"/>
              </w:rPr>
              <w:t xml:space="preserve"> </w:t>
            </w:r>
            <w:r w:rsidR="008F079D" w:rsidRPr="0011230C">
              <w:rPr>
                <w:sz w:val="18"/>
                <w:szCs w:val="18"/>
              </w:rPr>
              <w:t xml:space="preserve">- </w:t>
            </w:r>
            <w:r w:rsidR="0011230C" w:rsidRPr="0011230C">
              <w:rPr>
                <w:sz w:val="18"/>
                <w:szCs w:val="18"/>
              </w:rPr>
              <w:t xml:space="preserve">Mgr. Juraj </w:t>
            </w:r>
            <w:proofErr w:type="spellStart"/>
            <w:r w:rsidR="0011230C" w:rsidRPr="0011230C">
              <w:rPr>
                <w:sz w:val="18"/>
                <w:szCs w:val="18"/>
              </w:rPr>
              <w:t>Marušiak</w:t>
            </w:r>
            <w:proofErr w:type="spellEnd"/>
            <w:r w:rsidR="0011230C" w:rsidRPr="0011230C">
              <w:rPr>
                <w:sz w:val="18"/>
                <w:szCs w:val="18"/>
              </w:rPr>
              <w:t xml:space="preserve">, PhD.,  </w:t>
            </w:r>
            <w:r w:rsidR="00325669">
              <w:rPr>
                <w:sz w:val="18"/>
                <w:szCs w:val="18"/>
              </w:rPr>
              <w:t>(Ústav politických vied</w:t>
            </w:r>
            <w:r w:rsidR="0011230C" w:rsidRPr="0011230C">
              <w:rPr>
                <w:sz w:val="18"/>
                <w:szCs w:val="18"/>
              </w:rPr>
              <w:t xml:space="preserve"> SAV</w:t>
            </w:r>
            <w:r w:rsidR="00325669">
              <w:rPr>
                <w:sz w:val="18"/>
                <w:szCs w:val="18"/>
              </w:rPr>
              <w:t xml:space="preserve">, </w:t>
            </w:r>
            <w:proofErr w:type="spellStart"/>
            <w:r w:rsidR="00325669">
              <w:rPr>
                <w:sz w:val="18"/>
                <w:szCs w:val="18"/>
              </w:rPr>
              <w:t>v.v.i</w:t>
            </w:r>
            <w:proofErr w:type="spellEnd"/>
            <w:r w:rsidR="00325669">
              <w:rPr>
                <w:sz w:val="18"/>
                <w:szCs w:val="18"/>
              </w:rPr>
              <w:t>.</w:t>
            </w:r>
            <w:r w:rsidR="0011230C" w:rsidRPr="0011230C">
              <w:rPr>
                <w:sz w:val="18"/>
                <w:szCs w:val="18"/>
              </w:rPr>
              <w:t>)</w:t>
            </w:r>
            <w:r w:rsidR="008F079D" w:rsidRPr="0011230C">
              <w:rPr>
                <w:rFonts w:cstheme="minorHAnsi"/>
                <w:bCs/>
                <w:iCs/>
                <w:sz w:val="18"/>
                <w:szCs w:val="18"/>
              </w:rPr>
              <w:t>.</w:t>
            </w:r>
            <w:r w:rsidR="001D7268" w:rsidRPr="0011230C">
              <w:rPr>
                <w:rFonts w:cstheme="minorHAnsi"/>
                <w:bCs/>
                <w:iCs/>
                <w:sz w:val="18"/>
                <w:szCs w:val="18"/>
              </w:rPr>
              <w:t xml:space="preserve"> </w:t>
            </w:r>
            <w:r w:rsidRPr="0011230C">
              <w:rPr>
                <w:rFonts w:cstheme="minorHAnsi"/>
                <w:bCs/>
                <w:iCs/>
                <w:sz w:val="18"/>
                <w:szCs w:val="18"/>
              </w:rPr>
              <w:t xml:space="preserve">Ich pripomienky a koncepčné návrhy boli zapracované do predkladaného návrhu úpravy študijného programu a sú zaznamenané v zápisnici zo zasadnutia Programovej rady Filozofickej fakulty TU v Trnave pre </w:t>
            </w:r>
            <w:r w:rsidR="001D7268" w:rsidRPr="0011230C">
              <w:rPr>
                <w:rFonts w:cstheme="minorHAnsi"/>
                <w:bCs/>
                <w:iCs/>
                <w:sz w:val="18"/>
                <w:szCs w:val="18"/>
              </w:rPr>
              <w:t>doktorandské</w:t>
            </w:r>
            <w:r w:rsidRPr="0011230C">
              <w:rPr>
                <w:rFonts w:cstheme="minorHAnsi"/>
                <w:bCs/>
                <w:iCs/>
                <w:sz w:val="18"/>
                <w:szCs w:val="18"/>
              </w:rPr>
              <w:t xml:space="preserve"> štúdium </w:t>
            </w:r>
            <w:r w:rsidR="0011230C">
              <w:rPr>
                <w:rFonts w:cstheme="minorHAnsi"/>
                <w:bCs/>
                <w:iCs/>
                <w:sz w:val="18"/>
                <w:szCs w:val="18"/>
              </w:rPr>
              <w:t>Politológie</w:t>
            </w:r>
            <w:r w:rsidRPr="0011230C">
              <w:rPr>
                <w:rFonts w:cstheme="minorHAnsi"/>
                <w:bCs/>
                <w:iCs/>
                <w:sz w:val="18"/>
                <w:szCs w:val="18"/>
              </w:rPr>
              <w:t xml:space="preserve"> ako aj v ich stanovisku k tomuto návrhu.</w:t>
            </w:r>
            <w:r w:rsidR="00760CE0" w:rsidRPr="0011230C">
              <w:rPr>
                <w:rFonts w:cstheme="minorHAnsi"/>
                <w:bCs/>
                <w:iCs/>
                <w:sz w:val="18"/>
                <w:szCs w:val="18"/>
              </w:rPr>
              <w:t xml:space="preserve"> </w:t>
            </w:r>
            <w:r w:rsidRPr="0011230C">
              <w:rPr>
                <w:rFonts w:cstheme="minorHAnsi"/>
                <w:bCs/>
                <w:iCs/>
                <w:sz w:val="18"/>
                <w:szCs w:val="18"/>
              </w:rPr>
              <w:t>Všetky tieto dokumenty tvoria súčasť žiadosti o akreditáciu tohto študijného programu.</w:t>
            </w:r>
          </w:p>
          <w:p w14:paraId="6879555B" w14:textId="327FC227" w:rsidR="00AE7725" w:rsidRPr="00781BA8" w:rsidRDefault="00AE7725" w:rsidP="00781BA8">
            <w:pPr>
              <w:spacing w:line="216" w:lineRule="auto"/>
              <w:jc w:val="both"/>
              <w:rPr>
                <w:rFonts w:cstheme="minorHAnsi"/>
                <w:bCs/>
                <w:iCs/>
                <w:sz w:val="16"/>
                <w:szCs w:val="16"/>
              </w:rPr>
            </w:pPr>
          </w:p>
        </w:tc>
        <w:tc>
          <w:tcPr>
            <w:tcW w:w="3918" w:type="dxa"/>
          </w:tcPr>
          <w:p w14:paraId="614E3D37" w14:textId="4AA72D6D" w:rsidR="00760CE0" w:rsidRDefault="00760CE0" w:rsidP="00760CE0">
            <w:pPr>
              <w:contextualSpacing/>
              <w:rPr>
                <w:bCs/>
                <w:sz w:val="18"/>
                <w:szCs w:val="18"/>
              </w:rPr>
            </w:pPr>
          </w:p>
          <w:p w14:paraId="0A869793" w14:textId="1048598D" w:rsidR="001D7268" w:rsidRDefault="001D7268" w:rsidP="00760CE0">
            <w:pPr>
              <w:contextualSpacing/>
              <w:rPr>
                <w:bCs/>
                <w:sz w:val="18"/>
                <w:szCs w:val="18"/>
              </w:rPr>
            </w:pPr>
            <w:r>
              <w:rPr>
                <w:bCs/>
                <w:sz w:val="18"/>
                <w:szCs w:val="18"/>
              </w:rPr>
              <w:t xml:space="preserve">Stanovisko zainteresovaných externých partnerov - </w:t>
            </w:r>
            <w:r w:rsidR="0011230C" w:rsidRPr="0011230C">
              <w:rPr>
                <w:rStyle w:val="Zvraznenie"/>
                <w:i w:val="0"/>
                <w:sz w:val="18"/>
                <w:szCs w:val="18"/>
              </w:rPr>
              <w:t xml:space="preserve">prof. PhDr. Alexander </w:t>
            </w:r>
            <w:proofErr w:type="spellStart"/>
            <w:r w:rsidR="0011230C" w:rsidRPr="0011230C">
              <w:rPr>
                <w:rStyle w:val="Zvraznenie"/>
                <w:i w:val="0"/>
                <w:sz w:val="18"/>
                <w:szCs w:val="18"/>
              </w:rPr>
              <w:t>Duleba</w:t>
            </w:r>
            <w:proofErr w:type="spellEnd"/>
            <w:r w:rsidR="0011230C" w:rsidRPr="0011230C">
              <w:rPr>
                <w:rStyle w:val="Zvraznenie"/>
                <w:i w:val="0"/>
                <w:sz w:val="18"/>
                <w:szCs w:val="18"/>
              </w:rPr>
              <w:t>, CSc</w:t>
            </w:r>
            <w:r w:rsidR="0011230C" w:rsidRPr="0011230C">
              <w:rPr>
                <w:rFonts w:cstheme="minorHAnsi"/>
                <w:bCs/>
                <w:i/>
                <w:iCs/>
                <w:sz w:val="18"/>
                <w:szCs w:val="18"/>
              </w:rPr>
              <w:t>.</w:t>
            </w:r>
            <w:r w:rsidRPr="001D7268">
              <w:rPr>
                <w:bCs/>
                <w:sz w:val="18"/>
                <w:szCs w:val="18"/>
              </w:rPr>
              <w:t xml:space="preserve"> a </w:t>
            </w:r>
            <w:r w:rsidR="0011230C" w:rsidRPr="0011230C">
              <w:rPr>
                <w:rStyle w:val="Zvraznenie"/>
                <w:i w:val="0"/>
                <w:sz w:val="18"/>
                <w:szCs w:val="18"/>
              </w:rPr>
              <w:t>doc</w:t>
            </w:r>
            <w:r w:rsidR="0011230C" w:rsidRPr="0011230C">
              <w:rPr>
                <w:i/>
                <w:sz w:val="18"/>
                <w:szCs w:val="18"/>
              </w:rPr>
              <w:t>.</w:t>
            </w:r>
            <w:r w:rsidR="0011230C" w:rsidRPr="0011230C">
              <w:rPr>
                <w:sz w:val="18"/>
                <w:szCs w:val="18"/>
              </w:rPr>
              <w:t xml:space="preserve"> PhDr. </w:t>
            </w:r>
            <w:r w:rsidR="0011230C" w:rsidRPr="0011230C">
              <w:rPr>
                <w:rStyle w:val="Zvraznenie"/>
                <w:i w:val="0"/>
                <w:sz w:val="18"/>
                <w:szCs w:val="18"/>
              </w:rPr>
              <w:t>Martin Klus</w:t>
            </w:r>
            <w:r w:rsidR="0011230C" w:rsidRPr="0011230C">
              <w:rPr>
                <w:sz w:val="18"/>
                <w:szCs w:val="18"/>
              </w:rPr>
              <w:t>, PhD. MBA</w:t>
            </w:r>
            <w:r w:rsidRPr="001D7268">
              <w:rPr>
                <w:bCs/>
                <w:sz w:val="18"/>
                <w:szCs w:val="18"/>
              </w:rPr>
              <w:t xml:space="preserve">. </w:t>
            </w:r>
            <w:r w:rsidRPr="001D7268">
              <w:rPr>
                <w:bCs/>
                <w:i/>
                <w:iCs/>
                <w:sz w:val="18"/>
                <w:szCs w:val="18"/>
              </w:rPr>
              <w:t>(</w:t>
            </w:r>
            <w:r>
              <w:rPr>
                <w:bCs/>
                <w:i/>
                <w:iCs/>
                <w:sz w:val="18"/>
                <w:szCs w:val="18"/>
              </w:rPr>
              <w:t>P</w:t>
            </w:r>
            <w:r w:rsidRPr="001D7268">
              <w:rPr>
                <w:bCs/>
                <w:i/>
                <w:iCs/>
                <w:sz w:val="18"/>
                <w:szCs w:val="18"/>
              </w:rPr>
              <w:t>ríloha žiadosti)</w:t>
            </w:r>
          </w:p>
          <w:p w14:paraId="6B4FEAB9" w14:textId="77777777" w:rsidR="001D7268" w:rsidRDefault="001D7268" w:rsidP="00760CE0">
            <w:pPr>
              <w:contextualSpacing/>
              <w:rPr>
                <w:bCs/>
                <w:sz w:val="18"/>
                <w:szCs w:val="18"/>
              </w:rPr>
            </w:pPr>
          </w:p>
          <w:p w14:paraId="26ED7285" w14:textId="5D97C18F" w:rsidR="00760CE0" w:rsidRPr="00760CE0" w:rsidRDefault="00760CE0" w:rsidP="00760CE0">
            <w:pPr>
              <w:contextualSpacing/>
              <w:rPr>
                <w:bCs/>
                <w:sz w:val="18"/>
                <w:szCs w:val="18"/>
              </w:rPr>
            </w:pPr>
            <w:r w:rsidRPr="00760CE0">
              <w:rPr>
                <w:bCs/>
                <w:sz w:val="18"/>
                <w:szCs w:val="18"/>
              </w:rPr>
              <w:t>Stanovisko zástupcu zamestnávateľov</w:t>
            </w:r>
            <w:r>
              <w:rPr>
                <w:bCs/>
                <w:sz w:val="18"/>
                <w:szCs w:val="18"/>
              </w:rPr>
              <w:t xml:space="preserve"> -</w:t>
            </w:r>
            <w:r w:rsidRPr="00760CE0">
              <w:rPr>
                <w:bCs/>
                <w:sz w:val="18"/>
                <w:szCs w:val="18"/>
              </w:rPr>
              <w:t xml:space="preserve"> </w:t>
            </w:r>
            <w:r w:rsidR="0011230C">
              <w:rPr>
                <w:sz w:val="18"/>
                <w:szCs w:val="18"/>
              </w:rPr>
              <w:t xml:space="preserve">Mgr. Juraj </w:t>
            </w:r>
            <w:proofErr w:type="spellStart"/>
            <w:r w:rsidR="0011230C">
              <w:rPr>
                <w:sz w:val="18"/>
                <w:szCs w:val="18"/>
              </w:rPr>
              <w:t>Marušiak</w:t>
            </w:r>
            <w:proofErr w:type="spellEnd"/>
            <w:r w:rsidR="0011230C">
              <w:rPr>
                <w:sz w:val="18"/>
                <w:szCs w:val="18"/>
              </w:rPr>
              <w:t xml:space="preserve">, PhD. </w:t>
            </w:r>
            <w:r w:rsidR="001D7268">
              <w:rPr>
                <w:bCs/>
                <w:sz w:val="18"/>
                <w:szCs w:val="18"/>
              </w:rPr>
              <w:t xml:space="preserve"> </w:t>
            </w:r>
            <w:r w:rsidR="001D7268" w:rsidRPr="001D7268">
              <w:rPr>
                <w:bCs/>
                <w:i/>
                <w:iCs/>
                <w:sz w:val="18"/>
                <w:szCs w:val="18"/>
              </w:rPr>
              <w:t>(</w:t>
            </w:r>
            <w:r w:rsidR="001D7268">
              <w:rPr>
                <w:bCs/>
                <w:i/>
                <w:iCs/>
                <w:sz w:val="18"/>
                <w:szCs w:val="18"/>
              </w:rPr>
              <w:t>P</w:t>
            </w:r>
            <w:r w:rsidR="001D7268" w:rsidRPr="001D7268">
              <w:rPr>
                <w:bCs/>
                <w:i/>
                <w:iCs/>
                <w:sz w:val="18"/>
                <w:szCs w:val="18"/>
              </w:rPr>
              <w:t>ríloha žiadosti)</w:t>
            </w:r>
          </w:p>
          <w:p w14:paraId="7E4F23B1" w14:textId="77777777" w:rsidR="00760CE0" w:rsidRPr="00760CE0" w:rsidRDefault="00760CE0" w:rsidP="00760CE0">
            <w:pPr>
              <w:contextualSpacing/>
              <w:rPr>
                <w:bCs/>
                <w:sz w:val="18"/>
                <w:szCs w:val="18"/>
              </w:rPr>
            </w:pPr>
          </w:p>
          <w:p w14:paraId="3D19332A" w14:textId="59109A28" w:rsidR="00760CE0" w:rsidRPr="00760CE0" w:rsidRDefault="00760CE0" w:rsidP="00760CE0">
            <w:pPr>
              <w:contextualSpacing/>
              <w:rPr>
                <w:bCs/>
                <w:sz w:val="18"/>
                <w:szCs w:val="18"/>
              </w:rPr>
            </w:pPr>
            <w:r w:rsidRPr="00760CE0">
              <w:rPr>
                <w:bCs/>
                <w:sz w:val="18"/>
                <w:szCs w:val="18"/>
              </w:rPr>
              <w:t>Stanovisko zástupcu študentov</w:t>
            </w:r>
            <w:r>
              <w:rPr>
                <w:bCs/>
                <w:sz w:val="18"/>
                <w:szCs w:val="18"/>
              </w:rPr>
              <w:t xml:space="preserve"> –</w:t>
            </w:r>
            <w:r w:rsidR="0011230C">
              <w:rPr>
                <w:bCs/>
                <w:sz w:val="18"/>
                <w:szCs w:val="18"/>
              </w:rPr>
              <w:t xml:space="preserve"> </w:t>
            </w:r>
            <w:r w:rsidRPr="00760CE0">
              <w:rPr>
                <w:bCs/>
                <w:i/>
                <w:iCs/>
                <w:sz w:val="18"/>
                <w:szCs w:val="18"/>
              </w:rPr>
              <w:t>(Príloha žiadosti)</w:t>
            </w:r>
          </w:p>
          <w:p w14:paraId="0ACCA176" w14:textId="77777777" w:rsidR="00760CE0" w:rsidRPr="00760CE0" w:rsidRDefault="00760CE0" w:rsidP="00760CE0">
            <w:pPr>
              <w:contextualSpacing/>
              <w:rPr>
                <w:bCs/>
                <w:sz w:val="18"/>
                <w:szCs w:val="18"/>
              </w:rPr>
            </w:pPr>
          </w:p>
          <w:p w14:paraId="675ADF1E" w14:textId="19A42EE1" w:rsidR="00760CE0" w:rsidRPr="00760CE0" w:rsidRDefault="00760CE0" w:rsidP="00760CE0">
            <w:pPr>
              <w:contextualSpacing/>
              <w:rPr>
                <w:bCs/>
                <w:i/>
                <w:iCs/>
                <w:sz w:val="18"/>
                <w:szCs w:val="18"/>
              </w:rPr>
            </w:pPr>
            <w:r w:rsidRPr="00760CE0">
              <w:rPr>
                <w:bCs/>
                <w:sz w:val="18"/>
                <w:szCs w:val="18"/>
              </w:rPr>
              <w:t xml:space="preserve">Zápisnica zo zasadnutia </w:t>
            </w:r>
            <w:r w:rsidR="001D7268">
              <w:rPr>
                <w:bCs/>
                <w:sz w:val="18"/>
                <w:szCs w:val="18"/>
              </w:rPr>
              <w:t>Odborovej</w:t>
            </w:r>
            <w:r w:rsidRPr="00760CE0">
              <w:rPr>
                <w:bCs/>
                <w:sz w:val="18"/>
                <w:szCs w:val="18"/>
              </w:rPr>
              <w:t xml:space="preserve"> rady FF TU </w:t>
            </w:r>
            <w:r w:rsidRPr="00760CE0">
              <w:rPr>
                <w:bCs/>
                <w:i/>
                <w:iCs/>
                <w:sz w:val="18"/>
                <w:szCs w:val="18"/>
              </w:rPr>
              <w:t>(Príloha žiadosti)</w:t>
            </w:r>
          </w:p>
          <w:p w14:paraId="242E6508" w14:textId="77777777" w:rsidR="00760CE0" w:rsidRPr="00760CE0" w:rsidRDefault="00760CE0" w:rsidP="00760CE0">
            <w:pPr>
              <w:contextualSpacing/>
              <w:rPr>
                <w:bCs/>
                <w:i/>
                <w:iCs/>
                <w:sz w:val="18"/>
                <w:szCs w:val="18"/>
              </w:rPr>
            </w:pPr>
          </w:p>
          <w:p w14:paraId="44D26F1E" w14:textId="77777777" w:rsidR="00E82391" w:rsidRDefault="00760CE0" w:rsidP="00760CE0">
            <w:pPr>
              <w:spacing w:line="216" w:lineRule="auto"/>
              <w:contextualSpacing/>
              <w:rPr>
                <w:bCs/>
                <w:i/>
                <w:sz w:val="18"/>
                <w:szCs w:val="18"/>
              </w:rPr>
            </w:pPr>
            <w:r w:rsidRPr="00760CE0">
              <w:rPr>
                <w:bCs/>
                <w:sz w:val="18"/>
                <w:szCs w:val="18"/>
              </w:rPr>
              <w:t xml:space="preserve">Informačné listy predmetov </w:t>
            </w:r>
            <w:r w:rsidRPr="00760CE0">
              <w:rPr>
                <w:bCs/>
                <w:i/>
                <w:sz w:val="18"/>
                <w:szCs w:val="18"/>
              </w:rPr>
              <w:t>(Príloha žiadosti)</w:t>
            </w:r>
          </w:p>
          <w:p w14:paraId="11CC682A" w14:textId="118F62EA" w:rsidR="00760CE0" w:rsidRPr="00C83AC0" w:rsidRDefault="00760CE0" w:rsidP="00760CE0">
            <w:pPr>
              <w:spacing w:line="216" w:lineRule="auto"/>
              <w:contextualSpacing/>
              <w:rPr>
                <w:rFonts w:cstheme="minorHAnsi"/>
                <w:bCs/>
                <w:i/>
                <w:iCs/>
                <w:color w:val="7F7F7F" w:themeColor="text1" w:themeTint="80"/>
                <w:sz w:val="16"/>
                <w:szCs w:val="16"/>
              </w:rPr>
            </w:pPr>
          </w:p>
        </w:tc>
      </w:tr>
    </w:tbl>
    <w:p w14:paraId="739F0FFA" w14:textId="7E62F728" w:rsidR="00E82391" w:rsidRDefault="00E82391" w:rsidP="00E815D8">
      <w:pPr>
        <w:spacing w:line="216" w:lineRule="auto"/>
        <w:contextualSpacing/>
        <w:rPr>
          <w:rFonts w:cstheme="minorHAnsi"/>
          <w:sz w:val="18"/>
          <w:szCs w:val="18"/>
        </w:rPr>
      </w:pPr>
    </w:p>
    <w:p w14:paraId="35B0AB46" w14:textId="77777777" w:rsidR="00E82391" w:rsidRPr="00C83AC0" w:rsidRDefault="00E82391" w:rsidP="00E815D8">
      <w:pPr>
        <w:spacing w:line="216" w:lineRule="auto"/>
        <w:contextualSpacing/>
        <w:rPr>
          <w:rFonts w:cstheme="minorHAnsi"/>
          <w:sz w:val="18"/>
          <w:szCs w:val="18"/>
        </w:rPr>
      </w:pPr>
    </w:p>
    <w:p w14:paraId="1DCE37B0" w14:textId="2AA0876F" w:rsidR="00E82D04" w:rsidRPr="00C83AC0" w:rsidRDefault="00E82D04" w:rsidP="00E815D8">
      <w:pPr>
        <w:spacing w:line="216" w:lineRule="auto"/>
        <w:jc w:val="both"/>
        <w:rPr>
          <w:rFonts w:cstheme="minorHAnsi"/>
          <w:sz w:val="18"/>
          <w:szCs w:val="18"/>
        </w:rPr>
      </w:pPr>
      <w:r w:rsidRPr="00C83AC0">
        <w:rPr>
          <w:rFonts w:cstheme="minorHAnsi"/>
          <w:b/>
          <w:bCs/>
          <w:sz w:val="18"/>
          <w:szCs w:val="18"/>
        </w:rPr>
        <w:t>SP 2.5</w:t>
      </w:r>
      <w:r w:rsidR="001B7E54" w:rsidRPr="00C83AC0">
        <w:rPr>
          <w:rFonts w:cstheme="minorHAnsi"/>
          <w:sz w:val="18"/>
          <w:szCs w:val="18"/>
        </w:rPr>
        <w:t xml:space="preserve">. </w:t>
      </w:r>
      <w:r w:rsidR="00070E54" w:rsidRPr="00C83AC0">
        <w:rPr>
          <w:rFonts w:cstheme="minorHAnsi"/>
          <w:sz w:val="18"/>
          <w:szCs w:val="18"/>
        </w:rPr>
        <w:t xml:space="preserve">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Style w:val="Tabukasmriekou31"/>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30"/>
      </w:tblGrid>
      <w:tr w:rsidR="009C08C0" w:rsidRPr="00C83AC0" w14:paraId="63ABE8DE"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2DC7C306" w14:textId="1B9C4904"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p>
        </w:tc>
        <w:tc>
          <w:tcPr>
            <w:tcW w:w="3830" w:type="dxa"/>
            <w:tcBorders>
              <w:top w:val="none" w:sz="0" w:space="0" w:color="auto"/>
              <w:left w:val="none" w:sz="0" w:space="0" w:color="auto"/>
              <w:right w:val="none" w:sz="0" w:space="0" w:color="auto"/>
            </w:tcBorders>
          </w:tcPr>
          <w:p w14:paraId="6391991D" w14:textId="7603A8D4"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9C08C0" w:rsidRPr="00C83AC0" w14:paraId="4BA1C203" w14:textId="77777777" w:rsidTr="007C62AD">
        <w:trPr>
          <w:trHeight w:val="524"/>
        </w:trPr>
        <w:tc>
          <w:tcPr>
            <w:tcW w:w="5951" w:type="dxa"/>
          </w:tcPr>
          <w:p w14:paraId="7E14DBE7" w14:textId="77777777" w:rsidR="00760CE0" w:rsidRDefault="00760CE0" w:rsidP="00284338">
            <w:pPr>
              <w:spacing w:line="216" w:lineRule="auto"/>
              <w:contextualSpacing/>
              <w:rPr>
                <w:bCs/>
                <w:iCs/>
                <w:sz w:val="18"/>
                <w:szCs w:val="18"/>
              </w:rPr>
            </w:pPr>
          </w:p>
          <w:p w14:paraId="641D2162" w14:textId="2F6D0707" w:rsidR="00930301" w:rsidRDefault="00760CE0" w:rsidP="001D7268">
            <w:pPr>
              <w:spacing w:line="216" w:lineRule="auto"/>
              <w:contextualSpacing/>
              <w:rPr>
                <w:sz w:val="18"/>
                <w:szCs w:val="18"/>
              </w:rPr>
            </w:pPr>
            <w:r w:rsidRPr="00760CE0">
              <w:rPr>
                <w:bCs/>
                <w:iCs/>
                <w:sz w:val="18"/>
                <w:szCs w:val="18"/>
              </w:rPr>
              <w:t xml:space="preserve">Študijný program je priradený k študijnému odboru </w:t>
            </w:r>
            <w:r w:rsidR="009C4EE4">
              <w:rPr>
                <w:bCs/>
                <w:iCs/>
                <w:sz w:val="18"/>
                <w:szCs w:val="18"/>
              </w:rPr>
              <w:t>Politické vedy</w:t>
            </w:r>
            <w:r w:rsidR="004A3A1E">
              <w:rPr>
                <w:bCs/>
                <w:iCs/>
                <w:sz w:val="18"/>
                <w:szCs w:val="18"/>
              </w:rPr>
              <w:t xml:space="preserve"> </w:t>
            </w:r>
            <w:r w:rsidRPr="00760CE0">
              <w:rPr>
                <w:bCs/>
                <w:iCs/>
                <w:sz w:val="18"/>
                <w:szCs w:val="18"/>
              </w:rPr>
              <w:t>podľa Vyhlášky MŠVVaŠ SR č. 244/2019 Z.</w:t>
            </w:r>
            <w:r w:rsidR="00325669">
              <w:rPr>
                <w:bCs/>
                <w:iCs/>
                <w:sz w:val="18"/>
                <w:szCs w:val="18"/>
              </w:rPr>
              <w:t xml:space="preserve"> </w:t>
            </w:r>
            <w:r w:rsidRPr="00760CE0">
              <w:rPr>
                <w:bCs/>
                <w:iCs/>
                <w:sz w:val="18"/>
                <w:szCs w:val="18"/>
              </w:rPr>
              <w:t xml:space="preserve">z. </w:t>
            </w:r>
            <w:r w:rsidR="00325669">
              <w:rPr>
                <w:bCs/>
                <w:iCs/>
                <w:sz w:val="18"/>
                <w:szCs w:val="18"/>
              </w:rPr>
              <w:t>o sústave študijných odborov SR</w:t>
            </w:r>
            <w:r w:rsidRPr="00760CE0">
              <w:rPr>
                <w:bCs/>
                <w:iCs/>
                <w:sz w:val="18"/>
                <w:szCs w:val="18"/>
              </w:rPr>
              <w:t>. Obsah pripravovaného študijného programu sa plne stotožňuje s charakteristikou o</w:t>
            </w:r>
            <w:r w:rsidRPr="00760CE0">
              <w:rPr>
                <w:sz w:val="18"/>
                <w:szCs w:val="18"/>
              </w:rPr>
              <w:t xml:space="preserve">blastí a rozsahom vedomostí, zručností a kompetencií, ktoré profilujú absolventa študijného programu </w:t>
            </w:r>
            <w:r w:rsidR="009F1830">
              <w:rPr>
                <w:sz w:val="18"/>
                <w:szCs w:val="18"/>
              </w:rPr>
              <w:t>Politológia</w:t>
            </w:r>
            <w:r w:rsidRPr="00760CE0">
              <w:rPr>
                <w:sz w:val="18"/>
                <w:szCs w:val="18"/>
              </w:rPr>
              <w:t xml:space="preserve"> </w:t>
            </w:r>
            <w:r w:rsidR="001D7268">
              <w:rPr>
                <w:sz w:val="18"/>
                <w:szCs w:val="18"/>
              </w:rPr>
              <w:t>tretieho</w:t>
            </w:r>
            <w:r w:rsidRPr="00760CE0">
              <w:rPr>
                <w:sz w:val="18"/>
                <w:szCs w:val="18"/>
              </w:rPr>
              <w:t xml:space="preserve"> stupňa, čo sa b</w:t>
            </w:r>
            <w:r w:rsidRPr="009C4EE4">
              <w:rPr>
                <w:sz w:val="18"/>
                <w:szCs w:val="18"/>
              </w:rPr>
              <w:t xml:space="preserve">ližšie špecifikuje v Opise študijného programu, ktorý je prílohou žiadosti o jeho akreditáciu. Opis študijného programu je v súlade s nosnými témami jadra, resp. znalosťami študijného odboru </w:t>
            </w:r>
            <w:r w:rsidR="009C4EE4" w:rsidRPr="009C4EE4">
              <w:rPr>
                <w:sz w:val="18"/>
                <w:szCs w:val="18"/>
              </w:rPr>
              <w:t>Politológia</w:t>
            </w:r>
            <w:r w:rsidRPr="009C4EE4">
              <w:rPr>
                <w:sz w:val="18"/>
                <w:szCs w:val="18"/>
              </w:rPr>
              <w:t xml:space="preserve">, ktorými sú: </w:t>
            </w:r>
            <w:r w:rsidR="000E199F" w:rsidRPr="000E199F">
              <w:rPr>
                <w:sz w:val="18"/>
                <w:szCs w:val="18"/>
              </w:rPr>
              <w:t>Metodológia politického výskumu</w:t>
            </w:r>
            <w:r w:rsidR="000E199F">
              <w:rPr>
                <w:sz w:val="18"/>
                <w:szCs w:val="18"/>
              </w:rPr>
              <w:t xml:space="preserve">, </w:t>
            </w:r>
            <w:r w:rsidR="009C4EE4" w:rsidRPr="009C4EE4">
              <w:rPr>
                <w:sz w:val="18"/>
                <w:szCs w:val="18"/>
              </w:rPr>
              <w:t>Teória politiky</w:t>
            </w:r>
            <w:r w:rsidR="001D7268" w:rsidRPr="009C4EE4">
              <w:rPr>
                <w:sz w:val="18"/>
                <w:szCs w:val="18"/>
              </w:rPr>
              <w:t xml:space="preserve">, </w:t>
            </w:r>
            <w:r w:rsidR="000E199F" w:rsidRPr="000E199F">
              <w:rPr>
                <w:sz w:val="18"/>
                <w:szCs w:val="18"/>
              </w:rPr>
              <w:t>Politické a právne systémy a systémy rozhodovania v Európskej únii</w:t>
            </w:r>
            <w:r w:rsidR="000E199F">
              <w:rPr>
                <w:sz w:val="18"/>
                <w:szCs w:val="18"/>
              </w:rPr>
              <w:t xml:space="preserve">, </w:t>
            </w:r>
            <w:r w:rsidR="000E199F" w:rsidRPr="000E199F">
              <w:rPr>
                <w:sz w:val="18"/>
                <w:szCs w:val="18"/>
              </w:rPr>
              <w:t>Technológie vplyvu v politických procesoch a medzinárodných vzťahoch</w:t>
            </w:r>
            <w:r w:rsidR="000E199F">
              <w:rPr>
                <w:sz w:val="18"/>
                <w:szCs w:val="18"/>
              </w:rPr>
              <w:t xml:space="preserve"> a ich analýza, </w:t>
            </w:r>
            <w:r w:rsidR="001D56EF" w:rsidRPr="009C4EE4">
              <w:rPr>
                <w:sz w:val="18"/>
                <w:szCs w:val="18"/>
              </w:rPr>
              <w:t xml:space="preserve">aj ďalšie </w:t>
            </w:r>
            <w:proofErr w:type="spellStart"/>
            <w:r w:rsidR="001D56EF">
              <w:rPr>
                <w:sz w:val="18"/>
                <w:szCs w:val="18"/>
              </w:rPr>
              <w:t>subdisciplíny</w:t>
            </w:r>
            <w:proofErr w:type="spellEnd"/>
            <w:r w:rsidR="001D56EF">
              <w:rPr>
                <w:sz w:val="18"/>
                <w:szCs w:val="18"/>
              </w:rPr>
              <w:t xml:space="preserve"> </w:t>
            </w:r>
            <w:r w:rsidR="009C4EE4">
              <w:rPr>
                <w:sz w:val="18"/>
                <w:szCs w:val="18"/>
              </w:rPr>
              <w:t>politol</w:t>
            </w:r>
            <w:r w:rsidR="001D56EF">
              <w:rPr>
                <w:sz w:val="18"/>
                <w:szCs w:val="18"/>
              </w:rPr>
              <w:t>ógie.</w:t>
            </w:r>
          </w:p>
          <w:p w14:paraId="1778DC61" w14:textId="709375DA" w:rsidR="00B71E4E" w:rsidRPr="00760CE0" w:rsidRDefault="00760CE0" w:rsidP="00284338">
            <w:pPr>
              <w:spacing w:line="216" w:lineRule="auto"/>
              <w:contextualSpacing/>
              <w:rPr>
                <w:bCs/>
                <w:i/>
                <w:iCs/>
                <w:color w:val="A6A6A6" w:themeColor="background1" w:themeShade="A6"/>
                <w:sz w:val="18"/>
                <w:szCs w:val="18"/>
              </w:rPr>
            </w:pPr>
            <w:r w:rsidRPr="00760CE0">
              <w:rPr>
                <w:sz w:val="18"/>
                <w:szCs w:val="18"/>
              </w:rPr>
              <w:t xml:space="preserve"> </w:t>
            </w:r>
          </w:p>
        </w:tc>
        <w:tc>
          <w:tcPr>
            <w:tcW w:w="3830" w:type="dxa"/>
          </w:tcPr>
          <w:p w14:paraId="6F7033BE" w14:textId="77777777" w:rsidR="00930301" w:rsidRDefault="00930301" w:rsidP="00930301">
            <w:pPr>
              <w:contextualSpacing/>
            </w:pPr>
          </w:p>
          <w:p w14:paraId="09B56825" w14:textId="22FA17CF" w:rsidR="00930301" w:rsidRPr="00930301" w:rsidRDefault="00000000" w:rsidP="00930301">
            <w:pPr>
              <w:contextualSpacing/>
              <w:rPr>
                <w:bCs/>
                <w:iCs/>
                <w:sz w:val="18"/>
                <w:szCs w:val="18"/>
              </w:rPr>
            </w:pPr>
            <w:hyperlink r:id="rId18" w:history="1">
              <w:r w:rsidR="00930301" w:rsidRPr="00930301">
                <w:rPr>
                  <w:rStyle w:val="Hypertextovprepojenie"/>
                  <w:bCs/>
                  <w:iCs/>
                  <w:sz w:val="18"/>
                  <w:szCs w:val="18"/>
                </w:rPr>
                <w:t xml:space="preserve">Vyhláška MŠVVaŠ SR č. 244/2019 </w:t>
              </w:r>
              <w:proofErr w:type="spellStart"/>
              <w:r w:rsidR="00930301" w:rsidRPr="00930301">
                <w:rPr>
                  <w:rStyle w:val="Hypertextovprepojenie"/>
                  <w:bCs/>
                  <w:iCs/>
                  <w:sz w:val="18"/>
                  <w:szCs w:val="18"/>
                </w:rPr>
                <w:t>Z.z</w:t>
              </w:r>
              <w:proofErr w:type="spellEnd"/>
              <w:r w:rsidR="00930301" w:rsidRPr="00930301">
                <w:rPr>
                  <w:rStyle w:val="Hypertextovprepojenie"/>
                  <w:bCs/>
                  <w:iCs/>
                  <w:sz w:val="18"/>
                  <w:szCs w:val="18"/>
                </w:rPr>
                <w:t>. o sústave študijných odborov SR</w:t>
              </w:r>
            </w:hyperlink>
          </w:p>
          <w:p w14:paraId="0F690054" w14:textId="77777777" w:rsidR="00930301" w:rsidRPr="00930301" w:rsidRDefault="00930301" w:rsidP="00930301">
            <w:pPr>
              <w:contextualSpacing/>
              <w:rPr>
                <w:bCs/>
                <w:iCs/>
                <w:sz w:val="18"/>
                <w:szCs w:val="18"/>
              </w:rPr>
            </w:pPr>
          </w:p>
          <w:p w14:paraId="4A3E426C" w14:textId="26960EE9" w:rsidR="00930301" w:rsidRPr="00930301" w:rsidRDefault="00930301" w:rsidP="00930301">
            <w:pPr>
              <w:contextualSpacing/>
              <w:rPr>
                <w:bCs/>
                <w:i/>
                <w:sz w:val="18"/>
                <w:szCs w:val="18"/>
              </w:rPr>
            </w:pPr>
            <w:r w:rsidRPr="00930301">
              <w:rPr>
                <w:bCs/>
                <w:iCs/>
                <w:sz w:val="18"/>
                <w:szCs w:val="18"/>
              </w:rPr>
              <w:t xml:space="preserve">Opis </w:t>
            </w:r>
            <w:r w:rsidR="001D7268">
              <w:rPr>
                <w:bCs/>
                <w:iCs/>
                <w:sz w:val="18"/>
                <w:szCs w:val="18"/>
              </w:rPr>
              <w:t xml:space="preserve">doktorandského </w:t>
            </w:r>
            <w:r w:rsidRPr="00930301">
              <w:rPr>
                <w:bCs/>
                <w:iCs/>
                <w:sz w:val="18"/>
                <w:szCs w:val="18"/>
              </w:rPr>
              <w:t xml:space="preserve">študijného programu </w:t>
            </w:r>
            <w:r w:rsidR="009F1830">
              <w:rPr>
                <w:bCs/>
                <w:iCs/>
                <w:sz w:val="18"/>
                <w:szCs w:val="18"/>
              </w:rPr>
              <w:t>Politológia</w:t>
            </w:r>
            <w:r w:rsidR="001D7268">
              <w:rPr>
                <w:bCs/>
                <w:iCs/>
                <w:sz w:val="18"/>
                <w:szCs w:val="18"/>
              </w:rPr>
              <w:t xml:space="preserve"> </w:t>
            </w:r>
            <w:r w:rsidRPr="00930301">
              <w:rPr>
                <w:bCs/>
                <w:i/>
                <w:sz w:val="18"/>
                <w:szCs w:val="18"/>
              </w:rPr>
              <w:t>(Príloha žiadosti)</w:t>
            </w:r>
          </w:p>
          <w:p w14:paraId="51871402" w14:textId="77777777" w:rsidR="00930301" w:rsidRPr="00930301" w:rsidRDefault="00930301" w:rsidP="00930301">
            <w:pPr>
              <w:contextualSpacing/>
              <w:rPr>
                <w:bCs/>
                <w:i/>
                <w:color w:val="A6A6A6" w:themeColor="background1" w:themeShade="A6"/>
                <w:sz w:val="18"/>
                <w:szCs w:val="18"/>
              </w:rPr>
            </w:pPr>
          </w:p>
          <w:p w14:paraId="0C4CF397" w14:textId="77777777" w:rsidR="00960A62" w:rsidRPr="00930301" w:rsidRDefault="00930301" w:rsidP="00930301">
            <w:pPr>
              <w:spacing w:line="216" w:lineRule="auto"/>
              <w:contextualSpacing/>
              <w:rPr>
                <w:bCs/>
                <w:i/>
                <w:sz w:val="18"/>
                <w:szCs w:val="18"/>
              </w:rPr>
            </w:pPr>
            <w:r w:rsidRPr="00930301">
              <w:rPr>
                <w:bCs/>
                <w:sz w:val="18"/>
                <w:szCs w:val="18"/>
              </w:rPr>
              <w:t xml:space="preserve">Informačné listy predmetov </w:t>
            </w:r>
            <w:r w:rsidRPr="00930301">
              <w:rPr>
                <w:bCs/>
                <w:i/>
                <w:sz w:val="18"/>
                <w:szCs w:val="18"/>
              </w:rPr>
              <w:t>(Príloha žiadosti)</w:t>
            </w:r>
          </w:p>
          <w:p w14:paraId="12AB2B1D" w14:textId="39B26802" w:rsidR="00930301" w:rsidRPr="00960A62" w:rsidRDefault="00930301" w:rsidP="00930301">
            <w:pPr>
              <w:spacing w:line="216" w:lineRule="auto"/>
              <w:contextualSpacing/>
              <w:rPr>
                <w:rFonts w:cstheme="minorHAnsi"/>
                <w:bCs/>
                <w:i/>
                <w:iCs/>
                <w:color w:val="FF0000"/>
                <w:sz w:val="16"/>
                <w:szCs w:val="16"/>
              </w:rPr>
            </w:pPr>
          </w:p>
        </w:tc>
      </w:tr>
    </w:tbl>
    <w:p w14:paraId="48EFACDF" w14:textId="77777777" w:rsidR="00575600" w:rsidRPr="00C83AC0" w:rsidRDefault="00575600" w:rsidP="00E815D8">
      <w:pPr>
        <w:spacing w:line="216" w:lineRule="auto"/>
        <w:contextualSpacing/>
        <w:rPr>
          <w:rFonts w:cstheme="minorHAnsi"/>
          <w:sz w:val="18"/>
          <w:szCs w:val="18"/>
        </w:rPr>
      </w:pPr>
    </w:p>
    <w:p w14:paraId="7681C933" w14:textId="53EBBC98" w:rsidR="00E82D04" w:rsidRPr="00C83AC0" w:rsidRDefault="00E82D04" w:rsidP="00E815D8">
      <w:pPr>
        <w:spacing w:line="216" w:lineRule="auto"/>
        <w:jc w:val="both"/>
        <w:rPr>
          <w:rFonts w:cstheme="minorHAnsi"/>
          <w:sz w:val="18"/>
          <w:szCs w:val="18"/>
        </w:rPr>
      </w:pPr>
      <w:r w:rsidRPr="00C83AC0">
        <w:rPr>
          <w:rFonts w:cstheme="minorHAnsi"/>
          <w:b/>
          <w:bCs/>
          <w:sz w:val="18"/>
          <w:szCs w:val="18"/>
        </w:rPr>
        <w:t>SP 2.6</w:t>
      </w:r>
      <w:r w:rsidR="001B7E54" w:rsidRPr="00C83AC0">
        <w:rPr>
          <w:rFonts w:cstheme="minorHAnsi"/>
          <w:sz w:val="18"/>
          <w:szCs w:val="18"/>
        </w:rPr>
        <w:t>.</w:t>
      </w:r>
      <w:r w:rsidRPr="00C83AC0">
        <w:rPr>
          <w:rFonts w:cstheme="minorHAnsi"/>
          <w:sz w:val="18"/>
          <w:szCs w:val="18"/>
        </w:rPr>
        <w:t xml:space="preserve"> </w:t>
      </w:r>
      <w:r w:rsidR="00070E54" w:rsidRPr="00C83AC0">
        <w:rPr>
          <w:rFonts w:cstheme="minorHAnsi"/>
          <w:sz w:val="18"/>
          <w:szCs w:val="18"/>
        </w:rPr>
        <w:t xml:space="preserve">V študijnom programe je jasne špecifikovaná a komunikovaná úroveň kvalifikácie, ktorú získavajú študenti jeho úspešným absolvovaním, pričom kvalifikácia zodpovedá príslušnej úrovni vzdelania podľa kvalifikačného rámca.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1B7E54" w:rsidRPr="00C83AC0" w14:paraId="6D4C96ED"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29ED18E9" w14:textId="1E8568DA" w:rsidR="001B7E54" w:rsidRPr="00C83AC0" w:rsidRDefault="001B7E54" w:rsidP="00E815D8">
            <w:pPr>
              <w:tabs>
                <w:tab w:val="left" w:pos="2936"/>
              </w:tabs>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07E16782" w14:textId="479A326D" w:rsidR="001B7E54" w:rsidRPr="00C83AC0" w:rsidRDefault="001B7E54" w:rsidP="00E815D8">
            <w:pPr>
              <w:tabs>
                <w:tab w:val="left" w:pos="2936"/>
              </w:tabs>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8046B9" w:rsidRPr="00C83AC0" w14:paraId="173C7FE4" w14:textId="77777777" w:rsidTr="007C62AD">
        <w:trPr>
          <w:trHeight w:val="557"/>
        </w:trPr>
        <w:tc>
          <w:tcPr>
            <w:tcW w:w="5951" w:type="dxa"/>
          </w:tcPr>
          <w:p w14:paraId="424E0E87" w14:textId="77777777" w:rsidR="001D56EF" w:rsidRDefault="001D56EF" w:rsidP="00930301">
            <w:pPr>
              <w:pStyle w:val="Odsekzoznamu"/>
              <w:spacing w:line="216" w:lineRule="auto"/>
              <w:ind w:left="0"/>
              <w:rPr>
                <w:rFonts w:asciiTheme="minorHAnsi" w:hAnsiTheme="minorHAnsi" w:cstheme="minorHAnsi"/>
                <w:bCs/>
                <w:sz w:val="18"/>
                <w:szCs w:val="18"/>
              </w:rPr>
            </w:pPr>
          </w:p>
          <w:p w14:paraId="1970C110" w14:textId="2EFD118B" w:rsidR="008046B9" w:rsidRPr="001D56EF" w:rsidRDefault="00930301" w:rsidP="00930301">
            <w:pPr>
              <w:pStyle w:val="Odsekzoznamu"/>
              <w:spacing w:line="216" w:lineRule="auto"/>
              <w:ind w:left="0"/>
              <w:rPr>
                <w:bCs/>
                <w:sz w:val="18"/>
                <w:szCs w:val="18"/>
              </w:rPr>
            </w:pPr>
            <w:r w:rsidRPr="001D56EF">
              <w:rPr>
                <w:bCs/>
                <w:sz w:val="18"/>
                <w:szCs w:val="18"/>
              </w:rPr>
              <w:t>Študijný program je vytvorený v</w:t>
            </w:r>
            <w:r w:rsidRPr="001D56EF">
              <w:rPr>
                <w:sz w:val="18"/>
                <w:szCs w:val="18"/>
              </w:rPr>
              <w:t xml:space="preserve"> súlade s príslušnou úrovňou národného kvalifikačného rámca, ako je zadefinovaný vo </w:t>
            </w:r>
            <w:r w:rsidRPr="001D56EF">
              <w:rPr>
                <w:bCs/>
                <w:iCs/>
                <w:sz w:val="18"/>
                <w:szCs w:val="18"/>
              </w:rPr>
              <w:t xml:space="preserve">Vyhláške MŠVVaŠ SR č. 244/2019 </w:t>
            </w:r>
            <w:proofErr w:type="spellStart"/>
            <w:r w:rsidRPr="001D56EF">
              <w:rPr>
                <w:bCs/>
                <w:iCs/>
                <w:sz w:val="18"/>
                <w:szCs w:val="18"/>
              </w:rPr>
              <w:t>Z.z</w:t>
            </w:r>
            <w:proofErr w:type="spellEnd"/>
            <w:r w:rsidRPr="001D56EF">
              <w:rPr>
                <w:bCs/>
                <w:iCs/>
                <w:sz w:val="18"/>
                <w:szCs w:val="18"/>
              </w:rPr>
              <w:t>. o sústave študijných odborov SR.</w:t>
            </w:r>
            <w:r w:rsidRPr="001D56EF">
              <w:rPr>
                <w:sz w:val="18"/>
                <w:szCs w:val="18"/>
              </w:rPr>
              <w:t xml:space="preserve"> Jeho absolvovaním sa získava úroveň vzdelania </w:t>
            </w:r>
            <w:r w:rsidRPr="001D56EF">
              <w:rPr>
                <w:bCs/>
                <w:sz w:val="18"/>
                <w:szCs w:val="18"/>
              </w:rPr>
              <w:t xml:space="preserve">národného kvalifikačného rámca Slovenskej republiky – SKKR </w:t>
            </w:r>
            <w:r w:rsidR="00E90DEB">
              <w:rPr>
                <w:bCs/>
                <w:sz w:val="18"/>
                <w:szCs w:val="18"/>
              </w:rPr>
              <w:t>8</w:t>
            </w:r>
            <w:r w:rsidRPr="001D56EF">
              <w:rPr>
                <w:bCs/>
                <w:sz w:val="18"/>
                <w:szCs w:val="18"/>
              </w:rPr>
              <w:t xml:space="preserve">, čo sa uvádza aj v opise študijného programu a špecifikuje sa vo vymedzení vedomostí, zručností a kompetencií absolventa študijného programu. Absolvent </w:t>
            </w:r>
            <w:r w:rsidR="00ED1E65">
              <w:rPr>
                <w:bCs/>
                <w:sz w:val="18"/>
                <w:szCs w:val="18"/>
              </w:rPr>
              <w:t>doktorandského</w:t>
            </w:r>
            <w:r w:rsidRPr="001D56EF">
              <w:rPr>
                <w:bCs/>
                <w:sz w:val="18"/>
                <w:szCs w:val="18"/>
              </w:rPr>
              <w:t xml:space="preserve"> študijného programu </w:t>
            </w:r>
            <w:r w:rsidR="009F1830">
              <w:rPr>
                <w:bCs/>
                <w:sz w:val="18"/>
                <w:szCs w:val="18"/>
              </w:rPr>
              <w:t>Politológia</w:t>
            </w:r>
            <w:r w:rsidRPr="001D56EF">
              <w:rPr>
                <w:bCs/>
                <w:sz w:val="18"/>
                <w:szCs w:val="18"/>
              </w:rPr>
              <w:t xml:space="preserve"> je intelektuálne zručný v oblasti analytického, kritického a koncepčného myslenia, používa </w:t>
            </w:r>
            <w:r w:rsidR="001D56EF">
              <w:rPr>
                <w:bCs/>
                <w:sz w:val="18"/>
                <w:szCs w:val="18"/>
              </w:rPr>
              <w:t xml:space="preserve">sociologické </w:t>
            </w:r>
            <w:r w:rsidRPr="001D56EF">
              <w:rPr>
                <w:bCs/>
                <w:sz w:val="18"/>
                <w:szCs w:val="18"/>
              </w:rPr>
              <w:t xml:space="preserve">metódy </w:t>
            </w:r>
            <w:r w:rsidR="001D56EF">
              <w:rPr>
                <w:bCs/>
                <w:sz w:val="18"/>
                <w:szCs w:val="18"/>
              </w:rPr>
              <w:t>prepojené na</w:t>
            </w:r>
            <w:r w:rsidRPr="001D56EF">
              <w:rPr>
                <w:bCs/>
                <w:sz w:val="18"/>
                <w:szCs w:val="18"/>
              </w:rPr>
              <w:t xml:space="preserve"> teoretické </w:t>
            </w:r>
            <w:r w:rsidR="001D56EF">
              <w:rPr>
                <w:bCs/>
                <w:sz w:val="18"/>
                <w:szCs w:val="18"/>
              </w:rPr>
              <w:t xml:space="preserve">a praktické zručnosti a </w:t>
            </w:r>
            <w:r w:rsidRPr="001D56EF">
              <w:rPr>
                <w:bCs/>
                <w:sz w:val="18"/>
                <w:szCs w:val="18"/>
              </w:rPr>
              <w:t xml:space="preserve">vedomosti </w:t>
            </w:r>
            <w:r w:rsidR="001D56EF">
              <w:rPr>
                <w:bCs/>
                <w:sz w:val="18"/>
                <w:szCs w:val="18"/>
              </w:rPr>
              <w:t>pre poznávani</w:t>
            </w:r>
            <w:r w:rsidR="009C4EE4">
              <w:rPr>
                <w:bCs/>
                <w:sz w:val="18"/>
                <w:szCs w:val="18"/>
              </w:rPr>
              <w:t>e</w:t>
            </w:r>
            <w:r w:rsidR="001D56EF">
              <w:rPr>
                <w:bCs/>
                <w:sz w:val="18"/>
                <w:szCs w:val="18"/>
              </w:rPr>
              <w:t xml:space="preserve"> a analýzu súčasných trendov </w:t>
            </w:r>
            <w:r w:rsidR="009C4EE4">
              <w:rPr>
                <w:bCs/>
                <w:sz w:val="18"/>
                <w:szCs w:val="18"/>
              </w:rPr>
              <w:t xml:space="preserve">politických systémov a jednotlivých procesov v rámci jeho </w:t>
            </w:r>
            <w:r w:rsidR="001D56EF">
              <w:rPr>
                <w:bCs/>
                <w:sz w:val="18"/>
                <w:szCs w:val="18"/>
              </w:rPr>
              <w:t xml:space="preserve">súčastí. </w:t>
            </w:r>
          </w:p>
          <w:p w14:paraId="7591D152" w14:textId="23E4BE99" w:rsidR="00930301" w:rsidRPr="00C83AC0" w:rsidRDefault="00930301" w:rsidP="00930301">
            <w:pPr>
              <w:pStyle w:val="Odsekzoznamu"/>
              <w:spacing w:line="216" w:lineRule="auto"/>
              <w:ind w:left="0"/>
              <w:rPr>
                <w:rFonts w:cstheme="minorHAnsi"/>
                <w:bCs/>
                <w:i/>
                <w:iCs/>
                <w:color w:val="A6A6A6" w:themeColor="background1" w:themeShade="A6"/>
                <w:sz w:val="16"/>
                <w:szCs w:val="16"/>
              </w:rPr>
            </w:pPr>
          </w:p>
        </w:tc>
        <w:tc>
          <w:tcPr>
            <w:tcW w:w="3827" w:type="dxa"/>
          </w:tcPr>
          <w:p w14:paraId="26760102" w14:textId="77777777" w:rsidR="001D56EF" w:rsidRDefault="001D56EF" w:rsidP="001D56EF">
            <w:pPr>
              <w:contextualSpacing/>
            </w:pPr>
          </w:p>
          <w:p w14:paraId="0EFE6A13" w14:textId="513CD9A2" w:rsidR="001D56EF" w:rsidRPr="001D56EF" w:rsidRDefault="00000000" w:rsidP="001D56EF">
            <w:pPr>
              <w:contextualSpacing/>
              <w:rPr>
                <w:bCs/>
                <w:iCs/>
                <w:sz w:val="18"/>
                <w:szCs w:val="18"/>
              </w:rPr>
            </w:pPr>
            <w:hyperlink r:id="rId19" w:history="1">
              <w:r w:rsidR="001D56EF" w:rsidRPr="001D56EF">
                <w:rPr>
                  <w:rStyle w:val="Hypertextovprepojenie"/>
                  <w:bCs/>
                  <w:iCs/>
                  <w:sz w:val="18"/>
                  <w:szCs w:val="18"/>
                </w:rPr>
                <w:t xml:space="preserve">Vyhláška MŠVVaŠ SR č. 244/2019 </w:t>
              </w:r>
              <w:proofErr w:type="spellStart"/>
              <w:r w:rsidR="001D56EF" w:rsidRPr="001D56EF">
                <w:rPr>
                  <w:rStyle w:val="Hypertextovprepojenie"/>
                  <w:bCs/>
                  <w:iCs/>
                  <w:sz w:val="18"/>
                  <w:szCs w:val="18"/>
                </w:rPr>
                <w:t>Z.z</w:t>
              </w:r>
              <w:proofErr w:type="spellEnd"/>
              <w:r w:rsidR="001D56EF" w:rsidRPr="001D56EF">
                <w:rPr>
                  <w:rStyle w:val="Hypertextovprepojenie"/>
                  <w:bCs/>
                  <w:iCs/>
                  <w:sz w:val="18"/>
                  <w:szCs w:val="18"/>
                </w:rPr>
                <w:t>. o sústave študijných odborov SR</w:t>
              </w:r>
            </w:hyperlink>
          </w:p>
          <w:p w14:paraId="51382455" w14:textId="77777777" w:rsidR="001D56EF" w:rsidRPr="001D56EF" w:rsidRDefault="001D56EF" w:rsidP="001D56EF">
            <w:pPr>
              <w:tabs>
                <w:tab w:val="left" w:pos="2936"/>
              </w:tabs>
              <w:contextualSpacing/>
              <w:rPr>
                <w:bCs/>
                <w:iCs/>
                <w:sz w:val="18"/>
                <w:szCs w:val="18"/>
              </w:rPr>
            </w:pPr>
          </w:p>
          <w:p w14:paraId="71D6AB04" w14:textId="77777777" w:rsidR="001D56EF" w:rsidRPr="001D56EF" w:rsidRDefault="00000000" w:rsidP="001D56EF">
            <w:pPr>
              <w:tabs>
                <w:tab w:val="left" w:pos="2936"/>
              </w:tabs>
              <w:contextualSpacing/>
              <w:rPr>
                <w:bCs/>
                <w:iCs/>
                <w:sz w:val="18"/>
                <w:szCs w:val="18"/>
              </w:rPr>
            </w:pPr>
            <w:hyperlink r:id="rId20" w:history="1">
              <w:r w:rsidR="001D56EF" w:rsidRPr="001D56EF">
                <w:rPr>
                  <w:rStyle w:val="Hypertextovprepojenie"/>
                  <w:bCs/>
                  <w:iCs/>
                  <w:sz w:val="18"/>
                  <w:szCs w:val="18"/>
                </w:rPr>
                <w:t>Národná sústava kvalifikácií</w:t>
              </w:r>
            </w:hyperlink>
          </w:p>
          <w:p w14:paraId="536BA5FF" w14:textId="77777777" w:rsidR="001D56EF" w:rsidRPr="001D56EF" w:rsidRDefault="001D56EF" w:rsidP="001D56EF">
            <w:pPr>
              <w:tabs>
                <w:tab w:val="left" w:pos="2936"/>
              </w:tabs>
              <w:contextualSpacing/>
              <w:rPr>
                <w:bCs/>
                <w:iCs/>
                <w:sz w:val="18"/>
                <w:szCs w:val="18"/>
              </w:rPr>
            </w:pPr>
          </w:p>
          <w:p w14:paraId="7618247B" w14:textId="2DEDC2CA" w:rsidR="008046B9" w:rsidRPr="00C83AC0" w:rsidRDefault="001D56EF" w:rsidP="001D56EF">
            <w:pPr>
              <w:tabs>
                <w:tab w:val="left" w:pos="2936"/>
              </w:tabs>
              <w:spacing w:line="216" w:lineRule="auto"/>
              <w:contextualSpacing/>
              <w:rPr>
                <w:rFonts w:cstheme="minorHAnsi"/>
                <w:bCs/>
                <w:i/>
                <w:iCs/>
                <w:color w:val="A6A6A6" w:themeColor="background1" w:themeShade="A6"/>
                <w:sz w:val="16"/>
                <w:szCs w:val="16"/>
              </w:rPr>
            </w:pPr>
            <w:r w:rsidRPr="001D56EF">
              <w:rPr>
                <w:bCs/>
                <w:iCs/>
                <w:sz w:val="18"/>
                <w:szCs w:val="18"/>
              </w:rPr>
              <w:t xml:space="preserve">Opis </w:t>
            </w:r>
            <w:r w:rsidR="00ED1E65">
              <w:rPr>
                <w:bCs/>
                <w:iCs/>
                <w:sz w:val="18"/>
                <w:szCs w:val="18"/>
              </w:rPr>
              <w:t>doktorandského</w:t>
            </w:r>
            <w:r w:rsidRPr="001D56EF">
              <w:rPr>
                <w:bCs/>
                <w:iCs/>
                <w:sz w:val="18"/>
                <w:szCs w:val="18"/>
              </w:rPr>
              <w:t xml:space="preserve"> študijného programu </w:t>
            </w:r>
            <w:r w:rsidR="009F1830">
              <w:rPr>
                <w:bCs/>
                <w:iCs/>
                <w:sz w:val="18"/>
                <w:szCs w:val="18"/>
              </w:rPr>
              <w:t>Politológia</w:t>
            </w:r>
            <w:r w:rsidRPr="001D56EF">
              <w:rPr>
                <w:bCs/>
                <w:iCs/>
                <w:sz w:val="18"/>
                <w:szCs w:val="18"/>
              </w:rPr>
              <w:t xml:space="preserve"> </w:t>
            </w:r>
            <w:r w:rsidRPr="001D56EF">
              <w:rPr>
                <w:bCs/>
                <w:i/>
                <w:sz w:val="18"/>
                <w:szCs w:val="18"/>
              </w:rPr>
              <w:t>(Príloha žiadosti)</w:t>
            </w:r>
          </w:p>
        </w:tc>
      </w:tr>
    </w:tbl>
    <w:p w14:paraId="3FCC9582" w14:textId="77777777" w:rsidR="00C9479C" w:rsidRPr="00C83AC0" w:rsidRDefault="00C9479C" w:rsidP="00E815D8">
      <w:pPr>
        <w:spacing w:line="216" w:lineRule="auto"/>
        <w:contextualSpacing/>
        <w:jc w:val="both"/>
        <w:rPr>
          <w:rFonts w:cstheme="minorHAnsi"/>
          <w:sz w:val="18"/>
          <w:szCs w:val="18"/>
        </w:rPr>
      </w:pPr>
    </w:p>
    <w:p w14:paraId="50B83ED0" w14:textId="474E82EF" w:rsidR="001B7E54" w:rsidRPr="00C83AC0" w:rsidRDefault="00E82D04" w:rsidP="00E815D8">
      <w:pPr>
        <w:spacing w:line="216" w:lineRule="auto"/>
        <w:jc w:val="both"/>
        <w:rPr>
          <w:rFonts w:cstheme="minorHAnsi"/>
          <w:sz w:val="18"/>
          <w:szCs w:val="18"/>
        </w:rPr>
      </w:pPr>
      <w:r w:rsidRPr="00C83AC0">
        <w:rPr>
          <w:rFonts w:cstheme="minorHAnsi"/>
          <w:b/>
          <w:bCs/>
          <w:sz w:val="18"/>
          <w:szCs w:val="18"/>
        </w:rPr>
        <w:t>SP 2.7</w:t>
      </w:r>
      <w:r w:rsidR="001B7E54" w:rsidRPr="00C83AC0">
        <w:rPr>
          <w:rFonts w:cstheme="minorHAnsi"/>
          <w:b/>
          <w:bCs/>
          <w:sz w:val="18"/>
          <w:szCs w:val="18"/>
        </w:rPr>
        <w:t>.</w:t>
      </w:r>
      <w:r w:rsidRPr="00C83AC0">
        <w:rPr>
          <w:rFonts w:cstheme="minorHAnsi"/>
          <w:sz w:val="18"/>
          <w:szCs w:val="18"/>
        </w:rPr>
        <w:t xml:space="preserve"> </w:t>
      </w:r>
      <w:r w:rsidR="00070E54" w:rsidRPr="00C83AC0">
        <w:rPr>
          <w:rFonts w:cstheme="minorHAnsi"/>
          <w:sz w:val="18"/>
          <w:szCs w:val="18"/>
        </w:rPr>
        <w:t xml:space="preserve"> V študijnom programe je jasne špecifikovaný profil absolventa, pričom v jeho rámci sú prostredníctvom </w:t>
      </w:r>
      <w:proofErr w:type="spellStart"/>
      <w:r w:rsidR="00070E54" w:rsidRPr="00C83AC0">
        <w:rPr>
          <w:rFonts w:cstheme="minorHAnsi"/>
          <w:sz w:val="18"/>
          <w:szCs w:val="18"/>
        </w:rPr>
        <w:t>deskriptorov</w:t>
      </w:r>
      <w:proofErr w:type="spellEnd"/>
      <w:r w:rsidR="00070E54" w:rsidRPr="00C83AC0">
        <w:rPr>
          <w:rFonts w:cstheme="minorHAnsi"/>
          <w:sz w:val="18"/>
          <w:szCs w:val="18"/>
        </w:rPr>
        <w:t xml:space="preserve"> vymedzené a komunikované výstupy vzdelávania, ktoré sú verifikovateľné a zodpovedajú poslaniu vysokej školy, príslušnému stupňu kvalifikačného rámca a oblasti poznania podľa príslušného študijného odboru alebo kombinácie študijných odborov, v ktorých ich absolventi získajú vysokoškolské vzdelanie.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1B7E54" w:rsidRPr="00C83AC0" w14:paraId="20703846"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001003D1" w14:textId="61EF5DC0" w:rsidR="001B7E54" w:rsidRPr="00C83AC0" w:rsidRDefault="001B7E54"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016F2878" w14:textId="2AFBA669" w:rsidR="001B7E54" w:rsidRPr="00C83AC0" w:rsidRDefault="001B7E54"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A41D0E" w:rsidRPr="00C83AC0" w14:paraId="3CD42D82" w14:textId="77777777" w:rsidTr="007C62AD">
        <w:trPr>
          <w:trHeight w:val="528"/>
        </w:trPr>
        <w:tc>
          <w:tcPr>
            <w:tcW w:w="5951" w:type="dxa"/>
          </w:tcPr>
          <w:p w14:paraId="7D788734" w14:textId="04B36433" w:rsidR="00FA4CB0" w:rsidRPr="00AF26E9" w:rsidRDefault="008B4F9F" w:rsidP="009C4EE4">
            <w:pPr>
              <w:spacing w:after="200"/>
              <w:rPr>
                <w:bCs/>
                <w:iCs/>
                <w:sz w:val="18"/>
                <w:szCs w:val="18"/>
              </w:rPr>
            </w:pPr>
            <w:r w:rsidRPr="008B4F9F">
              <w:rPr>
                <w:bCs/>
                <w:iCs/>
                <w:sz w:val="18"/>
                <w:szCs w:val="18"/>
              </w:rPr>
              <w:t xml:space="preserve">Profil absolventa </w:t>
            </w:r>
            <w:r w:rsidR="00AF26E9">
              <w:rPr>
                <w:bCs/>
                <w:iCs/>
                <w:sz w:val="18"/>
                <w:szCs w:val="18"/>
              </w:rPr>
              <w:t xml:space="preserve">doktorandského </w:t>
            </w:r>
            <w:r w:rsidRPr="008B4F9F">
              <w:rPr>
                <w:bCs/>
                <w:iCs/>
                <w:sz w:val="18"/>
                <w:szCs w:val="18"/>
              </w:rPr>
              <w:t xml:space="preserve">študijného programu </w:t>
            </w:r>
            <w:r w:rsidR="009F1830">
              <w:rPr>
                <w:bCs/>
                <w:iCs/>
                <w:sz w:val="18"/>
                <w:szCs w:val="18"/>
              </w:rPr>
              <w:t>Politológia</w:t>
            </w:r>
            <w:r w:rsidRPr="008B4F9F">
              <w:rPr>
                <w:bCs/>
                <w:iCs/>
                <w:sz w:val="18"/>
                <w:szCs w:val="18"/>
              </w:rPr>
              <w:t xml:space="preserve"> je v opise študijného programu jasne špecifikovaný a zakladá sa na profile absolventa študijného odboru </w:t>
            </w:r>
            <w:r w:rsidR="009C4EE4">
              <w:rPr>
                <w:bCs/>
                <w:iCs/>
                <w:sz w:val="18"/>
                <w:szCs w:val="18"/>
              </w:rPr>
              <w:t>politické vedy</w:t>
            </w:r>
            <w:r w:rsidRPr="008B4F9F">
              <w:rPr>
                <w:bCs/>
                <w:iCs/>
                <w:sz w:val="18"/>
                <w:szCs w:val="18"/>
              </w:rPr>
              <w:t>, ako je definovaný vo Vyhláške MŠVVaŠ SR č. 244/2019 Z.</w:t>
            </w:r>
            <w:r w:rsidR="00325669">
              <w:rPr>
                <w:bCs/>
                <w:iCs/>
                <w:sz w:val="18"/>
                <w:szCs w:val="18"/>
              </w:rPr>
              <w:t xml:space="preserve"> </w:t>
            </w:r>
            <w:r w:rsidRPr="008B4F9F">
              <w:rPr>
                <w:bCs/>
                <w:iCs/>
                <w:sz w:val="18"/>
                <w:szCs w:val="18"/>
              </w:rPr>
              <w:t>z. o sústave študijných odborov SR. Z jeho charakteristiky je zrejmé, kde v praxi sa budúci absolvent uplatní</w:t>
            </w:r>
            <w:r w:rsidR="004A3A1E">
              <w:rPr>
                <w:bCs/>
                <w:iCs/>
                <w:sz w:val="18"/>
                <w:szCs w:val="18"/>
              </w:rPr>
              <w:t xml:space="preserve">. </w:t>
            </w:r>
            <w:r w:rsidRPr="008B4F9F">
              <w:rPr>
                <w:bCs/>
                <w:iCs/>
                <w:sz w:val="18"/>
                <w:szCs w:val="18"/>
              </w:rPr>
              <w:t xml:space="preserve">Výstupy vzdelávania sú </w:t>
            </w:r>
            <w:r w:rsidRPr="008B4F9F">
              <w:rPr>
                <w:bCs/>
                <w:iCs/>
                <w:sz w:val="18"/>
                <w:szCs w:val="18"/>
              </w:rPr>
              <w:lastRenderedPageBreak/>
              <w:t>vymedzené takisto v časti o vedomostiach, zručnostiach a kompetenciách absolventa študijného programu</w:t>
            </w:r>
            <w:r w:rsidR="00F474ED">
              <w:rPr>
                <w:bCs/>
                <w:iCs/>
                <w:sz w:val="18"/>
                <w:szCs w:val="18"/>
              </w:rPr>
              <w:t>.</w:t>
            </w:r>
          </w:p>
        </w:tc>
        <w:tc>
          <w:tcPr>
            <w:tcW w:w="3827" w:type="dxa"/>
          </w:tcPr>
          <w:p w14:paraId="7C8E1082" w14:textId="77777777" w:rsidR="00F474ED" w:rsidRPr="00F474ED" w:rsidRDefault="00000000" w:rsidP="00F474ED">
            <w:pPr>
              <w:contextualSpacing/>
              <w:rPr>
                <w:bCs/>
                <w:iCs/>
                <w:sz w:val="18"/>
                <w:szCs w:val="18"/>
              </w:rPr>
            </w:pPr>
            <w:hyperlink r:id="rId21" w:history="1">
              <w:r w:rsidR="00F474ED" w:rsidRPr="00F474ED">
                <w:rPr>
                  <w:rStyle w:val="Hypertextovprepojenie"/>
                  <w:bCs/>
                  <w:iCs/>
                  <w:sz w:val="18"/>
                  <w:szCs w:val="18"/>
                </w:rPr>
                <w:t xml:space="preserve">Vyhláška MŠVVaŠ SR č. 244/2019 </w:t>
              </w:r>
              <w:proofErr w:type="spellStart"/>
              <w:r w:rsidR="00F474ED" w:rsidRPr="00F474ED">
                <w:rPr>
                  <w:rStyle w:val="Hypertextovprepojenie"/>
                  <w:bCs/>
                  <w:iCs/>
                  <w:sz w:val="18"/>
                  <w:szCs w:val="18"/>
                </w:rPr>
                <w:t>Z.z</w:t>
              </w:r>
              <w:proofErr w:type="spellEnd"/>
              <w:r w:rsidR="00F474ED" w:rsidRPr="00F474ED">
                <w:rPr>
                  <w:rStyle w:val="Hypertextovprepojenie"/>
                  <w:bCs/>
                  <w:iCs/>
                  <w:sz w:val="18"/>
                  <w:szCs w:val="18"/>
                </w:rPr>
                <w:t>. o sústave študijných odborov SR</w:t>
              </w:r>
            </w:hyperlink>
          </w:p>
          <w:p w14:paraId="711C3B77" w14:textId="77777777" w:rsidR="00F474ED" w:rsidRPr="00F474ED" w:rsidRDefault="00F474ED" w:rsidP="00F474ED">
            <w:pPr>
              <w:contextualSpacing/>
              <w:rPr>
                <w:bCs/>
                <w:iCs/>
                <w:sz w:val="18"/>
                <w:szCs w:val="18"/>
              </w:rPr>
            </w:pPr>
          </w:p>
          <w:p w14:paraId="353DA159" w14:textId="1E2E5ECE" w:rsidR="00F474ED" w:rsidRPr="00F474ED" w:rsidRDefault="00AF26E9" w:rsidP="00F474ED">
            <w:pPr>
              <w:contextualSpacing/>
              <w:rPr>
                <w:bCs/>
                <w:i/>
                <w:sz w:val="18"/>
                <w:szCs w:val="18"/>
              </w:rPr>
            </w:pPr>
            <w:r w:rsidRPr="00AF26E9">
              <w:rPr>
                <w:bCs/>
                <w:iCs/>
                <w:sz w:val="18"/>
                <w:szCs w:val="18"/>
              </w:rPr>
              <w:t xml:space="preserve">Opis doktorandského študijného programu </w:t>
            </w:r>
            <w:r w:rsidR="009F1830">
              <w:rPr>
                <w:bCs/>
                <w:iCs/>
                <w:sz w:val="18"/>
                <w:szCs w:val="18"/>
              </w:rPr>
              <w:t>Politológia</w:t>
            </w:r>
            <w:r w:rsidRPr="00AF26E9">
              <w:rPr>
                <w:bCs/>
                <w:iCs/>
                <w:sz w:val="18"/>
                <w:szCs w:val="18"/>
              </w:rPr>
              <w:t xml:space="preserve"> (Príloha žiadosti)</w:t>
            </w:r>
          </w:p>
          <w:p w14:paraId="13E7C097" w14:textId="6E94A78A" w:rsidR="00A41D0E" w:rsidRPr="00C83AC0" w:rsidRDefault="00F474ED" w:rsidP="00F474ED">
            <w:pPr>
              <w:spacing w:line="216" w:lineRule="auto"/>
              <w:contextualSpacing/>
              <w:rPr>
                <w:rFonts w:cstheme="minorHAnsi"/>
                <w:bCs/>
                <w:i/>
                <w:iCs/>
                <w:color w:val="A6A6A6" w:themeColor="background1" w:themeShade="A6"/>
                <w:sz w:val="16"/>
                <w:szCs w:val="16"/>
              </w:rPr>
            </w:pPr>
            <w:r w:rsidRPr="00F474ED">
              <w:rPr>
                <w:bCs/>
                <w:sz w:val="18"/>
                <w:szCs w:val="18"/>
              </w:rPr>
              <w:t xml:space="preserve">Informačné listy predmetov </w:t>
            </w:r>
            <w:r w:rsidRPr="00F474ED">
              <w:rPr>
                <w:bCs/>
                <w:i/>
                <w:sz w:val="18"/>
                <w:szCs w:val="18"/>
              </w:rPr>
              <w:t>(Príloha žiadosti</w:t>
            </w:r>
            <w:r w:rsidR="00AF26E9">
              <w:rPr>
                <w:bCs/>
                <w:i/>
                <w:sz w:val="18"/>
                <w:szCs w:val="18"/>
              </w:rPr>
              <w:t>)</w:t>
            </w:r>
          </w:p>
        </w:tc>
      </w:tr>
    </w:tbl>
    <w:p w14:paraId="71707D5A" w14:textId="77777777" w:rsidR="000D46B8" w:rsidRPr="00C83AC0" w:rsidRDefault="000D46B8" w:rsidP="00E815D8">
      <w:pPr>
        <w:spacing w:line="216" w:lineRule="auto"/>
        <w:contextualSpacing/>
        <w:jc w:val="both"/>
        <w:rPr>
          <w:rFonts w:cstheme="minorHAnsi"/>
          <w:sz w:val="14"/>
          <w:szCs w:val="14"/>
        </w:rPr>
      </w:pPr>
    </w:p>
    <w:p w14:paraId="112203DD" w14:textId="4118DA03" w:rsidR="00E82D04" w:rsidRPr="00C83AC0" w:rsidRDefault="00575600" w:rsidP="00E815D8">
      <w:pPr>
        <w:spacing w:line="216" w:lineRule="auto"/>
        <w:jc w:val="both"/>
        <w:rPr>
          <w:rFonts w:cstheme="minorHAnsi"/>
          <w:sz w:val="18"/>
          <w:szCs w:val="18"/>
        </w:rPr>
      </w:pPr>
      <w:r w:rsidRPr="00C83AC0">
        <w:rPr>
          <w:rFonts w:cstheme="minorHAnsi"/>
          <w:b/>
          <w:bCs/>
          <w:sz w:val="18"/>
          <w:szCs w:val="18"/>
        </w:rPr>
        <w:t>SP 2.8.</w:t>
      </w:r>
      <w:r w:rsidRPr="00C83AC0">
        <w:rPr>
          <w:rFonts w:cstheme="minorHAnsi"/>
          <w:sz w:val="18"/>
          <w:szCs w:val="18"/>
        </w:rPr>
        <w:t xml:space="preserve"> </w:t>
      </w:r>
      <w:r w:rsidR="00070E54" w:rsidRPr="00C83AC0">
        <w:rPr>
          <w:rFonts w:cstheme="minorHAnsi"/>
          <w:sz w:val="18"/>
          <w:szCs w:val="18"/>
        </w:rPr>
        <w:t xml:space="preserve">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0" w:name="_Hlk49773796"/>
      <w:r w:rsidR="00070E54" w:rsidRPr="00C83AC0">
        <w:rPr>
          <w:rFonts w:cstheme="minorHAnsi"/>
          <w:sz w:val="18"/>
          <w:szCs w:val="18"/>
        </w:rPr>
        <w:t>vyjadreniami relevantných externých zainteresovaných strán alebo súhlasným stanoviskom právnickej osoby uvedenej v opise príslušného študijného odboru</w:t>
      </w:r>
      <w:bookmarkEnd w:id="0"/>
      <w:r w:rsidR="00070E54" w:rsidRPr="00C83AC0">
        <w:rPr>
          <w:rFonts w:cstheme="minorHAnsi"/>
          <w:sz w:val="18"/>
          <w:szCs w:val="18"/>
        </w:rPr>
        <w:t xml:space="preserve">, ak si to opis vyžaduje, alebo súhlasným stanoviskom príslušného ministerstva na uskutočňovanie študijného programu, ak ide o štátnu vysokú školu, resp. o kvalifikáciu pre výkon regulovaných povolaní.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9C08C0" w:rsidRPr="00C83AC0" w14:paraId="599F0442"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486C4D64" w14:textId="41F1CE4D"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3827" w:type="dxa"/>
            <w:tcBorders>
              <w:top w:val="none" w:sz="0" w:space="0" w:color="auto"/>
              <w:left w:val="none" w:sz="0" w:space="0" w:color="auto"/>
              <w:right w:val="none" w:sz="0" w:space="0" w:color="auto"/>
            </w:tcBorders>
          </w:tcPr>
          <w:p w14:paraId="7DE1C712" w14:textId="0F9C52E2"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9C08C0" w:rsidRPr="00C83AC0" w14:paraId="713ABA52" w14:textId="77777777" w:rsidTr="007C62AD">
        <w:trPr>
          <w:trHeight w:val="449"/>
        </w:trPr>
        <w:tc>
          <w:tcPr>
            <w:tcW w:w="5951" w:type="dxa"/>
          </w:tcPr>
          <w:p w14:paraId="15B4C949" w14:textId="24D01E34" w:rsidR="009C08C0" w:rsidRPr="0049175E" w:rsidRDefault="0049175E" w:rsidP="0049175E">
            <w:pPr>
              <w:spacing w:line="216" w:lineRule="auto"/>
              <w:contextualSpacing/>
              <w:jc w:val="both"/>
              <w:rPr>
                <w:rFonts w:cstheme="minorHAnsi"/>
                <w:bCs/>
                <w:iCs/>
                <w:color w:val="FF0000"/>
                <w:sz w:val="18"/>
                <w:szCs w:val="18"/>
              </w:rPr>
            </w:pPr>
            <w:r w:rsidRPr="0049175E">
              <w:rPr>
                <w:rFonts w:cstheme="minorHAnsi"/>
                <w:bCs/>
                <w:iCs/>
                <w:sz w:val="18"/>
                <w:szCs w:val="18"/>
              </w:rPr>
              <w:t>V tomto prípade sa nevyžaduje súhlas relevantnej externej zainteresovanej strany.</w:t>
            </w:r>
          </w:p>
        </w:tc>
        <w:tc>
          <w:tcPr>
            <w:tcW w:w="3827" w:type="dxa"/>
          </w:tcPr>
          <w:p w14:paraId="539AB5BB" w14:textId="677B9BD2" w:rsidR="009C08C0" w:rsidRPr="00C83AC0" w:rsidRDefault="009C08C0" w:rsidP="00E815D8">
            <w:pPr>
              <w:spacing w:line="216" w:lineRule="auto"/>
              <w:contextualSpacing/>
              <w:rPr>
                <w:rFonts w:cstheme="minorHAnsi"/>
                <w:bCs/>
                <w:i/>
                <w:iCs/>
                <w:color w:val="A6A6A6" w:themeColor="background1" w:themeShade="A6"/>
                <w:sz w:val="16"/>
                <w:szCs w:val="16"/>
              </w:rPr>
            </w:pPr>
          </w:p>
        </w:tc>
      </w:tr>
    </w:tbl>
    <w:p w14:paraId="319D65D6" w14:textId="2E8D7159" w:rsidR="00E82D04" w:rsidRPr="00325669" w:rsidRDefault="00575600" w:rsidP="00E815D8">
      <w:pPr>
        <w:pStyle w:val="Default"/>
        <w:spacing w:line="216" w:lineRule="auto"/>
        <w:jc w:val="both"/>
        <w:rPr>
          <w:rFonts w:ascii="Times New Roman" w:hAnsi="Times New Roman" w:cs="Times New Roman"/>
          <w:sz w:val="18"/>
          <w:szCs w:val="18"/>
        </w:rPr>
      </w:pPr>
      <w:r w:rsidRPr="00325669">
        <w:rPr>
          <w:rFonts w:ascii="Times New Roman" w:hAnsi="Times New Roman" w:cs="Times New Roman"/>
          <w:b/>
          <w:bCs/>
          <w:sz w:val="18"/>
          <w:szCs w:val="18"/>
        </w:rPr>
        <w:t>SP 2.9.</w:t>
      </w:r>
      <w:r w:rsidRPr="00325669">
        <w:rPr>
          <w:rFonts w:ascii="Times New Roman" w:hAnsi="Times New Roman" w:cs="Times New Roman"/>
          <w:sz w:val="18"/>
          <w:szCs w:val="18"/>
        </w:rPr>
        <w:t xml:space="preserve"> </w:t>
      </w:r>
      <w:r w:rsidR="00070E54" w:rsidRPr="00325669">
        <w:rPr>
          <w:rFonts w:ascii="Times New Roman" w:hAnsi="Times New Roman" w:cs="Times New Roman"/>
          <w:sz w:val="18"/>
          <w:szCs w:val="18"/>
        </w:rPr>
        <w:t>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w:t>
      </w:r>
      <w:r w:rsidR="00E82D04" w:rsidRPr="00325669">
        <w:rPr>
          <w:rFonts w:ascii="Times New Roman" w:hAnsi="Times New Roman" w:cs="Times New Roman"/>
          <w:sz w:val="18"/>
          <w:szCs w:val="18"/>
        </w:rPr>
        <w:t xml:space="preserve"> </w:t>
      </w:r>
      <w:r w:rsidR="00E82D04" w:rsidRPr="00325669">
        <w:rPr>
          <w:rFonts w:ascii="Times New Roman" w:hAnsi="Times New Roman" w:cs="Times New Roman"/>
          <w:i/>
          <w:iCs/>
          <w:sz w:val="18"/>
          <w:szCs w:val="18"/>
        </w:rPr>
        <w:t>prenositeľných spôsobilostí</w:t>
      </w:r>
      <w:r w:rsidR="00E82D04" w:rsidRPr="00325669">
        <w:rPr>
          <w:rFonts w:ascii="Times New Roman" w:hAnsi="Times New Roman" w:cs="Times New Roman"/>
          <w:sz w:val="18"/>
          <w:szCs w:val="18"/>
        </w:rPr>
        <w:t xml:space="preserve">, ktoré ovplyvňujú osobný rozvoj študentov a môžu byť využité v ich budúcom kariérnom uplatnení a v živote ako aktívnych občanov v demokratických spoločnostiach. V prípade profesijne orientovaných bakalárskych študijných programov je obsah študijného programu zostavený tak, aby umožňoval dosiahnuť zamestnávateľmi očakávané výstupy vzdelávania s akcentom na rozvoj praktických profesijných zručností v príslušnom odvetví hospodárstva alebo spoločenskej praxe.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280D07" w:rsidRPr="00C83AC0" w14:paraId="09C8C48F"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750AD180" w14:textId="265D1179"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3827" w:type="dxa"/>
            <w:tcBorders>
              <w:top w:val="none" w:sz="0" w:space="0" w:color="auto"/>
              <w:left w:val="none" w:sz="0" w:space="0" w:color="auto"/>
              <w:right w:val="none" w:sz="0" w:space="0" w:color="auto"/>
            </w:tcBorders>
          </w:tcPr>
          <w:p w14:paraId="3B140320" w14:textId="0FBE8945"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280D07" w:rsidRPr="00C83AC0" w14:paraId="1F47C893" w14:textId="77777777" w:rsidTr="007C62AD">
        <w:trPr>
          <w:trHeight w:val="517"/>
        </w:trPr>
        <w:tc>
          <w:tcPr>
            <w:tcW w:w="5951" w:type="dxa"/>
          </w:tcPr>
          <w:p w14:paraId="2D120D80" w14:textId="00F96BA7" w:rsidR="00FA4CB0" w:rsidRPr="0049175E" w:rsidRDefault="00F474ED" w:rsidP="00F474ED">
            <w:pPr>
              <w:jc w:val="both"/>
              <w:rPr>
                <w:rFonts w:cstheme="minorHAnsi"/>
                <w:bCs/>
                <w:iCs/>
                <w:color w:val="7F7F7F" w:themeColor="text1" w:themeTint="80"/>
                <w:sz w:val="18"/>
                <w:szCs w:val="18"/>
              </w:rPr>
            </w:pPr>
            <w:r w:rsidRPr="00F474ED">
              <w:rPr>
                <w:rFonts w:cstheme="minorHAnsi"/>
                <w:bCs/>
                <w:iCs/>
                <w:sz w:val="18"/>
                <w:szCs w:val="18"/>
              </w:rPr>
              <w:t xml:space="preserve">Profilové predmety predkladaného študijného programu odzrkadľujú nosné témy jadra študijného </w:t>
            </w:r>
            <w:r w:rsidR="006677F8">
              <w:rPr>
                <w:rFonts w:cstheme="minorHAnsi"/>
                <w:bCs/>
                <w:iCs/>
                <w:sz w:val="18"/>
                <w:szCs w:val="18"/>
              </w:rPr>
              <w:t>programu</w:t>
            </w:r>
            <w:r w:rsidR="00D90037">
              <w:rPr>
                <w:rFonts w:cstheme="minorHAnsi"/>
                <w:bCs/>
                <w:iCs/>
                <w:sz w:val="18"/>
                <w:szCs w:val="18"/>
              </w:rPr>
              <w:t xml:space="preserve"> </w:t>
            </w:r>
            <w:r w:rsidR="009F1830">
              <w:rPr>
                <w:rFonts w:cstheme="minorHAnsi"/>
                <w:bCs/>
                <w:iCs/>
                <w:sz w:val="18"/>
                <w:szCs w:val="18"/>
              </w:rPr>
              <w:t>Politológia</w:t>
            </w:r>
            <w:r w:rsidRPr="00F474ED">
              <w:rPr>
                <w:rFonts w:cstheme="minorHAnsi"/>
                <w:bCs/>
                <w:iCs/>
                <w:sz w:val="18"/>
                <w:szCs w:val="18"/>
              </w:rPr>
              <w:t xml:space="preserve"> a zabezpečujú ich pedagógovia, garantujúci ich kvalitu vďaka svojim vedecko-výskumným profilom, ako sú uvedené v ich VÚPCH a VTC, ktoré tvoria súčasť žiadosti o akreditáciu. </w:t>
            </w:r>
          </w:p>
        </w:tc>
        <w:tc>
          <w:tcPr>
            <w:tcW w:w="3827" w:type="dxa"/>
          </w:tcPr>
          <w:p w14:paraId="415D392A" w14:textId="77777777" w:rsidR="003A0433" w:rsidRPr="003A0433" w:rsidRDefault="003A0433" w:rsidP="003A0433">
            <w:pPr>
              <w:contextualSpacing/>
              <w:rPr>
                <w:bCs/>
                <w:sz w:val="18"/>
                <w:szCs w:val="18"/>
              </w:rPr>
            </w:pPr>
            <w:r w:rsidRPr="003A0433">
              <w:rPr>
                <w:bCs/>
                <w:sz w:val="18"/>
                <w:szCs w:val="18"/>
              </w:rPr>
              <w:t xml:space="preserve">Odporúčaný študijný plán </w:t>
            </w:r>
            <w:r w:rsidRPr="003A0433">
              <w:rPr>
                <w:bCs/>
                <w:i/>
                <w:sz w:val="18"/>
                <w:szCs w:val="18"/>
              </w:rPr>
              <w:t>(Príloha žiadosti)</w:t>
            </w:r>
          </w:p>
          <w:p w14:paraId="3066D035" w14:textId="77777777" w:rsidR="003A0433" w:rsidRPr="003A0433" w:rsidRDefault="003A0433" w:rsidP="003A0433">
            <w:pPr>
              <w:contextualSpacing/>
              <w:rPr>
                <w:bCs/>
                <w:sz w:val="18"/>
                <w:szCs w:val="18"/>
              </w:rPr>
            </w:pPr>
          </w:p>
          <w:p w14:paraId="734E53D2" w14:textId="77777777" w:rsidR="003A0433" w:rsidRPr="003A0433" w:rsidRDefault="003A0433" w:rsidP="003A0433">
            <w:pPr>
              <w:contextualSpacing/>
              <w:rPr>
                <w:bCs/>
                <w:sz w:val="18"/>
                <w:szCs w:val="18"/>
              </w:rPr>
            </w:pPr>
            <w:r w:rsidRPr="003A0433">
              <w:rPr>
                <w:bCs/>
                <w:sz w:val="18"/>
                <w:szCs w:val="18"/>
              </w:rPr>
              <w:t xml:space="preserve">Informačné listy predmetov </w:t>
            </w:r>
            <w:r w:rsidRPr="003A0433">
              <w:rPr>
                <w:bCs/>
                <w:i/>
                <w:sz w:val="18"/>
                <w:szCs w:val="18"/>
              </w:rPr>
              <w:t>(Príloha žiadosti)</w:t>
            </w:r>
          </w:p>
          <w:p w14:paraId="1EF2A5F0" w14:textId="77777777" w:rsidR="003A0433" w:rsidRPr="003A0433" w:rsidRDefault="003A0433" w:rsidP="003A0433">
            <w:pPr>
              <w:contextualSpacing/>
              <w:rPr>
                <w:bCs/>
                <w:sz w:val="18"/>
                <w:szCs w:val="18"/>
              </w:rPr>
            </w:pPr>
          </w:p>
          <w:p w14:paraId="42C03F45" w14:textId="4E9E6D75" w:rsidR="003A0433" w:rsidRDefault="00AF26E9" w:rsidP="003A0433">
            <w:pPr>
              <w:contextualSpacing/>
              <w:rPr>
                <w:bCs/>
                <w:iCs/>
                <w:sz w:val="18"/>
                <w:szCs w:val="18"/>
              </w:rPr>
            </w:pPr>
            <w:r w:rsidRPr="00AF26E9">
              <w:rPr>
                <w:bCs/>
                <w:iCs/>
                <w:sz w:val="18"/>
                <w:szCs w:val="18"/>
              </w:rPr>
              <w:t xml:space="preserve">Opis doktorandského študijného programu </w:t>
            </w:r>
            <w:r w:rsidR="009F1830">
              <w:rPr>
                <w:bCs/>
                <w:iCs/>
                <w:sz w:val="18"/>
                <w:szCs w:val="18"/>
              </w:rPr>
              <w:t>Politológia</w:t>
            </w:r>
            <w:r w:rsidRPr="00AF26E9">
              <w:rPr>
                <w:bCs/>
                <w:iCs/>
                <w:sz w:val="18"/>
                <w:szCs w:val="18"/>
              </w:rPr>
              <w:t xml:space="preserve"> (Príloha žiadosti)</w:t>
            </w:r>
          </w:p>
          <w:p w14:paraId="64D946D9" w14:textId="77777777" w:rsidR="00AF26E9" w:rsidRPr="003A0433" w:rsidRDefault="00AF26E9" w:rsidP="003A0433">
            <w:pPr>
              <w:contextualSpacing/>
              <w:rPr>
                <w:bCs/>
                <w:i/>
                <w:sz w:val="18"/>
                <w:szCs w:val="18"/>
              </w:rPr>
            </w:pPr>
          </w:p>
          <w:p w14:paraId="64482463" w14:textId="77777777" w:rsidR="003A0433" w:rsidRPr="00CD250A" w:rsidRDefault="003A0433" w:rsidP="003A0433">
            <w:pPr>
              <w:contextualSpacing/>
              <w:rPr>
                <w:rFonts w:asciiTheme="minorHAnsi" w:hAnsiTheme="minorHAnsi" w:cstheme="minorHAnsi"/>
                <w:bCs/>
                <w:i/>
                <w:sz w:val="18"/>
                <w:szCs w:val="18"/>
              </w:rPr>
            </w:pPr>
            <w:r w:rsidRPr="003A0433">
              <w:rPr>
                <w:bCs/>
                <w:sz w:val="18"/>
                <w:szCs w:val="18"/>
              </w:rPr>
              <w:t>VÚPCH pedagógov zabezpečujúcich profilové predmety</w:t>
            </w:r>
            <w:r w:rsidRPr="003A0433">
              <w:rPr>
                <w:bCs/>
                <w:iCs/>
                <w:sz w:val="18"/>
                <w:szCs w:val="18"/>
              </w:rPr>
              <w:t xml:space="preserve"> </w:t>
            </w:r>
            <w:r w:rsidRPr="003A0433">
              <w:rPr>
                <w:bCs/>
                <w:i/>
                <w:sz w:val="18"/>
                <w:szCs w:val="18"/>
              </w:rPr>
              <w:t>(Príloha žiadosti</w:t>
            </w:r>
            <w:r w:rsidRPr="00CD250A">
              <w:rPr>
                <w:rFonts w:asciiTheme="minorHAnsi" w:hAnsiTheme="minorHAnsi" w:cstheme="minorHAnsi"/>
                <w:bCs/>
                <w:i/>
                <w:sz w:val="18"/>
                <w:szCs w:val="18"/>
              </w:rPr>
              <w:t>)</w:t>
            </w:r>
          </w:p>
          <w:p w14:paraId="20C2B89F" w14:textId="77777777" w:rsidR="00280D07" w:rsidRDefault="00280D07" w:rsidP="003A0433">
            <w:pPr>
              <w:spacing w:line="216" w:lineRule="auto"/>
              <w:contextualSpacing/>
              <w:rPr>
                <w:rFonts w:cstheme="minorHAnsi"/>
                <w:bCs/>
                <w:i/>
                <w:iCs/>
                <w:color w:val="7F7F7F" w:themeColor="text1" w:themeTint="80"/>
                <w:sz w:val="16"/>
                <w:szCs w:val="16"/>
              </w:rPr>
            </w:pPr>
          </w:p>
          <w:p w14:paraId="77D5A601" w14:textId="066418DF" w:rsidR="003A0433" w:rsidRPr="009C4EE4" w:rsidRDefault="00000000" w:rsidP="003A0433">
            <w:pPr>
              <w:spacing w:line="216" w:lineRule="auto"/>
              <w:contextualSpacing/>
              <w:rPr>
                <w:sz w:val="18"/>
                <w:szCs w:val="18"/>
              </w:rPr>
            </w:pPr>
            <w:hyperlink r:id="rId22" w:history="1">
              <w:r w:rsidR="009C4EE4" w:rsidRPr="009C4EE4">
                <w:rPr>
                  <w:rStyle w:val="Hypertextovprepojenie"/>
                  <w:sz w:val="18"/>
                  <w:szCs w:val="18"/>
                </w:rPr>
                <w:t>https://ff.truni.sk/personalne-zlozenie-katedry-politologie</w:t>
              </w:r>
            </w:hyperlink>
          </w:p>
          <w:p w14:paraId="289CB7E6" w14:textId="70B556F3" w:rsidR="009C4EE4" w:rsidRPr="00C83AC0" w:rsidRDefault="009C4EE4" w:rsidP="003A0433">
            <w:pPr>
              <w:spacing w:line="216" w:lineRule="auto"/>
              <w:contextualSpacing/>
              <w:rPr>
                <w:rFonts w:cstheme="minorHAnsi"/>
                <w:bCs/>
                <w:i/>
                <w:iCs/>
                <w:color w:val="7F7F7F" w:themeColor="text1" w:themeTint="80"/>
                <w:sz w:val="16"/>
                <w:szCs w:val="16"/>
              </w:rPr>
            </w:pPr>
          </w:p>
        </w:tc>
      </w:tr>
    </w:tbl>
    <w:p w14:paraId="35EF9516" w14:textId="43373479" w:rsidR="00575600" w:rsidRPr="00C83AC0" w:rsidRDefault="00575600" w:rsidP="00E815D8">
      <w:pPr>
        <w:pStyle w:val="Default"/>
        <w:spacing w:line="216" w:lineRule="auto"/>
        <w:contextualSpacing/>
        <w:rPr>
          <w:rFonts w:asciiTheme="minorHAnsi" w:hAnsiTheme="minorHAnsi" w:cstheme="minorHAnsi"/>
          <w:sz w:val="18"/>
          <w:szCs w:val="18"/>
        </w:rPr>
      </w:pPr>
    </w:p>
    <w:p w14:paraId="7E588B7E" w14:textId="2005802C" w:rsidR="00E82D04" w:rsidRPr="00325669" w:rsidRDefault="00A22392" w:rsidP="00E815D8">
      <w:pPr>
        <w:pStyle w:val="Default"/>
        <w:spacing w:line="216" w:lineRule="auto"/>
        <w:jc w:val="both"/>
        <w:rPr>
          <w:rFonts w:asciiTheme="majorBidi" w:hAnsiTheme="majorBidi" w:cstheme="majorBidi"/>
          <w:color w:val="auto"/>
          <w:sz w:val="18"/>
          <w:szCs w:val="18"/>
        </w:rPr>
      </w:pPr>
      <w:r w:rsidRPr="00325669">
        <w:rPr>
          <w:rFonts w:asciiTheme="majorBidi" w:hAnsiTheme="majorBidi" w:cstheme="majorBidi"/>
          <w:b/>
          <w:bCs/>
          <w:sz w:val="18"/>
          <w:szCs w:val="18"/>
        </w:rPr>
        <w:t>SP 2.10</w:t>
      </w:r>
      <w:r w:rsidR="00C1092C" w:rsidRPr="00325669">
        <w:rPr>
          <w:rFonts w:asciiTheme="majorBidi" w:hAnsiTheme="majorBidi" w:cstheme="majorBidi"/>
          <w:b/>
          <w:bCs/>
          <w:sz w:val="18"/>
          <w:szCs w:val="18"/>
        </w:rPr>
        <w:t>.</w:t>
      </w:r>
      <w:r w:rsidRPr="00325669">
        <w:rPr>
          <w:rFonts w:asciiTheme="majorBidi" w:hAnsiTheme="majorBidi" w:cstheme="majorBidi"/>
          <w:b/>
          <w:bCs/>
          <w:sz w:val="18"/>
          <w:szCs w:val="18"/>
        </w:rPr>
        <w:t xml:space="preserve"> </w:t>
      </w:r>
      <w:r w:rsidR="00E82D04" w:rsidRPr="00325669">
        <w:rPr>
          <w:rFonts w:asciiTheme="majorBidi" w:hAnsiTheme="majorBidi" w:cstheme="majorBidi"/>
          <w:color w:val="auto"/>
          <w:sz w:val="18"/>
          <w:szCs w:val="18"/>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Style w:val="Tabukasmriekou31"/>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7"/>
      </w:tblGrid>
      <w:tr w:rsidR="00280D07" w:rsidRPr="00C83AC0" w14:paraId="7BC8F3B0"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0032F810" w14:textId="4799C6A5"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3827" w:type="dxa"/>
            <w:tcBorders>
              <w:top w:val="none" w:sz="0" w:space="0" w:color="auto"/>
              <w:left w:val="none" w:sz="0" w:space="0" w:color="auto"/>
              <w:right w:val="none" w:sz="0" w:space="0" w:color="auto"/>
            </w:tcBorders>
          </w:tcPr>
          <w:p w14:paraId="3E631FD5" w14:textId="049926D1"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280D07" w:rsidRPr="00C83AC0" w14:paraId="55D8303E" w14:textId="77777777" w:rsidTr="007C62AD">
        <w:trPr>
          <w:trHeight w:val="447"/>
        </w:trPr>
        <w:tc>
          <w:tcPr>
            <w:tcW w:w="5956" w:type="dxa"/>
          </w:tcPr>
          <w:p w14:paraId="3BCCFFBD" w14:textId="77777777" w:rsidR="00280D07" w:rsidRDefault="009872C9" w:rsidP="005B5EE1">
            <w:pPr>
              <w:spacing w:line="216" w:lineRule="auto"/>
              <w:contextualSpacing/>
              <w:rPr>
                <w:rFonts w:cstheme="minorHAnsi"/>
                <w:bCs/>
                <w:i/>
                <w:iCs/>
                <w:color w:val="7F7F7F" w:themeColor="text1" w:themeTint="80"/>
                <w:sz w:val="16"/>
                <w:szCs w:val="16"/>
              </w:rPr>
            </w:pPr>
            <w:r>
              <w:rPr>
                <w:rFonts w:cstheme="minorHAnsi"/>
                <w:bCs/>
                <w:i/>
                <w:iCs/>
                <w:color w:val="7F7F7F" w:themeColor="text1" w:themeTint="80"/>
                <w:sz w:val="16"/>
                <w:szCs w:val="16"/>
              </w:rPr>
              <w:t xml:space="preserve"> </w:t>
            </w:r>
          </w:p>
          <w:p w14:paraId="6ACC7082" w14:textId="47A4BAF0" w:rsidR="00FA4CB0" w:rsidRDefault="00486F5D" w:rsidP="005B5EE1">
            <w:pPr>
              <w:spacing w:line="216" w:lineRule="auto"/>
              <w:contextualSpacing/>
              <w:rPr>
                <w:rFonts w:cstheme="minorHAnsi"/>
                <w:bCs/>
                <w:iCs/>
                <w:color w:val="7F7F7F" w:themeColor="text1" w:themeTint="80"/>
                <w:sz w:val="18"/>
                <w:szCs w:val="18"/>
              </w:rPr>
            </w:pPr>
            <w:r w:rsidRPr="00486F5D">
              <w:rPr>
                <w:bCs/>
                <w:iCs/>
                <w:sz w:val="18"/>
                <w:szCs w:val="18"/>
              </w:rPr>
              <w:t xml:space="preserve">Študijný program je zostavený ako </w:t>
            </w:r>
            <w:r w:rsidR="00AF26E9">
              <w:rPr>
                <w:bCs/>
                <w:iCs/>
                <w:sz w:val="18"/>
                <w:szCs w:val="18"/>
              </w:rPr>
              <w:t xml:space="preserve">externý doktorandský </w:t>
            </w:r>
            <w:r w:rsidRPr="00486F5D">
              <w:rPr>
                <w:bCs/>
                <w:iCs/>
                <w:sz w:val="18"/>
                <w:szCs w:val="18"/>
              </w:rPr>
              <w:t xml:space="preserve">študijný program so štandardnou dĺžkou štúdia </w:t>
            </w:r>
            <w:r w:rsidR="003043F6">
              <w:rPr>
                <w:bCs/>
                <w:iCs/>
                <w:sz w:val="18"/>
                <w:szCs w:val="18"/>
              </w:rPr>
              <w:t>3</w:t>
            </w:r>
            <w:r w:rsidRPr="00486F5D">
              <w:rPr>
                <w:bCs/>
                <w:iCs/>
                <w:sz w:val="18"/>
                <w:szCs w:val="18"/>
              </w:rPr>
              <w:t xml:space="preserve"> akademické roky. </w:t>
            </w:r>
            <w:r w:rsidRPr="005821EB">
              <w:rPr>
                <w:bCs/>
                <w:iCs/>
                <w:sz w:val="18"/>
                <w:szCs w:val="18"/>
              </w:rPr>
              <w:t>Odporúčaný študijný program je zostavený tak, aby úspešným absolvovaním povinných</w:t>
            </w:r>
            <w:r w:rsidR="005821EB" w:rsidRPr="005821EB">
              <w:rPr>
                <w:bCs/>
                <w:iCs/>
                <w:sz w:val="18"/>
                <w:szCs w:val="18"/>
              </w:rPr>
              <w:t xml:space="preserve"> a </w:t>
            </w:r>
            <w:r w:rsidRPr="005821EB">
              <w:rPr>
                <w:bCs/>
                <w:iCs/>
                <w:sz w:val="18"/>
                <w:szCs w:val="18"/>
              </w:rPr>
              <w:t xml:space="preserve">povinne voliteľných predmetov umožňoval získať študentovi v každom semestri </w:t>
            </w:r>
            <w:r w:rsidR="005821EB" w:rsidRPr="005821EB">
              <w:rPr>
                <w:bCs/>
                <w:iCs/>
                <w:sz w:val="18"/>
                <w:szCs w:val="18"/>
              </w:rPr>
              <w:t>určený počet kreditov.</w:t>
            </w:r>
            <w:r w:rsidRPr="005821EB">
              <w:rPr>
                <w:bCs/>
                <w:iCs/>
                <w:sz w:val="18"/>
                <w:szCs w:val="18"/>
              </w:rPr>
              <w:t xml:space="preserve"> Týždenná pracovná záťaž študenta je primeraná, zahŕňa aj samoštúdium študent</w:t>
            </w:r>
            <w:r w:rsidR="00C74891" w:rsidRPr="005821EB">
              <w:rPr>
                <w:bCs/>
                <w:iCs/>
                <w:sz w:val="18"/>
                <w:szCs w:val="18"/>
              </w:rPr>
              <w:t>a</w:t>
            </w:r>
            <w:r w:rsidRPr="005821EB">
              <w:rPr>
                <w:bCs/>
                <w:iCs/>
                <w:sz w:val="18"/>
                <w:szCs w:val="18"/>
              </w:rPr>
              <w:t xml:space="preserve">. Predpokladané výstupy vzdelávania pre jednotlivé predmety sú nastavené tak, aby ich dosiahnutie bolo reálne a zodpovedalo náročnostiam študijného programu. V prípade zahraničných mobilít študentov škola postupuje na základe získaného certifikátu ECTS </w:t>
            </w:r>
            <w:proofErr w:type="spellStart"/>
            <w:r w:rsidRPr="005821EB">
              <w:rPr>
                <w:bCs/>
                <w:iCs/>
                <w:sz w:val="18"/>
                <w:szCs w:val="18"/>
              </w:rPr>
              <w:t>Label</w:t>
            </w:r>
            <w:proofErr w:type="spellEnd"/>
            <w:r w:rsidRPr="005821EB">
              <w:rPr>
                <w:bCs/>
                <w:iCs/>
                <w:sz w:val="18"/>
                <w:szCs w:val="18"/>
              </w:rPr>
              <w:t xml:space="preserve"> a umožňuje uznávanie kreditov získaných na iných pracoviskách.</w:t>
            </w:r>
          </w:p>
          <w:p w14:paraId="264FE9F9" w14:textId="71191877" w:rsidR="00FA4CB0" w:rsidRPr="005B5EE1" w:rsidRDefault="00FA4CB0" w:rsidP="005B5EE1">
            <w:pPr>
              <w:spacing w:line="216" w:lineRule="auto"/>
              <w:contextualSpacing/>
              <w:rPr>
                <w:rFonts w:cstheme="minorHAnsi"/>
                <w:bCs/>
                <w:iCs/>
                <w:color w:val="7F7F7F" w:themeColor="text1" w:themeTint="80"/>
                <w:sz w:val="18"/>
                <w:szCs w:val="18"/>
              </w:rPr>
            </w:pPr>
          </w:p>
        </w:tc>
        <w:tc>
          <w:tcPr>
            <w:tcW w:w="3827" w:type="dxa"/>
          </w:tcPr>
          <w:p w14:paraId="3D8667D6" w14:textId="77777777" w:rsidR="00486F5D" w:rsidRDefault="00486F5D" w:rsidP="00486F5D">
            <w:pPr>
              <w:spacing w:line="216" w:lineRule="auto"/>
              <w:contextualSpacing/>
              <w:rPr>
                <w:rFonts w:cstheme="minorHAnsi"/>
                <w:sz w:val="18"/>
                <w:szCs w:val="18"/>
              </w:rPr>
            </w:pPr>
          </w:p>
          <w:p w14:paraId="09810BDD" w14:textId="7BA67FEB" w:rsidR="00486F5D" w:rsidRPr="00486F5D" w:rsidRDefault="00486F5D" w:rsidP="00486F5D">
            <w:pPr>
              <w:spacing w:line="216" w:lineRule="auto"/>
              <w:contextualSpacing/>
              <w:rPr>
                <w:rFonts w:cstheme="minorHAnsi"/>
                <w:sz w:val="18"/>
                <w:szCs w:val="18"/>
              </w:rPr>
            </w:pPr>
            <w:r w:rsidRPr="00486F5D">
              <w:rPr>
                <w:rFonts w:cstheme="minorHAnsi"/>
                <w:sz w:val="18"/>
                <w:szCs w:val="18"/>
              </w:rPr>
              <w:t>Odporúčaný študijný plán (Príloha žiadosti)</w:t>
            </w:r>
          </w:p>
          <w:p w14:paraId="36B0CD51" w14:textId="77777777" w:rsidR="00486F5D" w:rsidRPr="00486F5D" w:rsidRDefault="00486F5D" w:rsidP="00486F5D">
            <w:pPr>
              <w:spacing w:line="216" w:lineRule="auto"/>
              <w:contextualSpacing/>
              <w:rPr>
                <w:rFonts w:cstheme="minorHAnsi"/>
                <w:sz w:val="18"/>
                <w:szCs w:val="18"/>
              </w:rPr>
            </w:pPr>
          </w:p>
          <w:p w14:paraId="37C16076" w14:textId="77777777" w:rsidR="00486F5D" w:rsidRPr="00486F5D" w:rsidRDefault="00486F5D" w:rsidP="00486F5D">
            <w:pPr>
              <w:spacing w:line="216" w:lineRule="auto"/>
              <w:contextualSpacing/>
              <w:rPr>
                <w:rFonts w:cstheme="minorHAnsi"/>
                <w:sz w:val="18"/>
                <w:szCs w:val="18"/>
              </w:rPr>
            </w:pPr>
            <w:r w:rsidRPr="00486F5D">
              <w:rPr>
                <w:rFonts w:cstheme="minorHAnsi"/>
                <w:sz w:val="18"/>
                <w:szCs w:val="18"/>
              </w:rPr>
              <w:t>Informačné listy predmetov (Príloha žiadosti)</w:t>
            </w:r>
          </w:p>
          <w:p w14:paraId="109E6603" w14:textId="77777777" w:rsidR="00486F5D" w:rsidRPr="00486F5D" w:rsidRDefault="00486F5D" w:rsidP="00486F5D">
            <w:pPr>
              <w:spacing w:line="216" w:lineRule="auto"/>
              <w:contextualSpacing/>
              <w:rPr>
                <w:rFonts w:cstheme="minorHAnsi"/>
                <w:sz w:val="18"/>
                <w:szCs w:val="18"/>
              </w:rPr>
            </w:pPr>
          </w:p>
          <w:p w14:paraId="62CFB824" w14:textId="07D57D3A" w:rsidR="00280D07" w:rsidRPr="00C83AC0" w:rsidRDefault="00486F5D" w:rsidP="00486F5D">
            <w:pPr>
              <w:spacing w:line="216" w:lineRule="auto"/>
              <w:contextualSpacing/>
              <w:rPr>
                <w:rFonts w:cstheme="minorHAnsi"/>
                <w:sz w:val="18"/>
                <w:szCs w:val="18"/>
              </w:rPr>
            </w:pPr>
            <w:r w:rsidRPr="00486F5D">
              <w:rPr>
                <w:rFonts w:cstheme="minorHAnsi"/>
                <w:sz w:val="18"/>
                <w:szCs w:val="18"/>
              </w:rPr>
              <w:t xml:space="preserve">ECTS </w:t>
            </w:r>
            <w:proofErr w:type="spellStart"/>
            <w:r w:rsidRPr="00486F5D">
              <w:rPr>
                <w:rFonts w:cstheme="minorHAnsi"/>
                <w:sz w:val="18"/>
                <w:szCs w:val="18"/>
              </w:rPr>
              <w:t>Label</w:t>
            </w:r>
            <w:proofErr w:type="spellEnd"/>
            <w:r w:rsidRPr="00486F5D">
              <w:rPr>
                <w:rFonts w:cstheme="minorHAnsi"/>
                <w:sz w:val="18"/>
                <w:szCs w:val="18"/>
              </w:rPr>
              <w:t xml:space="preserve"> a </w:t>
            </w:r>
            <w:proofErr w:type="spellStart"/>
            <w:r w:rsidRPr="00486F5D">
              <w:rPr>
                <w:rFonts w:cstheme="minorHAnsi"/>
                <w:sz w:val="18"/>
                <w:szCs w:val="18"/>
              </w:rPr>
              <w:t>Diploma</w:t>
            </w:r>
            <w:proofErr w:type="spellEnd"/>
            <w:r w:rsidRPr="00486F5D">
              <w:rPr>
                <w:rFonts w:cstheme="minorHAnsi"/>
                <w:sz w:val="18"/>
                <w:szCs w:val="18"/>
              </w:rPr>
              <w:t xml:space="preserve"> </w:t>
            </w:r>
            <w:proofErr w:type="spellStart"/>
            <w:r w:rsidRPr="00486F5D">
              <w:rPr>
                <w:rFonts w:cstheme="minorHAnsi"/>
                <w:sz w:val="18"/>
                <w:szCs w:val="18"/>
              </w:rPr>
              <w:t>Supplement</w:t>
            </w:r>
            <w:proofErr w:type="spellEnd"/>
            <w:r w:rsidRPr="00486F5D">
              <w:rPr>
                <w:rFonts w:cstheme="minorHAnsi"/>
                <w:sz w:val="18"/>
                <w:szCs w:val="18"/>
              </w:rPr>
              <w:t xml:space="preserve"> </w:t>
            </w:r>
            <w:proofErr w:type="spellStart"/>
            <w:r w:rsidRPr="00486F5D">
              <w:rPr>
                <w:rFonts w:cstheme="minorHAnsi"/>
                <w:sz w:val="18"/>
                <w:szCs w:val="18"/>
              </w:rPr>
              <w:t>Label</w:t>
            </w:r>
            <w:proofErr w:type="spellEnd"/>
            <w:r w:rsidRPr="00486F5D">
              <w:rPr>
                <w:rFonts w:cstheme="minorHAnsi"/>
                <w:sz w:val="18"/>
                <w:szCs w:val="18"/>
              </w:rPr>
              <w:t xml:space="preserve"> na TU v</w:t>
            </w:r>
            <w:r w:rsidR="00FD6EAE">
              <w:rPr>
                <w:rFonts w:cstheme="minorHAnsi"/>
                <w:sz w:val="18"/>
                <w:szCs w:val="18"/>
              </w:rPr>
              <w:t> </w:t>
            </w:r>
            <w:r w:rsidRPr="00486F5D">
              <w:rPr>
                <w:rFonts w:cstheme="minorHAnsi"/>
                <w:sz w:val="18"/>
                <w:szCs w:val="18"/>
              </w:rPr>
              <w:t>Trnave</w:t>
            </w:r>
          </w:p>
        </w:tc>
      </w:tr>
    </w:tbl>
    <w:p w14:paraId="64788FD6"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25EC6F4A" w14:textId="0E12D5F4" w:rsidR="00E82D04" w:rsidRPr="00C83AC0" w:rsidRDefault="00EF2EC3" w:rsidP="00E815D8">
      <w:pPr>
        <w:spacing w:line="216" w:lineRule="auto"/>
        <w:jc w:val="both"/>
        <w:rPr>
          <w:rFonts w:cstheme="minorHAnsi"/>
          <w:sz w:val="18"/>
          <w:szCs w:val="18"/>
        </w:rPr>
      </w:pPr>
      <w:r w:rsidRPr="00C83AC0">
        <w:rPr>
          <w:rFonts w:cstheme="minorHAnsi"/>
          <w:b/>
          <w:bCs/>
          <w:sz w:val="18"/>
          <w:szCs w:val="18"/>
        </w:rPr>
        <w:t>SP 2.11</w:t>
      </w:r>
      <w:r w:rsidR="00C1092C"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typické pre príslušnú úroveň kvalifikácie a príslušný študijný odbor, má možnosť podieľať sa na odborných procesoch, projektoch a prostredníctvom konkrétnych úloh nadobúdať vedomosti, zručnosti a kompetentnosti relevantné pre výkon príslušných profesií. 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280D07" w:rsidRPr="00C83AC0" w14:paraId="5CFC16F0"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17C02ABA" w14:textId="22328C5E"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3827" w:type="dxa"/>
            <w:tcBorders>
              <w:top w:val="none" w:sz="0" w:space="0" w:color="auto"/>
              <w:left w:val="none" w:sz="0" w:space="0" w:color="auto"/>
              <w:right w:val="none" w:sz="0" w:space="0" w:color="auto"/>
            </w:tcBorders>
          </w:tcPr>
          <w:p w14:paraId="4233EC46" w14:textId="0E6849CA"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280D07" w:rsidRPr="00C83AC0" w14:paraId="3DCA061C" w14:textId="77777777" w:rsidTr="007C62AD">
        <w:trPr>
          <w:trHeight w:val="541"/>
        </w:trPr>
        <w:tc>
          <w:tcPr>
            <w:tcW w:w="5951" w:type="dxa"/>
          </w:tcPr>
          <w:p w14:paraId="068C67F1" w14:textId="77777777" w:rsidR="00280D07" w:rsidRDefault="00280D07" w:rsidP="00AF26E9">
            <w:pPr>
              <w:spacing w:line="216" w:lineRule="auto"/>
              <w:contextualSpacing/>
              <w:jc w:val="center"/>
              <w:rPr>
                <w:rFonts w:cstheme="minorHAnsi"/>
                <w:bCs/>
                <w:iCs/>
                <w:color w:val="7F7F7F" w:themeColor="text1" w:themeTint="80"/>
                <w:sz w:val="18"/>
                <w:szCs w:val="18"/>
              </w:rPr>
            </w:pPr>
          </w:p>
          <w:p w14:paraId="46EEE3B1" w14:textId="7BF1A574" w:rsidR="00827FCD" w:rsidRPr="00963F37" w:rsidRDefault="00AF26E9" w:rsidP="00AF26E9">
            <w:pPr>
              <w:spacing w:line="216" w:lineRule="auto"/>
              <w:contextualSpacing/>
              <w:jc w:val="center"/>
              <w:rPr>
                <w:rFonts w:cstheme="minorHAnsi"/>
                <w:bCs/>
                <w:iCs/>
                <w:color w:val="7F7F7F" w:themeColor="text1" w:themeTint="80"/>
                <w:sz w:val="18"/>
                <w:szCs w:val="18"/>
              </w:rPr>
            </w:pPr>
            <w:r>
              <w:rPr>
                <w:rFonts w:cstheme="minorHAnsi"/>
                <w:bCs/>
                <w:iCs/>
                <w:color w:val="7F7F7F" w:themeColor="text1" w:themeTint="80"/>
                <w:sz w:val="18"/>
                <w:szCs w:val="18"/>
              </w:rPr>
              <w:t>-----------</w:t>
            </w:r>
          </w:p>
        </w:tc>
        <w:tc>
          <w:tcPr>
            <w:tcW w:w="3827" w:type="dxa"/>
          </w:tcPr>
          <w:p w14:paraId="3F345B97" w14:textId="77777777" w:rsidR="00827FCD" w:rsidRDefault="00827FCD" w:rsidP="00AF26E9">
            <w:pPr>
              <w:spacing w:line="216" w:lineRule="auto"/>
              <w:contextualSpacing/>
              <w:jc w:val="center"/>
              <w:rPr>
                <w:rFonts w:cstheme="minorHAnsi"/>
                <w:sz w:val="16"/>
                <w:szCs w:val="16"/>
              </w:rPr>
            </w:pPr>
          </w:p>
          <w:p w14:paraId="55A1DDE2" w14:textId="75200696" w:rsidR="00BC430A" w:rsidRPr="00BC430A" w:rsidRDefault="00AF26E9" w:rsidP="00AF26E9">
            <w:pPr>
              <w:spacing w:line="216" w:lineRule="auto"/>
              <w:contextualSpacing/>
              <w:jc w:val="center"/>
              <w:rPr>
                <w:rFonts w:cstheme="minorHAnsi"/>
                <w:sz w:val="16"/>
                <w:szCs w:val="16"/>
              </w:rPr>
            </w:pPr>
            <w:r>
              <w:rPr>
                <w:rFonts w:cstheme="minorHAnsi"/>
                <w:sz w:val="18"/>
                <w:szCs w:val="18"/>
              </w:rPr>
              <w:t>----------</w:t>
            </w:r>
          </w:p>
        </w:tc>
      </w:tr>
    </w:tbl>
    <w:p w14:paraId="0EB6D96F"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A762FF0" w14:textId="36DFEA14" w:rsidR="00E82D04" w:rsidRPr="00C83AC0" w:rsidRDefault="00D25D26" w:rsidP="00E815D8">
      <w:pPr>
        <w:spacing w:line="216" w:lineRule="auto"/>
        <w:jc w:val="both"/>
        <w:rPr>
          <w:rFonts w:cstheme="minorHAnsi"/>
          <w:sz w:val="18"/>
          <w:szCs w:val="18"/>
        </w:rPr>
      </w:pPr>
      <w:r w:rsidRPr="00C83AC0">
        <w:rPr>
          <w:rFonts w:cstheme="minorHAnsi"/>
          <w:b/>
          <w:bCs/>
          <w:sz w:val="18"/>
          <w:szCs w:val="18"/>
        </w:rPr>
        <w:t>SP 2.12</w:t>
      </w:r>
      <w:r w:rsidR="00AE0018" w:rsidRPr="00C83AC0">
        <w:rPr>
          <w:rFonts w:cstheme="minorHAnsi"/>
          <w:b/>
          <w:bCs/>
          <w:sz w:val="18"/>
          <w:szCs w:val="18"/>
        </w:rPr>
        <w:t>.</w:t>
      </w:r>
      <w:r w:rsidR="00E82D04" w:rsidRPr="00C83AC0">
        <w:rPr>
          <w:rFonts w:cstheme="minorHAnsi"/>
          <w:b/>
          <w:bCs/>
          <w:sz w:val="18"/>
          <w:szCs w:val="18"/>
        </w:rPr>
        <w:t xml:space="preserve"> </w:t>
      </w:r>
      <w:r w:rsidR="00E82D04" w:rsidRPr="00C83AC0">
        <w:rPr>
          <w:rFonts w:cstheme="minorHAnsi"/>
          <w:sz w:val="18"/>
          <w:szCs w:val="18"/>
        </w:rPr>
        <w:t xml:space="preserve">Študijný program má jednoznačne určenú úroveň a povahu tvorivých činností, vyžadovanú na úspešné ukončenie štúdia, najmä vo väzbe na záverečnú prácu.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280D07" w:rsidRPr="00C83AC0" w14:paraId="7E4A897B"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32350648" w14:textId="2DD2B314"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3827" w:type="dxa"/>
            <w:tcBorders>
              <w:top w:val="none" w:sz="0" w:space="0" w:color="auto"/>
              <w:left w:val="none" w:sz="0" w:space="0" w:color="auto"/>
              <w:right w:val="none" w:sz="0" w:space="0" w:color="auto"/>
            </w:tcBorders>
          </w:tcPr>
          <w:p w14:paraId="373EC64F" w14:textId="5DFA905C"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280D07" w:rsidRPr="00C83AC0" w14:paraId="6F034690" w14:textId="77777777" w:rsidTr="007C62AD">
        <w:trPr>
          <w:trHeight w:val="644"/>
        </w:trPr>
        <w:tc>
          <w:tcPr>
            <w:tcW w:w="5951" w:type="dxa"/>
          </w:tcPr>
          <w:p w14:paraId="21E1844D" w14:textId="77777777" w:rsidR="00FD6EAE" w:rsidRPr="00FD6EAE" w:rsidRDefault="00FD6EAE" w:rsidP="00FA17CA">
            <w:pPr>
              <w:rPr>
                <w:color w:val="000000"/>
                <w:sz w:val="18"/>
                <w:szCs w:val="18"/>
              </w:rPr>
            </w:pPr>
          </w:p>
          <w:p w14:paraId="0522AE07" w14:textId="1CBC001F" w:rsidR="00CA3EB3" w:rsidRPr="00FD6EAE" w:rsidRDefault="00FA17CA" w:rsidP="006F0CF4">
            <w:pPr>
              <w:rPr>
                <w:bCs/>
                <w:i/>
                <w:iCs/>
                <w:color w:val="7F7F7F" w:themeColor="text1" w:themeTint="80"/>
                <w:sz w:val="16"/>
                <w:szCs w:val="16"/>
              </w:rPr>
            </w:pPr>
            <w:r w:rsidRPr="00FD6EAE">
              <w:rPr>
                <w:color w:val="000000"/>
                <w:sz w:val="18"/>
                <w:szCs w:val="18"/>
              </w:rPr>
              <w:t xml:space="preserve">Vzhľadom na to, že práca </w:t>
            </w:r>
            <w:r w:rsidR="006F0CF4">
              <w:rPr>
                <w:color w:val="000000"/>
                <w:sz w:val="18"/>
                <w:szCs w:val="18"/>
              </w:rPr>
              <w:t>politológa</w:t>
            </w:r>
            <w:r w:rsidRPr="00FD6EAE">
              <w:rPr>
                <w:color w:val="000000"/>
                <w:sz w:val="18"/>
                <w:szCs w:val="18"/>
              </w:rPr>
              <w:t xml:space="preserve"> sa úzko spája so </w:t>
            </w:r>
            <w:r w:rsidR="006F0CF4">
              <w:rPr>
                <w:color w:val="000000"/>
                <w:sz w:val="18"/>
                <w:szCs w:val="18"/>
              </w:rPr>
              <w:t xml:space="preserve">politologickým </w:t>
            </w:r>
            <w:r w:rsidRPr="00FD6EAE">
              <w:rPr>
                <w:color w:val="000000"/>
                <w:sz w:val="18"/>
                <w:szCs w:val="18"/>
              </w:rPr>
              <w:t xml:space="preserve"> výskumom a</w:t>
            </w:r>
            <w:r w:rsidR="006F0CF4">
              <w:rPr>
                <w:color w:val="000000"/>
                <w:sz w:val="18"/>
                <w:szCs w:val="18"/>
              </w:rPr>
              <w:t xml:space="preserve">nalýzou rozhodovacích procesov a </w:t>
            </w:r>
            <w:r w:rsidRPr="00FD6EAE">
              <w:rPr>
                <w:color w:val="000000"/>
                <w:sz w:val="18"/>
                <w:szCs w:val="18"/>
              </w:rPr>
              <w:t xml:space="preserve">interpretáciou dát sú študenti tohto študijného programu vedení </w:t>
            </w:r>
            <w:r w:rsidR="006F0CF4">
              <w:rPr>
                <w:color w:val="000000"/>
                <w:sz w:val="18"/>
                <w:szCs w:val="18"/>
              </w:rPr>
              <w:t xml:space="preserve">aj </w:t>
            </w:r>
            <w:r w:rsidRPr="00FD6EAE">
              <w:rPr>
                <w:color w:val="000000"/>
                <w:sz w:val="18"/>
                <w:szCs w:val="18"/>
              </w:rPr>
              <w:t xml:space="preserve">k práci v oblasti metód a techník </w:t>
            </w:r>
            <w:r w:rsidRPr="00FD6EAE">
              <w:rPr>
                <w:color w:val="000000"/>
                <w:sz w:val="18"/>
                <w:szCs w:val="18"/>
              </w:rPr>
              <w:lastRenderedPageBreak/>
              <w:t>sociologického výskumu</w:t>
            </w:r>
            <w:r w:rsidR="00A84099" w:rsidRPr="00FD6EAE">
              <w:rPr>
                <w:color w:val="000000"/>
                <w:sz w:val="18"/>
                <w:szCs w:val="18"/>
              </w:rPr>
              <w:t>,</w:t>
            </w:r>
            <w:r w:rsidRPr="00FD6EAE">
              <w:rPr>
                <w:color w:val="000000"/>
                <w:sz w:val="18"/>
                <w:szCs w:val="18"/>
              </w:rPr>
              <w:t> interpretácii sociologických dát</w:t>
            </w:r>
            <w:r w:rsidR="00A84099" w:rsidRPr="00FD6EAE">
              <w:rPr>
                <w:color w:val="000000"/>
                <w:sz w:val="18"/>
                <w:szCs w:val="18"/>
              </w:rPr>
              <w:t xml:space="preserve"> a</w:t>
            </w:r>
            <w:r w:rsidR="006F0CF4">
              <w:rPr>
                <w:color w:val="000000"/>
                <w:sz w:val="18"/>
                <w:szCs w:val="18"/>
              </w:rPr>
              <w:t xml:space="preserve"> k interdisciplinárnemu </w:t>
            </w:r>
            <w:r w:rsidR="00A84099" w:rsidRPr="00FD6EAE">
              <w:rPr>
                <w:color w:val="000000"/>
                <w:sz w:val="18"/>
                <w:szCs w:val="18"/>
              </w:rPr>
              <w:t>skúmani</w:t>
            </w:r>
            <w:r w:rsidR="006F0CF4">
              <w:rPr>
                <w:color w:val="000000"/>
                <w:sz w:val="18"/>
                <w:szCs w:val="18"/>
              </w:rPr>
              <w:t>u</w:t>
            </w:r>
            <w:r w:rsidR="00A84099" w:rsidRPr="00FD6EAE">
              <w:rPr>
                <w:color w:val="000000"/>
                <w:sz w:val="18"/>
                <w:szCs w:val="18"/>
              </w:rPr>
              <w:t xml:space="preserve"> </w:t>
            </w:r>
            <w:r w:rsidR="006F0CF4">
              <w:rPr>
                <w:color w:val="000000"/>
                <w:sz w:val="18"/>
                <w:szCs w:val="18"/>
              </w:rPr>
              <w:t xml:space="preserve">javov </w:t>
            </w:r>
            <w:r w:rsidR="00A84099" w:rsidRPr="00FD6EAE">
              <w:rPr>
                <w:color w:val="000000"/>
                <w:sz w:val="18"/>
                <w:szCs w:val="18"/>
              </w:rPr>
              <w:t xml:space="preserve">a analýze súčasných </w:t>
            </w:r>
            <w:r w:rsidR="006F0CF4">
              <w:rPr>
                <w:color w:val="000000"/>
                <w:sz w:val="18"/>
                <w:szCs w:val="18"/>
              </w:rPr>
              <w:t>politických procesov</w:t>
            </w:r>
            <w:r w:rsidR="00A84099" w:rsidRPr="00FD6EAE">
              <w:rPr>
                <w:color w:val="000000"/>
                <w:sz w:val="18"/>
                <w:szCs w:val="18"/>
              </w:rPr>
              <w:t>.</w:t>
            </w:r>
            <w:r w:rsidRPr="00FD6EAE">
              <w:rPr>
                <w:color w:val="000000"/>
                <w:sz w:val="18"/>
                <w:szCs w:val="18"/>
              </w:rPr>
              <w:t xml:space="preserve"> Súčasťou tvorivej činnosti študentov je práca na vlastnom </w:t>
            </w:r>
            <w:r w:rsidR="006F0CF4">
              <w:rPr>
                <w:color w:val="000000"/>
                <w:sz w:val="18"/>
                <w:szCs w:val="18"/>
              </w:rPr>
              <w:t>politologickom</w:t>
            </w:r>
            <w:r w:rsidRPr="00FD6EAE">
              <w:rPr>
                <w:color w:val="000000"/>
                <w:sz w:val="18"/>
                <w:szCs w:val="18"/>
              </w:rPr>
              <w:t xml:space="preserve"> výskume v rámci profilových predmeto</w:t>
            </w:r>
            <w:r w:rsidR="00FD6EAE" w:rsidRPr="00FD6EAE">
              <w:rPr>
                <w:color w:val="000000"/>
                <w:sz w:val="18"/>
                <w:szCs w:val="18"/>
              </w:rPr>
              <w:t xml:space="preserve">v a pri písaní vlastnej </w:t>
            </w:r>
            <w:r w:rsidR="00AF26E9">
              <w:rPr>
                <w:color w:val="000000"/>
                <w:sz w:val="18"/>
                <w:szCs w:val="18"/>
              </w:rPr>
              <w:t>dizertačnej</w:t>
            </w:r>
            <w:r w:rsidR="00FD6EAE" w:rsidRPr="00FD6EAE">
              <w:rPr>
                <w:color w:val="000000"/>
                <w:sz w:val="18"/>
                <w:szCs w:val="18"/>
              </w:rPr>
              <w:t xml:space="preserve"> práce</w:t>
            </w:r>
            <w:r w:rsidR="00A84099" w:rsidRPr="00FD6EAE">
              <w:rPr>
                <w:color w:val="000000"/>
                <w:sz w:val="18"/>
                <w:szCs w:val="18"/>
              </w:rPr>
              <w:t>.</w:t>
            </w:r>
            <w:r w:rsidRPr="00FD6EAE">
              <w:rPr>
                <w:color w:val="000000"/>
                <w:sz w:val="18"/>
                <w:szCs w:val="18"/>
              </w:rPr>
              <w:t xml:space="preserve"> Všetky tieto aspekty tvorivej činnosti študenta sú zahrnuté v informačných listoch príslušných kurzov. Štúdium sa završuje odovzdaním a úspešnou obhajobou </w:t>
            </w:r>
            <w:r w:rsidR="00AF26E9">
              <w:rPr>
                <w:color w:val="000000"/>
                <w:sz w:val="18"/>
                <w:szCs w:val="18"/>
              </w:rPr>
              <w:t>dizertačnej</w:t>
            </w:r>
            <w:r w:rsidRPr="00FD6EAE">
              <w:rPr>
                <w:color w:val="000000"/>
                <w:sz w:val="18"/>
                <w:szCs w:val="18"/>
              </w:rPr>
              <w:t xml:space="preserve"> práce, na ktorú sa kladie zvláštny dôraz a vysoké nároky na samostatné spracovanie.</w:t>
            </w:r>
            <w:r w:rsidR="00A84099" w:rsidRPr="00FD6EAE">
              <w:rPr>
                <w:color w:val="000000"/>
                <w:sz w:val="18"/>
                <w:szCs w:val="18"/>
              </w:rPr>
              <w:t xml:space="preserve"> </w:t>
            </w:r>
            <w:r w:rsidRPr="00FD6EAE">
              <w:rPr>
                <w:color w:val="000000"/>
                <w:sz w:val="18"/>
                <w:szCs w:val="18"/>
              </w:rPr>
              <w:t xml:space="preserve">Záverečná práca je v Študijnom poriadku Trnavskej univerzity v Trnave, v druhej časti, čl. 10, </w:t>
            </w:r>
            <w:proofErr w:type="spellStart"/>
            <w:r w:rsidRPr="00FD6EAE">
              <w:rPr>
                <w:color w:val="000000"/>
                <w:sz w:val="18"/>
                <w:szCs w:val="18"/>
              </w:rPr>
              <w:t>odst</w:t>
            </w:r>
            <w:proofErr w:type="spellEnd"/>
            <w:r w:rsidRPr="00FD6EAE">
              <w:rPr>
                <w:color w:val="000000"/>
                <w:sz w:val="18"/>
                <w:szCs w:val="18"/>
              </w:rPr>
              <w:t xml:space="preserve">. 1 až 19 definovaná tak, že ňou „má študent preukázať schopnosť tvorivo pracovať v študijnom odbore, v ktorom absolvoval študijný program“. Podobne definuje ciele </w:t>
            </w:r>
            <w:r w:rsidR="000A360D">
              <w:rPr>
                <w:color w:val="000000"/>
                <w:sz w:val="18"/>
                <w:szCs w:val="18"/>
              </w:rPr>
              <w:t>doktorandskej</w:t>
            </w:r>
            <w:r w:rsidRPr="00FD6EAE">
              <w:rPr>
                <w:color w:val="000000"/>
                <w:sz w:val="18"/>
                <w:szCs w:val="18"/>
              </w:rPr>
              <w:t xml:space="preserve"> práce aj Študijný poriadok Filozofickej fakulty TU v Trnave, v štvrtej časti, čl. 22. Pravidlá pre zadávanie, oponovanie, obhajobu a hodnotenie záverečných prác sú zadefinované v študijných poriadkoch univerzity a fakúlt a takisto v smernici rektora Trnavskej univerzity v Trnave o bibliografickej registrácii, kontrole originality, sprístupňovaní, uchovávaní a základných náležitostiach záverečných, rigoróznych a habilitačných prác.</w:t>
            </w:r>
            <w:r w:rsidR="0088205B">
              <w:rPr>
                <w:color w:val="000000"/>
                <w:sz w:val="18"/>
                <w:szCs w:val="18"/>
              </w:rPr>
              <w:t xml:space="preserve"> </w:t>
            </w:r>
            <w:r w:rsidRPr="00FD6EAE">
              <w:rPr>
                <w:color w:val="000000"/>
                <w:sz w:val="18"/>
                <w:szCs w:val="18"/>
              </w:rPr>
              <w:t xml:space="preserve">Etické pravidlá týkajúce sa tvorivých činností, vrátane neprípustnosti „každého plagiátorstva a iného podvádzania“ sú súčasťou Etického kódexu Trnavskej univerzity v Trnave. </w:t>
            </w:r>
          </w:p>
        </w:tc>
        <w:tc>
          <w:tcPr>
            <w:tcW w:w="3827" w:type="dxa"/>
          </w:tcPr>
          <w:p w14:paraId="671CAC5B" w14:textId="77777777" w:rsidR="00A84099" w:rsidRPr="00FD6EAE" w:rsidRDefault="00000000" w:rsidP="00A84099">
            <w:pPr>
              <w:rPr>
                <w:sz w:val="18"/>
                <w:szCs w:val="18"/>
              </w:rPr>
            </w:pPr>
            <w:hyperlink r:id="rId23" w:history="1">
              <w:r w:rsidR="00A84099" w:rsidRPr="00FD6EAE">
                <w:rPr>
                  <w:rStyle w:val="Hypertextovprepojenie"/>
                  <w:sz w:val="18"/>
                  <w:szCs w:val="18"/>
                </w:rPr>
                <w:t>Študijný poriadok Trnavskej univerzity v Trnave</w:t>
              </w:r>
            </w:hyperlink>
          </w:p>
          <w:p w14:paraId="520D16A5" w14:textId="77777777" w:rsidR="00A84099" w:rsidRPr="00FD6EAE" w:rsidRDefault="00A84099" w:rsidP="00A84099">
            <w:pPr>
              <w:contextualSpacing/>
              <w:rPr>
                <w:sz w:val="18"/>
                <w:szCs w:val="18"/>
              </w:rPr>
            </w:pPr>
          </w:p>
          <w:p w14:paraId="5B2A8DE2" w14:textId="77777777" w:rsidR="00A84099" w:rsidRPr="00FD6EAE" w:rsidRDefault="00000000" w:rsidP="00A84099">
            <w:pPr>
              <w:contextualSpacing/>
              <w:rPr>
                <w:sz w:val="18"/>
                <w:szCs w:val="18"/>
              </w:rPr>
            </w:pPr>
            <w:hyperlink r:id="rId24" w:history="1">
              <w:r w:rsidR="00A84099" w:rsidRPr="00FD6EAE">
                <w:rPr>
                  <w:rStyle w:val="Hypertextovprepojenie"/>
                  <w:sz w:val="18"/>
                  <w:szCs w:val="18"/>
                </w:rPr>
                <w:t>Študijný poriadok FF TU v Trnave</w:t>
              </w:r>
            </w:hyperlink>
          </w:p>
          <w:p w14:paraId="0A91FE0E" w14:textId="77777777" w:rsidR="00A84099" w:rsidRPr="00FD6EAE" w:rsidRDefault="00A84099" w:rsidP="00A84099">
            <w:pPr>
              <w:contextualSpacing/>
              <w:rPr>
                <w:sz w:val="18"/>
                <w:szCs w:val="18"/>
              </w:rPr>
            </w:pPr>
          </w:p>
          <w:p w14:paraId="1DCC2898" w14:textId="77777777" w:rsidR="00A84099" w:rsidRPr="00FD6EAE" w:rsidRDefault="00000000" w:rsidP="00A84099">
            <w:pPr>
              <w:contextualSpacing/>
              <w:rPr>
                <w:sz w:val="18"/>
                <w:szCs w:val="18"/>
              </w:rPr>
            </w:pPr>
            <w:hyperlink r:id="rId25" w:history="1">
              <w:r w:rsidR="00A84099" w:rsidRPr="00FD6EAE">
                <w:rPr>
                  <w:rStyle w:val="Hypertextovprepojenie"/>
                  <w:sz w:val="18"/>
                  <w:szCs w:val="18"/>
                </w:rPr>
                <w:t>Smernica rektora o bibliografickej registrácii, kontrole originality, sprístupňovaní, uchovávaní a základných náležitostiach záverečných, rigoróznych a habilitačných prác</w:t>
              </w:r>
            </w:hyperlink>
          </w:p>
          <w:p w14:paraId="3C3E09F7" w14:textId="77777777" w:rsidR="00A84099" w:rsidRPr="00FD6EAE" w:rsidRDefault="00A84099" w:rsidP="00A84099">
            <w:pPr>
              <w:contextualSpacing/>
              <w:rPr>
                <w:sz w:val="18"/>
                <w:szCs w:val="18"/>
              </w:rPr>
            </w:pPr>
          </w:p>
          <w:p w14:paraId="33110BCB" w14:textId="77777777" w:rsidR="00A84099" w:rsidRPr="00FD6EAE" w:rsidRDefault="00000000" w:rsidP="00A84099">
            <w:pPr>
              <w:contextualSpacing/>
              <w:rPr>
                <w:rStyle w:val="Hypertextovprepojenie"/>
                <w:sz w:val="18"/>
                <w:szCs w:val="18"/>
              </w:rPr>
            </w:pPr>
            <w:hyperlink r:id="rId26" w:history="1">
              <w:r w:rsidR="00A84099" w:rsidRPr="00FD6EAE">
                <w:rPr>
                  <w:rStyle w:val="Hypertextovprepojenie"/>
                  <w:sz w:val="18"/>
                  <w:szCs w:val="18"/>
                </w:rPr>
                <w:t>Etický kódex TU v Trnave</w:t>
              </w:r>
            </w:hyperlink>
          </w:p>
          <w:p w14:paraId="20C61571" w14:textId="77777777" w:rsidR="00044B6F" w:rsidRPr="00FD6EAE" w:rsidRDefault="00044B6F" w:rsidP="00A84099">
            <w:pPr>
              <w:rPr>
                <w:sz w:val="18"/>
                <w:szCs w:val="18"/>
              </w:rPr>
            </w:pPr>
          </w:p>
          <w:p w14:paraId="1E7AFB31" w14:textId="456DCFB4" w:rsidR="00A84099" w:rsidRPr="00FD6EAE" w:rsidRDefault="00A84099" w:rsidP="00A84099">
            <w:pPr>
              <w:rPr>
                <w:sz w:val="18"/>
                <w:szCs w:val="18"/>
              </w:rPr>
            </w:pPr>
          </w:p>
        </w:tc>
      </w:tr>
    </w:tbl>
    <w:p w14:paraId="72D38B74" w14:textId="59FA9EA0" w:rsidR="00FC5770" w:rsidRDefault="00FC5770" w:rsidP="00E815D8">
      <w:pPr>
        <w:pStyle w:val="Default"/>
        <w:spacing w:line="216" w:lineRule="auto"/>
        <w:contextualSpacing/>
        <w:rPr>
          <w:rFonts w:asciiTheme="minorHAnsi" w:hAnsiTheme="minorHAnsi" w:cstheme="minorHAnsi"/>
          <w:sz w:val="18"/>
          <w:szCs w:val="18"/>
        </w:rPr>
      </w:pPr>
    </w:p>
    <w:p w14:paraId="7EA44653" w14:textId="7F2AD50F" w:rsidR="00FA4CB0" w:rsidRDefault="00FA4CB0" w:rsidP="00E815D8">
      <w:pPr>
        <w:pStyle w:val="Default"/>
        <w:spacing w:line="216" w:lineRule="auto"/>
        <w:contextualSpacing/>
        <w:rPr>
          <w:rFonts w:asciiTheme="minorHAnsi" w:hAnsiTheme="minorHAnsi" w:cstheme="minorHAnsi"/>
          <w:sz w:val="18"/>
          <w:szCs w:val="18"/>
        </w:rPr>
      </w:pPr>
    </w:p>
    <w:p w14:paraId="38191B25" w14:textId="034233BC" w:rsidR="00E82D04" w:rsidRPr="00C83AC0" w:rsidRDefault="00524792"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3 </w:t>
      </w:r>
      <w:r w:rsidR="000A67A7"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Schvaľovanie študijného programu </w:t>
      </w:r>
    </w:p>
    <w:p w14:paraId="5988D967" w14:textId="77777777" w:rsidR="00280D07" w:rsidRPr="00C83AC0" w:rsidRDefault="00280D07" w:rsidP="00E815D8">
      <w:pPr>
        <w:pStyle w:val="Odsekzoznamu"/>
        <w:spacing w:line="216" w:lineRule="auto"/>
        <w:ind w:left="284"/>
        <w:rPr>
          <w:rFonts w:cstheme="minorHAnsi"/>
          <w:b/>
          <w:bCs/>
          <w:sz w:val="18"/>
          <w:szCs w:val="18"/>
        </w:rPr>
      </w:pPr>
    </w:p>
    <w:p w14:paraId="3633206D" w14:textId="5B57975C" w:rsidR="00E82D04" w:rsidRPr="00C83AC0" w:rsidRDefault="00524792" w:rsidP="00E815D8">
      <w:pPr>
        <w:spacing w:line="216" w:lineRule="auto"/>
        <w:jc w:val="both"/>
        <w:rPr>
          <w:rFonts w:cstheme="minorHAnsi"/>
          <w:sz w:val="18"/>
          <w:szCs w:val="18"/>
        </w:rPr>
      </w:pPr>
      <w:r w:rsidRPr="00C83AC0">
        <w:rPr>
          <w:rFonts w:cstheme="minorHAnsi"/>
          <w:b/>
          <w:bCs/>
          <w:sz w:val="18"/>
          <w:szCs w:val="18"/>
        </w:rPr>
        <w:t xml:space="preserve">SP 3.1. </w:t>
      </w:r>
      <w:r w:rsidR="00E82D04" w:rsidRPr="00C83AC0">
        <w:rPr>
          <w:rFonts w:cstheme="minorHAnsi"/>
          <w:sz w:val="18"/>
          <w:szCs w:val="18"/>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280D07" w:rsidRPr="00C83AC0" w14:paraId="20A29879"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3D3BFDE6" w14:textId="442001C7"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3827" w:type="dxa"/>
            <w:tcBorders>
              <w:top w:val="none" w:sz="0" w:space="0" w:color="auto"/>
              <w:left w:val="none" w:sz="0" w:space="0" w:color="auto"/>
              <w:right w:val="none" w:sz="0" w:space="0" w:color="auto"/>
            </w:tcBorders>
          </w:tcPr>
          <w:p w14:paraId="41882FE7" w14:textId="2D00A320"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280D07" w:rsidRPr="00C83AC0" w14:paraId="5115999B" w14:textId="77777777" w:rsidTr="007C62AD">
        <w:trPr>
          <w:trHeight w:val="559"/>
        </w:trPr>
        <w:tc>
          <w:tcPr>
            <w:tcW w:w="5951" w:type="dxa"/>
          </w:tcPr>
          <w:p w14:paraId="0C7EE083" w14:textId="4639F19E" w:rsidR="00280D07" w:rsidRPr="00C83AC0" w:rsidRDefault="00280D07" w:rsidP="00E815D8">
            <w:pPr>
              <w:spacing w:line="216" w:lineRule="auto"/>
              <w:contextualSpacing/>
              <w:rPr>
                <w:rFonts w:cstheme="minorHAnsi"/>
                <w:bCs/>
                <w:i/>
                <w:iCs/>
                <w:color w:val="7F7F7F" w:themeColor="text1" w:themeTint="80"/>
                <w:sz w:val="16"/>
                <w:szCs w:val="16"/>
              </w:rPr>
            </w:pPr>
          </w:p>
          <w:p w14:paraId="6C9E785B" w14:textId="2F0BBB50" w:rsidR="00280D07" w:rsidRDefault="00FD6EAE" w:rsidP="00E815D8">
            <w:pPr>
              <w:spacing w:line="216" w:lineRule="auto"/>
              <w:contextualSpacing/>
              <w:rPr>
                <w:bCs/>
                <w:iCs/>
                <w:sz w:val="18"/>
                <w:szCs w:val="18"/>
              </w:rPr>
            </w:pPr>
            <w:r w:rsidRPr="00FD6EAE">
              <w:rPr>
                <w:bCs/>
                <w:iCs/>
                <w:sz w:val="18"/>
                <w:szCs w:val="18"/>
              </w:rPr>
              <w:t xml:space="preserve">Predkladaný študijný program je pripravený v súlade s dokumentom </w:t>
            </w:r>
            <w:r w:rsidRPr="00FD6EAE">
              <w:rPr>
                <w:sz w:val="18"/>
                <w:szCs w:val="18"/>
              </w:rPr>
              <w:t>Vnútorný systém zabezpečovania kvality vysokoškolského vzdelávania Trnavskej univerzity v Trnave, Pravidlami tvorby, úpravy, schvaľovania a hodnotenia kvality študijných programov Trnavskej univerzity v Trnave a ďalšími univerzitnými pokynmi a smernicami</w:t>
            </w:r>
            <w:r w:rsidRPr="00FD6EAE">
              <w:rPr>
                <w:bCs/>
                <w:sz w:val="18"/>
                <w:szCs w:val="18"/>
              </w:rPr>
              <w:t xml:space="preserve">. Jeho prípravy sa zúčastnili </w:t>
            </w:r>
            <w:r w:rsidR="005821EB" w:rsidRPr="005821EB">
              <w:rPr>
                <w:bCs/>
                <w:sz w:val="18"/>
                <w:szCs w:val="18"/>
              </w:rPr>
              <w:t>externí partneri -</w:t>
            </w:r>
            <w:r w:rsidR="006F0CF4">
              <w:rPr>
                <w:bCs/>
                <w:sz w:val="18"/>
                <w:szCs w:val="18"/>
              </w:rPr>
              <w:t xml:space="preserve"> </w:t>
            </w:r>
            <w:r w:rsidR="006F0CF4" w:rsidRPr="0011230C">
              <w:rPr>
                <w:rStyle w:val="Zvraznenie"/>
                <w:i w:val="0"/>
                <w:sz w:val="18"/>
                <w:szCs w:val="18"/>
              </w:rPr>
              <w:t xml:space="preserve">prof. PhDr. Alexander </w:t>
            </w:r>
            <w:proofErr w:type="spellStart"/>
            <w:r w:rsidR="006F0CF4" w:rsidRPr="0011230C">
              <w:rPr>
                <w:rStyle w:val="Zvraznenie"/>
                <w:i w:val="0"/>
                <w:sz w:val="18"/>
                <w:szCs w:val="18"/>
              </w:rPr>
              <w:t>Duleba</w:t>
            </w:r>
            <w:proofErr w:type="spellEnd"/>
            <w:r w:rsidR="006F0CF4" w:rsidRPr="0011230C">
              <w:rPr>
                <w:rStyle w:val="Zvraznenie"/>
                <w:i w:val="0"/>
                <w:sz w:val="18"/>
                <w:szCs w:val="18"/>
              </w:rPr>
              <w:t>, CSc</w:t>
            </w:r>
            <w:r w:rsidR="006F0CF4" w:rsidRPr="0011230C">
              <w:rPr>
                <w:rFonts w:cstheme="minorHAnsi"/>
                <w:bCs/>
                <w:i/>
                <w:iCs/>
                <w:sz w:val="18"/>
                <w:szCs w:val="18"/>
              </w:rPr>
              <w:t>.</w:t>
            </w:r>
            <w:r w:rsidR="006F0CF4" w:rsidRPr="0011230C">
              <w:rPr>
                <w:rFonts w:cstheme="minorHAnsi"/>
                <w:bCs/>
                <w:iCs/>
                <w:sz w:val="18"/>
                <w:szCs w:val="18"/>
              </w:rPr>
              <w:t xml:space="preserve"> (</w:t>
            </w:r>
            <w:r w:rsidR="006F0CF4" w:rsidRPr="0011230C">
              <w:rPr>
                <w:sz w:val="18"/>
                <w:szCs w:val="18"/>
              </w:rPr>
              <w:t>Inštitút politológie, Prešovská univerzita v Prešove</w:t>
            </w:r>
            <w:r w:rsidR="006F0CF4" w:rsidRPr="0011230C">
              <w:rPr>
                <w:rFonts w:cstheme="minorHAnsi"/>
                <w:bCs/>
                <w:iCs/>
                <w:sz w:val="18"/>
                <w:szCs w:val="18"/>
              </w:rPr>
              <w:t>)</w:t>
            </w:r>
            <w:r w:rsidR="006F0CF4">
              <w:rPr>
                <w:rFonts w:cstheme="minorHAnsi"/>
                <w:bCs/>
                <w:iCs/>
                <w:sz w:val="18"/>
                <w:szCs w:val="18"/>
              </w:rPr>
              <w:t xml:space="preserve">, </w:t>
            </w:r>
            <w:r w:rsidR="006F0CF4" w:rsidRPr="0011230C">
              <w:rPr>
                <w:rStyle w:val="Zvraznenie"/>
                <w:i w:val="0"/>
                <w:sz w:val="18"/>
                <w:szCs w:val="18"/>
              </w:rPr>
              <w:t>doc</w:t>
            </w:r>
            <w:r w:rsidR="006F0CF4" w:rsidRPr="0011230C">
              <w:rPr>
                <w:i/>
                <w:sz w:val="18"/>
                <w:szCs w:val="18"/>
              </w:rPr>
              <w:t>.</w:t>
            </w:r>
            <w:r w:rsidR="006F0CF4" w:rsidRPr="0011230C">
              <w:rPr>
                <w:sz w:val="18"/>
                <w:szCs w:val="18"/>
              </w:rPr>
              <w:t xml:space="preserve"> PhDr. </w:t>
            </w:r>
            <w:r w:rsidR="006F0CF4" w:rsidRPr="0011230C">
              <w:rPr>
                <w:rStyle w:val="Zvraznenie"/>
                <w:i w:val="0"/>
                <w:sz w:val="18"/>
                <w:szCs w:val="18"/>
              </w:rPr>
              <w:t>Martin Klus</w:t>
            </w:r>
            <w:r w:rsidR="006F0CF4" w:rsidRPr="0011230C">
              <w:rPr>
                <w:sz w:val="18"/>
                <w:szCs w:val="18"/>
              </w:rPr>
              <w:t>, PhD. MBA, (</w:t>
            </w:r>
            <w:r w:rsidR="006F0CF4" w:rsidRPr="0011230C">
              <w:rPr>
                <w:rStyle w:val="Zvraznenie"/>
                <w:i w:val="0"/>
                <w:sz w:val="18"/>
                <w:szCs w:val="18"/>
              </w:rPr>
              <w:t>Vysoká škola ekonómie</w:t>
            </w:r>
            <w:r w:rsidR="006F0CF4" w:rsidRPr="0011230C">
              <w:rPr>
                <w:sz w:val="18"/>
                <w:szCs w:val="18"/>
              </w:rPr>
              <w:t xml:space="preserve"> a manažmentu verejnej správy v Bratislave)</w:t>
            </w:r>
            <w:r w:rsidR="006F0CF4">
              <w:rPr>
                <w:rFonts w:cstheme="minorHAnsi"/>
                <w:bCs/>
                <w:iCs/>
                <w:sz w:val="18"/>
                <w:szCs w:val="18"/>
              </w:rPr>
              <w:t xml:space="preserve"> a</w:t>
            </w:r>
            <w:r w:rsidR="00325669">
              <w:rPr>
                <w:rFonts w:cstheme="minorHAnsi"/>
                <w:bCs/>
                <w:iCs/>
                <w:sz w:val="18"/>
                <w:szCs w:val="18"/>
              </w:rPr>
              <w:t xml:space="preserve"> </w:t>
            </w:r>
            <w:r w:rsidR="006F0CF4" w:rsidRPr="0011230C">
              <w:rPr>
                <w:rFonts w:cstheme="minorHAnsi"/>
                <w:bCs/>
                <w:iCs/>
                <w:sz w:val="18"/>
                <w:szCs w:val="18"/>
              </w:rPr>
              <w:t>zástupca zamestnávateľov</w:t>
            </w:r>
            <w:r w:rsidR="006F0CF4" w:rsidRPr="0011230C">
              <w:rPr>
                <w:sz w:val="18"/>
                <w:szCs w:val="18"/>
              </w:rPr>
              <w:t xml:space="preserve"> - Mgr. Juraj </w:t>
            </w:r>
            <w:proofErr w:type="spellStart"/>
            <w:r w:rsidR="006F0CF4" w:rsidRPr="0011230C">
              <w:rPr>
                <w:sz w:val="18"/>
                <w:szCs w:val="18"/>
              </w:rPr>
              <w:t>Maruš</w:t>
            </w:r>
            <w:r w:rsidR="00325669">
              <w:rPr>
                <w:sz w:val="18"/>
                <w:szCs w:val="18"/>
              </w:rPr>
              <w:t>iak</w:t>
            </w:r>
            <w:proofErr w:type="spellEnd"/>
            <w:r w:rsidR="00325669">
              <w:rPr>
                <w:sz w:val="18"/>
                <w:szCs w:val="18"/>
              </w:rPr>
              <w:t>, PhD.,  (Ústav politických vied</w:t>
            </w:r>
            <w:r w:rsidR="006F0CF4" w:rsidRPr="0011230C">
              <w:rPr>
                <w:sz w:val="18"/>
                <w:szCs w:val="18"/>
              </w:rPr>
              <w:t xml:space="preserve"> SAV</w:t>
            </w:r>
            <w:r w:rsidR="00325669">
              <w:rPr>
                <w:sz w:val="18"/>
                <w:szCs w:val="18"/>
              </w:rPr>
              <w:t xml:space="preserve">, </w:t>
            </w:r>
            <w:proofErr w:type="spellStart"/>
            <w:r w:rsidR="00325669">
              <w:rPr>
                <w:sz w:val="18"/>
                <w:szCs w:val="18"/>
              </w:rPr>
              <w:t>v.v.i</w:t>
            </w:r>
            <w:proofErr w:type="spellEnd"/>
            <w:r w:rsidR="00325669">
              <w:rPr>
                <w:sz w:val="18"/>
                <w:szCs w:val="18"/>
              </w:rPr>
              <w:t>.</w:t>
            </w:r>
            <w:r w:rsidR="006F0CF4" w:rsidRPr="0011230C">
              <w:rPr>
                <w:sz w:val="18"/>
                <w:szCs w:val="18"/>
              </w:rPr>
              <w:t>)</w:t>
            </w:r>
            <w:r w:rsidR="006F0CF4" w:rsidRPr="0011230C">
              <w:rPr>
                <w:rFonts w:cstheme="minorHAnsi"/>
                <w:bCs/>
                <w:iCs/>
                <w:sz w:val="18"/>
                <w:szCs w:val="18"/>
              </w:rPr>
              <w:t>.</w:t>
            </w:r>
            <w:r w:rsidR="005821EB" w:rsidRPr="005821EB">
              <w:rPr>
                <w:bCs/>
                <w:sz w:val="18"/>
                <w:szCs w:val="18"/>
              </w:rPr>
              <w:t xml:space="preserve"> </w:t>
            </w:r>
            <w:r w:rsidRPr="00FD6EAE">
              <w:rPr>
                <w:bCs/>
                <w:sz w:val="18"/>
                <w:szCs w:val="18"/>
              </w:rPr>
              <w:t>Nikto z tvorcov študijného programu nie je súčasťou</w:t>
            </w:r>
            <w:r w:rsidRPr="00FD6EAE">
              <w:rPr>
                <w:bCs/>
                <w:iCs/>
                <w:sz w:val="18"/>
                <w:szCs w:val="18"/>
              </w:rPr>
              <w:t xml:space="preserve"> Rady pre vnútorné hodnotenie kvality vysokoškolského vzdelávania na Trnavskej univerzite v Trnave, čím bolo zabezpečené úplne objektívne, transparentné a nezávislé hodnotenie členov tejto rady.</w:t>
            </w:r>
          </w:p>
          <w:p w14:paraId="1AF86B30" w14:textId="63DB3C20" w:rsidR="00FD6EAE" w:rsidRPr="00FD6EAE" w:rsidRDefault="00FD6EAE" w:rsidP="00E815D8">
            <w:pPr>
              <w:spacing w:line="216" w:lineRule="auto"/>
              <w:contextualSpacing/>
              <w:rPr>
                <w:bCs/>
                <w:i/>
                <w:iCs/>
                <w:color w:val="7F7F7F" w:themeColor="text1" w:themeTint="80"/>
                <w:sz w:val="16"/>
                <w:szCs w:val="16"/>
              </w:rPr>
            </w:pPr>
          </w:p>
        </w:tc>
        <w:tc>
          <w:tcPr>
            <w:tcW w:w="3827" w:type="dxa"/>
          </w:tcPr>
          <w:p w14:paraId="04CA5936" w14:textId="77777777" w:rsidR="002A75C8" w:rsidRPr="00325669" w:rsidRDefault="002A75C8" w:rsidP="00FA4CB0">
            <w:pPr>
              <w:spacing w:line="216" w:lineRule="auto"/>
              <w:contextualSpacing/>
              <w:rPr>
                <w:rFonts w:asciiTheme="majorBidi" w:hAnsiTheme="majorBidi" w:cstheme="majorBidi"/>
                <w:sz w:val="16"/>
                <w:szCs w:val="16"/>
              </w:rPr>
            </w:pPr>
          </w:p>
          <w:p w14:paraId="16F5D7A4" w14:textId="77777777" w:rsidR="00FA4CB0" w:rsidRPr="00325669" w:rsidRDefault="00FA4CB0" w:rsidP="00FA4CB0">
            <w:pPr>
              <w:spacing w:line="216" w:lineRule="auto"/>
              <w:contextualSpacing/>
              <w:rPr>
                <w:rFonts w:asciiTheme="majorBidi" w:hAnsiTheme="majorBidi" w:cstheme="majorBidi"/>
                <w:sz w:val="16"/>
                <w:szCs w:val="16"/>
              </w:rPr>
            </w:pPr>
          </w:p>
          <w:p w14:paraId="4A3589C5" w14:textId="77777777" w:rsidR="006D5185" w:rsidRPr="00325669" w:rsidRDefault="00000000" w:rsidP="006D5185">
            <w:pPr>
              <w:rPr>
                <w:rFonts w:asciiTheme="majorBidi" w:hAnsiTheme="majorBidi" w:cstheme="majorBidi"/>
                <w:color w:val="000000"/>
                <w:sz w:val="18"/>
                <w:szCs w:val="18"/>
              </w:rPr>
            </w:pPr>
            <w:hyperlink r:id="rId27" w:history="1">
              <w:r w:rsidR="006D5185" w:rsidRPr="00325669">
                <w:rPr>
                  <w:rStyle w:val="Hypertextovprepojenie"/>
                  <w:rFonts w:asciiTheme="majorBidi" w:hAnsiTheme="majorBidi" w:cstheme="majorBidi"/>
                  <w:sz w:val="18"/>
                  <w:szCs w:val="18"/>
                </w:rPr>
                <w:t>Vnútorný systém zabezpečovania kvality vysokoškolského vzdelávania Trnavskej univerzity v Trnave</w:t>
              </w:r>
            </w:hyperlink>
            <w:r w:rsidR="006D5185" w:rsidRPr="00325669">
              <w:rPr>
                <w:rFonts w:asciiTheme="majorBidi" w:hAnsiTheme="majorBidi" w:cstheme="majorBidi"/>
                <w:color w:val="000000"/>
                <w:sz w:val="18"/>
                <w:szCs w:val="18"/>
              </w:rPr>
              <w:t xml:space="preserve"> </w:t>
            </w:r>
          </w:p>
          <w:p w14:paraId="02F31F50" w14:textId="77777777" w:rsidR="006D5185" w:rsidRPr="00325669" w:rsidRDefault="006D5185" w:rsidP="006D5185">
            <w:pPr>
              <w:rPr>
                <w:rFonts w:asciiTheme="majorBidi" w:hAnsiTheme="majorBidi" w:cstheme="majorBidi"/>
                <w:sz w:val="18"/>
                <w:szCs w:val="18"/>
              </w:rPr>
            </w:pPr>
            <w:r w:rsidRPr="00325669">
              <w:rPr>
                <w:rFonts w:asciiTheme="majorBidi" w:hAnsiTheme="majorBidi" w:cstheme="majorBidi"/>
                <w:sz w:val="18"/>
                <w:szCs w:val="18"/>
              </w:rPr>
              <w:br/>
            </w:r>
            <w:hyperlink r:id="rId28" w:history="1">
              <w:r w:rsidRPr="00325669">
                <w:rPr>
                  <w:rStyle w:val="Hypertextovprepojenie"/>
                  <w:rFonts w:asciiTheme="majorBidi" w:hAnsiTheme="majorBidi" w:cstheme="majorBidi"/>
                  <w:sz w:val="18"/>
                  <w:szCs w:val="18"/>
                </w:rPr>
                <w:t>Pravidlá tvorby, úpravy, schvaľovania a hodnotenia kvality študijných programov Trnavskej univerzity v Trnave</w:t>
              </w:r>
            </w:hyperlink>
          </w:p>
          <w:p w14:paraId="4405043F" w14:textId="77777777" w:rsidR="006D5185" w:rsidRPr="00325669" w:rsidRDefault="006D5185" w:rsidP="006D5185">
            <w:pPr>
              <w:rPr>
                <w:rFonts w:asciiTheme="majorBidi" w:hAnsiTheme="majorBidi" w:cstheme="majorBidi"/>
                <w:sz w:val="18"/>
                <w:szCs w:val="18"/>
              </w:rPr>
            </w:pPr>
          </w:p>
          <w:p w14:paraId="0F80C9F8" w14:textId="77777777" w:rsidR="006D5185" w:rsidRPr="00325669" w:rsidRDefault="00000000" w:rsidP="006D5185">
            <w:pPr>
              <w:contextualSpacing/>
              <w:rPr>
                <w:rFonts w:asciiTheme="majorBidi" w:hAnsiTheme="majorBidi" w:cstheme="majorBidi"/>
                <w:sz w:val="18"/>
                <w:szCs w:val="18"/>
              </w:rPr>
            </w:pPr>
            <w:hyperlink r:id="rId29" w:history="1">
              <w:r w:rsidR="006D5185" w:rsidRPr="00325669">
                <w:rPr>
                  <w:rStyle w:val="Hypertextovprepojenie"/>
                  <w:rFonts w:asciiTheme="majorBidi" w:hAnsiTheme="majorBidi" w:cstheme="majorBidi"/>
                  <w:sz w:val="18"/>
                  <w:szCs w:val="18"/>
                </w:rPr>
                <w:t>Pokyny a smernice rektora univerzity a dekana fakulty</w:t>
              </w:r>
            </w:hyperlink>
          </w:p>
          <w:p w14:paraId="5AD0FAD8" w14:textId="77777777" w:rsidR="006D5185" w:rsidRPr="00325669" w:rsidRDefault="006D5185" w:rsidP="006D5185">
            <w:pPr>
              <w:contextualSpacing/>
              <w:rPr>
                <w:rFonts w:asciiTheme="majorBidi" w:hAnsiTheme="majorBidi" w:cstheme="majorBidi"/>
                <w:sz w:val="18"/>
                <w:szCs w:val="18"/>
              </w:rPr>
            </w:pPr>
          </w:p>
          <w:p w14:paraId="7AA0E513" w14:textId="25627BF6" w:rsidR="005821EB" w:rsidRPr="00325669" w:rsidRDefault="005821EB" w:rsidP="005821EB">
            <w:pPr>
              <w:contextualSpacing/>
              <w:rPr>
                <w:rFonts w:asciiTheme="majorBidi" w:hAnsiTheme="majorBidi" w:cstheme="majorBidi"/>
                <w:bCs/>
                <w:sz w:val="18"/>
                <w:szCs w:val="18"/>
              </w:rPr>
            </w:pPr>
            <w:r w:rsidRPr="00325669">
              <w:rPr>
                <w:rFonts w:asciiTheme="majorBidi" w:hAnsiTheme="majorBidi" w:cstheme="majorBidi"/>
                <w:bCs/>
                <w:sz w:val="18"/>
                <w:szCs w:val="18"/>
              </w:rPr>
              <w:t xml:space="preserve">Stanovisko zainteresovaných externých partnerov - </w:t>
            </w:r>
            <w:r w:rsidR="006F0CF4" w:rsidRPr="00325669">
              <w:rPr>
                <w:rStyle w:val="Zvraznenie"/>
                <w:rFonts w:asciiTheme="majorBidi" w:hAnsiTheme="majorBidi" w:cstheme="majorBidi"/>
                <w:i w:val="0"/>
                <w:sz w:val="18"/>
                <w:szCs w:val="18"/>
              </w:rPr>
              <w:t xml:space="preserve">prof. PhDr. Alexander </w:t>
            </w:r>
            <w:proofErr w:type="spellStart"/>
            <w:r w:rsidR="006F0CF4" w:rsidRPr="00325669">
              <w:rPr>
                <w:rStyle w:val="Zvraznenie"/>
                <w:rFonts w:asciiTheme="majorBidi" w:hAnsiTheme="majorBidi" w:cstheme="majorBidi"/>
                <w:i w:val="0"/>
                <w:sz w:val="18"/>
                <w:szCs w:val="18"/>
              </w:rPr>
              <w:t>Duleba</w:t>
            </w:r>
            <w:proofErr w:type="spellEnd"/>
            <w:r w:rsidR="006F0CF4" w:rsidRPr="00325669">
              <w:rPr>
                <w:rStyle w:val="Zvraznenie"/>
                <w:rFonts w:asciiTheme="majorBidi" w:hAnsiTheme="majorBidi" w:cstheme="majorBidi"/>
                <w:i w:val="0"/>
                <w:sz w:val="18"/>
                <w:szCs w:val="18"/>
              </w:rPr>
              <w:t>, CSc</w:t>
            </w:r>
            <w:r w:rsidR="006F0CF4" w:rsidRPr="00325669">
              <w:rPr>
                <w:rFonts w:asciiTheme="majorBidi" w:hAnsiTheme="majorBidi" w:cstheme="majorBidi"/>
                <w:bCs/>
                <w:i/>
                <w:iCs/>
                <w:sz w:val="18"/>
                <w:szCs w:val="18"/>
              </w:rPr>
              <w:t xml:space="preserve">. </w:t>
            </w:r>
            <w:r w:rsidR="006F0CF4" w:rsidRPr="00325669">
              <w:rPr>
                <w:rFonts w:asciiTheme="majorBidi" w:hAnsiTheme="majorBidi" w:cstheme="majorBidi"/>
                <w:bCs/>
                <w:iCs/>
                <w:sz w:val="18"/>
                <w:szCs w:val="18"/>
              </w:rPr>
              <w:t xml:space="preserve">a </w:t>
            </w:r>
            <w:r w:rsidR="006F0CF4" w:rsidRPr="00325669">
              <w:rPr>
                <w:rStyle w:val="Zvraznenie"/>
                <w:rFonts w:asciiTheme="majorBidi" w:hAnsiTheme="majorBidi" w:cstheme="majorBidi"/>
                <w:i w:val="0"/>
                <w:sz w:val="18"/>
                <w:szCs w:val="18"/>
              </w:rPr>
              <w:t>doc</w:t>
            </w:r>
            <w:r w:rsidR="006F0CF4" w:rsidRPr="00325669">
              <w:rPr>
                <w:rFonts w:asciiTheme="majorBidi" w:hAnsiTheme="majorBidi" w:cstheme="majorBidi"/>
                <w:i/>
                <w:sz w:val="18"/>
                <w:szCs w:val="18"/>
              </w:rPr>
              <w:t>.</w:t>
            </w:r>
            <w:r w:rsidR="006F0CF4" w:rsidRPr="00325669">
              <w:rPr>
                <w:rFonts w:asciiTheme="majorBidi" w:hAnsiTheme="majorBidi" w:cstheme="majorBidi"/>
                <w:sz w:val="18"/>
                <w:szCs w:val="18"/>
              </w:rPr>
              <w:t xml:space="preserve"> PhDr. </w:t>
            </w:r>
            <w:r w:rsidR="006F0CF4" w:rsidRPr="00325669">
              <w:rPr>
                <w:rStyle w:val="Zvraznenie"/>
                <w:rFonts w:asciiTheme="majorBidi" w:hAnsiTheme="majorBidi" w:cstheme="majorBidi"/>
                <w:i w:val="0"/>
                <w:sz w:val="18"/>
                <w:szCs w:val="18"/>
              </w:rPr>
              <w:t>Martin Klus</w:t>
            </w:r>
            <w:r w:rsidR="006F0CF4" w:rsidRPr="00325669">
              <w:rPr>
                <w:rFonts w:asciiTheme="majorBidi" w:hAnsiTheme="majorBidi" w:cstheme="majorBidi"/>
                <w:sz w:val="18"/>
                <w:szCs w:val="18"/>
              </w:rPr>
              <w:t>, PhD. MBA</w:t>
            </w:r>
            <w:r w:rsidRPr="00325669">
              <w:rPr>
                <w:rFonts w:asciiTheme="majorBidi" w:hAnsiTheme="majorBidi" w:cstheme="majorBidi"/>
                <w:bCs/>
                <w:sz w:val="18"/>
                <w:szCs w:val="18"/>
              </w:rPr>
              <w:t xml:space="preserve">. </w:t>
            </w:r>
            <w:r w:rsidRPr="00325669">
              <w:rPr>
                <w:rFonts w:asciiTheme="majorBidi" w:hAnsiTheme="majorBidi" w:cstheme="majorBidi"/>
                <w:bCs/>
                <w:i/>
                <w:iCs/>
                <w:sz w:val="18"/>
                <w:szCs w:val="18"/>
              </w:rPr>
              <w:t>(Príloha žiadosti)</w:t>
            </w:r>
          </w:p>
          <w:p w14:paraId="098108D6" w14:textId="77777777" w:rsidR="005821EB" w:rsidRPr="00325669" w:rsidRDefault="005821EB" w:rsidP="005821EB">
            <w:pPr>
              <w:contextualSpacing/>
              <w:rPr>
                <w:rFonts w:asciiTheme="majorBidi" w:hAnsiTheme="majorBidi" w:cstheme="majorBidi"/>
                <w:bCs/>
                <w:sz w:val="18"/>
                <w:szCs w:val="18"/>
              </w:rPr>
            </w:pPr>
          </w:p>
          <w:p w14:paraId="363CA1D4" w14:textId="68A47B43" w:rsidR="005821EB" w:rsidRPr="00325669" w:rsidRDefault="005821EB" w:rsidP="005821EB">
            <w:pPr>
              <w:contextualSpacing/>
              <w:rPr>
                <w:rFonts w:asciiTheme="majorBidi" w:hAnsiTheme="majorBidi" w:cstheme="majorBidi"/>
                <w:bCs/>
                <w:sz w:val="18"/>
                <w:szCs w:val="18"/>
              </w:rPr>
            </w:pPr>
            <w:r w:rsidRPr="00325669">
              <w:rPr>
                <w:rFonts w:asciiTheme="majorBidi" w:hAnsiTheme="majorBidi" w:cstheme="majorBidi"/>
                <w:bCs/>
                <w:sz w:val="18"/>
                <w:szCs w:val="18"/>
              </w:rPr>
              <w:t xml:space="preserve">Stanovisko zástupcu zamestnávateľov - </w:t>
            </w:r>
            <w:r w:rsidR="006F0CF4" w:rsidRPr="00325669">
              <w:rPr>
                <w:rFonts w:asciiTheme="majorBidi" w:hAnsiTheme="majorBidi" w:cstheme="majorBidi"/>
                <w:sz w:val="18"/>
                <w:szCs w:val="18"/>
              </w:rPr>
              <w:t xml:space="preserve">Mgr. Juraj </w:t>
            </w:r>
            <w:proofErr w:type="spellStart"/>
            <w:r w:rsidR="006F0CF4" w:rsidRPr="00325669">
              <w:rPr>
                <w:rFonts w:asciiTheme="majorBidi" w:hAnsiTheme="majorBidi" w:cstheme="majorBidi"/>
                <w:sz w:val="18"/>
                <w:szCs w:val="18"/>
              </w:rPr>
              <w:t>Marušiak</w:t>
            </w:r>
            <w:proofErr w:type="spellEnd"/>
            <w:r w:rsidR="006F0CF4" w:rsidRPr="00325669">
              <w:rPr>
                <w:rFonts w:asciiTheme="majorBidi" w:hAnsiTheme="majorBidi" w:cstheme="majorBidi"/>
                <w:sz w:val="18"/>
                <w:szCs w:val="18"/>
              </w:rPr>
              <w:t xml:space="preserve">, PhD.,  </w:t>
            </w:r>
            <w:r w:rsidRPr="00325669">
              <w:rPr>
                <w:rFonts w:asciiTheme="majorBidi" w:hAnsiTheme="majorBidi" w:cstheme="majorBidi"/>
                <w:bCs/>
                <w:i/>
                <w:iCs/>
                <w:sz w:val="18"/>
                <w:szCs w:val="18"/>
              </w:rPr>
              <w:t>(Príloha žiadosti)</w:t>
            </w:r>
          </w:p>
          <w:p w14:paraId="4F1922AC" w14:textId="77777777" w:rsidR="005821EB" w:rsidRPr="00325669" w:rsidRDefault="005821EB" w:rsidP="005821EB">
            <w:pPr>
              <w:contextualSpacing/>
              <w:rPr>
                <w:rFonts w:asciiTheme="majorBidi" w:hAnsiTheme="majorBidi" w:cstheme="majorBidi"/>
                <w:bCs/>
                <w:sz w:val="18"/>
                <w:szCs w:val="18"/>
              </w:rPr>
            </w:pPr>
          </w:p>
          <w:p w14:paraId="12540677" w14:textId="3484C29B" w:rsidR="005821EB" w:rsidRPr="00325669" w:rsidRDefault="005821EB" w:rsidP="005821EB">
            <w:pPr>
              <w:contextualSpacing/>
              <w:rPr>
                <w:rFonts w:asciiTheme="majorBidi" w:hAnsiTheme="majorBidi" w:cstheme="majorBidi"/>
                <w:bCs/>
                <w:sz w:val="18"/>
                <w:szCs w:val="18"/>
              </w:rPr>
            </w:pPr>
            <w:r w:rsidRPr="00325669">
              <w:rPr>
                <w:rFonts w:asciiTheme="majorBidi" w:hAnsiTheme="majorBidi" w:cstheme="majorBidi"/>
                <w:bCs/>
                <w:sz w:val="18"/>
                <w:szCs w:val="18"/>
              </w:rPr>
              <w:t xml:space="preserve">Stanovisko zástupcu študentov – </w:t>
            </w:r>
            <w:r w:rsidRPr="00325669">
              <w:rPr>
                <w:rFonts w:asciiTheme="majorBidi" w:hAnsiTheme="majorBidi" w:cstheme="majorBidi"/>
                <w:bCs/>
                <w:i/>
                <w:iCs/>
                <w:sz w:val="18"/>
                <w:szCs w:val="18"/>
              </w:rPr>
              <w:t>(Príloha žiadosti)</w:t>
            </w:r>
          </w:p>
          <w:p w14:paraId="3C88BEE0" w14:textId="77777777" w:rsidR="005821EB" w:rsidRPr="00325669" w:rsidRDefault="005821EB" w:rsidP="005821EB">
            <w:pPr>
              <w:contextualSpacing/>
              <w:rPr>
                <w:rFonts w:asciiTheme="majorBidi" w:hAnsiTheme="majorBidi" w:cstheme="majorBidi"/>
                <w:bCs/>
                <w:sz w:val="18"/>
                <w:szCs w:val="18"/>
              </w:rPr>
            </w:pPr>
          </w:p>
          <w:p w14:paraId="650F6154" w14:textId="77777777" w:rsidR="005821EB" w:rsidRPr="00325669" w:rsidRDefault="005821EB" w:rsidP="005821EB">
            <w:pPr>
              <w:contextualSpacing/>
              <w:rPr>
                <w:rFonts w:asciiTheme="majorBidi" w:hAnsiTheme="majorBidi" w:cstheme="majorBidi"/>
                <w:bCs/>
                <w:i/>
                <w:iCs/>
                <w:sz w:val="18"/>
                <w:szCs w:val="18"/>
              </w:rPr>
            </w:pPr>
            <w:r w:rsidRPr="00325669">
              <w:rPr>
                <w:rFonts w:asciiTheme="majorBidi" w:hAnsiTheme="majorBidi" w:cstheme="majorBidi"/>
                <w:bCs/>
                <w:sz w:val="18"/>
                <w:szCs w:val="18"/>
              </w:rPr>
              <w:t xml:space="preserve">Zápisnica zo zasadnutia Odborovej rady FF TU </w:t>
            </w:r>
            <w:r w:rsidRPr="00325669">
              <w:rPr>
                <w:rFonts w:asciiTheme="majorBidi" w:hAnsiTheme="majorBidi" w:cstheme="majorBidi"/>
                <w:bCs/>
                <w:i/>
                <w:iCs/>
                <w:sz w:val="18"/>
                <w:szCs w:val="18"/>
              </w:rPr>
              <w:t>(Príloha žiadosti)</w:t>
            </w:r>
          </w:p>
          <w:p w14:paraId="166CFAB3" w14:textId="77777777" w:rsidR="006D5185" w:rsidRPr="00325669" w:rsidRDefault="006D5185" w:rsidP="006D5185">
            <w:pPr>
              <w:contextualSpacing/>
              <w:rPr>
                <w:rFonts w:asciiTheme="majorBidi" w:hAnsiTheme="majorBidi" w:cstheme="majorBidi"/>
                <w:sz w:val="18"/>
                <w:szCs w:val="18"/>
              </w:rPr>
            </w:pPr>
          </w:p>
          <w:p w14:paraId="72430978" w14:textId="6DDA6C35" w:rsidR="00FA4CB0" w:rsidRPr="00325669" w:rsidRDefault="00000000" w:rsidP="006D5185">
            <w:pPr>
              <w:spacing w:line="216" w:lineRule="auto"/>
              <w:contextualSpacing/>
              <w:rPr>
                <w:rFonts w:asciiTheme="majorBidi" w:hAnsiTheme="majorBidi" w:cstheme="majorBidi"/>
                <w:sz w:val="16"/>
                <w:szCs w:val="16"/>
              </w:rPr>
            </w:pPr>
            <w:hyperlink r:id="rId30" w:history="1">
              <w:r w:rsidR="006D5185" w:rsidRPr="00325669">
                <w:rPr>
                  <w:rStyle w:val="Hypertextovprepojenie"/>
                  <w:rFonts w:asciiTheme="majorBidi" w:hAnsiTheme="majorBidi" w:cstheme="majorBidi"/>
                  <w:bCs/>
                  <w:iCs/>
                  <w:sz w:val="18"/>
                  <w:szCs w:val="18"/>
                </w:rPr>
                <w:t>Rada TU v Trnave pre vnútorné hodnotenie kvality vysokoškolského vzdelávania</w:t>
              </w:r>
            </w:hyperlink>
          </w:p>
          <w:p w14:paraId="7613109A" w14:textId="77777777" w:rsidR="00FA4CB0" w:rsidRPr="00325669" w:rsidRDefault="00FA4CB0" w:rsidP="00FA4CB0">
            <w:pPr>
              <w:spacing w:line="216" w:lineRule="auto"/>
              <w:contextualSpacing/>
              <w:rPr>
                <w:rFonts w:asciiTheme="majorBidi" w:hAnsiTheme="majorBidi" w:cstheme="majorBidi"/>
                <w:sz w:val="16"/>
                <w:szCs w:val="16"/>
              </w:rPr>
            </w:pPr>
          </w:p>
          <w:p w14:paraId="4734D67F" w14:textId="10CF26E0" w:rsidR="00FA4CB0" w:rsidRPr="00325669" w:rsidRDefault="00FA4CB0" w:rsidP="00FA4CB0">
            <w:pPr>
              <w:spacing w:line="216" w:lineRule="auto"/>
              <w:contextualSpacing/>
              <w:rPr>
                <w:rFonts w:asciiTheme="majorBidi" w:hAnsiTheme="majorBidi" w:cstheme="majorBidi"/>
                <w:sz w:val="16"/>
                <w:szCs w:val="16"/>
              </w:rPr>
            </w:pPr>
          </w:p>
        </w:tc>
      </w:tr>
    </w:tbl>
    <w:p w14:paraId="626FC219" w14:textId="77777777" w:rsidR="00E82D04" w:rsidRPr="00C83AC0" w:rsidRDefault="00E82D04" w:rsidP="00E815D8">
      <w:pPr>
        <w:pStyle w:val="Default"/>
        <w:spacing w:line="216" w:lineRule="auto"/>
        <w:contextualSpacing/>
        <w:rPr>
          <w:rFonts w:asciiTheme="minorHAnsi" w:hAnsiTheme="minorHAnsi" w:cstheme="minorHAnsi"/>
          <w:sz w:val="18"/>
          <w:szCs w:val="18"/>
        </w:rPr>
      </w:pPr>
    </w:p>
    <w:p w14:paraId="735E7B45" w14:textId="1DC762F4" w:rsidR="00E82D04" w:rsidRPr="00C83AC0" w:rsidRDefault="00524792" w:rsidP="000C32E8">
      <w:pPr>
        <w:pStyle w:val="Odsekzoznamu"/>
        <w:numPr>
          <w:ilvl w:val="0"/>
          <w:numId w:val="15"/>
        </w:numPr>
        <w:tabs>
          <w:tab w:val="left" w:pos="142"/>
        </w:tabs>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4 </w:t>
      </w:r>
      <w:r w:rsidR="000A67A7"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Učenie sa, vyučovanie a hodnotenie orientované na študenta </w:t>
      </w:r>
    </w:p>
    <w:p w14:paraId="7658AF6C" w14:textId="77777777" w:rsidR="005D6C13" w:rsidRPr="00C83AC0" w:rsidRDefault="005D6C13" w:rsidP="005D6C13">
      <w:pPr>
        <w:spacing w:line="216" w:lineRule="auto"/>
        <w:rPr>
          <w:rFonts w:cstheme="minorHAnsi"/>
          <w:b/>
          <w:bCs/>
          <w:sz w:val="18"/>
          <w:szCs w:val="18"/>
        </w:rPr>
      </w:pPr>
    </w:p>
    <w:p w14:paraId="0AAC04C6" w14:textId="51C14520" w:rsidR="00E82D04" w:rsidRPr="00C83AC0" w:rsidRDefault="00953D1C" w:rsidP="00E815D8">
      <w:pPr>
        <w:spacing w:line="216" w:lineRule="auto"/>
        <w:jc w:val="both"/>
        <w:rPr>
          <w:rFonts w:cstheme="minorHAnsi"/>
          <w:sz w:val="18"/>
          <w:szCs w:val="18"/>
        </w:rPr>
      </w:pPr>
      <w:r w:rsidRPr="00C83AC0">
        <w:rPr>
          <w:rFonts w:cstheme="minorHAnsi"/>
          <w:b/>
          <w:bCs/>
          <w:sz w:val="18"/>
          <w:szCs w:val="18"/>
        </w:rPr>
        <w:t>SP 4.1.</w:t>
      </w:r>
      <w:r w:rsidRPr="00C83AC0">
        <w:rPr>
          <w:rFonts w:cstheme="minorHAnsi"/>
          <w:sz w:val="18"/>
          <w:szCs w:val="18"/>
        </w:rPr>
        <w:t xml:space="preserve"> </w:t>
      </w:r>
      <w:r w:rsidR="00E82D04" w:rsidRPr="00C83AC0">
        <w:rPr>
          <w:rFonts w:cstheme="minorHAnsi"/>
          <w:sz w:val="18"/>
          <w:szCs w:val="18"/>
        </w:rPr>
        <w:t xml:space="preserve">Pravidlá, formy a metódy vyučovania, učenia sa a hodnotenia študijných výsledkov v študijnom programe umožňujú dosahovanie výstupov vzdelávania pri rešpektovaní rozmanitosti študentov a ich potrieb.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FC5770" w:rsidRPr="00C83AC0" w14:paraId="5D10FB6C"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7C314EDA" w14:textId="3BFFEF3A" w:rsidR="00EF4D4B" w:rsidRPr="00EF4D4B" w:rsidRDefault="00FC5770" w:rsidP="00E815D8">
            <w:pPr>
              <w:spacing w:line="216" w:lineRule="auto"/>
              <w:contextualSpacing/>
              <w:rPr>
                <w:rFonts w:cstheme="minorHAnsi"/>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0AAAFF4E" w14:textId="4026F568"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EF4D4B" w:rsidRPr="00C83AC0" w14:paraId="361E1B09" w14:textId="77777777" w:rsidTr="007C62AD">
        <w:trPr>
          <w:trHeight w:val="128"/>
        </w:trPr>
        <w:tc>
          <w:tcPr>
            <w:tcW w:w="5951" w:type="dxa"/>
          </w:tcPr>
          <w:p w14:paraId="63436393" w14:textId="715EE50C" w:rsidR="00EF4D4B" w:rsidRPr="00C83AC0" w:rsidRDefault="00EF4D4B" w:rsidP="006F0CF4">
            <w:pPr>
              <w:rPr>
                <w:rFonts w:cstheme="minorHAnsi"/>
                <w:i/>
                <w:iCs/>
                <w:color w:val="808080" w:themeColor="background1" w:themeShade="80"/>
                <w:sz w:val="16"/>
                <w:szCs w:val="16"/>
              </w:rPr>
            </w:pPr>
            <w:r w:rsidRPr="006D5185">
              <w:rPr>
                <w:iCs/>
                <w:sz w:val="18"/>
                <w:szCs w:val="18"/>
              </w:rPr>
              <w:lastRenderedPageBreak/>
              <w:t>V odporúčanom študijnom pláne, opise študijného programu, ako aj v informačných listoch predmetov sú jasne definované pravidlá, metódy a formy vyučovania predmetov a hodnotenia študijných výsledkov. Všetky predmety sú vytvorené tak, aby umožňovali dosiahnuť predpísané výstupy vzdelávania. Metóda vzdelávania je kombinovaná, umožňuje v prípade potreby prechod na e-learningové formy vzdelávanie, resp. online vzdelávanie. Štúdium na Trnavskej univerzite je otvorené aj študentom so špecifickými potrebami, ktoré nielen reflektuje, ale má pripravené viaceré podporné mechanizmy a materiálové zabezpečenie určené výhradne pre tento typ študentov. Významnou pomocou v tejto oblasti je aj na Trnavskej univerzite zriadené Centrum podpory študentov. Pre kvalitnejšie napĺňanie výstupov vzdelávania študentov aj vzhľadom na ich rozmanité potreby má univerzita schválený štipendijný poriadok a systémy štipendií, o ktoré sa môžu po splnení podmienok študenti uchádzať.</w:t>
            </w:r>
            <w:r w:rsidR="0088205B">
              <w:rPr>
                <w:iCs/>
                <w:sz w:val="18"/>
                <w:szCs w:val="18"/>
              </w:rPr>
              <w:t xml:space="preserve"> </w:t>
            </w:r>
            <w:r w:rsidRPr="006D5185">
              <w:rPr>
                <w:iCs/>
                <w:sz w:val="18"/>
                <w:szCs w:val="18"/>
              </w:rPr>
              <w:t>Medzi základné formy a spôsoby vyučovania</w:t>
            </w:r>
            <w:r>
              <w:rPr>
                <w:iCs/>
                <w:sz w:val="18"/>
                <w:szCs w:val="18"/>
              </w:rPr>
              <w:t xml:space="preserve"> </w:t>
            </w:r>
            <w:r w:rsidR="006F0CF4">
              <w:rPr>
                <w:iCs/>
                <w:sz w:val="18"/>
                <w:szCs w:val="18"/>
              </w:rPr>
              <w:t>politológie</w:t>
            </w:r>
            <w:r w:rsidRPr="006D5185">
              <w:rPr>
                <w:iCs/>
                <w:sz w:val="18"/>
                <w:szCs w:val="18"/>
              </w:rPr>
              <w:t xml:space="preserve"> patria okrem prednášok a seminárov aj diskusie</w:t>
            </w:r>
            <w:r>
              <w:rPr>
                <w:iCs/>
                <w:sz w:val="18"/>
                <w:szCs w:val="18"/>
              </w:rPr>
              <w:t xml:space="preserve">, </w:t>
            </w:r>
            <w:r w:rsidRPr="006D5185">
              <w:rPr>
                <w:iCs/>
                <w:sz w:val="18"/>
                <w:szCs w:val="18"/>
              </w:rPr>
              <w:t>dôraz na písanie akademických textov</w:t>
            </w:r>
            <w:r>
              <w:rPr>
                <w:iCs/>
                <w:sz w:val="18"/>
                <w:szCs w:val="18"/>
              </w:rPr>
              <w:t xml:space="preserve">, získavania, spracovanie a interpretácia dát, </w:t>
            </w:r>
            <w:r w:rsidRPr="006D5185">
              <w:rPr>
                <w:iCs/>
                <w:sz w:val="18"/>
                <w:szCs w:val="18"/>
              </w:rPr>
              <w:t xml:space="preserve">kolokviá, podpora účasti na odborných a vedeckých podujatiach, rozvoj jazykových </w:t>
            </w:r>
            <w:r>
              <w:rPr>
                <w:iCs/>
                <w:sz w:val="18"/>
                <w:szCs w:val="18"/>
              </w:rPr>
              <w:t xml:space="preserve">a digitálnych </w:t>
            </w:r>
            <w:r w:rsidRPr="006D5185">
              <w:rPr>
                <w:iCs/>
                <w:sz w:val="18"/>
                <w:szCs w:val="18"/>
              </w:rPr>
              <w:t>zručností,</w:t>
            </w:r>
            <w:r>
              <w:rPr>
                <w:iCs/>
                <w:sz w:val="18"/>
                <w:szCs w:val="18"/>
              </w:rPr>
              <w:t xml:space="preserve"> </w:t>
            </w:r>
            <w:r w:rsidRPr="006D5185">
              <w:rPr>
                <w:iCs/>
                <w:sz w:val="18"/>
                <w:szCs w:val="18"/>
              </w:rPr>
              <w:t>pozvané prednášky odborníkov z iných domácich alebo zahraničných inštitúcií, podpora mobilít pedagógov aj študentov</w:t>
            </w:r>
            <w:r>
              <w:rPr>
                <w:iCs/>
                <w:sz w:val="18"/>
                <w:szCs w:val="18"/>
              </w:rPr>
              <w:t>.</w:t>
            </w:r>
          </w:p>
        </w:tc>
        <w:tc>
          <w:tcPr>
            <w:tcW w:w="3827" w:type="dxa"/>
          </w:tcPr>
          <w:p w14:paraId="0A44845C" w14:textId="77777777" w:rsidR="00EF4D4B" w:rsidRPr="00EF4D4B" w:rsidRDefault="00EF4D4B" w:rsidP="00EF4D4B">
            <w:pPr>
              <w:contextualSpacing/>
              <w:rPr>
                <w:bCs/>
                <w:sz w:val="18"/>
                <w:szCs w:val="18"/>
              </w:rPr>
            </w:pPr>
            <w:r w:rsidRPr="00EF4D4B">
              <w:rPr>
                <w:bCs/>
                <w:sz w:val="18"/>
                <w:szCs w:val="18"/>
              </w:rPr>
              <w:t xml:space="preserve">Odporúčaný študijný plán </w:t>
            </w:r>
            <w:r w:rsidRPr="00EF4D4B">
              <w:rPr>
                <w:bCs/>
                <w:i/>
                <w:sz w:val="18"/>
                <w:szCs w:val="18"/>
              </w:rPr>
              <w:t>(Príloha žiadosti)</w:t>
            </w:r>
          </w:p>
          <w:p w14:paraId="01967373" w14:textId="77777777" w:rsidR="00EF4D4B" w:rsidRPr="00EF4D4B" w:rsidRDefault="00EF4D4B" w:rsidP="00EF4D4B">
            <w:pPr>
              <w:contextualSpacing/>
              <w:rPr>
                <w:bCs/>
                <w:sz w:val="18"/>
                <w:szCs w:val="18"/>
              </w:rPr>
            </w:pPr>
          </w:p>
          <w:p w14:paraId="03D7B4D5" w14:textId="77777777" w:rsidR="00EF4D4B" w:rsidRPr="00EF4D4B" w:rsidRDefault="00EF4D4B" w:rsidP="00EF4D4B">
            <w:pPr>
              <w:contextualSpacing/>
              <w:rPr>
                <w:bCs/>
                <w:sz w:val="18"/>
                <w:szCs w:val="18"/>
              </w:rPr>
            </w:pPr>
            <w:r w:rsidRPr="00EF4D4B">
              <w:rPr>
                <w:bCs/>
                <w:sz w:val="18"/>
                <w:szCs w:val="18"/>
              </w:rPr>
              <w:t xml:space="preserve">Informačné listy predmetov </w:t>
            </w:r>
            <w:r w:rsidRPr="00EF4D4B">
              <w:rPr>
                <w:bCs/>
                <w:i/>
                <w:sz w:val="18"/>
                <w:szCs w:val="18"/>
              </w:rPr>
              <w:t>(Príloha žiadosti)</w:t>
            </w:r>
          </w:p>
          <w:p w14:paraId="05410FBF" w14:textId="77777777" w:rsidR="00EF4D4B" w:rsidRPr="00EF4D4B" w:rsidRDefault="00EF4D4B" w:rsidP="00EF4D4B">
            <w:pPr>
              <w:contextualSpacing/>
              <w:rPr>
                <w:bCs/>
                <w:sz w:val="18"/>
                <w:szCs w:val="18"/>
              </w:rPr>
            </w:pPr>
          </w:p>
          <w:p w14:paraId="2C05D27C" w14:textId="1EB79032" w:rsidR="00EF4D4B" w:rsidRPr="00EF4D4B" w:rsidRDefault="00EF4D4B" w:rsidP="00EF4D4B">
            <w:pPr>
              <w:contextualSpacing/>
              <w:rPr>
                <w:bCs/>
                <w:iCs/>
                <w:sz w:val="18"/>
                <w:szCs w:val="18"/>
              </w:rPr>
            </w:pPr>
            <w:r w:rsidRPr="00EF4D4B">
              <w:rPr>
                <w:bCs/>
                <w:iCs/>
                <w:sz w:val="18"/>
                <w:szCs w:val="18"/>
              </w:rPr>
              <w:t xml:space="preserve">Opis </w:t>
            </w:r>
            <w:r w:rsidR="005821EB">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sidR="005E0217">
              <w:rPr>
                <w:bCs/>
                <w:iCs/>
                <w:sz w:val="18"/>
                <w:szCs w:val="18"/>
              </w:rPr>
              <w:t xml:space="preserve"> </w:t>
            </w:r>
            <w:r w:rsidRPr="00EF4D4B">
              <w:rPr>
                <w:bCs/>
                <w:i/>
                <w:sz w:val="18"/>
                <w:szCs w:val="18"/>
              </w:rPr>
              <w:t>(Príloha žiadosti)</w:t>
            </w:r>
          </w:p>
          <w:p w14:paraId="7668AD2C" w14:textId="77777777" w:rsidR="00EF4D4B" w:rsidRPr="00EF4D4B" w:rsidRDefault="00EF4D4B" w:rsidP="00EF4D4B">
            <w:pPr>
              <w:contextualSpacing/>
              <w:rPr>
                <w:bCs/>
                <w:iCs/>
                <w:sz w:val="18"/>
                <w:szCs w:val="18"/>
              </w:rPr>
            </w:pPr>
          </w:p>
          <w:p w14:paraId="28C85C5C" w14:textId="77777777" w:rsidR="00EF4D4B" w:rsidRPr="00EF4D4B" w:rsidRDefault="00000000" w:rsidP="00EF4D4B">
            <w:pPr>
              <w:contextualSpacing/>
              <w:rPr>
                <w:rStyle w:val="Hypertextovprepojenie"/>
                <w:bCs/>
                <w:iCs/>
                <w:sz w:val="18"/>
                <w:szCs w:val="18"/>
              </w:rPr>
            </w:pPr>
            <w:hyperlink r:id="rId31" w:history="1">
              <w:r w:rsidR="00EF4D4B" w:rsidRPr="00EF4D4B">
                <w:rPr>
                  <w:rStyle w:val="Hypertextovprepojenie"/>
                  <w:bCs/>
                  <w:iCs/>
                  <w:sz w:val="18"/>
                  <w:szCs w:val="18"/>
                </w:rPr>
                <w:t>Podpora študentov so špecifickými potrebami</w:t>
              </w:r>
            </w:hyperlink>
          </w:p>
          <w:p w14:paraId="298BF423" w14:textId="77777777" w:rsidR="00EF4D4B" w:rsidRPr="00EF4D4B" w:rsidRDefault="00EF4D4B" w:rsidP="00EF4D4B">
            <w:pPr>
              <w:contextualSpacing/>
              <w:rPr>
                <w:rStyle w:val="Hypertextovprepojenie"/>
                <w:bCs/>
                <w:sz w:val="18"/>
                <w:szCs w:val="18"/>
              </w:rPr>
            </w:pPr>
          </w:p>
          <w:p w14:paraId="1E7C4310" w14:textId="77777777" w:rsidR="00EF4D4B" w:rsidRPr="00EF4D4B" w:rsidRDefault="00EF4D4B" w:rsidP="00EF4D4B">
            <w:pPr>
              <w:contextualSpacing/>
              <w:rPr>
                <w:bCs/>
                <w:iCs/>
                <w:sz w:val="18"/>
                <w:szCs w:val="18"/>
              </w:rPr>
            </w:pPr>
          </w:p>
          <w:p w14:paraId="20257696" w14:textId="77777777" w:rsidR="00EF4D4B" w:rsidRPr="00EF4D4B" w:rsidRDefault="00000000" w:rsidP="00EF4D4B">
            <w:pPr>
              <w:contextualSpacing/>
              <w:rPr>
                <w:sz w:val="18"/>
                <w:szCs w:val="18"/>
              </w:rPr>
            </w:pPr>
            <w:hyperlink r:id="rId32" w:history="1">
              <w:r w:rsidR="00EF4D4B" w:rsidRPr="00EF4D4B">
                <w:rPr>
                  <w:rStyle w:val="Hypertextovprepojenie"/>
                  <w:sz w:val="18"/>
                  <w:szCs w:val="18"/>
                </w:rPr>
                <w:t>Centrum podpory študentov na FF TU v Trnave</w:t>
              </w:r>
            </w:hyperlink>
          </w:p>
          <w:p w14:paraId="58430DB1" w14:textId="77777777" w:rsidR="00EF4D4B" w:rsidRPr="00EF4D4B" w:rsidRDefault="00EF4D4B" w:rsidP="00EF4D4B">
            <w:pPr>
              <w:contextualSpacing/>
              <w:rPr>
                <w:sz w:val="18"/>
                <w:szCs w:val="18"/>
              </w:rPr>
            </w:pPr>
          </w:p>
          <w:p w14:paraId="50AA8E14" w14:textId="77777777" w:rsidR="00EF4D4B" w:rsidRPr="00EF4D4B" w:rsidRDefault="00EF4D4B" w:rsidP="00EF4D4B">
            <w:pPr>
              <w:contextualSpacing/>
              <w:rPr>
                <w:sz w:val="18"/>
                <w:szCs w:val="18"/>
              </w:rPr>
            </w:pPr>
          </w:p>
          <w:p w14:paraId="75F085CB" w14:textId="77777777" w:rsidR="00EF4D4B" w:rsidRDefault="00000000" w:rsidP="00EF4D4B">
            <w:pPr>
              <w:spacing w:line="216" w:lineRule="auto"/>
              <w:contextualSpacing/>
              <w:rPr>
                <w:rStyle w:val="Hypertextovprepojenie"/>
                <w:sz w:val="18"/>
                <w:szCs w:val="18"/>
              </w:rPr>
            </w:pPr>
            <w:hyperlink r:id="rId33" w:history="1">
              <w:r w:rsidR="00EF4D4B" w:rsidRPr="00EF4D4B">
                <w:rPr>
                  <w:rStyle w:val="Hypertextovprepojenie"/>
                  <w:sz w:val="18"/>
                  <w:szCs w:val="18"/>
                </w:rPr>
                <w:t>Štipendijný poriadok Trnavskej univerzity v Trnave</w:t>
              </w:r>
            </w:hyperlink>
          </w:p>
          <w:p w14:paraId="2B4FF95C" w14:textId="52287A81" w:rsidR="00EF4D4B" w:rsidRPr="00C83AC0" w:rsidRDefault="00EF4D4B" w:rsidP="00EF4D4B">
            <w:pPr>
              <w:spacing w:line="216" w:lineRule="auto"/>
              <w:contextualSpacing/>
              <w:rPr>
                <w:rFonts w:cstheme="minorHAnsi"/>
                <w:i/>
                <w:iCs/>
                <w:color w:val="808080" w:themeColor="background1" w:themeShade="80"/>
                <w:sz w:val="16"/>
                <w:szCs w:val="16"/>
              </w:rPr>
            </w:pPr>
          </w:p>
        </w:tc>
      </w:tr>
    </w:tbl>
    <w:p w14:paraId="03511F5E" w14:textId="77777777" w:rsidR="00EF4D4B" w:rsidRDefault="00EF4D4B" w:rsidP="00E815D8">
      <w:pPr>
        <w:spacing w:line="216" w:lineRule="auto"/>
        <w:jc w:val="both"/>
        <w:rPr>
          <w:rFonts w:cstheme="minorHAnsi"/>
          <w:b/>
          <w:bCs/>
          <w:sz w:val="18"/>
          <w:szCs w:val="18"/>
        </w:rPr>
      </w:pPr>
    </w:p>
    <w:p w14:paraId="79F6671B" w14:textId="2DFDF949" w:rsidR="00E82D04" w:rsidRPr="00C83AC0" w:rsidRDefault="009B6117" w:rsidP="00E815D8">
      <w:pPr>
        <w:spacing w:line="216" w:lineRule="auto"/>
        <w:jc w:val="both"/>
        <w:rPr>
          <w:rFonts w:cstheme="minorHAnsi"/>
          <w:sz w:val="18"/>
          <w:szCs w:val="18"/>
        </w:rPr>
      </w:pPr>
      <w:r w:rsidRPr="00C83AC0">
        <w:rPr>
          <w:rFonts w:cstheme="minorHAnsi"/>
          <w:b/>
          <w:bCs/>
          <w:sz w:val="18"/>
          <w:szCs w:val="18"/>
        </w:rPr>
        <w:t>SP 4.2.</w:t>
      </w:r>
      <w:r w:rsidRPr="00C83AC0">
        <w:rPr>
          <w:rFonts w:cstheme="minorHAnsi"/>
          <w:sz w:val="18"/>
          <w:szCs w:val="18"/>
        </w:rPr>
        <w:t xml:space="preserve"> </w:t>
      </w:r>
      <w:r w:rsidR="00E82D04" w:rsidRPr="00C83AC0">
        <w:rPr>
          <w:rFonts w:cstheme="minorHAnsi"/>
          <w:sz w:val="18"/>
          <w:szCs w:val="18"/>
        </w:rPr>
        <w:t xml:space="preserve">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Style w:val="Tabukasmriekou31"/>
        <w:tblW w:w="100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4075"/>
      </w:tblGrid>
      <w:tr w:rsidR="00FC5770" w:rsidRPr="00C83AC0" w14:paraId="4C19EEC3"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4316884B" w14:textId="734E77AD"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4075" w:type="dxa"/>
            <w:tcBorders>
              <w:top w:val="none" w:sz="0" w:space="0" w:color="auto"/>
              <w:left w:val="none" w:sz="0" w:space="0" w:color="auto"/>
              <w:right w:val="none" w:sz="0" w:space="0" w:color="auto"/>
            </w:tcBorders>
          </w:tcPr>
          <w:p w14:paraId="527776EB" w14:textId="7D281FDD"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CF2640" w:rsidRPr="00C83AC0" w14:paraId="1ABA4793" w14:textId="77777777" w:rsidTr="007C62AD">
        <w:trPr>
          <w:trHeight w:val="585"/>
        </w:trPr>
        <w:tc>
          <w:tcPr>
            <w:tcW w:w="5951" w:type="dxa"/>
          </w:tcPr>
          <w:p w14:paraId="2D6FC0EE" w14:textId="79CE88ED" w:rsidR="004F53B2" w:rsidRPr="006D5185" w:rsidRDefault="00EF4D4B" w:rsidP="0088205B">
            <w:pPr>
              <w:rPr>
                <w:bCs/>
                <w:i/>
                <w:iCs/>
                <w:color w:val="A6A6A6" w:themeColor="background1" w:themeShade="A6"/>
                <w:sz w:val="16"/>
                <w:szCs w:val="16"/>
              </w:rPr>
            </w:pPr>
            <w:r w:rsidRPr="00F62163">
              <w:rPr>
                <w:bCs/>
                <w:iCs/>
                <w:sz w:val="18"/>
                <w:szCs w:val="18"/>
              </w:rPr>
              <w:t>Študijný program je zostavený tak, aby umožňoval študentovi špecifikáciu až špecializáciu na základe jeho záujmu. Program – ako je jasne uvedené v odporúčanom študijnom pláne – ponúka dostatočnú škálu povinne voliteľných predmetov, na základe ktorých si študent stanoví oblasť, ktorej sa chce dôslednejšie venovať</w:t>
            </w:r>
            <w:r w:rsidR="005821EB">
              <w:rPr>
                <w:bCs/>
                <w:iCs/>
                <w:sz w:val="18"/>
                <w:szCs w:val="18"/>
              </w:rPr>
              <w:t xml:space="preserve">. </w:t>
            </w:r>
            <w:r w:rsidRPr="00F62163">
              <w:rPr>
                <w:bCs/>
                <w:iCs/>
                <w:sz w:val="18"/>
                <w:szCs w:val="18"/>
              </w:rPr>
              <w:t xml:space="preserve">Študijný program umožňuje zodpovedajúce vzdelávanie aj na zahraničných inštitúciách prostredníctvom podpory mobilít cez programy Erasmus+ a CEEPUS. </w:t>
            </w:r>
            <w:r w:rsidRPr="00F62163">
              <w:rPr>
                <w:sz w:val="18"/>
                <w:szCs w:val="18"/>
              </w:rPr>
              <w:t xml:space="preserve">Univerzita sa v roku 2014 stala držiteľom ECTS a DS </w:t>
            </w:r>
            <w:proofErr w:type="spellStart"/>
            <w:r w:rsidRPr="00F62163">
              <w:rPr>
                <w:sz w:val="18"/>
                <w:szCs w:val="18"/>
              </w:rPr>
              <w:t>Label</w:t>
            </w:r>
            <w:proofErr w:type="spellEnd"/>
            <w:r w:rsidRPr="00F62163">
              <w:rPr>
                <w:sz w:val="18"/>
                <w:szCs w:val="18"/>
              </w:rPr>
              <w:t>, aj z toho dôvodu sú študentom po návrate z mobilít uznávané všetky prinesené kredity, či už ako náhrada za predmety študijného programu, pokiaľ k nim existuje ekvivalent, alebo ako kredity za výberové predmety, čo stanovuje študijný poriadok univerzity, aj fakulty.</w:t>
            </w:r>
            <w:r w:rsidR="00F62163">
              <w:rPr>
                <w:sz w:val="18"/>
                <w:szCs w:val="18"/>
              </w:rPr>
              <w:t xml:space="preserve"> </w:t>
            </w:r>
            <w:r w:rsidRPr="00F62163">
              <w:rPr>
                <w:bCs/>
                <w:iCs/>
                <w:sz w:val="18"/>
                <w:szCs w:val="18"/>
              </w:rPr>
              <w:t>Vďaka všetkým týmto ukazovateľom sa študent sám podieľa na tvorbe svojho študijného plánu a utvára v sebe vlastnú autonómnu osobnosť, zodpovednú za svoje štúdium aj za ďalšie smerovanie v jeho budúcej kariére.</w:t>
            </w:r>
          </w:p>
        </w:tc>
        <w:tc>
          <w:tcPr>
            <w:tcW w:w="4075" w:type="dxa"/>
          </w:tcPr>
          <w:p w14:paraId="2D5B1EE8" w14:textId="77777777" w:rsidR="00F62163" w:rsidRPr="00F62163" w:rsidRDefault="00F62163" w:rsidP="00F62163">
            <w:pPr>
              <w:contextualSpacing/>
              <w:rPr>
                <w:bCs/>
                <w:sz w:val="18"/>
                <w:szCs w:val="18"/>
              </w:rPr>
            </w:pPr>
            <w:r w:rsidRPr="00F62163">
              <w:rPr>
                <w:bCs/>
                <w:sz w:val="18"/>
                <w:szCs w:val="18"/>
              </w:rPr>
              <w:t xml:space="preserve">Odporúčaný študijný plán </w:t>
            </w:r>
            <w:r w:rsidRPr="00F62163">
              <w:rPr>
                <w:bCs/>
                <w:i/>
                <w:sz w:val="18"/>
                <w:szCs w:val="18"/>
              </w:rPr>
              <w:t>(Príloha žiadosti)</w:t>
            </w:r>
          </w:p>
          <w:p w14:paraId="1BBD67A6" w14:textId="77777777" w:rsidR="00F62163" w:rsidRPr="00F62163" w:rsidRDefault="00F62163" w:rsidP="00F62163">
            <w:pPr>
              <w:contextualSpacing/>
              <w:rPr>
                <w:sz w:val="18"/>
                <w:szCs w:val="18"/>
              </w:rPr>
            </w:pPr>
          </w:p>
          <w:p w14:paraId="166B50DA" w14:textId="041D2329" w:rsidR="005821EB" w:rsidRPr="00EF4D4B" w:rsidRDefault="005821EB" w:rsidP="005821EB">
            <w:pPr>
              <w:contextualSpacing/>
              <w:rPr>
                <w:bCs/>
                <w:iCs/>
                <w:sz w:val="18"/>
                <w:szCs w:val="18"/>
              </w:rPr>
            </w:pPr>
            <w:r w:rsidRPr="00EF4D4B">
              <w:rPr>
                <w:bCs/>
                <w:iCs/>
                <w:sz w:val="18"/>
                <w:szCs w:val="18"/>
              </w:rPr>
              <w:t xml:space="preserve">Opis </w:t>
            </w:r>
            <w:r>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Pr>
                <w:bCs/>
                <w:iCs/>
                <w:sz w:val="18"/>
                <w:szCs w:val="18"/>
              </w:rPr>
              <w:t xml:space="preserve"> </w:t>
            </w:r>
            <w:r w:rsidRPr="00EF4D4B">
              <w:rPr>
                <w:bCs/>
                <w:i/>
                <w:sz w:val="18"/>
                <w:szCs w:val="18"/>
              </w:rPr>
              <w:t>(Príloha žiadosti)</w:t>
            </w:r>
          </w:p>
          <w:p w14:paraId="05C7FDC4" w14:textId="77777777" w:rsidR="00F62163" w:rsidRPr="00F62163" w:rsidRDefault="00F62163" w:rsidP="00F62163">
            <w:pPr>
              <w:contextualSpacing/>
              <w:rPr>
                <w:sz w:val="18"/>
                <w:szCs w:val="18"/>
              </w:rPr>
            </w:pPr>
          </w:p>
          <w:p w14:paraId="645EFB27" w14:textId="77777777" w:rsidR="00F62163" w:rsidRPr="00F62163" w:rsidRDefault="00000000" w:rsidP="00F62163">
            <w:pPr>
              <w:contextualSpacing/>
              <w:rPr>
                <w:sz w:val="18"/>
                <w:szCs w:val="18"/>
              </w:rPr>
            </w:pPr>
            <w:hyperlink r:id="rId34" w:history="1">
              <w:r w:rsidR="00F62163" w:rsidRPr="00F62163">
                <w:rPr>
                  <w:rStyle w:val="Hypertextovprepojenie"/>
                  <w:sz w:val="18"/>
                  <w:szCs w:val="18"/>
                </w:rPr>
                <w:t>Informácie o stredoeurópskom výmennom programe pre univerzitné štúdia CEEPUS na FF TU v Trnave</w:t>
              </w:r>
            </w:hyperlink>
          </w:p>
          <w:p w14:paraId="2AD5F4CA" w14:textId="77777777" w:rsidR="00F62163" w:rsidRPr="00F62163" w:rsidRDefault="00F62163" w:rsidP="00F62163">
            <w:pPr>
              <w:contextualSpacing/>
              <w:rPr>
                <w:sz w:val="18"/>
                <w:szCs w:val="18"/>
              </w:rPr>
            </w:pPr>
          </w:p>
          <w:p w14:paraId="6D1CB941" w14:textId="77777777" w:rsidR="00F62163" w:rsidRPr="00F62163" w:rsidRDefault="00000000" w:rsidP="00F62163">
            <w:pPr>
              <w:contextualSpacing/>
              <w:rPr>
                <w:sz w:val="18"/>
                <w:szCs w:val="18"/>
              </w:rPr>
            </w:pPr>
            <w:hyperlink r:id="rId35" w:history="1">
              <w:r w:rsidR="00F62163" w:rsidRPr="00F62163">
                <w:rPr>
                  <w:rStyle w:val="Hypertextovprepojenie"/>
                  <w:sz w:val="18"/>
                  <w:szCs w:val="18"/>
                </w:rPr>
                <w:t xml:space="preserve">Informácie o programe </w:t>
              </w:r>
              <w:r w:rsidR="00F62163" w:rsidRPr="00F62163">
                <w:rPr>
                  <w:rStyle w:val="Hypertextovprepojenie"/>
                  <w:bCs/>
                  <w:iCs/>
                  <w:sz w:val="18"/>
                  <w:szCs w:val="18"/>
                </w:rPr>
                <w:t>Erasmus+ na FF TU v Trnave</w:t>
              </w:r>
            </w:hyperlink>
          </w:p>
          <w:p w14:paraId="01FBE495" w14:textId="77777777" w:rsidR="00F62163" w:rsidRPr="00F62163" w:rsidRDefault="00F62163" w:rsidP="00F62163">
            <w:pPr>
              <w:contextualSpacing/>
              <w:rPr>
                <w:sz w:val="18"/>
                <w:szCs w:val="18"/>
              </w:rPr>
            </w:pPr>
          </w:p>
          <w:p w14:paraId="33493670" w14:textId="377CE63F" w:rsidR="00CF2640" w:rsidRPr="00C83AC0" w:rsidRDefault="00000000" w:rsidP="00F62163">
            <w:pPr>
              <w:spacing w:line="216" w:lineRule="auto"/>
              <w:contextualSpacing/>
              <w:rPr>
                <w:rFonts w:cstheme="minorHAnsi"/>
                <w:i/>
                <w:iCs/>
                <w:color w:val="A6A6A6" w:themeColor="background1" w:themeShade="A6"/>
                <w:sz w:val="16"/>
                <w:szCs w:val="16"/>
              </w:rPr>
            </w:pPr>
            <w:hyperlink r:id="rId36" w:history="1">
              <w:r w:rsidR="00F62163" w:rsidRPr="00F62163">
                <w:rPr>
                  <w:rStyle w:val="Hypertextovprepojenie"/>
                  <w:sz w:val="18"/>
                  <w:szCs w:val="18"/>
                </w:rPr>
                <w:t xml:space="preserve">ECTS </w:t>
              </w:r>
              <w:proofErr w:type="spellStart"/>
              <w:r w:rsidR="00F62163" w:rsidRPr="00F62163">
                <w:rPr>
                  <w:rStyle w:val="Hypertextovprepojenie"/>
                  <w:sz w:val="18"/>
                  <w:szCs w:val="18"/>
                </w:rPr>
                <w:t>Label</w:t>
              </w:r>
              <w:proofErr w:type="spellEnd"/>
              <w:r w:rsidR="00F62163" w:rsidRPr="00F62163">
                <w:rPr>
                  <w:rStyle w:val="Hypertextovprepojenie"/>
                  <w:sz w:val="18"/>
                  <w:szCs w:val="18"/>
                </w:rPr>
                <w:t xml:space="preserve"> a </w:t>
              </w:r>
              <w:proofErr w:type="spellStart"/>
              <w:r w:rsidR="00F62163" w:rsidRPr="00F62163">
                <w:rPr>
                  <w:rStyle w:val="Hypertextovprepojenie"/>
                  <w:sz w:val="18"/>
                  <w:szCs w:val="18"/>
                </w:rPr>
                <w:t>Diploma</w:t>
              </w:r>
              <w:proofErr w:type="spellEnd"/>
              <w:r w:rsidR="00F62163" w:rsidRPr="00F62163">
                <w:rPr>
                  <w:rStyle w:val="Hypertextovprepojenie"/>
                  <w:sz w:val="18"/>
                  <w:szCs w:val="18"/>
                </w:rPr>
                <w:t xml:space="preserve"> </w:t>
              </w:r>
              <w:proofErr w:type="spellStart"/>
              <w:r w:rsidR="00F62163" w:rsidRPr="00F62163">
                <w:rPr>
                  <w:rStyle w:val="Hypertextovprepojenie"/>
                  <w:sz w:val="18"/>
                  <w:szCs w:val="18"/>
                </w:rPr>
                <w:t>Supplement</w:t>
              </w:r>
              <w:proofErr w:type="spellEnd"/>
              <w:r w:rsidR="00F62163" w:rsidRPr="00F62163">
                <w:rPr>
                  <w:rStyle w:val="Hypertextovprepojenie"/>
                  <w:sz w:val="18"/>
                  <w:szCs w:val="18"/>
                </w:rPr>
                <w:t xml:space="preserve"> </w:t>
              </w:r>
              <w:proofErr w:type="spellStart"/>
              <w:r w:rsidR="00F62163" w:rsidRPr="00F62163">
                <w:rPr>
                  <w:rStyle w:val="Hypertextovprepojenie"/>
                  <w:sz w:val="18"/>
                  <w:szCs w:val="18"/>
                </w:rPr>
                <w:t>Label</w:t>
              </w:r>
              <w:proofErr w:type="spellEnd"/>
              <w:r w:rsidR="00F62163" w:rsidRPr="00F62163">
                <w:rPr>
                  <w:rStyle w:val="Hypertextovprepojenie"/>
                  <w:sz w:val="18"/>
                  <w:szCs w:val="18"/>
                </w:rPr>
                <w:t xml:space="preserve"> na TU v Trnave</w:t>
              </w:r>
            </w:hyperlink>
          </w:p>
        </w:tc>
      </w:tr>
    </w:tbl>
    <w:p w14:paraId="1CD21905"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CDE749C" w14:textId="3A6B4DCE" w:rsidR="00E82D04" w:rsidRPr="00C83AC0" w:rsidRDefault="009B6117" w:rsidP="00E815D8">
      <w:pPr>
        <w:spacing w:line="216" w:lineRule="auto"/>
        <w:jc w:val="both"/>
        <w:rPr>
          <w:rFonts w:cstheme="minorHAnsi"/>
          <w:sz w:val="18"/>
          <w:szCs w:val="18"/>
        </w:rPr>
      </w:pPr>
      <w:r w:rsidRPr="00C83AC0">
        <w:rPr>
          <w:rFonts w:cstheme="minorHAnsi"/>
          <w:b/>
          <w:bCs/>
          <w:sz w:val="18"/>
          <w:szCs w:val="18"/>
        </w:rPr>
        <w:t>SP 4.3.</w:t>
      </w:r>
      <w:r w:rsidRPr="00C83AC0">
        <w:rPr>
          <w:rFonts w:cstheme="minorHAnsi"/>
          <w:sz w:val="18"/>
          <w:szCs w:val="18"/>
        </w:rPr>
        <w:t xml:space="preserve"> </w:t>
      </w:r>
      <w:r w:rsidR="00E82D04" w:rsidRPr="00C83AC0">
        <w:rPr>
          <w:rFonts w:cstheme="minorHAnsi"/>
          <w:sz w:val="18"/>
          <w:szCs w:val="18"/>
        </w:rPr>
        <w:t xml:space="preserve">Používané formy a metódy vyučovania, učenia sa a hodnotenia študijných výsledkov stimulujú študentov prijímať aktívnu rolu v procese učenia sa a rozvoji akademickej kariéry. Študenti sú zapájaní do </w:t>
      </w:r>
      <w:r w:rsidR="00E82D04" w:rsidRPr="00C83AC0">
        <w:rPr>
          <w:rFonts w:cstheme="minorHAnsi"/>
          <w:i/>
          <w:iCs/>
          <w:sz w:val="18"/>
          <w:szCs w:val="18"/>
        </w:rPr>
        <w:t>tvorivých činnost</w:t>
      </w:r>
      <w:r w:rsidR="00E82D04" w:rsidRPr="00C83AC0">
        <w:rPr>
          <w:rFonts w:cstheme="minorHAnsi"/>
          <w:sz w:val="18"/>
          <w:szCs w:val="18"/>
        </w:rPr>
        <w:t xml:space="preserve">í vysokej školy primerane vo vzťahu k výstupom vzdelávania a úrovni kvalifikačného rámca študijného programu.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FC5770" w:rsidRPr="00C83AC0" w14:paraId="719F7663"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0DA38C79" w14:textId="7A3CF7A4"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5650B793" w14:textId="5240905E"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6FD794FC" w14:textId="77777777" w:rsidTr="007C62AD">
        <w:trPr>
          <w:trHeight w:val="605"/>
        </w:trPr>
        <w:tc>
          <w:tcPr>
            <w:tcW w:w="5956" w:type="dxa"/>
          </w:tcPr>
          <w:p w14:paraId="6CF7A285" w14:textId="77777777" w:rsidR="00DE16EB" w:rsidRDefault="00DE16EB" w:rsidP="00E21DBF">
            <w:pPr>
              <w:spacing w:line="216" w:lineRule="auto"/>
              <w:contextualSpacing/>
              <w:rPr>
                <w:iCs/>
                <w:sz w:val="18"/>
                <w:szCs w:val="18"/>
              </w:rPr>
            </w:pPr>
          </w:p>
          <w:p w14:paraId="114E1B79" w14:textId="56EF9BC0" w:rsidR="00DE16EB" w:rsidRPr="00325669" w:rsidRDefault="00F62163" w:rsidP="001F75B0">
            <w:pPr>
              <w:spacing w:line="216" w:lineRule="auto"/>
              <w:contextualSpacing/>
              <w:rPr>
                <w:iCs/>
                <w:color w:val="A6A6A6" w:themeColor="background1" w:themeShade="A6"/>
                <w:sz w:val="18"/>
                <w:szCs w:val="18"/>
              </w:rPr>
            </w:pPr>
            <w:r w:rsidRPr="00F62163">
              <w:rPr>
                <w:iCs/>
                <w:sz w:val="18"/>
                <w:szCs w:val="18"/>
              </w:rPr>
              <w:t xml:space="preserve">Predpokladom osobnostného profilu študenta </w:t>
            </w:r>
            <w:r w:rsidR="006F0CF4">
              <w:rPr>
                <w:iCs/>
                <w:sz w:val="18"/>
                <w:szCs w:val="18"/>
              </w:rPr>
              <w:t>politoló</w:t>
            </w:r>
            <w:r>
              <w:rPr>
                <w:iCs/>
                <w:sz w:val="18"/>
                <w:szCs w:val="18"/>
              </w:rPr>
              <w:t xml:space="preserve">gie </w:t>
            </w:r>
            <w:r w:rsidRPr="00F62163">
              <w:rPr>
                <w:iCs/>
                <w:sz w:val="18"/>
                <w:szCs w:val="18"/>
              </w:rPr>
              <w:t xml:space="preserve">je schopnosť aktívne sa zapájať do diskusií počas seminárov aj na iných fórach akademického života. Informačné listy predmetov </w:t>
            </w:r>
            <w:r w:rsidR="005821EB">
              <w:rPr>
                <w:iCs/>
                <w:sz w:val="18"/>
                <w:szCs w:val="18"/>
              </w:rPr>
              <w:t xml:space="preserve">doktorandského </w:t>
            </w:r>
            <w:r w:rsidRPr="00F62163">
              <w:rPr>
                <w:iCs/>
                <w:sz w:val="18"/>
                <w:szCs w:val="18"/>
              </w:rPr>
              <w:t>študijného programu</w:t>
            </w:r>
            <w:r>
              <w:rPr>
                <w:iCs/>
                <w:sz w:val="18"/>
                <w:szCs w:val="18"/>
              </w:rPr>
              <w:t xml:space="preserve"> </w:t>
            </w:r>
            <w:r w:rsidR="006F0CF4">
              <w:rPr>
                <w:iCs/>
                <w:sz w:val="18"/>
                <w:szCs w:val="18"/>
              </w:rPr>
              <w:t xml:space="preserve">Politológia </w:t>
            </w:r>
            <w:r w:rsidRPr="00F62163">
              <w:rPr>
                <w:iCs/>
                <w:sz w:val="18"/>
                <w:szCs w:val="18"/>
              </w:rPr>
              <w:t xml:space="preserve">sú aj preto koncipované so stálym zreteľom na túto aktívnu rolu študenta pri získavaní poznatkov. K rozvoju </w:t>
            </w:r>
            <w:r w:rsidR="008C6C13">
              <w:rPr>
                <w:iCs/>
                <w:sz w:val="18"/>
                <w:szCs w:val="18"/>
              </w:rPr>
              <w:t>s</w:t>
            </w:r>
            <w:r w:rsidRPr="00F62163">
              <w:rPr>
                <w:iCs/>
                <w:sz w:val="18"/>
                <w:szCs w:val="18"/>
              </w:rPr>
              <w:t xml:space="preserve">amostatnosti, zodpovednosti a praktických zručností prispieva aj dôraz na aktívne samoštúdium. Študenti sú motivovaní k výkonom tvorivých činností aj prostredníctvom ďalších aktivít, akými sú napríklad </w:t>
            </w:r>
            <w:r>
              <w:rPr>
                <w:iCs/>
                <w:sz w:val="18"/>
                <w:szCs w:val="18"/>
              </w:rPr>
              <w:t xml:space="preserve">projekty katedry </w:t>
            </w:r>
            <w:r w:rsidR="001F75B0">
              <w:rPr>
                <w:iCs/>
                <w:sz w:val="18"/>
                <w:szCs w:val="18"/>
              </w:rPr>
              <w:t>politológie</w:t>
            </w:r>
            <w:r>
              <w:rPr>
                <w:iCs/>
                <w:sz w:val="18"/>
                <w:szCs w:val="18"/>
              </w:rPr>
              <w:t xml:space="preserve"> do ktorých sú študenti aktívne zapájaní, či už pri </w:t>
            </w:r>
            <w:r w:rsidR="001F75B0">
              <w:rPr>
                <w:iCs/>
                <w:sz w:val="18"/>
                <w:szCs w:val="18"/>
              </w:rPr>
              <w:t>organizovaní odborných besied a prednášok, alebo konferencií</w:t>
            </w:r>
            <w:r>
              <w:rPr>
                <w:iCs/>
                <w:sz w:val="18"/>
                <w:szCs w:val="18"/>
              </w:rPr>
              <w:t>. Medzi významné výskumné a vz</w:t>
            </w:r>
            <w:r w:rsidR="001A498F">
              <w:rPr>
                <w:iCs/>
                <w:sz w:val="18"/>
                <w:szCs w:val="18"/>
              </w:rPr>
              <w:t>d</w:t>
            </w:r>
            <w:r>
              <w:rPr>
                <w:iCs/>
                <w:sz w:val="18"/>
                <w:szCs w:val="18"/>
              </w:rPr>
              <w:t xml:space="preserve">elávacie projekty do ktorých sú študenti programu </w:t>
            </w:r>
            <w:r w:rsidR="001F75B0">
              <w:rPr>
                <w:iCs/>
                <w:sz w:val="18"/>
                <w:szCs w:val="18"/>
              </w:rPr>
              <w:t xml:space="preserve">politológie </w:t>
            </w:r>
            <w:r>
              <w:rPr>
                <w:iCs/>
                <w:sz w:val="18"/>
                <w:szCs w:val="18"/>
              </w:rPr>
              <w:t xml:space="preserve">aktívne zapájaní </w:t>
            </w:r>
            <w:r w:rsidR="001F75B0">
              <w:rPr>
                <w:iCs/>
                <w:sz w:val="18"/>
                <w:szCs w:val="18"/>
              </w:rPr>
              <w:t xml:space="preserve">môžeme aktuálne zaradiť projekt </w:t>
            </w:r>
            <w:proofErr w:type="spellStart"/>
            <w:r w:rsidR="001F75B0">
              <w:rPr>
                <w:iCs/>
                <w:sz w:val="18"/>
                <w:szCs w:val="18"/>
              </w:rPr>
              <w:t>Visegrad</w:t>
            </w:r>
            <w:proofErr w:type="spellEnd"/>
            <w:r w:rsidR="001F75B0">
              <w:rPr>
                <w:iCs/>
                <w:sz w:val="18"/>
                <w:szCs w:val="18"/>
              </w:rPr>
              <w:t xml:space="preserve"> </w:t>
            </w:r>
            <w:proofErr w:type="spellStart"/>
            <w:r w:rsidR="001F75B0">
              <w:rPr>
                <w:iCs/>
                <w:sz w:val="18"/>
                <w:szCs w:val="18"/>
              </w:rPr>
              <w:t>Fund</w:t>
            </w:r>
            <w:proofErr w:type="spellEnd"/>
            <w:r w:rsidR="001F75B0">
              <w:rPr>
                <w:iCs/>
                <w:sz w:val="18"/>
                <w:szCs w:val="18"/>
              </w:rPr>
              <w:t xml:space="preserve"> zameraného na podporu európskej integrácie Ukrajiny</w:t>
            </w:r>
            <w:r>
              <w:rPr>
                <w:iCs/>
                <w:sz w:val="18"/>
                <w:szCs w:val="18"/>
              </w:rPr>
              <w:t xml:space="preserve">. </w:t>
            </w:r>
            <w:r w:rsidR="00DE16EB">
              <w:rPr>
                <w:iCs/>
                <w:sz w:val="18"/>
                <w:szCs w:val="18"/>
              </w:rPr>
              <w:t xml:space="preserve">Študenti sa môžu taktiež aktívne zapájať do interdisciplinárnej študentskej vedeckej </w:t>
            </w:r>
            <w:r w:rsidR="008C6C13">
              <w:rPr>
                <w:iCs/>
                <w:sz w:val="18"/>
                <w:szCs w:val="18"/>
              </w:rPr>
              <w:t xml:space="preserve">doktorandskej </w:t>
            </w:r>
            <w:r w:rsidR="00DE16EB">
              <w:rPr>
                <w:iCs/>
                <w:sz w:val="18"/>
                <w:szCs w:val="18"/>
              </w:rPr>
              <w:t>konferencie</w:t>
            </w:r>
            <w:r w:rsidR="008C6C13">
              <w:rPr>
                <w:iCs/>
                <w:sz w:val="18"/>
                <w:szCs w:val="18"/>
              </w:rPr>
              <w:t xml:space="preserve">. </w:t>
            </w:r>
          </w:p>
        </w:tc>
        <w:tc>
          <w:tcPr>
            <w:tcW w:w="3825" w:type="dxa"/>
          </w:tcPr>
          <w:p w14:paraId="777BBB98" w14:textId="77777777" w:rsidR="00EC01F1" w:rsidRPr="00DE16EB" w:rsidRDefault="00EC01F1" w:rsidP="00E815D8">
            <w:pPr>
              <w:spacing w:line="216" w:lineRule="auto"/>
              <w:contextualSpacing/>
              <w:rPr>
                <w:rFonts w:cstheme="minorHAnsi"/>
                <w:sz w:val="18"/>
                <w:szCs w:val="18"/>
              </w:rPr>
            </w:pPr>
          </w:p>
          <w:p w14:paraId="19AC02C3" w14:textId="77777777" w:rsidR="00F62163" w:rsidRPr="00DE16EB" w:rsidRDefault="00F62163" w:rsidP="00F62163">
            <w:pPr>
              <w:contextualSpacing/>
              <w:rPr>
                <w:rFonts w:asciiTheme="minorHAnsi" w:hAnsiTheme="minorHAnsi" w:cstheme="minorHAnsi"/>
                <w:bCs/>
                <w:sz w:val="18"/>
                <w:szCs w:val="18"/>
              </w:rPr>
            </w:pPr>
            <w:r w:rsidRPr="00DE16EB">
              <w:rPr>
                <w:rFonts w:asciiTheme="minorHAnsi" w:hAnsiTheme="minorHAnsi" w:cstheme="minorHAnsi"/>
                <w:bCs/>
                <w:sz w:val="18"/>
                <w:szCs w:val="18"/>
              </w:rPr>
              <w:t xml:space="preserve">Informačné listy predmetov </w:t>
            </w:r>
            <w:r w:rsidRPr="00DE16EB">
              <w:rPr>
                <w:rFonts w:asciiTheme="minorHAnsi" w:hAnsiTheme="minorHAnsi" w:cstheme="minorHAnsi"/>
                <w:bCs/>
                <w:i/>
                <w:sz w:val="18"/>
                <w:szCs w:val="18"/>
              </w:rPr>
              <w:t>(Príloha žiadosti)</w:t>
            </w:r>
          </w:p>
          <w:p w14:paraId="66CE84D9" w14:textId="77777777" w:rsidR="00FA4CB0" w:rsidRPr="00DE16EB" w:rsidRDefault="00FA4CB0" w:rsidP="00E815D8">
            <w:pPr>
              <w:spacing w:line="216" w:lineRule="auto"/>
              <w:contextualSpacing/>
              <w:rPr>
                <w:rFonts w:cstheme="minorHAnsi"/>
                <w:sz w:val="18"/>
                <w:szCs w:val="18"/>
              </w:rPr>
            </w:pPr>
          </w:p>
          <w:p w14:paraId="1A846346" w14:textId="2EA8B0A5" w:rsidR="00F62163" w:rsidRPr="006F0CF4" w:rsidRDefault="00000000" w:rsidP="00E815D8">
            <w:pPr>
              <w:spacing w:line="216" w:lineRule="auto"/>
              <w:contextualSpacing/>
              <w:rPr>
                <w:rFonts w:cstheme="minorHAnsi"/>
                <w:sz w:val="18"/>
                <w:szCs w:val="18"/>
              </w:rPr>
            </w:pPr>
            <w:hyperlink r:id="rId37" w:history="1">
              <w:r w:rsidR="006F0CF4" w:rsidRPr="006F0CF4">
                <w:rPr>
                  <w:rStyle w:val="Hypertextovprepojenie"/>
                  <w:sz w:val="18"/>
                  <w:szCs w:val="18"/>
                </w:rPr>
                <w:t>https://ff.truni.sk/kategoria/informacie-katedry-politologie</w:t>
              </w:r>
            </w:hyperlink>
          </w:p>
          <w:p w14:paraId="1D66FD0B" w14:textId="77777777" w:rsidR="006F0CF4" w:rsidRPr="006F0CF4" w:rsidRDefault="006F0CF4" w:rsidP="00E815D8">
            <w:pPr>
              <w:spacing w:line="216" w:lineRule="auto"/>
              <w:contextualSpacing/>
              <w:rPr>
                <w:rFonts w:cstheme="minorHAnsi"/>
                <w:sz w:val="18"/>
                <w:szCs w:val="18"/>
              </w:rPr>
            </w:pPr>
          </w:p>
          <w:p w14:paraId="60B40A9C" w14:textId="7607E2CD" w:rsidR="00DE16EB" w:rsidRPr="006F0CF4" w:rsidRDefault="00DE16EB" w:rsidP="00E815D8">
            <w:pPr>
              <w:spacing w:line="216" w:lineRule="auto"/>
              <w:contextualSpacing/>
              <w:rPr>
                <w:rFonts w:cstheme="minorHAnsi"/>
                <w:sz w:val="18"/>
                <w:szCs w:val="18"/>
              </w:rPr>
            </w:pPr>
          </w:p>
          <w:p w14:paraId="29FD8034" w14:textId="2169142C" w:rsidR="00DE16EB" w:rsidRPr="006F0CF4" w:rsidRDefault="00000000" w:rsidP="00E815D8">
            <w:pPr>
              <w:spacing w:line="216" w:lineRule="auto"/>
              <w:contextualSpacing/>
              <w:rPr>
                <w:sz w:val="18"/>
                <w:szCs w:val="18"/>
              </w:rPr>
            </w:pPr>
            <w:hyperlink r:id="rId38" w:history="1">
              <w:r w:rsidR="006F0CF4" w:rsidRPr="006F0CF4">
                <w:rPr>
                  <w:rStyle w:val="Hypertextovprepojenie"/>
                  <w:sz w:val="18"/>
                  <w:szCs w:val="18"/>
                </w:rPr>
                <w:t>https://ff.truni.sk/visegrad-fund-ukraine-cooperation-enhancement-prospects-context-ukrainian-eu-accession-negotiations</w:t>
              </w:r>
            </w:hyperlink>
          </w:p>
          <w:p w14:paraId="678C56BF" w14:textId="77777777" w:rsidR="006F0CF4" w:rsidRPr="006F0CF4" w:rsidRDefault="006F0CF4" w:rsidP="00E815D8">
            <w:pPr>
              <w:spacing w:line="216" w:lineRule="auto"/>
              <w:contextualSpacing/>
              <w:rPr>
                <w:rFonts w:cstheme="minorHAnsi"/>
                <w:sz w:val="18"/>
                <w:szCs w:val="18"/>
              </w:rPr>
            </w:pPr>
          </w:p>
          <w:p w14:paraId="261433F6" w14:textId="1C6E627E" w:rsidR="00DE16EB" w:rsidRPr="006F0CF4" w:rsidRDefault="00000000" w:rsidP="00E815D8">
            <w:pPr>
              <w:spacing w:line="216" w:lineRule="auto"/>
              <w:contextualSpacing/>
              <w:rPr>
                <w:sz w:val="18"/>
                <w:szCs w:val="18"/>
              </w:rPr>
            </w:pPr>
            <w:hyperlink r:id="rId39" w:history="1">
              <w:r w:rsidR="006F0CF4" w:rsidRPr="006F0CF4">
                <w:rPr>
                  <w:rStyle w:val="Hypertextovprepojenie"/>
                  <w:sz w:val="18"/>
                  <w:szCs w:val="18"/>
                </w:rPr>
                <w:t>https://politologiatrnava.webnode.sk/publikacie/</w:t>
              </w:r>
            </w:hyperlink>
          </w:p>
          <w:p w14:paraId="7C80AF72" w14:textId="2BE25CF0" w:rsidR="006F0CF4" w:rsidRPr="00DE16EB" w:rsidRDefault="006F0CF4" w:rsidP="00E815D8">
            <w:pPr>
              <w:spacing w:line="216" w:lineRule="auto"/>
              <w:contextualSpacing/>
              <w:rPr>
                <w:rFonts w:cstheme="minorHAnsi"/>
                <w:sz w:val="18"/>
                <w:szCs w:val="18"/>
              </w:rPr>
            </w:pPr>
          </w:p>
        </w:tc>
      </w:tr>
    </w:tbl>
    <w:p w14:paraId="6610E54D"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D2C83F9" w14:textId="15653755" w:rsidR="00E82D04" w:rsidRPr="00C83AC0" w:rsidRDefault="00185906" w:rsidP="00E815D8">
      <w:pPr>
        <w:spacing w:line="216" w:lineRule="auto"/>
        <w:jc w:val="both"/>
        <w:rPr>
          <w:rFonts w:cstheme="minorHAnsi"/>
          <w:sz w:val="18"/>
          <w:szCs w:val="18"/>
        </w:rPr>
      </w:pPr>
      <w:r w:rsidRPr="00C83AC0">
        <w:rPr>
          <w:rFonts w:cstheme="minorHAnsi"/>
          <w:b/>
          <w:bCs/>
          <w:sz w:val="18"/>
          <w:szCs w:val="18"/>
        </w:rPr>
        <w:t>SP 4.4.</w:t>
      </w:r>
      <w:r w:rsidRPr="00C83AC0">
        <w:rPr>
          <w:rFonts w:cstheme="minorHAnsi"/>
          <w:sz w:val="18"/>
          <w:szCs w:val="18"/>
        </w:rPr>
        <w:t xml:space="preserve"> </w:t>
      </w:r>
      <w:r w:rsidR="00E82D04" w:rsidRPr="00C83AC0">
        <w:rPr>
          <w:rFonts w:cstheme="minorHAnsi"/>
          <w:sz w:val="18"/>
          <w:szCs w:val="18"/>
        </w:rPr>
        <w:t xml:space="preserve">V rámci študijného programu je posilňovaný zmysel pre autonómiu, samostatnosť a sebahodnotenie a zároveň je študentom poskytované primerané vedenie a podpora učiteľov založená na vzájomnom rešpekte a úcte.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FC5770" w:rsidRPr="00C83AC0" w14:paraId="5BA181D6"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6D9FEB9D" w14:textId="6047EB22"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2B1EE770" w14:textId="20FA10C9"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994D80" w:rsidRPr="00C83AC0" w14:paraId="0186ED5A" w14:textId="77777777" w:rsidTr="007C62AD">
        <w:trPr>
          <w:trHeight w:val="510"/>
        </w:trPr>
        <w:tc>
          <w:tcPr>
            <w:tcW w:w="5956" w:type="dxa"/>
          </w:tcPr>
          <w:p w14:paraId="32D67827" w14:textId="77777777" w:rsidR="00DE16EB" w:rsidRDefault="00DE16EB" w:rsidP="00DE16EB">
            <w:pPr>
              <w:spacing w:line="216" w:lineRule="auto"/>
              <w:contextualSpacing/>
              <w:rPr>
                <w:rFonts w:cstheme="minorHAnsi"/>
                <w:bCs/>
                <w:iCs/>
                <w:sz w:val="18"/>
                <w:szCs w:val="18"/>
              </w:rPr>
            </w:pPr>
          </w:p>
          <w:p w14:paraId="00EC78A5" w14:textId="1B642680" w:rsidR="00994D80" w:rsidRDefault="00DE16EB" w:rsidP="00DE16EB">
            <w:pPr>
              <w:spacing w:line="216" w:lineRule="auto"/>
              <w:contextualSpacing/>
              <w:rPr>
                <w:rFonts w:cstheme="minorHAnsi"/>
                <w:bCs/>
                <w:iCs/>
                <w:sz w:val="18"/>
                <w:szCs w:val="18"/>
              </w:rPr>
            </w:pPr>
            <w:r w:rsidRPr="00DE16EB">
              <w:rPr>
                <w:rFonts w:cstheme="minorHAnsi"/>
                <w:bCs/>
                <w:iCs/>
                <w:sz w:val="18"/>
                <w:szCs w:val="18"/>
              </w:rPr>
              <w:t xml:space="preserve">Autonómia a samostatnosť sú zrejmými predpokladmi profilu absolventa študijného odboru </w:t>
            </w:r>
            <w:r w:rsidR="006F0CF4">
              <w:rPr>
                <w:rFonts w:cstheme="minorHAnsi"/>
                <w:bCs/>
                <w:iCs/>
                <w:sz w:val="18"/>
                <w:szCs w:val="18"/>
              </w:rPr>
              <w:t>Po</w:t>
            </w:r>
            <w:r w:rsidR="009F1830">
              <w:rPr>
                <w:rFonts w:cstheme="minorHAnsi"/>
                <w:bCs/>
                <w:iCs/>
                <w:sz w:val="18"/>
                <w:szCs w:val="18"/>
              </w:rPr>
              <w:t>l</w:t>
            </w:r>
            <w:r w:rsidR="006F0CF4">
              <w:rPr>
                <w:rFonts w:cstheme="minorHAnsi"/>
                <w:bCs/>
                <w:iCs/>
                <w:sz w:val="18"/>
                <w:szCs w:val="18"/>
              </w:rPr>
              <w:t xml:space="preserve">itické vedy </w:t>
            </w:r>
            <w:r w:rsidRPr="00DE16EB">
              <w:rPr>
                <w:rFonts w:cstheme="minorHAnsi"/>
                <w:bCs/>
                <w:iCs/>
                <w:sz w:val="18"/>
                <w:szCs w:val="18"/>
              </w:rPr>
              <w:t xml:space="preserve">a na dosahovanie tohto cieľa sa orientuje veľká časť vzdelávacieho potenciálu na všetkých stupňoch štúdia </w:t>
            </w:r>
            <w:r w:rsidR="001F75B0">
              <w:rPr>
                <w:rFonts w:cstheme="minorHAnsi"/>
                <w:bCs/>
                <w:iCs/>
                <w:sz w:val="18"/>
                <w:szCs w:val="18"/>
              </w:rPr>
              <w:t>politológie</w:t>
            </w:r>
            <w:r w:rsidRPr="00DE16EB">
              <w:rPr>
                <w:rFonts w:cstheme="minorHAnsi"/>
                <w:bCs/>
                <w:iCs/>
                <w:sz w:val="18"/>
                <w:szCs w:val="18"/>
              </w:rPr>
              <w:t xml:space="preserve"> na Filozofickej fakulte TU v Trnave. Sú identifikované jednak v opise študijného programu, ako aj v informačných listoch predmetov pri dôraze </w:t>
            </w:r>
            <w:r w:rsidRPr="00DE16EB">
              <w:rPr>
                <w:rFonts w:cstheme="minorHAnsi"/>
                <w:bCs/>
                <w:iCs/>
                <w:sz w:val="18"/>
                <w:szCs w:val="18"/>
              </w:rPr>
              <w:lastRenderedPageBreak/>
              <w:t>kladenom na samoštúdium.</w:t>
            </w:r>
            <w:r>
              <w:rPr>
                <w:rFonts w:cstheme="minorHAnsi"/>
                <w:bCs/>
                <w:iCs/>
                <w:sz w:val="18"/>
                <w:szCs w:val="18"/>
              </w:rPr>
              <w:t xml:space="preserve"> </w:t>
            </w:r>
            <w:r w:rsidRPr="00DE16EB">
              <w:rPr>
                <w:rFonts w:cstheme="minorHAnsi"/>
                <w:bCs/>
                <w:iCs/>
                <w:sz w:val="18"/>
                <w:szCs w:val="18"/>
              </w:rPr>
              <w:t xml:space="preserve">Pokiaľ ide o podporné aktivity pre študentov, na univerzite je vytvorených viacero mechanizmov na napĺňanie týchto cieľov. Študentská rada Trnavskej univerzity v Trnave zabezpečuje špeciálny </w:t>
            </w:r>
            <w:proofErr w:type="spellStart"/>
            <w:r w:rsidRPr="00DE16EB">
              <w:rPr>
                <w:rFonts w:cstheme="minorHAnsi"/>
                <w:bCs/>
                <w:iCs/>
                <w:sz w:val="18"/>
                <w:szCs w:val="18"/>
              </w:rPr>
              <w:t>tútoring</w:t>
            </w:r>
            <w:proofErr w:type="spellEnd"/>
            <w:r w:rsidRPr="00DE16EB">
              <w:rPr>
                <w:rFonts w:cstheme="minorHAnsi"/>
                <w:bCs/>
                <w:iCs/>
                <w:sz w:val="18"/>
                <w:szCs w:val="18"/>
              </w:rPr>
              <w:t xml:space="preserve"> pre všetkých študentov, najmä prvých ročníkov</w:t>
            </w:r>
            <w:r w:rsidR="00B60D6B">
              <w:rPr>
                <w:rFonts w:cstheme="minorHAnsi"/>
                <w:bCs/>
                <w:iCs/>
                <w:sz w:val="18"/>
                <w:szCs w:val="18"/>
              </w:rPr>
              <w:t xml:space="preserve">. </w:t>
            </w:r>
            <w:r w:rsidRPr="00DE16EB">
              <w:rPr>
                <w:rFonts w:cstheme="minorHAnsi"/>
                <w:bCs/>
                <w:iCs/>
                <w:sz w:val="18"/>
                <w:szCs w:val="18"/>
              </w:rPr>
              <w:t xml:space="preserve">Cieľom tohto </w:t>
            </w:r>
            <w:proofErr w:type="spellStart"/>
            <w:r w:rsidRPr="00DE16EB">
              <w:rPr>
                <w:rFonts w:cstheme="minorHAnsi"/>
                <w:bCs/>
                <w:iCs/>
                <w:sz w:val="18"/>
                <w:szCs w:val="18"/>
              </w:rPr>
              <w:t>tútoringu</w:t>
            </w:r>
            <w:proofErr w:type="spellEnd"/>
            <w:r w:rsidRPr="00DE16EB">
              <w:rPr>
                <w:rFonts w:cstheme="minorHAnsi"/>
                <w:bCs/>
                <w:iCs/>
                <w:sz w:val="18"/>
                <w:szCs w:val="18"/>
              </w:rPr>
              <w:t xml:space="preserve"> je sprevádzanie študentov nižších ročníkov ich staršími kolegami a ich vovádzanie do akademického života, jeho pravidiel a možností.</w:t>
            </w:r>
            <w:r w:rsidR="00287A91">
              <w:rPr>
                <w:rFonts w:cstheme="minorHAnsi"/>
                <w:bCs/>
                <w:iCs/>
                <w:sz w:val="18"/>
                <w:szCs w:val="18"/>
              </w:rPr>
              <w:t xml:space="preserve"> </w:t>
            </w:r>
            <w:r w:rsidRPr="00DE16EB">
              <w:rPr>
                <w:rFonts w:cstheme="minorHAnsi"/>
                <w:bCs/>
                <w:iCs/>
                <w:sz w:val="18"/>
                <w:szCs w:val="18"/>
              </w:rPr>
              <w:t>Fakulta má pre študentov pripravený aj osobitný program podpory v rámci Centra podpory študentov (CPŠ). Vzťah medzi pedagógmi a učiteľmi sa neodohráva len v rámci nevyhnutných častí vyučovacieho procesu, ale podporujú ho aj ďalšie mechanizmy: konzultačné hodiny, fakultní, resp. katedroví študijní a kariérni poradcovia, ako aj poradca pre akademické písanie, ako je to uvedené na katedrovom webe v časti Personálne zabezpečenie katedry.</w:t>
            </w:r>
            <w:r w:rsidR="00287A91">
              <w:rPr>
                <w:rFonts w:cstheme="minorHAnsi"/>
                <w:bCs/>
                <w:iCs/>
                <w:sz w:val="18"/>
                <w:szCs w:val="18"/>
              </w:rPr>
              <w:t xml:space="preserve"> </w:t>
            </w:r>
            <w:r w:rsidRPr="00DE16EB">
              <w:rPr>
                <w:rFonts w:cstheme="minorHAnsi"/>
                <w:bCs/>
                <w:iCs/>
                <w:sz w:val="18"/>
                <w:szCs w:val="18"/>
              </w:rPr>
              <w:t xml:space="preserve">Vzťah vzájomnej úcty, rešpektu a akademického priateľstva medzi pedagógmi a študentmi je na Katedre </w:t>
            </w:r>
            <w:r w:rsidR="00CE718C">
              <w:rPr>
                <w:rFonts w:cstheme="minorHAnsi"/>
                <w:bCs/>
                <w:iCs/>
                <w:sz w:val="18"/>
                <w:szCs w:val="18"/>
              </w:rPr>
              <w:t>politológi</w:t>
            </w:r>
            <w:r w:rsidR="0088205B">
              <w:rPr>
                <w:rFonts w:cstheme="minorHAnsi"/>
                <w:bCs/>
                <w:iCs/>
                <w:sz w:val="18"/>
                <w:szCs w:val="18"/>
              </w:rPr>
              <w:t>e</w:t>
            </w:r>
            <w:r w:rsidRPr="00DE16EB">
              <w:rPr>
                <w:rFonts w:cstheme="minorHAnsi"/>
                <w:bCs/>
                <w:iCs/>
                <w:sz w:val="18"/>
                <w:szCs w:val="18"/>
              </w:rPr>
              <w:t xml:space="preserve"> FF TU v Trnave rozvíjaný komunitným spôsobom aj prostredníctvom mimoškolských aktivít: výletov, exkurzií a ďalšími spoločnými aktivitami študentov a pedagógov. Princípy vzájomného rešpektu opisuje aj Etický kódex Trnavskej univerzity v Trnave.</w:t>
            </w:r>
          </w:p>
          <w:p w14:paraId="14F9CFEE" w14:textId="68CC4E80" w:rsidR="00DE16EB" w:rsidRPr="00E21DBF" w:rsidRDefault="00DE16EB" w:rsidP="00DE16EB">
            <w:pPr>
              <w:spacing w:line="216" w:lineRule="auto"/>
              <w:contextualSpacing/>
              <w:rPr>
                <w:rFonts w:cstheme="minorHAnsi"/>
                <w:bCs/>
                <w:iCs/>
                <w:sz w:val="18"/>
                <w:szCs w:val="18"/>
              </w:rPr>
            </w:pPr>
          </w:p>
        </w:tc>
        <w:tc>
          <w:tcPr>
            <w:tcW w:w="3825" w:type="dxa"/>
          </w:tcPr>
          <w:p w14:paraId="54C965F0" w14:textId="77777777" w:rsidR="00864BC8" w:rsidRDefault="00864BC8" w:rsidP="00FA4CB0">
            <w:pPr>
              <w:spacing w:line="216" w:lineRule="auto"/>
              <w:contextualSpacing/>
              <w:rPr>
                <w:rFonts w:cstheme="minorHAnsi"/>
                <w:i/>
                <w:iCs/>
                <w:color w:val="A6A6A6" w:themeColor="background1" w:themeShade="A6"/>
                <w:sz w:val="16"/>
                <w:szCs w:val="16"/>
              </w:rPr>
            </w:pPr>
          </w:p>
          <w:p w14:paraId="0B4DA0BE" w14:textId="77777777" w:rsidR="00D94FB3" w:rsidRPr="00D94FB3" w:rsidRDefault="00D94FB3" w:rsidP="00D94FB3">
            <w:pPr>
              <w:spacing w:line="216" w:lineRule="auto"/>
              <w:contextualSpacing/>
              <w:rPr>
                <w:sz w:val="18"/>
                <w:szCs w:val="18"/>
              </w:rPr>
            </w:pPr>
            <w:r w:rsidRPr="00D94FB3">
              <w:rPr>
                <w:sz w:val="18"/>
                <w:szCs w:val="18"/>
              </w:rPr>
              <w:t>Informačné listy predmetov (Príloha žiadosti)</w:t>
            </w:r>
          </w:p>
          <w:p w14:paraId="3C1C42C2" w14:textId="77777777" w:rsidR="00D94FB3" w:rsidRPr="00D94FB3" w:rsidRDefault="00D94FB3" w:rsidP="00D94FB3">
            <w:pPr>
              <w:spacing w:line="216" w:lineRule="auto"/>
              <w:contextualSpacing/>
              <w:rPr>
                <w:sz w:val="18"/>
                <w:szCs w:val="18"/>
              </w:rPr>
            </w:pPr>
          </w:p>
          <w:p w14:paraId="7B44EA51" w14:textId="4FC87079" w:rsidR="008C6C13" w:rsidRPr="00EF4D4B" w:rsidRDefault="008C6C13" w:rsidP="008C6C13">
            <w:pPr>
              <w:contextualSpacing/>
              <w:rPr>
                <w:bCs/>
                <w:iCs/>
                <w:sz w:val="18"/>
                <w:szCs w:val="18"/>
              </w:rPr>
            </w:pPr>
            <w:r w:rsidRPr="00EF4D4B">
              <w:rPr>
                <w:bCs/>
                <w:iCs/>
                <w:sz w:val="18"/>
                <w:szCs w:val="18"/>
              </w:rPr>
              <w:t xml:space="preserve">Opis </w:t>
            </w:r>
            <w:r>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Pr>
                <w:bCs/>
                <w:iCs/>
                <w:sz w:val="18"/>
                <w:szCs w:val="18"/>
              </w:rPr>
              <w:t xml:space="preserve"> </w:t>
            </w:r>
            <w:r w:rsidRPr="00EF4D4B">
              <w:rPr>
                <w:bCs/>
                <w:i/>
                <w:sz w:val="18"/>
                <w:szCs w:val="18"/>
              </w:rPr>
              <w:t>(Príloha žiadosti)</w:t>
            </w:r>
          </w:p>
          <w:p w14:paraId="00455798" w14:textId="77777777" w:rsidR="00D94FB3" w:rsidRPr="00D94FB3" w:rsidRDefault="00D94FB3" w:rsidP="00D94FB3">
            <w:pPr>
              <w:spacing w:line="216" w:lineRule="auto"/>
              <w:contextualSpacing/>
              <w:rPr>
                <w:sz w:val="18"/>
                <w:szCs w:val="18"/>
              </w:rPr>
            </w:pPr>
          </w:p>
          <w:p w14:paraId="1E307897" w14:textId="77777777" w:rsidR="00D94FB3" w:rsidRPr="00D94FB3" w:rsidRDefault="00000000" w:rsidP="00D94FB3">
            <w:pPr>
              <w:contextualSpacing/>
              <w:rPr>
                <w:bCs/>
                <w:iCs/>
                <w:sz w:val="18"/>
                <w:szCs w:val="18"/>
              </w:rPr>
            </w:pPr>
            <w:hyperlink r:id="rId40" w:history="1">
              <w:proofErr w:type="spellStart"/>
              <w:r w:rsidR="00D94FB3" w:rsidRPr="00D94FB3">
                <w:rPr>
                  <w:rStyle w:val="Hypertextovprepojenie"/>
                  <w:bCs/>
                  <w:iCs/>
                  <w:sz w:val="18"/>
                  <w:szCs w:val="18"/>
                </w:rPr>
                <w:t>Tútoring</w:t>
              </w:r>
              <w:proofErr w:type="spellEnd"/>
              <w:r w:rsidR="00D94FB3" w:rsidRPr="00D94FB3">
                <w:rPr>
                  <w:rStyle w:val="Hypertextovprepojenie"/>
                  <w:bCs/>
                  <w:iCs/>
                  <w:sz w:val="18"/>
                  <w:szCs w:val="18"/>
                </w:rPr>
                <w:t xml:space="preserve"> na FF TU v Trnave</w:t>
              </w:r>
            </w:hyperlink>
          </w:p>
          <w:p w14:paraId="448EF672" w14:textId="77777777" w:rsidR="00D94FB3" w:rsidRPr="00D94FB3" w:rsidRDefault="00D94FB3" w:rsidP="00D94FB3">
            <w:pPr>
              <w:contextualSpacing/>
              <w:rPr>
                <w:bCs/>
                <w:iCs/>
                <w:sz w:val="18"/>
                <w:szCs w:val="18"/>
              </w:rPr>
            </w:pPr>
          </w:p>
          <w:p w14:paraId="3B915918" w14:textId="77777777" w:rsidR="00D94FB3" w:rsidRPr="00D94FB3" w:rsidRDefault="00000000" w:rsidP="00D94FB3">
            <w:pPr>
              <w:contextualSpacing/>
              <w:rPr>
                <w:bCs/>
                <w:iCs/>
                <w:sz w:val="18"/>
                <w:szCs w:val="18"/>
              </w:rPr>
            </w:pPr>
            <w:hyperlink r:id="rId41" w:history="1">
              <w:r w:rsidR="00D94FB3" w:rsidRPr="00D94FB3">
                <w:rPr>
                  <w:rStyle w:val="Hypertextovprepojenie"/>
                  <w:bCs/>
                  <w:iCs/>
                  <w:sz w:val="18"/>
                  <w:szCs w:val="18"/>
                </w:rPr>
                <w:t>Centrum podpory študentov na FF TU v Trnave</w:t>
              </w:r>
            </w:hyperlink>
          </w:p>
          <w:p w14:paraId="5213B3DA" w14:textId="77777777" w:rsidR="00D94FB3" w:rsidRPr="00D94FB3" w:rsidRDefault="00D94FB3" w:rsidP="00D94FB3">
            <w:pPr>
              <w:contextualSpacing/>
              <w:rPr>
                <w:bCs/>
                <w:iCs/>
                <w:sz w:val="18"/>
                <w:szCs w:val="18"/>
              </w:rPr>
            </w:pPr>
          </w:p>
          <w:p w14:paraId="2FEE7411" w14:textId="77777777" w:rsidR="00D94FB3" w:rsidRPr="00D94FB3" w:rsidRDefault="00000000" w:rsidP="00D94FB3">
            <w:pPr>
              <w:contextualSpacing/>
              <w:rPr>
                <w:rStyle w:val="Hypertextovprepojenie"/>
                <w:sz w:val="18"/>
                <w:szCs w:val="18"/>
              </w:rPr>
            </w:pPr>
            <w:hyperlink r:id="rId42" w:history="1">
              <w:r w:rsidR="00D94FB3" w:rsidRPr="00D94FB3">
                <w:rPr>
                  <w:rStyle w:val="Hypertextovprepojenie"/>
                  <w:sz w:val="18"/>
                  <w:szCs w:val="18"/>
                </w:rPr>
                <w:t>Etický kódex TU v Trnave</w:t>
              </w:r>
            </w:hyperlink>
          </w:p>
          <w:p w14:paraId="69E78165" w14:textId="77777777" w:rsidR="00D94FB3" w:rsidRPr="00D94FB3" w:rsidRDefault="00D94FB3" w:rsidP="00D94FB3">
            <w:pPr>
              <w:contextualSpacing/>
              <w:rPr>
                <w:rStyle w:val="Hypertextovprepojenie"/>
                <w:sz w:val="18"/>
                <w:szCs w:val="18"/>
              </w:rPr>
            </w:pPr>
          </w:p>
          <w:p w14:paraId="05FABF7A" w14:textId="27874D0B" w:rsidR="00FA4CB0" w:rsidRPr="00D94FB3" w:rsidRDefault="00FA4CB0" w:rsidP="00D94FB3">
            <w:pPr>
              <w:spacing w:line="216" w:lineRule="auto"/>
              <w:contextualSpacing/>
              <w:rPr>
                <w:sz w:val="18"/>
                <w:szCs w:val="18"/>
              </w:rPr>
            </w:pPr>
          </w:p>
          <w:p w14:paraId="4EAA979B" w14:textId="26116FCD" w:rsidR="00FA4CB0" w:rsidRPr="00C83AC0" w:rsidRDefault="00FA4CB0" w:rsidP="00FA4CB0">
            <w:pPr>
              <w:spacing w:line="216" w:lineRule="auto"/>
              <w:contextualSpacing/>
              <w:rPr>
                <w:rFonts w:cstheme="minorHAnsi"/>
                <w:i/>
                <w:iCs/>
                <w:color w:val="A6A6A6" w:themeColor="background1" w:themeShade="A6"/>
                <w:sz w:val="16"/>
                <w:szCs w:val="16"/>
              </w:rPr>
            </w:pPr>
          </w:p>
        </w:tc>
      </w:tr>
    </w:tbl>
    <w:p w14:paraId="56426DC8" w14:textId="77777777" w:rsidR="00575600" w:rsidRPr="00C83AC0" w:rsidRDefault="00575600" w:rsidP="00E815D8">
      <w:pPr>
        <w:pStyle w:val="Default"/>
        <w:spacing w:line="216" w:lineRule="auto"/>
        <w:contextualSpacing/>
        <w:rPr>
          <w:rFonts w:asciiTheme="minorHAnsi" w:hAnsiTheme="minorHAnsi" w:cstheme="minorHAnsi"/>
          <w:sz w:val="14"/>
          <w:szCs w:val="14"/>
        </w:rPr>
      </w:pPr>
    </w:p>
    <w:p w14:paraId="1FD13A00" w14:textId="0C7B5DD0" w:rsidR="00575600" w:rsidRPr="00325669" w:rsidRDefault="00185906" w:rsidP="00E815D8">
      <w:pPr>
        <w:pStyle w:val="Default"/>
        <w:spacing w:line="216" w:lineRule="auto"/>
        <w:contextualSpacing/>
        <w:rPr>
          <w:rFonts w:asciiTheme="majorBidi" w:hAnsiTheme="majorBidi" w:cstheme="majorBidi"/>
          <w:sz w:val="18"/>
          <w:szCs w:val="18"/>
        </w:rPr>
      </w:pPr>
      <w:r w:rsidRPr="00325669">
        <w:rPr>
          <w:rFonts w:asciiTheme="majorBidi" w:hAnsiTheme="majorBidi" w:cstheme="majorBidi"/>
          <w:b/>
          <w:bCs/>
          <w:sz w:val="18"/>
          <w:szCs w:val="18"/>
        </w:rPr>
        <w:t>SP 4.5.</w:t>
      </w:r>
      <w:r w:rsidRPr="00325669">
        <w:rPr>
          <w:rFonts w:asciiTheme="majorBidi" w:hAnsiTheme="majorBidi" w:cstheme="majorBidi"/>
          <w:sz w:val="18"/>
          <w:szCs w:val="18"/>
        </w:rPr>
        <w:t xml:space="preserve"> </w:t>
      </w:r>
      <w:r w:rsidR="00E82D04" w:rsidRPr="00325669">
        <w:rPr>
          <w:rFonts w:asciiTheme="majorBidi" w:hAnsiTheme="majorBidi" w:cstheme="majorBidi"/>
          <w:sz w:val="18"/>
          <w:szCs w:val="18"/>
        </w:rPr>
        <w:t xml:space="preserve">Študijný program je uskutočňovaný spôsobom, ktorý posilňuje vnútornú motiváciu študentov neustále sa zdokonaľovať, vedie k dodržiavaniu princípov akademickej etiky alebo profesijnej etiky, ak ide o profesijne orientovaný bakalársky študijný program.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FC5770" w:rsidRPr="00C83AC0" w14:paraId="12772FC0"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09461946" w14:textId="398ADC36"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614440CF" w14:textId="60CAE784"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3D6D52A6" w14:textId="77777777" w:rsidTr="007C62AD">
        <w:trPr>
          <w:trHeight w:val="583"/>
        </w:trPr>
        <w:tc>
          <w:tcPr>
            <w:tcW w:w="5951" w:type="dxa"/>
          </w:tcPr>
          <w:p w14:paraId="62087E78" w14:textId="77777777" w:rsidR="00D94FB3" w:rsidRDefault="00D94FB3" w:rsidP="00D94FB3">
            <w:pPr>
              <w:spacing w:line="216" w:lineRule="auto"/>
              <w:contextualSpacing/>
              <w:rPr>
                <w:rFonts w:cstheme="minorHAnsi"/>
                <w:bCs/>
                <w:iCs/>
                <w:sz w:val="18"/>
                <w:szCs w:val="18"/>
              </w:rPr>
            </w:pPr>
          </w:p>
          <w:p w14:paraId="0D8056B1" w14:textId="3DF27B6F" w:rsidR="00FC5770" w:rsidRDefault="00D94FB3" w:rsidP="00D94FB3">
            <w:pPr>
              <w:spacing w:line="216" w:lineRule="auto"/>
              <w:contextualSpacing/>
              <w:rPr>
                <w:rFonts w:cstheme="minorHAnsi"/>
                <w:bCs/>
                <w:iCs/>
                <w:sz w:val="18"/>
                <w:szCs w:val="18"/>
              </w:rPr>
            </w:pPr>
            <w:r w:rsidRPr="00D94FB3">
              <w:rPr>
                <w:rFonts w:cstheme="minorHAnsi"/>
                <w:bCs/>
                <w:iCs/>
                <w:sz w:val="18"/>
                <w:szCs w:val="18"/>
              </w:rPr>
              <w:t xml:space="preserve">Študijný program </w:t>
            </w:r>
            <w:r>
              <w:rPr>
                <w:rFonts w:cstheme="minorHAnsi"/>
                <w:bCs/>
                <w:iCs/>
                <w:sz w:val="18"/>
                <w:szCs w:val="18"/>
              </w:rPr>
              <w:t xml:space="preserve">je orientovaný </w:t>
            </w:r>
            <w:r w:rsidR="00473D2C">
              <w:rPr>
                <w:rFonts w:cstheme="minorHAnsi"/>
                <w:bCs/>
                <w:iCs/>
                <w:sz w:val="18"/>
                <w:szCs w:val="18"/>
              </w:rPr>
              <w:t xml:space="preserve">na </w:t>
            </w:r>
            <w:r w:rsidRPr="00D94FB3">
              <w:rPr>
                <w:rFonts w:cstheme="minorHAnsi"/>
                <w:bCs/>
                <w:iCs/>
                <w:sz w:val="18"/>
                <w:szCs w:val="18"/>
              </w:rPr>
              <w:t>posilň</w:t>
            </w:r>
            <w:r>
              <w:rPr>
                <w:rFonts w:cstheme="minorHAnsi"/>
                <w:bCs/>
                <w:iCs/>
                <w:sz w:val="18"/>
                <w:szCs w:val="18"/>
              </w:rPr>
              <w:t xml:space="preserve">ovanie </w:t>
            </w:r>
            <w:r w:rsidRPr="00D94FB3">
              <w:rPr>
                <w:rFonts w:cstheme="minorHAnsi"/>
                <w:bCs/>
                <w:iCs/>
                <w:sz w:val="18"/>
                <w:szCs w:val="18"/>
              </w:rPr>
              <w:t>motiváci</w:t>
            </w:r>
            <w:r>
              <w:rPr>
                <w:rFonts w:cstheme="minorHAnsi"/>
                <w:bCs/>
                <w:iCs/>
                <w:sz w:val="18"/>
                <w:szCs w:val="18"/>
              </w:rPr>
              <w:t>e študenta</w:t>
            </w:r>
            <w:r w:rsidRPr="00D94FB3">
              <w:rPr>
                <w:rFonts w:cstheme="minorHAnsi"/>
                <w:bCs/>
                <w:iCs/>
                <w:sz w:val="18"/>
                <w:szCs w:val="18"/>
              </w:rPr>
              <w:t xml:space="preserve"> k sebazdokonaľovaniu vo výzvach k rozvíjaniu svojich schopností v realizácii vyučovacieho procesu jednotlivých predmetov. Motivačne na osobnostné i vzdelanostné napredovanie študentov pôsobí aj komunitný vzťah medzi študentmi a</w:t>
            </w:r>
            <w:r>
              <w:rPr>
                <w:rFonts w:cstheme="minorHAnsi"/>
                <w:bCs/>
                <w:iCs/>
                <w:sz w:val="18"/>
                <w:szCs w:val="18"/>
              </w:rPr>
              <w:t> </w:t>
            </w:r>
            <w:r w:rsidRPr="00D94FB3">
              <w:rPr>
                <w:rFonts w:cstheme="minorHAnsi"/>
                <w:bCs/>
                <w:iCs/>
                <w:sz w:val="18"/>
                <w:szCs w:val="18"/>
              </w:rPr>
              <w:t>pedagógmi</w:t>
            </w:r>
            <w:r>
              <w:rPr>
                <w:rFonts w:cstheme="minorHAnsi"/>
                <w:bCs/>
                <w:iCs/>
                <w:sz w:val="18"/>
                <w:szCs w:val="18"/>
              </w:rPr>
              <w:t>,</w:t>
            </w:r>
            <w:r w:rsidRPr="00D94FB3">
              <w:rPr>
                <w:rFonts w:cstheme="minorHAnsi"/>
                <w:bCs/>
                <w:iCs/>
                <w:sz w:val="18"/>
                <w:szCs w:val="18"/>
              </w:rPr>
              <w:t xml:space="preserve"> príjemné, motivujúce prostredie, ktorému dominujú dialóg, tvorivosť a rešpektovanie inakosti druhého človeka. Tie pozitívne vplývajú na rozvíjanie osobnostných kvalít študentov aj pedagógov.</w:t>
            </w:r>
            <w:r>
              <w:rPr>
                <w:rFonts w:cstheme="minorHAnsi"/>
                <w:bCs/>
                <w:iCs/>
                <w:sz w:val="18"/>
                <w:szCs w:val="18"/>
              </w:rPr>
              <w:t xml:space="preserve"> </w:t>
            </w:r>
            <w:r w:rsidRPr="00D94FB3">
              <w:rPr>
                <w:rFonts w:cstheme="minorHAnsi"/>
                <w:bCs/>
                <w:iCs/>
                <w:sz w:val="18"/>
                <w:szCs w:val="18"/>
              </w:rPr>
              <w:t>Trnavská univerzita v Trnave veľmi dbá, aby celá jej činnosť zodpovedala morálnemu a etickému správaniu, k čomu vedie aj svojich študentov. V procese učenia, hodnotenia študentov, ako aj pri vypracovávaní a obhajobe kvalifikačných prác vždy dbá na to, aby boli dodržané všetky etické normy a princípy. Na univerzite je zriadená etická komisia, ktorá má na tieto ciele prijatý záväzný Etický kódex.</w:t>
            </w:r>
            <w:r>
              <w:rPr>
                <w:rFonts w:cstheme="minorHAnsi"/>
                <w:bCs/>
                <w:iCs/>
                <w:sz w:val="18"/>
                <w:szCs w:val="18"/>
              </w:rPr>
              <w:t xml:space="preserve"> </w:t>
            </w:r>
            <w:r w:rsidR="008C6C13">
              <w:rPr>
                <w:rFonts w:cstheme="minorHAnsi"/>
                <w:bCs/>
                <w:iCs/>
                <w:sz w:val="18"/>
                <w:szCs w:val="18"/>
              </w:rPr>
              <w:t>Doktorandský</w:t>
            </w:r>
            <w:r w:rsidRPr="00D94FB3">
              <w:rPr>
                <w:rFonts w:cstheme="minorHAnsi"/>
                <w:bCs/>
                <w:iCs/>
                <w:sz w:val="18"/>
                <w:szCs w:val="18"/>
              </w:rPr>
              <w:t xml:space="preserve"> študijný program </w:t>
            </w:r>
            <w:r w:rsidR="009F1830">
              <w:rPr>
                <w:rFonts w:cstheme="minorHAnsi"/>
                <w:bCs/>
                <w:iCs/>
                <w:sz w:val="18"/>
                <w:szCs w:val="18"/>
              </w:rPr>
              <w:t>Politológia</w:t>
            </w:r>
            <w:r w:rsidRPr="00D94FB3">
              <w:rPr>
                <w:rFonts w:cstheme="minorHAnsi"/>
                <w:bCs/>
                <w:iCs/>
                <w:sz w:val="18"/>
                <w:szCs w:val="18"/>
              </w:rPr>
              <w:t xml:space="preserve"> je koncipovaný </w:t>
            </w:r>
            <w:r>
              <w:rPr>
                <w:rFonts w:cstheme="minorHAnsi"/>
                <w:bCs/>
                <w:iCs/>
                <w:sz w:val="18"/>
                <w:szCs w:val="18"/>
              </w:rPr>
              <w:t>nielen pre zdokonaľovanie sa</w:t>
            </w:r>
            <w:r w:rsidRPr="00D94FB3">
              <w:rPr>
                <w:rFonts w:cstheme="minorHAnsi"/>
                <w:bCs/>
                <w:iCs/>
                <w:sz w:val="18"/>
                <w:szCs w:val="18"/>
              </w:rPr>
              <w:t xml:space="preserve"> v oblasti nadobudnutých vedomostí, ale </w:t>
            </w:r>
            <w:r>
              <w:rPr>
                <w:rFonts w:cstheme="minorHAnsi"/>
                <w:bCs/>
                <w:iCs/>
                <w:sz w:val="18"/>
                <w:szCs w:val="18"/>
              </w:rPr>
              <w:t xml:space="preserve">štúdium </w:t>
            </w:r>
            <w:r w:rsidR="00CE718C">
              <w:rPr>
                <w:rFonts w:cstheme="minorHAnsi"/>
                <w:bCs/>
                <w:iCs/>
                <w:sz w:val="18"/>
                <w:szCs w:val="18"/>
              </w:rPr>
              <w:t>politológie</w:t>
            </w:r>
            <w:r>
              <w:rPr>
                <w:rFonts w:cstheme="minorHAnsi"/>
                <w:bCs/>
                <w:iCs/>
                <w:sz w:val="18"/>
                <w:szCs w:val="18"/>
              </w:rPr>
              <w:t xml:space="preserve"> </w:t>
            </w:r>
            <w:r w:rsidRPr="00D94FB3">
              <w:rPr>
                <w:rFonts w:cstheme="minorHAnsi"/>
                <w:bCs/>
                <w:iCs/>
                <w:sz w:val="18"/>
                <w:szCs w:val="18"/>
              </w:rPr>
              <w:t xml:space="preserve">je aj nepretržitým rozvojom </w:t>
            </w:r>
            <w:r w:rsidR="00CE718C">
              <w:rPr>
                <w:rFonts w:cstheme="minorHAnsi"/>
                <w:bCs/>
                <w:iCs/>
                <w:sz w:val="18"/>
                <w:szCs w:val="18"/>
              </w:rPr>
              <w:t>morálnej integrity</w:t>
            </w:r>
            <w:r w:rsidRPr="00D94FB3">
              <w:rPr>
                <w:rFonts w:cstheme="minorHAnsi"/>
                <w:bCs/>
                <w:iCs/>
                <w:sz w:val="18"/>
                <w:szCs w:val="18"/>
              </w:rPr>
              <w:t xml:space="preserve">, kultúrnosti, etických hodnôt a zodpovednosti, ktoré sa </w:t>
            </w:r>
            <w:r w:rsidR="00CE718C">
              <w:rPr>
                <w:rFonts w:cstheme="minorHAnsi"/>
                <w:bCs/>
                <w:iCs/>
                <w:sz w:val="18"/>
                <w:szCs w:val="18"/>
              </w:rPr>
              <w:t xml:space="preserve">nekončia </w:t>
            </w:r>
            <w:r w:rsidRPr="00D94FB3">
              <w:rPr>
                <w:rFonts w:cstheme="minorHAnsi"/>
                <w:bCs/>
                <w:iCs/>
                <w:sz w:val="18"/>
                <w:szCs w:val="18"/>
              </w:rPr>
              <w:t>získaním titulu, ale pokračujú v celoživotnom vzdelávaní tak absolventov našich študijných programov, ako aj ich pedagógov.</w:t>
            </w:r>
            <w:r>
              <w:rPr>
                <w:rFonts w:cstheme="minorHAnsi"/>
                <w:bCs/>
                <w:iCs/>
                <w:sz w:val="18"/>
                <w:szCs w:val="18"/>
              </w:rPr>
              <w:t xml:space="preserve"> </w:t>
            </w:r>
            <w:r w:rsidRPr="00D94FB3">
              <w:rPr>
                <w:rFonts w:cstheme="minorHAnsi"/>
                <w:bCs/>
                <w:iCs/>
                <w:sz w:val="18"/>
                <w:szCs w:val="18"/>
              </w:rPr>
              <w:t xml:space="preserve">Etické pravidlá týkajúce sa tvorivých činností, vrátane neprípustnosti „každého plagiátorstva a iného podvádzania“ sú súčasťou Etického kódexu Trnavskej univerzity v Trnave. </w:t>
            </w:r>
          </w:p>
          <w:p w14:paraId="31128B58" w14:textId="3A55ED60" w:rsidR="00D94FB3" w:rsidRPr="00E21DBF" w:rsidRDefault="00D94FB3" w:rsidP="00D94FB3">
            <w:pPr>
              <w:spacing w:line="216" w:lineRule="auto"/>
              <w:contextualSpacing/>
              <w:rPr>
                <w:rFonts w:cstheme="minorHAnsi"/>
                <w:bCs/>
                <w:i/>
                <w:iCs/>
                <w:sz w:val="16"/>
                <w:szCs w:val="16"/>
              </w:rPr>
            </w:pPr>
          </w:p>
        </w:tc>
        <w:tc>
          <w:tcPr>
            <w:tcW w:w="3827" w:type="dxa"/>
          </w:tcPr>
          <w:p w14:paraId="431D7490" w14:textId="77777777" w:rsidR="00D94FB3" w:rsidRDefault="00D94FB3" w:rsidP="00D94FB3">
            <w:pPr>
              <w:contextualSpacing/>
            </w:pPr>
          </w:p>
          <w:p w14:paraId="28A20DDE" w14:textId="6BFAC008" w:rsidR="00D94FB3" w:rsidRDefault="00D94FB3" w:rsidP="00D94FB3">
            <w:pPr>
              <w:contextualSpacing/>
              <w:rPr>
                <w:bCs/>
                <w:i/>
                <w:sz w:val="18"/>
                <w:szCs w:val="18"/>
              </w:rPr>
            </w:pPr>
            <w:r w:rsidRPr="00D94FB3">
              <w:rPr>
                <w:bCs/>
                <w:sz w:val="18"/>
                <w:szCs w:val="18"/>
              </w:rPr>
              <w:t xml:space="preserve">Informačné listy predmetov </w:t>
            </w:r>
            <w:r w:rsidRPr="00D94FB3">
              <w:rPr>
                <w:bCs/>
                <w:i/>
                <w:sz w:val="18"/>
                <w:szCs w:val="18"/>
              </w:rPr>
              <w:t>(Príloha žiadosti)</w:t>
            </w:r>
          </w:p>
          <w:p w14:paraId="0DA5F090" w14:textId="77777777" w:rsidR="00D94FB3" w:rsidRPr="00D94FB3" w:rsidRDefault="00D94FB3" w:rsidP="00D94FB3">
            <w:pPr>
              <w:contextualSpacing/>
              <w:rPr>
                <w:bCs/>
                <w:i/>
                <w:sz w:val="18"/>
                <w:szCs w:val="18"/>
              </w:rPr>
            </w:pPr>
          </w:p>
          <w:p w14:paraId="230AEB2D" w14:textId="4257F34C" w:rsidR="00D94FB3" w:rsidRPr="00D94FB3" w:rsidRDefault="00000000" w:rsidP="00D94FB3">
            <w:pPr>
              <w:contextualSpacing/>
              <w:rPr>
                <w:sz w:val="18"/>
                <w:szCs w:val="18"/>
              </w:rPr>
            </w:pPr>
            <w:hyperlink r:id="rId43" w:history="1">
              <w:r w:rsidR="00D94FB3" w:rsidRPr="00D94FB3">
                <w:rPr>
                  <w:rStyle w:val="Hypertextovprepojenie"/>
                  <w:sz w:val="18"/>
                  <w:szCs w:val="18"/>
                </w:rPr>
                <w:t>Etický kódex TU v Trnave</w:t>
              </w:r>
            </w:hyperlink>
          </w:p>
          <w:p w14:paraId="74ECE281" w14:textId="77777777" w:rsidR="00D94FB3" w:rsidRPr="00D94FB3" w:rsidRDefault="00D94FB3" w:rsidP="00D94FB3">
            <w:pPr>
              <w:contextualSpacing/>
              <w:rPr>
                <w:color w:val="A6A6A6" w:themeColor="background1" w:themeShade="A6"/>
                <w:sz w:val="18"/>
                <w:szCs w:val="18"/>
              </w:rPr>
            </w:pPr>
          </w:p>
          <w:p w14:paraId="7D8E5B60" w14:textId="77777777" w:rsidR="00D94FB3" w:rsidRPr="00D94FB3" w:rsidRDefault="00000000" w:rsidP="00D94FB3">
            <w:pPr>
              <w:contextualSpacing/>
              <w:rPr>
                <w:bCs/>
                <w:sz w:val="18"/>
                <w:szCs w:val="18"/>
              </w:rPr>
            </w:pPr>
            <w:hyperlink r:id="rId44" w:history="1">
              <w:r w:rsidR="00D94FB3" w:rsidRPr="00D94FB3">
                <w:rPr>
                  <w:rStyle w:val="Hypertextovprepojenie"/>
                  <w:bCs/>
                  <w:sz w:val="18"/>
                  <w:szCs w:val="18"/>
                </w:rPr>
                <w:t>Etická komisia Trnavskej univerzity v Trnave</w:t>
              </w:r>
            </w:hyperlink>
          </w:p>
          <w:p w14:paraId="2F788404" w14:textId="41C90788" w:rsidR="005633AF" w:rsidRPr="00C83AC0" w:rsidRDefault="005633AF" w:rsidP="00FA4CB0">
            <w:pPr>
              <w:spacing w:line="216" w:lineRule="auto"/>
              <w:contextualSpacing/>
              <w:rPr>
                <w:rFonts w:cstheme="minorHAnsi"/>
                <w:color w:val="A6A6A6" w:themeColor="background1" w:themeShade="A6"/>
                <w:sz w:val="16"/>
                <w:szCs w:val="16"/>
              </w:rPr>
            </w:pPr>
          </w:p>
        </w:tc>
      </w:tr>
    </w:tbl>
    <w:p w14:paraId="73F1408B"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53B82A01" w14:textId="01941DDD" w:rsidR="00E82D04" w:rsidRPr="00C83AC0" w:rsidRDefault="00696775" w:rsidP="00C83AC0">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SP 4.6.</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Študijný program má stanovené a vopred zverejnené pravidlá, kritériá a metódy hodnotenia študijných výsledkov v študijnom programe. Výsledky hodnotenia musia byť zaznamenané, dokumentované a archivované.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FC5770" w:rsidRPr="00C83AC0" w14:paraId="1095D5E1"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3C26BA8C" w14:textId="5205FB74"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34CF5252" w14:textId="0A9A3235"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64CC663E" w14:textId="77777777" w:rsidTr="007C62AD">
        <w:trPr>
          <w:trHeight w:val="567"/>
        </w:trPr>
        <w:tc>
          <w:tcPr>
            <w:tcW w:w="5951" w:type="dxa"/>
          </w:tcPr>
          <w:p w14:paraId="3B0E1DDE" w14:textId="77777777" w:rsidR="009A63C4" w:rsidRDefault="009A63C4" w:rsidP="00FA4CB0">
            <w:pPr>
              <w:rPr>
                <w:rFonts w:asciiTheme="minorHAnsi" w:hAnsiTheme="minorHAnsi" w:cstheme="minorHAnsi"/>
                <w:bCs/>
                <w:iCs/>
                <w:sz w:val="18"/>
                <w:szCs w:val="18"/>
              </w:rPr>
            </w:pPr>
          </w:p>
          <w:p w14:paraId="6EE9DDF1" w14:textId="343EE1FE" w:rsidR="00FC5770" w:rsidRPr="00C83AC0" w:rsidRDefault="009A63C4" w:rsidP="00FA4CB0">
            <w:pPr>
              <w:rPr>
                <w:rFonts w:cstheme="minorHAnsi"/>
                <w:bCs/>
                <w:i/>
                <w:iCs/>
                <w:color w:val="A6A6A6" w:themeColor="background1" w:themeShade="A6"/>
                <w:sz w:val="16"/>
                <w:szCs w:val="16"/>
              </w:rPr>
            </w:pPr>
            <w:r w:rsidRPr="00CD250A">
              <w:rPr>
                <w:rFonts w:asciiTheme="minorHAnsi" w:hAnsiTheme="minorHAnsi" w:cstheme="minorHAnsi"/>
                <w:bCs/>
                <w:iCs/>
                <w:sz w:val="18"/>
                <w:szCs w:val="18"/>
              </w:rPr>
              <w:t xml:space="preserve">Vo </w:t>
            </w:r>
            <w:r w:rsidRPr="009A63C4">
              <w:rPr>
                <w:bCs/>
                <w:iCs/>
                <w:sz w:val="18"/>
                <w:szCs w:val="18"/>
              </w:rPr>
              <w:t xml:space="preserve">všetkých informačných listoch pripravených pre tento študijný program sú jasne a presne stanovené pravidlá, kritériá a metódy hodnotenia študijných výsledkov. Každý pedagóg na začiatku semestra má povinnosť informovať študentov o týchto skutočnostiach. Pravidlá, kritéria a metódy hodnotenia sa riadia ustanovenými princípmi v študijnom poriadku Trnavskej univerzity, ako aj jej Filozofickej fakulty. Informačné listy sú verejne dostupné na portáli Modulárneho akademického informačného systému MAIS, alebo cez jeho študentské rozhranie, prípadne cez aplikáciu LMS </w:t>
            </w:r>
            <w:proofErr w:type="spellStart"/>
            <w:r w:rsidRPr="009A63C4">
              <w:rPr>
                <w:bCs/>
                <w:iCs/>
                <w:sz w:val="18"/>
                <w:szCs w:val="18"/>
              </w:rPr>
              <w:t>Moodle</w:t>
            </w:r>
            <w:proofErr w:type="spellEnd"/>
            <w:r w:rsidRPr="009A63C4">
              <w:rPr>
                <w:bCs/>
                <w:iCs/>
                <w:sz w:val="18"/>
                <w:szCs w:val="18"/>
              </w:rPr>
              <w:t>. Všetky hodnotenia študijných výsledkov sú uchovávané, zdokumentované a archivované v modulárnom akademickom informačnom systéme MAIS.</w:t>
            </w:r>
          </w:p>
        </w:tc>
        <w:tc>
          <w:tcPr>
            <w:tcW w:w="3827" w:type="dxa"/>
          </w:tcPr>
          <w:p w14:paraId="6BDAF0F4" w14:textId="29814C53" w:rsidR="005633AF" w:rsidRDefault="005633AF" w:rsidP="008609F3">
            <w:pPr>
              <w:spacing w:line="216" w:lineRule="auto"/>
              <w:contextualSpacing/>
            </w:pPr>
          </w:p>
          <w:p w14:paraId="7FBE9BAB" w14:textId="77777777" w:rsidR="009A63C4" w:rsidRPr="009A63C4" w:rsidRDefault="00000000" w:rsidP="009A63C4">
            <w:pPr>
              <w:rPr>
                <w:sz w:val="18"/>
                <w:szCs w:val="18"/>
              </w:rPr>
            </w:pPr>
            <w:hyperlink r:id="rId45" w:history="1">
              <w:r w:rsidR="009A63C4" w:rsidRPr="009A63C4">
                <w:rPr>
                  <w:rStyle w:val="Hypertextovprepojenie"/>
                  <w:sz w:val="18"/>
                  <w:szCs w:val="18"/>
                </w:rPr>
                <w:t>Študijný poriadok Trnavskej univerzity v Trnave</w:t>
              </w:r>
            </w:hyperlink>
          </w:p>
          <w:p w14:paraId="4E66F95D" w14:textId="77777777" w:rsidR="009A63C4" w:rsidRPr="009A63C4" w:rsidRDefault="009A63C4" w:rsidP="009A63C4">
            <w:pPr>
              <w:contextualSpacing/>
              <w:rPr>
                <w:sz w:val="18"/>
                <w:szCs w:val="18"/>
              </w:rPr>
            </w:pPr>
          </w:p>
          <w:p w14:paraId="5F794391" w14:textId="77777777" w:rsidR="009A63C4" w:rsidRPr="009A63C4" w:rsidRDefault="00000000" w:rsidP="009A63C4">
            <w:pPr>
              <w:contextualSpacing/>
              <w:rPr>
                <w:rStyle w:val="Hypertextovprepojenie"/>
                <w:sz w:val="18"/>
                <w:szCs w:val="18"/>
              </w:rPr>
            </w:pPr>
            <w:hyperlink r:id="rId46" w:history="1">
              <w:r w:rsidR="009A63C4" w:rsidRPr="009A63C4">
                <w:rPr>
                  <w:rStyle w:val="Hypertextovprepojenie"/>
                  <w:sz w:val="18"/>
                  <w:szCs w:val="18"/>
                </w:rPr>
                <w:t>Študijný poriadok FF TU v Trnave</w:t>
              </w:r>
            </w:hyperlink>
          </w:p>
          <w:p w14:paraId="4A220943" w14:textId="77777777" w:rsidR="009A63C4" w:rsidRPr="009A63C4" w:rsidRDefault="009A63C4" w:rsidP="009A63C4">
            <w:pPr>
              <w:contextualSpacing/>
              <w:rPr>
                <w:sz w:val="18"/>
                <w:szCs w:val="18"/>
              </w:rPr>
            </w:pPr>
          </w:p>
          <w:p w14:paraId="16CA2549" w14:textId="77777777" w:rsidR="009A63C4" w:rsidRPr="009A63C4" w:rsidRDefault="009A63C4" w:rsidP="009A63C4">
            <w:pPr>
              <w:contextualSpacing/>
              <w:rPr>
                <w:bCs/>
                <w:i/>
                <w:sz w:val="18"/>
                <w:szCs w:val="18"/>
              </w:rPr>
            </w:pPr>
            <w:r w:rsidRPr="009A63C4">
              <w:rPr>
                <w:bCs/>
                <w:sz w:val="18"/>
                <w:szCs w:val="18"/>
              </w:rPr>
              <w:t xml:space="preserve">Informačné listy predmetov </w:t>
            </w:r>
            <w:r w:rsidRPr="009A63C4">
              <w:rPr>
                <w:bCs/>
                <w:i/>
                <w:sz w:val="18"/>
                <w:szCs w:val="18"/>
              </w:rPr>
              <w:t>(Príloha žiadosti)</w:t>
            </w:r>
          </w:p>
          <w:p w14:paraId="6405221B" w14:textId="77777777" w:rsidR="009A63C4" w:rsidRPr="009A63C4" w:rsidRDefault="009A63C4" w:rsidP="009A63C4">
            <w:pPr>
              <w:contextualSpacing/>
              <w:rPr>
                <w:bCs/>
                <w:i/>
                <w:sz w:val="18"/>
                <w:szCs w:val="18"/>
              </w:rPr>
            </w:pPr>
          </w:p>
          <w:p w14:paraId="4605B011" w14:textId="77777777" w:rsidR="009A63C4" w:rsidRPr="009A63C4" w:rsidRDefault="00000000" w:rsidP="009A63C4">
            <w:pPr>
              <w:contextualSpacing/>
              <w:rPr>
                <w:sz w:val="18"/>
                <w:szCs w:val="18"/>
              </w:rPr>
            </w:pPr>
            <w:hyperlink r:id="rId47" w:history="1">
              <w:r w:rsidR="009A63C4" w:rsidRPr="009A63C4">
                <w:rPr>
                  <w:rStyle w:val="Hypertextovprepojenie"/>
                  <w:sz w:val="18"/>
                  <w:szCs w:val="18"/>
                </w:rPr>
                <w:t>Modulárny akademický informačný systém MAIS TU</w:t>
              </w:r>
            </w:hyperlink>
          </w:p>
          <w:p w14:paraId="63404574" w14:textId="77777777" w:rsidR="009A63C4" w:rsidRPr="009A63C4" w:rsidRDefault="009A63C4" w:rsidP="009A63C4">
            <w:pPr>
              <w:contextualSpacing/>
              <w:rPr>
                <w:sz w:val="18"/>
                <w:szCs w:val="18"/>
              </w:rPr>
            </w:pPr>
          </w:p>
          <w:p w14:paraId="6F3FF3FC" w14:textId="33B565B5" w:rsidR="00B87BFD" w:rsidRPr="009A63C4" w:rsidRDefault="00000000" w:rsidP="009A63C4">
            <w:pPr>
              <w:spacing w:line="216" w:lineRule="auto"/>
              <w:contextualSpacing/>
              <w:rPr>
                <w:color w:val="FF0000"/>
                <w:sz w:val="18"/>
                <w:szCs w:val="18"/>
              </w:rPr>
            </w:pPr>
            <w:hyperlink r:id="rId48" w:history="1">
              <w:r w:rsidR="009A63C4" w:rsidRPr="009A63C4">
                <w:rPr>
                  <w:rStyle w:val="Hypertextovprepojenie"/>
                  <w:sz w:val="18"/>
                  <w:szCs w:val="18"/>
                </w:rPr>
                <w:t>Verejný portál MAIS prístupný pre verejnosť</w:t>
              </w:r>
            </w:hyperlink>
          </w:p>
          <w:p w14:paraId="5E57E577" w14:textId="77777777" w:rsidR="00B87BFD" w:rsidRDefault="00B87BFD" w:rsidP="00E815D8">
            <w:pPr>
              <w:spacing w:line="216" w:lineRule="auto"/>
              <w:contextualSpacing/>
              <w:rPr>
                <w:rFonts w:cstheme="minorHAnsi"/>
                <w:color w:val="A6A6A6" w:themeColor="background1" w:themeShade="A6"/>
                <w:sz w:val="16"/>
                <w:szCs w:val="16"/>
              </w:rPr>
            </w:pPr>
          </w:p>
          <w:p w14:paraId="1CF45778" w14:textId="037FF147" w:rsidR="00B87BFD" w:rsidRPr="00C83AC0" w:rsidRDefault="00B87BFD" w:rsidP="00E815D8">
            <w:pPr>
              <w:spacing w:line="216" w:lineRule="auto"/>
              <w:contextualSpacing/>
              <w:rPr>
                <w:rFonts w:cstheme="minorHAnsi"/>
                <w:color w:val="A6A6A6" w:themeColor="background1" w:themeShade="A6"/>
                <w:sz w:val="16"/>
                <w:szCs w:val="16"/>
              </w:rPr>
            </w:pPr>
          </w:p>
        </w:tc>
      </w:tr>
    </w:tbl>
    <w:p w14:paraId="50EA7F42"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5B305B4D" w14:textId="2627E4CD" w:rsidR="00E82D04" w:rsidRPr="00C83AC0" w:rsidRDefault="00DC2BA3" w:rsidP="00C83AC0">
      <w:pPr>
        <w:spacing w:line="216" w:lineRule="auto"/>
        <w:jc w:val="both"/>
        <w:rPr>
          <w:rFonts w:cstheme="minorHAnsi"/>
          <w:sz w:val="18"/>
          <w:szCs w:val="18"/>
        </w:rPr>
      </w:pPr>
      <w:r w:rsidRPr="00C83AC0">
        <w:rPr>
          <w:rFonts w:cstheme="minorHAnsi"/>
          <w:b/>
          <w:bCs/>
          <w:sz w:val="18"/>
          <w:szCs w:val="18"/>
        </w:rPr>
        <w:t>SP 4.7.</w:t>
      </w:r>
      <w:r w:rsidRPr="00C83AC0">
        <w:rPr>
          <w:rFonts w:cstheme="minorHAnsi"/>
          <w:sz w:val="18"/>
          <w:szCs w:val="18"/>
        </w:rPr>
        <w:t xml:space="preserve"> </w:t>
      </w:r>
      <w:r w:rsidR="00E82D04" w:rsidRPr="00C83AC0">
        <w:rPr>
          <w:rFonts w:cstheme="minorHAnsi"/>
          <w:sz w:val="18"/>
          <w:szCs w:val="18"/>
        </w:rPr>
        <w:t xml:space="preserve">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Style w:val="Tabukasmriekou31"/>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675"/>
        <w:gridCol w:w="4106"/>
      </w:tblGrid>
      <w:tr w:rsidR="00FC5770" w:rsidRPr="00C83AC0" w14:paraId="4727DD57"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0E23CCBC" w14:textId="327E2536"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30" w:type="dxa"/>
            <w:tcBorders>
              <w:top w:val="none" w:sz="0" w:space="0" w:color="auto"/>
              <w:left w:val="none" w:sz="0" w:space="0" w:color="auto"/>
              <w:right w:val="none" w:sz="0" w:space="0" w:color="auto"/>
            </w:tcBorders>
          </w:tcPr>
          <w:p w14:paraId="0E72049E" w14:textId="6E68F959"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377E4A58" w14:textId="77777777" w:rsidTr="007C62AD">
        <w:trPr>
          <w:trHeight w:val="567"/>
        </w:trPr>
        <w:tc>
          <w:tcPr>
            <w:tcW w:w="5951" w:type="dxa"/>
          </w:tcPr>
          <w:p w14:paraId="304C6559" w14:textId="77777777" w:rsidR="00FC5770" w:rsidRPr="009A63C4" w:rsidRDefault="009A63C4" w:rsidP="00B060CF">
            <w:pPr>
              <w:spacing w:line="216" w:lineRule="auto"/>
              <w:contextualSpacing/>
              <w:rPr>
                <w:bCs/>
                <w:iCs/>
                <w:sz w:val="18"/>
                <w:szCs w:val="18"/>
              </w:rPr>
            </w:pPr>
            <w:r w:rsidRPr="009A63C4">
              <w:rPr>
                <w:bCs/>
                <w:iCs/>
                <w:sz w:val="18"/>
                <w:szCs w:val="18"/>
              </w:rPr>
              <w:t xml:space="preserve">V informačných listoch sú presne vymedzené metódy a formy vyučovania predmetu, osnova významných okruhov učiva. Každý pedagóg na začiatku semestra má povinnosť informovať študentov o týchto skutočnostiach. Výsledky vzdelávania, ktoré majú študenti dosiahnuť a stanovené podmienky ukončenia predmetu, sú jasne vymedzené. Premety bývajú hodnotené priebežne aj záverečným hodnotením vo viacerých formách: </w:t>
            </w:r>
            <w:r w:rsidRPr="009A63C4">
              <w:rPr>
                <w:bCs/>
                <w:iCs/>
                <w:sz w:val="18"/>
                <w:szCs w:val="18"/>
              </w:rPr>
              <w:lastRenderedPageBreak/>
              <w:t xml:space="preserve">písomným testom, vypracovaním semestrálnej práce, ústnou skúškou, alebo kombináciou uvedených typov skúšania so zabezpečením transparentného hodnotenia študentov a s rešpektovaním rovnosti príležitosti pri získavaní hodnotenia. Spätnú väzbu pedagógom k spravodlivosti hodnotenia poskytuje aj predmetová anketa a jej každoročné vyhodnocovanie. Informačný list obsahuje aj podiel bodov potrebných na úspešné absolvovanie predmetu. Informačné listy sú verejne dostupné na portáli Modulárneho akademického informačného systému MAIS, alebo cez jeho študentské rozhranie, prípadne cez aplikáciu LMS </w:t>
            </w:r>
            <w:proofErr w:type="spellStart"/>
            <w:r w:rsidRPr="009A63C4">
              <w:rPr>
                <w:bCs/>
                <w:iCs/>
                <w:sz w:val="18"/>
                <w:szCs w:val="18"/>
              </w:rPr>
              <w:t>Moodle</w:t>
            </w:r>
            <w:proofErr w:type="spellEnd"/>
            <w:r w:rsidRPr="009A63C4">
              <w:rPr>
                <w:bCs/>
                <w:iCs/>
                <w:sz w:val="18"/>
                <w:szCs w:val="18"/>
              </w:rPr>
              <w:t>.</w:t>
            </w:r>
          </w:p>
          <w:p w14:paraId="7C78CE64" w14:textId="323EDA60" w:rsidR="009A63C4" w:rsidRPr="00B060CF" w:rsidRDefault="009A63C4" w:rsidP="00B060CF">
            <w:pPr>
              <w:spacing w:line="216" w:lineRule="auto"/>
              <w:contextualSpacing/>
              <w:rPr>
                <w:rFonts w:cstheme="minorHAnsi"/>
                <w:bCs/>
                <w:iCs/>
                <w:color w:val="A6A6A6" w:themeColor="background1" w:themeShade="A6"/>
                <w:sz w:val="18"/>
                <w:szCs w:val="18"/>
              </w:rPr>
            </w:pPr>
          </w:p>
        </w:tc>
        <w:tc>
          <w:tcPr>
            <w:tcW w:w="3830" w:type="dxa"/>
          </w:tcPr>
          <w:p w14:paraId="07589167" w14:textId="77777777" w:rsidR="00473D2C" w:rsidRPr="00473D2C" w:rsidRDefault="00473D2C" w:rsidP="00473D2C">
            <w:pPr>
              <w:contextualSpacing/>
              <w:rPr>
                <w:bCs/>
                <w:sz w:val="18"/>
                <w:szCs w:val="18"/>
              </w:rPr>
            </w:pPr>
            <w:r w:rsidRPr="00473D2C">
              <w:rPr>
                <w:bCs/>
                <w:sz w:val="18"/>
                <w:szCs w:val="18"/>
              </w:rPr>
              <w:lastRenderedPageBreak/>
              <w:t xml:space="preserve">Informačné listy predmetov </w:t>
            </w:r>
            <w:r w:rsidRPr="00473D2C">
              <w:rPr>
                <w:bCs/>
                <w:i/>
                <w:sz w:val="18"/>
                <w:szCs w:val="18"/>
              </w:rPr>
              <w:t>(Príloha žiadosti)</w:t>
            </w:r>
          </w:p>
          <w:p w14:paraId="6BCEE15A" w14:textId="77777777" w:rsidR="00473D2C" w:rsidRPr="00473D2C" w:rsidRDefault="00473D2C" w:rsidP="00473D2C">
            <w:pPr>
              <w:contextualSpacing/>
              <w:rPr>
                <w:sz w:val="18"/>
                <w:szCs w:val="18"/>
              </w:rPr>
            </w:pPr>
          </w:p>
          <w:p w14:paraId="7AA817BA" w14:textId="77777777" w:rsidR="00473D2C" w:rsidRPr="00473D2C" w:rsidRDefault="00000000" w:rsidP="00473D2C">
            <w:pPr>
              <w:contextualSpacing/>
              <w:rPr>
                <w:sz w:val="18"/>
                <w:szCs w:val="18"/>
              </w:rPr>
            </w:pPr>
            <w:hyperlink r:id="rId49" w:history="1">
              <w:r w:rsidR="00473D2C" w:rsidRPr="00473D2C">
                <w:rPr>
                  <w:rStyle w:val="Hypertextovprepojenie"/>
                  <w:sz w:val="18"/>
                  <w:szCs w:val="18"/>
                </w:rPr>
                <w:t>Modulárny akademický informačný systém MAIS TU</w:t>
              </w:r>
            </w:hyperlink>
          </w:p>
          <w:p w14:paraId="19DAB89A" w14:textId="77777777" w:rsidR="00473D2C" w:rsidRDefault="00473D2C" w:rsidP="00473D2C">
            <w:pPr>
              <w:contextualSpacing/>
            </w:pPr>
          </w:p>
          <w:p w14:paraId="19D91244" w14:textId="00355A6D" w:rsidR="00473D2C" w:rsidRPr="00473D2C" w:rsidRDefault="00000000" w:rsidP="00473D2C">
            <w:pPr>
              <w:contextualSpacing/>
              <w:rPr>
                <w:rStyle w:val="Hypertextovprepojenie"/>
                <w:sz w:val="18"/>
                <w:szCs w:val="18"/>
              </w:rPr>
            </w:pPr>
            <w:hyperlink r:id="rId50" w:history="1">
              <w:r w:rsidR="00473D2C" w:rsidRPr="00473D2C">
                <w:rPr>
                  <w:rStyle w:val="Hypertextovprepojenie"/>
                  <w:sz w:val="18"/>
                  <w:szCs w:val="18"/>
                </w:rPr>
                <w:t>Verejný portál MAIS prístupný pre verejnosť</w:t>
              </w:r>
            </w:hyperlink>
          </w:p>
          <w:p w14:paraId="379E7A65" w14:textId="77777777" w:rsidR="00473D2C" w:rsidRPr="00473D2C" w:rsidRDefault="00473D2C" w:rsidP="00473D2C">
            <w:pPr>
              <w:contextualSpacing/>
              <w:rPr>
                <w:color w:val="A6A6A6" w:themeColor="background1" w:themeShade="A6"/>
                <w:sz w:val="18"/>
                <w:szCs w:val="18"/>
              </w:rPr>
            </w:pPr>
          </w:p>
          <w:p w14:paraId="027F5547" w14:textId="1940BC62" w:rsidR="00473D2C" w:rsidRPr="00BC49B8" w:rsidRDefault="00000000" w:rsidP="00473D2C">
            <w:pPr>
              <w:spacing w:line="216" w:lineRule="auto"/>
              <w:contextualSpacing/>
              <w:rPr>
                <w:sz w:val="18"/>
                <w:szCs w:val="18"/>
              </w:rPr>
            </w:pPr>
            <w:hyperlink r:id="rId51" w:history="1">
              <w:r w:rsidR="00BC49B8" w:rsidRPr="00BC49B8">
                <w:rPr>
                  <w:rStyle w:val="Hypertextovprepojenie"/>
                  <w:sz w:val="18"/>
                  <w:szCs w:val="18"/>
                </w:rPr>
                <w:t>https://ff.truni.sk/sites/default/files/ff-vyhodnotenie-predmetovej-ankety-ls-22-23.pdf</w:t>
              </w:r>
            </w:hyperlink>
          </w:p>
          <w:p w14:paraId="6ED5559F" w14:textId="77777777" w:rsidR="00BC49B8" w:rsidRPr="00BC49B8" w:rsidRDefault="00BC49B8" w:rsidP="00473D2C">
            <w:pPr>
              <w:spacing w:line="216" w:lineRule="auto"/>
              <w:contextualSpacing/>
              <w:rPr>
                <w:sz w:val="18"/>
                <w:szCs w:val="18"/>
              </w:rPr>
            </w:pPr>
          </w:p>
          <w:p w14:paraId="3B411FE4" w14:textId="2D107401" w:rsidR="00BC49B8" w:rsidRPr="00BC49B8" w:rsidRDefault="00000000" w:rsidP="00473D2C">
            <w:pPr>
              <w:spacing w:line="216" w:lineRule="auto"/>
              <w:contextualSpacing/>
              <w:rPr>
                <w:rFonts w:cstheme="minorHAnsi"/>
                <w:color w:val="A6A6A6" w:themeColor="background1" w:themeShade="A6"/>
                <w:sz w:val="18"/>
                <w:szCs w:val="18"/>
              </w:rPr>
            </w:pPr>
            <w:hyperlink r:id="rId52" w:history="1">
              <w:r w:rsidR="00BC49B8" w:rsidRPr="00BC49B8">
                <w:rPr>
                  <w:rStyle w:val="Hypertextovprepojenie"/>
                  <w:rFonts w:cstheme="minorHAnsi"/>
                  <w:sz w:val="18"/>
                  <w:szCs w:val="18"/>
                </w:rPr>
                <w:t>https://ff.truni.sk/sites/default/files/dokumenty/QA/ff-tu-vyhodnotenie-predmetovej-ankety-zs-22-23.pdf</w:t>
              </w:r>
            </w:hyperlink>
          </w:p>
          <w:p w14:paraId="4192CAE3" w14:textId="246B163E" w:rsidR="00BC49B8" w:rsidRPr="009A63C4" w:rsidRDefault="00BC49B8" w:rsidP="00473D2C">
            <w:pPr>
              <w:spacing w:line="216" w:lineRule="auto"/>
              <w:contextualSpacing/>
              <w:rPr>
                <w:rFonts w:cstheme="minorHAnsi"/>
                <w:color w:val="A6A6A6" w:themeColor="background1" w:themeShade="A6"/>
                <w:sz w:val="20"/>
                <w:szCs w:val="20"/>
              </w:rPr>
            </w:pPr>
          </w:p>
        </w:tc>
      </w:tr>
    </w:tbl>
    <w:p w14:paraId="67BAED99"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692B8B3C" w14:textId="07A2452E" w:rsidR="00E82D04" w:rsidRPr="00C83AC0" w:rsidRDefault="002003EC" w:rsidP="00E815D8">
      <w:pPr>
        <w:spacing w:line="216" w:lineRule="auto"/>
        <w:jc w:val="both"/>
        <w:rPr>
          <w:rFonts w:cstheme="minorHAnsi"/>
          <w:sz w:val="18"/>
          <w:szCs w:val="18"/>
        </w:rPr>
      </w:pPr>
      <w:r w:rsidRPr="00C83AC0">
        <w:rPr>
          <w:rFonts w:cstheme="minorHAnsi"/>
          <w:b/>
          <w:bCs/>
          <w:sz w:val="18"/>
          <w:szCs w:val="18"/>
        </w:rPr>
        <w:t>SP 4.8.</w:t>
      </w:r>
      <w:r w:rsidRPr="00C83AC0">
        <w:rPr>
          <w:rFonts w:cstheme="minorHAnsi"/>
          <w:sz w:val="18"/>
          <w:szCs w:val="18"/>
        </w:rPr>
        <w:t xml:space="preserve"> </w:t>
      </w:r>
      <w:r w:rsidR="00E82D04" w:rsidRPr="00C83AC0">
        <w:rPr>
          <w:rFonts w:cstheme="minorHAnsi"/>
          <w:sz w:val="18"/>
          <w:szCs w:val="18"/>
        </w:rPr>
        <w:t xml:space="preserve">Hodnotenie poskytuje študentom spoľahlivú spätnú väzbu na zistenie miery plnenia výstupov vzdelávania, ktorá je v prípade potreby spätá s poradenstvom v oblasti napredovania v štúdiu.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FC5770" w:rsidRPr="00C83AC0" w14:paraId="5B2D5D89"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44545FA5" w14:textId="3B6349C2"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73E60A7D" w14:textId="156916CB"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69C2D6D5" w14:textId="77777777" w:rsidTr="007C62AD">
        <w:trPr>
          <w:trHeight w:val="567"/>
        </w:trPr>
        <w:tc>
          <w:tcPr>
            <w:tcW w:w="5951" w:type="dxa"/>
          </w:tcPr>
          <w:p w14:paraId="3A9C407D" w14:textId="77777777" w:rsidR="009A63C4" w:rsidRDefault="009A63C4" w:rsidP="009A63C4">
            <w:pPr>
              <w:contextualSpacing/>
              <w:rPr>
                <w:iCs/>
                <w:sz w:val="18"/>
                <w:szCs w:val="18"/>
              </w:rPr>
            </w:pPr>
          </w:p>
          <w:p w14:paraId="0315FF05" w14:textId="30D93004" w:rsidR="009A63C4" w:rsidRDefault="00473D2C" w:rsidP="00473D2C">
            <w:pPr>
              <w:contextualSpacing/>
              <w:rPr>
                <w:iCs/>
                <w:sz w:val="18"/>
                <w:szCs w:val="18"/>
              </w:rPr>
            </w:pPr>
            <w:r w:rsidRPr="00473D2C">
              <w:rPr>
                <w:iCs/>
                <w:sz w:val="18"/>
                <w:szCs w:val="18"/>
              </w:rPr>
              <w:t xml:space="preserve">Získaním hodnotenia a bodovým určením dostáva študent vždy aj spätnú väzbu, ktorá opisuje jeho výkon a motivuje k ďalším možnostiam štúdia. Tieto postupy sú konkrétne opísané v jednotlivých informačných listoch predmetov. </w:t>
            </w:r>
            <w:r w:rsidR="006B624B">
              <w:rPr>
                <w:iCs/>
                <w:sz w:val="18"/>
                <w:szCs w:val="18"/>
              </w:rPr>
              <w:t>D</w:t>
            </w:r>
            <w:r w:rsidRPr="00473D2C">
              <w:rPr>
                <w:iCs/>
                <w:sz w:val="18"/>
                <w:szCs w:val="18"/>
              </w:rPr>
              <w:t xml:space="preserve">ôraz </w:t>
            </w:r>
            <w:r w:rsidR="006B624B">
              <w:rPr>
                <w:iCs/>
                <w:sz w:val="18"/>
                <w:szCs w:val="18"/>
              </w:rPr>
              <w:t xml:space="preserve">sa kladie </w:t>
            </w:r>
            <w:r w:rsidRPr="00473D2C">
              <w:rPr>
                <w:iCs/>
                <w:sz w:val="18"/>
                <w:szCs w:val="18"/>
              </w:rPr>
              <w:t xml:space="preserve">na spätnú väzbu pre študenta pri hodnotení seminárnych prác, ktoré študent dostáva od pedagóga, ktorých cieľom je motivovať ho k neustálemu napredovaniu v jeho tvorivých výkonoch </w:t>
            </w:r>
            <w:r w:rsidR="006B624B">
              <w:rPr>
                <w:iCs/>
                <w:sz w:val="18"/>
                <w:szCs w:val="18"/>
              </w:rPr>
              <w:t xml:space="preserve">napredovania v štúdiu. </w:t>
            </w:r>
            <w:r w:rsidRPr="00473D2C">
              <w:rPr>
                <w:iCs/>
                <w:sz w:val="18"/>
                <w:szCs w:val="18"/>
              </w:rPr>
              <w:t xml:space="preserve">Etický kódex Trnavskej univerzity v Trnave vo svojom čl. 2, </w:t>
            </w:r>
            <w:proofErr w:type="spellStart"/>
            <w:r w:rsidRPr="00473D2C">
              <w:rPr>
                <w:iCs/>
                <w:sz w:val="18"/>
                <w:szCs w:val="18"/>
              </w:rPr>
              <w:t>odst</w:t>
            </w:r>
            <w:proofErr w:type="spellEnd"/>
            <w:r w:rsidRPr="00473D2C">
              <w:rPr>
                <w:iCs/>
                <w:sz w:val="18"/>
                <w:szCs w:val="18"/>
              </w:rPr>
              <w:t>. 17 vymedzuje tento vzťah hodnotou kolegiality, keď stanovuje, že člen akademickej obce „objektívne a kriticky, avšak kolegiálne, pristupuje k výsledkom práce svojich spolupracovníkov a študentov. Je prístupný diskusiám a argumentom.“</w:t>
            </w:r>
            <w:r w:rsidR="00AF0DFD">
              <w:rPr>
                <w:iCs/>
                <w:sz w:val="18"/>
                <w:szCs w:val="18"/>
              </w:rPr>
              <w:t xml:space="preserve"> </w:t>
            </w:r>
            <w:r w:rsidRPr="00473D2C">
              <w:rPr>
                <w:iCs/>
                <w:sz w:val="18"/>
                <w:szCs w:val="18"/>
              </w:rPr>
              <w:t xml:space="preserve">Zvláštne miesto má v tomto bode predkladanie školiteľských a oponentských posudkov na záverečné práce, v ktorých študent dostáva spätnú väzbu na svoje vypracovanie témy záverečnej práce. </w:t>
            </w:r>
          </w:p>
          <w:p w14:paraId="304BB66E" w14:textId="48C33005" w:rsidR="00473D2C" w:rsidRPr="009A63C4" w:rsidRDefault="00473D2C" w:rsidP="00473D2C">
            <w:pPr>
              <w:contextualSpacing/>
              <w:rPr>
                <w:i/>
                <w:iCs/>
                <w:color w:val="A6A6A6" w:themeColor="background1" w:themeShade="A6"/>
                <w:sz w:val="16"/>
                <w:szCs w:val="16"/>
              </w:rPr>
            </w:pPr>
          </w:p>
        </w:tc>
        <w:tc>
          <w:tcPr>
            <w:tcW w:w="3827" w:type="dxa"/>
          </w:tcPr>
          <w:p w14:paraId="4EBA1E8D" w14:textId="77777777" w:rsidR="009A63C4" w:rsidRDefault="009A63C4" w:rsidP="009A63C4">
            <w:pPr>
              <w:contextualSpacing/>
            </w:pPr>
          </w:p>
          <w:p w14:paraId="7AE296CF" w14:textId="491CE911" w:rsidR="00473D2C" w:rsidRPr="00473D2C" w:rsidRDefault="00473D2C" w:rsidP="00473D2C">
            <w:pPr>
              <w:contextualSpacing/>
              <w:rPr>
                <w:bCs/>
                <w:i/>
                <w:sz w:val="18"/>
                <w:szCs w:val="18"/>
              </w:rPr>
            </w:pPr>
            <w:r w:rsidRPr="00473D2C">
              <w:rPr>
                <w:bCs/>
                <w:sz w:val="18"/>
                <w:szCs w:val="18"/>
              </w:rPr>
              <w:t xml:space="preserve">Informačné listy predmetov </w:t>
            </w:r>
            <w:r w:rsidRPr="00473D2C">
              <w:rPr>
                <w:bCs/>
                <w:i/>
                <w:sz w:val="18"/>
                <w:szCs w:val="18"/>
              </w:rPr>
              <w:t>(Príloha žiadosti)</w:t>
            </w:r>
          </w:p>
          <w:p w14:paraId="61C07F5B" w14:textId="77777777" w:rsidR="00473D2C" w:rsidRPr="00473D2C" w:rsidRDefault="00473D2C" w:rsidP="00473D2C">
            <w:pPr>
              <w:contextualSpacing/>
              <w:rPr>
                <w:bCs/>
                <w:i/>
                <w:sz w:val="18"/>
                <w:szCs w:val="18"/>
              </w:rPr>
            </w:pPr>
          </w:p>
          <w:p w14:paraId="30E29F26" w14:textId="77777777" w:rsidR="00473D2C" w:rsidRPr="00473D2C" w:rsidRDefault="00000000" w:rsidP="00473D2C">
            <w:pPr>
              <w:contextualSpacing/>
              <w:rPr>
                <w:rStyle w:val="Hypertextovprepojenie"/>
                <w:sz w:val="18"/>
                <w:szCs w:val="18"/>
              </w:rPr>
            </w:pPr>
            <w:hyperlink r:id="rId53" w:history="1">
              <w:r w:rsidR="00473D2C" w:rsidRPr="00473D2C">
                <w:rPr>
                  <w:rStyle w:val="Hypertextovprepojenie"/>
                  <w:sz w:val="18"/>
                  <w:szCs w:val="18"/>
                </w:rPr>
                <w:t>Etický kódex TU v Trnave</w:t>
              </w:r>
            </w:hyperlink>
          </w:p>
          <w:p w14:paraId="7ABE35C6" w14:textId="77777777" w:rsidR="009A63C4" w:rsidRDefault="009A63C4" w:rsidP="009A63C4">
            <w:pPr>
              <w:spacing w:line="216" w:lineRule="auto"/>
              <w:contextualSpacing/>
              <w:rPr>
                <w:rFonts w:cstheme="minorHAnsi"/>
                <w:color w:val="A6A6A6" w:themeColor="background1" w:themeShade="A6"/>
                <w:sz w:val="16"/>
                <w:szCs w:val="16"/>
              </w:rPr>
            </w:pPr>
          </w:p>
          <w:p w14:paraId="74E6F81F" w14:textId="21D3182F" w:rsidR="00473D2C" w:rsidRPr="001F75B0" w:rsidRDefault="00000000" w:rsidP="009A63C4">
            <w:pPr>
              <w:spacing w:line="216" w:lineRule="auto"/>
              <w:contextualSpacing/>
              <w:rPr>
                <w:sz w:val="18"/>
                <w:szCs w:val="18"/>
              </w:rPr>
            </w:pPr>
            <w:hyperlink r:id="rId54" w:history="1">
              <w:r w:rsidR="001F75B0" w:rsidRPr="001F75B0">
                <w:rPr>
                  <w:rStyle w:val="Hypertextovprepojenie"/>
                  <w:sz w:val="18"/>
                  <w:szCs w:val="18"/>
                </w:rPr>
                <w:t>https://ff.truni.sk/studijne-informacie-katedry-politologie</w:t>
              </w:r>
            </w:hyperlink>
          </w:p>
          <w:p w14:paraId="63A27080" w14:textId="75951F84" w:rsidR="001F75B0" w:rsidRPr="00473D2C" w:rsidRDefault="001F75B0" w:rsidP="009A63C4">
            <w:pPr>
              <w:spacing w:line="216" w:lineRule="auto"/>
              <w:contextualSpacing/>
              <w:rPr>
                <w:rFonts w:cstheme="minorHAnsi"/>
                <w:color w:val="A6A6A6" w:themeColor="background1" w:themeShade="A6"/>
                <w:sz w:val="18"/>
                <w:szCs w:val="18"/>
              </w:rPr>
            </w:pPr>
          </w:p>
        </w:tc>
      </w:tr>
    </w:tbl>
    <w:p w14:paraId="4C57CDC8" w14:textId="77777777" w:rsidR="009E04DB" w:rsidRPr="00C83AC0" w:rsidRDefault="009E04DB" w:rsidP="00E815D8">
      <w:pPr>
        <w:pStyle w:val="Default"/>
        <w:spacing w:line="216" w:lineRule="auto"/>
        <w:contextualSpacing/>
        <w:rPr>
          <w:rFonts w:asciiTheme="minorHAnsi" w:hAnsiTheme="minorHAnsi" w:cstheme="minorHAnsi"/>
          <w:sz w:val="18"/>
          <w:szCs w:val="18"/>
        </w:rPr>
      </w:pPr>
    </w:p>
    <w:p w14:paraId="46897D13" w14:textId="0970523C" w:rsidR="00E82D04" w:rsidRPr="00C83AC0" w:rsidRDefault="002003EC" w:rsidP="00E815D8">
      <w:pPr>
        <w:spacing w:line="216" w:lineRule="auto"/>
        <w:jc w:val="both"/>
        <w:rPr>
          <w:rFonts w:cstheme="minorHAnsi"/>
          <w:sz w:val="18"/>
          <w:szCs w:val="18"/>
        </w:rPr>
      </w:pPr>
      <w:r w:rsidRPr="00C83AC0">
        <w:rPr>
          <w:rFonts w:cstheme="minorHAnsi"/>
          <w:b/>
          <w:bCs/>
          <w:sz w:val="18"/>
          <w:szCs w:val="18"/>
        </w:rPr>
        <w:t xml:space="preserve">SP 4.9. </w:t>
      </w:r>
      <w:r w:rsidR="00E82D04" w:rsidRPr="00C83AC0">
        <w:rPr>
          <w:rFonts w:cstheme="minorHAnsi"/>
          <w:sz w:val="18"/>
          <w:szCs w:val="18"/>
        </w:rPr>
        <w:t xml:space="preserve">Ak to okolnosti umožňujú, hodnotenie študentov študijného programu vykonáva viacero učiteľov.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FC5770" w:rsidRPr="00C83AC0" w14:paraId="74126504"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2FCD8906" w14:textId="094EBC8D"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7B0E7102" w14:textId="2D53DE0C"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0E5C9506" w14:textId="77777777" w:rsidTr="007C62AD">
        <w:trPr>
          <w:trHeight w:val="468"/>
        </w:trPr>
        <w:tc>
          <w:tcPr>
            <w:tcW w:w="5951" w:type="dxa"/>
          </w:tcPr>
          <w:p w14:paraId="00BA3E12" w14:textId="5E7492CE" w:rsidR="00473D2C" w:rsidRPr="00B060CF" w:rsidRDefault="00AF0DFD" w:rsidP="00AF0DFD">
            <w:pPr>
              <w:contextualSpacing/>
              <w:rPr>
                <w:rFonts w:cstheme="minorHAnsi"/>
                <w:iCs/>
                <w:color w:val="A6A6A6" w:themeColor="background1" w:themeShade="A6"/>
                <w:sz w:val="18"/>
                <w:szCs w:val="18"/>
              </w:rPr>
            </w:pPr>
            <w:r w:rsidRPr="00AF0DFD">
              <w:rPr>
                <w:iCs/>
                <w:sz w:val="18"/>
                <w:szCs w:val="18"/>
              </w:rPr>
              <w:t xml:space="preserve">V prípadoch, že si to situácia vyžaduje a okolnosti to dovoľujú, môžu sa hodnotenia študentov zúčastniť dvaja alebo viacerí pedagógovia, aby bola zachovaná objektívnosť, transparentnosť a spravodlivosť hodnotiaceho procesu. Predmety študijného programu majú v Modulárnom akademickom informačnom systéme uvedených dvoch alebo viacerých pedagógov s funkcionalitou skúšajúcich. Študijný poriadok Trnavskej univerzity vymedzuje vo svojej druhej časti, čl. 9, </w:t>
            </w:r>
            <w:proofErr w:type="spellStart"/>
            <w:r w:rsidRPr="00AF0DFD">
              <w:rPr>
                <w:iCs/>
                <w:sz w:val="18"/>
                <w:szCs w:val="18"/>
              </w:rPr>
              <w:t>odst</w:t>
            </w:r>
            <w:proofErr w:type="spellEnd"/>
            <w:r w:rsidRPr="00AF0DFD">
              <w:rPr>
                <w:iCs/>
                <w:sz w:val="18"/>
                <w:szCs w:val="18"/>
              </w:rPr>
              <w:t xml:space="preserve">. 9 aj spôsob hodnotenia predmetu pred komisiou, pričom termín skúšky a členov komisie určuje dekan fakulty. Študijný poriadok Filozofickej fakulty TU v Trnave tento bod vymedzuje v tretej časti, čl. 19, </w:t>
            </w:r>
            <w:proofErr w:type="spellStart"/>
            <w:r w:rsidRPr="00AF0DFD">
              <w:rPr>
                <w:iCs/>
                <w:sz w:val="18"/>
                <w:szCs w:val="18"/>
              </w:rPr>
              <w:t>odst</w:t>
            </w:r>
            <w:proofErr w:type="spellEnd"/>
            <w:r w:rsidRPr="00AF0DFD">
              <w:rPr>
                <w:iCs/>
                <w:sz w:val="18"/>
                <w:szCs w:val="18"/>
              </w:rPr>
              <w:t>. 12</w:t>
            </w:r>
            <w:r w:rsidR="006B4A1C">
              <w:rPr>
                <w:iCs/>
                <w:sz w:val="18"/>
                <w:szCs w:val="18"/>
              </w:rPr>
              <w:t>.</w:t>
            </w:r>
          </w:p>
        </w:tc>
        <w:tc>
          <w:tcPr>
            <w:tcW w:w="3827" w:type="dxa"/>
          </w:tcPr>
          <w:p w14:paraId="381F4F23" w14:textId="77777777" w:rsidR="00FA4CB0" w:rsidRDefault="00FA4CB0" w:rsidP="00B060CF">
            <w:pPr>
              <w:spacing w:line="216" w:lineRule="auto"/>
              <w:contextualSpacing/>
              <w:rPr>
                <w:rFonts w:cstheme="minorHAnsi"/>
                <w:color w:val="A6A6A6" w:themeColor="background1" w:themeShade="A6"/>
                <w:sz w:val="16"/>
                <w:szCs w:val="16"/>
              </w:rPr>
            </w:pPr>
          </w:p>
          <w:p w14:paraId="3E2A23E6" w14:textId="77777777" w:rsidR="00FA4CB0" w:rsidRDefault="00FA4CB0" w:rsidP="00B060CF">
            <w:pPr>
              <w:spacing w:line="216" w:lineRule="auto"/>
              <w:contextualSpacing/>
              <w:rPr>
                <w:rFonts w:cstheme="minorHAnsi"/>
                <w:color w:val="A6A6A6" w:themeColor="background1" w:themeShade="A6"/>
                <w:sz w:val="16"/>
                <w:szCs w:val="16"/>
              </w:rPr>
            </w:pPr>
          </w:p>
          <w:p w14:paraId="1D4436D0" w14:textId="77777777" w:rsidR="00AF0DFD" w:rsidRPr="00AF0DFD" w:rsidRDefault="00000000" w:rsidP="00AF0DFD">
            <w:pPr>
              <w:contextualSpacing/>
              <w:rPr>
                <w:sz w:val="18"/>
                <w:szCs w:val="18"/>
              </w:rPr>
            </w:pPr>
            <w:hyperlink r:id="rId55" w:history="1">
              <w:r w:rsidR="00AF0DFD" w:rsidRPr="00AF0DFD">
                <w:rPr>
                  <w:rStyle w:val="Hypertextovprepojenie"/>
                  <w:sz w:val="18"/>
                  <w:szCs w:val="18"/>
                </w:rPr>
                <w:t>Modulárny akademický informačný systém MAIS TU</w:t>
              </w:r>
            </w:hyperlink>
          </w:p>
          <w:p w14:paraId="5CF7843B" w14:textId="77777777" w:rsidR="00AF0DFD" w:rsidRPr="00AF0DFD" w:rsidRDefault="00AF0DFD" w:rsidP="00AF0DFD">
            <w:pPr>
              <w:contextualSpacing/>
              <w:rPr>
                <w:color w:val="A6A6A6" w:themeColor="background1" w:themeShade="A6"/>
                <w:sz w:val="18"/>
                <w:szCs w:val="18"/>
              </w:rPr>
            </w:pPr>
          </w:p>
          <w:p w14:paraId="1E98ADE4" w14:textId="77777777" w:rsidR="00AF0DFD" w:rsidRPr="00AF0DFD" w:rsidRDefault="00000000" w:rsidP="00AF0DFD">
            <w:pPr>
              <w:contextualSpacing/>
              <w:rPr>
                <w:sz w:val="18"/>
                <w:szCs w:val="18"/>
              </w:rPr>
            </w:pPr>
            <w:hyperlink r:id="rId56" w:history="1">
              <w:r w:rsidR="00AF0DFD" w:rsidRPr="00AF0DFD">
                <w:rPr>
                  <w:rStyle w:val="Hypertextovprepojenie"/>
                  <w:sz w:val="18"/>
                  <w:szCs w:val="18"/>
                </w:rPr>
                <w:t>Študijný poriadok TU v Trnave</w:t>
              </w:r>
            </w:hyperlink>
          </w:p>
          <w:p w14:paraId="6253D13A" w14:textId="77777777" w:rsidR="00AF0DFD" w:rsidRPr="00AF0DFD" w:rsidRDefault="00AF0DFD" w:rsidP="00AF0DFD">
            <w:pPr>
              <w:contextualSpacing/>
              <w:rPr>
                <w:sz w:val="18"/>
                <w:szCs w:val="18"/>
              </w:rPr>
            </w:pPr>
          </w:p>
          <w:p w14:paraId="0744F321" w14:textId="448E9043" w:rsidR="00FA4CB0" w:rsidRPr="00AF0DFD" w:rsidRDefault="00000000" w:rsidP="00AF0DFD">
            <w:pPr>
              <w:spacing w:line="216" w:lineRule="auto"/>
              <w:contextualSpacing/>
              <w:rPr>
                <w:color w:val="A6A6A6" w:themeColor="background1" w:themeShade="A6"/>
                <w:sz w:val="16"/>
                <w:szCs w:val="16"/>
              </w:rPr>
            </w:pPr>
            <w:hyperlink r:id="rId57" w:history="1">
              <w:r w:rsidR="00AF0DFD" w:rsidRPr="00AF0DFD">
                <w:rPr>
                  <w:rStyle w:val="Hypertextovprepojenie"/>
                  <w:sz w:val="18"/>
                  <w:szCs w:val="18"/>
                </w:rPr>
                <w:t>Študijný poriadok FF TU v Trnave</w:t>
              </w:r>
            </w:hyperlink>
          </w:p>
          <w:p w14:paraId="77F9E9A0" w14:textId="77777777" w:rsidR="00FA4CB0" w:rsidRDefault="00FA4CB0" w:rsidP="00B060CF">
            <w:pPr>
              <w:spacing w:line="216" w:lineRule="auto"/>
              <w:contextualSpacing/>
              <w:rPr>
                <w:rFonts w:cstheme="minorHAnsi"/>
                <w:color w:val="A6A6A6" w:themeColor="background1" w:themeShade="A6"/>
                <w:sz w:val="16"/>
                <w:szCs w:val="16"/>
              </w:rPr>
            </w:pPr>
          </w:p>
          <w:p w14:paraId="34D8DA67" w14:textId="7B2FE891" w:rsidR="00B060CF" w:rsidRDefault="00B060CF" w:rsidP="00B060CF">
            <w:pPr>
              <w:spacing w:line="216" w:lineRule="auto"/>
              <w:contextualSpacing/>
              <w:rPr>
                <w:rFonts w:cstheme="minorHAnsi"/>
                <w:color w:val="A6A6A6" w:themeColor="background1" w:themeShade="A6"/>
                <w:sz w:val="16"/>
                <w:szCs w:val="16"/>
              </w:rPr>
            </w:pPr>
            <w:r w:rsidRPr="005633AF">
              <w:rPr>
                <w:rFonts w:cstheme="minorHAnsi"/>
                <w:color w:val="A6A6A6" w:themeColor="background1" w:themeShade="A6"/>
                <w:sz w:val="16"/>
                <w:szCs w:val="16"/>
              </w:rPr>
              <w:t>.</w:t>
            </w:r>
          </w:p>
          <w:p w14:paraId="03EBF682" w14:textId="2DD17EE3" w:rsidR="004161A5" w:rsidRPr="00C83AC0" w:rsidRDefault="004161A5" w:rsidP="00E815D8">
            <w:pPr>
              <w:spacing w:line="216" w:lineRule="auto"/>
              <w:contextualSpacing/>
              <w:rPr>
                <w:rFonts w:cstheme="minorHAnsi"/>
                <w:color w:val="A6A6A6" w:themeColor="background1" w:themeShade="A6"/>
                <w:sz w:val="16"/>
                <w:szCs w:val="16"/>
              </w:rPr>
            </w:pPr>
          </w:p>
        </w:tc>
      </w:tr>
    </w:tbl>
    <w:p w14:paraId="350F877D" w14:textId="77777777" w:rsidR="009E04DB" w:rsidRPr="00C83AC0" w:rsidRDefault="009E04DB" w:rsidP="00E815D8">
      <w:pPr>
        <w:pStyle w:val="Default"/>
        <w:spacing w:line="216" w:lineRule="auto"/>
        <w:contextualSpacing/>
        <w:rPr>
          <w:rFonts w:asciiTheme="minorHAnsi" w:hAnsiTheme="minorHAnsi" w:cstheme="minorHAnsi"/>
          <w:sz w:val="18"/>
          <w:szCs w:val="18"/>
        </w:rPr>
      </w:pPr>
    </w:p>
    <w:p w14:paraId="23901A8B" w14:textId="4DE59B9B" w:rsidR="00E82D04" w:rsidRPr="00C83AC0" w:rsidRDefault="002003EC" w:rsidP="00E815D8">
      <w:pPr>
        <w:spacing w:line="216" w:lineRule="auto"/>
        <w:jc w:val="both"/>
        <w:rPr>
          <w:rFonts w:cstheme="minorHAnsi"/>
          <w:sz w:val="18"/>
          <w:szCs w:val="18"/>
        </w:rPr>
      </w:pPr>
      <w:r w:rsidRPr="00C83AC0">
        <w:rPr>
          <w:rFonts w:cstheme="minorHAnsi"/>
          <w:b/>
          <w:bCs/>
          <w:sz w:val="18"/>
          <w:szCs w:val="18"/>
        </w:rPr>
        <w:t>SP 4.10</w:t>
      </w:r>
      <w:r w:rsidR="00590F44"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 </w:t>
      </w:r>
      <w:r w:rsidR="00E82D04" w:rsidRPr="00C83AC0">
        <w:rPr>
          <w:rFonts w:cstheme="minorHAnsi"/>
          <w:sz w:val="18"/>
          <w:szCs w:val="18"/>
        </w:rPr>
        <w:t xml:space="preserve">Študenti majú možnosť využiť prostriedky nápravy voči výsledkom svojho hodnotenia, pričom je zaručené spravodlivé zaobchádzanie so žiadateľmi o nápravu.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FC5770" w:rsidRPr="00C83AC0" w14:paraId="5AAFA736"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10CDC435" w14:textId="1A7D17AF"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40ECE23A" w14:textId="12EB5A59"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0D78B8DD" w14:textId="77777777" w:rsidTr="007C62AD">
        <w:trPr>
          <w:trHeight w:val="557"/>
        </w:trPr>
        <w:tc>
          <w:tcPr>
            <w:tcW w:w="5951" w:type="dxa"/>
          </w:tcPr>
          <w:p w14:paraId="48CF1AC5" w14:textId="77777777" w:rsidR="00AF0DFD" w:rsidRDefault="00AF0DFD" w:rsidP="00AF0DFD">
            <w:pPr>
              <w:contextualSpacing/>
              <w:rPr>
                <w:iCs/>
                <w:sz w:val="18"/>
                <w:szCs w:val="18"/>
              </w:rPr>
            </w:pPr>
          </w:p>
          <w:p w14:paraId="40786D2D" w14:textId="05848AD7" w:rsidR="00AF0DFD" w:rsidRPr="009A63C4" w:rsidRDefault="00AF0DFD" w:rsidP="00AF0DFD">
            <w:pPr>
              <w:contextualSpacing/>
              <w:rPr>
                <w:iCs/>
                <w:sz w:val="18"/>
                <w:szCs w:val="18"/>
              </w:rPr>
            </w:pPr>
            <w:r w:rsidRPr="009A63C4">
              <w:rPr>
                <w:iCs/>
                <w:sz w:val="18"/>
                <w:szCs w:val="18"/>
              </w:rPr>
              <w:t>Študijný program sa v tejto veci riadi:</w:t>
            </w:r>
          </w:p>
          <w:p w14:paraId="67012067" w14:textId="77777777" w:rsidR="00AF0DFD" w:rsidRPr="009A63C4" w:rsidRDefault="00AF0DFD" w:rsidP="00AF0DFD">
            <w:pPr>
              <w:contextualSpacing/>
              <w:rPr>
                <w:iCs/>
                <w:sz w:val="18"/>
                <w:szCs w:val="18"/>
              </w:rPr>
            </w:pPr>
            <w:r w:rsidRPr="009A63C4">
              <w:rPr>
                <w:iCs/>
                <w:sz w:val="18"/>
                <w:szCs w:val="18"/>
              </w:rPr>
              <w:t>1) Študijným poriadkom Trnavskej univerzity, ktorý vymedzuje vo svojej druhej časti, čl. 8 a 9, spôsoby nápravy a hodnotenia predmetu pred komisiou, pričom termín skúšky a členov komisie určuje dekan fakulty;</w:t>
            </w:r>
          </w:p>
          <w:p w14:paraId="3144ED14" w14:textId="77777777" w:rsidR="00AF0DFD" w:rsidRPr="009A63C4" w:rsidRDefault="00AF0DFD" w:rsidP="00AF0DFD">
            <w:pPr>
              <w:contextualSpacing/>
              <w:rPr>
                <w:iCs/>
                <w:sz w:val="18"/>
                <w:szCs w:val="18"/>
              </w:rPr>
            </w:pPr>
            <w:r w:rsidRPr="009A63C4">
              <w:rPr>
                <w:iCs/>
                <w:sz w:val="18"/>
                <w:szCs w:val="18"/>
              </w:rPr>
              <w:t>2) Študijným poriadkom Filozofickej fakulty TU v Trnave, ktorý tento bod vymedzuje v tretej časti, čl. 19. V prípade neúspešného absolvovania predmetu má študent nárok na dva opravné termíny. Pri opakovanom zapísaní neúspešne absolvovaného predmetu, má študent právo na jeden riadny a jeden opravný termín. V odôvodnených prípadoch môže študent požiadať dekana o komisionálne preskúšanie, ktoré sa koná na akademickej pôde TU v Trnave a jeho termín a členov komisie určuje dekan fakulty.</w:t>
            </w:r>
          </w:p>
          <w:p w14:paraId="3C47F40E" w14:textId="7FED9677" w:rsidR="00AF0DFD" w:rsidRDefault="00AF0DFD" w:rsidP="00AF0DFD">
            <w:pPr>
              <w:spacing w:line="216" w:lineRule="auto"/>
              <w:contextualSpacing/>
              <w:rPr>
                <w:iCs/>
                <w:sz w:val="18"/>
                <w:szCs w:val="18"/>
              </w:rPr>
            </w:pPr>
            <w:r w:rsidRPr="009A63C4">
              <w:rPr>
                <w:iCs/>
                <w:sz w:val="18"/>
                <w:szCs w:val="18"/>
              </w:rPr>
              <w:t xml:space="preserve">V prípade záverečnej skúšky, resp. obhajoby záverečnej práce, má študent právo zúčastniť sa na obhajobe </w:t>
            </w:r>
            <w:r w:rsidR="000A360D">
              <w:rPr>
                <w:iCs/>
                <w:sz w:val="18"/>
                <w:szCs w:val="18"/>
              </w:rPr>
              <w:t>doktorandskej</w:t>
            </w:r>
            <w:r w:rsidRPr="009A63C4">
              <w:rPr>
                <w:iCs/>
                <w:sz w:val="18"/>
                <w:szCs w:val="18"/>
              </w:rPr>
              <w:t xml:space="preserve"> práce aj vtedy, ak školiteľ alebo oponent ohodnotil záverečnú prácu kvalifikačným stupňom FX. V prípade, že výsledok obhajoby je FX a študent mal hodnotenie školiteľom a oponentom práce v rozsahu klasifikačných stupňov A až E, môže v opravnom termíne uvedenú prácu znova obhajovať. V prípade, že hodnotenie školiteľa alebo oponenta práce bolo FX a aj výsledok obhajoby práce bol FX, musí záverečnú prácu prepracovať a obhajovať ju v novom opravnom termíne. Po súhlase vedúceho katedry môže zmeniť tému práce, ako aj školiteľa záverečnej práce.</w:t>
            </w:r>
          </w:p>
          <w:p w14:paraId="1FAEB45C" w14:textId="49848F24" w:rsidR="00FC5770" w:rsidRPr="00B060CF" w:rsidRDefault="00FC5770" w:rsidP="00B060CF">
            <w:pPr>
              <w:spacing w:line="216" w:lineRule="auto"/>
              <w:contextualSpacing/>
              <w:rPr>
                <w:rFonts w:cstheme="minorHAnsi"/>
                <w:iCs/>
                <w:color w:val="A6A6A6" w:themeColor="background1" w:themeShade="A6"/>
                <w:sz w:val="18"/>
                <w:szCs w:val="18"/>
              </w:rPr>
            </w:pPr>
          </w:p>
        </w:tc>
        <w:tc>
          <w:tcPr>
            <w:tcW w:w="3827" w:type="dxa"/>
          </w:tcPr>
          <w:p w14:paraId="2871AED7" w14:textId="77777777" w:rsidR="009F2560" w:rsidRDefault="009F2560" w:rsidP="00E815D8">
            <w:pPr>
              <w:spacing w:line="216" w:lineRule="auto"/>
              <w:contextualSpacing/>
              <w:rPr>
                <w:rFonts w:cstheme="minorHAnsi"/>
                <w:color w:val="A6A6A6" w:themeColor="background1" w:themeShade="A6"/>
                <w:sz w:val="16"/>
                <w:szCs w:val="16"/>
              </w:rPr>
            </w:pPr>
          </w:p>
          <w:p w14:paraId="4FB1E926" w14:textId="77777777" w:rsidR="00AF0DFD" w:rsidRPr="009A63C4" w:rsidRDefault="00000000" w:rsidP="00AF0DFD">
            <w:pPr>
              <w:contextualSpacing/>
              <w:rPr>
                <w:sz w:val="18"/>
                <w:szCs w:val="18"/>
              </w:rPr>
            </w:pPr>
            <w:hyperlink r:id="rId58" w:history="1">
              <w:r w:rsidR="00AF0DFD" w:rsidRPr="009A63C4">
                <w:rPr>
                  <w:rStyle w:val="Hypertextovprepojenie"/>
                  <w:sz w:val="18"/>
                  <w:szCs w:val="18"/>
                </w:rPr>
                <w:t>Študijný poriadok TU v Trnave</w:t>
              </w:r>
            </w:hyperlink>
          </w:p>
          <w:p w14:paraId="774A49D1" w14:textId="77777777" w:rsidR="00AF0DFD" w:rsidRPr="009A63C4" w:rsidRDefault="00AF0DFD" w:rsidP="00AF0DFD">
            <w:pPr>
              <w:contextualSpacing/>
              <w:rPr>
                <w:sz w:val="18"/>
                <w:szCs w:val="18"/>
              </w:rPr>
            </w:pPr>
          </w:p>
          <w:p w14:paraId="77FED028" w14:textId="77777777" w:rsidR="00AF0DFD" w:rsidRDefault="00000000" w:rsidP="00AF0DFD">
            <w:pPr>
              <w:spacing w:line="216" w:lineRule="auto"/>
              <w:contextualSpacing/>
              <w:rPr>
                <w:rStyle w:val="Hypertextovprepojenie"/>
                <w:sz w:val="18"/>
                <w:szCs w:val="18"/>
              </w:rPr>
            </w:pPr>
            <w:hyperlink r:id="rId59" w:history="1">
              <w:r w:rsidR="00AF0DFD" w:rsidRPr="009A63C4">
                <w:rPr>
                  <w:rStyle w:val="Hypertextovprepojenie"/>
                  <w:sz w:val="18"/>
                  <w:szCs w:val="18"/>
                </w:rPr>
                <w:t>Študijný poriadok FF TU v Trnave</w:t>
              </w:r>
            </w:hyperlink>
          </w:p>
          <w:p w14:paraId="0C49FCED" w14:textId="5A0AA43B" w:rsidR="009F2560" w:rsidRPr="00C83AC0" w:rsidRDefault="009F2560" w:rsidP="00FA4CB0">
            <w:pPr>
              <w:spacing w:line="216" w:lineRule="auto"/>
              <w:contextualSpacing/>
              <w:rPr>
                <w:rFonts w:cstheme="minorHAnsi"/>
                <w:color w:val="A6A6A6" w:themeColor="background1" w:themeShade="A6"/>
                <w:sz w:val="16"/>
                <w:szCs w:val="16"/>
              </w:rPr>
            </w:pPr>
          </w:p>
        </w:tc>
      </w:tr>
    </w:tbl>
    <w:p w14:paraId="7C740688" w14:textId="01077288" w:rsidR="002003EC" w:rsidRDefault="002003EC" w:rsidP="00E815D8">
      <w:pPr>
        <w:pStyle w:val="Default"/>
        <w:spacing w:line="216" w:lineRule="auto"/>
        <w:contextualSpacing/>
        <w:rPr>
          <w:rFonts w:asciiTheme="minorHAnsi" w:hAnsiTheme="minorHAnsi" w:cstheme="minorHAnsi"/>
          <w:sz w:val="18"/>
          <w:szCs w:val="18"/>
        </w:rPr>
      </w:pPr>
    </w:p>
    <w:p w14:paraId="15C18242" w14:textId="77777777" w:rsidR="00AF0DFD" w:rsidRPr="00C83AC0" w:rsidRDefault="00AF0DFD" w:rsidP="00E815D8">
      <w:pPr>
        <w:pStyle w:val="Default"/>
        <w:spacing w:line="216" w:lineRule="auto"/>
        <w:contextualSpacing/>
        <w:rPr>
          <w:rFonts w:asciiTheme="minorHAnsi" w:hAnsiTheme="minorHAnsi" w:cstheme="minorHAnsi"/>
          <w:sz w:val="18"/>
          <w:szCs w:val="18"/>
        </w:rPr>
      </w:pPr>
    </w:p>
    <w:p w14:paraId="2AD0FCCE" w14:textId="052BF234" w:rsidR="00E82D04" w:rsidRPr="00C83AC0" w:rsidRDefault="001F6532"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5 </w:t>
      </w:r>
      <w:r w:rsidR="00860E2C"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Prijímacie konanie, priebeh štúdia, uznávanie vzdelania </w:t>
      </w:r>
    </w:p>
    <w:p w14:paraId="689EB721" w14:textId="77777777" w:rsidR="00325FFA" w:rsidRPr="00C83AC0" w:rsidRDefault="00325FFA" w:rsidP="00325FFA">
      <w:pPr>
        <w:pStyle w:val="Odsekzoznamu"/>
        <w:spacing w:line="216" w:lineRule="auto"/>
        <w:ind w:left="284"/>
        <w:contextualSpacing w:val="0"/>
        <w:rPr>
          <w:rFonts w:cstheme="minorHAnsi"/>
          <w:b/>
          <w:bCs/>
          <w:sz w:val="18"/>
          <w:szCs w:val="18"/>
        </w:rPr>
      </w:pPr>
    </w:p>
    <w:p w14:paraId="60D6F0E9" w14:textId="4BB67A5E" w:rsidR="00E82D04" w:rsidRPr="00C83AC0" w:rsidRDefault="003812DA" w:rsidP="00E815D8">
      <w:pPr>
        <w:spacing w:line="216" w:lineRule="auto"/>
        <w:jc w:val="both"/>
        <w:rPr>
          <w:rFonts w:cstheme="minorHAnsi"/>
          <w:sz w:val="18"/>
          <w:szCs w:val="18"/>
        </w:rPr>
      </w:pPr>
      <w:r w:rsidRPr="00C83AC0">
        <w:rPr>
          <w:rFonts w:cstheme="minorHAnsi"/>
          <w:b/>
          <w:bCs/>
          <w:sz w:val="18"/>
          <w:szCs w:val="18"/>
        </w:rPr>
        <w:t xml:space="preserve">SP 5.1. </w:t>
      </w:r>
      <w:r w:rsidR="00E82D04" w:rsidRPr="00C83AC0">
        <w:rPr>
          <w:rFonts w:cstheme="minorHAnsi"/>
          <w:sz w:val="18"/>
          <w:szCs w:val="18"/>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812"/>
        <w:gridCol w:w="3966"/>
      </w:tblGrid>
      <w:tr w:rsidR="00FC5770" w:rsidRPr="00C83AC0" w14:paraId="443EE90C"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59FD34E0" w14:textId="5642C841" w:rsidR="00FC5770" w:rsidRPr="00C83AC0" w:rsidRDefault="00FC5770" w:rsidP="00E815D8">
            <w:pPr>
              <w:spacing w:line="216" w:lineRule="auto"/>
              <w:contextualSpacing/>
              <w:rPr>
                <w:rFonts w:cstheme="minorHAnsi"/>
                <w:b w:val="0"/>
                <w:bCs w:val="0"/>
                <w:i/>
                <w:iCs/>
                <w:color w:val="808080" w:themeColor="background1" w:themeShade="80"/>
                <w:sz w:val="16"/>
                <w:szCs w:val="16"/>
              </w:rPr>
            </w:pPr>
            <w:bookmarkStart w:id="1" w:name="_Hlk49940745"/>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61E25E0C" w14:textId="0C38DDCD"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62BCAEA9" w14:textId="77777777" w:rsidTr="007C62AD">
        <w:trPr>
          <w:trHeight w:val="431"/>
        </w:trPr>
        <w:tc>
          <w:tcPr>
            <w:tcW w:w="5951" w:type="dxa"/>
          </w:tcPr>
          <w:p w14:paraId="60AACE4E" w14:textId="77777777" w:rsidR="00AF0DFD" w:rsidRPr="00AF0DFD" w:rsidRDefault="00AF0DFD" w:rsidP="00AF0DFD">
            <w:pPr>
              <w:contextualSpacing/>
              <w:rPr>
                <w:sz w:val="18"/>
                <w:szCs w:val="18"/>
              </w:rPr>
            </w:pPr>
            <w:r w:rsidRPr="00AF0DFD">
              <w:rPr>
                <w:sz w:val="18"/>
                <w:szCs w:val="18"/>
              </w:rPr>
              <w:t>Celé štúdium, jeho priebeh, spôsob prechodu jednotlivými etapami štúdia, ako aj uznávanie vzdelania a ukončenie štúdia sú stanovené v Študijnom poriadku Filozofickej fakulty TU v Trnave, ktorý je uvedený na webovom sídle Filozofickej fakulty priamo v sekcii informácií pre študentov. Asistenciu a administratívne úkony pre študentov zabezpečuje Študijné oddelenie, prípadne Centrum prvého kontaktu.</w:t>
            </w:r>
          </w:p>
          <w:p w14:paraId="13B96C04" w14:textId="77777777" w:rsidR="00AF0DFD" w:rsidRPr="00AF0DFD" w:rsidRDefault="00AF0DFD" w:rsidP="00AF0DFD">
            <w:pPr>
              <w:contextualSpacing/>
              <w:rPr>
                <w:bCs/>
                <w:iCs/>
                <w:sz w:val="18"/>
                <w:szCs w:val="18"/>
              </w:rPr>
            </w:pPr>
            <w:r w:rsidRPr="00AF0DFD">
              <w:rPr>
                <w:bCs/>
                <w:iCs/>
                <w:sz w:val="18"/>
                <w:szCs w:val="18"/>
              </w:rPr>
              <w:t>Možnosti a podmienky prijatia na štúdium pre jednotlivé študijné programy na nasledujúci akademický rok sú súčasťou každoročne schvaľovaného dokumentu Podmienky prijatia na štúdium. Aktuálne podmienky prijímacieho konania, sú zverejnené na webovom sídle fakulty.</w:t>
            </w:r>
          </w:p>
          <w:p w14:paraId="4B719B96" w14:textId="77777777" w:rsidR="00AF0DFD" w:rsidRPr="00AF0DFD" w:rsidRDefault="00AF0DFD" w:rsidP="00AF0DFD">
            <w:pPr>
              <w:contextualSpacing/>
              <w:rPr>
                <w:sz w:val="18"/>
                <w:szCs w:val="18"/>
              </w:rPr>
            </w:pPr>
            <w:r w:rsidRPr="00AF0DFD">
              <w:rPr>
                <w:sz w:val="18"/>
                <w:szCs w:val="18"/>
              </w:rPr>
              <w:t>Pre praktické ciele je každoročne vypracovávaný aj Harmonogram štúdia, pre ľahšie orientovanie sa v jednotlivých etapách štúdia.</w:t>
            </w:r>
          </w:p>
          <w:p w14:paraId="3C7F4069" w14:textId="606AA3EE" w:rsidR="00B060CF" w:rsidRPr="00B060CF" w:rsidRDefault="00AF0DFD" w:rsidP="00AF0DFD">
            <w:pPr>
              <w:spacing w:line="216" w:lineRule="auto"/>
              <w:contextualSpacing/>
              <w:rPr>
                <w:bCs/>
                <w:iCs/>
                <w:color w:val="A6A6A6" w:themeColor="background1" w:themeShade="A6"/>
                <w:sz w:val="18"/>
                <w:szCs w:val="18"/>
              </w:rPr>
            </w:pPr>
            <w:r w:rsidRPr="00AF0DFD">
              <w:rPr>
                <w:bCs/>
                <w:iCs/>
                <w:color w:val="000000" w:themeColor="text1"/>
                <w:sz w:val="18"/>
                <w:szCs w:val="18"/>
              </w:rPr>
              <w:t>Po absolvovaní štúdia je študentovi udelený akademický titul a dokumentácia o výsledkoch jeho štúdia.</w:t>
            </w:r>
          </w:p>
        </w:tc>
        <w:tc>
          <w:tcPr>
            <w:tcW w:w="3827" w:type="dxa"/>
          </w:tcPr>
          <w:p w14:paraId="101C9BFA" w14:textId="3E253D00" w:rsidR="00AF1B4F" w:rsidRDefault="00AF1B4F" w:rsidP="00B060CF">
            <w:pPr>
              <w:rPr>
                <w:color w:val="000000"/>
                <w:sz w:val="18"/>
                <w:szCs w:val="18"/>
              </w:rPr>
            </w:pPr>
          </w:p>
          <w:p w14:paraId="0D189B8E" w14:textId="77777777" w:rsidR="00AF0DFD" w:rsidRPr="00AF0DFD" w:rsidRDefault="00000000" w:rsidP="00AF0DFD">
            <w:pPr>
              <w:contextualSpacing/>
              <w:rPr>
                <w:rStyle w:val="Hypertextovprepojenie"/>
                <w:sz w:val="18"/>
                <w:szCs w:val="18"/>
              </w:rPr>
            </w:pPr>
            <w:hyperlink r:id="rId60" w:history="1">
              <w:r w:rsidR="00AF0DFD" w:rsidRPr="00AF0DFD">
                <w:rPr>
                  <w:rStyle w:val="Hypertextovprepojenie"/>
                  <w:sz w:val="18"/>
                  <w:szCs w:val="18"/>
                </w:rPr>
                <w:t>Študijný poriadok FF TU v Trnave</w:t>
              </w:r>
            </w:hyperlink>
          </w:p>
          <w:p w14:paraId="041446EB" w14:textId="77777777" w:rsidR="00AF0DFD" w:rsidRPr="00AF0DFD" w:rsidRDefault="00AF0DFD" w:rsidP="00AF0DFD">
            <w:pPr>
              <w:contextualSpacing/>
              <w:rPr>
                <w:sz w:val="18"/>
                <w:szCs w:val="18"/>
              </w:rPr>
            </w:pPr>
          </w:p>
          <w:p w14:paraId="18F15EEB" w14:textId="77777777" w:rsidR="00AF0DFD" w:rsidRPr="00AF0DFD" w:rsidRDefault="00000000" w:rsidP="00AF0DFD">
            <w:pPr>
              <w:contextualSpacing/>
              <w:rPr>
                <w:sz w:val="18"/>
                <w:szCs w:val="18"/>
              </w:rPr>
            </w:pPr>
            <w:hyperlink r:id="rId61" w:history="1">
              <w:r w:rsidR="00AF0DFD" w:rsidRPr="00AF0DFD">
                <w:rPr>
                  <w:rStyle w:val="Hypertextovprepojenie"/>
                  <w:sz w:val="18"/>
                  <w:szCs w:val="18"/>
                </w:rPr>
                <w:t>Študijné oddelenie FF TU v Trnave a Centrum prvého kontaktu</w:t>
              </w:r>
            </w:hyperlink>
          </w:p>
          <w:p w14:paraId="7ED32406" w14:textId="77777777" w:rsidR="00AF0DFD" w:rsidRPr="00AF0DFD" w:rsidRDefault="00AF0DFD" w:rsidP="00AF0DFD">
            <w:pPr>
              <w:contextualSpacing/>
              <w:rPr>
                <w:sz w:val="18"/>
                <w:szCs w:val="18"/>
              </w:rPr>
            </w:pPr>
          </w:p>
          <w:p w14:paraId="051A0566" w14:textId="77777777" w:rsidR="00AF0DFD" w:rsidRPr="00AF0DFD" w:rsidRDefault="00000000" w:rsidP="00AF0DFD">
            <w:pPr>
              <w:contextualSpacing/>
              <w:rPr>
                <w:sz w:val="18"/>
                <w:szCs w:val="18"/>
              </w:rPr>
            </w:pPr>
            <w:hyperlink r:id="rId62" w:history="1">
              <w:r w:rsidR="00AF0DFD" w:rsidRPr="00AF0DFD">
                <w:rPr>
                  <w:rStyle w:val="Hypertextovprepojenie"/>
                  <w:sz w:val="18"/>
                  <w:szCs w:val="18"/>
                </w:rPr>
                <w:t>Prijímacie konanie na FF TU v Trnave – informácie</w:t>
              </w:r>
            </w:hyperlink>
          </w:p>
          <w:p w14:paraId="524DE069" w14:textId="77777777" w:rsidR="00AF0DFD" w:rsidRPr="00AF0DFD" w:rsidRDefault="00AF0DFD" w:rsidP="00AF0DFD">
            <w:pPr>
              <w:contextualSpacing/>
              <w:rPr>
                <w:sz w:val="18"/>
                <w:szCs w:val="18"/>
              </w:rPr>
            </w:pPr>
          </w:p>
          <w:p w14:paraId="10A70B7E" w14:textId="77777777" w:rsidR="00AF0DFD" w:rsidRPr="00AF0DFD" w:rsidRDefault="00000000" w:rsidP="00AF0DFD">
            <w:pPr>
              <w:contextualSpacing/>
              <w:rPr>
                <w:sz w:val="18"/>
                <w:szCs w:val="18"/>
              </w:rPr>
            </w:pPr>
            <w:hyperlink r:id="rId63" w:history="1">
              <w:r w:rsidR="00AF0DFD" w:rsidRPr="00AF0DFD">
                <w:rPr>
                  <w:rStyle w:val="Hypertextovprepojenie"/>
                  <w:sz w:val="18"/>
                  <w:szCs w:val="18"/>
                </w:rPr>
                <w:t>Podmienky prijatia na štúdium na FF TU v Trnave</w:t>
              </w:r>
            </w:hyperlink>
          </w:p>
          <w:p w14:paraId="73709119" w14:textId="77777777" w:rsidR="00AF0DFD" w:rsidRPr="00AF0DFD" w:rsidRDefault="00AF0DFD" w:rsidP="00AF0DFD">
            <w:pPr>
              <w:contextualSpacing/>
              <w:rPr>
                <w:sz w:val="18"/>
                <w:szCs w:val="18"/>
              </w:rPr>
            </w:pPr>
          </w:p>
          <w:p w14:paraId="316CF856" w14:textId="77777777" w:rsidR="00AF0DFD" w:rsidRPr="00AF0DFD" w:rsidRDefault="00000000" w:rsidP="00AF0DFD">
            <w:pPr>
              <w:contextualSpacing/>
              <w:rPr>
                <w:sz w:val="18"/>
                <w:szCs w:val="18"/>
              </w:rPr>
            </w:pPr>
            <w:hyperlink r:id="rId64" w:history="1">
              <w:r w:rsidR="00AF0DFD" w:rsidRPr="00AF0DFD">
                <w:rPr>
                  <w:rStyle w:val="Hypertextovprepojenie"/>
                  <w:sz w:val="18"/>
                  <w:szCs w:val="18"/>
                </w:rPr>
                <w:t>Školné a poplatky spojené so štúdiom na TU v Trnave</w:t>
              </w:r>
            </w:hyperlink>
          </w:p>
          <w:p w14:paraId="3C7FC173" w14:textId="77777777" w:rsidR="00AF0DFD" w:rsidRPr="00AF0DFD" w:rsidRDefault="00AF0DFD" w:rsidP="00AF0DFD">
            <w:pPr>
              <w:contextualSpacing/>
              <w:rPr>
                <w:sz w:val="18"/>
                <w:szCs w:val="18"/>
              </w:rPr>
            </w:pPr>
          </w:p>
          <w:p w14:paraId="3E1DFC02" w14:textId="53BCDE80" w:rsidR="00AF0DFD" w:rsidRPr="00BC49B8" w:rsidRDefault="00000000" w:rsidP="00AF0DFD">
            <w:pPr>
              <w:contextualSpacing/>
              <w:rPr>
                <w:sz w:val="18"/>
                <w:szCs w:val="18"/>
              </w:rPr>
            </w:pPr>
            <w:hyperlink r:id="rId65" w:history="1">
              <w:r w:rsidR="00BC49B8" w:rsidRPr="00BC49B8">
                <w:rPr>
                  <w:rStyle w:val="Hypertextovprepojenie"/>
                  <w:sz w:val="18"/>
                  <w:szCs w:val="18"/>
                </w:rPr>
                <w:t>https://ff.truni.sk/sites/default/files/dokumenty/info-student/ff_harmonogram_studia_2024_2025.pdf</w:t>
              </w:r>
            </w:hyperlink>
          </w:p>
          <w:p w14:paraId="76F31CF1" w14:textId="77777777" w:rsidR="00BC49B8" w:rsidRPr="00AF0DFD" w:rsidRDefault="00BC49B8" w:rsidP="00AF0DFD">
            <w:pPr>
              <w:contextualSpacing/>
              <w:rPr>
                <w:rStyle w:val="Hypertextovprepojenie"/>
                <w:sz w:val="18"/>
                <w:szCs w:val="18"/>
              </w:rPr>
            </w:pPr>
          </w:p>
          <w:p w14:paraId="35A2034A" w14:textId="1F59B7E3" w:rsidR="00FA4CB0" w:rsidRPr="00AF0DFD" w:rsidRDefault="00000000" w:rsidP="00AF0DFD">
            <w:pPr>
              <w:rPr>
                <w:color w:val="000000"/>
                <w:sz w:val="18"/>
                <w:szCs w:val="18"/>
              </w:rPr>
            </w:pPr>
            <w:hyperlink r:id="rId66" w:history="1">
              <w:r w:rsidR="00AF0DFD" w:rsidRPr="00AF0DFD">
                <w:rPr>
                  <w:rStyle w:val="Hypertextovprepojenie"/>
                  <w:sz w:val="18"/>
                  <w:szCs w:val="18"/>
                </w:rPr>
                <w:t>Podpora študentov so špecifickými potrebami</w:t>
              </w:r>
            </w:hyperlink>
          </w:p>
          <w:p w14:paraId="78D6C7D2" w14:textId="6AB09283" w:rsidR="00B060CF" w:rsidRPr="00B060CF" w:rsidRDefault="00B060CF" w:rsidP="00E815D8">
            <w:pPr>
              <w:spacing w:line="216" w:lineRule="auto"/>
              <w:contextualSpacing/>
              <w:rPr>
                <w:color w:val="A6A6A6" w:themeColor="background1" w:themeShade="A6"/>
                <w:sz w:val="18"/>
                <w:szCs w:val="18"/>
              </w:rPr>
            </w:pPr>
          </w:p>
        </w:tc>
      </w:tr>
      <w:bookmarkEnd w:id="1"/>
    </w:tbl>
    <w:p w14:paraId="53D2D333" w14:textId="77777777" w:rsidR="009E04DB" w:rsidRPr="00C83AC0" w:rsidRDefault="009E04DB" w:rsidP="00E815D8">
      <w:pPr>
        <w:pStyle w:val="Default"/>
        <w:spacing w:line="216" w:lineRule="auto"/>
        <w:contextualSpacing/>
        <w:rPr>
          <w:rFonts w:asciiTheme="minorHAnsi" w:hAnsiTheme="minorHAnsi" w:cstheme="minorHAnsi"/>
          <w:sz w:val="18"/>
          <w:szCs w:val="18"/>
        </w:rPr>
      </w:pPr>
    </w:p>
    <w:p w14:paraId="30E4FD67" w14:textId="7C8F7B1F" w:rsidR="00E82D04" w:rsidRPr="00C83AC0" w:rsidRDefault="003812DA" w:rsidP="00E815D8">
      <w:pPr>
        <w:spacing w:line="216" w:lineRule="auto"/>
        <w:jc w:val="both"/>
        <w:rPr>
          <w:rFonts w:cstheme="minorHAnsi"/>
          <w:sz w:val="18"/>
          <w:szCs w:val="18"/>
        </w:rPr>
      </w:pPr>
      <w:r w:rsidRPr="00C83AC0">
        <w:rPr>
          <w:rFonts w:cstheme="minorHAnsi"/>
          <w:b/>
          <w:bCs/>
          <w:sz w:val="18"/>
          <w:szCs w:val="18"/>
        </w:rPr>
        <w:t>SP 5.2</w:t>
      </w:r>
      <w:r w:rsidR="00590F44"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inkluzívne a zaručujú rovnaké príležitosti každému uchádzačovi, ktorý preukáže potrebné predpoklady na absolvovanie štúdia. Výber uchádzačov je založený na zodpovedajúcich metódach posudzovania ich spôsobilosti na štúdium.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B80220" w:rsidRPr="00C83AC0" w14:paraId="39BE166C"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211F688B" w14:textId="1E18A430"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4CFA4F39" w14:textId="16DED5F4"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B80220" w:rsidRPr="00C83AC0" w14:paraId="40345E4B" w14:textId="77777777" w:rsidTr="007C62AD">
        <w:trPr>
          <w:trHeight w:val="431"/>
        </w:trPr>
        <w:tc>
          <w:tcPr>
            <w:tcW w:w="5951" w:type="dxa"/>
          </w:tcPr>
          <w:p w14:paraId="4C6F0978" w14:textId="019D6E8D" w:rsidR="00434282" w:rsidRPr="00AF0DFD" w:rsidRDefault="00AF0DFD" w:rsidP="00FA4CB0">
            <w:pPr>
              <w:spacing w:line="216" w:lineRule="auto"/>
              <w:contextualSpacing/>
              <w:rPr>
                <w:b/>
                <w:bCs/>
                <w:i/>
                <w:iCs/>
                <w:color w:val="808080" w:themeColor="background1" w:themeShade="80"/>
                <w:sz w:val="16"/>
                <w:szCs w:val="16"/>
              </w:rPr>
            </w:pPr>
            <w:r w:rsidRPr="00AF0DFD">
              <w:rPr>
                <w:bCs/>
                <w:iCs/>
                <w:sz w:val="18"/>
                <w:szCs w:val="18"/>
              </w:rPr>
              <w:t xml:space="preserve">Formálne požiadavky kladené na uchádzačov o študijný program </w:t>
            </w:r>
            <w:r w:rsidR="009F1830">
              <w:rPr>
                <w:bCs/>
                <w:iCs/>
                <w:sz w:val="18"/>
                <w:szCs w:val="18"/>
              </w:rPr>
              <w:t>Politológia</w:t>
            </w:r>
            <w:r w:rsidRPr="00AF0DFD">
              <w:rPr>
                <w:bCs/>
                <w:iCs/>
                <w:sz w:val="18"/>
                <w:szCs w:val="18"/>
              </w:rPr>
              <w:t>, ako aj spôsob výberu sa uvádzajú na webovom sídle Filozofickej fakulty TU v</w:t>
            </w:r>
            <w:r>
              <w:rPr>
                <w:bCs/>
                <w:iCs/>
                <w:sz w:val="18"/>
                <w:szCs w:val="18"/>
              </w:rPr>
              <w:t> </w:t>
            </w:r>
            <w:r w:rsidRPr="00AF0DFD">
              <w:rPr>
                <w:bCs/>
                <w:iCs/>
                <w:sz w:val="18"/>
                <w:szCs w:val="18"/>
              </w:rPr>
              <w:t>Trnave</w:t>
            </w:r>
            <w:r>
              <w:rPr>
                <w:bCs/>
                <w:iCs/>
                <w:sz w:val="18"/>
                <w:szCs w:val="18"/>
              </w:rPr>
              <w:t>.</w:t>
            </w:r>
            <w:r w:rsidRPr="00AF0DFD">
              <w:rPr>
                <w:bCs/>
                <w:iCs/>
                <w:sz w:val="18"/>
                <w:szCs w:val="18"/>
              </w:rPr>
              <w:t xml:space="preserve"> Spravodlivý, transparentný priebeh a rovnaké príležitosti pri výbere uchádzačov garantuje Študijný poriadok Filozofickej fakulty TU v Trnave vo svojej druhej časti, kde sa navyše v čl. 10 </w:t>
            </w:r>
            <w:proofErr w:type="spellStart"/>
            <w:r w:rsidRPr="00AF0DFD">
              <w:rPr>
                <w:bCs/>
                <w:iCs/>
                <w:sz w:val="18"/>
                <w:szCs w:val="18"/>
              </w:rPr>
              <w:t>odst</w:t>
            </w:r>
            <w:proofErr w:type="spellEnd"/>
            <w:r w:rsidRPr="00AF0DFD">
              <w:rPr>
                <w:bCs/>
                <w:iCs/>
                <w:sz w:val="18"/>
                <w:szCs w:val="18"/>
              </w:rPr>
              <w:t>. 1 uvádza, že „dvaja uchádzači s rovnakým splnením podmienok prijatia musia dostať rovnaké rozhodnutie“. Viac informácií o spôsobe prijímania uchádzačov a ich výbere sa nachádza v Študijnom poriadku FF TU v Trnave, v druhej časti, čl. 5 až 10.</w:t>
            </w:r>
          </w:p>
        </w:tc>
        <w:tc>
          <w:tcPr>
            <w:tcW w:w="3827" w:type="dxa"/>
          </w:tcPr>
          <w:p w14:paraId="0DD9D79A" w14:textId="07D14355" w:rsidR="00434282" w:rsidRDefault="00434282" w:rsidP="00E815D8">
            <w:pPr>
              <w:spacing w:line="216" w:lineRule="auto"/>
              <w:contextualSpacing/>
              <w:rPr>
                <w:rFonts w:cstheme="minorHAnsi"/>
                <w:color w:val="A6A6A6" w:themeColor="background1" w:themeShade="A6"/>
                <w:sz w:val="16"/>
                <w:szCs w:val="16"/>
              </w:rPr>
            </w:pPr>
          </w:p>
          <w:p w14:paraId="337C1DD7" w14:textId="77777777" w:rsidR="00AF0DFD" w:rsidRPr="00AF0DFD" w:rsidRDefault="00000000" w:rsidP="00AF0DFD">
            <w:pPr>
              <w:contextualSpacing/>
              <w:rPr>
                <w:sz w:val="18"/>
                <w:szCs w:val="18"/>
              </w:rPr>
            </w:pPr>
            <w:hyperlink r:id="rId67" w:history="1">
              <w:r w:rsidR="00AF0DFD" w:rsidRPr="00AF0DFD">
                <w:rPr>
                  <w:rStyle w:val="Hypertextovprepojenie"/>
                  <w:sz w:val="18"/>
                  <w:szCs w:val="18"/>
                </w:rPr>
                <w:t>Prijímacie konanie na FF TU v Trnave – informácie</w:t>
              </w:r>
            </w:hyperlink>
          </w:p>
          <w:p w14:paraId="3B919C5E" w14:textId="77777777" w:rsidR="00AF0DFD" w:rsidRPr="00AF0DFD" w:rsidRDefault="00AF0DFD" w:rsidP="00AF0DFD">
            <w:pPr>
              <w:contextualSpacing/>
              <w:rPr>
                <w:color w:val="A6A6A6" w:themeColor="background1" w:themeShade="A6"/>
                <w:sz w:val="18"/>
                <w:szCs w:val="18"/>
              </w:rPr>
            </w:pPr>
          </w:p>
          <w:p w14:paraId="5FC2ED58" w14:textId="5C28A521" w:rsidR="00FA4CB0" w:rsidRPr="00AF0DFD" w:rsidRDefault="00000000" w:rsidP="00AF0DFD">
            <w:pPr>
              <w:spacing w:line="216" w:lineRule="auto"/>
              <w:contextualSpacing/>
              <w:rPr>
                <w:color w:val="A6A6A6" w:themeColor="background1" w:themeShade="A6"/>
                <w:sz w:val="16"/>
                <w:szCs w:val="16"/>
              </w:rPr>
            </w:pPr>
            <w:hyperlink r:id="rId68" w:history="1">
              <w:r w:rsidR="00AF0DFD" w:rsidRPr="00AF0DFD">
                <w:rPr>
                  <w:rStyle w:val="Hypertextovprepojenie"/>
                  <w:sz w:val="18"/>
                  <w:szCs w:val="18"/>
                </w:rPr>
                <w:t>Študijný poriadok FF TU v Trnave</w:t>
              </w:r>
            </w:hyperlink>
          </w:p>
          <w:p w14:paraId="40A266D7" w14:textId="315022DE" w:rsidR="00FA4CB0" w:rsidRDefault="00FA4CB0" w:rsidP="00E815D8">
            <w:pPr>
              <w:spacing w:line="216" w:lineRule="auto"/>
              <w:contextualSpacing/>
              <w:rPr>
                <w:rFonts w:cstheme="minorHAnsi"/>
                <w:color w:val="A6A6A6" w:themeColor="background1" w:themeShade="A6"/>
                <w:sz w:val="16"/>
                <w:szCs w:val="16"/>
              </w:rPr>
            </w:pPr>
          </w:p>
          <w:p w14:paraId="6A56738A" w14:textId="119B6D9F" w:rsidR="00FA4CB0" w:rsidRDefault="00FA4CB0" w:rsidP="00E815D8">
            <w:pPr>
              <w:spacing w:line="216" w:lineRule="auto"/>
              <w:contextualSpacing/>
              <w:rPr>
                <w:rFonts w:cstheme="minorHAnsi"/>
                <w:color w:val="A6A6A6" w:themeColor="background1" w:themeShade="A6"/>
                <w:sz w:val="16"/>
                <w:szCs w:val="16"/>
              </w:rPr>
            </w:pPr>
          </w:p>
          <w:p w14:paraId="12C9233D" w14:textId="495990A9" w:rsidR="00FA4CB0" w:rsidRDefault="00FA4CB0" w:rsidP="00E815D8">
            <w:pPr>
              <w:spacing w:line="216" w:lineRule="auto"/>
              <w:contextualSpacing/>
              <w:rPr>
                <w:rFonts w:cstheme="minorHAnsi"/>
                <w:color w:val="A6A6A6" w:themeColor="background1" w:themeShade="A6"/>
                <w:sz w:val="16"/>
                <w:szCs w:val="16"/>
              </w:rPr>
            </w:pPr>
          </w:p>
          <w:p w14:paraId="0C0F7166" w14:textId="77777777" w:rsidR="00FA4CB0" w:rsidRDefault="00FA4CB0" w:rsidP="00E815D8">
            <w:pPr>
              <w:spacing w:line="216" w:lineRule="auto"/>
              <w:contextualSpacing/>
              <w:rPr>
                <w:rFonts w:cstheme="minorHAnsi"/>
                <w:color w:val="A6A6A6" w:themeColor="background1" w:themeShade="A6"/>
                <w:sz w:val="16"/>
                <w:szCs w:val="16"/>
              </w:rPr>
            </w:pPr>
          </w:p>
          <w:p w14:paraId="5ACB316F" w14:textId="080BFD07" w:rsidR="00434282" w:rsidRPr="00C83AC0" w:rsidRDefault="00434282" w:rsidP="00E815D8">
            <w:pPr>
              <w:spacing w:line="216" w:lineRule="auto"/>
              <w:contextualSpacing/>
              <w:rPr>
                <w:rFonts w:cstheme="minorHAnsi"/>
                <w:color w:val="A6A6A6" w:themeColor="background1" w:themeShade="A6"/>
                <w:sz w:val="16"/>
                <w:szCs w:val="16"/>
              </w:rPr>
            </w:pPr>
          </w:p>
        </w:tc>
      </w:tr>
    </w:tbl>
    <w:p w14:paraId="627E44B9" w14:textId="77777777" w:rsidR="003C2F50" w:rsidRPr="00C83AC0" w:rsidRDefault="003C2F50" w:rsidP="00E815D8">
      <w:pPr>
        <w:pStyle w:val="Default"/>
        <w:spacing w:line="216" w:lineRule="auto"/>
        <w:contextualSpacing/>
        <w:rPr>
          <w:rFonts w:asciiTheme="minorHAnsi" w:hAnsiTheme="minorHAnsi" w:cstheme="minorHAnsi"/>
          <w:b/>
          <w:bCs/>
          <w:sz w:val="18"/>
          <w:szCs w:val="18"/>
        </w:rPr>
      </w:pPr>
    </w:p>
    <w:p w14:paraId="6B72ADF6" w14:textId="252FA83A" w:rsidR="00E82D04" w:rsidRPr="00C83AC0" w:rsidRDefault="00E300DE" w:rsidP="00E815D8">
      <w:pPr>
        <w:spacing w:line="216" w:lineRule="auto"/>
        <w:jc w:val="both"/>
        <w:rPr>
          <w:rFonts w:cstheme="minorHAnsi"/>
          <w:sz w:val="18"/>
          <w:szCs w:val="18"/>
        </w:rPr>
      </w:pPr>
      <w:r w:rsidRPr="00C83AC0">
        <w:rPr>
          <w:rFonts w:cstheme="minorHAnsi"/>
          <w:b/>
          <w:bCs/>
          <w:sz w:val="18"/>
          <w:szCs w:val="18"/>
        </w:rPr>
        <w:t>SP 5.3</w:t>
      </w:r>
      <w:r w:rsidR="00EB67E2" w:rsidRPr="00C83AC0">
        <w:rPr>
          <w:rFonts w:cstheme="minorHAnsi"/>
          <w:b/>
          <w:bCs/>
          <w:sz w:val="18"/>
          <w:szCs w:val="18"/>
        </w:rPr>
        <w:t>.</w:t>
      </w:r>
      <w:r w:rsidR="00E82D04" w:rsidRPr="00C83AC0">
        <w:rPr>
          <w:rFonts w:cstheme="minorHAnsi"/>
          <w:b/>
          <w:bCs/>
          <w:sz w:val="18"/>
          <w:szCs w:val="18"/>
        </w:rPr>
        <w:t xml:space="preserve"> </w:t>
      </w:r>
      <w:r w:rsidR="00E82D04" w:rsidRPr="00C83AC0">
        <w:rPr>
          <w:rFonts w:cstheme="minorHAnsi"/>
          <w:sz w:val="18"/>
          <w:szCs w:val="18"/>
        </w:rPr>
        <w:t>Pra</w:t>
      </w:r>
      <w:r w:rsidR="00E82D04" w:rsidRPr="00C83AC0">
        <w:rPr>
          <w:rFonts w:cstheme="minorHAnsi"/>
          <w:color w:val="000000"/>
          <w:sz w:val="18"/>
          <w:szCs w:val="18"/>
        </w:rPr>
        <w:t>vidlá uskutočňovania študijného programu upravujú a umožňujú uznávanie štúdia a častí štúdia v súlade s Dohovorom o uznávaní kvalifikácií týkajúcich sa vysokoškolského  vzdelávania v európskom regióne tak, aby sa podporovala domáca i zahraničná mobilita študentov.</w:t>
      </w:r>
      <w:r w:rsidR="00E82D04" w:rsidRPr="00C83AC0">
        <w:rPr>
          <w:rFonts w:cstheme="minorHAnsi"/>
          <w:sz w:val="18"/>
          <w:szCs w:val="18"/>
        </w:rPr>
        <w:t xml:space="preserve">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B80220" w:rsidRPr="00C83AC0" w14:paraId="51C3985F"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7189FBFD" w14:textId="0FBBB0F1"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55950A93" w14:textId="787E5FCB"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B80220" w:rsidRPr="00C83AC0" w14:paraId="63B194FD" w14:textId="77777777" w:rsidTr="007C62AD">
        <w:trPr>
          <w:trHeight w:val="431"/>
        </w:trPr>
        <w:tc>
          <w:tcPr>
            <w:tcW w:w="5951" w:type="dxa"/>
          </w:tcPr>
          <w:p w14:paraId="4CCED71F" w14:textId="77777777" w:rsidR="00EB632C" w:rsidRPr="00EB632C" w:rsidRDefault="00EB632C" w:rsidP="00EB632C">
            <w:pPr>
              <w:pStyle w:val="Default"/>
              <w:rPr>
                <w:rFonts w:ascii="Times New Roman" w:hAnsi="Times New Roman" w:cs="Times New Roman"/>
                <w:bCs/>
                <w:iCs/>
                <w:color w:val="auto"/>
                <w:sz w:val="18"/>
                <w:szCs w:val="18"/>
              </w:rPr>
            </w:pPr>
            <w:r w:rsidRPr="00EB632C">
              <w:rPr>
                <w:rFonts w:ascii="Times New Roman" w:hAnsi="Times New Roman" w:cs="Times New Roman"/>
                <w:bCs/>
                <w:iCs/>
                <w:color w:val="auto"/>
                <w:sz w:val="18"/>
                <w:szCs w:val="18"/>
              </w:rPr>
              <w:t xml:space="preserve">Univerzita sa v roku 2014 stala držiteľom certifikátu ECTS </w:t>
            </w:r>
            <w:proofErr w:type="spellStart"/>
            <w:r w:rsidRPr="00EB632C">
              <w:rPr>
                <w:rFonts w:ascii="Times New Roman" w:hAnsi="Times New Roman" w:cs="Times New Roman"/>
                <w:bCs/>
                <w:iCs/>
                <w:color w:val="auto"/>
                <w:sz w:val="18"/>
                <w:szCs w:val="18"/>
              </w:rPr>
              <w:t>Label</w:t>
            </w:r>
            <w:proofErr w:type="spellEnd"/>
            <w:r w:rsidRPr="00EB632C">
              <w:rPr>
                <w:rFonts w:ascii="Times New Roman" w:hAnsi="Times New Roman" w:cs="Times New Roman"/>
                <w:bCs/>
                <w:iCs/>
                <w:color w:val="auto"/>
                <w:sz w:val="18"/>
                <w:szCs w:val="18"/>
              </w:rPr>
              <w:t xml:space="preserve"> a </w:t>
            </w:r>
            <w:proofErr w:type="spellStart"/>
            <w:r w:rsidRPr="00EB632C">
              <w:rPr>
                <w:rFonts w:ascii="Times New Roman" w:hAnsi="Times New Roman" w:cs="Times New Roman"/>
                <w:bCs/>
                <w:iCs/>
                <w:color w:val="auto"/>
                <w:sz w:val="18"/>
                <w:szCs w:val="18"/>
              </w:rPr>
              <w:t>Diploma</w:t>
            </w:r>
            <w:proofErr w:type="spellEnd"/>
            <w:r w:rsidRPr="00EB632C">
              <w:rPr>
                <w:rFonts w:ascii="Times New Roman" w:hAnsi="Times New Roman" w:cs="Times New Roman"/>
                <w:bCs/>
                <w:iCs/>
                <w:color w:val="auto"/>
                <w:sz w:val="18"/>
                <w:szCs w:val="18"/>
              </w:rPr>
              <w:t xml:space="preserve"> </w:t>
            </w:r>
            <w:proofErr w:type="spellStart"/>
            <w:r w:rsidRPr="00EB632C">
              <w:rPr>
                <w:rFonts w:ascii="Times New Roman" w:hAnsi="Times New Roman" w:cs="Times New Roman"/>
                <w:bCs/>
                <w:iCs/>
                <w:color w:val="auto"/>
                <w:sz w:val="18"/>
                <w:szCs w:val="18"/>
              </w:rPr>
              <w:t>Supplement</w:t>
            </w:r>
            <w:proofErr w:type="spellEnd"/>
            <w:r w:rsidRPr="00EB632C">
              <w:rPr>
                <w:rFonts w:ascii="Times New Roman" w:hAnsi="Times New Roman" w:cs="Times New Roman"/>
                <w:bCs/>
                <w:iCs/>
                <w:color w:val="auto"/>
                <w:sz w:val="18"/>
                <w:szCs w:val="18"/>
              </w:rPr>
              <w:t xml:space="preserve"> </w:t>
            </w:r>
            <w:proofErr w:type="spellStart"/>
            <w:r w:rsidRPr="00EB632C">
              <w:rPr>
                <w:rFonts w:ascii="Times New Roman" w:hAnsi="Times New Roman" w:cs="Times New Roman"/>
                <w:bCs/>
                <w:iCs/>
                <w:color w:val="auto"/>
                <w:sz w:val="18"/>
                <w:szCs w:val="18"/>
              </w:rPr>
              <w:t>Label</w:t>
            </w:r>
            <w:proofErr w:type="spellEnd"/>
            <w:r w:rsidRPr="00EB632C">
              <w:rPr>
                <w:rFonts w:ascii="Times New Roman" w:hAnsi="Times New Roman" w:cs="Times New Roman"/>
                <w:bCs/>
                <w:iCs/>
                <w:color w:val="auto"/>
                <w:sz w:val="18"/>
                <w:szCs w:val="18"/>
              </w:rPr>
              <w:t xml:space="preserve">, aj z tohto dôvodu je uznávanie vzdelávania v rámci študentských mobilít jednoduché a plne legislatívne ukotvené v študijnom poriadku Trnavskej univerzity, ako aj jej Filozofickej fakulty. Vedúcou oddelenia pre vzdelávanie a starostlivosť o študentov na Trnavskej univerzite v Trnave, ktoré vybavuje agendu uznávania dokladov o vzdelaní, je Ing. Gabriela </w:t>
            </w:r>
            <w:proofErr w:type="spellStart"/>
            <w:r w:rsidRPr="00EB632C">
              <w:rPr>
                <w:rFonts w:ascii="Times New Roman" w:hAnsi="Times New Roman" w:cs="Times New Roman"/>
                <w:bCs/>
                <w:iCs/>
                <w:color w:val="auto"/>
                <w:sz w:val="18"/>
                <w:szCs w:val="18"/>
              </w:rPr>
              <w:t>Sekerešová</w:t>
            </w:r>
            <w:proofErr w:type="spellEnd"/>
            <w:r w:rsidRPr="00EB632C">
              <w:rPr>
                <w:rFonts w:ascii="Times New Roman" w:hAnsi="Times New Roman" w:cs="Times New Roman"/>
                <w:bCs/>
                <w:iCs/>
                <w:color w:val="auto"/>
                <w:sz w:val="18"/>
                <w:szCs w:val="18"/>
              </w:rPr>
              <w:t>, PhD. (</w:t>
            </w:r>
            <w:hyperlink r:id="rId69" w:history="1">
              <w:r w:rsidRPr="00EB632C">
                <w:rPr>
                  <w:rStyle w:val="Hypertextovprepojenie"/>
                  <w:rFonts w:ascii="Times New Roman" w:hAnsi="Times New Roman" w:cs="Times New Roman"/>
                  <w:bCs/>
                  <w:iCs/>
                  <w:sz w:val="18"/>
                  <w:szCs w:val="18"/>
                </w:rPr>
                <w:t>gabriela.sekeresova@truni.sk</w:t>
              </w:r>
            </w:hyperlink>
            <w:r w:rsidRPr="00EB632C">
              <w:rPr>
                <w:rFonts w:ascii="Times New Roman" w:hAnsi="Times New Roman" w:cs="Times New Roman"/>
                <w:bCs/>
                <w:iCs/>
                <w:color w:val="auto"/>
                <w:sz w:val="18"/>
                <w:szCs w:val="18"/>
              </w:rPr>
              <w:t>).</w:t>
            </w:r>
          </w:p>
          <w:p w14:paraId="361F9408" w14:textId="77777777" w:rsidR="00EB632C" w:rsidRPr="00EB632C" w:rsidRDefault="00EB632C" w:rsidP="00EB632C">
            <w:pPr>
              <w:pStyle w:val="Default"/>
              <w:rPr>
                <w:rFonts w:ascii="Times New Roman" w:hAnsi="Times New Roman" w:cs="Times New Roman"/>
                <w:bCs/>
                <w:iCs/>
                <w:color w:val="auto"/>
                <w:sz w:val="18"/>
                <w:szCs w:val="18"/>
              </w:rPr>
            </w:pPr>
            <w:r w:rsidRPr="00EB632C">
              <w:rPr>
                <w:rFonts w:ascii="Times New Roman" w:hAnsi="Times New Roman" w:cs="Times New Roman"/>
                <w:bCs/>
                <w:iCs/>
                <w:color w:val="auto"/>
                <w:sz w:val="18"/>
                <w:szCs w:val="18"/>
              </w:rPr>
              <w:t xml:space="preserve">Trnavská univerzita v Trnave vydáva automaticky a bezplatne aj dodatok k diplomu absolventom všetkých stupňov vysokoškolského vzdelávania v dvojjazyčnej slovensko-anglickej verzii. Dodatok k diplomu je dokument, ktorý univerzita vydáva k vysokoškolskému diplomu a poskytuje štandardizovaný opis úrovne, kontextu, obsahu a statusu štúdia, ktoré absolvent úspešne skončil. Dodatok k diplomu poskytuje transparentnosť a umožňuje akademické a profesionálne uznanie kvalifikácie. Dodatok k diplomu vychádza z modelu, ktorý vytvorila Európska komisia, Rada Európy a UNESCO/CEPES. Jeho účelom je poskytnúť dostačujúco nezávislé informácie na zlepšenie medzinárodnej „transparentnosti“ a spravodlivého akademického a </w:t>
            </w:r>
            <w:r w:rsidRPr="00EB632C">
              <w:rPr>
                <w:rFonts w:ascii="Times New Roman" w:hAnsi="Times New Roman" w:cs="Times New Roman"/>
                <w:bCs/>
                <w:iCs/>
                <w:color w:val="auto"/>
                <w:sz w:val="18"/>
                <w:szCs w:val="18"/>
              </w:rPr>
              <w:lastRenderedPageBreak/>
              <w:t>profesijného uznávania kvalifikácií (diplomov, titulov, osvedčení atď.). Dodatok je navrhnutý tak, aby popisoval charakter, úroveň, kontext, obsah a štatút štúdií, ktoré vykonával a úspešne zakončil jedinec uvedený na pôvodnej kvalifikácii, ku ktorej je dodatok pripojený.</w:t>
            </w:r>
          </w:p>
          <w:p w14:paraId="747ED397" w14:textId="77777777" w:rsidR="00EB632C" w:rsidRPr="00EB632C" w:rsidRDefault="00EB632C" w:rsidP="00EB632C">
            <w:pPr>
              <w:pStyle w:val="Default"/>
              <w:rPr>
                <w:rFonts w:ascii="Times New Roman" w:hAnsi="Times New Roman" w:cs="Times New Roman"/>
                <w:sz w:val="18"/>
                <w:szCs w:val="18"/>
              </w:rPr>
            </w:pPr>
            <w:r w:rsidRPr="00EB632C">
              <w:rPr>
                <w:rFonts w:ascii="Times New Roman" w:hAnsi="Times New Roman" w:cs="Times New Roman"/>
                <w:bCs/>
                <w:iCs/>
                <w:color w:val="auto"/>
                <w:sz w:val="18"/>
                <w:szCs w:val="18"/>
              </w:rPr>
              <w:t xml:space="preserve">Univerzita takisto prijala </w:t>
            </w:r>
            <w:r w:rsidRPr="00EB632C">
              <w:rPr>
                <w:rFonts w:ascii="Times New Roman" w:hAnsi="Times New Roman" w:cs="Times New Roman"/>
                <w:bCs/>
                <w:iCs/>
                <w:sz w:val="18"/>
                <w:szCs w:val="18"/>
              </w:rPr>
              <w:t>s</w:t>
            </w:r>
            <w:r w:rsidRPr="00EB632C">
              <w:rPr>
                <w:rFonts w:ascii="Times New Roman" w:hAnsi="Times New Roman" w:cs="Times New Roman"/>
                <w:sz w:val="18"/>
                <w:szCs w:val="18"/>
              </w:rPr>
              <w:t>tratégiu internacionalizácie Trnavskej univerzity v Trnave na obdobie rokov 2020 až 2026.</w:t>
            </w:r>
          </w:p>
          <w:p w14:paraId="57B94EB9" w14:textId="40883C25" w:rsidR="00B80220" w:rsidRPr="001C2ADB" w:rsidRDefault="00EB632C" w:rsidP="00EB632C">
            <w:pPr>
              <w:pStyle w:val="Default"/>
              <w:jc w:val="both"/>
              <w:rPr>
                <w:rFonts w:ascii="Times New Roman" w:hAnsi="Times New Roman" w:cs="Times New Roman"/>
                <w:bCs/>
                <w:iCs/>
                <w:color w:val="auto"/>
                <w:sz w:val="18"/>
                <w:szCs w:val="18"/>
              </w:rPr>
            </w:pPr>
            <w:r w:rsidRPr="00EB632C">
              <w:rPr>
                <w:rFonts w:ascii="Times New Roman" w:hAnsi="Times New Roman" w:cs="Times New Roman"/>
                <w:bCs/>
                <w:iCs/>
                <w:color w:val="auto"/>
                <w:sz w:val="18"/>
                <w:szCs w:val="18"/>
              </w:rPr>
              <w:t>Trnavská univerzita umožňuje navyše aj medzinárodnú kreditovú mobilitu (K107).</w:t>
            </w:r>
          </w:p>
        </w:tc>
        <w:tc>
          <w:tcPr>
            <w:tcW w:w="3827" w:type="dxa"/>
          </w:tcPr>
          <w:p w14:paraId="0297C463" w14:textId="77777777" w:rsidR="00FA4CB0" w:rsidRDefault="00FA4CB0" w:rsidP="001C2ADB">
            <w:pPr>
              <w:spacing w:line="216" w:lineRule="auto"/>
              <w:contextualSpacing/>
              <w:rPr>
                <w:color w:val="A6A6A6" w:themeColor="background1" w:themeShade="A6"/>
                <w:sz w:val="18"/>
                <w:szCs w:val="18"/>
              </w:rPr>
            </w:pPr>
          </w:p>
          <w:p w14:paraId="56EE58DC" w14:textId="664A8D54" w:rsidR="00EB632C" w:rsidRPr="00EB632C" w:rsidRDefault="00000000" w:rsidP="00EB632C">
            <w:pPr>
              <w:contextualSpacing/>
              <w:rPr>
                <w:sz w:val="18"/>
                <w:szCs w:val="18"/>
              </w:rPr>
            </w:pPr>
            <w:hyperlink r:id="rId70" w:history="1">
              <w:r w:rsidR="00EB632C" w:rsidRPr="00EB632C">
                <w:rPr>
                  <w:rStyle w:val="Hypertextovprepojenie"/>
                  <w:sz w:val="18"/>
                  <w:szCs w:val="18"/>
                </w:rPr>
                <w:t>Študijný poriadok FF TU v Trnave</w:t>
              </w:r>
            </w:hyperlink>
          </w:p>
          <w:p w14:paraId="10D3E50A" w14:textId="77777777" w:rsidR="00EB632C" w:rsidRPr="00EB632C" w:rsidRDefault="00EB632C" w:rsidP="00EB632C">
            <w:pPr>
              <w:contextualSpacing/>
              <w:rPr>
                <w:sz w:val="18"/>
                <w:szCs w:val="18"/>
              </w:rPr>
            </w:pPr>
          </w:p>
          <w:p w14:paraId="2C066070" w14:textId="77777777" w:rsidR="00EB632C" w:rsidRPr="00EB632C" w:rsidRDefault="00000000" w:rsidP="00EB632C">
            <w:pPr>
              <w:contextualSpacing/>
              <w:rPr>
                <w:sz w:val="18"/>
                <w:szCs w:val="18"/>
              </w:rPr>
            </w:pPr>
            <w:hyperlink r:id="rId71" w:history="1">
              <w:r w:rsidR="00EB632C" w:rsidRPr="00EB632C">
                <w:rPr>
                  <w:rStyle w:val="Hypertextovprepojenie"/>
                  <w:sz w:val="18"/>
                  <w:szCs w:val="18"/>
                </w:rPr>
                <w:t xml:space="preserve">ECTS </w:t>
              </w:r>
              <w:proofErr w:type="spellStart"/>
              <w:r w:rsidR="00EB632C" w:rsidRPr="00EB632C">
                <w:rPr>
                  <w:rStyle w:val="Hypertextovprepojenie"/>
                  <w:sz w:val="18"/>
                  <w:szCs w:val="18"/>
                </w:rPr>
                <w:t>Label</w:t>
              </w:r>
              <w:proofErr w:type="spellEnd"/>
              <w:r w:rsidR="00EB632C" w:rsidRPr="00EB632C">
                <w:rPr>
                  <w:rStyle w:val="Hypertextovprepojenie"/>
                  <w:sz w:val="18"/>
                  <w:szCs w:val="18"/>
                </w:rPr>
                <w:t xml:space="preserve"> a </w:t>
              </w:r>
              <w:proofErr w:type="spellStart"/>
              <w:r w:rsidR="00EB632C" w:rsidRPr="00EB632C">
                <w:rPr>
                  <w:rStyle w:val="Hypertextovprepojenie"/>
                  <w:sz w:val="18"/>
                  <w:szCs w:val="18"/>
                </w:rPr>
                <w:t>Diploma</w:t>
              </w:r>
              <w:proofErr w:type="spellEnd"/>
              <w:r w:rsidR="00EB632C" w:rsidRPr="00EB632C">
                <w:rPr>
                  <w:rStyle w:val="Hypertextovprepojenie"/>
                  <w:sz w:val="18"/>
                  <w:szCs w:val="18"/>
                </w:rPr>
                <w:t xml:space="preserve"> </w:t>
              </w:r>
              <w:proofErr w:type="spellStart"/>
              <w:r w:rsidR="00EB632C" w:rsidRPr="00EB632C">
                <w:rPr>
                  <w:rStyle w:val="Hypertextovprepojenie"/>
                  <w:sz w:val="18"/>
                  <w:szCs w:val="18"/>
                </w:rPr>
                <w:t>Supplement</w:t>
              </w:r>
              <w:proofErr w:type="spellEnd"/>
              <w:r w:rsidR="00EB632C" w:rsidRPr="00EB632C">
                <w:rPr>
                  <w:rStyle w:val="Hypertextovprepojenie"/>
                  <w:sz w:val="18"/>
                  <w:szCs w:val="18"/>
                </w:rPr>
                <w:t xml:space="preserve"> </w:t>
              </w:r>
              <w:proofErr w:type="spellStart"/>
              <w:r w:rsidR="00EB632C" w:rsidRPr="00EB632C">
                <w:rPr>
                  <w:rStyle w:val="Hypertextovprepojenie"/>
                  <w:sz w:val="18"/>
                  <w:szCs w:val="18"/>
                </w:rPr>
                <w:t>Label</w:t>
              </w:r>
              <w:proofErr w:type="spellEnd"/>
              <w:r w:rsidR="00EB632C" w:rsidRPr="00EB632C">
                <w:rPr>
                  <w:rStyle w:val="Hypertextovprepojenie"/>
                  <w:sz w:val="18"/>
                  <w:szCs w:val="18"/>
                </w:rPr>
                <w:t xml:space="preserve"> na TU v Trnave</w:t>
              </w:r>
            </w:hyperlink>
          </w:p>
          <w:p w14:paraId="0BAE7E2F" w14:textId="77777777" w:rsidR="00EB632C" w:rsidRPr="00EB632C" w:rsidRDefault="00EB632C" w:rsidP="00EB632C">
            <w:pPr>
              <w:contextualSpacing/>
              <w:rPr>
                <w:sz w:val="18"/>
                <w:szCs w:val="18"/>
              </w:rPr>
            </w:pPr>
          </w:p>
          <w:p w14:paraId="402B8E37" w14:textId="77777777" w:rsidR="00EB632C" w:rsidRPr="00EB632C" w:rsidRDefault="00000000" w:rsidP="00EB632C">
            <w:pPr>
              <w:contextualSpacing/>
              <w:rPr>
                <w:rStyle w:val="Hypertextovprepojenie"/>
                <w:sz w:val="18"/>
                <w:szCs w:val="18"/>
              </w:rPr>
            </w:pPr>
            <w:hyperlink r:id="rId72" w:history="1">
              <w:r w:rsidR="00EB632C" w:rsidRPr="00EB632C">
                <w:rPr>
                  <w:rStyle w:val="Hypertextovprepojenie"/>
                  <w:sz w:val="18"/>
                  <w:szCs w:val="18"/>
                </w:rPr>
                <w:t>Uznávanie dokladov o vzdelaní na TU v Trnave</w:t>
              </w:r>
            </w:hyperlink>
          </w:p>
          <w:p w14:paraId="61FBB636" w14:textId="77777777" w:rsidR="00EB632C" w:rsidRPr="00EB632C" w:rsidRDefault="00EB632C" w:rsidP="00EB632C">
            <w:pPr>
              <w:contextualSpacing/>
              <w:rPr>
                <w:sz w:val="18"/>
                <w:szCs w:val="18"/>
              </w:rPr>
            </w:pPr>
          </w:p>
          <w:p w14:paraId="108A147B" w14:textId="77777777" w:rsidR="00EB632C" w:rsidRPr="00EB632C" w:rsidRDefault="00000000" w:rsidP="00EB632C">
            <w:pPr>
              <w:contextualSpacing/>
              <w:rPr>
                <w:sz w:val="18"/>
                <w:szCs w:val="18"/>
              </w:rPr>
            </w:pPr>
            <w:hyperlink r:id="rId73" w:history="1">
              <w:r w:rsidR="00EB632C" w:rsidRPr="00EB632C">
                <w:rPr>
                  <w:rStyle w:val="Hypertextovprepojenie"/>
                  <w:sz w:val="18"/>
                  <w:szCs w:val="18"/>
                </w:rPr>
                <w:t>Dodatok k diplomu</w:t>
              </w:r>
            </w:hyperlink>
          </w:p>
          <w:p w14:paraId="1C406483" w14:textId="77777777" w:rsidR="00EB632C" w:rsidRPr="00EB632C" w:rsidRDefault="00EB632C" w:rsidP="00EB632C">
            <w:pPr>
              <w:contextualSpacing/>
              <w:rPr>
                <w:sz w:val="18"/>
                <w:szCs w:val="18"/>
              </w:rPr>
            </w:pPr>
          </w:p>
          <w:p w14:paraId="6D5CC769" w14:textId="77777777" w:rsidR="00EB632C" w:rsidRPr="00EB632C" w:rsidRDefault="00000000" w:rsidP="00EB632C">
            <w:pPr>
              <w:contextualSpacing/>
              <w:rPr>
                <w:sz w:val="18"/>
                <w:szCs w:val="18"/>
              </w:rPr>
            </w:pPr>
            <w:hyperlink r:id="rId74" w:history="1">
              <w:r w:rsidR="00EB632C" w:rsidRPr="00EB632C">
                <w:rPr>
                  <w:rStyle w:val="Hypertextovprepojenie"/>
                  <w:sz w:val="18"/>
                  <w:szCs w:val="18"/>
                </w:rPr>
                <w:t>Stratégia internacionalizácie Trnavskej univerzity v Trnave na obdobie 2020/26</w:t>
              </w:r>
            </w:hyperlink>
          </w:p>
          <w:p w14:paraId="1B5AEE79" w14:textId="77777777" w:rsidR="00EB632C" w:rsidRPr="00EB632C" w:rsidRDefault="00EB632C" w:rsidP="00EB632C">
            <w:pPr>
              <w:contextualSpacing/>
              <w:rPr>
                <w:sz w:val="18"/>
                <w:szCs w:val="18"/>
              </w:rPr>
            </w:pPr>
          </w:p>
          <w:p w14:paraId="6A0DA588" w14:textId="0A7B5E05" w:rsidR="001C2ADB" w:rsidRPr="00EB632C" w:rsidRDefault="00000000" w:rsidP="00EB632C">
            <w:pPr>
              <w:spacing w:line="216" w:lineRule="auto"/>
              <w:contextualSpacing/>
              <w:rPr>
                <w:color w:val="A6A6A6" w:themeColor="background1" w:themeShade="A6"/>
                <w:sz w:val="18"/>
                <w:szCs w:val="18"/>
              </w:rPr>
            </w:pPr>
            <w:hyperlink r:id="rId75" w:history="1">
              <w:r w:rsidR="00EB632C" w:rsidRPr="00EB632C">
                <w:rPr>
                  <w:rStyle w:val="Hypertextovprepojenie"/>
                  <w:sz w:val="18"/>
                  <w:szCs w:val="18"/>
                </w:rPr>
                <w:t>Medzinárodná kreditová mobilita (K107)</w:t>
              </w:r>
            </w:hyperlink>
          </w:p>
          <w:p w14:paraId="7B0E03B8" w14:textId="6A9B2943" w:rsidR="00B31610" w:rsidRPr="00C83AC0" w:rsidRDefault="00B31610" w:rsidP="001C2ADB">
            <w:pPr>
              <w:spacing w:line="216" w:lineRule="auto"/>
              <w:contextualSpacing/>
              <w:rPr>
                <w:rFonts w:cstheme="minorHAnsi"/>
                <w:color w:val="A6A6A6" w:themeColor="background1" w:themeShade="A6"/>
                <w:sz w:val="16"/>
                <w:szCs w:val="16"/>
              </w:rPr>
            </w:pPr>
          </w:p>
        </w:tc>
      </w:tr>
    </w:tbl>
    <w:p w14:paraId="206FD17D" w14:textId="77777777" w:rsidR="00B404DC" w:rsidRPr="00C83AC0" w:rsidRDefault="00B404DC" w:rsidP="00E815D8">
      <w:pPr>
        <w:spacing w:line="216" w:lineRule="auto"/>
        <w:jc w:val="both"/>
        <w:rPr>
          <w:rFonts w:cstheme="minorHAnsi"/>
          <w:b/>
          <w:bCs/>
          <w:sz w:val="18"/>
          <w:szCs w:val="18"/>
        </w:rPr>
      </w:pPr>
    </w:p>
    <w:p w14:paraId="29889634" w14:textId="50993414" w:rsidR="00E82D04" w:rsidRPr="00C83AC0" w:rsidRDefault="007849D5" w:rsidP="00E815D8">
      <w:pPr>
        <w:spacing w:line="216" w:lineRule="auto"/>
        <w:jc w:val="both"/>
        <w:rPr>
          <w:rFonts w:cstheme="minorHAnsi"/>
          <w:sz w:val="18"/>
          <w:szCs w:val="18"/>
        </w:rPr>
      </w:pPr>
      <w:r w:rsidRPr="00C83AC0">
        <w:rPr>
          <w:rFonts w:cstheme="minorHAnsi"/>
          <w:b/>
          <w:bCs/>
          <w:sz w:val="18"/>
          <w:szCs w:val="18"/>
        </w:rPr>
        <w:t xml:space="preserve">SP 5.4. </w:t>
      </w:r>
      <w:r w:rsidR="00E82D04" w:rsidRPr="00C83AC0">
        <w:rPr>
          <w:rFonts w:cstheme="minorHAnsi"/>
          <w:sz w:val="18"/>
          <w:szCs w:val="18"/>
        </w:rPr>
        <w:t xml:space="preserve">V rámci uskutočňovania študijného programu je zaručené efektívne využívanie nástrojov na zabezpečenie </w:t>
      </w:r>
      <w:r w:rsidR="00E82D04" w:rsidRPr="00C83AC0">
        <w:rPr>
          <w:rFonts w:cstheme="minorHAnsi"/>
          <w:i/>
          <w:iCs/>
          <w:sz w:val="18"/>
          <w:szCs w:val="18"/>
        </w:rPr>
        <w:t xml:space="preserve">výskumnej integrity </w:t>
      </w:r>
      <w:r w:rsidR="00E82D04" w:rsidRPr="00C83AC0">
        <w:rPr>
          <w:rFonts w:cstheme="minorHAnsi"/>
          <w:sz w:val="18"/>
          <w:szCs w:val="18"/>
        </w:rPr>
        <w:t xml:space="preserve">a na prevenciu a riešenie plagiátorstva a ďalších </w:t>
      </w:r>
      <w:r w:rsidR="00E82D04" w:rsidRPr="00C83AC0">
        <w:rPr>
          <w:rFonts w:cstheme="minorHAnsi"/>
          <w:i/>
          <w:iCs/>
          <w:sz w:val="18"/>
          <w:szCs w:val="18"/>
        </w:rPr>
        <w:t>akademických podvodov</w:t>
      </w:r>
      <w:r w:rsidR="00E82D04" w:rsidRPr="00C83AC0">
        <w:rPr>
          <w:rFonts w:cstheme="minorHAnsi"/>
          <w:sz w:val="18"/>
          <w:szCs w:val="18"/>
        </w:rPr>
        <w:t xml:space="preserve">.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B80220" w:rsidRPr="00C83AC0" w14:paraId="56E17024"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0B2BB8A4" w14:textId="09C2D20A"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27573037" w14:textId="37EC0B6C"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B80220" w:rsidRPr="00C83AC0" w14:paraId="7293F2A0" w14:textId="77777777" w:rsidTr="007C62AD">
        <w:trPr>
          <w:trHeight w:val="431"/>
        </w:trPr>
        <w:tc>
          <w:tcPr>
            <w:tcW w:w="5951" w:type="dxa"/>
          </w:tcPr>
          <w:p w14:paraId="5D6BCB66" w14:textId="77777777" w:rsidR="00B80220" w:rsidRPr="00EB632C" w:rsidRDefault="00B80220" w:rsidP="00167E78">
            <w:pPr>
              <w:jc w:val="both"/>
              <w:rPr>
                <w:bCs/>
                <w:i/>
                <w:iCs/>
                <w:color w:val="A6A6A6" w:themeColor="background1" w:themeShade="A6"/>
                <w:sz w:val="16"/>
                <w:szCs w:val="16"/>
              </w:rPr>
            </w:pPr>
          </w:p>
          <w:p w14:paraId="405B4925" w14:textId="77777777" w:rsidR="00EB632C" w:rsidRPr="00EB632C" w:rsidRDefault="00EB632C" w:rsidP="00EB632C">
            <w:pPr>
              <w:rPr>
                <w:bCs/>
                <w:iCs/>
                <w:sz w:val="18"/>
                <w:szCs w:val="18"/>
              </w:rPr>
            </w:pPr>
            <w:r w:rsidRPr="00EB632C">
              <w:rPr>
                <w:bCs/>
                <w:iCs/>
                <w:sz w:val="18"/>
                <w:szCs w:val="18"/>
              </w:rPr>
              <w:t>Efektívnym nástrojom na zabezpečenie výskumnej integrity a na prevenciu a riešenie plagiátorstva a ďalších akademických podvodov sú na TU v Trnave zavedené systémy vytvorené na základe novely zákona o vysokých školách z roku 2009: v prvom rade je to Centrálny register záverečných a kvalifikačných prác (CRZP); práce sa evidujú v systéme Evidencia záverečných prác (EZP), v ktorom prechádzajú kontrolou originality a jej percentuálnym vymedzením.</w:t>
            </w:r>
          </w:p>
          <w:p w14:paraId="5463DD7E" w14:textId="77777777" w:rsidR="00FA4CB0" w:rsidRDefault="00EB632C" w:rsidP="00EB632C">
            <w:pPr>
              <w:rPr>
                <w:bCs/>
                <w:iCs/>
                <w:sz w:val="18"/>
                <w:szCs w:val="18"/>
              </w:rPr>
            </w:pPr>
            <w:r w:rsidRPr="00EB632C">
              <w:rPr>
                <w:bCs/>
                <w:iCs/>
                <w:sz w:val="18"/>
                <w:szCs w:val="18"/>
              </w:rPr>
              <w:t>Na univerzite je takisto zriadená etická komisia, ktorá má prijatý záväzný Etický kódex, obsahujúci aj časti týkajúce sa plagiátorstva a akademických podvodov. Pozri takisto platný disciplinárny poriadok TU v Trnave.</w:t>
            </w:r>
          </w:p>
          <w:p w14:paraId="2197FDD4" w14:textId="0497F377" w:rsidR="00EB632C" w:rsidRPr="00C83AC0" w:rsidRDefault="00EB632C" w:rsidP="00EB632C">
            <w:pPr>
              <w:rPr>
                <w:rFonts w:cstheme="minorHAnsi"/>
                <w:bCs/>
                <w:i/>
                <w:iCs/>
                <w:color w:val="A6A6A6" w:themeColor="background1" w:themeShade="A6"/>
                <w:sz w:val="16"/>
                <w:szCs w:val="16"/>
              </w:rPr>
            </w:pPr>
          </w:p>
        </w:tc>
        <w:tc>
          <w:tcPr>
            <w:tcW w:w="3827" w:type="dxa"/>
          </w:tcPr>
          <w:p w14:paraId="20AE89AA" w14:textId="77777777" w:rsidR="00EB632C" w:rsidRPr="00EB632C" w:rsidRDefault="00000000" w:rsidP="00EB632C">
            <w:pPr>
              <w:contextualSpacing/>
              <w:rPr>
                <w:sz w:val="18"/>
                <w:szCs w:val="18"/>
              </w:rPr>
            </w:pPr>
            <w:hyperlink r:id="rId76" w:history="1">
              <w:r w:rsidR="00EB632C" w:rsidRPr="00EB632C">
                <w:rPr>
                  <w:rStyle w:val="Hypertextovprepojenie"/>
                  <w:sz w:val="18"/>
                  <w:szCs w:val="18"/>
                </w:rPr>
                <w:t>Evidencia záverečných prác na TU v Trnave</w:t>
              </w:r>
            </w:hyperlink>
          </w:p>
          <w:p w14:paraId="62E4142D" w14:textId="77777777" w:rsidR="00EB632C" w:rsidRPr="00EB632C" w:rsidRDefault="00EB632C" w:rsidP="00EB632C">
            <w:pPr>
              <w:contextualSpacing/>
              <w:rPr>
                <w:sz w:val="18"/>
                <w:szCs w:val="18"/>
              </w:rPr>
            </w:pPr>
          </w:p>
          <w:p w14:paraId="62E6DEE2" w14:textId="77777777" w:rsidR="00EB632C" w:rsidRPr="00EB632C" w:rsidRDefault="00000000" w:rsidP="00EB632C">
            <w:pPr>
              <w:contextualSpacing/>
              <w:rPr>
                <w:sz w:val="18"/>
                <w:szCs w:val="18"/>
              </w:rPr>
            </w:pPr>
            <w:hyperlink r:id="rId77" w:history="1">
              <w:r w:rsidR="00EB632C" w:rsidRPr="00EB632C">
                <w:rPr>
                  <w:rStyle w:val="Hypertextovprepojenie"/>
                  <w:sz w:val="18"/>
                  <w:szCs w:val="18"/>
                </w:rPr>
                <w:t>Centrálny register záverečných prác</w:t>
              </w:r>
            </w:hyperlink>
          </w:p>
          <w:p w14:paraId="4E016A74" w14:textId="77777777" w:rsidR="00EB632C" w:rsidRPr="00EB632C" w:rsidRDefault="00EB632C" w:rsidP="00EB632C">
            <w:pPr>
              <w:contextualSpacing/>
              <w:rPr>
                <w:sz w:val="18"/>
                <w:szCs w:val="18"/>
              </w:rPr>
            </w:pPr>
          </w:p>
          <w:p w14:paraId="275DC2A1" w14:textId="77777777" w:rsidR="00EB632C" w:rsidRPr="00EB632C" w:rsidRDefault="00000000" w:rsidP="00EB632C">
            <w:pPr>
              <w:contextualSpacing/>
              <w:rPr>
                <w:sz w:val="18"/>
                <w:szCs w:val="18"/>
              </w:rPr>
            </w:pPr>
            <w:hyperlink r:id="rId78" w:history="1">
              <w:r w:rsidR="00EB632C" w:rsidRPr="00EB632C">
                <w:rPr>
                  <w:rStyle w:val="Hypertextovprepojenie"/>
                  <w:sz w:val="18"/>
                  <w:szCs w:val="18"/>
                </w:rPr>
                <w:t>Etický kódex TU v Trnave</w:t>
              </w:r>
            </w:hyperlink>
          </w:p>
          <w:p w14:paraId="53004FD6" w14:textId="77777777" w:rsidR="00EB632C" w:rsidRPr="00EB632C" w:rsidRDefault="00EB632C" w:rsidP="00EB632C">
            <w:pPr>
              <w:contextualSpacing/>
              <w:rPr>
                <w:bCs/>
                <w:sz w:val="18"/>
                <w:szCs w:val="18"/>
              </w:rPr>
            </w:pPr>
          </w:p>
          <w:p w14:paraId="4E03AB2B" w14:textId="77777777" w:rsidR="00EB632C" w:rsidRPr="00EB632C" w:rsidRDefault="00000000" w:rsidP="00EB632C">
            <w:pPr>
              <w:contextualSpacing/>
              <w:rPr>
                <w:rStyle w:val="Hypertextovprepojenie"/>
                <w:bCs/>
                <w:sz w:val="18"/>
                <w:szCs w:val="18"/>
              </w:rPr>
            </w:pPr>
            <w:hyperlink r:id="rId79" w:history="1">
              <w:r w:rsidR="00EB632C" w:rsidRPr="00EB632C">
                <w:rPr>
                  <w:rStyle w:val="Hypertextovprepojenie"/>
                  <w:bCs/>
                  <w:sz w:val="18"/>
                  <w:szCs w:val="18"/>
                </w:rPr>
                <w:t>Disciplinárny poriadok Trnavskej univerzity v Trnave</w:t>
              </w:r>
            </w:hyperlink>
          </w:p>
          <w:p w14:paraId="7DCA7612" w14:textId="77777777" w:rsidR="00EB632C" w:rsidRPr="00EB632C" w:rsidRDefault="00EB632C" w:rsidP="00EB632C">
            <w:pPr>
              <w:contextualSpacing/>
              <w:rPr>
                <w:rStyle w:val="Hypertextovprepojenie"/>
                <w:bCs/>
                <w:sz w:val="18"/>
                <w:szCs w:val="18"/>
              </w:rPr>
            </w:pPr>
          </w:p>
          <w:p w14:paraId="5B208E7E" w14:textId="77777777" w:rsidR="00EB632C" w:rsidRPr="00EB632C" w:rsidRDefault="00000000" w:rsidP="00EB632C">
            <w:pPr>
              <w:contextualSpacing/>
              <w:rPr>
                <w:rStyle w:val="Hypertextovprepojenie"/>
                <w:color w:val="auto"/>
                <w:sz w:val="18"/>
                <w:szCs w:val="18"/>
                <w:u w:val="none"/>
              </w:rPr>
            </w:pPr>
            <w:hyperlink r:id="rId80" w:history="1">
              <w:r w:rsidR="00EB632C" w:rsidRPr="00EB632C">
                <w:rPr>
                  <w:rStyle w:val="Hypertextovprepojenie"/>
                  <w:sz w:val="18"/>
                  <w:szCs w:val="18"/>
                </w:rPr>
                <w:t>Smernica rektora o bibliografickej registrácii, kontrole originality, sprístupňovaní, uchovávaní a základných náležitostiach záverečných, rigoróznych a habilitačných prác</w:t>
              </w:r>
            </w:hyperlink>
          </w:p>
          <w:p w14:paraId="5EF1854E" w14:textId="2C63ABD5" w:rsidR="00C47782" w:rsidRPr="00C83AC0" w:rsidRDefault="00C47782" w:rsidP="00EB632C">
            <w:pPr>
              <w:spacing w:line="216" w:lineRule="auto"/>
              <w:contextualSpacing/>
              <w:rPr>
                <w:rFonts w:cstheme="minorHAnsi"/>
                <w:color w:val="A6A6A6" w:themeColor="background1" w:themeShade="A6"/>
                <w:sz w:val="16"/>
                <w:szCs w:val="16"/>
              </w:rPr>
            </w:pPr>
          </w:p>
        </w:tc>
      </w:tr>
    </w:tbl>
    <w:p w14:paraId="5541990C" w14:textId="77777777" w:rsidR="00B404DC" w:rsidRPr="00C83AC0" w:rsidRDefault="00B404DC" w:rsidP="00E815D8">
      <w:pPr>
        <w:spacing w:line="216" w:lineRule="auto"/>
        <w:jc w:val="both"/>
        <w:rPr>
          <w:rFonts w:cstheme="minorHAnsi"/>
          <w:b/>
          <w:bCs/>
          <w:sz w:val="18"/>
          <w:szCs w:val="18"/>
        </w:rPr>
      </w:pPr>
    </w:p>
    <w:p w14:paraId="77F708A7" w14:textId="666BEBCA" w:rsidR="00E82D04" w:rsidRPr="00C83AC0" w:rsidRDefault="00514C8A" w:rsidP="00E815D8">
      <w:pPr>
        <w:spacing w:line="216" w:lineRule="auto"/>
        <w:jc w:val="both"/>
        <w:rPr>
          <w:rFonts w:cstheme="minorHAnsi"/>
          <w:sz w:val="18"/>
          <w:szCs w:val="18"/>
        </w:rPr>
      </w:pPr>
      <w:r w:rsidRPr="00C83AC0">
        <w:rPr>
          <w:rFonts w:cstheme="minorHAnsi"/>
          <w:b/>
          <w:bCs/>
          <w:sz w:val="18"/>
          <w:szCs w:val="18"/>
        </w:rPr>
        <w:t xml:space="preserve">SP 5.5. </w:t>
      </w:r>
      <w:r w:rsidR="00E82D04" w:rsidRPr="00C83AC0">
        <w:rPr>
          <w:rFonts w:cstheme="minorHAnsi"/>
          <w:sz w:val="18"/>
          <w:szCs w:val="18"/>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7F5E16" w:rsidRPr="00C83AC0" w14:paraId="731D0795" w14:textId="77777777" w:rsidTr="007C62AD">
        <w:trPr>
          <w:cnfStyle w:val="100000000000" w:firstRow="1" w:lastRow="0" w:firstColumn="0" w:lastColumn="0" w:oddVBand="0" w:evenVBand="0" w:oddHBand="0" w:evenHBand="0" w:firstRowFirstColumn="0" w:firstRowLastColumn="0" w:lastRowFirstColumn="0" w:lastRowLastColumn="0"/>
          <w:trHeight w:val="185"/>
        </w:trPr>
        <w:tc>
          <w:tcPr>
            <w:tcW w:w="5951" w:type="dxa"/>
            <w:tcBorders>
              <w:top w:val="none" w:sz="0" w:space="0" w:color="auto"/>
              <w:left w:val="none" w:sz="0" w:space="0" w:color="auto"/>
              <w:right w:val="none" w:sz="0" w:space="0" w:color="auto"/>
            </w:tcBorders>
          </w:tcPr>
          <w:p w14:paraId="60B39AD0" w14:textId="1D5D112C" w:rsidR="007F5E16" w:rsidRPr="007F5E16" w:rsidRDefault="007F5E16" w:rsidP="007F5E16">
            <w:pPr>
              <w:spacing w:line="216" w:lineRule="auto"/>
              <w:contextualSpacing/>
              <w:rPr>
                <w:rFonts w:cstheme="minorHAnsi"/>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654715D2" w14:textId="4717B32D" w:rsidR="007F5E16" w:rsidRPr="00C83AC0" w:rsidRDefault="007F5E16" w:rsidP="007F5E16">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7F5E16" w:rsidRPr="00C83AC0" w14:paraId="28472A79" w14:textId="77777777" w:rsidTr="007C62AD">
        <w:trPr>
          <w:trHeight w:val="431"/>
        </w:trPr>
        <w:tc>
          <w:tcPr>
            <w:tcW w:w="5951" w:type="dxa"/>
          </w:tcPr>
          <w:p w14:paraId="4F70C976" w14:textId="77777777" w:rsidR="007F5E16" w:rsidRDefault="007F5E16" w:rsidP="00167E78">
            <w:pPr>
              <w:spacing w:line="216" w:lineRule="auto"/>
              <w:contextualSpacing/>
              <w:rPr>
                <w:rFonts w:cstheme="minorHAnsi"/>
                <w:bCs/>
                <w:iCs/>
                <w:color w:val="A6A6A6" w:themeColor="background1" w:themeShade="A6"/>
                <w:sz w:val="18"/>
                <w:szCs w:val="18"/>
              </w:rPr>
            </w:pPr>
          </w:p>
          <w:p w14:paraId="2BAB1E8F" w14:textId="32E7662F" w:rsidR="00EB632C" w:rsidRPr="00EB632C" w:rsidRDefault="00EB632C" w:rsidP="00EB632C">
            <w:pPr>
              <w:contextualSpacing/>
              <w:rPr>
                <w:bCs/>
                <w:iCs/>
                <w:sz w:val="18"/>
                <w:szCs w:val="18"/>
              </w:rPr>
            </w:pPr>
            <w:r w:rsidRPr="00EB632C">
              <w:rPr>
                <w:bCs/>
                <w:iCs/>
                <w:sz w:val="18"/>
                <w:szCs w:val="18"/>
              </w:rPr>
              <w:t>V prípade, že sa študent domnieva, že boli porušené jeho práva a záujmy, resp. chce poukázať na nedostatky či nečinnosť vysokej školy v určitej oblasti, môže sa obrátiť so svojim podnetom na dekana, prípadne na etickú komisiu Trnavskej univerzity v Trnave, ktorá tieto podnety monitoruje, vyhodnocuje a zaujíma k ním stanoviská. Podnet sa podáva písomne prostredníctvom podateľne Trnavskej univerzity na adresu etickej komisie alebo elektronicky na e-</w:t>
            </w:r>
            <w:proofErr w:type="spellStart"/>
            <w:r w:rsidRPr="00EB632C">
              <w:rPr>
                <w:bCs/>
                <w:iCs/>
                <w:sz w:val="18"/>
                <w:szCs w:val="18"/>
              </w:rPr>
              <w:t>mailovu</w:t>
            </w:r>
            <w:proofErr w:type="spellEnd"/>
            <w:r w:rsidRPr="00EB632C">
              <w:rPr>
                <w:bCs/>
                <w:iCs/>
                <w:sz w:val="18"/>
                <w:szCs w:val="18"/>
              </w:rPr>
              <w:t xml:space="preserve"> adresu predsedu komisie, ktorým je JUDr. Zuzana </w:t>
            </w:r>
            <w:proofErr w:type="spellStart"/>
            <w:r w:rsidRPr="00EB632C">
              <w:rPr>
                <w:bCs/>
                <w:iCs/>
                <w:sz w:val="18"/>
                <w:szCs w:val="18"/>
              </w:rPr>
              <w:t>Nevolná</w:t>
            </w:r>
            <w:proofErr w:type="spellEnd"/>
            <w:r w:rsidRPr="00EB632C">
              <w:rPr>
                <w:bCs/>
                <w:iCs/>
                <w:sz w:val="18"/>
                <w:szCs w:val="18"/>
              </w:rPr>
              <w:t>, PhD. (</w:t>
            </w:r>
            <w:hyperlink r:id="rId81" w:history="1">
              <w:r w:rsidRPr="00EB632C">
                <w:rPr>
                  <w:rStyle w:val="Hypertextovprepojenie"/>
                  <w:bCs/>
                  <w:iCs/>
                  <w:sz w:val="18"/>
                  <w:szCs w:val="18"/>
                </w:rPr>
                <w:t>zuzana.nevolna@truni.sk</w:t>
              </w:r>
            </w:hyperlink>
            <w:r w:rsidRPr="00EB632C">
              <w:rPr>
                <w:bCs/>
                <w:iCs/>
                <w:sz w:val="18"/>
                <w:szCs w:val="18"/>
              </w:rPr>
              <w:t>). Komisia je povinná podnet prerokovať a jeho predkladateľovi písomne oznámiť svoje stanovisko do 30 dní. Komisia je zložená zo zástupcov pedagógov a</w:t>
            </w:r>
            <w:r>
              <w:rPr>
                <w:bCs/>
                <w:iCs/>
                <w:sz w:val="18"/>
                <w:szCs w:val="18"/>
              </w:rPr>
              <w:t> </w:t>
            </w:r>
            <w:r w:rsidRPr="00EB632C">
              <w:rPr>
                <w:bCs/>
                <w:iCs/>
                <w:sz w:val="18"/>
                <w:szCs w:val="18"/>
              </w:rPr>
              <w:t>študentov</w:t>
            </w:r>
            <w:r>
              <w:rPr>
                <w:bCs/>
                <w:iCs/>
                <w:sz w:val="18"/>
                <w:szCs w:val="18"/>
              </w:rPr>
              <w:t>.</w:t>
            </w:r>
          </w:p>
          <w:p w14:paraId="1AFA2C8E" w14:textId="5EC00E04" w:rsidR="00FA4CB0" w:rsidRPr="00EB632C" w:rsidRDefault="00EB632C" w:rsidP="00EB632C">
            <w:pPr>
              <w:spacing w:line="216" w:lineRule="auto"/>
              <w:contextualSpacing/>
              <w:rPr>
                <w:bCs/>
                <w:iCs/>
                <w:color w:val="A6A6A6" w:themeColor="background1" w:themeShade="A6"/>
                <w:sz w:val="18"/>
                <w:szCs w:val="18"/>
              </w:rPr>
            </w:pPr>
            <w:r w:rsidRPr="00EB632C">
              <w:rPr>
                <w:bCs/>
                <w:iCs/>
                <w:sz w:val="18"/>
                <w:szCs w:val="18"/>
              </w:rPr>
              <w:t>Na Trnavskej univerzite je zriadené Centrum podpory študentov, ktoré ponúka študentom možnosť riešiť vzniknuté zložité situácie a vyhodnocovať podnety z ich strany, či sa už týkajú vzdelávacieho procesu, kontrolných mechanizmov pri hodnotení predmetov alebo akýchkoľvek iných problémov. Centrum ponúka poradenstvo v oblastiach, akými sú psychológia, právo, ale aj kariéra. Podnety možno adresovať aj priamo dekanovi fakulty, ktorý v prípade potreby určuje a vymenúva komisiu na preskúmanie podanej žiadosti. Študenti môžu svoj názor na kvalitu vzdelávania vyjadriť aj v anonymných anketách, ku ktorým sú každoročne pozývaní a ktoré sú pre nich prístupné cez Modulárny akademický informačný systém MAIS. Výsledky týchto ankiet sú následne vyhodnocované na fakultnej úrovni. Záujmy študentov zastupuje aj Študentská rada Trnavskej univerzity.</w:t>
            </w:r>
          </w:p>
          <w:p w14:paraId="3791C6FA" w14:textId="77777777" w:rsidR="00FA4CB0" w:rsidRDefault="00FA4CB0" w:rsidP="00167E78">
            <w:pPr>
              <w:spacing w:line="216" w:lineRule="auto"/>
              <w:contextualSpacing/>
              <w:rPr>
                <w:rFonts w:cstheme="minorHAnsi"/>
                <w:bCs/>
                <w:iCs/>
                <w:color w:val="A6A6A6" w:themeColor="background1" w:themeShade="A6"/>
                <w:sz w:val="18"/>
                <w:szCs w:val="18"/>
              </w:rPr>
            </w:pPr>
          </w:p>
          <w:p w14:paraId="3BB8C75B" w14:textId="0A8BFDBC" w:rsidR="00FA4CB0" w:rsidRPr="00167E78" w:rsidRDefault="00FA4CB0" w:rsidP="00167E78">
            <w:pPr>
              <w:spacing w:line="216" w:lineRule="auto"/>
              <w:contextualSpacing/>
              <w:rPr>
                <w:rFonts w:cstheme="minorHAnsi"/>
                <w:bCs/>
                <w:iCs/>
                <w:color w:val="A6A6A6" w:themeColor="background1" w:themeShade="A6"/>
                <w:sz w:val="18"/>
                <w:szCs w:val="18"/>
              </w:rPr>
            </w:pPr>
          </w:p>
        </w:tc>
        <w:tc>
          <w:tcPr>
            <w:tcW w:w="3827" w:type="dxa"/>
          </w:tcPr>
          <w:p w14:paraId="4846C260" w14:textId="77777777" w:rsidR="00EB632C" w:rsidRPr="00EB632C" w:rsidRDefault="00000000" w:rsidP="00EB632C">
            <w:pPr>
              <w:contextualSpacing/>
              <w:rPr>
                <w:sz w:val="18"/>
                <w:szCs w:val="18"/>
              </w:rPr>
            </w:pPr>
            <w:hyperlink r:id="rId82" w:history="1">
              <w:r w:rsidR="00EB632C" w:rsidRPr="00EB632C">
                <w:rPr>
                  <w:rStyle w:val="Hypertextovprepojenie"/>
                  <w:sz w:val="18"/>
                  <w:szCs w:val="18"/>
                </w:rPr>
                <w:t>Etická komisia Trnavskej univerzity v Trnave – rokovací poriadok</w:t>
              </w:r>
            </w:hyperlink>
          </w:p>
          <w:p w14:paraId="5D9BBAE9" w14:textId="77777777" w:rsidR="00EB632C" w:rsidRPr="00EB632C" w:rsidRDefault="00EB632C" w:rsidP="00EB632C">
            <w:pPr>
              <w:contextualSpacing/>
              <w:rPr>
                <w:sz w:val="18"/>
                <w:szCs w:val="18"/>
              </w:rPr>
            </w:pPr>
          </w:p>
          <w:p w14:paraId="3A5E54E9" w14:textId="77777777" w:rsidR="00EB632C" w:rsidRPr="00EB632C" w:rsidRDefault="00000000" w:rsidP="00EB632C">
            <w:pPr>
              <w:contextualSpacing/>
              <w:rPr>
                <w:bCs/>
                <w:sz w:val="18"/>
                <w:szCs w:val="18"/>
              </w:rPr>
            </w:pPr>
            <w:hyperlink r:id="rId83" w:history="1">
              <w:r w:rsidR="00EB632C" w:rsidRPr="00EB632C">
                <w:rPr>
                  <w:rStyle w:val="Hypertextovprepojenie"/>
                  <w:bCs/>
                  <w:sz w:val="18"/>
                  <w:szCs w:val="18"/>
                </w:rPr>
                <w:t>Etická komisia Trnavskej univerzity v Trnave</w:t>
              </w:r>
            </w:hyperlink>
          </w:p>
          <w:p w14:paraId="4FEC476F" w14:textId="77777777" w:rsidR="00EB632C" w:rsidRPr="00EB632C" w:rsidRDefault="00EB632C" w:rsidP="00EB632C">
            <w:pPr>
              <w:contextualSpacing/>
              <w:rPr>
                <w:sz w:val="18"/>
                <w:szCs w:val="18"/>
              </w:rPr>
            </w:pPr>
          </w:p>
          <w:p w14:paraId="367D5088" w14:textId="77777777" w:rsidR="00EB632C" w:rsidRPr="00EB632C" w:rsidRDefault="00000000" w:rsidP="00EB632C">
            <w:pPr>
              <w:contextualSpacing/>
              <w:rPr>
                <w:sz w:val="18"/>
                <w:szCs w:val="18"/>
              </w:rPr>
            </w:pPr>
            <w:hyperlink r:id="rId84" w:history="1">
              <w:r w:rsidR="00EB632C" w:rsidRPr="00EB632C">
                <w:rPr>
                  <w:rStyle w:val="Hypertextovprepojenie"/>
                  <w:sz w:val="18"/>
                  <w:szCs w:val="18"/>
                </w:rPr>
                <w:t>Centrum podpory študentov na FF TU v Trnave</w:t>
              </w:r>
            </w:hyperlink>
          </w:p>
          <w:p w14:paraId="008737C5" w14:textId="77777777" w:rsidR="00EB632C" w:rsidRPr="00EB632C" w:rsidRDefault="00EB632C" w:rsidP="00EB632C">
            <w:pPr>
              <w:contextualSpacing/>
              <w:rPr>
                <w:sz w:val="18"/>
                <w:szCs w:val="18"/>
              </w:rPr>
            </w:pPr>
          </w:p>
          <w:p w14:paraId="5E73232F" w14:textId="77777777" w:rsidR="00EB632C" w:rsidRPr="00EB632C" w:rsidRDefault="00000000" w:rsidP="00EB632C">
            <w:pPr>
              <w:contextualSpacing/>
              <w:rPr>
                <w:bCs/>
                <w:iCs/>
                <w:sz w:val="18"/>
                <w:szCs w:val="18"/>
              </w:rPr>
            </w:pPr>
            <w:hyperlink r:id="rId85" w:history="1">
              <w:r w:rsidR="00EB632C" w:rsidRPr="00EB632C">
                <w:rPr>
                  <w:rStyle w:val="Hypertextovprepojenie"/>
                  <w:bCs/>
                  <w:iCs/>
                  <w:sz w:val="18"/>
                  <w:szCs w:val="18"/>
                </w:rPr>
                <w:t>Študentská rada Trnavskej univerzity</w:t>
              </w:r>
            </w:hyperlink>
          </w:p>
          <w:p w14:paraId="021998C6" w14:textId="77777777" w:rsidR="00EB632C" w:rsidRPr="00EB632C" w:rsidRDefault="00EB632C" w:rsidP="00EB632C">
            <w:pPr>
              <w:contextualSpacing/>
              <w:rPr>
                <w:bCs/>
                <w:iCs/>
                <w:sz w:val="18"/>
                <w:szCs w:val="18"/>
              </w:rPr>
            </w:pPr>
          </w:p>
          <w:p w14:paraId="70A64135" w14:textId="06F3AC7F" w:rsidR="007F5E16" w:rsidRPr="00BC49B8" w:rsidRDefault="00000000" w:rsidP="00167E78">
            <w:pPr>
              <w:spacing w:line="216" w:lineRule="auto"/>
              <w:contextualSpacing/>
              <w:rPr>
                <w:sz w:val="18"/>
                <w:szCs w:val="18"/>
              </w:rPr>
            </w:pPr>
            <w:hyperlink r:id="rId86" w:history="1">
              <w:r w:rsidR="00BC49B8" w:rsidRPr="00BC49B8">
                <w:rPr>
                  <w:rStyle w:val="Hypertextovprepojenie"/>
                  <w:sz w:val="18"/>
                  <w:szCs w:val="18"/>
                </w:rPr>
                <w:t>https://www.truni.sk/kvalita/dotaznikove-merania</w:t>
              </w:r>
            </w:hyperlink>
          </w:p>
          <w:p w14:paraId="3AC4BB03" w14:textId="49237758" w:rsidR="00BC49B8" w:rsidRPr="00167E78" w:rsidRDefault="00BC49B8" w:rsidP="00167E78">
            <w:pPr>
              <w:spacing w:line="216" w:lineRule="auto"/>
              <w:contextualSpacing/>
              <w:rPr>
                <w:rFonts w:cstheme="minorHAnsi"/>
                <w:sz w:val="18"/>
                <w:szCs w:val="18"/>
              </w:rPr>
            </w:pPr>
          </w:p>
        </w:tc>
      </w:tr>
    </w:tbl>
    <w:p w14:paraId="69907881" w14:textId="77777777" w:rsidR="00B404DC" w:rsidRPr="00C83AC0" w:rsidRDefault="00B404DC" w:rsidP="00E815D8">
      <w:pPr>
        <w:spacing w:line="216" w:lineRule="auto"/>
        <w:jc w:val="both"/>
        <w:rPr>
          <w:rFonts w:cstheme="minorHAnsi"/>
          <w:b/>
          <w:bCs/>
          <w:sz w:val="18"/>
          <w:szCs w:val="18"/>
        </w:rPr>
      </w:pPr>
    </w:p>
    <w:p w14:paraId="5B13DE9C" w14:textId="4C4E0E89" w:rsidR="00E82D04" w:rsidRPr="00C83AC0" w:rsidRDefault="00514C8A" w:rsidP="00E815D8">
      <w:pPr>
        <w:spacing w:line="216" w:lineRule="auto"/>
        <w:jc w:val="both"/>
        <w:rPr>
          <w:rFonts w:cstheme="minorHAnsi"/>
          <w:sz w:val="18"/>
          <w:szCs w:val="18"/>
        </w:rPr>
      </w:pPr>
      <w:r w:rsidRPr="00C83AC0">
        <w:rPr>
          <w:rFonts w:cstheme="minorHAnsi"/>
          <w:b/>
          <w:bCs/>
          <w:sz w:val="18"/>
          <w:szCs w:val="18"/>
        </w:rPr>
        <w:t>SP 5.6.</w:t>
      </w:r>
      <w:r w:rsidRPr="00C83AC0">
        <w:rPr>
          <w:rFonts w:cstheme="minorHAnsi"/>
          <w:sz w:val="18"/>
          <w:szCs w:val="18"/>
        </w:rPr>
        <w:t xml:space="preserve"> </w:t>
      </w:r>
      <w:r w:rsidR="00E82D04" w:rsidRPr="00C83AC0">
        <w:rPr>
          <w:rFonts w:cstheme="minorHAnsi"/>
          <w:sz w:val="18"/>
          <w:szCs w:val="18"/>
        </w:rPr>
        <w:t xml:space="preserve">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FD041E" w:rsidRPr="00C83AC0" w14:paraId="22989CE8" w14:textId="77777777" w:rsidTr="007C62AD">
        <w:trPr>
          <w:cnfStyle w:val="100000000000" w:firstRow="1" w:lastRow="0" w:firstColumn="0" w:lastColumn="0" w:oddVBand="0" w:evenVBand="0" w:oddHBand="0" w:evenHBand="0" w:firstRowFirstColumn="0" w:firstRowLastColumn="0" w:lastRowFirstColumn="0" w:lastRowLastColumn="0"/>
          <w:trHeight w:val="276"/>
        </w:trPr>
        <w:tc>
          <w:tcPr>
            <w:tcW w:w="5951" w:type="dxa"/>
            <w:tcBorders>
              <w:top w:val="none" w:sz="0" w:space="0" w:color="auto"/>
              <w:left w:val="none" w:sz="0" w:space="0" w:color="auto"/>
              <w:right w:val="none" w:sz="0" w:space="0" w:color="auto"/>
            </w:tcBorders>
          </w:tcPr>
          <w:p w14:paraId="0951C707" w14:textId="1F6F25A6" w:rsidR="00FD041E" w:rsidRPr="00C83AC0" w:rsidRDefault="00FD041E"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214D03D4" w14:textId="65EA1F4A" w:rsidR="00FD041E" w:rsidRPr="00C83AC0" w:rsidRDefault="00FD041E"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FD041E" w:rsidRPr="00C83AC0" w14:paraId="2E788D5C" w14:textId="77777777" w:rsidTr="007C62AD">
        <w:trPr>
          <w:trHeight w:val="431"/>
        </w:trPr>
        <w:tc>
          <w:tcPr>
            <w:tcW w:w="5951" w:type="dxa"/>
          </w:tcPr>
          <w:p w14:paraId="53C82F4C" w14:textId="5AF490D0" w:rsidR="00FD041E" w:rsidRPr="00EB632C" w:rsidRDefault="00EB632C" w:rsidP="00FA4CB0">
            <w:pPr>
              <w:spacing w:line="216" w:lineRule="auto"/>
              <w:contextualSpacing/>
              <w:rPr>
                <w:bCs/>
                <w:i/>
                <w:iCs/>
                <w:color w:val="A6A6A6" w:themeColor="background1" w:themeShade="A6"/>
                <w:sz w:val="16"/>
                <w:szCs w:val="16"/>
              </w:rPr>
            </w:pPr>
            <w:r w:rsidRPr="00EB632C">
              <w:rPr>
                <w:bCs/>
                <w:iCs/>
                <w:sz w:val="18"/>
                <w:szCs w:val="18"/>
              </w:rPr>
              <w:t>Riadne skončenie štúdia je v súlade so Zákonom č.131/2002 Z.</w:t>
            </w:r>
            <w:r w:rsidR="00325669">
              <w:rPr>
                <w:bCs/>
                <w:iCs/>
                <w:sz w:val="18"/>
                <w:szCs w:val="18"/>
              </w:rPr>
              <w:t xml:space="preserve"> </w:t>
            </w:r>
            <w:r w:rsidRPr="00EB632C">
              <w:rPr>
                <w:bCs/>
                <w:iCs/>
                <w:sz w:val="18"/>
                <w:szCs w:val="18"/>
              </w:rPr>
              <w:t>z. o vysokých školách a o zmene a doplnení niektorých zákonov v znení neskorších predpisov a v zmysle Vyhlášky MŠVVaŠ SR č. 614/2002 Z.</w:t>
            </w:r>
            <w:r w:rsidR="00325669">
              <w:rPr>
                <w:bCs/>
                <w:iCs/>
                <w:sz w:val="18"/>
                <w:szCs w:val="18"/>
              </w:rPr>
              <w:t xml:space="preserve"> </w:t>
            </w:r>
            <w:r w:rsidRPr="00EB632C">
              <w:rPr>
                <w:bCs/>
                <w:iCs/>
                <w:sz w:val="18"/>
                <w:szCs w:val="18"/>
              </w:rPr>
              <w:t xml:space="preserve">z. o kreditovom systéme štúdia v znení zmien. Záznamy o štátnej skúške a o absolvovaní štúdia sa evidujú v elektronickej podobe v systéme MAIS, v centrálnom registri študentov (CRŠ), v printovej podobe v osobnom spise študenta. Študent po </w:t>
            </w:r>
            <w:r w:rsidRPr="00EB632C">
              <w:rPr>
                <w:bCs/>
                <w:iCs/>
                <w:sz w:val="18"/>
                <w:szCs w:val="18"/>
              </w:rPr>
              <w:lastRenderedPageBreak/>
              <w:t xml:space="preserve">absolvovaní štúdia získa diplom s uvedením študijného odboru, dodatok k diplomu, ktorý obsahuje podrobné údaje o absolvovanom štúdiu, ako aj predmetoch a ich kreditovej záťaži, v dvojjazyčnom prevedení, a takisto vysvedčenie o štátnej </w:t>
            </w:r>
            <w:r w:rsidR="000A360D">
              <w:rPr>
                <w:bCs/>
                <w:iCs/>
                <w:sz w:val="18"/>
                <w:szCs w:val="18"/>
              </w:rPr>
              <w:t>dizertačne</w:t>
            </w:r>
            <w:r w:rsidRPr="00EB632C">
              <w:rPr>
                <w:bCs/>
                <w:iCs/>
                <w:sz w:val="18"/>
                <w:szCs w:val="18"/>
              </w:rPr>
              <w:t xml:space="preserve">j skúške. Absolventovi </w:t>
            </w:r>
            <w:r w:rsidR="008C6C13">
              <w:rPr>
                <w:bCs/>
                <w:iCs/>
                <w:sz w:val="18"/>
                <w:szCs w:val="18"/>
              </w:rPr>
              <w:t xml:space="preserve">doktorandského </w:t>
            </w:r>
            <w:r w:rsidRPr="00EB632C">
              <w:rPr>
                <w:bCs/>
                <w:iCs/>
                <w:sz w:val="18"/>
                <w:szCs w:val="18"/>
              </w:rPr>
              <w:t>štúdia s</w:t>
            </w:r>
            <w:r w:rsidR="008C6C13">
              <w:rPr>
                <w:bCs/>
                <w:iCs/>
                <w:sz w:val="18"/>
                <w:szCs w:val="18"/>
              </w:rPr>
              <w:t>a</w:t>
            </w:r>
            <w:r w:rsidRPr="00EB632C">
              <w:rPr>
                <w:bCs/>
                <w:iCs/>
                <w:sz w:val="18"/>
                <w:szCs w:val="18"/>
              </w:rPr>
              <w:t> priznáva akademický titul „</w:t>
            </w:r>
            <w:r w:rsidR="008C6C13">
              <w:rPr>
                <w:bCs/>
                <w:iCs/>
                <w:sz w:val="18"/>
                <w:szCs w:val="18"/>
              </w:rPr>
              <w:t>doktor</w:t>
            </w:r>
            <w:r w:rsidRPr="00EB632C">
              <w:rPr>
                <w:bCs/>
                <w:iCs/>
                <w:sz w:val="18"/>
                <w:szCs w:val="18"/>
              </w:rPr>
              <w:t>“ (</w:t>
            </w:r>
            <w:r w:rsidR="008C6C13">
              <w:rPr>
                <w:bCs/>
                <w:iCs/>
                <w:sz w:val="18"/>
                <w:szCs w:val="18"/>
              </w:rPr>
              <w:t>PhD</w:t>
            </w:r>
            <w:r w:rsidR="00325669">
              <w:rPr>
                <w:bCs/>
                <w:iCs/>
                <w:sz w:val="18"/>
                <w:szCs w:val="18"/>
              </w:rPr>
              <w:t>.) uvedený za</w:t>
            </w:r>
            <w:r w:rsidRPr="00EB632C">
              <w:rPr>
                <w:bCs/>
                <w:iCs/>
                <w:sz w:val="18"/>
                <w:szCs w:val="18"/>
              </w:rPr>
              <w:t xml:space="preserve"> menom. Tieto náležitosti a ich priebeh upravuje Študijný poriadok Trnavskej univerzity v Trnave a Študijný poriadok Filozofickej fakulty TU v Trnave.</w:t>
            </w:r>
          </w:p>
        </w:tc>
        <w:tc>
          <w:tcPr>
            <w:tcW w:w="3827" w:type="dxa"/>
          </w:tcPr>
          <w:p w14:paraId="6970B0B6" w14:textId="77777777" w:rsidR="00EB632C" w:rsidRPr="00EB632C" w:rsidRDefault="00000000" w:rsidP="00EB632C">
            <w:pPr>
              <w:contextualSpacing/>
              <w:rPr>
                <w:sz w:val="18"/>
                <w:szCs w:val="18"/>
              </w:rPr>
            </w:pPr>
            <w:hyperlink r:id="rId87" w:history="1">
              <w:r w:rsidR="00EB632C" w:rsidRPr="00EB632C">
                <w:rPr>
                  <w:rStyle w:val="Hypertextovprepojenie"/>
                  <w:sz w:val="18"/>
                  <w:szCs w:val="18"/>
                </w:rPr>
                <w:t>Študijný poriadok TU v Trnave</w:t>
              </w:r>
            </w:hyperlink>
          </w:p>
          <w:p w14:paraId="233830B4" w14:textId="77777777" w:rsidR="00EB632C" w:rsidRPr="00EB632C" w:rsidRDefault="00EB632C" w:rsidP="00EB632C">
            <w:pPr>
              <w:contextualSpacing/>
              <w:rPr>
                <w:sz w:val="18"/>
                <w:szCs w:val="18"/>
              </w:rPr>
            </w:pPr>
          </w:p>
          <w:p w14:paraId="3DB12329" w14:textId="77777777" w:rsidR="00EB632C" w:rsidRPr="00EB632C" w:rsidRDefault="00000000" w:rsidP="00EB632C">
            <w:pPr>
              <w:contextualSpacing/>
              <w:rPr>
                <w:rStyle w:val="Hypertextovprepojenie"/>
                <w:sz w:val="18"/>
                <w:szCs w:val="18"/>
              </w:rPr>
            </w:pPr>
            <w:hyperlink r:id="rId88" w:history="1">
              <w:r w:rsidR="00EB632C" w:rsidRPr="00EB632C">
                <w:rPr>
                  <w:rStyle w:val="Hypertextovprepojenie"/>
                  <w:sz w:val="18"/>
                  <w:szCs w:val="18"/>
                </w:rPr>
                <w:t>Študijný poriadok FF TU v Trnave</w:t>
              </w:r>
            </w:hyperlink>
          </w:p>
          <w:p w14:paraId="4F9EB775" w14:textId="77777777" w:rsidR="00EB632C" w:rsidRPr="00EB632C" w:rsidRDefault="00EB632C" w:rsidP="00EB632C">
            <w:pPr>
              <w:contextualSpacing/>
              <w:rPr>
                <w:rStyle w:val="Hypertextovprepojenie"/>
                <w:sz w:val="18"/>
                <w:szCs w:val="18"/>
              </w:rPr>
            </w:pPr>
          </w:p>
          <w:p w14:paraId="16F0DBFF" w14:textId="77777777" w:rsidR="00EB632C" w:rsidRPr="00EB632C" w:rsidRDefault="00000000" w:rsidP="00EB632C">
            <w:pPr>
              <w:contextualSpacing/>
              <w:rPr>
                <w:rStyle w:val="Hypertextovprepojenie"/>
                <w:sz w:val="18"/>
                <w:szCs w:val="18"/>
              </w:rPr>
            </w:pPr>
            <w:hyperlink r:id="rId89" w:history="1">
              <w:r w:rsidR="00EB632C" w:rsidRPr="00EB632C">
                <w:rPr>
                  <w:rStyle w:val="Hypertextovprepojenie"/>
                  <w:sz w:val="18"/>
                  <w:szCs w:val="18"/>
                </w:rPr>
                <w:t>Uznávanie dokladov o vzdelaní na TU v Trnave</w:t>
              </w:r>
            </w:hyperlink>
          </w:p>
          <w:p w14:paraId="31348CF8" w14:textId="77777777" w:rsidR="00EB632C" w:rsidRPr="00EB632C" w:rsidRDefault="00EB632C" w:rsidP="00EB632C">
            <w:pPr>
              <w:contextualSpacing/>
              <w:rPr>
                <w:sz w:val="18"/>
                <w:szCs w:val="18"/>
              </w:rPr>
            </w:pPr>
          </w:p>
          <w:p w14:paraId="4810DCEF" w14:textId="77777777" w:rsidR="00EB632C" w:rsidRPr="00EB632C" w:rsidRDefault="00000000" w:rsidP="00EB632C">
            <w:pPr>
              <w:contextualSpacing/>
              <w:rPr>
                <w:rStyle w:val="Hypertextovprepojenie"/>
                <w:color w:val="auto"/>
                <w:sz w:val="18"/>
                <w:szCs w:val="18"/>
                <w:u w:val="none"/>
              </w:rPr>
            </w:pPr>
            <w:hyperlink r:id="rId90" w:history="1">
              <w:r w:rsidR="00EB632C" w:rsidRPr="00EB632C">
                <w:rPr>
                  <w:rStyle w:val="Hypertextovprepojenie"/>
                  <w:sz w:val="18"/>
                  <w:szCs w:val="18"/>
                </w:rPr>
                <w:t>Dodatok k diplomu</w:t>
              </w:r>
            </w:hyperlink>
          </w:p>
          <w:p w14:paraId="41CB473C" w14:textId="64A1E752" w:rsidR="00F63763" w:rsidRPr="00EB632C" w:rsidRDefault="00F63763" w:rsidP="00FA4CB0">
            <w:pPr>
              <w:spacing w:line="216" w:lineRule="auto"/>
              <w:contextualSpacing/>
              <w:rPr>
                <w:color w:val="A6A6A6" w:themeColor="background1" w:themeShade="A6"/>
                <w:sz w:val="16"/>
                <w:szCs w:val="16"/>
              </w:rPr>
            </w:pPr>
          </w:p>
        </w:tc>
      </w:tr>
    </w:tbl>
    <w:p w14:paraId="41D60E7B" w14:textId="58991E35" w:rsidR="009E04DB" w:rsidRPr="00C83AC0" w:rsidRDefault="009E04DB" w:rsidP="00E815D8">
      <w:pPr>
        <w:pStyle w:val="Default"/>
        <w:spacing w:line="216" w:lineRule="auto"/>
        <w:contextualSpacing/>
        <w:rPr>
          <w:rFonts w:asciiTheme="minorHAnsi" w:hAnsiTheme="minorHAnsi" w:cstheme="minorHAnsi"/>
          <w:sz w:val="18"/>
          <w:szCs w:val="18"/>
        </w:rPr>
      </w:pPr>
    </w:p>
    <w:p w14:paraId="298CBA6F" w14:textId="01F76AEB" w:rsidR="00E82D04" w:rsidRPr="00C83AC0" w:rsidRDefault="00A259AB"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6 </w:t>
      </w:r>
      <w:r w:rsidR="00E27222" w:rsidRPr="00C83AC0">
        <w:rPr>
          <w:rFonts w:cstheme="minorHAnsi"/>
          <w:b/>
          <w:bCs/>
          <w:sz w:val="18"/>
          <w:szCs w:val="18"/>
        </w:rPr>
        <w:t>–</w:t>
      </w:r>
      <w:r w:rsidRPr="00C83AC0">
        <w:rPr>
          <w:rFonts w:cstheme="minorHAnsi"/>
          <w:b/>
          <w:bCs/>
          <w:sz w:val="18"/>
          <w:szCs w:val="18"/>
        </w:rPr>
        <w:t xml:space="preserve"> U</w:t>
      </w:r>
      <w:r w:rsidR="00E82D04" w:rsidRPr="00C83AC0">
        <w:rPr>
          <w:rFonts w:cstheme="minorHAnsi"/>
          <w:b/>
          <w:bCs/>
          <w:sz w:val="18"/>
          <w:szCs w:val="18"/>
        </w:rPr>
        <w:t xml:space="preserve">čitelia študijného programu </w:t>
      </w:r>
    </w:p>
    <w:p w14:paraId="143A424C" w14:textId="77777777" w:rsidR="00BF3162" w:rsidRPr="00C83AC0" w:rsidRDefault="00BF3162" w:rsidP="00BF3162">
      <w:pPr>
        <w:pStyle w:val="Odsekzoznamu"/>
        <w:spacing w:line="216" w:lineRule="auto"/>
        <w:ind w:left="284"/>
        <w:rPr>
          <w:rFonts w:cstheme="minorHAnsi"/>
          <w:b/>
          <w:bCs/>
          <w:sz w:val="18"/>
          <w:szCs w:val="18"/>
        </w:rPr>
      </w:pPr>
    </w:p>
    <w:p w14:paraId="16D8F5BD" w14:textId="55D0F989" w:rsidR="00E82D04" w:rsidRPr="00325669" w:rsidRDefault="00885ACA" w:rsidP="00E815D8">
      <w:pPr>
        <w:pStyle w:val="Default"/>
        <w:spacing w:line="216" w:lineRule="auto"/>
        <w:jc w:val="both"/>
        <w:rPr>
          <w:rFonts w:asciiTheme="majorBidi" w:hAnsiTheme="majorBidi" w:cstheme="majorBidi"/>
          <w:sz w:val="18"/>
          <w:szCs w:val="18"/>
        </w:rPr>
      </w:pPr>
      <w:r w:rsidRPr="00325669">
        <w:rPr>
          <w:rFonts w:asciiTheme="majorBidi" w:hAnsiTheme="majorBidi" w:cstheme="majorBidi"/>
          <w:b/>
          <w:bCs/>
          <w:sz w:val="18"/>
          <w:szCs w:val="18"/>
        </w:rPr>
        <w:t>SP 6.1.</w:t>
      </w:r>
      <w:r w:rsidRPr="00325669">
        <w:rPr>
          <w:rFonts w:asciiTheme="majorBidi" w:hAnsiTheme="majorBidi" w:cstheme="majorBidi"/>
          <w:sz w:val="18"/>
          <w:szCs w:val="18"/>
        </w:rPr>
        <w:t xml:space="preserve"> </w:t>
      </w:r>
      <w:r w:rsidR="00E82D04" w:rsidRPr="00325669">
        <w:rPr>
          <w:rFonts w:asciiTheme="majorBidi" w:hAnsiTheme="majorBidi" w:cstheme="majorBidi"/>
          <w:sz w:val="18"/>
          <w:szCs w:val="18"/>
        </w:rPr>
        <w:t xml:space="preserve">Vysoká škola zaručuje pre študijný program učiteľov, ktorých kvalifikácia, rozvrhnutie pracovnej záťaže, úroveň výsledkov tvorivých činností, praktické skúsenosti, pedagogické zručnosti a prenositeľné spôsobilosti umožňujú dosahovať výstupy vzdelávania, ktorých jazykové zručnosti zodpovedajú jazykom uskutočňovania študijného programu a ktorých počet a pracovná kapacita zodpovedajú počtu študentov a personálnej náročnosti vzdelávacích činností.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4907A2" w:rsidRPr="00C83AC0" w14:paraId="448BBA24"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74617E9E" w14:textId="72F50B91" w:rsidR="004907A2" w:rsidRPr="00C83AC0" w:rsidRDefault="004907A2"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5B436BCF" w14:textId="7F48BA58" w:rsidR="004907A2" w:rsidRPr="00C83AC0" w:rsidRDefault="004907A2"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4907A2" w:rsidRPr="00C83AC0" w14:paraId="481D7740" w14:textId="77777777" w:rsidTr="007C62AD">
        <w:trPr>
          <w:trHeight w:val="567"/>
        </w:trPr>
        <w:tc>
          <w:tcPr>
            <w:tcW w:w="5956" w:type="dxa"/>
          </w:tcPr>
          <w:p w14:paraId="1DC3AECE" w14:textId="0320CC52" w:rsidR="00FA4CB0" w:rsidRPr="00D60F90" w:rsidRDefault="00EB632C" w:rsidP="00C63E1A">
            <w:pPr>
              <w:spacing w:line="216" w:lineRule="auto"/>
              <w:contextualSpacing/>
              <w:rPr>
                <w:bCs/>
                <w:iCs/>
                <w:color w:val="A6A6A6" w:themeColor="background1" w:themeShade="A6"/>
                <w:sz w:val="18"/>
                <w:szCs w:val="18"/>
              </w:rPr>
            </w:pPr>
            <w:r w:rsidRPr="00D60F90">
              <w:rPr>
                <w:bCs/>
                <w:iCs/>
                <w:sz w:val="18"/>
                <w:szCs w:val="18"/>
              </w:rPr>
              <w:t>Študijný program zabezpečujú vysokokvalifikovaní vysokoškolskí pedagógovia. Výsledky ich tvorivej činnosti, pedagogická aktivita a odborné skúsenosti sú zverejnené v ich vedecko-pedagogickej charakteristike, ktorá je súčasťou žiadosti o akreditáciu a je dostupná aj na webovej stránke katedry v sekcii Personálne zabezpečenie katedry, zvlášť pri jednotlivých pedagógoch.</w:t>
            </w:r>
          </w:p>
          <w:p w14:paraId="1E4A21D8" w14:textId="77777777" w:rsidR="00FA4CB0" w:rsidRDefault="00FA4CB0" w:rsidP="00C63E1A">
            <w:pPr>
              <w:spacing w:line="216" w:lineRule="auto"/>
              <w:contextualSpacing/>
              <w:rPr>
                <w:rFonts w:cstheme="minorHAnsi"/>
                <w:bCs/>
                <w:iCs/>
                <w:color w:val="A6A6A6" w:themeColor="background1" w:themeShade="A6"/>
                <w:sz w:val="18"/>
                <w:szCs w:val="18"/>
              </w:rPr>
            </w:pPr>
          </w:p>
          <w:p w14:paraId="3F70DE08" w14:textId="7715E6F4" w:rsidR="00FA4CB0" w:rsidRPr="004B4041" w:rsidRDefault="00FA4CB0" w:rsidP="00C63E1A">
            <w:pPr>
              <w:spacing w:line="216" w:lineRule="auto"/>
              <w:contextualSpacing/>
              <w:rPr>
                <w:rFonts w:cstheme="minorHAnsi"/>
                <w:bCs/>
                <w:iCs/>
                <w:color w:val="A6A6A6" w:themeColor="background1" w:themeShade="A6"/>
                <w:sz w:val="18"/>
                <w:szCs w:val="18"/>
              </w:rPr>
            </w:pPr>
          </w:p>
        </w:tc>
        <w:tc>
          <w:tcPr>
            <w:tcW w:w="3825" w:type="dxa"/>
          </w:tcPr>
          <w:p w14:paraId="3E72263C" w14:textId="77777777" w:rsidR="00EB632C" w:rsidRPr="00EB632C" w:rsidRDefault="00EB632C" w:rsidP="00EB632C">
            <w:pPr>
              <w:contextualSpacing/>
              <w:rPr>
                <w:bCs/>
                <w:i/>
                <w:sz w:val="18"/>
                <w:szCs w:val="18"/>
              </w:rPr>
            </w:pPr>
            <w:r w:rsidRPr="00EB632C">
              <w:rPr>
                <w:bCs/>
                <w:sz w:val="18"/>
                <w:szCs w:val="18"/>
              </w:rPr>
              <w:t>VÚPCH pedagógov zabezpečujúcich profilové predmety</w:t>
            </w:r>
            <w:r w:rsidRPr="00EB632C">
              <w:rPr>
                <w:bCs/>
                <w:iCs/>
                <w:sz w:val="18"/>
                <w:szCs w:val="18"/>
              </w:rPr>
              <w:t xml:space="preserve"> </w:t>
            </w:r>
            <w:r w:rsidRPr="00EB632C">
              <w:rPr>
                <w:bCs/>
                <w:i/>
                <w:sz w:val="18"/>
                <w:szCs w:val="18"/>
              </w:rPr>
              <w:t>(Príloha žiadosti)</w:t>
            </w:r>
          </w:p>
          <w:p w14:paraId="3C31A496" w14:textId="77777777" w:rsidR="00EB632C" w:rsidRPr="00EB632C" w:rsidRDefault="00EB632C" w:rsidP="00EB632C">
            <w:pPr>
              <w:contextualSpacing/>
              <w:rPr>
                <w:bCs/>
                <w:i/>
                <w:color w:val="A6A6A6" w:themeColor="background1" w:themeShade="A6"/>
                <w:sz w:val="18"/>
                <w:szCs w:val="18"/>
              </w:rPr>
            </w:pPr>
          </w:p>
          <w:p w14:paraId="5783F1B2" w14:textId="77777777" w:rsidR="00EB632C" w:rsidRPr="00EB632C" w:rsidRDefault="00EB632C" w:rsidP="00EB632C">
            <w:pPr>
              <w:contextualSpacing/>
              <w:rPr>
                <w:bCs/>
                <w:i/>
                <w:sz w:val="18"/>
                <w:szCs w:val="18"/>
              </w:rPr>
            </w:pPr>
            <w:r w:rsidRPr="00EB632C">
              <w:rPr>
                <w:bCs/>
                <w:sz w:val="18"/>
                <w:szCs w:val="18"/>
              </w:rPr>
              <w:t>VTC pedagógov zabezpečujúcich profilové predmety</w:t>
            </w:r>
            <w:r w:rsidRPr="00EB632C">
              <w:rPr>
                <w:bCs/>
                <w:iCs/>
                <w:sz w:val="18"/>
                <w:szCs w:val="18"/>
              </w:rPr>
              <w:t xml:space="preserve"> </w:t>
            </w:r>
            <w:r w:rsidRPr="00EB632C">
              <w:rPr>
                <w:bCs/>
                <w:i/>
                <w:sz w:val="18"/>
                <w:szCs w:val="18"/>
              </w:rPr>
              <w:t>(Príloha žiadosti)</w:t>
            </w:r>
          </w:p>
          <w:p w14:paraId="7BDC2662" w14:textId="77777777" w:rsidR="00EB632C" w:rsidRPr="00EB632C" w:rsidRDefault="00EB632C" w:rsidP="00EB632C">
            <w:pPr>
              <w:contextualSpacing/>
              <w:rPr>
                <w:bCs/>
                <w:i/>
                <w:sz w:val="18"/>
                <w:szCs w:val="18"/>
              </w:rPr>
            </w:pPr>
          </w:p>
          <w:p w14:paraId="55367E34" w14:textId="77777777" w:rsidR="00F63763" w:rsidRDefault="00EB632C" w:rsidP="00EB632C">
            <w:pPr>
              <w:spacing w:line="216" w:lineRule="auto"/>
              <w:contextualSpacing/>
              <w:rPr>
                <w:bCs/>
                <w:i/>
                <w:sz w:val="18"/>
                <w:szCs w:val="18"/>
              </w:rPr>
            </w:pPr>
            <w:r w:rsidRPr="00EB632C">
              <w:rPr>
                <w:bCs/>
                <w:sz w:val="18"/>
                <w:szCs w:val="18"/>
              </w:rPr>
              <w:t xml:space="preserve">Odporúčaný študijný plán </w:t>
            </w:r>
            <w:r w:rsidRPr="00EB632C">
              <w:rPr>
                <w:bCs/>
                <w:i/>
                <w:sz w:val="18"/>
                <w:szCs w:val="18"/>
              </w:rPr>
              <w:t>(Príloha žiadosti)</w:t>
            </w:r>
          </w:p>
          <w:p w14:paraId="28A9A445" w14:textId="60F3078D" w:rsidR="00EB632C" w:rsidRDefault="00EB632C" w:rsidP="00EB632C">
            <w:pPr>
              <w:spacing w:line="216" w:lineRule="auto"/>
              <w:contextualSpacing/>
              <w:rPr>
                <w:bCs/>
                <w:i/>
                <w:sz w:val="18"/>
                <w:szCs w:val="18"/>
              </w:rPr>
            </w:pPr>
          </w:p>
          <w:p w14:paraId="48ECFCBF" w14:textId="11186CC9" w:rsidR="00EB632C" w:rsidRPr="00CE718C" w:rsidRDefault="00000000" w:rsidP="00EB632C">
            <w:pPr>
              <w:spacing w:line="216" w:lineRule="auto"/>
              <w:contextualSpacing/>
              <w:rPr>
                <w:sz w:val="18"/>
                <w:szCs w:val="18"/>
              </w:rPr>
            </w:pPr>
            <w:hyperlink r:id="rId91" w:history="1">
              <w:r w:rsidR="00CE718C" w:rsidRPr="00CE718C">
                <w:rPr>
                  <w:rStyle w:val="Hypertextovprepojenie"/>
                  <w:sz w:val="18"/>
                  <w:szCs w:val="18"/>
                </w:rPr>
                <w:t>https://ff.truni.sk/personalne-zlozenie-katedry-politologie</w:t>
              </w:r>
            </w:hyperlink>
          </w:p>
          <w:p w14:paraId="6802A269" w14:textId="188F34E5" w:rsidR="00CE718C" w:rsidRPr="00C83AC0" w:rsidRDefault="00CE718C" w:rsidP="00EB632C">
            <w:pPr>
              <w:spacing w:line="216" w:lineRule="auto"/>
              <w:contextualSpacing/>
              <w:rPr>
                <w:rFonts w:cstheme="minorHAnsi"/>
                <w:color w:val="A6A6A6" w:themeColor="background1" w:themeShade="A6"/>
                <w:sz w:val="18"/>
                <w:szCs w:val="18"/>
              </w:rPr>
            </w:pPr>
          </w:p>
        </w:tc>
      </w:tr>
    </w:tbl>
    <w:p w14:paraId="1597FC76" w14:textId="77777777" w:rsidR="001B415D" w:rsidRPr="00C83AC0" w:rsidRDefault="001B415D" w:rsidP="00E815D8">
      <w:pPr>
        <w:pStyle w:val="Default"/>
        <w:spacing w:line="216" w:lineRule="auto"/>
        <w:contextualSpacing/>
        <w:rPr>
          <w:rFonts w:asciiTheme="minorHAnsi" w:hAnsiTheme="minorHAnsi" w:cstheme="minorHAnsi"/>
          <w:sz w:val="18"/>
          <w:szCs w:val="18"/>
        </w:rPr>
      </w:pPr>
    </w:p>
    <w:p w14:paraId="1C581D18" w14:textId="049A99C1" w:rsidR="00E82D04" w:rsidRPr="00C83AC0" w:rsidRDefault="00885ACA"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6.2.</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Style w:val="Tabukasmriekou31"/>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7"/>
      </w:tblGrid>
      <w:tr w:rsidR="00887B38" w:rsidRPr="00C83AC0" w14:paraId="552A9E0B"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5989A341" w14:textId="7DB7F90D" w:rsidR="00887B38" w:rsidRPr="00C83AC0" w:rsidRDefault="00887B38"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1048D546" w14:textId="769B2339" w:rsidR="00887B38" w:rsidRPr="00C83AC0" w:rsidRDefault="00887B38"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87B38" w:rsidRPr="00C83AC0" w14:paraId="7A8215FA" w14:textId="77777777" w:rsidTr="007C62AD">
        <w:trPr>
          <w:trHeight w:val="567"/>
        </w:trPr>
        <w:tc>
          <w:tcPr>
            <w:tcW w:w="5956" w:type="dxa"/>
          </w:tcPr>
          <w:p w14:paraId="74243CF4" w14:textId="77777777" w:rsidR="008F02A7" w:rsidRDefault="008F02A7" w:rsidP="00E815D8">
            <w:pPr>
              <w:spacing w:line="216" w:lineRule="auto"/>
              <w:contextualSpacing/>
              <w:rPr>
                <w:bCs/>
                <w:iCs/>
                <w:sz w:val="18"/>
                <w:szCs w:val="18"/>
              </w:rPr>
            </w:pPr>
          </w:p>
          <w:p w14:paraId="5EFDEE00" w14:textId="7647A9FC" w:rsidR="00887B38" w:rsidRPr="008F02A7" w:rsidRDefault="008F02A7" w:rsidP="00CE718C">
            <w:pPr>
              <w:spacing w:line="216" w:lineRule="auto"/>
              <w:contextualSpacing/>
              <w:rPr>
                <w:bCs/>
                <w:iCs/>
                <w:color w:val="A6A6A6" w:themeColor="background1" w:themeShade="A6"/>
                <w:sz w:val="18"/>
                <w:szCs w:val="18"/>
              </w:rPr>
            </w:pPr>
            <w:r w:rsidRPr="008F02A7">
              <w:rPr>
                <w:bCs/>
                <w:iCs/>
                <w:sz w:val="18"/>
                <w:szCs w:val="18"/>
              </w:rPr>
              <w:t xml:space="preserve">Odborná kvalifikácia učiteľov zabezpečujúcich študijný program je vždy minimálne o stupeň vyššia, než kvalifikácia dosahovaná jeho ukončením. Pracovníci Katedry </w:t>
            </w:r>
            <w:r w:rsidR="00CE718C">
              <w:rPr>
                <w:bCs/>
                <w:iCs/>
                <w:sz w:val="18"/>
                <w:szCs w:val="18"/>
              </w:rPr>
              <w:t>politológie</w:t>
            </w:r>
            <w:r w:rsidRPr="008F02A7">
              <w:rPr>
                <w:bCs/>
                <w:iCs/>
                <w:sz w:val="18"/>
                <w:szCs w:val="18"/>
              </w:rPr>
              <w:t xml:space="preserve"> majú odbornú k</w:t>
            </w:r>
            <w:r w:rsidR="00325669">
              <w:rPr>
                <w:bCs/>
                <w:iCs/>
                <w:sz w:val="18"/>
                <w:szCs w:val="18"/>
              </w:rPr>
              <w:t>valifikáciu od „doktor</w:t>
            </w:r>
            <w:r w:rsidRPr="008F02A7">
              <w:rPr>
                <w:bCs/>
                <w:iCs/>
                <w:sz w:val="18"/>
                <w:szCs w:val="18"/>
              </w:rPr>
              <w:t>“ (PhD.) až po docent alebo profesor. Ich odborná kvalifikácia je vyjadrená v histórii nadobudnutého vzdelania, ktorá je obsiahnutá v ich VÚPCH.</w:t>
            </w:r>
          </w:p>
        </w:tc>
        <w:tc>
          <w:tcPr>
            <w:tcW w:w="3827" w:type="dxa"/>
          </w:tcPr>
          <w:p w14:paraId="20D80181" w14:textId="77777777" w:rsidR="00887B38" w:rsidRPr="008F02A7" w:rsidRDefault="008F02A7" w:rsidP="003A3B78">
            <w:pPr>
              <w:spacing w:line="216" w:lineRule="auto"/>
              <w:contextualSpacing/>
              <w:rPr>
                <w:bCs/>
                <w:i/>
                <w:sz w:val="18"/>
                <w:szCs w:val="18"/>
              </w:rPr>
            </w:pPr>
            <w:r w:rsidRPr="008F02A7">
              <w:rPr>
                <w:bCs/>
                <w:sz w:val="18"/>
                <w:szCs w:val="18"/>
              </w:rPr>
              <w:t>VÚPCH pedagógov zabezpečujúcich profilové predmety</w:t>
            </w:r>
            <w:r w:rsidRPr="008F02A7">
              <w:rPr>
                <w:bCs/>
                <w:iCs/>
                <w:sz w:val="18"/>
                <w:szCs w:val="18"/>
              </w:rPr>
              <w:t xml:space="preserve"> </w:t>
            </w:r>
            <w:r w:rsidRPr="008F02A7">
              <w:rPr>
                <w:bCs/>
                <w:i/>
                <w:sz w:val="18"/>
                <w:szCs w:val="18"/>
              </w:rPr>
              <w:t>(Príloha žiadosti)</w:t>
            </w:r>
          </w:p>
          <w:p w14:paraId="3C251F88" w14:textId="77777777" w:rsidR="008F02A7" w:rsidRDefault="008F02A7" w:rsidP="003A3B78">
            <w:pPr>
              <w:spacing w:line="216" w:lineRule="auto"/>
              <w:contextualSpacing/>
              <w:rPr>
                <w:rFonts w:cstheme="minorHAnsi"/>
                <w:bCs/>
                <w:i/>
                <w:color w:val="A6A6A6" w:themeColor="background1" w:themeShade="A6"/>
                <w:sz w:val="18"/>
                <w:szCs w:val="18"/>
              </w:rPr>
            </w:pPr>
          </w:p>
          <w:p w14:paraId="30BCA3CA" w14:textId="77777777" w:rsidR="00CE718C" w:rsidRPr="00CE718C" w:rsidRDefault="00000000" w:rsidP="00CE718C">
            <w:pPr>
              <w:spacing w:line="216" w:lineRule="auto"/>
              <w:contextualSpacing/>
              <w:rPr>
                <w:sz w:val="18"/>
                <w:szCs w:val="18"/>
              </w:rPr>
            </w:pPr>
            <w:hyperlink r:id="rId92" w:history="1">
              <w:r w:rsidR="00CE718C" w:rsidRPr="00CE718C">
                <w:rPr>
                  <w:rStyle w:val="Hypertextovprepojenie"/>
                  <w:sz w:val="18"/>
                  <w:szCs w:val="18"/>
                </w:rPr>
                <w:t>https://ff.truni.sk/personalne-zlozenie-katedry-politologie</w:t>
              </w:r>
            </w:hyperlink>
          </w:p>
          <w:p w14:paraId="4EA06651" w14:textId="19BE7F44" w:rsidR="008F02A7" w:rsidRPr="00C83AC0" w:rsidRDefault="008F02A7" w:rsidP="003A3B78">
            <w:pPr>
              <w:spacing w:line="216" w:lineRule="auto"/>
              <w:contextualSpacing/>
              <w:rPr>
                <w:rFonts w:cstheme="minorHAnsi"/>
                <w:color w:val="A6A6A6" w:themeColor="background1" w:themeShade="A6"/>
                <w:sz w:val="18"/>
                <w:szCs w:val="18"/>
              </w:rPr>
            </w:pPr>
          </w:p>
        </w:tc>
      </w:tr>
    </w:tbl>
    <w:p w14:paraId="4DBCEF77" w14:textId="77777777" w:rsidR="001B415D" w:rsidRPr="00C83AC0" w:rsidRDefault="001B415D" w:rsidP="00E815D8">
      <w:pPr>
        <w:pStyle w:val="Default"/>
        <w:spacing w:line="216" w:lineRule="auto"/>
        <w:contextualSpacing/>
        <w:rPr>
          <w:rFonts w:asciiTheme="minorHAnsi" w:hAnsiTheme="minorHAnsi" w:cstheme="minorHAnsi"/>
          <w:sz w:val="18"/>
          <w:szCs w:val="18"/>
        </w:rPr>
      </w:pPr>
    </w:p>
    <w:p w14:paraId="7B60D57E" w14:textId="08209758" w:rsidR="00E82D04" w:rsidRPr="00C83AC0" w:rsidRDefault="00885ACA" w:rsidP="00E815D8">
      <w:pPr>
        <w:spacing w:line="216" w:lineRule="auto"/>
        <w:jc w:val="both"/>
        <w:rPr>
          <w:rFonts w:cstheme="minorHAnsi"/>
          <w:sz w:val="18"/>
          <w:szCs w:val="18"/>
        </w:rPr>
      </w:pPr>
      <w:r w:rsidRPr="00C83AC0">
        <w:rPr>
          <w:rFonts w:cstheme="minorHAnsi"/>
          <w:b/>
          <w:bCs/>
          <w:sz w:val="18"/>
          <w:szCs w:val="18"/>
        </w:rPr>
        <w:t>SP 6.3</w:t>
      </w:r>
      <w:r w:rsidR="00103E26" w:rsidRPr="00C83AC0">
        <w:rPr>
          <w:rFonts w:cstheme="minorHAnsi"/>
          <w:b/>
          <w:bCs/>
          <w:sz w:val="18"/>
          <w:szCs w:val="18"/>
        </w:rPr>
        <w:t>.</w:t>
      </w:r>
      <w:r w:rsidRPr="00C83AC0">
        <w:rPr>
          <w:rFonts w:cstheme="minorHAnsi"/>
          <w:sz w:val="18"/>
          <w:szCs w:val="18"/>
        </w:rPr>
        <w:t xml:space="preserve"> </w:t>
      </w:r>
      <w:r w:rsidR="00E82D04" w:rsidRPr="00C83AC0">
        <w:rPr>
          <w:rFonts w:cstheme="minorHAnsi"/>
          <w:sz w:val="18"/>
          <w:szCs w:val="18"/>
        </w:rPr>
        <w:t xml:space="preserve">Profilové študijné predmety sú štandardne zabezpečované vysokoškolskými učiteľmi vo funkcii profesora alebo vo funkcii docenta, ktorí pôsobia na vysokej škole v príslušnom študijnom odbore alebo </w:t>
      </w:r>
      <w:r w:rsidR="00E82D04" w:rsidRPr="00C83AC0">
        <w:rPr>
          <w:rFonts w:cstheme="minorHAnsi"/>
          <w:i/>
          <w:iCs/>
          <w:sz w:val="18"/>
          <w:szCs w:val="18"/>
        </w:rPr>
        <w:t xml:space="preserve">súvisiacom odbore </w:t>
      </w:r>
      <w:r w:rsidR="00E82D04" w:rsidRPr="00C83AC0">
        <w:rPr>
          <w:rFonts w:cstheme="minorHAnsi"/>
          <w:sz w:val="18"/>
          <w:szCs w:val="18"/>
        </w:rPr>
        <w:t xml:space="preserve">na ustanovený týždenný pracovný čas. V študijných programoch s orientáciou na profesijné vzdelávanie sú profilové študijné predmety zabezpečované aj vysokoškolskými 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5353E" w:rsidRPr="00C83AC0" w14:paraId="7F956524"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1195F5EF" w14:textId="6156283D" w:rsidR="0085353E" w:rsidRPr="00C83AC0" w:rsidRDefault="0085353E"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410889A5" w14:textId="16055E83" w:rsidR="0085353E" w:rsidRPr="00C83AC0" w:rsidRDefault="0085353E"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5353E" w:rsidRPr="00C83AC0" w14:paraId="2E7EC8D6" w14:textId="77777777" w:rsidTr="007C62AD">
        <w:trPr>
          <w:trHeight w:val="567"/>
        </w:trPr>
        <w:tc>
          <w:tcPr>
            <w:tcW w:w="5956" w:type="dxa"/>
          </w:tcPr>
          <w:p w14:paraId="03FBD46E" w14:textId="77777777" w:rsidR="00BF3162" w:rsidRDefault="00BF3162" w:rsidP="003A3B78">
            <w:pPr>
              <w:spacing w:line="216" w:lineRule="auto"/>
              <w:contextualSpacing/>
              <w:jc w:val="both"/>
              <w:rPr>
                <w:rFonts w:cstheme="minorHAnsi"/>
                <w:iCs/>
                <w:color w:val="A6A6A6" w:themeColor="background1" w:themeShade="A6"/>
                <w:sz w:val="18"/>
                <w:szCs w:val="18"/>
              </w:rPr>
            </w:pPr>
          </w:p>
          <w:p w14:paraId="21560CFE" w14:textId="0E6FF30C" w:rsidR="00FA4CB0" w:rsidRPr="003A3B78" w:rsidRDefault="008F02A7" w:rsidP="00287A91">
            <w:pPr>
              <w:spacing w:line="216" w:lineRule="auto"/>
              <w:contextualSpacing/>
              <w:jc w:val="both"/>
              <w:rPr>
                <w:rFonts w:cstheme="minorHAnsi"/>
                <w:iCs/>
                <w:color w:val="A6A6A6" w:themeColor="background1" w:themeShade="A6"/>
                <w:sz w:val="18"/>
                <w:szCs w:val="18"/>
              </w:rPr>
            </w:pPr>
            <w:r w:rsidRPr="008F02A7">
              <w:rPr>
                <w:rFonts w:cstheme="minorHAnsi"/>
                <w:iCs/>
                <w:sz w:val="18"/>
                <w:szCs w:val="18"/>
              </w:rPr>
              <w:t xml:space="preserve">Profilové predmety pripravovaného </w:t>
            </w:r>
            <w:r w:rsidR="008C6C13">
              <w:rPr>
                <w:rFonts w:cstheme="minorHAnsi"/>
                <w:iCs/>
                <w:sz w:val="18"/>
                <w:szCs w:val="18"/>
              </w:rPr>
              <w:t>doktorandského</w:t>
            </w:r>
            <w:r w:rsidRPr="008F02A7">
              <w:rPr>
                <w:rFonts w:cstheme="minorHAnsi"/>
                <w:iCs/>
                <w:sz w:val="18"/>
                <w:szCs w:val="18"/>
              </w:rPr>
              <w:t xml:space="preserve"> študijného programu </w:t>
            </w:r>
            <w:r w:rsidR="009F1830">
              <w:rPr>
                <w:rFonts w:cstheme="minorHAnsi"/>
                <w:iCs/>
                <w:sz w:val="18"/>
                <w:szCs w:val="18"/>
              </w:rPr>
              <w:t>Politológia</w:t>
            </w:r>
            <w:r w:rsidRPr="008F02A7">
              <w:rPr>
                <w:rFonts w:cstheme="minorHAnsi"/>
                <w:iCs/>
                <w:sz w:val="18"/>
                <w:szCs w:val="18"/>
              </w:rPr>
              <w:t xml:space="preserve"> budú zabezpečovať výhradne vysokoškolskí učitelia na funkčných miestach docentov a profesorov, ktorí pôsobia na vysokej škole na ustanovený týždenný pracovný čas. Je zaručená aj udržateľnosť personálneho zabezpečenia profilových predmetov študijného programu z hľadiska vekovej štruktúry učiteľov. Tieto informácie sú preukázateľné v odporúčanom študijnom pláne, ako aj v opise študijného programu, ktoré sú súčasťou žiadosti o akreditáciu.</w:t>
            </w:r>
          </w:p>
        </w:tc>
        <w:tc>
          <w:tcPr>
            <w:tcW w:w="3825" w:type="dxa"/>
          </w:tcPr>
          <w:p w14:paraId="6893C62A" w14:textId="77777777" w:rsidR="008F02A7" w:rsidRDefault="008F02A7" w:rsidP="008F02A7">
            <w:pPr>
              <w:contextualSpacing/>
              <w:rPr>
                <w:rFonts w:asciiTheme="minorHAnsi" w:hAnsiTheme="minorHAnsi" w:cstheme="minorHAnsi"/>
                <w:bCs/>
                <w:sz w:val="18"/>
                <w:szCs w:val="18"/>
              </w:rPr>
            </w:pPr>
          </w:p>
          <w:p w14:paraId="69341C87" w14:textId="35D5DD33" w:rsidR="008F02A7" w:rsidRPr="008F02A7" w:rsidRDefault="008F02A7" w:rsidP="008F02A7">
            <w:pPr>
              <w:contextualSpacing/>
              <w:rPr>
                <w:bCs/>
                <w:sz w:val="18"/>
                <w:szCs w:val="18"/>
              </w:rPr>
            </w:pPr>
            <w:r w:rsidRPr="008F02A7">
              <w:rPr>
                <w:bCs/>
                <w:sz w:val="18"/>
                <w:szCs w:val="18"/>
              </w:rPr>
              <w:t xml:space="preserve">Odporúčaný študijný plán </w:t>
            </w:r>
            <w:r w:rsidRPr="008F02A7">
              <w:rPr>
                <w:bCs/>
                <w:i/>
                <w:sz w:val="18"/>
                <w:szCs w:val="18"/>
              </w:rPr>
              <w:t>(Príloha žiadosti)</w:t>
            </w:r>
          </w:p>
          <w:p w14:paraId="0F375B7C" w14:textId="77777777" w:rsidR="008F02A7" w:rsidRPr="008F02A7" w:rsidRDefault="008F02A7" w:rsidP="008F02A7">
            <w:pPr>
              <w:contextualSpacing/>
              <w:rPr>
                <w:sz w:val="18"/>
                <w:szCs w:val="18"/>
              </w:rPr>
            </w:pPr>
          </w:p>
          <w:p w14:paraId="09B01B96" w14:textId="5F5CE410" w:rsidR="008C6C13" w:rsidRPr="00EF4D4B" w:rsidRDefault="008C6C13" w:rsidP="008C6C13">
            <w:pPr>
              <w:contextualSpacing/>
              <w:rPr>
                <w:bCs/>
                <w:iCs/>
                <w:sz w:val="18"/>
                <w:szCs w:val="18"/>
              </w:rPr>
            </w:pPr>
            <w:r w:rsidRPr="00EF4D4B">
              <w:rPr>
                <w:bCs/>
                <w:iCs/>
                <w:sz w:val="18"/>
                <w:szCs w:val="18"/>
              </w:rPr>
              <w:t xml:space="preserve">Opis </w:t>
            </w:r>
            <w:r>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Pr>
                <w:bCs/>
                <w:iCs/>
                <w:sz w:val="18"/>
                <w:szCs w:val="18"/>
              </w:rPr>
              <w:t xml:space="preserve"> </w:t>
            </w:r>
            <w:r w:rsidRPr="00EF4D4B">
              <w:rPr>
                <w:bCs/>
                <w:i/>
                <w:sz w:val="18"/>
                <w:szCs w:val="18"/>
              </w:rPr>
              <w:t>(Príloha žiadosti)</w:t>
            </w:r>
          </w:p>
          <w:p w14:paraId="3EC7DE1B" w14:textId="14A07B17" w:rsidR="008F02A7" w:rsidRDefault="008F02A7" w:rsidP="008F02A7">
            <w:pPr>
              <w:contextualSpacing/>
              <w:rPr>
                <w:rFonts w:asciiTheme="minorHAnsi" w:hAnsiTheme="minorHAnsi" w:cstheme="minorHAnsi"/>
                <w:bCs/>
                <w:i/>
                <w:color w:val="000000" w:themeColor="text1"/>
                <w:sz w:val="18"/>
                <w:szCs w:val="18"/>
              </w:rPr>
            </w:pPr>
          </w:p>
          <w:p w14:paraId="3A7C6DF0" w14:textId="77777777" w:rsidR="00CE718C" w:rsidRPr="00CE718C" w:rsidRDefault="00000000" w:rsidP="00CE718C">
            <w:pPr>
              <w:spacing w:line="216" w:lineRule="auto"/>
              <w:contextualSpacing/>
              <w:rPr>
                <w:sz w:val="18"/>
                <w:szCs w:val="18"/>
              </w:rPr>
            </w:pPr>
            <w:hyperlink r:id="rId93" w:history="1">
              <w:r w:rsidR="00CE718C" w:rsidRPr="00CE718C">
                <w:rPr>
                  <w:rStyle w:val="Hypertextovprepojenie"/>
                  <w:sz w:val="18"/>
                  <w:szCs w:val="18"/>
                </w:rPr>
                <w:t>https://ff.truni.sk/personalne-zlozenie-katedry-politologie</w:t>
              </w:r>
            </w:hyperlink>
          </w:p>
          <w:p w14:paraId="7D3D29F0" w14:textId="5944ABB7" w:rsidR="0085353E" w:rsidRPr="00C83AC0" w:rsidRDefault="0085353E" w:rsidP="00287A91">
            <w:pPr>
              <w:contextualSpacing/>
              <w:rPr>
                <w:rFonts w:cstheme="minorHAnsi"/>
                <w:color w:val="A6A6A6" w:themeColor="background1" w:themeShade="A6"/>
                <w:sz w:val="18"/>
                <w:szCs w:val="18"/>
              </w:rPr>
            </w:pPr>
          </w:p>
        </w:tc>
      </w:tr>
    </w:tbl>
    <w:p w14:paraId="638442FE" w14:textId="77777777" w:rsidR="001B415D" w:rsidRPr="00C83AC0" w:rsidRDefault="001B415D" w:rsidP="00E815D8">
      <w:pPr>
        <w:pStyle w:val="Default"/>
        <w:spacing w:line="216" w:lineRule="auto"/>
        <w:contextualSpacing/>
        <w:rPr>
          <w:rFonts w:asciiTheme="minorHAnsi" w:hAnsiTheme="minorHAnsi" w:cstheme="minorHAnsi"/>
          <w:sz w:val="18"/>
          <w:szCs w:val="18"/>
        </w:rPr>
      </w:pPr>
    </w:p>
    <w:p w14:paraId="6869E0FF" w14:textId="79AF23B0" w:rsidR="001B415D" w:rsidRPr="00325669" w:rsidRDefault="00CF3379" w:rsidP="00E815D8">
      <w:pPr>
        <w:pStyle w:val="Default"/>
        <w:spacing w:line="216" w:lineRule="auto"/>
        <w:jc w:val="both"/>
        <w:rPr>
          <w:rFonts w:asciiTheme="majorBidi" w:hAnsiTheme="majorBidi" w:cstheme="majorBidi"/>
          <w:sz w:val="18"/>
          <w:szCs w:val="18"/>
        </w:rPr>
      </w:pPr>
      <w:r w:rsidRPr="00325669">
        <w:rPr>
          <w:rFonts w:asciiTheme="majorBidi" w:hAnsiTheme="majorBidi" w:cstheme="majorBidi"/>
          <w:b/>
          <w:bCs/>
          <w:sz w:val="18"/>
          <w:szCs w:val="18"/>
        </w:rPr>
        <w:t>SP 6.</w:t>
      </w:r>
      <w:r w:rsidR="004D1B73" w:rsidRPr="00325669">
        <w:rPr>
          <w:rFonts w:asciiTheme="majorBidi" w:hAnsiTheme="majorBidi" w:cstheme="majorBidi"/>
          <w:b/>
          <w:bCs/>
          <w:sz w:val="18"/>
          <w:szCs w:val="18"/>
        </w:rPr>
        <w:t>4</w:t>
      </w:r>
      <w:r w:rsidRPr="00325669">
        <w:rPr>
          <w:rFonts w:asciiTheme="majorBidi" w:hAnsiTheme="majorBidi" w:cstheme="majorBidi"/>
          <w:b/>
          <w:bCs/>
          <w:sz w:val="18"/>
          <w:szCs w:val="18"/>
        </w:rPr>
        <w:t xml:space="preserve">. </w:t>
      </w:r>
      <w:r w:rsidR="00E82D04" w:rsidRPr="00325669">
        <w:rPr>
          <w:rFonts w:asciiTheme="majorBidi" w:hAnsiTheme="majorBidi" w:cstheme="majorBidi"/>
          <w:sz w:val="18"/>
          <w:szCs w:val="18"/>
        </w:rPr>
        <w:t xml:space="preserve">Vysoká škola má určenú osobu, ktorá má príslušné kompetencie a nesie hlavnú zodpovednosť za uskutočňovanie, rozvoj a zabezpečenie kvality študijného programu alebo inak vymedzenej ucelenej časti študijného programu podľa </w:t>
      </w:r>
      <w:r w:rsidR="003D4812" w:rsidRPr="00325669">
        <w:rPr>
          <w:rFonts w:asciiTheme="majorBidi" w:hAnsiTheme="majorBidi" w:cstheme="majorBidi"/>
          <w:sz w:val="18"/>
          <w:szCs w:val="18"/>
        </w:rPr>
        <w:t xml:space="preserve">čl. 6, </w:t>
      </w:r>
      <w:r w:rsidR="00E82D04" w:rsidRPr="00325669">
        <w:rPr>
          <w:rFonts w:asciiTheme="majorBidi" w:hAnsiTheme="majorBidi" w:cstheme="majorBidi"/>
          <w:sz w:val="18"/>
          <w:szCs w:val="18"/>
        </w:rPr>
        <w:t xml:space="preserve">ods. 7 až 11 </w:t>
      </w:r>
      <w:r w:rsidR="000E7B6C" w:rsidRPr="00325669">
        <w:rPr>
          <w:rFonts w:asciiTheme="majorBidi" w:hAnsiTheme="majorBidi" w:cstheme="majorBidi"/>
          <w:sz w:val="18"/>
          <w:szCs w:val="18"/>
        </w:rPr>
        <w:t>š</w:t>
      </w:r>
      <w:r w:rsidR="003D4812" w:rsidRPr="00325669">
        <w:rPr>
          <w:rFonts w:asciiTheme="majorBidi" w:hAnsiTheme="majorBidi" w:cstheme="majorBidi"/>
          <w:sz w:val="18"/>
          <w:szCs w:val="18"/>
        </w:rPr>
        <w:t xml:space="preserve">tandardov pre študijný program </w:t>
      </w:r>
      <w:r w:rsidR="00E82D04" w:rsidRPr="00325669">
        <w:rPr>
          <w:rFonts w:asciiTheme="majorBidi" w:hAnsiTheme="majorBidi" w:cstheme="majorBidi"/>
          <w:sz w:val="18"/>
          <w:szCs w:val="18"/>
        </w:rPr>
        <w:t>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môže niesť hlavnú zodpovednosť za uskutočňovanie, rozvoj a zabezpečenie kvality najviac troch študijných programov. Do tohto počtu sa nezapočítavajú prípady súbehov podľa čl. 7 ods. 3, písm. b) až h) štandardov</w:t>
      </w:r>
      <w:r w:rsidR="003D4812" w:rsidRPr="00325669">
        <w:rPr>
          <w:rFonts w:asciiTheme="majorBidi" w:hAnsiTheme="majorBidi" w:cstheme="majorBidi"/>
          <w:sz w:val="18"/>
          <w:szCs w:val="18"/>
        </w:rPr>
        <w:t xml:space="preserve"> pre študijný program. </w:t>
      </w:r>
    </w:p>
    <w:p w14:paraId="4EF912DE" w14:textId="4455B945" w:rsidR="006B624B" w:rsidRDefault="006B624B" w:rsidP="00E815D8">
      <w:pPr>
        <w:pStyle w:val="Default"/>
        <w:spacing w:line="216" w:lineRule="auto"/>
        <w:jc w:val="both"/>
        <w:rPr>
          <w:rFonts w:asciiTheme="minorHAnsi" w:hAnsiTheme="minorHAnsi" w:cstheme="minorHAnsi"/>
          <w:sz w:val="18"/>
          <w:szCs w:val="18"/>
        </w:rPr>
      </w:pPr>
    </w:p>
    <w:p w14:paraId="27B1781D" w14:textId="77777777" w:rsidR="006B624B" w:rsidRPr="00C83AC0" w:rsidRDefault="006B624B" w:rsidP="00E815D8">
      <w:pPr>
        <w:pStyle w:val="Default"/>
        <w:spacing w:line="216" w:lineRule="auto"/>
        <w:jc w:val="both"/>
        <w:rPr>
          <w:rFonts w:asciiTheme="minorHAnsi" w:hAnsiTheme="minorHAnsi" w:cstheme="minorHAnsi"/>
          <w:sz w:val="18"/>
          <w:szCs w:val="18"/>
        </w:rPr>
      </w:pP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D0159" w:rsidRPr="00C83AC0" w14:paraId="265F93FD"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65547AC2"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74F6426F"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BD0159" w:rsidRPr="00C83AC0" w14:paraId="15E47504" w14:textId="77777777" w:rsidTr="007C62AD">
        <w:trPr>
          <w:trHeight w:val="567"/>
        </w:trPr>
        <w:tc>
          <w:tcPr>
            <w:tcW w:w="5956" w:type="dxa"/>
          </w:tcPr>
          <w:p w14:paraId="3B3C247E" w14:textId="4625DEAF" w:rsidR="00BD0159" w:rsidRDefault="002E6D42" w:rsidP="002E6D42">
            <w:pPr>
              <w:contextualSpacing/>
              <w:rPr>
                <w:bCs/>
                <w:iCs/>
                <w:color w:val="000000" w:themeColor="text1"/>
                <w:sz w:val="18"/>
                <w:szCs w:val="18"/>
              </w:rPr>
            </w:pPr>
            <w:r w:rsidRPr="002E6D42">
              <w:rPr>
                <w:bCs/>
                <w:iCs/>
                <w:sz w:val="18"/>
                <w:szCs w:val="18"/>
              </w:rPr>
              <w:t xml:space="preserve">Kompetencia osoby s hlavnou zodpovednosťou za uskutočňovanie, rozvoj a zabezpečovanie kvality </w:t>
            </w:r>
            <w:r w:rsidR="008C6C13">
              <w:rPr>
                <w:bCs/>
                <w:iCs/>
                <w:sz w:val="18"/>
                <w:szCs w:val="18"/>
              </w:rPr>
              <w:t>doktorandského</w:t>
            </w:r>
            <w:r w:rsidRPr="002E6D42">
              <w:rPr>
                <w:bCs/>
                <w:iCs/>
                <w:sz w:val="18"/>
                <w:szCs w:val="18"/>
              </w:rPr>
              <w:t xml:space="preserve"> študijného programu</w:t>
            </w:r>
            <w:r w:rsidR="008C6C13">
              <w:rPr>
                <w:bCs/>
                <w:iCs/>
                <w:sz w:val="18"/>
                <w:szCs w:val="18"/>
              </w:rPr>
              <w:t xml:space="preserve"> </w:t>
            </w:r>
            <w:r w:rsidR="009F1830">
              <w:rPr>
                <w:bCs/>
                <w:iCs/>
                <w:sz w:val="18"/>
                <w:szCs w:val="18"/>
              </w:rPr>
              <w:t>Politológia</w:t>
            </w:r>
            <w:r w:rsidRPr="002E6D42">
              <w:rPr>
                <w:bCs/>
                <w:iCs/>
                <w:sz w:val="18"/>
                <w:szCs w:val="18"/>
              </w:rPr>
              <w:t xml:space="preserve"> bola dekanom fakulty </w:t>
            </w:r>
            <w:r w:rsidRPr="0011036E">
              <w:rPr>
                <w:bCs/>
                <w:iCs/>
                <w:sz w:val="18"/>
                <w:szCs w:val="18"/>
              </w:rPr>
              <w:t xml:space="preserve">udelená </w:t>
            </w:r>
            <w:r w:rsidR="0011036E" w:rsidRPr="0011036E">
              <w:rPr>
                <w:sz w:val="18"/>
                <w:szCs w:val="18"/>
              </w:rPr>
              <w:t xml:space="preserve">prof. </w:t>
            </w:r>
            <w:proofErr w:type="spellStart"/>
            <w:r w:rsidR="0011036E" w:rsidRPr="0011036E">
              <w:rPr>
                <w:sz w:val="18"/>
                <w:szCs w:val="18"/>
              </w:rPr>
              <w:t>Vasyl</w:t>
            </w:r>
            <w:r w:rsidR="0011036E">
              <w:rPr>
                <w:sz w:val="18"/>
                <w:szCs w:val="18"/>
              </w:rPr>
              <w:t>ovi</w:t>
            </w:r>
            <w:proofErr w:type="spellEnd"/>
            <w:r w:rsidR="0011036E">
              <w:rPr>
                <w:sz w:val="18"/>
                <w:szCs w:val="18"/>
              </w:rPr>
              <w:t xml:space="preserve"> </w:t>
            </w:r>
            <w:proofErr w:type="spellStart"/>
            <w:r w:rsidR="0011036E">
              <w:rPr>
                <w:sz w:val="18"/>
                <w:szCs w:val="18"/>
              </w:rPr>
              <w:t>Marchukovi</w:t>
            </w:r>
            <w:proofErr w:type="spellEnd"/>
            <w:r w:rsidR="0011036E">
              <w:rPr>
                <w:sz w:val="18"/>
                <w:szCs w:val="18"/>
              </w:rPr>
              <w:t xml:space="preserve">, </w:t>
            </w:r>
            <w:r w:rsidR="0011036E" w:rsidRPr="0011036E">
              <w:rPr>
                <w:sz w:val="18"/>
                <w:szCs w:val="18"/>
              </w:rPr>
              <w:t>DrSc</w:t>
            </w:r>
            <w:r w:rsidRPr="0011036E">
              <w:rPr>
                <w:bCs/>
                <w:iCs/>
                <w:sz w:val="18"/>
                <w:szCs w:val="18"/>
              </w:rPr>
              <w:t>., ktor</w:t>
            </w:r>
            <w:r w:rsidR="0011036E">
              <w:rPr>
                <w:bCs/>
                <w:iCs/>
                <w:sz w:val="18"/>
                <w:szCs w:val="18"/>
              </w:rPr>
              <w:t>ý</w:t>
            </w:r>
            <w:r w:rsidRPr="002E6D42">
              <w:rPr>
                <w:bCs/>
                <w:iCs/>
                <w:sz w:val="18"/>
                <w:szCs w:val="18"/>
              </w:rPr>
              <w:t xml:space="preserve"> zároveň </w:t>
            </w:r>
            <w:r w:rsidRPr="002E6D42">
              <w:rPr>
                <w:bCs/>
                <w:iCs/>
                <w:sz w:val="18"/>
                <w:szCs w:val="18"/>
              </w:rPr>
              <w:lastRenderedPageBreak/>
              <w:t xml:space="preserve">nenesie hlavnú zodpovednosť za študijný program na žiadnej inej vysokej škole. </w:t>
            </w:r>
          </w:p>
          <w:p w14:paraId="3BBD0789" w14:textId="71D95FC6" w:rsidR="002E6D42" w:rsidRPr="00325669" w:rsidRDefault="002E6D42" w:rsidP="002E6D42">
            <w:pPr>
              <w:spacing w:line="216" w:lineRule="auto"/>
              <w:contextualSpacing/>
              <w:rPr>
                <w:rFonts w:cstheme="minorHAnsi"/>
                <w:bCs/>
                <w:iCs/>
                <w:color w:val="A6A6A6" w:themeColor="background1" w:themeShade="A6"/>
                <w:sz w:val="18"/>
                <w:szCs w:val="18"/>
              </w:rPr>
            </w:pPr>
          </w:p>
        </w:tc>
        <w:tc>
          <w:tcPr>
            <w:tcW w:w="3825" w:type="dxa"/>
          </w:tcPr>
          <w:p w14:paraId="39A6F75B" w14:textId="77777777" w:rsidR="00CE718C" w:rsidRPr="00CE718C" w:rsidRDefault="00000000" w:rsidP="00CE718C">
            <w:pPr>
              <w:spacing w:line="216" w:lineRule="auto"/>
              <w:contextualSpacing/>
              <w:rPr>
                <w:sz w:val="18"/>
                <w:szCs w:val="18"/>
              </w:rPr>
            </w:pPr>
            <w:hyperlink r:id="rId94" w:history="1">
              <w:r w:rsidR="00CE718C" w:rsidRPr="00CE718C">
                <w:rPr>
                  <w:rStyle w:val="Hypertextovprepojenie"/>
                  <w:sz w:val="18"/>
                  <w:szCs w:val="18"/>
                </w:rPr>
                <w:t>https://ff.truni.sk/personalne-zlozenie-katedry-politologie</w:t>
              </w:r>
            </w:hyperlink>
          </w:p>
          <w:p w14:paraId="7B750805" w14:textId="77777777" w:rsidR="00BD0159" w:rsidRDefault="00BD0159" w:rsidP="00E815D8">
            <w:pPr>
              <w:spacing w:line="216" w:lineRule="auto"/>
              <w:contextualSpacing/>
              <w:rPr>
                <w:rFonts w:cstheme="minorHAnsi"/>
                <w:sz w:val="18"/>
                <w:szCs w:val="18"/>
              </w:rPr>
            </w:pPr>
          </w:p>
          <w:p w14:paraId="5E164EB3" w14:textId="7B779295" w:rsidR="002E6D42" w:rsidRPr="0011036E" w:rsidRDefault="00000000" w:rsidP="00E815D8">
            <w:pPr>
              <w:spacing w:line="216" w:lineRule="auto"/>
              <w:contextualSpacing/>
              <w:rPr>
                <w:sz w:val="18"/>
                <w:szCs w:val="18"/>
              </w:rPr>
            </w:pPr>
            <w:hyperlink r:id="rId95" w:history="1">
              <w:r w:rsidR="0011036E" w:rsidRPr="0011036E">
                <w:rPr>
                  <w:rStyle w:val="Hypertextovprepojenie"/>
                  <w:sz w:val="18"/>
                  <w:szCs w:val="18"/>
                </w:rPr>
                <w:t>https://ff.truni.sk/kontakty/vasyl-marchuk</w:t>
              </w:r>
            </w:hyperlink>
          </w:p>
          <w:p w14:paraId="5DD6D634" w14:textId="58660D3A" w:rsidR="0011036E" w:rsidRPr="002E6D42" w:rsidRDefault="0011036E" w:rsidP="00E815D8">
            <w:pPr>
              <w:spacing w:line="216" w:lineRule="auto"/>
              <w:contextualSpacing/>
              <w:rPr>
                <w:rFonts w:cstheme="minorHAnsi"/>
                <w:sz w:val="18"/>
                <w:szCs w:val="18"/>
              </w:rPr>
            </w:pPr>
          </w:p>
        </w:tc>
      </w:tr>
    </w:tbl>
    <w:p w14:paraId="7869D20C" w14:textId="77777777" w:rsidR="00BD0159" w:rsidRPr="00325669" w:rsidRDefault="00BD0159" w:rsidP="00E815D8">
      <w:pPr>
        <w:pStyle w:val="Default"/>
        <w:spacing w:line="216" w:lineRule="auto"/>
        <w:contextualSpacing/>
        <w:rPr>
          <w:rFonts w:asciiTheme="majorBidi" w:hAnsiTheme="majorBidi" w:cstheme="majorBidi"/>
          <w:sz w:val="18"/>
          <w:szCs w:val="18"/>
        </w:rPr>
      </w:pPr>
    </w:p>
    <w:p w14:paraId="626D4A31" w14:textId="1C147AE1" w:rsidR="001B415D" w:rsidRPr="00325669" w:rsidRDefault="00CF3379" w:rsidP="00E815D8">
      <w:pPr>
        <w:pStyle w:val="Default"/>
        <w:spacing w:line="216" w:lineRule="auto"/>
        <w:jc w:val="both"/>
        <w:rPr>
          <w:rFonts w:asciiTheme="majorBidi" w:hAnsiTheme="majorBidi" w:cstheme="majorBidi"/>
          <w:sz w:val="18"/>
          <w:szCs w:val="18"/>
        </w:rPr>
      </w:pPr>
      <w:r w:rsidRPr="00325669">
        <w:rPr>
          <w:rFonts w:asciiTheme="majorBidi" w:hAnsiTheme="majorBidi" w:cstheme="majorBidi"/>
          <w:b/>
          <w:bCs/>
          <w:sz w:val="18"/>
          <w:szCs w:val="18"/>
        </w:rPr>
        <w:t>SP 6.</w:t>
      </w:r>
      <w:r w:rsidR="004D1B73" w:rsidRPr="00325669">
        <w:rPr>
          <w:rFonts w:asciiTheme="majorBidi" w:hAnsiTheme="majorBidi" w:cstheme="majorBidi"/>
          <w:b/>
          <w:bCs/>
          <w:sz w:val="18"/>
          <w:szCs w:val="18"/>
        </w:rPr>
        <w:t>5</w:t>
      </w:r>
      <w:r w:rsidRPr="00325669">
        <w:rPr>
          <w:rFonts w:asciiTheme="majorBidi" w:hAnsiTheme="majorBidi" w:cstheme="majorBidi"/>
          <w:b/>
          <w:bCs/>
          <w:sz w:val="18"/>
          <w:szCs w:val="18"/>
        </w:rPr>
        <w:t>.</w:t>
      </w:r>
      <w:r w:rsidRPr="00325669">
        <w:rPr>
          <w:rFonts w:asciiTheme="majorBidi" w:hAnsiTheme="majorBidi" w:cstheme="majorBidi"/>
          <w:sz w:val="18"/>
          <w:szCs w:val="18"/>
        </w:rPr>
        <w:t xml:space="preserve"> </w:t>
      </w:r>
      <w:r w:rsidR="00E82D04" w:rsidRPr="00325669">
        <w:rPr>
          <w:rFonts w:asciiTheme="majorBidi" w:hAnsiTheme="majorBidi" w:cstheme="majorBidi"/>
          <w:sz w:val="18"/>
          <w:szCs w:val="18"/>
        </w:rPr>
        <w:t xml:space="preserve">Osoby, ktoré vedú </w:t>
      </w:r>
      <w:r w:rsidR="00E82D04" w:rsidRPr="00325669">
        <w:rPr>
          <w:rFonts w:asciiTheme="majorBidi" w:hAnsiTheme="majorBidi" w:cstheme="majorBidi"/>
          <w:i/>
          <w:iCs/>
          <w:sz w:val="18"/>
          <w:szCs w:val="18"/>
        </w:rPr>
        <w:t>záverečné práce</w:t>
      </w:r>
      <w:r w:rsidR="00E82D04" w:rsidRPr="00325669">
        <w:rPr>
          <w:rFonts w:asciiTheme="majorBidi" w:hAnsiTheme="majorBidi" w:cstheme="majorBidi"/>
          <w:sz w:val="18"/>
          <w:szCs w:val="18"/>
        </w:rPr>
        <w:t xml:space="preserve">, vykonávajú aktívnu tvorivú činnosť alebo praktickú činnosť na úrovni zodpovedajúcej stupňu študijného programu v problematike odborného a tematického zamerania vedených prác. Školiteľmi dizertačných prác sú osoby vo funkcii profesora alebo vo funkcii docenta alebo inej obdobnej funkcii vo výskumnej inštitúcii zmluvne spolupracujúcej pri zabezpečovaní študijného programu tretieho stupňa s vysokou školou.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D0159" w:rsidRPr="00C83AC0" w14:paraId="0193127A" w14:textId="77777777" w:rsidTr="007C62AD">
        <w:trPr>
          <w:cnfStyle w:val="100000000000" w:firstRow="1" w:lastRow="0" w:firstColumn="0" w:lastColumn="0" w:oddVBand="0" w:evenVBand="0" w:oddHBand="0" w:evenHBand="0" w:firstRowFirstColumn="0" w:firstRowLastColumn="0" w:lastRowFirstColumn="0" w:lastRowLastColumn="0"/>
          <w:trHeight w:val="278"/>
        </w:trPr>
        <w:tc>
          <w:tcPr>
            <w:tcW w:w="5956" w:type="dxa"/>
            <w:tcBorders>
              <w:top w:val="none" w:sz="0" w:space="0" w:color="auto"/>
              <w:left w:val="none" w:sz="0" w:space="0" w:color="auto"/>
              <w:right w:val="none" w:sz="0" w:space="0" w:color="auto"/>
            </w:tcBorders>
          </w:tcPr>
          <w:p w14:paraId="71B24C45" w14:textId="0A715678"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Samohodnotenie plnenia</w:t>
            </w:r>
          </w:p>
        </w:tc>
        <w:tc>
          <w:tcPr>
            <w:tcW w:w="3825" w:type="dxa"/>
            <w:tcBorders>
              <w:top w:val="none" w:sz="0" w:space="0" w:color="auto"/>
              <w:left w:val="none" w:sz="0" w:space="0" w:color="auto"/>
              <w:right w:val="none" w:sz="0" w:space="0" w:color="auto"/>
            </w:tcBorders>
          </w:tcPr>
          <w:p w14:paraId="6024DF30"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2E6D42" w:rsidRPr="00C83AC0" w14:paraId="5DD5851D" w14:textId="77777777" w:rsidTr="007C62AD">
        <w:trPr>
          <w:trHeight w:val="278"/>
        </w:trPr>
        <w:tc>
          <w:tcPr>
            <w:tcW w:w="5956" w:type="dxa"/>
          </w:tcPr>
          <w:p w14:paraId="1A2949B5" w14:textId="49EDDE01" w:rsidR="002E6D42" w:rsidRPr="002E6D42" w:rsidRDefault="002E6D42" w:rsidP="001F75B0">
            <w:pPr>
              <w:contextualSpacing/>
              <w:rPr>
                <w:rFonts w:cstheme="minorHAnsi"/>
                <w:color w:val="808080" w:themeColor="background1" w:themeShade="80"/>
                <w:sz w:val="18"/>
                <w:szCs w:val="18"/>
              </w:rPr>
            </w:pPr>
            <w:r w:rsidRPr="002E6D42">
              <w:rPr>
                <w:bCs/>
                <w:iCs/>
                <w:sz w:val="18"/>
                <w:szCs w:val="18"/>
              </w:rPr>
              <w:t>Všetci členovia Katedry</w:t>
            </w:r>
            <w:r w:rsidR="005E67A6">
              <w:rPr>
                <w:bCs/>
                <w:iCs/>
                <w:sz w:val="18"/>
                <w:szCs w:val="18"/>
              </w:rPr>
              <w:t xml:space="preserve"> </w:t>
            </w:r>
            <w:r w:rsidR="001F75B0">
              <w:rPr>
                <w:bCs/>
                <w:iCs/>
                <w:sz w:val="18"/>
                <w:szCs w:val="18"/>
              </w:rPr>
              <w:t>politológie</w:t>
            </w:r>
            <w:r w:rsidRPr="002E6D42">
              <w:rPr>
                <w:bCs/>
                <w:iCs/>
                <w:sz w:val="18"/>
                <w:szCs w:val="18"/>
              </w:rPr>
              <w:t xml:space="preserve"> aktívne vykonávajú pedagogickú a vedecko-výskumnú činnosť, ktorá je zverejnená v ich vedecko-pedagogických charakteristikách, a tá sa odráža aj vo vedení a tematickom zameraní záverečných prác študentov.</w:t>
            </w:r>
            <w:r w:rsidR="00287A91">
              <w:rPr>
                <w:bCs/>
                <w:iCs/>
                <w:sz w:val="18"/>
                <w:szCs w:val="18"/>
              </w:rPr>
              <w:t xml:space="preserve"> </w:t>
            </w:r>
            <w:r w:rsidRPr="002E6D42">
              <w:rPr>
                <w:bCs/>
                <w:iCs/>
                <w:sz w:val="18"/>
                <w:szCs w:val="18"/>
              </w:rPr>
              <w:t xml:space="preserve">Záväzná Smernica rektora o bibliografickej registrácii, kontrole originality, sprístupňovaní, uchovávaní a základných náležitostiach záverečných, rigoróznych a habilitačných prác k tomuto bodu v súlade so štandardmi Slovenskej akreditačnej agentúry pre vysoké školstvo uvádza: „Osoby, ktoré vedú záverečné práce, vykonávajú aktívnu tvorivú činnosť alebo praktickú činnosť na úrovni zodpovedajúcej stupňu študijného programu v problematike odborného a tematického zamerania vedených prác. Odborná kvalifikácia vedúcich </w:t>
            </w:r>
            <w:r w:rsidR="008B7E1A">
              <w:rPr>
                <w:bCs/>
                <w:iCs/>
                <w:sz w:val="18"/>
                <w:szCs w:val="18"/>
              </w:rPr>
              <w:t>dizertačných prác</w:t>
            </w:r>
            <w:r w:rsidRPr="002E6D42">
              <w:rPr>
                <w:bCs/>
                <w:iCs/>
                <w:sz w:val="18"/>
                <w:szCs w:val="18"/>
              </w:rPr>
              <w:t xml:space="preserve"> je minimálne o stupeň vyššia ako kvalifikácia dosahovaná ukončením študijného programu, ktorého je </w:t>
            </w:r>
            <w:r w:rsidR="008B7E1A">
              <w:rPr>
                <w:bCs/>
                <w:iCs/>
                <w:sz w:val="18"/>
                <w:szCs w:val="18"/>
              </w:rPr>
              <w:t>dizertačná práca súčasťou.</w:t>
            </w:r>
          </w:p>
        </w:tc>
        <w:tc>
          <w:tcPr>
            <w:tcW w:w="3825" w:type="dxa"/>
          </w:tcPr>
          <w:p w14:paraId="2C44717C" w14:textId="77777777" w:rsidR="0011036E" w:rsidRPr="00CE718C" w:rsidRDefault="00000000" w:rsidP="0011036E">
            <w:pPr>
              <w:spacing w:line="216" w:lineRule="auto"/>
              <w:contextualSpacing/>
              <w:rPr>
                <w:sz w:val="18"/>
                <w:szCs w:val="18"/>
              </w:rPr>
            </w:pPr>
            <w:hyperlink r:id="rId96" w:history="1">
              <w:r w:rsidR="0011036E" w:rsidRPr="00CE718C">
                <w:rPr>
                  <w:rStyle w:val="Hypertextovprepojenie"/>
                  <w:sz w:val="18"/>
                  <w:szCs w:val="18"/>
                </w:rPr>
                <w:t>https://ff.truni.sk/personalne-zlozenie-katedry-politologie</w:t>
              </w:r>
            </w:hyperlink>
          </w:p>
          <w:p w14:paraId="20626DD3" w14:textId="77777777" w:rsidR="002E6D42" w:rsidRPr="005E67A6" w:rsidRDefault="002E6D42" w:rsidP="00E815D8">
            <w:pPr>
              <w:spacing w:line="216" w:lineRule="auto"/>
              <w:contextualSpacing/>
              <w:rPr>
                <w:i/>
                <w:iCs/>
                <w:color w:val="808080" w:themeColor="background1" w:themeShade="80"/>
                <w:sz w:val="16"/>
                <w:szCs w:val="16"/>
              </w:rPr>
            </w:pPr>
          </w:p>
          <w:p w14:paraId="7E860B81" w14:textId="5BF1FDA4" w:rsidR="008B7E1A" w:rsidRPr="00EF4D4B" w:rsidRDefault="008B7E1A" w:rsidP="008B7E1A">
            <w:pPr>
              <w:contextualSpacing/>
              <w:rPr>
                <w:bCs/>
                <w:iCs/>
                <w:sz w:val="18"/>
                <w:szCs w:val="18"/>
              </w:rPr>
            </w:pPr>
            <w:r w:rsidRPr="00EF4D4B">
              <w:rPr>
                <w:bCs/>
                <w:iCs/>
                <w:sz w:val="18"/>
                <w:szCs w:val="18"/>
              </w:rPr>
              <w:t xml:space="preserve">Opis </w:t>
            </w:r>
            <w:r>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Pr>
                <w:bCs/>
                <w:iCs/>
                <w:sz w:val="18"/>
                <w:szCs w:val="18"/>
              </w:rPr>
              <w:t xml:space="preserve"> </w:t>
            </w:r>
            <w:r w:rsidRPr="00EF4D4B">
              <w:rPr>
                <w:bCs/>
                <w:i/>
                <w:sz w:val="18"/>
                <w:szCs w:val="18"/>
              </w:rPr>
              <w:t>(Príloha žiadosti)</w:t>
            </w:r>
          </w:p>
          <w:p w14:paraId="79368090" w14:textId="77777777" w:rsidR="005E67A6" w:rsidRPr="005E67A6" w:rsidRDefault="005E67A6" w:rsidP="005E67A6">
            <w:pPr>
              <w:contextualSpacing/>
              <w:rPr>
                <w:bCs/>
                <w:i/>
                <w:sz w:val="18"/>
                <w:szCs w:val="18"/>
              </w:rPr>
            </w:pPr>
          </w:p>
          <w:p w14:paraId="3AEF03F5" w14:textId="77777777" w:rsidR="005E67A6" w:rsidRPr="005E67A6" w:rsidRDefault="005E67A6" w:rsidP="005E67A6">
            <w:pPr>
              <w:contextualSpacing/>
              <w:rPr>
                <w:bCs/>
                <w:i/>
                <w:sz w:val="18"/>
                <w:szCs w:val="18"/>
              </w:rPr>
            </w:pPr>
            <w:r w:rsidRPr="005E67A6">
              <w:rPr>
                <w:bCs/>
                <w:sz w:val="18"/>
                <w:szCs w:val="18"/>
              </w:rPr>
              <w:t>VÚPCH pedagógov zabezpečujúcich profilové predmety</w:t>
            </w:r>
            <w:r w:rsidRPr="005E67A6">
              <w:rPr>
                <w:bCs/>
                <w:iCs/>
                <w:sz w:val="18"/>
                <w:szCs w:val="18"/>
              </w:rPr>
              <w:t xml:space="preserve"> </w:t>
            </w:r>
            <w:r w:rsidRPr="005E67A6">
              <w:rPr>
                <w:bCs/>
                <w:i/>
                <w:sz w:val="18"/>
                <w:szCs w:val="18"/>
              </w:rPr>
              <w:t>(Príloha žiadosti)</w:t>
            </w:r>
          </w:p>
          <w:p w14:paraId="7E779A5A" w14:textId="77777777" w:rsidR="005E67A6" w:rsidRPr="005E67A6" w:rsidRDefault="005E67A6" w:rsidP="005E67A6">
            <w:pPr>
              <w:contextualSpacing/>
              <w:rPr>
                <w:bCs/>
                <w:i/>
                <w:sz w:val="18"/>
                <w:szCs w:val="18"/>
              </w:rPr>
            </w:pPr>
          </w:p>
          <w:p w14:paraId="5CE68D4B" w14:textId="77777777" w:rsidR="005E67A6" w:rsidRPr="005E67A6" w:rsidRDefault="00000000" w:rsidP="005E67A6">
            <w:pPr>
              <w:spacing w:line="216" w:lineRule="auto"/>
              <w:contextualSpacing/>
              <w:rPr>
                <w:rStyle w:val="Hypertextovprepojenie"/>
                <w:sz w:val="18"/>
                <w:szCs w:val="18"/>
              </w:rPr>
            </w:pPr>
            <w:hyperlink r:id="rId97" w:history="1">
              <w:r w:rsidR="005E67A6" w:rsidRPr="005E67A6">
                <w:rPr>
                  <w:rStyle w:val="Hypertextovprepojenie"/>
                  <w:sz w:val="18"/>
                  <w:szCs w:val="18"/>
                </w:rPr>
                <w:t>Smernica rektora o bibliografickej registrácii, kontrole originality, sprístupňovaní, uchovávaní a základných náležitostiach záverečných, rigoróznych a habilitačných prác</w:t>
              </w:r>
            </w:hyperlink>
          </w:p>
          <w:p w14:paraId="3CFD55E8" w14:textId="5F01A367" w:rsidR="005E67A6" w:rsidRPr="00C83AC0" w:rsidRDefault="005E67A6" w:rsidP="005E67A6">
            <w:pPr>
              <w:spacing w:line="216" w:lineRule="auto"/>
              <w:contextualSpacing/>
              <w:rPr>
                <w:rFonts w:cstheme="minorHAnsi"/>
                <w:i/>
                <w:iCs/>
                <w:color w:val="808080" w:themeColor="background1" w:themeShade="80"/>
                <w:sz w:val="16"/>
                <w:szCs w:val="16"/>
              </w:rPr>
            </w:pPr>
          </w:p>
        </w:tc>
      </w:tr>
    </w:tbl>
    <w:p w14:paraId="7C23273E" w14:textId="77777777" w:rsidR="00C00547" w:rsidRDefault="00C00547" w:rsidP="00E815D8">
      <w:pPr>
        <w:pStyle w:val="Default"/>
        <w:spacing w:line="216" w:lineRule="auto"/>
        <w:contextualSpacing/>
        <w:rPr>
          <w:rFonts w:asciiTheme="minorHAnsi" w:hAnsiTheme="minorHAnsi" w:cstheme="minorHAnsi"/>
          <w:b/>
          <w:bCs/>
          <w:sz w:val="18"/>
          <w:szCs w:val="18"/>
        </w:rPr>
      </w:pPr>
    </w:p>
    <w:p w14:paraId="3D5D0DC9" w14:textId="1FBBA12E" w:rsidR="00E82D04" w:rsidRPr="00325669" w:rsidRDefault="004D1B73" w:rsidP="00E815D8">
      <w:pPr>
        <w:pStyle w:val="Default"/>
        <w:spacing w:line="216" w:lineRule="auto"/>
        <w:contextualSpacing/>
        <w:rPr>
          <w:rFonts w:asciiTheme="majorBidi" w:hAnsiTheme="majorBidi" w:cstheme="majorBidi"/>
          <w:sz w:val="18"/>
          <w:szCs w:val="18"/>
        </w:rPr>
      </w:pPr>
      <w:r w:rsidRPr="00325669">
        <w:rPr>
          <w:rFonts w:asciiTheme="majorBidi" w:hAnsiTheme="majorBidi" w:cstheme="majorBidi"/>
          <w:b/>
          <w:bCs/>
          <w:sz w:val="18"/>
          <w:szCs w:val="18"/>
        </w:rPr>
        <w:t>SP 6.6.</w:t>
      </w:r>
      <w:r w:rsidRPr="00325669">
        <w:rPr>
          <w:rFonts w:asciiTheme="majorBidi" w:hAnsiTheme="majorBidi" w:cstheme="majorBidi"/>
          <w:sz w:val="18"/>
          <w:szCs w:val="18"/>
        </w:rPr>
        <w:t xml:space="preserve"> </w:t>
      </w:r>
      <w:r w:rsidR="00E82D04" w:rsidRPr="00325669">
        <w:rPr>
          <w:rFonts w:asciiTheme="majorBidi" w:hAnsiTheme="majorBidi" w:cstheme="majorBidi"/>
          <w:sz w:val="18"/>
          <w:szCs w:val="18"/>
        </w:rPr>
        <w:t xml:space="preserve">Učitelia študijného programu rozvíjajú svoje odborné, jazykové, pedagogické, digitálne zručnosti a prenositeľné spôsobilosti. </w:t>
      </w:r>
    </w:p>
    <w:p w14:paraId="2979318A" w14:textId="04383A40" w:rsidR="001B415D" w:rsidRPr="00C83AC0" w:rsidRDefault="001B415D" w:rsidP="00E815D8">
      <w:pPr>
        <w:pStyle w:val="Default"/>
        <w:spacing w:line="216" w:lineRule="auto"/>
        <w:ind w:left="720"/>
        <w:contextualSpacing/>
        <w:rPr>
          <w:rFonts w:asciiTheme="minorHAnsi" w:hAnsiTheme="minorHAnsi" w:cstheme="minorHAnsi"/>
          <w:sz w:val="18"/>
          <w:szCs w:val="18"/>
        </w:rPr>
      </w:pP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D0159" w:rsidRPr="00C83AC0" w14:paraId="24E69E5B"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58508644"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243BCAFA"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BD0159" w:rsidRPr="00C83AC0" w14:paraId="79C4D9F3" w14:textId="77777777" w:rsidTr="007C62AD">
        <w:trPr>
          <w:trHeight w:val="567"/>
        </w:trPr>
        <w:tc>
          <w:tcPr>
            <w:tcW w:w="5956" w:type="dxa"/>
          </w:tcPr>
          <w:p w14:paraId="3E55D21D" w14:textId="6B5001C3" w:rsidR="00BD0159" w:rsidRPr="00D60F90" w:rsidRDefault="00C00547" w:rsidP="001F75B0">
            <w:pPr>
              <w:contextualSpacing/>
              <w:rPr>
                <w:bCs/>
                <w:iCs/>
                <w:sz w:val="18"/>
                <w:szCs w:val="18"/>
              </w:rPr>
            </w:pPr>
            <w:r w:rsidRPr="00D60F90">
              <w:rPr>
                <w:bCs/>
                <w:iCs/>
                <w:sz w:val="18"/>
                <w:szCs w:val="18"/>
              </w:rPr>
              <w:t xml:space="preserve">Na napĺňanie týchto cieľov zriadila Trnavská univerzita v Trnave Centrum ďalšieho vzdelávania, ktoré zabezpečuje pre svojich pedagógov viacero foriem doplňujúceho vzdelávania formou prednášok alebo kurzov, do ktorých sú zapojení aj pracovníci Katedry </w:t>
            </w:r>
            <w:r w:rsidR="001F75B0">
              <w:rPr>
                <w:bCs/>
                <w:iCs/>
                <w:sz w:val="18"/>
                <w:szCs w:val="18"/>
              </w:rPr>
              <w:t>politológie</w:t>
            </w:r>
            <w:r w:rsidRPr="00D60F90">
              <w:rPr>
                <w:bCs/>
                <w:iCs/>
                <w:sz w:val="18"/>
                <w:szCs w:val="18"/>
              </w:rPr>
              <w:t>.</w:t>
            </w:r>
          </w:p>
        </w:tc>
        <w:tc>
          <w:tcPr>
            <w:tcW w:w="3825" w:type="dxa"/>
          </w:tcPr>
          <w:p w14:paraId="3A929D4F" w14:textId="77777777" w:rsidR="00C00547" w:rsidRPr="00C00547" w:rsidRDefault="00000000" w:rsidP="00C00547">
            <w:pPr>
              <w:contextualSpacing/>
              <w:rPr>
                <w:rStyle w:val="Hypertextovprepojenie"/>
                <w:sz w:val="18"/>
                <w:szCs w:val="18"/>
              </w:rPr>
            </w:pPr>
            <w:hyperlink r:id="rId98" w:history="1">
              <w:r w:rsidR="00C00547" w:rsidRPr="00C00547">
                <w:rPr>
                  <w:rStyle w:val="Hypertextovprepojenie"/>
                  <w:sz w:val="18"/>
                  <w:szCs w:val="18"/>
                </w:rPr>
                <w:t>Centrum ďalšieho vzdelávania na FF TU v Trnave</w:t>
              </w:r>
            </w:hyperlink>
          </w:p>
          <w:p w14:paraId="25A9AFE0" w14:textId="77777777" w:rsidR="00C00547" w:rsidRPr="00C00547" w:rsidRDefault="00C00547" w:rsidP="00C00547">
            <w:pPr>
              <w:contextualSpacing/>
              <w:rPr>
                <w:rStyle w:val="Hypertextovprepojenie"/>
                <w:sz w:val="18"/>
                <w:szCs w:val="18"/>
              </w:rPr>
            </w:pPr>
          </w:p>
          <w:p w14:paraId="7D6A8031" w14:textId="79CCE57C" w:rsidR="00BD0159" w:rsidRPr="00C83AC0" w:rsidRDefault="00C00547" w:rsidP="00C00547">
            <w:pPr>
              <w:spacing w:line="216" w:lineRule="auto"/>
              <w:contextualSpacing/>
              <w:rPr>
                <w:rFonts w:cstheme="minorHAnsi"/>
                <w:color w:val="A6A6A6" w:themeColor="background1" w:themeShade="A6"/>
                <w:sz w:val="18"/>
                <w:szCs w:val="18"/>
              </w:rPr>
            </w:pPr>
            <w:r w:rsidRPr="00C00547">
              <w:rPr>
                <w:bCs/>
                <w:sz w:val="18"/>
                <w:szCs w:val="18"/>
              </w:rPr>
              <w:t>VÚPCH pedagógov zabezpečujúcich profilové predmety</w:t>
            </w:r>
            <w:r w:rsidRPr="00C00547">
              <w:rPr>
                <w:bCs/>
                <w:iCs/>
                <w:sz w:val="18"/>
                <w:szCs w:val="18"/>
              </w:rPr>
              <w:t xml:space="preserve"> </w:t>
            </w:r>
            <w:r w:rsidRPr="00C00547">
              <w:rPr>
                <w:bCs/>
                <w:i/>
                <w:sz w:val="18"/>
                <w:szCs w:val="18"/>
              </w:rPr>
              <w:t>(Príloha žiadosti)</w:t>
            </w:r>
          </w:p>
        </w:tc>
      </w:tr>
    </w:tbl>
    <w:p w14:paraId="0FEA2CC0"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1D976121" w14:textId="30920AF2" w:rsidR="00BD0159" w:rsidRPr="00C83AC0" w:rsidRDefault="004D1B73"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6.7.</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V prípade učiteľských kombinačných študijných programov zaručuje vysoká škola aktivizovanie učiteľov podľa</w:t>
      </w:r>
      <w:r w:rsidR="00C678E2" w:rsidRPr="00C83AC0">
        <w:rPr>
          <w:rFonts w:asciiTheme="minorHAnsi" w:hAnsiTheme="minorHAnsi" w:cstheme="minorHAnsi"/>
          <w:sz w:val="18"/>
          <w:szCs w:val="18"/>
        </w:rPr>
        <w:t xml:space="preserve"> čl. 6 </w:t>
      </w:r>
      <w:r w:rsidR="00E82D04" w:rsidRPr="00C83AC0">
        <w:rPr>
          <w:rFonts w:asciiTheme="minorHAnsi" w:hAnsiTheme="minorHAnsi" w:cstheme="minorHAnsi"/>
          <w:sz w:val="18"/>
          <w:szCs w:val="18"/>
        </w:rPr>
        <w:t xml:space="preserve">odsekov 1 až 6 </w:t>
      </w:r>
      <w:r w:rsidR="00C678E2" w:rsidRPr="00C83AC0">
        <w:rPr>
          <w:rFonts w:asciiTheme="minorHAnsi" w:hAnsiTheme="minorHAnsi" w:cstheme="minorHAnsi"/>
          <w:sz w:val="18"/>
          <w:szCs w:val="18"/>
        </w:rPr>
        <w:t xml:space="preserve">štandardov pre študijný program </w:t>
      </w:r>
      <w:r w:rsidR="00E82D04" w:rsidRPr="00C83AC0">
        <w:rPr>
          <w:rFonts w:asciiTheme="minorHAnsi" w:hAnsiTheme="minorHAnsi" w:cstheme="minorHAnsi"/>
          <w:sz w:val="18"/>
          <w:szCs w:val="18"/>
        </w:rPr>
        <w:t xml:space="preserve">osobitne pre každú </w:t>
      </w:r>
      <w:r w:rsidR="00E82D04" w:rsidRPr="00C83AC0">
        <w:rPr>
          <w:rFonts w:asciiTheme="minorHAnsi" w:hAnsiTheme="minorHAnsi" w:cstheme="minorHAnsi"/>
          <w:i/>
          <w:iCs/>
          <w:sz w:val="18"/>
          <w:szCs w:val="18"/>
        </w:rPr>
        <w:t xml:space="preserve">aprobáciu </w:t>
      </w:r>
      <w:r w:rsidR="00E82D04" w:rsidRPr="00C83AC0">
        <w:rPr>
          <w:rFonts w:asciiTheme="minorHAnsi" w:hAnsiTheme="minorHAnsi" w:cstheme="minorHAnsi"/>
          <w:sz w:val="18"/>
          <w:szCs w:val="18"/>
        </w:rPr>
        <w:t>v súlade s príslušnosťou vyučovacieho predmetu k študijnému odboru a osobitne pre učiteľský</w:t>
      </w:r>
      <w:r w:rsidR="00E82D04" w:rsidRPr="00C83AC0">
        <w:rPr>
          <w:rFonts w:asciiTheme="minorHAnsi" w:hAnsiTheme="minorHAnsi" w:cstheme="minorHAnsi"/>
          <w:i/>
          <w:iCs/>
          <w:sz w:val="18"/>
          <w:szCs w:val="18"/>
        </w:rPr>
        <w:t xml:space="preserve"> základ</w:t>
      </w:r>
      <w:r w:rsidR="00E82D04" w:rsidRPr="00C83AC0">
        <w:rPr>
          <w:rFonts w:asciiTheme="minorHAnsi" w:hAnsiTheme="minorHAnsi" w:cstheme="minorHAnsi"/>
          <w:sz w:val="18"/>
          <w:szCs w:val="18"/>
        </w:rPr>
        <w:t xml:space="preserve">.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D0159" w:rsidRPr="00C83AC0" w14:paraId="53348EC9"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7379A833"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1D369D12"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BD0159" w:rsidRPr="00C83AC0" w14:paraId="139F5CA7" w14:textId="77777777" w:rsidTr="007C62AD">
        <w:trPr>
          <w:trHeight w:val="567"/>
        </w:trPr>
        <w:tc>
          <w:tcPr>
            <w:tcW w:w="5956" w:type="dxa"/>
          </w:tcPr>
          <w:p w14:paraId="391B0E11" w14:textId="77777777" w:rsidR="00BD0159" w:rsidRDefault="00BD0159" w:rsidP="00E815D8">
            <w:pPr>
              <w:spacing w:line="216" w:lineRule="auto"/>
              <w:contextualSpacing/>
              <w:rPr>
                <w:rFonts w:cstheme="minorHAnsi"/>
                <w:bCs/>
                <w:i/>
                <w:iCs/>
                <w:color w:val="A6A6A6" w:themeColor="background1" w:themeShade="A6"/>
                <w:sz w:val="18"/>
                <w:szCs w:val="18"/>
              </w:rPr>
            </w:pPr>
          </w:p>
          <w:p w14:paraId="2256874B" w14:textId="79158471" w:rsidR="003D0E3B" w:rsidRPr="00C83AC0" w:rsidRDefault="003D0E3B" w:rsidP="003D0E3B">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w:t>
            </w:r>
          </w:p>
        </w:tc>
        <w:tc>
          <w:tcPr>
            <w:tcW w:w="3825" w:type="dxa"/>
          </w:tcPr>
          <w:p w14:paraId="583BD59A" w14:textId="77777777" w:rsidR="00BD0159" w:rsidRDefault="00BD0159" w:rsidP="00E815D8">
            <w:pPr>
              <w:spacing w:line="216" w:lineRule="auto"/>
              <w:contextualSpacing/>
              <w:rPr>
                <w:rFonts w:cstheme="minorHAnsi"/>
                <w:color w:val="A6A6A6" w:themeColor="background1" w:themeShade="A6"/>
                <w:sz w:val="18"/>
                <w:szCs w:val="18"/>
              </w:rPr>
            </w:pPr>
          </w:p>
          <w:p w14:paraId="6C910CA7" w14:textId="70D5CB1C" w:rsidR="003D0E3B" w:rsidRPr="00C83AC0" w:rsidRDefault="003D0E3B" w:rsidP="003D0E3B">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w:t>
            </w:r>
          </w:p>
        </w:tc>
      </w:tr>
    </w:tbl>
    <w:p w14:paraId="63B2416A"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4F6FEB6A" w14:textId="6A113102" w:rsidR="00BD0159" w:rsidRPr="00C83AC0" w:rsidRDefault="00BD0159"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6.8.</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prekladateľských a tlmočníckych kombinačných študijných programov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osobitne pre každú </w:t>
      </w:r>
      <w:r w:rsidR="00E82D04" w:rsidRPr="00C83AC0">
        <w:rPr>
          <w:rFonts w:asciiTheme="minorHAnsi" w:hAnsiTheme="minorHAnsi" w:cstheme="minorHAnsi"/>
          <w:i/>
          <w:iCs/>
          <w:sz w:val="18"/>
          <w:szCs w:val="18"/>
        </w:rPr>
        <w:t xml:space="preserve">aprobáciu </w:t>
      </w:r>
      <w:r w:rsidR="00E82D04" w:rsidRPr="00C83AC0">
        <w:rPr>
          <w:rFonts w:asciiTheme="minorHAnsi" w:hAnsiTheme="minorHAnsi" w:cstheme="minorHAnsi"/>
          <w:sz w:val="18"/>
          <w:szCs w:val="18"/>
        </w:rPr>
        <w:t xml:space="preserve">v súlade s príslušnosťou k jazyku a osobitne pre </w:t>
      </w:r>
      <w:proofErr w:type="spellStart"/>
      <w:r w:rsidR="00E82D04" w:rsidRPr="00C83AC0">
        <w:rPr>
          <w:rFonts w:asciiTheme="minorHAnsi" w:hAnsiTheme="minorHAnsi" w:cstheme="minorHAnsi"/>
          <w:sz w:val="18"/>
          <w:szCs w:val="18"/>
        </w:rPr>
        <w:t>translatologický</w:t>
      </w:r>
      <w:proofErr w:type="spellEnd"/>
      <w:r w:rsidR="00E82D04" w:rsidRPr="00C83AC0">
        <w:rPr>
          <w:rFonts w:asciiTheme="minorHAnsi" w:hAnsiTheme="minorHAnsi" w:cstheme="minorHAnsi"/>
          <w:i/>
          <w:iCs/>
          <w:sz w:val="18"/>
          <w:szCs w:val="18"/>
        </w:rPr>
        <w:t xml:space="preserve"> základ</w:t>
      </w:r>
      <w:r w:rsidR="00E82D04" w:rsidRPr="00C83AC0">
        <w:rPr>
          <w:rFonts w:asciiTheme="minorHAnsi" w:hAnsiTheme="minorHAnsi" w:cstheme="minorHAnsi"/>
          <w:sz w:val="18"/>
          <w:szCs w:val="18"/>
        </w:rPr>
        <w:t xml:space="preserve">.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D0159" w:rsidRPr="00C83AC0" w14:paraId="6D67DC18"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64D68B67"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15AEC929"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3D0E3B" w:rsidRPr="00C83AC0" w14:paraId="4F6552E1" w14:textId="77777777" w:rsidTr="007C62AD">
        <w:trPr>
          <w:trHeight w:val="567"/>
        </w:trPr>
        <w:tc>
          <w:tcPr>
            <w:tcW w:w="5956" w:type="dxa"/>
          </w:tcPr>
          <w:p w14:paraId="2C72A9C6" w14:textId="77777777" w:rsidR="003D0E3B" w:rsidRDefault="003D0E3B" w:rsidP="003D0E3B">
            <w:pPr>
              <w:spacing w:line="216" w:lineRule="auto"/>
              <w:contextualSpacing/>
              <w:jc w:val="center"/>
              <w:rPr>
                <w:rFonts w:cstheme="minorHAnsi"/>
                <w:bCs/>
                <w:i/>
                <w:iCs/>
                <w:color w:val="A6A6A6" w:themeColor="background1" w:themeShade="A6"/>
                <w:sz w:val="18"/>
                <w:szCs w:val="18"/>
              </w:rPr>
            </w:pPr>
          </w:p>
          <w:p w14:paraId="44737962" w14:textId="45E7CE00" w:rsidR="003D0E3B" w:rsidRPr="00C83AC0" w:rsidRDefault="003D0E3B" w:rsidP="003D0E3B">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w:t>
            </w:r>
          </w:p>
        </w:tc>
        <w:tc>
          <w:tcPr>
            <w:tcW w:w="3825" w:type="dxa"/>
          </w:tcPr>
          <w:p w14:paraId="68D6A1E6" w14:textId="77777777" w:rsidR="003D0E3B" w:rsidRDefault="003D0E3B" w:rsidP="003D0E3B">
            <w:pPr>
              <w:spacing w:line="216" w:lineRule="auto"/>
              <w:contextualSpacing/>
              <w:jc w:val="center"/>
              <w:rPr>
                <w:rFonts w:cstheme="minorHAnsi"/>
                <w:color w:val="A6A6A6" w:themeColor="background1" w:themeShade="A6"/>
                <w:sz w:val="18"/>
                <w:szCs w:val="18"/>
              </w:rPr>
            </w:pPr>
          </w:p>
          <w:p w14:paraId="1D047766" w14:textId="0D0DF4D6" w:rsidR="003D0E3B" w:rsidRPr="00C83AC0" w:rsidRDefault="003D0E3B" w:rsidP="003D0E3B">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w:t>
            </w:r>
          </w:p>
        </w:tc>
      </w:tr>
    </w:tbl>
    <w:p w14:paraId="7D295EDF"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2F6A0416" w14:textId="0F3FA96E" w:rsidR="001B415D"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6.9.</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študijných programov v kombinácii dvoch študijných odborov alebo študijných programov prvého stupňa uskutočňovaných ako interdisciplinárne štúdiá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pre každý študijný odbor, v ktorom jeho absolventi získajú vysokoškolské vzdelanie.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FC6574" w:rsidRPr="00C83AC0" w14:paraId="56C8D987"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400932A2"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3BE83869"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3D0E3B" w:rsidRPr="00C83AC0" w14:paraId="74593A2A" w14:textId="77777777" w:rsidTr="007C62AD">
        <w:trPr>
          <w:trHeight w:val="567"/>
        </w:trPr>
        <w:tc>
          <w:tcPr>
            <w:tcW w:w="5956" w:type="dxa"/>
          </w:tcPr>
          <w:p w14:paraId="05EE7AFC" w14:textId="77777777" w:rsidR="003D0E3B" w:rsidRDefault="003D0E3B" w:rsidP="003D0E3B">
            <w:pPr>
              <w:spacing w:line="216" w:lineRule="auto"/>
              <w:contextualSpacing/>
              <w:jc w:val="center"/>
              <w:rPr>
                <w:rFonts w:cstheme="minorHAnsi"/>
                <w:bCs/>
                <w:i/>
                <w:iCs/>
                <w:color w:val="A6A6A6" w:themeColor="background1" w:themeShade="A6"/>
                <w:sz w:val="18"/>
                <w:szCs w:val="18"/>
              </w:rPr>
            </w:pPr>
          </w:p>
          <w:p w14:paraId="724DF186" w14:textId="28F0CE0B" w:rsidR="003D0E3B" w:rsidRPr="00C83AC0" w:rsidRDefault="003D0E3B" w:rsidP="003D0E3B">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w:t>
            </w:r>
          </w:p>
        </w:tc>
        <w:tc>
          <w:tcPr>
            <w:tcW w:w="3825" w:type="dxa"/>
          </w:tcPr>
          <w:p w14:paraId="391D5430" w14:textId="77777777" w:rsidR="003D0E3B" w:rsidRDefault="003D0E3B" w:rsidP="003D0E3B">
            <w:pPr>
              <w:spacing w:line="216" w:lineRule="auto"/>
              <w:contextualSpacing/>
              <w:jc w:val="center"/>
              <w:rPr>
                <w:rFonts w:cstheme="minorHAnsi"/>
                <w:color w:val="A6A6A6" w:themeColor="background1" w:themeShade="A6"/>
                <w:sz w:val="18"/>
                <w:szCs w:val="18"/>
              </w:rPr>
            </w:pPr>
          </w:p>
          <w:p w14:paraId="33378795" w14:textId="35338743" w:rsidR="003D0E3B" w:rsidRPr="00C83AC0" w:rsidRDefault="003D0E3B" w:rsidP="003D0E3B">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w:t>
            </w:r>
          </w:p>
        </w:tc>
      </w:tr>
    </w:tbl>
    <w:p w14:paraId="6AC83E87" w14:textId="15EDDC71" w:rsidR="00FC6574"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6.10.</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spoločných študijných programov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pre príslušnú časť spoločného študijného programu, ktorú zabezpečuje v jeho rámci.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FC6574" w:rsidRPr="00C83AC0" w14:paraId="0399AC54"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73035C90"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6302F5B9"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3D0E3B" w:rsidRPr="00C83AC0" w14:paraId="26500188" w14:textId="77777777" w:rsidTr="007C62AD">
        <w:trPr>
          <w:trHeight w:val="567"/>
        </w:trPr>
        <w:tc>
          <w:tcPr>
            <w:tcW w:w="5956" w:type="dxa"/>
          </w:tcPr>
          <w:p w14:paraId="43549075" w14:textId="77777777" w:rsidR="003D0E3B" w:rsidRDefault="003D0E3B" w:rsidP="003D0E3B">
            <w:pPr>
              <w:spacing w:line="216" w:lineRule="auto"/>
              <w:contextualSpacing/>
              <w:jc w:val="center"/>
              <w:rPr>
                <w:rFonts w:cstheme="minorHAnsi"/>
                <w:bCs/>
                <w:i/>
                <w:iCs/>
                <w:color w:val="A6A6A6" w:themeColor="background1" w:themeShade="A6"/>
                <w:sz w:val="18"/>
                <w:szCs w:val="18"/>
              </w:rPr>
            </w:pPr>
          </w:p>
          <w:p w14:paraId="3974B821" w14:textId="1E36BBB6" w:rsidR="003D0E3B" w:rsidRPr="00C83AC0" w:rsidRDefault="003D0E3B" w:rsidP="003D0E3B">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w:t>
            </w:r>
          </w:p>
        </w:tc>
        <w:tc>
          <w:tcPr>
            <w:tcW w:w="3825" w:type="dxa"/>
          </w:tcPr>
          <w:p w14:paraId="34CBFB7A" w14:textId="77777777" w:rsidR="003D0E3B" w:rsidRDefault="003D0E3B" w:rsidP="003D0E3B">
            <w:pPr>
              <w:spacing w:line="216" w:lineRule="auto"/>
              <w:contextualSpacing/>
              <w:rPr>
                <w:rFonts w:cstheme="minorHAnsi"/>
                <w:color w:val="A6A6A6" w:themeColor="background1" w:themeShade="A6"/>
                <w:sz w:val="18"/>
                <w:szCs w:val="18"/>
              </w:rPr>
            </w:pPr>
          </w:p>
          <w:p w14:paraId="4DC8AADF" w14:textId="107B404E" w:rsidR="003D0E3B" w:rsidRPr="00C83AC0" w:rsidRDefault="003D0E3B" w:rsidP="003D0E3B">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w:t>
            </w:r>
          </w:p>
        </w:tc>
      </w:tr>
    </w:tbl>
    <w:p w14:paraId="62405A67" w14:textId="77777777" w:rsidR="00A20086" w:rsidRDefault="00A20086" w:rsidP="00E815D8">
      <w:pPr>
        <w:pStyle w:val="Default"/>
        <w:spacing w:line="216" w:lineRule="auto"/>
        <w:jc w:val="both"/>
        <w:rPr>
          <w:rFonts w:asciiTheme="minorHAnsi" w:hAnsiTheme="minorHAnsi" w:cstheme="minorHAnsi"/>
          <w:b/>
          <w:bCs/>
          <w:sz w:val="18"/>
          <w:szCs w:val="18"/>
        </w:rPr>
      </w:pPr>
    </w:p>
    <w:p w14:paraId="7177B791" w14:textId="377A19E6" w:rsidR="00FC6574"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SP 6. </w:t>
      </w:r>
      <w:r w:rsidR="00E82D04" w:rsidRPr="00C83AC0">
        <w:rPr>
          <w:rFonts w:asciiTheme="minorHAnsi" w:hAnsiTheme="minorHAnsi" w:cstheme="minorHAnsi"/>
          <w:b/>
          <w:bCs/>
          <w:sz w:val="18"/>
          <w:szCs w:val="18"/>
        </w:rPr>
        <w:t xml:space="preserve">11. </w:t>
      </w:r>
      <w:r w:rsidR="00E82D04" w:rsidRPr="00C83AC0">
        <w:rPr>
          <w:rFonts w:asciiTheme="minorHAnsi" w:hAnsiTheme="minorHAnsi" w:cstheme="minorHAnsi"/>
          <w:sz w:val="18"/>
          <w:szCs w:val="18"/>
        </w:rPr>
        <w:t xml:space="preserve">V prípade, ak vysoká škola uskutočňuje študijné programy v príslušnom študijnom odbore na viacerých súčastiach alebo vo viacerých sídlach, zaručuje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osobitne pre každú súčasť a osobitne každé sídlo, v ktorom uskutočňuje študijný program ako celok.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FC6574" w:rsidRPr="00C83AC0" w14:paraId="052C71DA"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731513CC"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0AA55EA4"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3D0E3B" w:rsidRPr="00C83AC0" w14:paraId="02DC59DB" w14:textId="77777777" w:rsidTr="007C62AD">
        <w:trPr>
          <w:trHeight w:val="567"/>
        </w:trPr>
        <w:tc>
          <w:tcPr>
            <w:tcW w:w="5956" w:type="dxa"/>
          </w:tcPr>
          <w:p w14:paraId="6ED560F0" w14:textId="77777777" w:rsidR="003D0E3B" w:rsidRDefault="003D0E3B" w:rsidP="003D0E3B">
            <w:pPr>
              <w:spacing w:line="216" w:lineRule="auto"/>
              <w:contextualSpacing/>
              <w:jc w:val="center"/>
              <w:rPr>
                <w:rFonts w:cstheme="minorHAnsi"/>
                <w:bCs/>
                <w:i/>
                <w:iCs/>
                <w:color w:val="A6A6A6" w:themeColor="background1" w:themeShade="A6"/>
                <w:sz w:val="18"/>
                <w:szCs w:val="18"/>
              </w:rPr>
            </w:pPr>
          </w:p>
          <w:p w14:paraId="15187B7C" w14:textId="0AF4D898" w:rsidR="003D0E3B" w:rsidRPr="00C83AC0" w:rsidRDefault="003D0E3B" w:rsidP="003D0E3B">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w:t>
            </w:r>
          </w:p>
        </w:tc>
        <w:tc>
          <w:tcPr>
            <w:tcW w:w="3825" w:type="dxa"/>
          </w:tcPr>
          <w:p w14:paraId="6E25E701" w14:textId="77777777" w:rsidR="003D0E3B" w:rsidRDefault="003D0E3B" w:rsidP="003D0E3B">
            <w:pPr>
              <w:spacing w:line="216" w:lineRule="auto"/>
              <w:contextualSpacing/>
              <w:rPr>
                <w:rFonts w:cstheme="minorHAnsi"/>
                <w:color w:val="A6A6A6" w:themeColor="background1" w:themeShade="A6"/>
                <w:sz w:val="18"/>
                <w:szCs w:val="18"/>
              </w:rPr>
            </w:pPr>
          </w:p>
          <w:p w14:paraId="6745FBDE" w14:textId="3F1BFC83" w:rsidR="003D0E3B" w:rsidRPr="00C83AC0" w:rsidRDefault="003D0E3B" w:rsidP="003D0E3B">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w:t>
            </w:r>
          </w:p>
        </w:tc>
      </w:tr>
    </w:tbl>
    <w:p w14:paraId="5A6FD0BE" w14:textId="77777777" w:rsidR="00FC6574" w:rsidRPr="00C83AC0" w:rsidRDefault="00FC6574" w:rsidP="00E815D8">
      <w:pPr>
        <w:pStyle w:val="Default"/>
        <w:spacing w:line="216" w:lineRule="auto"/>
        <w:contextualSpacing/>
        <w:rPr>
          <w:rFonts w:asciiTheme="minorHAnsi" w:hAnsiTheme="minorHAnsi" w:cstheme="minorHAnsi"/>
          <w:sz w:val="18"/>
          <w:szCs w:val="18"/>
        </w:rPr>
      </w:pPr>
    </w:p>
    <w:p w14:paraId="46A2B79A" w14:textId="0BCD6B6D" w:rsidR="00E82D04" w:rsidRPr="00C83AC0" w:rsidRDefault="00A259AB"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7 </w:t>
      </w:r>
      <w:r w:rsidR="007C028E" w:rsidRPr="00C83AC0">
        <w:rPr>
          <w:rFonts w:cstheme="minorHAnsi"/>
          <w:b/>
          <w:bCs/>
          <w:sz w:val="18"/>
          <w:szCs w:val="18"/>
        </w:rPr>
        <w:t xml:space="preserve">– </w:t>
      </w:r>
      <w:r w:rsidR="00E82D04" w:rsidRPr="00C83AC0">
        <w:rPr>
          <w:rFonts w:cstheme="minorHAnsi"/>
          <w:b/>
          <w:bCs/>
          <w:sz w:val="18"/>
          <w:szCs w:val="18"/>
        </w:rPr>
        <w:t xml:space="preserve">Tvorivá činnosť vysokej školy </w:t>
      </w:r>
    </w:p>
    <w:p w14:paraId="060971C0" w14:textId="77777777" w:rsidR="00C4096B" w:rsidRPr="00C83AC0" w:rsidRDefault="00C4096B" w:rsidP="00C4096B">
      <w:pPr>
        <w:pStyle w:val="Odsekzoznamu"/>
        <w:spacing w:line="216" w:lineRule="auto"/>
        <w:ind w:left="284"/>
        <w:contextualSpacing w:val="0"/>
        <w:rPr>
          <w:rFonts w:cstheme="minorHAnsi"/>
          <w:b/>
          <w:bCs/>
          <w:sz w:val="18"/>
          <w:szCs w:val="18"/>
        </w:rPr>
      </w:pPr>
    </w:p>
    <w:p w14:paraId="6B6A6F9A" w14:textId="23D0B947" w:rsidR="00E82D04" w:rsidRPr="00C83AC0" w:rsidRDefault="001B415D"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SP 7.1. </w:t>
      </w:r>
      <w:r w:rsidR="00E82D04" w:rsidRPr="00C83AC0">
        <w:rPr>
          <w:rFonts w:asciiTheme="minorHAnsi" w:hAnsiTheme="minorHAnsi" w:cstheme="minorHAnsi"/>
          <w:sz w:val="18"/>
          <w:szCs w:val="18"/>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6D484CEC" w14:textId="77777777" w:rsidR="00E82D04" w:rsidRPr="00C83AC0" w:rsidRDefault="00E82D04"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a) </w:t>
      </w:r>
      <w:r w:rsidRPr="00C83AC0">
        <w:rPr>
          <w:rFonts w:asciiTheme="minorHAnsi" w:hAnsiTheme="minorHAnsi" w:cstheme="minorHAnsi"/>
          <w:sz w:val="18"/>
          <w:szCs w:val="18"/>
        </w:rPr>
        <w:t xml:space="preserve">aspoň na </w:t>
      </w:r>
      <w:r w:rsidRPr="00C83AC0">
        <w:rPr>
          <w:rFonts w:asciiTheme="minorHAnsi" w:hAnsiTheme="minorHAnsi" w:cstheme="minorHAnsi"/>
          <w:i/>
          <w:iCs/>
          <w:sz w:val="18"/>
          <w:szCs w:val="18"/>
        </w:rPr>
        <w:t>významnej medzinárodnej úrovni</w:t>
      </w:r>
      <w:r w:rsidRPr="00C83AC0">
        <w:rPr>
          <w:rFonts w:asciiTheme="minorHAnsi" w:hAnsiTheme="minorHAnsi" w:cstheme="minorHAnsi"/>
          <w:sz w:val="18"/>
          <w:szCs w:val="18"/>
        </w:rPr>
        <w:t xml:space="preserve">, ak ide o študijný program tretieho stupňa; </w:t>
      </w:r>
    </w:p>
    <w:p w14:paraId="09BBDBD2" w14:textId="77777777" w:rsidR="00E82D04" w:rsidRPr="00C83AC0" w:rsidRDefault="00E82D04"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b) </w:t>
      </w:r>
      <w:r w:rsidRPr="00C83AC0">
        <w:rPr>
          <w:rFonts w:asciiTheme="minorHAnsi" w:hAnsiTheme="minorHAnsi" w:cstheme="minorHAnsi"/>
          <w:sz w:val="18"/>
          <w:szCs w:val="18"/>
        </w:rPr>
        <w:t xml:space="preserve">aspoň na </w:t>
      </w:r>
      <w:r w:rsidRPr="00C83AC0">
        <w:rPr>
          <w:rFonts w:asciiTheme="minorHAnsi" w:hAnsiTheme="minorHAnsi" w:cstheme="minorHAnsi"/>
          <w:i/>
          <w:iCs/>
          <w:sz w:val="18"/>
          <w:szCs w:val="18"/>
        </w:rPr>
        <w:t>medzinárodne uznávanej úrovni</w:t>
      </w:r>
      <w:r w:rsidRPr="00C83AC0">
        <w:rPr>
          <w:rFonts w:asciiTheme="minorHAnsi" w:hAnsiTheme="minorHAnsi" w:cstheme="minorHAnsi"/>
          <w:sz w:val="18"/>
          <w:szCs w:val="18"/>
        </w:rPr>
        <w:t xml:space="preserve">, ak ide o študijný program druhého stupňa alebo študijný program spájajúci prvý a druhý stupeň; </w:t>
      </w:r>
    </w:p>
    <w:p w14:paraId="3789323B" w14:textId="6D895358" w:rsidR="00474644" w:rsidRPr="00C83AC0" w:rsidRDefault="00E82D0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c) </w:t>
      </w:r>
      <w:r w:rsidRPr="00C83AC0">
        <w:rPr>
          <w:rFonts w:asciiTheme="minorHAnsi" w:hAnsiTheme="minorHAnsi" w:cstheme="minorHAnsi"/>
          <w:sz w:val="18"/>
          <w:szCs w:val="18"/>
        </w:rPr>
        <w:t>aspoň na národne</w:t>
      </w:r>
      <w:r w:rsidRPr="00C83AC0">
        <w:rPr>
          <w:rFonts w:asciiTheme="minorHAnsi" w:hAnsiTheme="minorHAnsi" w:cstheme="minorHAnsi"/>
          <w:i/>
          <w:iCs/>
          <w:sz w:val="18"/>
          <w:szCs w:val="18"/>
        </w:rPr>
        <w:t xml:space="preserve"> uznávanej úrovni</w:t>
      </w:r>
      <w:r w:rsidRPr="00C83AC0">
        <w:rPr>
          <w:rFonts w:asciiTheme="minorHAnsi" w:hAnsiTheme="minorHAnsi" w:cstheme="minorHAnsi"/>
          <w:sz w:val="18"/>
          <w:szCs w:val="18"/>
        </w:rPr>
        <w:t xml:space="preserve">, ak ide o študijný program prvého stupňa.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1C2E10" w:rsidRPr="001C2E10" w14:paraId="66D1246D"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6694B91E" w14:textId="77777777" w:rsidR="001C2E10" w:rsidRPr="001C2E10" w:rsidRDefault="001C2E10" w:rsidP="001C2E10">
            <w:pPr>
              <w:pStyle w:val="Default"/>
              <w:rPr>
                <w:rFonts w:asciiTheme="minorHAnsi" w:hAnsiTheme="minorHAnsi" w:cstheme="minorHAnsi"/>
                <w:b w:val="0"/>
                <w:bCs w:val="0"/>
                <w:i/>
                <w:iCs/>
                <w:color w:val="808080" w:themeColor="background1" w:themeShade="80"/>
                <w:sz w:val="16"/>
                <w:szCs w:val="16"/>
              </w:rPr>
            </w:pPr>
            <w:r w:rsidRPr="001C2E10">
              <w:rPr>
                <w:rFonts w:asciiTheme="minorHAnsi" w:hAnsiTheme="minorHAnsi" w:cstheme="minorHAnsi"/>
                <w:b w:val="0"/>
                <w:i/>
                <w:iCs/>
                <w:color w:val="808080" w:themeColor="background1" w:themeShade="80"/>
                <w:sz w:val="16"/>
                <w:szCs w:val="16"/>
              </w:rPr>
              <w:t xml:space="preserve">Samohodnotenie plnenia </w:t>
            </w:r>
            <w:r w:rsidRPr="001C2E10">
              <w:rPr>
                <w:rFonts w:asciiTheme="minorHAnsi" w:hAnsiTheme="minorHAnsi" w:cstheme="minorHAnsi"/>
                <w:b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728EAEB4" w14:textId="77777777" w:rsidR="001C2E10" w:rsidRPr="001C2E10" w:rsidRDefault="001C2E10" w:rsidP="001C2E10">
            <w:pPr>
              <w:pStyle w:val="Default"/>
              <w:rPr>
                <w:rFonts w:asciiTheme="minorHAnsi" w:hAnsiTheme="minorHAnsi" w:cstheme="minorHAnsi"/>
                <w:b w:val="0"/>
                <w:bCs w:val="0"/>
                <w:i/>
                <w:iCs/>
                <w:color w:val="808080" w:themeColor="background1" w:themeShade="80"/>
                <w:sz w:val="16"/>
                <w:szCs w:val="16"/>
              </w:rPr>
            </w:pPr>
            <w:r w:rsidRPr="001C2E10">
              <w:rPr>
                <w:rFonts w:asciiTheme="minorHAnsi" w:hAnsiTheme="minorHAnsi" w:cstheme="minorHAnsi"/>
                <w:b w:val="0"/>
                <w:i/>
                <w:iCs/>
                <w:color w:val="808080" w:themeColor="background1" w:themeShade="80"/>
                <w:sz w:val="16"/>
                <w:szCs w:val="16"/>
              </w:rPr>
              <w:t>Odkazy na dôkazy</w:t>
            </w:r>
          </w:p>
        </w:tc>
      </w:tr>
      <w:tr w:rsidR="001C2E10" w:rsidRPr="001C2E10" w14:paraId="08BD2E9E" w14:textId="77777777" w:rsidTr="007C62AD">
        <w:trPr>
          <w:trHeight w:val="567"/>
        </w:trPr>
        <w:tc>
          <w:tcPr>
            <w:tcW w:w="5956" w:type="dxa"/>
          </w:tcPr>
          <w:p w14:paraId="4BA84140" w14:textId="39344236" w:rsidR="001C2E10" w:rsidRPr="00A20086" w:rsidRDefault="00A20086" w:rsidP="001F75B0">
            <w:pPr>
              <w:pStyle w:val="Default"/>
              <w:rPr>
                <w:rFonts w:ascii="Times New Roman" w:hAnsi="Times New Roman" w:cs="Times New Roman"/>
                <w:bCs/>
                <w:i/>
                <w:iCs/>
                <w:sz w:val="18"/>
                <w:szCs w:val="18"/>
              </w:rPr>
            </w:pPr>
            <w:r w:rsidRPr="00A20086">
              <w:rPr>
                <w:rFonts w:ascii="Times New Roman" w:hAnsi="Times New Roman" w:cs="Times New Roman"/>
                <w:bCs/>
                <w:iCs/>
                <w:sz w:val="18"/>
                <w:szCs w:val="18"/>
              </w:rPr>
              <w:t xml:space="preserve">Tvorivá činnosť učiteľov zabezpečujúcich profilové predmety je na významnej medzinárodnej úrovni, ako to vyplýva z ich vedecko/umelecko-pedagogických charakteristík a výstupov tvorivej činnosti, ktoré tvoria súčasť žiadosti o akreditáciu. Všetci pedagógovia Katedry </w:t>
            </w:r>
            <w:r w:rsidR="001F75B0">
              <w:rPr>
                <w:rFonts w:ascii="Times New Roman" w:hAnsi="Times New Roman" w:cs="Times New Roman"/>
                <w:bCs/>
                <w:iCs/>
                <w:sz w:val="18"/>
                <w:szCs w:val="18"/>
              </w:rPr>
              <w:t>politológie</w:t>
            </w:r>
            <w:r w:rsidRPr="00A20086">
              <w:rPr>
                <w:rFonts w:ascii="Times New Roman" w:hAnsi="Times New Roman" w:cs="Times New Roman"/>
                <w:bCs/>
                <w:iCs/>
                <w:sz w:val="18"/>
                <w:szCs w:val="18"/>
              </w:rPr>
              <w:t xml:space="preserve"> FF TU v Trnave zabezpečujúci profilové predmety na všetkých troch stupňoch štúdia majú skúsenosti s tvorivou činnosťou v zahraničných indexovaných časopisoch, vedeckých monografiách a iných publikačných výstupoch v zahraničí a majú takisto skúsenosti s prácou v medzinárodných vedeckých tímoch</w:t>
            </w:r>
            <w:r>
              <w:rPr>
                <w:rFonts w:ascii="Times New Roman" w:hAnsi="Times New Roman" w:cs="Times New Roman"/>
                <w:bCs/>
                <w:iCs/>
                <w:sz w:val="18"/>
                <w:szCs w:val="18"/>
              </w:rPr>
              <w:t xml:space="preserve">. </w:t>
            </w:r>
          </w:p>
        </w:tc>
        <w:tc>
          <w:tcPr>
            <w:tcW w:w="3825" w:type="dxa"/>
          </w:tcPr>
          <w:p w14:paraId="14CC0E61" w14:textId="77777777" w:rsidR="00A20086" w:rsidRPr="00A20086" w:rsidRDefault="00A20086" w:rsidP="00A20086">
            <w:pPr>
              <w:contextualSpacing/>
              <w:rPr>
                <w:bCs/>
                <w:i/>
                <w:sz w:val="18"/>
                <w:szCs w:val="18"/>
              </w:rPr>
            </w:pPr>
            <w:r w:rsidRPr="00A20086">
              <w:rPr>
                <w:bCs/>
                <w:sz w:val="18"/>
                <w:szCs w:val="18"/>
              </w:rPr>
              <w:t>VÚPCH pedagógov zabezpečujúcich profilové predmety</w:t>
            </w:r>
            <w:r w:rsidRPr="00A20086">
              <w:rPr>
                <w:bCs/>
                <w:iCs/>
                <w:sz w:val="18"/>
                <w:szCs w:val="18"/>
              </w:rPr>
              <w:t xml:space="preserve"> </w:t>
            </w:r>
            <w:r w:rsidRPr="00A20086">
              <w:rPr>
                <w:bCs/>
                <w:i/>
                <w:sz w:val="18"/>
                <w:szCs w:val="18"/>
              </w:rPr>
              <w:t>(Príloha žiadosti)</w:t>
            </w:r>
          </w:p>
          <w:p w14:paraId="735067B1" w14:textId="77777777" w:rsidR="00A20086" w:rsidRPr="00A20086" w:rsidRDefault="00A20086" w:rsidP="00A20086">
            <w:pPr>
              <w:contextualSpacing/>
              <w:rPr>
                <w:bCs/>
                <w:i/>
                <w:color w:val="A6A6A6" w:themeColor="background1" w:themeShade="A6"/>
                <w:sz w:val="18"/>
                <w:szCs w:val="18"/>
              </w:rPr>
            </w:pPr>
          </w:p>
          <w:p w14:paraId="6EA6E3F0" w14:textId="741FEF11" w:rsidR="00A20086" w:rsidRDefault="00A20086" w:rsidP="00A20086">
            <w:pPr>
              <w:contextualSpacing/>
              <w:rPr>
                <w:bCs/>
                <w:i/>
                <w:sz w:val="18"/>
                <w:szCs w:val="18"/>
              </w:rPr>
            </w:pPr>
            <w:r w:rsidRPr="00A20086">
              <w:rPr>
                <w:bCs/>
                <w:sz w:val="18"/>
                <w:szCs w:val="18"/>
              </w:rPr>
              <w:t>VTC pedagógov zabezpečujúcich profilové predmety</w:t>
            </w:r>
            <w:r w:rsidRPr="00A20086">
              <w:rPr>
                <w:bCs/>
                <w:iCs/>
                <w:sz w:val="18"/>
                <w:szCs w:val="18"/>
              </w:rPr>
              <w:t xml:space="preserve"> </w:t>
            </w:r>
            <w:r w:rsidRPr="00A20086">
              <w:rPr>
                <w:bCs/>
                <w:i/>
                <w:sz w:val="18"/>
                <w:szCs w:val="18"/>
              </w:rPr>
              <w:t>(Príloha žiadosti)</w:t>
            </w:r>
          </w:p>
          <w:p w14:paraId="08234C20" w14:textId="4D2C1F4C" w:rsidR="00A20086" w:rsidRDefault="00A20086" w:rsidP="00A20086">
            <w:pPr>
              <w:contextualSpacing/>
              <w:rPr>
                <w:bCs/>
                <w:i/>
                <w:sz w:val="18"/>
                <w:szCs w:val="18"/>
              </w:rPr>
            </w:pPr>
          </w:p>
          <w:p w14:paraId="7A7943EA" w14:textId="77777777" w:rsidR="0011036E" w:rsidRPr="00CE718C" w:rsidRDefault="00000000" w:rsidP="0011036E">
            <w:pPr>
              <w:spacing w:line="216" w:lineRule="auto"/>
              <w:contextualSpacing/>
              <w:rPr>
                <w:sz w:val="18"/>
                <w:szCs w:val="18"/>
              </w:rPr>
            </w:pPr>
            <w:hyperlink r:id="rId99" w:history="1">
              <w:r w:rsidR="0011036E" w:rsidRPr="00CE718C">
                <w:rPr>
                  <w:rStyle w:val="Hypertextovprepojenie"/>
                  <w:sz w:val="18"/>
                  <w:szCs w:val="18"/>
                </w:rPr>
                <w:t>https://ff.truni.sk/personalne-zlozenie-katedry-politologie</w:t>
              </w:r>
            </w:hyperlink>
          </w:p>
          <w:p w14:paraId="653DA3AE" w14:textId="00994663" w:rsidR="001C2E10" w:rsidRPr="001C2E10" w:rsidRDefault="001C2E10" w:rsidP="001C2E10">
            <w:pPr>
              <w:pStyle w:val="Default"/>
              <w:rPr>
                <w:rFonts w:asciiTheme="minorHAnsi" w:hAnsiTheme="minorHAnsi" w:cstheme="minorHAnsi"/>
                <w:sz w:val="18"/>
                <w:szCs w:val="18"/>
              </w:rPr>
            </w:pPr>
          </w:p>
        </w:tc>
      </w:tr>
    </w:tbl>
    <w:p w14:paraId="519D8AED" w14:textId="77777777" w:rsidR="008E2AF0" w:rsidRPr="00C83AC0" w:rsidRDefault="008E2AF0" w:rsidP="00E815D8">
      <w:pPr>
        <w:pStyle w:val="Default"/>
        <w:spacing w:line="216" w:lineRule="auto"/>
        <w:contextualSpacing/>
        <w:rPr>
          <w:rFonts w:asciiTheme="minorHAnsi" w:hAnsiTheme="minorHAnsi" w:cstheme="minorHAnsi"/>
          <w:sz w:val="18"/>
          <w:szCs w:val="18"/>
        </w:rPr>
      </w:pPr>
    </w:p>
    <w:p w14:paraId="062B0608" w14:textId="6D59403B" w:rsidR="008E2AF0" w:rsidRDefault="001B415D" w:rsidP="00E815D8">
      <w:pPr>
        <w:pStyle w:val="Default"/>
        <w:numPr>
          <w:ilvl w:val="1"/>
          <w:numId w:val="2"/>
        </w:numPr>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SP 7.2. </w:t>
      </w:r>
      <w:r w:rsidR="00E82D04" w:rsidRPr="00C83AC0">
        <w:rPr>
          <w:rFonts w:asciiTheme="minorHAnsi" w:hAnsiTheme="minorHAnsi" w:cstheme="minorHAnsi"/>
          <w:sz w:val="18"/>
          <w:szCs w:val="18"/>
        </w:rPr>
        <w:t>Tvorivú činnosť vysoká škola preukazuje prostredníctvom najvýznamnejších výstupov tvorivej činnosti učiteľov zabezpečujúcich profilové predmety študijného programu</w:t>
      </w:r>
      <w:r w:rsidR="008E2AF0" w:rsidRPr="00C83AC0">
        <w:rPr>
          <w:rFonts w:asciiTheme="minorHAnsi" w:hAnsiTheme="minorHAnsi" w:cstheme="minorHAnsi"/>
          <w:sz w:val="18"/>
          <w:szCs w:val="18"/>
        </w:rPr>
        <w:t xml:space="preserve">. </w:t>
      </w:r>
    </w:p>
    <w:p w14:paraId="14020475" w14:textId="066C7AEB" w:rsidR="00A20086" w:rsidRDefault="00A20086" w:rsidP="00A20086">
      <w:pPr>
        <w:pStyle w:val="Default"/>
        <w:spacing w:line="216" w:lineRule="auto"/>
        <w:contextualSpacing/>
        <w:rPr>
          <w:rFonts w:asciiTheme="minorHAnsi" w:hAnsiTheme="minorHAnsi" w:cstheme="minorHAnsi"/>
          <w:sz w:val="18"/>
          <w:szCs w:val="18"/>
        </w:rPr>
      </w:pP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A20086" w:rsidRPr="00CD250A" w14:paraId="5C688424"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68901D27" w14:textId="77777777" w:rsidR="00A20086" w:rsidRPr="00CD250A" w:rsidRDefault="00A20086" w:rsidP="009F1830">
            <w:pPr>
              <w:rPr>
                <w:rFonts w:asciiTheme="minorHAnsi" w:hAnsiTheme="minorHAnsi" w:cstheme="minorHAnsi"/>
                <w:b w:val="0"/>
                <w:bCs w:val="0"/>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 xml:space="preserve">Samohodnotenie plnenia </w:t>
            </w:r>
            <w:r w:rsidRPr="00CD250A">
              <w:rPr>
                <w:rFonts w:asciiTheme="minorHAnsi" w:hAnsiTheme="minorHAnsi" w:cstheme="minorHAnsi"/>
                <w:b w:val="0"/>
                <w:bCs w:val="0"/>
                <w:i/>
                <w:iCs/>
                <w:color w:val="808080" w:themeColor="background1" w:themeShade="80"/>
                <w:sz w:val="18"/>
                <w:szCs w:val="18"/>
              </w:rPr>
              <w:tab/>
            </w:r>
          </w:p>
        </w:tc>
        <w:tc>
          <w:tcPr>
            <w:tcW w:w="3825" w:type="dxa"/>
            <w:tcBorders>
              <w:top w:val="none" w:sz="0" w:space="0" w:color="auto"/>
              <w:left w:val="none" w:sz="0" w:space="0" w:color="auto"/>
              <w:right w:val="none" w:sz="0" w:space="0" w:color="auto"/>
            </w:tcBorders>
          </w:tcPr>
          <w:p w14:paraId="7BBB52E8" w14:textId="77777777" w:rsidR="00A20086" w:rsidRPr="00CD250A" w:rsidRDefault="00A20086"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Odkazy na dôkazy</w:t>
            </w:r>
          </w:p>
        </w:tc>
      </w:tr>
      <w:tr w:rsidR="00A20086" w:rsidRPr="00CD250A" w14:paraId="511DAA58" w14:textId="77777777" w:rsidTr="007C62AD">
        <w:trPr>
          <w:trHeight w:val="567"/>
        </w:trPr>
        <w:tc>
          <w:tcPr>
            <w:tcW w:w="5956" w:type="dxa"/>
          </w:tcPr>
          <w:p w14:paraId="30A24EA4" w14:textId="77777777" w:rsidR="00A20086" w:rsidRPr="00287A91" w:rsidRDefault="00A20086" w:rsidP="009F1830">
            <w:pPr>
              <w:contextualSpacing/>
              <w:rPr>
                <w:bCs/>
                <w:iCs/>
                <w:color w:val="A6A6A6" w:themeColor="background1" w:themeShade="A6"/>
                <w:sz w:val="18"/>
                <w:szCs w:val="18"/>
              </w:rPr>
            </w:pPr>
            <w:r w:rsidRPr="00287A91">
              <w:rPr>
                <w:bCs/>
                <w:iCs/>
                <w:sz w:val="18"/>
                <w:szCs w:val="18"/>
              </w:rPr>
              <w:t>Najvýznamnejšie výstupy tvorivej činnosti učiteľov zabezpečujúcich profilové predmety sú vykázané vo vedecko/umelecko-pedagogickej charakteristike každého z pedagógov a sú v súlade požiadavkami kladenými na zabezpečovanie profilových predmetov študijného programu v danom rozsahu i kvalite.</w:t>
            </w:r>
          </w:p>
        </w:tc>
        <w:tc>
          <w:tcPr>
            <w:tcW w:w="3825" w:type="dxa"/>
          </w:tcPr>
          <w:p w14:paraId="5DAFC331" w14:textId="77777777" w:rsidR="00A20086" w:rsidRPr="00CD250A" w:rsidRDefault="00A20086" w:rsidP="009F1830">
            <w:pPr>
              <w:contextualSpacing/>
              <w:rPr>
                <w:rFonts w:asciiTheme="minorHAnsi" w:hAnsiTheme="minorHAnsi" w:cstheme="minorHAnsi"/>
                <w:bCs/>
                <w:i/>
                <w:sz w:val="18"/>
                <w:szCs w:val="18"/>
              </w:rPr>
            </w:pPr>
            <w:r w:rsidRPr="00CD250A">
              <w:rPr>
                <w:rFonts w:asciiTheme="minorHAnsi" w:hAnsiTheme="minorHAnsi" w:cstheme="minorHAnsi"/>
                <w:bCs/>
                <w:sz w:val="18"/>
                <w:szCs w:val="18"/>
              </w:rPr>
              <w:t>VÚPCH pedagógov zabezpečujúcich profilové predmety</w:t>
            </w:r>
            <w:r w:rsidRPr="00CD250A">
              <w:rPr>
                <w:rFonts w:asciiTheme="minorHAnsi" w:hAnsiTheme="minorHAnsi" w:cstheme="minorHAnsi"/>
                <w:bCs/>
                <w:iCs/>
                <w:sz w:val="18"/>
                <w:szCs w:val="18"/>
              </w:rPr>
              <w:t xml:space="preserve"> </w:t>
            </w:r>
            <w:r w:rsidRPr="00CD250A">
              <w:rPr>
                <w:rFonts w:asciiTheme="minorHAnsi" w:hAnsiTheme="minorHAnsi" w:cstheme="minorHAnsi"/>
                <w:bCs/>
                <w:i/>
                <w:sz w:val="18"/>
                <w:szCs w:val="18"/>
              </w:rPr>
              <w:t>(Príloha žiadosti)</w:t>
            </w:r>
          </w:p>
          <w:p w14:paraId="3AE011EE" w14:textId="77777777" w:rsidR="00A20086" w:rsidRPr="00CD250A" w:rsidRDefault="00A20086" w:rsidP="009F1830">
            <w:pPr>
              <w:contextualSpacing/>
              <w:rPr>
                <w:rFonts w:asciiTheme="minorHAnsi" w:hAnsiTheme="minorHAnsi" w:cstheme="minorHAnsi"/>
                <w:bCs/>
                <w:i/>
                <w:color w:val="A6A6A6" w:themeColor="background1" w:themeShade="A6"/>
                <w:sz w:val="18"/>
                <w:szCs w:val="18"/>
              </w:rPr>
            </w:pPr>
          </w:p>
          <w:p w14:paraId="411CBD37" w14:textId="77777777" w:rsidR="00A20086" w:rsidRPr="00CD250A" w:rsidRDefault="00A20086" w:rsidP="009F1830">
            <w:pPr>
              <w:contextualSpacing/>
              <w:rPr>
                <w:rFonts w:asciiTheme="minorHAnsi" w:hAnsiTheme="minorHAnsi" w:cstheme="minorHAnsi"/>
                <w:bCs/>
                <w:i/>
                <w:sz w:val="18"/>
                <w:szCs w:val="18"/>
              </w:rPr>
            </w:pPr>
            <w:r w:rsidRPr="00CD250A">
              <w:rPr>
                <w:rFonts w:asciiTheme="minorHAnsi" w:hAnsiTheme="minorHAnsi" w:cstheme="minorHAnsi"/>
                <w:bCs/>
                <w:sz w:val="18"/>
                <w:szCs w:val="18"/>
              </w:rPr>
              <w:t>VTC pedagógov zabezpečujúcich profilové predmety</w:t>
            </w:r>
            <w:r w:rsidRPr="00CD250A">
              <w:rPr>
                <w:rFonts w:asciiTheme="minorHAnsi" w:hAnsiTheme="minorHAnsi" w:cstheme="minorHAnsi"/>
                <w:bCs/>
                <w:iCs/>
                <w:sz w:val="18"/>
                <w:szCs w:val="18"/>
              </w:rPr>
              <w:t xml:space="preserve"> </w:t>
            </w:r>
            <w:r w:rsidRPr="00CD250A">
              <w:rPr>
                <w:rFonts w:asciiTheme="minorHAnsi" w:hAnsiTheme="minorHAnsi" w:cstheme="minorHAnsi"/>
                <w:bCs/>
                <w:i/>
                <w:sz w:val="18"/>
                <w:szCs w:val="18"/>
              </w:rPr>
              <w:t>(Príloha žiadosti)</w:t>
            </w:r>
          </w:p>
          <w:p w14:paraId="1254A2DC" w14:textId="77777777" w:rsidR="00A20086" w:rsidRDefault="00A20086" w:rsidP="009F1830">
            <w:pPr>
              <w:contextualSpacing/>
            </w:pPr>
          </w:p>
          <w:p w14:paraId="180A7CF7" w14:textId="77777777" w:rsidR="0011036E" w:rsidRPr="00CE718C" w:rsidRDefault="00000000" w:rsidP="0011036E">
            <w:pPr>
              <w:spacing w:line="216" w:lineRule="auto"/>
              <w:contextualSpacing/>
              <w:rPr>
                <w:sz w:val="18"/>
                <w:szCs w:val="18"/>
              </w:rPr>
            </w:pPr>
            <w:hyperlink r:id="rId100" w:history="1">
              <w:r w:rsidR="0011036E" w:rsidRPr="00CE718C">
                <w:rPr>
                  <w:rStyle w:val="Hypertextovprepojenie"/>
                  <w:sz w:val="18"/>
                  <w:szCs w:val="18"/>
                </w:rPr>
                <w:t>https://ff.truni.sk/personalne-zlozenie-katedry-politologie</w:t>
              </w:r>
            </w:hyperlink>
          </w:p>
          <w:p w14:paraId="6B705FF2" w14:textId="298FF271" w:rsidR="00A20086" w:rsidRPr="00CD250A" w:rsidRDefault="00A20086" w:rsidP="009F1830">
            <w:pPr>
              <w:contextualSpacing/>
              <w:rPr>
                <w:rFonts w:asciiTheme="minorHAnsi" w:hAnsiTheme="minorHAnsi" w:cstheme="minorHAnsi"/>
                <w:color w:val="A6A6A6" w:themeColor="background1" w:themeShade="A6"/>
                <w:sz w:val="18"/>
                <w:szCs w:val="18"/>
              </w:rPr>
            </w:pPr>
          </w:p>
        </w:tc>
      </w:tr>
    </w:tbl>
    <w:p w14:paraId="0AB44192" w14:textId="40443A5B" w:rsidR="00A20086" w:rsidRDefault="00A20086" w:rsidP="00A20086">
      <w:pPr>
        <w:pStyle w:val="Default"/>
        <w:spacing w:line="216" w:lineRule="auto"/>
        <w:contextualSpacing/>
        <w:rPr>
          <w:rFonts w:asciiTheme="minorHAnsi" w:hAnsiTheme="minorHAnsi" w:cstheme="minorHAnsi"/>
          <w:sz w:val="18"/>
          <w:szCs w:val="18"/>
        </w:rPr>
      </w:pPr>
    </w:p>
    <w:p w14:paraId="147F975E" w14:textId="77777777" w:rsidR="00A20086" w:rsidRPr="00C83AC0" w:rsidRDefault="00A20086" w:rsidP="00A20086">
      <w:pPr>
        <w:pStyle w:val="Default"/>
        <w:spacing w:line="216" w:lineRule="auto"/>
        <w:contextualSpacing/>
        <w:rPr>
          <w:rFonts w:asciiTheme="minorHAnsi" w:hAnsiTheme="minorHAnsi" w:cstheme="minorHAnsi"/>
          <w:sz w:val="18"/>
          <w:szCs w:val="18"/>
        </w:rPr>
      </w:pPr>
    </w:p>
    <w:p w14:paraId="7BE4CD59" w14:textId="64D763AC" w:rsidR="008E2AF0" w:rsidRPr="00C83AC0" w:rsidRDefault="008E2AF0"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SP 7.3. </w:t>
      </w:r>
      <w:r w:rsidRPr="00C83AC0">
        <w:rPr>
          <w:rFonts w:asciiTheme="minorHAnsi" w:hAnsiTheme="minorHAnsi" w:cstheme="minorHAnsi"/>
          <w:sz w:val="18"/>
          <w:szCs w:val="18"/>
        </w:rPr>
        <w:t xml:space="preserve">V prípade, ak vysoká škola uskutočňuje viaceré študijné programy v príslušnom študijnom odbore, preukazuje úroveň výsledkov tvorivej činnosti podľa </w:t>
      </w:r>
      <w:r w:rsidR="00327437" w:rsidRPr="00C83AC0">
        <w:rPr>
          <w:rFonts w:asciiTheme="minorHAnsi" w:hAnsiTheme="minorHAnsi" w:cstheme="minorHAnsi"/>
          <w:sz w:val="18"/>
          <w:szCs w:val="18"/>
        </w:rPr>
        <w:t xml:space="preserve">čl. 7 </w:t>
      </w:r>
      <w:r w:rsidRPr="00C83AC0">
        <w:rPr>
          <w:rFonts w:asciiTheme="minorHAnsi" w:hAnsiTheme="minorHAnsi" w:cstheme="minorHAnsi"/>
          <w:sz w:val="18"/>
          <w:szCs w:val="18"/>
        </w:rPr>
        <w:t>odsekov 1 a</w:t>
      </w:r>
      <w:r w:rsidR="00327437" w:rsidRPr="00C83AC0">
        <w:rPr>
          <w:rFonts w:asciiTheme="minorHAnsi" w:hAnsiTheme="minorHAnsi" w:cstheme="minorHAnsi"/>
          <w:sz w:val="18"/>
          <w:szCs w:val="18"/>
        </w:rPr>
        <w:t> </w:t>
      </w:r>
      <w:r w:rsidRPr="00C83AC0">
        <w:rPr>
          <w:rFonts w:asciiTheme="minorHAnsi" w:hAnsiTheme="minorHAnsi" w:cstheme="minorHAnsi"/>
          <w:sz w:val="18"/>
          <w:szCs w:val="18"/>
        </w:rPr>
        <w:t>2</w:t>
      </w:r>
      <w:r w:rsidR="00327437" w:rsidRPr="00C83AC0">
        <w:rPr>
          <w:rFonts w:asciiTheme="minorHAnsi" w:hAnsiTheme="minorHAnsi" w:cstheme="minorHAnsi"/>
          <w:sz w:val="18"/>
          <w:szCs w:val="18"/>
        </w:rPr>
        <w:t xml:space="preserve"> štandardov pre študijný program</w:t>
      </w:r>
      <w:r w:rsidRPr="00C83AC0">
        <w:rPr>
          <w:rFonts w:asciiTheme="minorHAnsi" w:hAnsiTheme="minorHAnsi" w:cstheme="minorHAnsi"/>
          <w:sz w:val="18"/>
          <w:szCs w:val="18"/>
        </w:rPr>
        <w:t xml:space="preserve"> osobitne pre každý študijný program, okrem súbehu s prípadmi podľa čl. 7 odseku 3.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E2AF0" w:rsidRPr="00C83AC0" w14:paraId="2AF32523" w14:textId="77777777" w:rsidTr="007C62AD">
        <w:trPr>
          <w:cnfStyle w:val="100000000000" w:firstRow="1" w:lastRow="0" w:firstColumn="0" w:lastColumn="0" w:oddVBand="0" w:evenVBand="0" w:oddHBand="0" w:evenHBand="0" w:firstRowFirstColumn="0" w:firstRowLastColumn="0" w:lastRowFirstColumn="0" w:lastRowLastColumn="0"/>
          <w:trHeight w:val="291"/>
        </w:trPr>
        <w:tc>
          <w:tcPr>
            <w:tcW w:w="5956" w:type="dxa"/>
            <w:tcBorders>
              <w:top w:val="none" w:sz="0" w:space="0" w:color="auto"/>
              <w:left w:val="none" w:sz="0" w:space="0" w:color="auto"/>
              <w:right w:val="none" w:sz="0" w:space="0" w:color="auto"/>
            </w:tcBorders>
          </w:tcPr>
          <w:p w14:paraId="7AA21B78" w14:textId="77777777" w:rsidR="008E2AF0" w:rsidRPr="00C83AC0" w:rsidRDefault="008E2AF0" w:rsidP="002A43FC">
            <w:pPr>
              <w:spacing w:line="216" w:lineRule="auto"/>
              <w:rPr>
                <w:rFonts w:cstheme="minorHAnsi"/>
                <w:b w:val="0"/>
                <w:bCs w:val="0"/>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3804CB2C"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7F5E16" w:rsidRPr="00C83AC0" w14:paraId="4A7A2817" w14:textId="77777777" w:rsidTr="007C62AD">
        <w:trPr>
          <w:trHeight w:val="567"/>
        </w:trPr>
        <w:tc>
          <w:tcPr>
            <w:tcW w:w="5956" w:type="dxa"/>
            <w:vAlign w:val="center"/>
          </w:tcPr>
          <w:p w14:paraId="4CE47480" w14:textId="22FB0322" w:rsidR="007F5E16" w:rsidRPr="00997D30" w:rsidRDefault="00A20086" w:rsidP="00A20086">
            <w:pPr>
              <w:spacing w:line="216" w:lineRule="auto"/>
              <w:contextualSpacing/>
              <w:jc w:val="center"/>
              <w:rPr>
                <w:rFonts w:cstheme="minorHAnsi"/>
                <w:bCs/>
                <w:iCs/>
                <w:color w:val="A6A6A6" w:themeColor="background1" w:themeShade="A6"/>
                <w:sz w:val="18"/>
                <w:szCs w:val="18"/>
              </w:rPr>
            </w:pPr>
            <w:r>
              <w:rPr>
                <w:rFonts w:cstheme="minorHAnsi"/>
                <w:bCs/>
                <w:i/>
                <w:iCs/>
                <w:color w:val="A6A6A6" w:themeColor="background1" w:themeShade="A6"/>
                <w:sz w:val="18"/>
                <w:szCs w:val="18"/>
              </w:rPr>
              <w:t>-------------</w:t>
            </w:r>
          </w:p>
        </w:tc>
        <w:tc>
          <w:tcPr>
            <w:tcW w:w="3825" w:type="dxa"/>
            <w:vAlign w:val="center"/>
          </w:tcPr>
          <w:p w14:paraId="73562298" w14:textId="65676014" w:rsidR="007F5E16" w:rsidRPr="00795B9E" w:rsidRDefault="00A20086" w:rsidP="00A20086">
            <w:pPr>
              <w:spacing w:line="216" w:lineRule="auto"/>
              <w:contextualSpacing/>
              <w:jc w:val="center"/>
              <w:rPr>
                <w:rFonts w:cstheme="minorHAnsi"/>
                <w:color w:val="A6A6A6" w:themeColor="background1" w:themeShade="A6"/>
                <w:sz w:val="16"/>
                <w:szCs w:val="16"/>
              </w:rPr>
            </w:pPr>
            <w:r>
              <w:rPr>
                <w:rFonts w:cstheme="minorHAnsi"/>
                <w:bCs/>
                <w:i/>
                <w:iCs/>
                <w:color w:val="A6A6A6" w:themeColor="background1" w:themeShade="A6"/>
                <w:sz w:val="18"/>
                <w:szCs w:val="18"/>
              </w:rPr>
              <w:t>-------------</w:t>
            </w:r>
          </w:p>
        </w:tc>
      </w:tr>
    </w:tbl>
    <w:p w14:paraId="4B60D265" w14:textId="77777777" w:rsidR="008E2AF0" w:rsidRPr="00C83AC0" w:rsidRDefault="008E2AF0" w:rsidP="00E815D8">
      <w:pPr>
        <w:pStyle w:val="Default"/>
        <w:spacing w:line="216" w:lineRule="auto"/>
        <w:contextualSpacing/>
        <w:rPr>
          <w:rFonts w:asciiTheme="minorHAnsi" w:hAnsiTheme="minorHAnsi" w:cstheme="minorHAnsi"/>
          <w:sz w:val="18"/>
          <w:szCs w:val="18"/>
        </w:rPr>
      </w:pPr>
    </w:p>
    <w:p w14:paraId="318FF476" w14:textId="7C526417"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C83AC0">
        <w:rPr>
          <w:rFonts w:cstheme="minorHAnsi"/>
          <w:b/>
          <w:bCs/>
          <w:sz w:val="18"/>
          <w:szCs w:val="18"/>
        </w:rPr>
        <w:t>7</w:t>
      </w:r>
      <w:r w:rsidRPr="00C83AC0">
        <w:rPr>
          <w:rFonts w:cstheme="minorHAnsi"/>
          <w:b/>
          <w:bCs/>
          <w:sz w:val="18"/>
          <w:szCs w:val="18"/>
        </w:rPr>
        <w:t xml:space="preserve">.4. </w:t>
      </w:r>
      <w:r w:rsidR="00E82D04" w:rsidRPr="00C83AC0">
        <w:rPr>
          <w:rFonts w:cstheme="minorHAnsi"/>
          <w:sz w:val="18"/>
          <w:szCs w:val="18"/>
        </w:rPr>
        <w:t xml:space="preserve">Ak vysoká škola uskutočňuje viaceré študijné programy v príslušnom študijnom odbore vo viacerých sídlach, zaručuje preukázanie výsledkov </w:t>
      </w:r>
      <w:r w:rsidR="00E82D04" w:rsidRPr="00C83AC0">
        <w:rPr>
          <w:rFonts w:asciiTheme="minorHAnsi" w:hAnsiTheme="minorHAnsi" w:cstheme="minorHAnsi"/>
          <w:sz w:val="18"/>
          <w:szCs w:val="18"/>
        </w:rPr>
        <w:t>tvorivej</w:t>
      </w:r>
      <w:r w:rsidR="00E82D04" w:rsidRPr="00C83AC0">
        <w:rPr>
          <w:rFonts w:cstheme="minorHAnsi"/>
          <w:sz w:val="18"/>
          <w:szCs w:val="18"/>
        </w:rPr>
        <w:t xml:space="preserve"> činnosti pre každé sídlo osobitne.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E2AF0" w:rsidRPr="00C83AC0" w14:paraId="470C2F48"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12BDC2AE"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14E2420A"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E2AF0" w:rsidRPr="00C83AC0" w14:paraId="1A611308" w14:textId="77777777" w:rsidTr="007C62AD">
        <w:trPr>
          <w:trHeight w:val="567"/>
        </w:trPr>
        <w:tc>
          <w:tcPr>
            <w:tcW w:w="5956" w:type="dxa"/>
            <w:vAlign w:val="center"/>
          </w:tcPr>
          <w:p w14:paraId="7A872B90" w14:textId="77777777" w:rsidR="002A43FC" w:rsidRDefault="002A43FC" w:rsidP="00A20086">
            <w:pPr>
              <w:spacing w:line="216" w:lineRule="auto"/>
              <w:contextualSpacing/>
              <w:jc w:val="center"/>
              <w:rPr>
                <w:rFonts w:cstheme="minorHAnsi"/>
                <w:bCs/>
                <w:i/>
                <w:iCs/>
                <w:color w:val="A6A6A6" w:themeColor="background1" w:themeShade="A6"/>
                <w:sz w:val="18"/>
                <w:szCs w:val="18"/>
              </w:rPr>
            </w:pPr>
          </w:p>
          <w:p w14:paraId="397EB918" w14:textId="5971913C" w:rsidR="00677D4D" w:rsidRPr="00C83AC0" w:rsidRDefault="00997D30" w:rsidP="00A20086">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w:t>
            </w:r>
          </w:p>
        </w:tc>
        <w:tc>
          <w:tcPr>
            <w:tcW w:w="3825" w:type="dxa"/>
            <w:vAlign w:val="center"/>
          </w:tcPr>
          <w:p w14:paraId="4D8FA2B0" w14:textId="54FAC28F" w:rsidR="008E2AF0" w:rsidRPr="00C83AC0" w:rsidRDefault="00997D30" w:rsidP="00A20086">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w:t>
            </w:r>
          </w:p>
        </w:tc>
      </w:tr>
    </w:tbl>
    <w:p w14:paraId="1910D402" w14:textId="77777777" w:rsidR="00474644" w:rsidRPr="00C83AC0" w:rsidRDefault="00474644" w:rsidP="00E815D8">
      <w:pPr>
        <w:autoSpaceDE w:val="0"/>
        <w:autoSpaceDN w:val="0"/>
        <w:adjustRightInd w:val="0"/>
        <w:spacing w:line="216" w:lineRule="auto"/>
        <w:contextualSpacing/>
        <w:rPr>
          <w:rFonts w:cstheme="minorHAnsi"/>
          <w:color w:val="000000"/>
          <w:sz w:val="18"/>
          <w:szCs w:val="18"/>
        </w:rPr>
      </w:pPr>
    </w:p>
    <w:p w14:paraId="6ACBC3CB" w14:textId="05420C24"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C83AC0">
        <w:rPr>
          <w:rFonts w:cstheme="minorHAnsi"/>
          <w:b/>
          <w:bCs/>
          <w:sz w:val="18"/>
          <w:szCs w:val="18"/>
        </w:rPr>
        <w:t>7</w:t>
      </w:r>
      <w:r w:rsidRPr="00C83AC0">
        <w:rPr>
          <w:rFonts w:cstheme="minorHAnsi"/>
          <w:b/>
          <w:bCs/>
          <w:sz w:val="18"/>
          <w:szCs w:val="18"/>
        </w:rPr>
        <w:t>.5</w:t>
      </w:r>
      <w:r w:rsidR="00987AA9"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 </w:t>
      </w:r>
      <w:r w:rsidR="00E82D04" w:rsidRPr="00C83AC0">
        <w:rPr>
          <w:rFonts w:cstheme="minorHAnsi"/>
          <w:sz w:val="18"/>
          <w:szCs w:val="18"/>
        </w:rPr>
        <w:t xml:space="preserve">Na uskutočňovanie študijného programu tretieho stupňa preukazuje vysoká škola dlhodobú kontinuálnu výskumnú alebo umeleckú činnosť v problematike študijného programu. Pracovisko musí preukázať </w:t>
      </w:r>
      <w:r w:rsidR="00E82D04" w:rsidRPr="00C83AC0">
        <w:rPr>
          <w:rFonts w:cstheme="minorHAnsi"/>
          <w:i/>
          <w:iCs/>
          <w:sz w:val="18"/>
          <w:szCs w:val="18"/>
        </w:rPr>
        <w:t xml:space="preserve">dlhodobú a kontinuálnu úspešnosť </w:t>
      </w:r>
      <w:r w:rsidR="00E82D04" w:rsidRPr="00C83AC0">
        <w:rPr>
          <w:rFonts w:cstheme="minorHAnsi"/>
          <w:sz w:val="18"/>
          <w:szCs w:val="18"/>
        </w:rPr>
        <w:t xml:space="preserve">v získavaní finančnej podpory pre príslušný výskum alebo umeleckú činnosť a existenciu pokračujúcich alebo nových výskumných/umeleckých projektov z domácich a medzinárodných grantových schém a iných súťažných zdrojov.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E2AF0" w:rsidRPr="00C83AC0" w14:paraId="16613303"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26233217"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2F457333"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677D4D" w:rsidRPr="00C83AC0" w14:paraId="30B644C2" w14:textId="77777777" w:rsidTr="007C62AD">
        <w:trPr>
          <w:trHeight w:val="567"/>
        </w:trPr>
        <w:tc>
          <w:tcPr>
            <w:tcW w:w="5956" w:type="dxa"/>
          </w:tcPr>
          <w:p w14:paraId="25FF8633" w14:textId="77777777" w:rsidR="00677D4D" w:rsidRDefault="00677D4D" w:rsidP="00677D4D">
            <w:pPr>
              <w:spacing w:line="216" w:lineRule="auto"/>
              <w:contextualSpacing/>
              <w:jc w:val="center"/>
              <w:rPr>
                <w:rFonts w:cstheme="minorHAnsi"/>
                <w:bCs/>
                <w:i/>
                <w:iCs/>
                <w:color w:val="A6A6A6" w:themeColor="background1" w:themeShade="A6"/>
                <w:sz w:val="18"/>
                <w:szCs w:val="18"/>
              </w:rPr>
            </w:pPr>
          </w:p>
          <w:p w14:paraId="29EEB882" w14:textId="56CC0B2C" w:rsidR="00677D4D" w:rsidRPr="00C83AC0" w:rsidRDefault="00677D4D" w:rsidP="00677D4D">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w:t>
            </w:r>
          </w:p>
        </w:tc>
        <w:tc>
          <w:tcPr>
            <w:tcW w:w="3825" w:type="dxa"/>
          </w:tcPr>
          <w:p w14:paraId="6CD57D1C" w14:textId="77777777" w:rsidR="00677D4D" w:rsidRDefault="00677D4D" w:rsidP="00677D4D">
            <w:pPr>
              <w:spacing w:line="216" w:lineRule="auto"/>
              <w:contextualSpacing/>
              <w:jc w:val="center"/>
              <w:rPr>
                <w:rFonts w:cstheme="minorHAnsi"/>
                <w:color w:val="A6A6A6" w:themeColor="background1" w:themeShade="A6"/>
                <w:sz w:val="18"/>
                <w:szCs w:val="18"/>
              </w:rPr>
            </w:pPr>
          </w:p>
          <w:p w14:paraId="46291277" w14:textId="552D8B1D" w:rsidR="00677D4D" w:rsidRPr="00C83AC0" w:rsidRDefault="00677D4D" w:rsidP="00677D4D">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w:t>
            </w:r>
          </w:p>
        </w:tc>
      </w:tr>
    </w:tbl>
    <w:p w14:paraId="38D50D63" w14:textId="77777777" w:rsidR="007E61E5" w:rsidRPr="00C83AC0" w:rsidRDefault="007E61E5" w:rsidP="00E815D8">
      <w:pPr>
        <w:pStyle w:val="Default"/>
        <w:spacing w:line="216" w:lineRule="auto"/>
        <w:jc w:val="both"/>
        <w:rPr>
          <w:rFonts w:cstheme="minorHAnsi"/>
          <w:b/>
          <w:bCs/>
          <w:sz w:val="18"/>
          <w:szCs w:val="18"/>
        </w:rPr>
      </w:pPr>
    </w:p>
    <w:p w14:paraId="5B78A509" w14:textId="6AF0F432"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C83AC0">
        <w:rPr>
          <w:rFonts w:cstheme="minorHAnsi"/>
          <w:b/>
          <w:bCs/>
          <w:sz w:val="18"/>
          <w:szCs w:val="18"/>
        </w:rPr>
        <w:t>7</w:t>
      </w:r>
      <w:r w:rsidRPr="00C83AC0">
        <w:rPr>
          <w:rFonts w:cstheme="minorHAnsi"/>
          <w:b/>
          <w:bCs/>
          <w:sz w:val="18"/>
          <w:szCs w:val="18"/>
        </w:rPr>
        <w:t xml:space="preserve">.6. </w:t>
      </w:r>
      <w:r w:rsidR="00E82D04" w:rsidRPr="00C83AC0">
        <w:rPr>
          <w:rFonts w:cstheme="minorHAnsi"/>
          <w:b/>
          <w:bCs/>
          <w:sz w:val="18"/>
          <w:szCs w:val="18"/>
        </w:rPr>
        <w:t xml:space="preserve"> </w:t>
      </w:r>
      <w:r w:rsidR="00E82D04" w:rsidRPr="00C83AC0">
        <w:rPr>
          <w:rFonts w:cstheme="minorHAnsi"/>
          <w:sz w:val="18"/>
          <w:szCs w:val="18"/>
        </w:rPr>
        <w:t>Splnenie požiadavky uvedenej v</w:t>
      </w:r>
      <w:r w:rsidR="009C27FD" w:rsidRPr="00C83AC0">
        <w:rPr>
          <w:rFonts w:cstheme="minorHAnsi"/>
          <w:sz w:val="18"/>
          <w:szCs w:val="18"/>
        </w:rPr>
        <w:t xml:space="preserve"> čl. 7 </w:t>
      </w:r>
      <w:r w:rsidR="00E82D04" w:rsidRPr="00C83AC0">
        <w:rPr>
          <w:rFonts w:cstheme="minorHAnsi"/>
          <w:sz w:val="18"/>
          <w:szCs w:val="18"/>
        </w:rPr>
        <w:t xml:space="preserve">odseku 5 </w:t>
      </w:r>
      <w:r w:rsidR="009C27FD" w:rsidRPr="00C83AC0">
        <w:rPr>
          <w:rFonts w:cstheme="minorHAnsi"/>
          <w:sz w:val="18"/>
          <w:szCs w:val="18"/>
        </w:rPr>
        <w:t xml:space="preserve">štandardov pre študijný program </w:t>
      </w:r>
      <w:r w:rsidR="00E82D04" w:rsidRPr="00C83AC0">
        <w:rPr>
          <w:rFonts w:cstheme="minorHAnsi"/>
          <w:sz w:val="18"/>
          <w:szCs w:val="18"/>
        </w:rPr>
        <w:t xml:space="preserve">môže vysoká škola nahradiť tým, že sa podrobuje periodickému hodnoteniu výskumnej, </w:t>
      </w:r>
      <w:r w:rsidR="00E82D04" w:rsidRPr="00C83AC0">
        <w:rPr>
          <w:rFonts w:asciiTheme="minorHAnsi" w:hAnsiTheme="minorHAnsi" w:cstheme="minorHAnsi"/>
          <w:sz w:val="18"/>
          <w:szCs w:val="18"/>
        </w:rPr>
        <w:t>vývojovej</w:t>
      </w:r>
      <w:r w:rsidR="00E82D04" w:rsidRPr="00C83AC0">
        <w:rPr>
          <w:rFonts w:cstheme="minorHAnsi"/>
          <w:sz w:val="18"/>
          <w:szCs w:val="18"/>
        </w:rPr>
        <w:t>, umeleckej a ďalšej tvorivej činnosti v jednotlivých oblastiach výskumu raz za šesť rokov</w:t>
      </w:r>
      <w:r w:rsidR="00E82D04" w:rsidRPr="00C83AC0">
        <w:rPr>
          <w:rFonts w:cstheme="minorHAnsi"/>
          <w:b/>
          <w:bCs/>
          <w:sz w:val="18"/>
          <w:szCs w:val="18"/>
        </w:rPr>
        <w:t xml:space="preserve"> </w:t>
      </w:r>
      <w:r w:rsidR="00E82D04" w:rsidRPr="00C83AC0">
        <w:rPr>
          <w:rFonts w:cstheme="minorHAnsi"/>
          <w:sz w:val="18"/>
          <w:szCs w:val="18"/>
        </w:rPr>
        <w:t xml:space="preserve">a na základe výsledkov najnovšieho hodnotenia jej bolo udelené oprávnenie používať označenie „výskumná univerzita“.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E2AF0" w:rsidRPr="00C83AC0" w14:paraId="1B5261F6"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3E602CF3"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0AA94896"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E2AF0" w:rsidRPr="00C83AC0" w14:paraId="3D0CC9E3" w14:textId="77777777" w:rsidTr="007C62AD">
        <w:trPr>
          <w:trHeight w:val="567"/>
        </w:trPr>
        <w:tc>
          <w:tcPr>
            <w:tcW w:w="5956" w:type="dxa"/>
          </w:tcPr>
          <w:p w14:paraId="4284C813" w14:textId="42DDADA9" w:rsidR="00882D71" w:rsidRPr="00A20086" w:rsidRDefault="00A20086" w:rsidP="00E815D8">
            <w:pPr>
              <w:spacing w:line="216" w:lineRule="auto"/>
              <w:contextualSpacing/>
              <w:rPr>
                <w:bCs/>
                <w:i/>
                <w:iCs/>
                <w:color w:val="A6A6A6" w:themeColor="background1" w:themeShade="A6"/>
                <w:sz w:val="18"/>
                <w:szCs w:val="18"/>
              </w:rPr>
            </w:pPr>
            <w:r w:rsidRPr="00A20086">
              <w:rPr>
                <w:bCs/>
                <w:iCs/>
                <w:sz w:val="18"/>
                <w:szCs w:val="18"/>
              </w:rPr>
              <w:lastRenderedPageBreak/>
              <w:t>Fakulta  sa podrobovala periodickému hodnoteniu výskumnej, vývojovej a ďalšej tvorivej činnosti každých 6 rokov, v rámci komplexnej akreditácie.  Trnavská univerzita splnila kritériá výskumnej univerzity.</w:t>
            </w:r>
          </w:p>
        </w:tc>
        <w:tc>
          <w:tcPr>
            <w:tcW w:w="3825" w:type="dxa"/>
          </w:tcPr>
          <w:p w14:paraId="2A6B0F24" w14:textId="77777777" w:rsidR="00A20086" w:rsidRPr="007A68A7" w:rsidRDefault="00000000" w:rsidP="00A20086">
            <w:pPr>
              <w:contextualSpacing/>
              <w:rPr>
                <w:rFonts w:asciiTheme="minorHAnsi" w:hAnsiTheme="minorHAnsi" w:cstheme="minorHAnsi"/>
                <w:sz w:val="18"/>
                <w:szCs w:val="18"/>
              </w:rPr>
            </w:pPr>
            <w:hyperlink r:id="rId101" w:history="1">
              <w:r w:rsidR="00A20086" w:rsidRPr="007A68A7">
                <w:rPr>
                  <w:rStyle w:val="Hypertextovprepojenie"/>
                  <w:rFonts w:asciiTheme="minorHAnsi" w:hAnsiTheme="minorHAnsi" w:cstheme="minorHAnsi"/>
                  <w:sz w:val="18"/>
                  <w:szCs w:val="18"/>
                </w:rPr>
                <w:t>Splnenie kritérií výskumnej univerzity</w:t>
              </w:r>
            </w:hyperlink>
          </w:p>
          <w:p w14:paraId="6830A687" w14:textId="77777777" w:rsidR="00A20086" w:rsidRPr="007A68A7" w:rsidRDefault="00A20086" w:rsidP="00A20086">
            <w:pPr>
              <w:contextualSpacing/>
              <w:rPr>
                <w:rFonts w:asciiTheme="minorHAnsi" w:hAnsiTheme="minorHAnsi" w:cstheme="minorHAnsi"/>
                <w:sz w:val="18"/>
                <w:szCs w:val="18"/>
              </w:rPr>
            </w:pPr>
          </w:p>
          <w:p w14:paraId="7AFC5318" w14:textId="2D7169B4" w:rsidR="00882D71" w:rsidRPr="00C83AC0" w:rsidRDefault="00000000" w:rsidP="00A20086">
            <w:pPr>
              <w:spacing w:line="216" w:lineRule="auto"/>
              <w:contextualSpacing/>
              <w:rPr>
                <w:rFonts w:cstheme="minorHAnsi"/>
                <w:color w:val="A6A6A6" w:themeColor="background1" w:themeShade="A6"/>
                <w:sz w:val="18"/>
                <w:szCs w:val="18"/>
              </w:rPr>
            </w:pPr>
            <w:hyperlink r:id="rId102" w:history="1">
              <w:r w:rsidR="00A20086" w:rsidRPr="007A68A7">
                <w:rPr>
                  <w:rStyle w:val="Hypertextovprepojenie"/>
                  <w:rFonts w:asciiTheme="minorHAnsi" w:hAnsiTheme="minorHAnsi" w:cstheme="minorHAnsi"/>
                  <w:sz w:val="18"/>
                  <w:szCs w:val="18"/>
                </w:rPr>
                <w:t>Vyjadrenie rektora k získaniu označenia „výskumná univerzita“</w:t>
              </w:r>
            </w:hyperlink>
          </w:p>
        </w:tc>
      </w:tr>
    </w:tbl>
    <w:p w14:paraId="0FD0CFB8" w14:textId="77777777" w:rsidR="001B415D" w:rsidRPr="00C83AC0" w:rsidRDefault="001B415D" w:rsidP="00E815D8">
      <w:pPr>
        <w:autoSpaceDE w:val="0"/>
        <w:autoSpaceDN w:val="0"/>
        <w:adjustRightInd w:val="0"/>
        <w:spacing w:line="216" w:lineRule="auto"/>
        <w:contextualSpacing/>
        <w:rPr>
          <w:rFonts w:cstheme="minorHAnsi"/>
          <w:color w:val="000000"/>
          <w:sz w:val="18"/>
          <w:szCs w:val="18"/>
        </w:rPr>
      </w:pPr>
    </w:p>
    <w:p w14:paraId="7D58B328" w14:textId="629EF4F6" w:rsidR="00E82D04" w:rsidRPr="00C83AC0" w:rsidRDefault="000A1A3B"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8 </w:t>
      </w:r>
      <w:r w:rsidR="00400042" w:rsidRPr="00C83AC0">
        <w:rPr>
          <w:rFonts w:cstheme="minorHAnsi"/>
          <w:b/>
          <w:bCs/>
          <w:sz w:val="18"/>
          <w:szCs w:val="18"/>
        </w:rPr>
        <w:t xml:space="preserve">– </w:t>
      </w:r>
      <w:r w:rsidRPr="00C83AC0">
        <w:rPr>
          <w:rFonts w:cstheme="minorHAnsi"/>
          <w:b/>
          <w:bCs/>
          <w:sz w:val="18"/>
          <w:szCs w:val="18"/>
        </w:rPr>
        <w:t>Z</w:t>
      </w:r>
      <w:r w:rsidR="00E82D04" w:rsidRPr="00C83AC0">
        <w:rPr>
          <w:rFonts w:cstheme="minorHAnsi"/>
          <w:b/>
          <w:bCs/>
          <w:sz w:val="18"/>
          <w:szCs w:val="18"/>
        </w:rPr>
        <w:t xml:space="preserve">droje na zabezpečenie študijného programu a podporu študentov </w:t>
      </w:r>
    </w:p>
    <w:p w14:paraId="13344086" w14:textId="77777777" w:rsidR="002A43FC" w:rsidRPr="00C83AC0" w:rsidRDefault="002A43FC" w:rsidP="002A43FC">
      <w:pPr>
        <w:pStyle w:val="Odsekzoznamu"/>
        <w:spacing w:line="216" w:lineRule="auto"/>
        <w:ind w:left="284"/>
        <w:contextualSpacing w:val="0"/>
        <w:rPr>
          <w:rFonts w:cstheme="minorHAnsi"/>
          <w:b/>
          <w:bCs/>
          <w:sz w:val="18"/>
          <w:szCs w:val="18"/>
        </w:rPr>
      </w:pPr>
    </w:p>
    <w:p w14:paraId="0A4DFAF6" w14:textId="00BDCC07" w:rsidR="008E2AF0"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8.1.</w:t>
      </w:r>
      <w:r w:rsidRPr="00C83AC0">
        <w:rPr>
          <w:rFonts w:cstheme="minorHAnsi"/>
          <w:sz w:val="18"/>
          <w:szCs w:val="18"/>
        </w:rPr>
        <w:t xml:space="preserve"> </w:t>
      </w:r>
      <w:r w:rsidR="00E82D04" w:rsidRPr="00C83AC0">
        <w:rPr>
          <w:rFonts w:cstheme="minorHAnsi"/>
          <w:sz w:val="18"/>
          <w:szCs w:val="18"/>
        </w:rPr>
        <w:t xml:space="preserve">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997D30" w:rsidRPr="00C83AC0" w14:paraId="27D2E368"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662F8F4F" w14:textId="77777777" w:rsidR="00997D30" w:rsidRPr="00C83AC0" w:rsidRDefault="00997D30" w:rsidP="000C3D6F">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4999AEC7" w14:textId="77777777" w:rsidR="00997D30" w:rsidRPr="00C83AC0" w:rsidRDefault="00997D30" w:rsidP="000C3D6F">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997D30" w:rsidRPr="00C83AC0" w14:paraId="1577EA16" w14:textId="77777777" w:rsidTr="007C62AD">
        <w:trPr>
          <w:trHeight w:val="567"/>
        </w:trPr>
        <w:tc>
          <w:tcPr>
            <w:tcW w:w="5956" w:type="dxa"/>
          </w:tcPr>
          <w:p w14:paraId="630F975A" w14:textId="4AC8BB89" w:rsidR="00521560" w:rsidRPr="00521560" w:rsidRDefault="00521560" w:rsidP="00521560">
            <w:pPr>
              <w:contextualSpacing/>
              <w:rPr>
                <w:bCs/>
                <w:iCs/>
                <w:sz w:val="18"/>
                <w:szCs w:val="18"/>
              </w:rPr>
            </w:pPr>
            <w:r w:rsidRPr="00521560">
              <w:rPr>
                <w:bCs/>
                <w:iCs/>
                <w:sz w:val="18"/>
                <w:szCs w:val="18"/>
              </w:rPr>
              <w:t xml:space="preserve">Katedra </w:t>
            </w:r>
            <w:r w:rsidR="001F75B0">
              <w:rPr>
                <w:bCs/>
                <w:iCs/>
                <w:sz w:val="18"/>
                <w:szCs w:val="18"/>
              </w:rPr>
              <w:t>politológie</w:t>
            </w:r>
            <w:r w:rsidRPr="00521560">
              <w:rPr>
                <w:bCs/>
                <w:iCs/>
                <w:sz w:val="18"/>
                <w:szCs w:val="18"/>
              </w:rPr>
              <w:t xml:space="preserve"> má zabezpečené dostatočné priestorové, materiálne, technické – prístrojové vybavenie na realizáciu predkladaného študijného programu, ako aj priestory pre športové a kultúrne alebo duchovné vyžitie študentov a pedagógov. </w:t>
            </w:r>
          </w:p>
          <w:p w14:paraId="5D425D24" w14:textId="77777777" w:rsidR="00521560" w:rsidRPr="00521560" w:rsidRDefault="00521560" w:rsidP="00521560">
            <w:pPr>
              <w:contextualSpacing/>
              <w:rPr>
                <w:bCs/>
                <w:iCs/>
                <w:sz w:val="18"/>
                <w:szCs w:val="18"/>
              </w:rPr>
            </w:pPr>
            <w:r w:rsidRPr="00521560">
              <w:rPr>
                <w:bCs/>
                <w:iCs/>
                <w:sz w:val="18"/>
                <w:szCs w:val="18"/>
              </w:rPr>
              <w:t>Vo vyučovacom procese spravidla využívame:</w:t>
            </w:r>
          </w:p>
          <w:p w14:paraId="55FC1BEC" w14:textId="32DC80FF" w:rsidR="00521560" w:rsidRPr="00521560" w:rsidRDefault="00521560" w:rsidP="00521560">
            <w:pPr>
              <w:contextualSpacing/>
              <w:rPr>
                <w:bCs/>
                <w:iCs/>
                <w:sz w:val="18"/>
                <w:szCs w:val="18"/>
              </w:rPr>
            </w:pPr>
            <w:r w:rsidRPr="00521560">
              <w:rPr>
                <w:bCs/>
                <w:iCs/>
                <w:sz w:val="18"/>
                <w:szCs w:val="18"/>
              </w:rPr>
              <w:t>• dve seminárne miestnosti s kapacitou 24 miest,</w:t>
            </w:r>
            <w:r w:rsidR="00D60F90">
              <w:rPr>
                <w:bCs/>
                <w:iCs/>
                <w:sz w:val="18"/>
                <w:szCs w:val="18"/>
              </w:rPr>
              <w:t xml:space="preserve"> a jednu prednáškovú miestnosť s kapacitou 54 miest</w:t>
            </w:r>
          </w:p>
          <w:p w14:paraId="43C81183" w14:textId="504D92B9" w:rsidR="00521560" w:rsidRPr="00521560" w:rsidRDefault="00521560" w:rsidP="00521560">
            <w:pPr>
              <w:contextualSpacing/>
              <w:rPr>
                <w:bCs/>
                <w:iCs/>
                <w:sz w:val="18"/>
                <w:szCs w:val="18"/>
              </w:rPr>
            </w:pPr>
            <w:r w:rsidRPr="00521560">
              <w:rPr>
                <w:bCs/>
                <w:iCs/>
                <w:sz w:val="18"/>
                <w:szCs w:val="18"/>
              </w:rPr>
              <w:t>• v prípade, že si to kapacitná vyťaženosť pri zabezpečovaní predmetov vyžaduje, máme k dispozícii aj iné miestnosti, dostupné na Filozofickej fakulte Trnavskej univerzity v Trnave,</w:t>
            </w:r>
          </w:p>
          <w:p w14:paraId="6D54B431" w14:textId="77777777" w:rsidR="00521560" w:rsidRPr="00521560" w:rsidRDefault="00521560" w:rsidP="00521560">
            <w:pPr>
              <w:contextualSpacing/>
              <w:rPr>
                <w:bCs/>
                <w:iCs/>
                <w:sz w:val="18"/>
                <w:szCs w:val="18"/>
              </w:rPr>
            </w:pPr>
            <w:r w:rsidRPr="00521560">
              <w:rPr>
                <w:bCs/>
                <w:iCs/>
                <w:sz w:val="18"/>
                <w:szCs w:val="18"/>
              </w:rPr>
              <w:t xml:space="preserve">• pri metodologických predmetoch využívame počítačovú miestnosť, ktorá je vybavená softwarom pre kvantitatívnu analýzu dát IBM SPSS a softwarom pre kvalitatívnu analýzu </w:t>
            </w:r>
            <w:proofErr w:type="spellStart"/>
            <w:r w:rsidRPr="00521560">
              <w:rPr>
                <w:bCs/>
                <w:iCs/>
                <w:sz w:val="18"/>
                <w:szCs w:val="18"/>
              </w:rPr>
              <w:t>NVivo</w:t>
            </w:r>
            <w:proofErr w:type="spellEnd"/>
          </w:p>
          <w:p w14:paraId="1EE6F227" w14:textId="77777777" w:rsidR="00521560" w:rsidRPr="00521560" w:rsidRDefault="00521560" w:rsidP="00521560">
            <w:pPr>
              <w:contextualSpacing/>
              <w:rPr>
                <w:bCs/>
                <w:iCs/>
                <w:sz w:val="18"/>
                <w:szCs w:val="18"/>
              </w:rPr>
            </w:pPr>
            <w:r w:rsidRPr="00521560">
              <w:rPr>
                <w:bCs/>
                <w:iCs/>
                <w:sz w:val="18"/>
                <w:szCs w:val="18"/>
              </w:rPr>
              <w:t>Všetky tieto miestnosti disponujú ako tradičnou, tak modernou materiálnou a technologickou vybavenosťou, ktorá zahŕňa tabule (</w:t>
            </w:r>
            <w:proofErr w:type="spellStart"/>
            <w:r w:rsidRPr="00521560">
              <w:rPr>
                <w:bCs/>
                <w:iCs/>
                <w:sz w:val="18"/>
                <w:szCs w:val="18"/>
              </w:rPr>
              <w:t>whiteboard</w:t>
            </w:r>
            <w:proofErr w:type="spellEnd"/>
            <w:r w:rsidRPr="00521560">
              <w:rPr>
                <w:bCs/>
                <w:iCs/>
                <w:sz w:val="18"/>
                <w:szCs w:val="18"/>
              </w:rPr>
              <w:t>), dataprojektory, notebooky, resp. desktopy s pripojením na internet a intranetové služby (online katalógy, knižničné systémy a podobne), ďalej technológie určené na premietanie prezentácií, videí či nahrávok súvisiacich s výučbou.</w:t>
            </w:r>
          </w:p>
          <w:p w14:paraId="1CE48575" w14:textId="0511AC62" w:rsidR="00521560" w:rsidRPr="00521560" w:rsidRDefault="00521560" w:rsidP="00521560">
            <w:pPr>
              <w:contextualSpacing/>
              <w:rPr>
                <w:bCs/>
                <w:iCs/>
                <w:sz w:val="18"/>
                <w:szCs w:val="18"/>
              </w:rPr>
            </w:pPr>
            <w:r w:rsidRPr="00521560">
              <w:rPr>
                <w:bCs/>
                <w:iCs/>
                <w:sz w:val="18"/>
                <w:szCs w:val="18"/>
              </w:rPr>
              <w:t xml:space="preserve">Katedra </w:t>
            </w:r>
            <w:r w:rsidR="001F75B0">
              <w:rPr>
                <w:bCs/>
                <w:iCs/>
                <w:sz w:val="18"/>
                <w:szCs w:val="18"/>
              </w:rPr>
              <w:t>politológie</w:t>
            </w:r>
            <w:r w:rsidRPr="00521560">
              <w:rPr>
                <w:bCs/>
                <w:iCs/>
                <w:sz w:val="18"/>
                <w:szCs w:val="18"/>
              </w:rPr>
              <w:t xml:space="preserve"> tiež disponuje knižnicou, kde majú pedagógovia a študenti k dispozícii klasickú aj súčasnú študijnú literatúru z oblastí </w:t>
            </w:r>
            <w:r w:rsidR="001F75B0">
              <w:rPr>
                <w:bCs/>
                <w:iCs/>
                <w:sz w:val="18"/>
                <w:szCs w:val="18"/>
              </w:rPr>
              <w:t xml:space="preserve">politológie, histórie, politickej filozofie, </w:t>
            </w:r>
            <w:r w:rsidRPr="00521560">
              <w:rPr>
                <w:bCs/>
                <w:iCs/>
                <w:sz w:val="18"/>
                <w:szCs w:val="18"/>
              </w:rPr>
              <w:t>sociológie</w:t>
            </w:r>
            <w:r w:rsidR="00150DBA">
              <w:rPr>
                <w:bCs/>
                <w:iCs/>
                <w:sz w:val="18"/>
                <w:szCs w:val="18"/>
              </w:rPr>
              <w:t xml:space="preserve"> a</w:t>
            </w:r>
            <w:r w:rsidRPr="00521560">
              <w:rPr>
                <w:bCs/>
                <w:iCs/>
                <w:sz w:val="18"/>
                <w:szCs w:val="18"/>
              </w:rPr>
              <w:t xml:space="preserve"> </w:t>
            </w:r>
            <w:r w:rsidR="001F75B0">
              <w:rPr>
                <w:bCs/>
                <w:iCs/>
                <w:sz w:val="18"/>
                <w:szCs w:val="18"/>
              </w:rPr>
              <w:t>práva</w:t>
            </w:r>
            <w:r w:rsidRPr="00521560">
              <w:rPr>
                <w:bCs/>
                <w:iCs/>
                <w:sz w:val="18"/>
                <w:szCs w:val="18"/>
              </w:rPr>
              <w:t>. Každý z pedagógov využíva vlastný desktop, prípadne notebook s pripojením na vysokorýchlostnú čiernobielu alebo farebnú tlačiareň. Katedra disponuje aj multifunkčnými zariadeniami, kopírovacími prístrojmi a skenermi. Študenti majú k dispozícii kopírovacie zariadenia a počítače na rýchly prístup k informáciám, umiestnené na chodbách fakulty.</w:t>
            </w:r>
          </w:p>
          <w:p w14:paraId="05E09154" w14:textId="77777777" w:rsidR="00521560" w:rsidRPr="00521560" w:rsidRDefault="00521560" w:rsidP="00521560">
            <w:pPr>
              <w:contextualSpacing/>
              <w:rPr>
                <w:bCs/>
                <w:iCs/>
                <w:sz w:val="18"/>
                <w:szCs w:val="18"/>
              </w:rPr>
            </w:pPr>
            <w:r w:rsidRPr="00521560">
              <w:rPr>
                <w:bCs/>
                <w:iCs/>
                <w:sz w:val="18"/>
                <w:szCs w:val="18"/>
              </w:rPr>
              <w:t xml:space="preserve">Pre študentov je ďalej k dispozícii študovňa Univerzitnej knižnice TU a v čase voľna priestory s ležadlami na relax alebo samostatné štúdium. </w:t>
            </w:r>
          </w:p>
          <w:p w14:paraId="111C20E2" w14:textId="1334035C" w:rsidR="00521560" w:rsidRPr="00521560" w:rsidRDefault="00521560" w:rsidP="00521560">
            <w:pPr>
              <w:contextualSpacing/>
              <w:rPr>
                <w:bCs/>
                <w:iCs/>
                <w:sz w:val="18"/>
                <w:szCs w:val="18"/>
              </w:rPr>
            </w:pPr>
            <w:r w:rsidRPr="00521560">
              <w:rPr>
                <w:bCs/>
                <w:iCs/>
                <w:sz w:val="18"/>
                <w:szCs w:val="18"/>
              </w:rPr>
              <w:t xml:space="preserve">Študenti môžu ďalej využívať: Plaváreň Zátvor, telocvičňu Strednej odbornej školy OS, lezeckú stenu </w:t>
            </w:r>
            <w:proofErr w:type="spellStart"/>
            <w:r w:rsidRPr="00521560">
              <w:rPr>
                <w:bCs/>
                <w:iCs/>
                <w:sz w:val="18"/>
                <w:szCs w:val="18"/>
              </w:rPr>
              <w:t>BouldroFka</w:t>
            </w:r>
            <w:proofErr w:type="spellEnd"/>
            <w:r w:rsidRPr="00521560">
              <w:rPr>
                <w:bCs/>
                <w:iCs/>
                <w:sz w:val="18"/>
                <w:szCs w:val="18"/>
              </w:rPr>
              <w:t>, telocvičňu Študentského domova Petra Pázmaňa. Viac informácií, ktoré sa týkajú športových aktivít ponúkaných pre študentov Trnavskej univerzity, je dostupných na univerzitnej webovej stránke v sekcii Športové aktivity.</w:t>
            </w:r>
          </w:p>
          <w:p w14:paraId="7F663BB5" w14:textId="03457F56" w:rsidR="00997D30" w:rsidRPr="00997D30" w:rsidRDefault="00521560" w:rsidP="00997D30">
            <w:pPr>
              <w:spacing w:line="216" w:lineRule="auto"/>
              <w:contextualSpacing/>
              <w:rPr>
                <w:rFonts w:cstheme="minorHAnsi"/>
                <w:bCs/>
                <w:iCs/>
                <w:color w:val="A6A6A6" w:themeColor="background1" w:themeShade="A6"/>
                <w:sz w:val="18"/>
                <w:szCs w:val="18"/>
              </w:rPr>
            </w:pPr>
            <w:r w:rsidRPr="00521560">
              <w:rPr>
                <w:bCs/>
                <w:iCs/>
                <w:sz w:val="18"/>
                <w:szCs w:val="18"/>
              </w:rPr>
              <w:t>Ďalšie podrobnosti o priestorových, materiálnych, technických a informačných zdrojoch študijného programu sú podrobne rozpísané v opise študijného programu.</w:t>
            </w:r>
          </w:p>
        </w:tc>
        <w:tc>
          <w:tcPr>
            <w:tcW w:w="3825" w:type="dxa"/>
          </w:tcPr>
          <w:p w14:paraId="7AABF51B" w14:textId="227B0F3C" w:rsidR="008B7E1A" w:rsidRPr="00EF4D4B" w:rsidRDefault="008B7E1A" w:rsidP="008B7E1A">
            <w:pPr>
              <w:contextualSpacing/>
              <w:rPr>
                <w:bCs/>
                <w:iCs/>
                <w:sz w:val="18"/>
                <w:szCs w:val="18"/>
              </w:rPr>
            </w:pPr>
            <w:r w:rsidRPr="00EF4D4B">
              <w:rPr>
                <w:bCs/>
                <w:iCs/>
                <w:sz w:val="18"/>
                <w:szCs w:val="18"/>
              </w:rPr>
              <w:t xml:space="preserve">Opis </w:t>
            </w:r>
            <w:r>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Pr>
                <w:bCs/>
                <w:iCs/>
                <w:sz w:val="18"/>
                <w:szCs w:val="18"/>
              </w:rPr>
              <w:t xml:space="preserve"> </w:t>
            </w:r>
            <w:r w:rsidRPr="00EF4D4B">
              <w:rPr>
                <w:bCs/>
                <w:i/>
                <w:sz w:val="18"/>
                <w:szCs w:val="18"/>
              </w:rPr>
              <w:t>(Príloha žiadosti)</w:t>
            </w:r>
          </w:p>
          <w:p w14:paraId="3D9197C3" w14:textId="163DFDF3" w:rsidR="00997D30" w:rsidRPr="00C83AC0" w:rsidRDefault="00997D30" w:rsidP="00997D30">
            <w:pPr>
              <w:spacing w:line="216" w:lineRule="auto"/>
              <w:contextualSpacing/>
              <w:rPr>
                <w:rFonts w:cstheme="minorHAnsi"/>
                <w:color w:val="A6A6A6" w:themeColor="background1" w:themeShade="A6"/>
                <w:sz w:val="18"/>
                <w:szCs w:val="18"/>
              </w:rPr>
            </w:pPr>
          </w:p>
        </w:tc>
      </w:tr>
    </w:tbl>
    <w:p w14:paraId="06D84474" w14:textId="77777777" w:rsidR="008E2AF0" w:rsidRPr="00C83AC0" w:rsidRDefault="008E2AF0" w:rsidP="00E815D8">
      <w:pPr>
        <w:autoSpaceDE w:val="0"/>
        <w:autoSpaceDN w:val="0"/>
        <w:adjustRightInd w:val="0"/>
        <w:spacing w:line="216" w:lineRule="auto"/>
        <w:contextualSpacing/>
        <w:rPr>
          <w:rFonts w:cstheme="minorHAnsi"/>
          <w:b/>
          <w:bCs/>
          <w:color w:val="000000"/>
          <w:sz w:val="18"/>
          <w:szCs w:val="18"/>
        </w:rPr>
      </w:pPr>
    </w:p>
    <w:p w14:paraId="4DAA223D" w14:textId="04287CCB" w:rsidR="008E2AF0"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8.2. </w:t>
      </w:r>
      <w:r w:rsidR="00E82D04" w:rsidRPr="00C83AC0">
        <w:rPr>
          <w:rFonts w:cstheme="minorHAnsi"/>
          <w:sz w:val="18"/>
          <w:szCs w:val="18"/>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E2AF0" w:rsidRPr="00C83AC0" w14:paraId="476FA15D" w14:textId="77777777" w:rsidTr="0037103C">
        <w:trPr>
          <w:cnfStyle w:val="100000000000" w:firstRow="1" w:lastRow="0" w:firstColumn="0" w:lastColumn="0" w:oddVBand="0" w:evenVBand="0" w:oddHBand="0" w:evenHBand="0" w:firstRowFirstColumn="0" w:firstRowLastColumn="0" w:lastRowFirstColumn="0" w:lastRowLastColumn="0"/>
          <w:trHeight w:val="321"/>
        </w:trPr>
        <w:tc>
          <w:tcPr>
            <w:tcW w:w="5956" w:type="dxa"/>
            <w:tcBorders>
              <w:top w:val="none" w:sz="0" w:space="0" w:color="auto"/>
              <w:left w:val="none" w:sz="0" w:space="0" w:color="auto"/>
              <w:right w:val="none" w:sz="0" w:space="0" w:color="auto"/>
            </w:tcBorders>
          </w:tcPr>
          <w:p w14:paraId="12F05E85"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2A66DE6C"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E2AF0" w:rsidRPr="00C83AC0" w14:paraId="513E29DD" w14:textId="77777777" w:rsidTr="0037103C">
        <w:trPr>
          <w:trHeight w:val="567"/>
        </w:trPr>
        <w:tc>
          <w:tcPr>
            <w:tcW w:w="5956" w:type="dxa"/>
          </w:tcPr>
          <w:p w14:paraId="60DF061C" w14:textId="77777777" w:rsidR="00521560" w:rsidRPr="00521560" w:rsidRDefault="00521560" w:rsidP="00521560">
            <w:pPr>
              <w:contextualSpacing/>
              <w:rPr>
                <w:bCs/>
                <w:iCs/>
                <w:sz w:val="18"/>
                <w:szCs w:val="18"/>
              </w:rPr>
            </w:pPr>
            <w:r w:rsidRPr="00521560">
              <w:rPr>
                <w:bCs/>
                <w:iCs/>
                <w:sz w:val="18"/>
                <w:szCs w:val="18"/>
              </w:rPr>
              <w:t xml:space="preserve">Trnavská univerzita má zabezpečené softvérové prostredie na zabezpečenie e-learningového vyučovacieho procesu, resp. iných spôsobov online vzdelávania: MS </w:t>
            </w:r>
            <w:proofErr w:type="spellStart"/>
            <w:r w:rsidRPr="00521560">
              <w:rPr>
                <w:bCs/>
                <w:iCs/>
                <w:sz w:val="18"/>
                <w:szCs w:val="18"/>
              </w:rPr>
              <w:t>Teams</w:t>
            </w:r>
            <w:proofErr w:type="spellEnd"/>
            <w:r w:rsidRPr="00521560">
              <w:rPr>
                <w:bCs/>
                <w:iCs/>
                <w:sz w:val="18"/>
                <w:szCs w:val="18"/>
              </w:rPr>
              <w:t xml:space="preserve">, LMS </w:t>
            </w:r>
            <w:proofErr w:type="spellStart"/>
            <w:r w:rsidRPr="00521560">
              <w:rPr>
                <w:bCs/>
                <w:iCs/>
                <w:sz w:val="18"/>
                <w:szCs w:val="18"/>
              </w:rPr>
              <w:t>Moodle</w:t>
            </w:r>
            <w:proofErr w:type="spellEnd"/>
            <w:r w:rsidRPr="00521560">
              <w:rPr>
                <w:bCs/>
                <w:iCs/>
                <w:sz w:val="18"/>
                <w:szCs w:val="18"/>
              </w:rPr>
              <w:t>, MS Outlook. K využívaniu týchto nástrojov má vypracovanú aj inštruktáž.</w:t>
            </w:r>
          </w:p>
          <w:p w14:paraId="66FA4FBD" w14:textId="496BD208" w:rsidR="00521560" w:rsidRPr="00521560" w:rsidRDefault="00D90037" w:rsidP="00521560">
            <w:pPr>
              <w:contextualSpacing/>
              <w:rPr>
                <w:bCs/>
                <w:iCs/>
                <w:sz w:val="18"/>
                <w:szCs w:val="18"/>
              </w:rPr>
            </w:pPr>
            <w:r>
              <w:rPr>
                <w:bCs/>
                <w:iCs/>
                <w:sz w:val="18"/>
                <w:szCs w:val="18"/>
              </w:rPr>
              <w:t xml:space="preserve">Doktorandský </w:t>
            </w:r>
            <w:r w:rsidR="00521560" w:rsidRPr="00521560">
              <w:rPr>
                <w:bCs/>
                <w:iCs/>
                <w:sz w:val="18"/>
                <w:szCs w:val="18"/>
              </w:rPr>
              <w:t xml:space="preserve">študijný program </w:t>
            </w:r>
            <w:r w:rsidR="009F1830">
              <w:rPr>
                <w:bCs/>
                <w:iCs/>
                <w:sz w:val="18"/>
                <w:szCs w:val="18"/>
              </w:rPr>
              <w:t>Politológia</w:t>
            </w:r>
            <w:r w:rsidR="00521560" w:rsidRPr="00521560">
              <w:rPr>
                <w:bCs/>
                <w:iCs/>
                <w:sz w:val="18"/>
                <w:szCs w:val="18"/>
              </w:rPr>
              <w:t xml:space="preserve"> je pripravený najmä v prezenčnej forme vyučovacieho procesu, no predpokladá aj možnosti dištančného alebo e-learningového vzdelávania.</w:t>
            </w:r>
          </w:p>
          <w:p w14:paraId="2BD1F142" w14:textId="77777777" w:rsidR="00521560" w:rsidRPr="00521560" w:rsidRDefault="00521560" w:rsidP="00521560">
            <w:pPr>
              <w:contextualSpacing/>
              <w:rPr>
                <w:bCs/>
                <w:iCs/>
                <w:sz w:val="18"/>
                <w:szCs w:val="18"/>
              </w:rPr>
            </w:pPr>
            <w:r w:rsidRPr="00521560">
              <w:rPr>
                <w:bCs/>
                <w:iCs/>
                <w:sz w:val="18"/>
                <w:szCs w:val="18"/>
              </w:rPr>
              <w:t xml:space="preserve">Na Trnavskej univerzite je študentom a pedagógom k dispozícii Centrum informačných systémov (CIS) ako samostatné informačné a vývojové pracovisko, ktoré zabezpečuje a koordinuje rozvoj, prevádzku a efektívne </w:t>
            </w:r>
            <w:r w:rsidRPr="00521560">
              <w:rPr>
                <w:bCs/>
                <w:iCs/>
                <w:sz w:val="18"/>
                <w:szCs w:val="18"/>
              </w:rPr>
              <w:lastRenderedPageBreak/>
              <w:t>využívanie informačných a komunikačných technológií. CIS sa podieľa sa na podpore vzdelávacej, pedagogickej, vedecko-výskumnej, riadiacej, informačnej a vedecko-výskumnej činnosti na univerzite.</w:t>
            </w:r>
          </w:p>
          <w:p w14:paraId="30214486" w14:textId="77777777" w:rsidR="00521560" w:rsidRPr="00521560" w:rsidRDefault="00521560" w:rsidP="00521560">
            <w:pPr>
              <w:contextualSpacing/>
              <w:rPr>
                <w:bCs/>
                <w:iCs/>
                <w:sz w:val="18"/>
                <w:szCs w:val="18"/>
              </w:rPr>
            </w:pPr>
            <w:r w:rsidRPr="00521560">
              <w:rPr>
                <w:bCs/>
                <w:iCs/>
                <w:sz w:val="18"/>
                <w:szCs w:val="18"/>
              </w:rPr>
              <w:t xml:space="preserve">Na realizáciu moderných foriem vyučovacieho procesu využíva univerzita centrálne informačné systémy: najmä modulárny akademický informačný systém MAIS a MS </w:t>
            </w:r>
            <w:proofErr w:type="spellStart"/>
            <w:r w:rsidRPr="00521560">
              <w:rPr>
                <w:bCs/>
                <w:iCs/>
                <w:sz w:val="18"/>
                <w:szCs w:val="18"/>
              </w:rPr>
              <w:t>Teams</w:t>
            </w:r>
            <w:proofErr w:type="spellEnd"/>
            <w:r w:rsidRPr="00521560">
              <w:rPr>
                <w:bCs/>
                <w:iCs/>
                <w:sz w:val="18"/>
                <w:szCs w:val="18"/>
              </w:rPr>
              <w:t>.</w:t>
            </w:r>
          </w:p>
          <w:p w14:paraId="074E9077" w14:textId="77777777" w:rsidR="00521560" w:rsidRPr="00521560" w:rsidRDefault="00521560" w:rsidP="00521560">
            <w:pPr>
              <w:contextualSpacing/>
              <w:rPr>
                <w:bCs/>
                <w:iCs/>
                <w:sz w:val="18"/>
                <w:szCs w:val="18"/>
              </w:rPr>
            </w:pPr>
            <w:r w:rsidRPr="00521560">
              <w:rPr>
                <w:bCs/>
                <w:iCs/>
                <w:sz w:val="18"/>
                <w:szCs w:val="18"/>
              </w:rPr>
              <w:t xml:space="preserve">Vzdelávací obsah a zadané úlohy môžu byť publikované online, ako aj zdieľané na platforme LMS </w:t>
            </w:r>
            <w:proofErr w:type="spellStart"/>
            <w:r w:rsidRPr="00521560">
              <w:rPr>
                <w:bCs/>
                <w:iCs/>
                <w:sz w:val="18"/>
                <w:szCs w:val="18"/>
              </w:rPr>
              <w:t>Moodle</w:t>
            </w:r>
            <w:proofErr w:type="spellEnd"/>
            <w:r w:rsidRPr="00521560">
              <w:rPr>
                <w:bCs/>
                <w:iCs/>
                <w:sz w:val="18"/>
                <w:szCs w:val="18"/>
              </w:rPr>
              <w:t xml:space="preserve">. Ten predstavuje takisto vhodnú a bezpečnú pomôcku e-learningového vzdelávania. Od 1. 8. 2021 bol systém LMS </w:t>
            </w:r>
            <w:proofErr w:type="spellStart"/>
            <w:r w:rsidRPr="00521560">
              <w:rPr>
                <w:bCs/>
                <w:iCs/>
                <w:sz w:val="18"/>
                <w:szCs w:val="18"/>
              </w:rPr>
              <w:t>Moodle</w:t>
            </w:r>
            <w:proofErr w:type="spellEnd"/>
            <w:r w:rsidRPr="00521560">
              <w:rPr>
                <w:bCs/>
                <w:iCs/>
                <w:sz w:val="18"/>
                <w:szCs w:val="18"/>
              </w:rPr>
              <w:t xml:space="preserve"> aktualizovaný na verziu 3.9.7 a integrovaný so systémom MS Office 365. Zabezpečila sa tým synchronizácia tímov MS </w:t>
            </w:r>
            <w:proofErr w:type="spellStart"/>
            <w:r w:rsidRPr="00521560">
              <w:rPr>
                <w:bCs/>
                <w:iCs/>
                <w:sz w:val="18"/>
                <w:szCs w:val="18"/>
              </w:rPr>
              <w:t>Teams</w:t>
            </w:r>
            <w:proofErr w:type="spellEnd"/>
            <w:r w:rsidRPr="00521560">
              <w:rPr>
                <w:bCs/>
                <w:iCs/>
                <w:sz w:val="18"/>
                <w:szCs w:val="18"/>
              </w:rPr>
              <w:t xml:space="preserve"> a LMS </w:t>
            </w:r>
            <w:proofErr w:type="spellStart"/>
            <w:r w:rsidRPr="00521560">
              <w:rPr>
                <w:bCs/>
                <w:iCs/>
                <w:sz w:val="18"/>
                <w:szCs w:val="18"/>
              </w:rPr>
              <w:t>Moodle</w:t>
            </w:r>
            <w:proofErr w:type="spellEnd"/>
            <w:r w:rsidRPr="00521560">
              <w:rPr>
                <w:bCs/>
                <w:iCs/>
                <w:sz w:val="18"/>
                <w:szCs w:val="18"/>
              </w:rPr>
              <w:t>.</w:t>
            </w:r>
          </w:p>
          <w:p w14:paraId="6C08D927" w14:textId="77777777" w:rsidR="00521560" w:rsidRPr="00521560" w:rsidRDefault="00521560" w:rsidP="00521560">
            <w:pPr>
              <w:contextualSpacing/>
              <w:rPr>
                <w:bCs/>
                <w:iCs/>
                <w:sz w:val="18"/>
                <w:szCs w:val="18"/>
              </w:rPr>
            </w:pPr>
            <w:r w:rsidRPr="00521560">
              <w:rPr>
                <w:bCs/>
                <w:iCs/>
                <w:sz w:val="18"/>
                <w:szCs w:val="18"/>
              </w:rPr>
              <w:t xml:space="preserve">Vhodnou pomôckou je MS OneDrive ako osobný cloudový ukladací priestor s kapacitou 1 TB, pomocou ktorého sa dá získať prístup k svojim súborom z ľubovoľného zariadenia. </w:t>
            </w:r>
          </w:p>
          <w:p w14:paraId="2A7FA8A7" w14:textId="77777777" w:rsidR="00521560" w:rsidRPr="00521560" w:rsidRDefault="00521560" w:rsidP="00521560">
            <w:pPr>
              <w:contextualSpacing/>
              <w:rPr>
                <w:bCs/>
                <w:iCs/>
                <w:sz w:val="18"/>
                <w:szCs w:val="18"/>
              </w:rPr>
            </w:pPr>
            <w:r w:rsidRPr="00521560">
              <w:rPr>
                <w:bCs/>
                <w:iCs/>
                <w:sz w:val="18"/>
                <w:szCs w:val="18"/>
              </w:rPr>
              <w:t xml:space="preserve">Univerzita je oprávnená sprostredkovať svojim študentom, pedagógom a zamestnancom prístup a otvorené licencie na používanie balíka Office 365 </w:t>
            </w:r>
            <w:proofErr w:type="spellStart"/>
            <w:r w:rsidRPr="00521560">
              <w:rPr>
                <w:bCs/>
                <w:iCs/>
                <w:sz w:val="18"/>
                <w:szCs w:val="18"/>
              </w:rPr>
              <w:t>ProPlus</w:t>
            </w:r>
            <w:proofErr w:type="spellEnd"/>
            <w:r w:rsidRPr="00521560">
              <w:rPr>
                <w:bCs/>
                <w:iCs/>
                <w:sz w:val="18"/>
                <w:szCs w:val="18"/>
              </w:rPr>
              <w:t xml:space="preserve">. </w:t>
            </w:r>
          </w:p>
          <w:p w14:paraId="208E353E" w14:textId="42344DDE" w:rsidR="002A43FC" w:rsidRPr="00521560" w:rsidRDefault="00521560" w:rsidP="00521560">
            <w:pPr>
              <w:contextualSpacing/>
              <w:rPr>
                <w:bCs/>
                <w:iCs/>
                <w:sz w:val="18"/>
                <w:szCs w:val="18"/>
              </w:rPr>
            </w:pPr>
            <w:r w:rsidRPr="00521560">
              <w:rPr>
                <w:bCs/>
                <w:iCs/>
                <w:sz w:val="18"/>
                <w:szCs w:val="18"/>
              </w:rPr>
              <w:t xml:space="preserve">Trnavská univerzita poskytuje svojim zamestnancom a študentom vzdialený prístup k elektronickým informačným zdrojom a databázam dostupným na webstránke Univerzitnej knižnice. Prístup je možný prostredníctvom aplikácie </w:t>
            </w:r>
            <w:proofErr w:type="spellStart"/>
            <w:r w:rsidRPr="00521560">
              <w:rPr>
                <w:bCs/>
                <w:iCs/>
                <w:sz w:val="18"/>
                <w:szCs w:val="18"/>
              </w:rPr>
              <w:t>RemoteApp</w:t>
            </w:r>
            <w:proofErr w:type="spellEnd"/>
            <w:r w:rsidRPr="00521560">
              <w:rPr>
                <w:bCs/>
                <w:iCs/>
                <w:sz w:val="18"/>
                <w:szCs w:val="18"/>
              </w:rPr>
              <w:t xml:space="preserve"> (Google Chrome, </w:t>
            </w:r>
            <w:proofErr w:type="spellStart"/>
            <w:r w:rsidRPr="00521560">
              <w:rPr>
                <w:bCs/>
                <w:iCs/>
                <w:sz w:val="18"/>
                <w:szCs w:val="18"/>
              </w:rPr>
              <w:t>Mozilla</w:t>
            </w:r>
            <w:proofErr w:type="spellEnd"/>
            <w:r w:rsidRPr="00521560">
              <w:rPr>
                <w:bCs/>
                <w:iCs/>
                <w:sz w:val="18"/>
                <w:szCs w:val="18"/>
              </w:rPr>
              <w:t xml:space="preserve"> Firefox, Internet Explorer a Microsoft </w:t>
            </w:r>
            <w:proofErr w:type="spellStart"/>
            <w:r w:rsidRPr="00521560">
              <w:rPr>
                <w:bCs/>
                <w:iCs/>
                <w:sz w:val="18"/>
                <w:szCs w:val="18"/>
              </w:rPr>
              <w:t>Edge</w:t>
            </w:r>
            <w:proofErr w:type="spellEnd"/>
            <w:r w:rsidRPr="00521560">
              <w:rPr>
                <w:bCs/>
                <w:iCs/>
                <w:sz w:val="18"/>
                <w:szCs w:val="18"/>
              </w:rPr>
              <w:t xml:space="preserve">). Pri nevyhnutnom prechode na online vzdelávanie majú študenti k dispozícii informácie a návody, ako postupovať a využívať možnosti vzdialeného prístupu a online vyučovania. </w:t>
            </w:r>
          </w:p>
        </w:tc>
        <w:tc>
          <w:tcPr>
            <w:tcW w:w="3825" w:type="dxa"/>
          </w:tcPr>
          <w:p w14:paraId="5174BDEC" w14:textId="77777777" w:rsidR="00E73565" w:rsidRPr="00E73565" w:rsidRDefault="00000000" w:rsidP="00E73565">
            <w:pPr>
              <w:contextualSpacing/>
              <w:rPr>
                <w:sz w:val="18"/>
                <w:szCs w:val="18"/>
              </w:rPr>
            </w:pPr>
            <w:hyperlink r:id="rId103" w:history="1">
              <w:r w:rsidR="00E73565" w:rsidRPr="00E73565">
                <w:rPr>
                  <w:rStyle w:val="Hypertextovprepojenie"/>
                  <w:sz w:val="18"/>
                  <w:szCs w:val="18"/>
                </w:rPr>
                <w:t>Inštruktáž k online vzdelávaniu</w:t>
              </w:r>
            </w:hyperlink>
          </w:p>
          <w:p w14:paraId="06A6FA5A" w14:textId="77777777" w:rsidR="00E73565" w:rsidRPr="00E73565" w:rsidRDefault="00E73565" w:rsidP="00E73565">
            <w:pPr>
              <w:contextualSpacing/>
              <w:rPr>
                <w:color w:val="A6A6A6" w:themeColor="background1" w:themeShade="A6"/>
                <w:sz w:val="18"/>
                <w:szCs w:val="18"/>
              </w:rPr>
            </w:pPr>
          </w:p>
          <w:p w14:paraId="4EDF0C96" w14:textId="77777777" w:rsidR="00E73565" w:rsidRPr="00E73565" w:rsidRDefault="00000000" w:rsidP="00E73565">
            <w:pPr>
              <w:contextualSpacing/>
              <w:rPr>
                <w:rStyle w:val="Hypertextovprepojenie"/>
                <w:sz w:val="18"/>
                <w:szCs w:val="18"/>
              </w:rPr>
            </w:pPr>
            <w:hyperlink r:id="rId104" w:history="1">
              <w:r w:rsidR="00E73565" w:rsidRPr="00E73565">
                <w:rPr>
                  <w:rStyle w:val="Hypertextovprepojenie"/>
                  <w:sz w:val="18"/>
                  <w:szCs w:val="18"/>
                </w:rPr>
                <w:t xml:space="preserve">LMS </w:t>
              </w:r>
              <w:proofErr w:type="spellStart"/>
              <w:r w:rsidR="00E73565" w:rsidRPr="00E73565">
                <w:rPr>
                  <w:rStyle w:val="Hypertextovprepojenie"/>
                  <w:sz w:val="18"/>
                  <w:szCs w:val="18"/>
                </w:rPr>
                <w:t>Moodle</w:t>
              </w:r>
              <w:proofErr w:type="spellEnd"/>
              <w:r w:rsidR="00E73565" w:rsidRPr="00E73565">
                <w:rPr>
                  <w:rStyle w:val="Hypertextovprepojenie"/>
                  <w:sz w:val="18"/>
                  <w:szCs w:val="18"/>
                </w:rPr>
                <w:t xml:space="preserve"> na TU v Trnave</w:t>
              </w:r>
            </w:hyperlink>
          </w:p>
          <w:p w14:paraId="5DF2B1AE" w14:textId="77777777" w:rsidR="00E73565" w:rsidRPr="00E73565" w:rsidRDefault="00E73565" w:rsidP="00E73565">
            <w:pPr>
              <w:contextualSpacing/>
              <w:rPr>
                <w:rStyle w:val="Hypertextovprepojenie"/>
                <w:sz w:val="18"/>
                <w:szCs w:val="18"/>
              </w:rPr>
            </w:pPr>
          </w:p>
          <w:p w14:paraId="42AD215A" w14:textId="71A3FBBB" w:rsidR="008B7E1A" w:rsidRPr="00EF4D4B" w:rsidRDefault="008B7E1A" w:rsidP="008B7E1A">
            <w:pPr>
              <w:contextualSpacing/>
              <w:rPr>
                <w:bCs/>
                <w:iCs/>
                <w:sz w:val="18"/>
                <w:szCs w:val="18"/>
              </w:rPr>
            </w:pPr>
            <w:r w:rsidRPr="00EF4D4B">
              <w:rPr>
                <w:bCs/>
                <w:iCs/>
                <w:sz w:val="18"/>
                <w:szCs w:val="18"/>
              </w:rPr>
              <w:t xml:space="preserve">Opis </w:t>
            </w:r>
            <w:r>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Pr>
                <w:bCs/>
                <w:iCs/>
                <w:sz w:val="18"/>
                <w:szCs w:val="18"/>
              </w:rPr>
              <w:t xml:space="preserve"> </w:t>
            </w:r>
            <w:r w:rsidRPr="00EF4D4B">
              <w:rPr>
                <w:bCs/>
                <w:i/>
                <w:sz w:val="18"/>
                <w:szCs w:val="18"/>
              </w:rPr>
              <w:t>(Príloha žiadosti)</w:t>
            </w:r>
          </w:p>
          <w:p w14:paraId="0A9D57CE" w14:textId="557D4AD8" w:rsidR="00145929" w:rsidRPr="00C83AC0" w:rsidRDefault="00145929" w:rsidP="00E73565">
            <w:pPr>
              <w:spacing w:line="216" w:lineRule="auto"/>
              <w:contextualSpacing/>
              <w:rPr>
                <w:rFonts w:cstheme="minorHAnsi"/>
                <w:color w:val="A6A6A6" w:themeColor="background1" w:themeShade="A6"/>
                <w:sz w:val="18"/>
                <w:szCs w:val="18"/>
              </w:rPr>
            </w:pPr>
          </w:p>
        </w:tc>
      </w:tr>
    </w:tbl>
    <w:p w14:paraId="531C8AEE"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3D7B0150" w14:textId="1AA3E8C4" w:rsidR="005608ED"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8.3. </w:t>
      </w:r>
      <w:r w:rsidR="00E82D04" w:rsidRPr="00C83AC0">
        <w:rPr>
          <w:rFonts w:cstheme="minorHAnsi"/>
          <w:sz w:val="18"/>
          <w:szCs w:val="18"/>
        </w:rPr>
        <w:t xml:space="preserve">Je zabezpečený podporný odborný personál, ktorý kompetentnosťou a počtom zodpovedá potrebám študentov a učiteľov študijného programu vo väzbe na vzdelávacie ciele a výstupy.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5608ED" w:rsidRPr="00C83AC0" w14:paraId="075D7436" w14:textId="77777777" w:rsidTr="0037103C">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32EE28F7" w14:textId="77777777" w:rsidR="005608ED" w:rsidRPr="00C83AC0" w:rsidRDefault="005608ED"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75A64978" w14:textId="77777777" w:rsidR="005608ED" w:rsidRPr="00C83AC0" w:rsidRDefault="005608ED"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5608ED" w:rsidRPr="00C83AC0" w14:paraId="03F5E76A" w14:textId="77777777" w:rsidTr="0037103C">
        <w:trPr>
          <w:trHeight w:val="567"/>
        </w:trPr>
        <w:tc>
          <w:tcPr>
            <w:tcW w:w="5956" w:type="dxa"/>
          </w:tcPr>
          <w:p w14:paraId="273FF996" w14:textId="7C4490DD" w:rsidR="005608ED" w:rsidRPr="00E73565" w:rsidRDefault="00E73565" w:rsidP="00150DBA">
            <w:pPr>
              <w:pStyle w:val="Normlnywebov"/>
              <w:rPr>
                <w:bCs/>
                <w:i/>
                <w:iCs/>
                <w:color w:val="A6A6A6" w:themeColor="background1" w:themeShade="A6"/>
                <w:sz w:val="18"/>
                <w:szCs w:val="18"/>
              </w:rPr>
            </w:pPr>
            <w:r w:rsidRPr="00E73565">
              <w:rPr>
                <w:bCs/>
                <w:iCs/>
                <w:sz w:val="18"/>
                <w:szCs w:val="18"/>
              </w:rPr>
              <w:t xml:space="preserve">Na Trnavskej univerzite je zriadené Centrum podpory študentov, ktorého cieľom je pomoc a podpora študentov všetkých fakúlt Trnavskej univerzity v Trnave v týchto oblastiach: </w:t>
            </w:r>
            <w:r w:rsidRPr="00E73565">
              <w:rPr>
                <w:iCs/>
                <w:sz w:val="18"/>
                <w:szCs w:val="18"/>
              </w:rPr>
              <w:t>psychologické poradenstvo, podpora študentov so špecifickými potrebami, právne poradenstvo, športové aktivity, kariérne poradenstvo. Okrem toho každá katedra má určeného študijného poradcu, ktorý pomáha študentovi riešiť študijné záležitosti.</w:t>
            </w:r>
            <w:r w:rsidRPr="00E73565">
              <w:rPr>
                <w:iCs/>
                <w:sz w:val="18"/>
                <w:szCs w:val="18"/>
              </w:rPr>
              <w:br/>
              <w:t xml:space="preserve">Katedra </w:t>
            </w:r>
            <w:r w:rsidR="00150DBA">
              <w:rPr>
                <w:iCs/>
                <w:sz w:val="18"/>
                <w:szCs w:val="18"/>
              </w:rPr>
              <w:t>politológie</w:t>
            </w:r>
            <w:r w:rsidRPr="00E73565">
              <w:rPr>
                <w:iCs/>
                <w:sz w:val="18"/>
                <w:szCs w:val="18"/>
              </w:rPr>
              <w:t xml:space="preserve"> FF TU v Trnave má takisto svojich vlastných študijných a kariérnych poradcov, poradcu pre akademické písanie, koordinátora mobilít a odbornú administratívnu pracovníčku, ako je uvedené na webovej stránke katedry v sekcii Personálne zabezpečenie.</w:t>
            </w:r>
            <w:r w:rsidRPr="00E73565">
              <w:rPr>
                <w:iCs/>
                <w:sz w:val="18"/>
                <w:szCs w:val="18"/>
              </w:rPr>
              <w:br/>
              <w:t>Medzi ďalší odborný personál patria študijné oddelenie, Univerzitná knižnica, ako aj katedrová knižnica.</w:t>
            </w:r>
          </w:p>
        </w:tc>
        <w:tc>
          <w:tcPr>
            <w:tcW w:w="3825" w:type="dxa"/>
          </w:tcPr>
          <w:p w14:paraId="69DDD6D4" w14:textId="77777777" w:rsidR="00E73565" w:rsidRPr="00CD250A" w:rsidRDefault="00000000" w:rsidP="00E73565">
            <w:pPr>
              <w:contextualSpacing/>
              <w:rPr>
                <w:rStyle w:val="Hypertextovprepojenie"/>
                <w:rFonts w:asciiTheme="minorHAnsi" w:hAnsiTheme="minorHAnsi" w:cstheme="minorHAnsi"/>
                <w:sz w:val="18"/>
                <w:szCs w:val="18"/>
              </w:rPr>
            </w:pPr>
            <w:hyperlink r:id="rId105" w:history="1">
              <w:r w:rsidR="00E73565" w:rsidRPr="00CD250A">
                <w:rPr>
                  <w:rStyle w:val="Hypertextovprepojenie"/>
                  <w:rFonts w:asciiTheme="minorHAnsi" w:hAnsiTheme="minorHAnsi" w:cstheme="minorHAnsi"/>
                  <w:sz w:val="18"/>
                  <w:szCs w:val="18"/>
                </w:rPr>
                <w:t>Centrum podpory študentov na FF TU v Trnave</w:t>
              </w:r>
            </w:hyperlink>
          </w:p>
          <w:p w14:paraId="7E87756D" w14:textId="77777777" w:rsidR="00E73565" w:rsidRPr="00CD250A" w:rsidRDefault="00E73565" w:rsidP="00E73565">
            <w:pPr>
              <w:contextualSpacing/>
              <w:rPr>
                <w:rStyle w:val="Hypertextovprepojenie"/>
                <w:rFonts w:asciiTheme="minorHAnsi" w:hAnsiTheme="minorHAnsi" w:cstheme="minorHAnsi"/>
                <w:sz w:val="18"/>
                <w:szCs w:val="18"/>
              </w:rPr>
            </w:pPr>
          </w:p>
          <w:p w14:paraId="5C56AB49" w14:textId="6A5BD935" w:rsidR="00097738" w:rsidRPr="00C83AC0" w:rsidRDefault="00000000" w:rsidP="00E73565">
            <w:pPr>
              <w:spacing w:line="216" w:lineRule="auto"/>
              <w:contextualSpacing/>
              <w:rPr>
                <w:rFonts w:cstheme="minorHAnsi"/>
                <w:color w:val="A6A6A6" w:themeColor="background1" w:themeShade="A6"/>
                <w:sz w:val="18"/>
                <w:szCs w:val="18"/>
              </w:rPr>
            </w:pPr>
            <w:hyperlink r:id="rId106" w:history="1">
              <w:r w:rsidR="00E73565" w:rsidRPr="00CD250A">
                <w:rPr>
                  <w:rStyle w:val="Hypertextovprepojenie"/>
                  <w:rFonts w:asciiTheme="minorHAnsi" w:hAnsiTheme="minorHAnsi" w:cstheme="minorHAnsi"/>
                  <w:sz w:val="18"/>
                  <w:szCs w:val="18"/>
                </w:rPr>
                <w:t>Univerzitná knižnica TU v Trnave</w:t>
              </w:r>
            </w:hyperlink>
          </w:p>
        </w:tc>
      </w:tr>
    </w:tbl>
    <w:p w14:paraId="1FB4158C"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595E8520" w14:textId="442D6C8A" w:rsidR="005608ED"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8.4. </w:t>
      </w:r>
      <w:r w:rsidR="00E82D04" w:rsidRPr="00C83AC0">
        <w:rPr>
          <w:rFonts w:cstheme="minorHAnsi"/>
          <w:sz w:val="18"/>
          <w:szCs w:val="18"/>
        </w:rPr>
        <w:t xml:space="preserve">Sú udržiavané záväzné partnerstvá, ktoré umožňujú účasť relevantných zainteresovaných strán na zabezpečovaní kvality, realizácii a rozvoji študijného programu.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E73565" w:rsidRPr="00CD250A" w14:paraId="672EB18D" w14:textId="77777777" w:rsidTr="009F1830">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7B8B64C9" w14:textId="77777777" w:rsidR="00E73565" w:rsidRPr="00CD250A" w:rsidRDefault="00E73565"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 xml:space="preserve">Samohodnotenie plnenia </w:t>
            </w:r>
            <w:r w:rsidRPr="00CD250A">
              <w:rPr>
                <w:rFonts w:asciiTheme="minorHAnsi" w:hAnsiTheme="minorHAnsi" w:cstheme="minorHAnsi"/>
                <w:b w:val="0"/>
                <w:bCs w:val="0"/>
                <w:i/>
                <w:iCs/>
                <w:color w:val="808080" w:themeColor="background1" w:themeShade="80"/>
                <w:sz w:val="18"/>
                <w:szCs w:val="18"/>
              </w:rPr>
              <w:tab/>
            </w:r>
          </w:p>
        </w:tc>
        <w:tc>
          <w:tcPr>
            <w:tcW w:w="3825" w:type="dxa"/>
            <w:tcBorders>
              <w:top w:val="none" w:sz="0" w:space="0" w:color="auto"/>
              <w:left w:val="none" w:sz="0" w:space="0" w:color="auto"/>
              <w:right w:val="none" w:sz="0" w:space="0" w:color="auto"/>
            </w:tcBorders>
          </w:tcPr>
          <w:p w14:paraId="2DA67DA3" w14:textId="77777777" w:rsidR="00E73565" w:rsidRPr="00CD250A" w:rsidRDefault="00E73565"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Odkazy na dôkazy</w:t>
            </w:r>
          </w:p>
        </w:tc>
      </w:tr>
      <w:tr w:rsidR="00E73565" w:rsidRPr="00CD250A" w14:paraId="0C607419" w14:textId="77777777" w:rsidTr="009F1830">
        <w:trPr>
          <w:trHeight w:val="567"/>
        </w:trPr>
        <w:tc>
          <w:tcPr>
            <w:tcW w:w="5956" w:type="dxa"/>
            <w:shd w:val="clear" w:color="auto" w:fill="auto"/>
          </w:tcPr>
          <w:p w14:paraId="400CFD94" w14:textId="386FAB46" w:rsidR="00E73565" w:rsidRPr="00E73565" w:rsidRDefault="00E73565" w:rsidP="009F1830">
            <w:pPr>
              <w:rPr>
                <w:bCs/>
                <w:iCs/>
                <w:sz w:val="18"/>
                <w:szCs w:val="18"/>
              </w:rPr>
            </w:pPr>
            <w:r w:rsidRPr="00E73565">
              <w:rPr>
                <w:bCs/>
                <w:iCs/>
                <w:sz w:val="18"/>
                <w:szCs w:val="18"/>
              </w:rPr>
              <w:t xml:space="preserve">Katedra </w:t>
            </w:r>
            <w:r w:rsidR="00150DBA">
              <w:rPr>
                <w:iCs/>
                <w:sz w:val="18"/>
                <w:szCs w:val="18"/>
              </w:rPr>
              <w:t>politológie</w:t>
            </w:r>
            <w:r w:rsidRPr="00E73565">
              <w:rPr>
                <w:bCs/>
                <w:iCs/>
                <w:sz w:val="18"/>
                <w:szCs w:val="18"/>
              </w:rPr>
              <w:t xml:space="preserve"> udržiava dlhodobé partnerstvá s inštitúciami, ktoré pomáhajú zabezpečovať kvalitu, realizáciu a rozvoj študijného programu, napríklad prostredníctvom príležitostných pozvaných </w:t>
            </w:r>
            <w:r w:rsidR="008B7E1A" w:rsidRPr="00E73565">
              <w:rPr>
                <w:bCs/>
                <w:iCs/>
                <w:sz w:val="18"/>
                <w:szCs w:val="18"/>
              </w:rPr>
              <w:t>prednášok</w:t>
            </w:r>
            <w:r w:rsidRPr="00E73565">
              <w:rPr>
                <w:bCs/>
                <w:iCs/>
                <w:sz w:val="18"/>
                <w:szCs w:val="18"/>
              </w:rPr>
              <w:t xml:space="preserve"> alebo spoluorganizovaním spoločných aktivít pre študentov a pedagógov. Na univerzite je zriadená Rada pre vnútorné hodnotenie kvality VŠ vzdelávania na TU v Trnave, ktorá sa zapája do hodnotenia študijného programu.</w:t>
            </w:r>
          </w:p>
          <w:p w14:paraId="5F832D97" w14:textId="622F2BC4" w:rsidR="00E73565" w:rsidRPr="00E73565" w:rsidRDefault="00E73565" w:rsidP="00E73565">
            <w:pPr>
              <w:rPr>
                <w:bCs/>
                <w:iCs/>
                <w:sz w:val="18"/>
                <w:szCs w:val="18"/>
              </w:rPr>
            </w:pPr>
            <w:r w:rsidRPr="00E73565">
              <w:rPr>
                <w:bCs/>
                <w:iCs/>
                <w:sz w:val="18"/>
                <w:szCs w:val="18"/>
              </w:rPr>
              <w:t xml:space="preserve">Katedra </w:t>
            </w:r>
            <w:r w:rsidR="00150DBA">
              <w:rPr>
                <w:iCs/>
                <w:sz w:val="18"/>
                <w:szCs w:val="18"/>
              </w:rPr>
              <w:t>politológie</w:t>
            </w:r>
            <w:r w:rsidR="00150DBA" w:rsidRPr="00E73565">
              <w:rPr>
                <w:bCs/>
                <w:iCs/>
                <w:sz w:val="18"/>
                <w:szCs w:val="18"/>
              </w:rPr>
              <w:t xml:space="preserve"> </w:t>
            </w:r>
            <w:r w:rsidRPr="00E73565">
              <w:rPr>
                <w:bCs/>
                <w:iCs/>
                <w:sz w:val="18"/>
                <w:szCs w:val="18"/>
              </w:rPr>
              <w:t xml:space="preserve">FF TU v Trnave nemá vo svojich študijných programoch definované externé partnerstvá mimo univerzitných pracovísk, no spolupráca s niektorými vedeckými inštitúciami sa premieta do vzdelávacieho procesu v rámci nadštandardných aktivít pre študentov. Takými inštitúciami sú napríklad </w:t>
            </w:r>
          </w:p>
          <w:p w14:paraId="7DFC1C5C" w14:textId="70EB6B42" w:rsidR="00C47F11" w:rsidRDefault="00E73565" w:rsidP="00E73565">
            <w:pPr>
              <w:rPr>
                <w:bCs/>
                <w:iCs/>
                <w:sz w:val="18"/>
                <w:szCs w:val="18"/>
              </w:rPr>
            </w:pPr>
            <w:r w:rsidRPr="00E73565">
              <w:rPr>
                <w:bCs/>
                <w:iCs/>
                <w:sz w:val="18"/>
                <w:szCs w:val="18"/>
              </w:rPr>
              <w:t>•</w:t>
            </w:r>
            <w:r w:rsidR="00C47F11">
              <w:rPr>
                <w:bCs/>
                <w:iCs/>
                <w:sz w:val="18"/>
                <w:szCs w:val="18"/>
              </w:rPr>
              <w:t xml:space="preserve"> pravidelná ponuka stáží v rámci kancelárie NR SR;</w:t>
            </w:r>
          </w:p>
          <w:p w14:paraId="055E582D" w14:textId="4BFCFB23" w:rsidR="00C47F11" w:rsidRPr="00C47F11" w:rsidRDefault="00C47F11" w:rsidP="00C47F11">
            <w:pPr>
              <w:rPr>
                <w:bCs/>
                <w:iCs/>
                <w:sz w:val="18"/>
                <w:szCs w:val="18"/>
              </w:rPr>
            </w:pPr>
            <w:r w:rsidRPr="00E73565">
              <w:rPr>
                <w:bCs/>
                <w:iCs/>
                <w:sz w:val="18"/>
                <w:szCs w:val="18"/>
              </w:rPr>
              <w:t>•</w:t>
            </w:r>
            <w:r>
              <w:rPr>
                <w:bCs/>
                <w:iCs/>
                <w:sz w:val="18"/>
                <w:szCs w:val="18"/>
              </w:rPr>
              <w:t xml:space="preserve"> pripravovaný </w:t>
            </w:r>
            <w:r w:rsidRPr="00C47F11">
              <w:rPr>
                <w:bCs/>
                <w:iCs/>
                <w:sz w:val="18"/>
                <w:szCs w:val="18"/>
              </w:rPr>
              <w:t>kurz zameraný na menšinové práva</w:t>
            </w:r>
            <w:r>
              <w:rPr>
                <w:bCs/>
                <w:iCs/>
                <w:sz w:val="18"/>
                <w:szCs w:val="18"/>
              </w:rPr>
              <w:t xml:space="preserve"> v spolupráci s </w:t>
            </w:r>
            <w:r>
              <w:rPr>
                <w:sz w:val="18"/>
                <w:szCs w:val="18"/>
              </w:rPr>
              <w:t>Ministerstvom</w:t>
            </w:r>
            <w:r w:rsidRPr="00C47F11">
              <w:rPr>
                <w:sz w:val="18"/>
                <w:szCs w:val="18"/>
              </w:rPr>
              <w:t xml:space="preserve"> investícií, regionálneho rozvoja a informatizácie Slovenskej </w:t>
            </w:r>
            <w:r>
              <w:rPr>
                <w:sz w:val="18"/>
                <w:szCs w:val="18"/>
              </w:rPr>
              <w:t>republiky;</w:t>
            </w:r>
          </w:p>
        </w:tc>
        <w:tc>
          <w:tcPr>
            <w:tcW w:w="3825" w:type="dxa"/>
            <w:shd w:val="clear" w:color="auto" w:fill="auto"/>
          </w:tcPr>
          <w:p w14:paraId="0F6963AF" w14:textId="77777777" w:rsidR="00E73565" w:rsidRDefault="00000000" w:rsidP="009F1830">
            <w:pPr>
              <w:contextualSpacing/>
              <w:rPr>
                <w:rStyle w:val="Hypertextovprepojenie"/>
                <w:rFonts w:asciiTheme="minorHAnsi" w:hAnsiTheme="minorHAnsi" w:cstheme="minorHAnsi"/>
                <w:bCs/>
                <w:iCs/>
                <w:sz w:val="18"/>
                <w:szCs w:val="18"/>
              </w:rPr>
            </w:pPr>
            <w:hyperlink r:id="rId107" w:history="1">
              <w:r w:rsidR="00E73565" w:rsidRPr="00CD250A">
                <w:rPr>
                  <w:rStyle w:val="Hypertextovprepojenie"/>
                  <w:rFonts w:asciiTheme="minorHAnsi" w:hAnsiTheme="minorHAnsi" w:cstheme="minorHAnsi"/>
                  <w:bCs/>
                  <w:iCs/>
                  <w:sz w:val="18"/>
                  <w:szCs w:val="18"/>
                </w:rPr>
                <w:t xml:space="preserve">Vyhláška MŠVVaŠ SR č. 244/2019 </w:t>
              </w:r>
              <w:proofErr w:type="spellStart"/>
              <w:r w:rsidR="00E73565" w:rsidRPr="00CD250A">
                <w:rPr>
                  <w:rStyle w:val="Hypertextovprepojenie"/>
                  <w:rFonts w:asciiTheme="minorHAnsi" w:hAnsiTheme="minorHAnsi" w:cstheme="minorHAnsi"/>
                  <w:bCs/>
                  <w:iCs/>
                  <w:sz w:val="18"/>
                  <w:szCs w:val="18"/>
                </w:rPr>
                <w:t>Z.z</w:t>
              </w:r>
              <w:proofErr w:type="spellEnd"/>
              <w:r w:rsidR="00E73565" w:rsidRPr="00CD250A">
                <w:rPr>
                  <w:rStyle w:val="Hypertextovprepojenie"/>
                  <w:rFonts w:asciiTheme="minorHAnsi" w:hAnsiTheme="minorHAnsi" w:cstheme="minorHAnsi"/>
                  <w:bCs/>
                  <w:iCs/>
                  <w:sz w:val="18"/>
                  <w:szCs w:val="18"/>
                </w:rPr>
                <w:t>. o sústave študijných odborov SR</w:t>
              </w:r>
            </w:hyperlink>
          </w:p>
          <w:p w14:paraId="5921DFED" w14:textId="77777777" w:rsidR="00E73565" w:rsidRDefault="00E73565" w:rsidP="009F1830">
            <w:pPr>
              <w:contextualSpacing/>
              <w:rPr>
                <w:rStyle w:val="Hypertextovprepojenie"/>
                <w:bCs/>
              </w:rPr>
            </w:pPr>
          </w:p>
          <w:p w14:paraId="03987F83" w14:textId="77777777" w:rsidR="00E73565" w:rsidRPr="00B15B78" w:rsidRDefault="00000000" w:rsidP="009F1830">
            <w:pPr>
              <w:contextualSpacing/>
              <w:rPr>
                <w:rFonts w:asciiTheme="minorHAnsi" w:hAnsiTheme="minorHAnsi" w:cstheme="minorHAnsi"/>
                <w:bCs/>
                <w:iCs/>
                <w:sz w:val="18"/>
                <w:szCs w:val="18"/>
              </w:rPr>
            </w:pPr>
            <w:hyperlink r:id="rId108" w:history="1">
              <w:r w:rsidR="00E73565" w:rsidRPr="00B15B78">
                <w:rPr>
                  <w:rStyle w:val="Hypertextovprepojenie"/>
                  <w:rFonts w:asciiTheme="minorHAnsi" w:hAnsiTheme="minorHAnsi" w:cstheme="minorHAnsi"/>
                  <w:bCs/>
                  <w:iCs/>
                  <w:sz w:val="18"/>
                  <w:szCs w:val="18"/>
                </w:rPr>
                <w:t>Rada pre vnútorné hodnotenie kvality vysokoškolského vzdelávania na TU v Trnave</w:t>
              </w:r>
            </w:hyperlink>
          </w:p>
        </w:tc>
      </w:tr>
    </w:tbl>
    <w:p w14:paraId="2C57BE38" w14:textId="77777777" w:rsidR="00FA4CB0" w:rsidRDefault="00FA4CB0" w:rsidP="00E815D8">
      <w:pPr>
        <w:pStyle w:val="Default"/>
        <w:spacing w:line="216" w:lineRule="auto"/>
        <w:jc w:val="both"/>
        <w:rPr>
          <w:rFonts w:cstheme="minorHAnsi"/>
          <w:b/>
          <w:bCs/>
          <w:sz w:val="18"/>
          <w:szCs w:val="18"/>
        </w:rPr>
      </w:pPr>
    </w:p>
    <w:p w14:paraId="786CADC9" w14:textId="35DE4DB4" w:rsidR="00A91573"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8.5. </w:t>
      </w:r>
      <w:r w:rsidR="00E82D04" w:rsidRPr="00C83AC0">
        <w:rPr>
          <w:rFonts w:cstheme="minorHAnsi"/>
          <w:sz w:val="18"/>
          <w:szCs w:val="18"/>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A91573" w:rsidRPr="00C83AC0" w14:paraId="6C9D230C" w14:textId="77777777" w:rsidTr="00FD52C8">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7C5402DC" w14:textId="77777777" w:rsidR="00A91573" w:rsidRPr="00C83AC0" w:rsidRDefault="00A91573"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3DFEA217" w14:textId="77777777" w:rsidR="00A91573" w:rsidRPr="00C83AC0" w:rsidRDefault="00A91573"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A91573" w:rsidRPr="00C83AC0" w14:paraId="03C6E211" w14:textId="77777777" w:rsidTr="00FD52C8">
        <w:trPr>
          <w:trHeight w:val="567"/>
        </w:trPr>
        <w:tc>
          <w:tcPr>
            <w:tcW w:w="5956" w:type="dxa"/>
          </w:tcPr>
          <w:p w14:paraId="28288F04" w14:textId="77777777" w:rsidR="00097738" w:rsidRDefault="00097738" w:rsidP="00E815D8">
            <w:pPr>
              <w:spacing w:line="216" w:lineRule="auto"/>
              <w:contextualSpacing/>
              <w:rPr>
                <w:rFonts w:cstheme="minorHAnsi"/>
                <w:bCs/>
                <w:i/>
                <w:iCs/>
                <w:color w:val="A6A6A6" w:themeColor="background1" w:themeShade="A6"/>
                <w:sz w:val="18"/>
                <w:szCs w:val="18"/>
              </w:rPr>
            </w:pPr>
          </w:p>
          <w:p w14:paraId="63566344" w14:textId="5CF6024D" w:rsidR="00097738" w:rsidRPr="00C83AC0" w:rsidRDefault="00097738" w:rsidP="00097738">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w:t>
            </w:r>
          </w:p>
        </w:tc>
        <w:tc>
          <w:tcPr>
            <w:tcW w:w="3825" w:type="dxa"/>
          </w:tcPr>
          <w:p w14:paraId="2D559AFC" w14:textId="77777777" w:rsidR="00A91573" w:rsidRDefault="00A91573" w:rsidP="00097738">
            <w:pPr>
              <w:spacing w:line="216" w:lineRule="auto"/>
              <w:contextualSpacing/>
              <w:jc w:val="center"/>
              <w:rPr>
                <w:rFonts w:cstheme="minorHAnsi"/>
                <w:color w:val="A6A6A6" w:themeColor="background1" w:themeShade="A6"/>
                <w:sz w:val="18"/>
                <w:szCs w:val="18"/>
              </w:rPr>
            </w:pPr>
          </w:p>
          <w:p w14:paraId="042B14BA" w14:textId="1BEA34B0" w:rsidR="00097738" w:rsidRPr="00C83AC0" w:rsidRDefault="00097738" w:rsidP="00097738">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w:t>
            </w:r>
          </w:p>
        </w:tc>
      </w:tr>
    </w:tbl>
    <w:p w14:paraId="292FB511"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003B3304" w14:textId="72CF79FC" w:rsidR="00887504"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8.6. </w:t>
      </w:r>
      <w:r w:rsidR="00E82D04" w:rsidRPr="00C83AC0">
        <w:rPr>
          <w:rFonts w:cstheme="minorHAnsi"/>
          <w:sz w:val="18"/>
          <w:szCs w:val="18"/>
        </w:rPr>
        <w:t xml:space="preserve">Vysoká škola efektívne reaguje na rozmanitosť potrieb a záujmov študentov študijného programu. Poskytuje študentom študijného programu podporu na úspešné napredovanie v štúdiu a kariérne poradenstvo.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87504" w:rsidRPr="00C83AC0" w14:paraId="468983F0" w14:textId="77777777" w:rsidTr="3B0729BB">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7A20D0A1" w14:textId="77777777" w:rsidR="00887504" w:rsidRPr="00C83AC0" w:rsidRDefault="0088750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57F0A8D3" w14:textId="77777777" w:rsidR="00887504" w:rsidRPr="00C83AC0" w:rsidRDefault="0088750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87504" w:rsidRPr="00C83AC0" w14:paraId="0ACF9764" w14:textId="77777777" w:rsidTr="3B0729BB">
        <w:trPr>
          <w:trHeight w:val="567"/>
        </w:trPr>
        <w:tc>
          <w:tcPr>
            <w:tcW w:w="5956" w:type="dxa"/>
          </w:tcPr>
          <w:p w14:paraId="3DC1A927" w14:textId="2093F77D" w:rsidR="00FD52C8" w:rsidRPr="00287A91" w:rsidRDefault="00FD52C8" w:rsidP="3B0729BB">
            <w:pPr>
              <w:contextualSpacing/>
              <w:rPr>
                <w:sz w:val="18"/>
                <w:szCs w:val="18"/>
              </w:rPr>
            </w:pPr>
            <w:r w:rsidRPr="3B0729BB">
              <w:rPr>
                <w:sz w:val="18"/>
                <w:szCs w:val="18"/>
              </w:rPr>
              <w:t>Na univerzite je funkčné Centrum podpory študentov, ktorého súčasťou je aj kariérne centrum. Fakultným študijným</w:t>
            </w:r>
            <w:r w:rsidR="00C47F11">
              <w:rPr>
                <w:sz w:val="18"/>
                <w:szCs w:val="18"/>
              </w:rPr>
              <w:t xml:space="preserve"> a katedrovým </w:t>
            </w:r>
            <w:r w:rsidRPr="3B0729BB">
              <w:rPr>
                <w:sz w:val="18"/>
                <w:szCs w:val="18"/>
              </w:rPr>
              <w:t>poradcom je Mgr. Marcel Martinkovič, PhD.</w:t>
            </w:r>
            <w:r w:rsidR="22F8C927" w:rsidRPr="3B0729BB">
              <w:rPr>
                <w:sz w:val="18"/>
                <w:szCs w:val="18"/>
              </w:rPr>
              <w:t xml:space="preserve"> univ.</w:t>
            </w:r>
            <w:r w:rsidR="00511906">
              <w:rPr>
                <w:sz w:val="18"/>
                <w:szCs w:val="18"/>
              </w:rPr>
              <w:t xml:space="preserve"> </w:t>
            </w:r>
            <w:r w:rsidR="22F8C927" w:rsidRPr="3B0729BB">
              <w:rPr>
                <w:sz w:val="18"/>
                <w:szCs w:val="18"/>
              </w:rPr>
              <w:t>doc.</w:t>
            </w:r>
            <w:r w:rsidRPr="3B0729BB">
              <w:rPr>
                <w:sz w:val="18"/>
                <w:szCs w:val="18"/>
              </w:rPr>
              <w:t xml:space="preserve"> a fakultným kariérnym poradcom je </w:t>
            </w:r>
            <w:r w:rsidR="5742C27B" w:rsidRPr="3B0729BB">
              <w:rPr>
                <w:sz w:val="18"/>
                <w:szCs w:val="18"/>
              </w:rPr>
              <w:t>doc</w:t>
            </w:r>
            <w:r w:rsidR="00C47F11">
              <w:rPr>
                <w:sz w:val="18"/>
                <w:szCs w:val="18"/>
              </w:rPr>
              <w:t xml:space="preserve">. </w:t>
            </w:r>
            <w:r w:rsidR="00511906">
              <w:rPr>
                <w:sz w:val="18"/>
                <w:szCs w:val="18"/>
              </w:rPr>
              <w:t xml:space="preserve">Mgr. </w:t>
            </w:r>
            <w:r w:rsidR="00C47F11">
              <w:rPr>
                <w:sz w:val="18"/>
                <w:szCs w:val="18"/>
              </w:rPr>
              <w:t xml:space="preserve">Katarína </w:t>
            </w:r>
            <w:proofErr w:type="spellStart"/>
            <w:r w:rsidR="00C47F11">
              <w:rPr>
                <w:sz w:val="18"/>
                <w:szCs w:val="18"/>
              </w:rPr>
              <w:t>Ihringová</w:t>
            </w:r>
            <w:proofErr w:type="spellEnd"/>
            <w:r w:rsidR="00C47F11">
              <w:rPr>
                <w:sz w:val="18"/>
                <w:szCs w:val="18"/>
              </w:rPr>
              <w:t>, PhD</w:t>
            </w:r>
            <w:r w:rsidRPr="3B0729BB">
              <w:rPr>
                <w:sz w:val="18"/>
                <w:szCs w:val="18"/>
              </w:rPr>
              <w:t>.</w:t>
            </w:r>
          </w:p>
          <w:p w14:paraId="24976D80" w14:textId="4983252B" w:rsidR="00B91B4D" w:rsidRPr="00F53EDE" w:rsidRDefault="00FD52C8" w:rsidP="00FD52C8">
            <w:pPr>
              <w:spacing w:line="216" w:lineRule="auto"/>
              <w:contextualSpacing/>
              <w:rPr>
                <w:rFonts w:cstheme="minorHAnsi"/>
                <w:bCs/>
                <w:iCs/>
                <w:sz w:val="18"/>
                <w:szCs w:val="18"/>
              </w:rPr>
            </w:pPr>
            <w:r w:rsidRPr="00287A91">
              <w:rPr>
                <w:bCs/>
                <w:iCs/>
                <w:sz w:val="18"/>
                <w:szCs w:val="18"/>
              </w:rPr>
              <w:t>Trnavská univerzita má vypracované mechanizmy a materiálové zabezpečenie pre študentov so špecifickými potrebami.</w:t>
            </w:r>
          </w:p>
        </w:tc>
        <w:tc>
          <w:tcPr>
            <w:tcW w:w="3825" w:type="dxa"/>
          </w:tcPr>
          <w:p w14:paraId="582EF040" w14:textId="77777777" w:rsidR="00FD52C8" w:rsidRPr="00FD52C8" w:rsidRDefault="00000000" w:rsidP="00FD52C8">
            <w:pPr>
              <w:contextualSpacing/>
              <w:rPr>
                <w:sz w:val="18"/>
                <w:szCs w:val="18"/>
              </w:rPr>
            </w:pPr>
            <w:hyperlink r:id="rId109" w:history="1">
              <w:r w:rsidR="00FD52C8" w:rsidRPr="00FD52C8">
                <w:rPr>
                  <w:rStyle w:val="Hypertextovprepojenie"/>
                  <w:sz w:val="18"/>
                  <w:szCs w:val="18"/>
                </w:rPr>
                <w:t>Centrum podpory študentov na FF TU v Trnave</w:t>
              </w:r>
            </w:hyperlink>
          </w:p>
          <w:p w14:paraId="1BC3B1E0" w14:textId="77777777" w:rsidR="00FD52C8" w:rsidRPr="00FD52C8" w:rsidRDefault="00FD52C8" w:rsidP="00FD52C8">
            <w:pPr>
              <w:contextualSpacing/>
              <w:rPr>
                <w:sz w:val="18"/>
                <w:szCs w:val="18"/>
              </w:rPr>
            </w:pPr>
          </w:p>
          <w:p w14:paraId="3D8BA40F" w14:textId="474E10CA" w:rsidR="00FD52C8" w:rsidRPr="00FD52C8" w:rsidRDefault="00000000" w:rsidP="00FD52C8">
            <w:pPr>
              <w:contextualSpacing/>
              <w:rPr>
                <w:rStyle w:val="Hypertextovprepojenie"/>
                <w:sz w:val="18"/>
                <w:szCs w:val="18"/>
              </w:rPr>
            </w:pPr>
            <w:hyperlink r:id="rId110" w:history="1">
              <w:r w:rsidR="00FD52C8" w:rsidRPr="00FD52C8">
                <w:rPr>
                  <w:rStyle w:val="Hypertextovprepojenie"/>
                  <w:sz w:val="18"/>
                  <w:szCs w:val="18"/>
                </w:rPr>
                <w:t>Študijní a kariérni poradcovia FF TU v Trnave</w:t>
              </w:r>
            </w:hyperlink>
          </w:p>
          <w:p w14:paraId="18E6E110" w14:textId="77777777" w:rsidR="00FD52C8" w:rsidRPr="00FD52C8" w:rsidRDefault="00FD52C8" w:rsidP="00FD52C8">
            <w:pPr>
              <w:contextualSpacing/>
              <w:rPr>
                <w:sz w:val="18"/>
                <w:szCs w:val="18"/>
              </w:rPr>
            </w:pPr>
          </w:p>
          <w:p w14:paraId="7BA049A9" w14:textId="77777777" w:rsidR="0011036E" w:rsidRPr="00CE718C" w:rsidRDefault="00000000" w:rsidP="0011036E">
            <w:pPr>
              <w:spacing w:line="216" w:lineRule="auto"/>
              <w:contextualSpacing/>
              <w:rPr>
                <w:sz w:val="18"/>
                <w:szCs w:val="18"/>
              </w:rPr>
            </w:pPr>
            <w:hyperlink r:id="rId111" w:history="1">
              <w:r w:rsidR="0011036E" w:rsidRPr="00CE718C">
                <w:rPr>
                  <w:rStyle w:val="Hypertextovprepojenie"/>
                  <w:sz w:val="18"/>
                  <w:szCs w:val="18"/>
                </w:rPr>
                <w:t>https://ff.truni.sk/personalne-zlozenie-katedry-politologie</w:t>
              </w:r>
            </w:hyperlink>
          </w:p>
          <w:p w14:paraId="23F78622" w14:textId="77777777" w:rsidR="00FD52C8" w:rsidRPr="00FD52C8" w:rsidRDefault="00FD52C8" w:rsidP="00FD52C8">
            <w:pPr>
              <w:contextualSpacing/>
              <w:rPr>
                <w:sz w:val="18"/>
                <w:szCs w:val="18"/>
              </w:rPr>
            </w:pPr>
          </w:p>
          <w:p w14:paraId="60507CC6" w14:textId="69E1866A" w:rsidR="00B91B4D" w:rsidRPr="00C83AC0" w:rsidRDefault="00000000" w:rsidP="00FD52C8">
            <w:pPr>
              <w:spacing w:line="216" w:lineRule="auto"/>
              <w:contextualSpacing/>
              <w:rPr>
                <w:rFonts w:cstheme="minorHAnsi"/>
                <w:color w:val="A6A6A6" w:themeColor="background1" w:themeShade="A6"/>
                <w:sz w:val="18"/>
                <w:szCs w:val="18"/>
              </w:rPr>
            </w:pPr>
            <w:hyperlink r:id="rId112" w:history="1">
              <w:r w:rsidR="00FD52C8" w:rsidRPr="00FD52C8">
                <w:rPr>
                  <w:rStyle w:val="Hypertextovprepojenie"/>
                  <w:sz w:val="18"/>
                  <w:szCs w:val="18"/>
                </w:rPr>
                <w:t>Podpora študentov so špecifickými potrebami</w:t>
              </w:r>
            </w:hyperlink>
          </w:p>
        </w:tc>
      </w:tr>
    </w:tbl>
    <w:p w14:paraId="04B5FD5A" w14:textId="58EF9A8A"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7C40C7B9" w14:textId="4CE6A221" w:rsidR="00887504"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8.7. </w:t>
      </w:r>
      <w:r w:rsidR="00E82D04" w:rsidRPr="00C83AC0">
        <w:rPr>
          <w:rFonts w:cstheme="minorHAnsi"/>
          <w:sz w:val="18"/>
          <w:szCs w:val="18"/>
        </w:rPr>
        <w:t xml:space="preserve">Študenti študijného programu majú zabezpečené primerané sociálne zabezpečenie, športové, kultúrne, duchovné a spoločenské vyžitie počas štúdia.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87504" w:rsidRPr="00C83AC0" w14:paraId="1DA2612A" w14:textId="77777777" w:rsidTr="00FD52C8">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5C3B1172" w14:textId="77777777" w:rsidR="00887504" w:rsidRPr="00C83AC0" w:rsidRDefault="0088750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61192B63" w14:textId="77777777" w:rsidR="00887504" w:rsidRPr="00C83AC0" w:rsidRDefault="0088750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87504" w:rsidRPr="00C83AC0" w14:paraId="7BBC7773" w14:textId="77777777" w:rsidTr="00FD52C8">
        <w:trPr>
          <w:trHeight w:val="567"/>
        </w:trPr>
        <w:tc>
          <w:tcPr>
            <w:tcW w:w="5956" w:type="dxa"/>
          </w:tcPr>
          <w:p w14:paraId="797646D2" w14:textId="4215A318" w:rsidR="00B91B4D" w:rsidRPr="00FD52C8" w:rsidRDefault="00FD52C8" w:rsidP="00FD52C8">
            <w:pPr>
              <w:rPr>
                <w:bCs/>
                <w:iCs/>
                <w:color w:val="A6A6A6" w:themeColor="background1" w:themeShade="A6"/>
                <w:sz w:val="18"/>
                <w:szCs w:val="18"/>
              </w:rPr>
            </w:pPr>
            <w:r w:rsidRPr="00FD52C8">
              <w:rPr>
                <w:color w:val="000000"/>
                <w:sz w:val="18"/>
                <w:szCs w:val="18"/>
              </w:rPr>
              <w:t xml:space="preserve">Univerzita vytvára pre svojich študentov podmienky pre pravidelné športové aktivity. Od roku 2004 organizuje Športové dni, ktorých cieľom je súťaženie študentov a zamestnancov jednotlivých súčastí univerzity. Prehľad ponúkaných aktivít je zverejnený na webe univerzity. Na univerzite pracuje aj študentská rada, ktorá organizuje rôzne spoločenské, kultúrne a športové  aktivity pre študentov, o duchovné aktivity sa stará univerzitné pastoračné centrum. </w:t>
            </w:r>
            <w:r w:rsidRPr="00FD52C8">
              <w:rPr>
                <w:bCs/>
                <w:iCs/>
                <w:sz w:val="18"/>
                <w:szCs w:val="18"/>
              </w:rPr>
              <w:t>Fakulta poskytuje svojim študentom aj sociálne, motivačné a prospechové štipendiá. Všetky tieto informácie sú aj v opise študijného programu, ktorý je súčasťou žiadosti o akreditáciu.</w:t>
            </w:r>
          </w:p>
        </w:tc>
        <w:tc>
          <w:tcPr>
            <w:tcW w:w="3825" w:type="dxa"/>
          </w:tcPr>
          <w:p w14:paraId="0FC1EC82" w14:textId="77777777" w:rsidR="00FD52C8" w:rsidRPr="00FD52C8" w:rsidRDefault="00000000" w:rsidP="00FD52C8">
            <w:pPr>
              <w:contextualSpacing/>
              <w:rPr>
                <w:sz w:val="18"/>
                <w:szCs w:val="18"/>
              </w:rPr>
            </w:pPr>
            <w:hyperlink r:id="rId113" w:history="1">
              <w:r w:rsidR="00FD52C8" w:rsidRPr="00FD52C8">
                <w:rPr>
                  <w:rStyle w:val="Hypertextovprepojenie"/>
                  <w:sz w:val="18"/>
                  <w:szCs w:val="18"/>
                </w:rPr>
                <w:t>Športové aktivity Trnavskej univerzity v Trnave</w:t>
              </w:r>
            </w:hyperlink>
          </w:p>
          <w:p w14:paraId="1D9ADF51" w14:textId="77777777" w:rsidR="00FD52C8" w:rsidRPr="00FD52C8" w:rsidRDefault="00FD52C8" w:rsidP="00FD52C8">
            <w:pPr>
              <w:contextualSpacing/>
              <w:rPr>
                <w:sz w:val="18"/>
                <w:szCs w:val="18"/>
              </w:rPr>
            </w:pPr>
          </w:p>
          <w:p w14:paraId="5975E0B8" w14:textId="77777777" w:rsidR="00FD52C8" w:rsidRPr="00FD52C8" w:rsidRDefault="00000000" w:rsidP="00FD52C8">
            <w:pPr>
              <w:contextualSpacing/>
              <w:rPr>
                <w:sz w:val="18"/>
                <w:szCs w:val="18"/>
              </w:rPr>
            </w:pPr>
            <w:hyperlink r:id="rId114" w:history="1">
              <w:r w:rsidR="00FD52C8" w:rsidRPr="00FD52C8">
                <w:rPr>
                  <w:rStyle w:val="Hypertextovprepojenie"/>
                  <w:sz w:val="18"/>
                  <w:szCs w:val="18"/>
                </w:rPr>
                <w:t>Študentská rada Trnavskej univerzity v Trnave</w:t>
              </w:r>
            </w:hyperlink>
          </w:p>
          <w:p w14:paraId="1A3AD8D3" w14:textId="77777777" w:rsidR="00FD52C8" w:rsidRPr="00FD52C8" w:rsidRDefault="00FD52C8" w:rsidP="00FD52C8">
            <w:pPr>
              <w:contextualSpacing/>
              <w:rPr>
                <w:sz w:val="18"/>
                <w:szCs w:val="18"/>
              </w:rPr>
            </w:pPr>
          </w:p>
          <w:p w14:paraId="5E9CD24B" w14:textId="77777777" w:rsidR="00FD52C8" w:rsidRPr="00FD52C8" w:rsidRDefault="00000000" w:rsidP="00FD52C8">
            <w:pPr>
              <w:contextualSpacing/>
              <w:rPr>
                <w:sz w:val="18"/>
                <w:szCs w:val="18"/>
              </w:rPr>
            </w:pPr>
            <w:hyperlink r:id="rId115" w:history="1">
              <w:r w:rsidR="00FD52C8" w:rsidRPr="00FD52C8">
                <w:rPr>
                  <w:rStyle w:val="Hypertextovprepojenie"/>
                  <w:sz w:val="18"/>
                  <w:szCs w:val="18"/>
                </w:rPr>
                <w:t>Univerzitné pastoračné centrum</w:t>
              </w:r>
            </w:hyperlink>
          </w:p>
          <w:p w14:paraId="413C7790" w14:textId="77777777" w:rsidR="00FD52C8" w:rsidRPr="00FD52C8" w:rsidRDefault="00FD52C8" w:rsidP="00FD52C8">
            <w:pPr>
              <w:contextualSpacing/>
              <w:rPr>
                <w:sz w:val="18"/>
                <w:szCs w:val="18"/>
              </w:rPr>
            </w:pPr>
          </w:p>
          <w:p w14:paraId="47C3B3DE" w14:textId="77777777" w:rsidR="00FD52C8" w:rsidRPr="00FD52C8" w:rsidRDefault="00000000" w:rsidP="00FD52C8">
            <w:pPr>
              <w:contextualSpacing/>
              <w:rPr>
                <w:sz w:val="18"/>
                <w:szCs w:val="18"/>
              </w:rPr>
            </w:pPr>
            <w:hyperlink r:id="rId116" w:history="1">
              <w:r w:rsidR="00FD52C8" w:rsidRPr="00FD52C8">
                <w:rPr>
                  <w:rStyle w:val="Hypertextovprepojenie"/>
                  <w:sz w:val="18"/>
                  <w:szCs w:val="18"/>
                </w:rPr>
                <w:t>Štipendijný poriadok TU v Trnave</w:t>
              </w:r>
            </w:hyperlink>
          </w:p>
          <w:p w14:paraId="39D81C59" w14:textId="77777777" w:rsidR="00FD52C8" w:rsidRPr="00FD52C8" w:rsidRDefault="00FD52C8" w:rsidP="00FD52C8">
            <w:pPr>
              <w:contextualSpacing/>
              <w:rPr>
                <w:color w:val="A6A6A6" w:themeColor="background1" w:themeShade="A6"/>
                <w:sz w:val="18"/>
                <w:szCs w:val="18"/>
              </w:rPr>
            </w:pPr>
          </w:p>
          <w:p w14:paraId="4987D9D4" w14:textId="1C237189" w:rsidR="00F12B78" w:rsidRPr="008B7E1A" w:rsidRDefault="008B7E1A" w:rsidP="008B7E1A">
            <w:pPr>
              <w:contextualSpacing/>
              <w:rPr>
                <w:bCs/>
                <w:iCs/>
                <w:sz w:val="18"/>
                <w:szCs w:val="18"/>
              </w:rPr>
            </w:pPr>
            <w:r w:rsidRPr="00EF4D4B">
              <w:rPr>
                <w:bCs/>
                <w:iCs/>
                <w:sz w:val="18"/>
                <w:szCs w:val="18"/>
              </w:rPr>
              <w:t xml:space="preserve">Opis </w:t>
            </w:r>
            <w:r>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Pr>
                <w:bCs/>
                <w:iCs/>
                <w:sz w:val="18"/>
                <w:szCs w:val="18"/>
              </w:rPr>
              <w:t xml:space="preserve"> </w:t>
            </w:r>
            <w:r w:rsidRPr="00EF4D4B">
              <w:rPr>
                <w:bCs/>
                <w:i/>
                <w:sz w:val="18"/>
                <w:szCs w:val="18"/>
              </w:rPr>
              <w:t>(Príloha žiadosti)</w:t>
            </w:r>
          </w:p>
        </w:tc>
      </w:tr>
    </w:tbl>
    <w:p w14:paraId="4062E8CA"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5F9A1E0B" w14:textId="46E69EB6" w:rsidR="003117BC"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8.8. </w:t>
      </w:r>
      <w:r w:rsidR="00E82D04" w:rsidRPr="00C83AC0">
        <w:rPr>
          <w:rFonts w:cstheme="minorHAnsi"/>
          <w:b/>
          <w:bCs/>
          <w:sz w:val="18"/>
          <w:szCs w:val="18"/>
        </w:rPr>
        <w:t xml:space="preserve"> </w:t>
      </w:r>
      <w:r w:rsidR="00E82D04" w:rsidRPr="00C83AC0">
        <w:rPr>
          <w:rFonts w:cstheme="minorHAnsi"/>
          <w:sz w:val="18"/>
          <w:szCs w:val="18"/>
        </w:rPr>
        <w:t xml:space="preserve">Študenti študijného programu majú zabezpečený prístup a podporu v účasti na domácich a zahraničných mobilitách a stážach.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3117BC" w:rsidRPr="00C83AC0" w14:paraId="3080A3DE" w14:textId="77777777" w:rsidTr="009A1F8E">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367F8561" w14:textId="77777777" w:rsidR="003117BC" w:rsidRPr="00C83AC0" w:rsidRDefault="003117BC"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552CBDF8" w14:textId="77777777" w:rsidR="003117BC" w:rsidRPr="00C83AC0" w:rsidRDefault="003117BC"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3117BC" w:rsidRPr="00C83AC0" w14:paraId="7DB66BBB" w14:textId="77777777" w:rsidTr="009A1F8E">
        <w:trPr>
          <w:trHeight w:val="567"/>
        </w:trPr>
        <w:tc>
          <w:tcPr>
            <w:tcW w:w="5956" w:type="dxa"/>
          </w:tcPr>
          <w:p w14:paraId="521B4E25" w14:textId="3F069E16" w:rsidR="003117BC" w:rsidRPr="00287A91" w:rsidRDefault="00FD52C8" w:rsidP="00F53EDE">
            <w:pPr>
              <w:spacing w:line="216" w:lineRule="auto"/>
              <w:contextualSpacing/>
              <w:rPr>
                <w:iCs/>
                <w:color w:val="808080" w:themeColor="background1" w:themeShade="80"/>
                <w:sz w:val="18"/>
                <w:szCs w:val="18"/>
              </w:rPr>
            </w:pPr>
            <w:r w:rsidRPr="00287A91">
              <w:rPr>
                <w:bCs/>
                <w:iCs/>
                <w:sz w:val="18"/>
                <w:szCs w:val="18"/>
              </w:rPr>
              <w:t xml:space="preserve">Študijný program umožňuje zodpovedajúce vzdelávanie aj na zahraničných inštitúciách prostredníctvom podpory mobilít cez programy Erasmus+ a CEEPUS. </w:t>
            </w:r>
            <w:r w:rsidRPr="00287A91">
              <w:rPr>
                <w:sz w:val="18"/>
                <w:szCs w:val="18"/>
              </w:rPr>
              <w:t xml:space="preserve">Univerzita sa v roku 2014 stala držiteľom ECTS a DS </w:t>
            </w:r>
            <w:proofErr w:type="spellStart"/>
            <w:r w:rsidRPr="00287A91">
              <w:rPr>
                <w:sz w:val="18"/>
                <w:szCs w:val="18"/>
              </w:rPr>
              <w:t>Label</w:t>
            </w:r>
            <w:proofErr w:type="spellEnd"/>
            <w:r w:rsidRPr="00287A91">
              <w:rPr>
                <w:sz w:val="18"/>
                <w:szCs w:val="18"/>
              </w:rPr>
              <w:t>, aj z toho dôvodu sú študentom po návrate z mobilít uznávané všetky prinesené kredity, či už ako náhrada za predmety študijného programu, pokiaľ k nim existuje ekvivalent, alebo ako kredity za výberové predmety, čo stanovuje študijný poriadok univerzity, aj fakulty. Viac informácií sa nachádza v opise študijného programu.</w:t>
            </w:r>
          </w:p>
        </w:tc>
        <w:tc>
          <w:tcPr>
            <w:tcW w:w="3825" w:type="dxa"/>
          </w:tcPr>
          <w:p w14:paraId="5165DB17" w14:textId="7AD454E3" w:rsidR="008B7E1A" w:rsidRPr="00EF4D4B" w:rsidRDefault="008B7E1A" w:rsidP="008B7E1A">
            <w:pPr>
              <w:contextualSpacing/>
              <w:rPr>
                <w:bCs/>
                <w:iCs/>
                <w:sz w:val="18"/>
                <w:szCs w:val="18"/>
              </w:rPr>
            </w:pPr>
            <w:r w:rsidRPr="00EF4D4B">
              <w:rPr>
                <w:bCs/>
                <w:iCs/>
                <w:sz w:val="18"/>
                <w:szCs w:val="18"/>
              </w:rPr>
              <w:t xml:space="preserve">Opis </w:t>
            </w:r>
            <w:r>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Pr>
                <w:bCs/>
                <w:iCs/>
                <w:sz w:val="18"/>
                <w:szCs w:val="18"/>
              </w:rPr>
              <w:t xml:space="preserve"> </w:t>
            </w:r>
            <w:r w:rsidRPr="00EF4D4B">
              <w:rPr>
                <w:bCs/>
                <w:i/>
                <w:sz w:val="18"/>
                <w:szCs w:val="18"/>
              </w:rPr>
              <w:t>(Príloha žiadosti)</w:t>
            </w:r>
          </w:p>
          <w:p w14:paraId="02D83929" w14:textId="77777777" w:rsidR="009A1F8E" w:rsidRPr="009A1F8E" w:rsidRDefault="009A1F8E" w:rsidP="009A1F8E">
            <w:pPr>
              <w:contextualSpacing/>
              <w:rPr>
                <w:sz w:val="18"/>
                <w:szCs w:val="18"/>
              </w:rPr>
            </w:pPr>
          </w:p>
          <w:p w14:paraId="3C15990F" w14:textId="77777777" w:rsidR="009A1F8E" w:rsidRPr="009A1F8E" w:rsidRDefault="00000000" w:rsidP="009A1F8E">
            <w:pPr>
              <w:contextualSpacing/>
              <w:rPr>
                <w:sz w:val="18"/>
                <w:szCs w:val="18"/>
              </w:rPr>
            </w:pPr>
            <w:hyperlink r:id="rId117" w:history="1">
              <w:r w:rsidR="009A1F8E" w:rsidRPr="009A1F8E">
                <w:rPr>
                  <w:rStyle w:val="Hypertextovprepojenie"/>
                  <w:sz w:val="18"/>
                  <w:szCs w:val="18"/>
                </w:rPr>
                <w:t>Informácie o stredoeurópskom výmennom programe pre univerzitné štúdia CEEPUS na FF TU v Trnave</w:t>
              </w:r>
            </w:hyperlink>
          </w:p>
          <w:p w14:paraId="239DB303" w14:textId="77777777" w:rsidR="009A1F8E" w:rsidRPr="009A1F8E" w:rsidRDefault="009A1F8E" w:rsidP="009A1F8E">
            <w:pPr>
              <w:contextualSpacing/>
              <w:rPr>
                <w:sz w:val="18"/>
                <w:szCs w:val="18"/>
              </w:rPr>
            </w:pPr>
          </w:p>
          <w:p w14:paraId="7C91BAC1" w14:textId="73E94D68" w:rsidR="003117BC" w:rsidRPr="00C83AC0" w:rsidRDefault="00000000" w:rsidP="009A1F8E">
            <w:pPr>
              <w:spacing w:line="216" w:lineRule="auto"/>
              <w:contextualSpacing/>
              <w:rPr>
                <w:rFonts w:cstheme="minorHAnsi"/>
                <w:color w:val="A6A6A6" w:themeColor="background1" w:themeShade="A6"/>
                <w:sz w:val="18"/>
                <w:szCs w:val="18"/>
              </w:rPr>
            </w:pPr>
            <w:hyperlink r:id="rId118" w:history="1">
              <w:r w:rsidR="009A1F8E" w:rsidRPr="009A1F8E">
                <w:rPr>
                  <w:rStyle w:val="Hypertextovprepojenie"/>
                  <w:sz w:val="18"/>
                  <w:szCs w:val="18"/>
                </w:rPr>
                <w:t xml:space="preserve">Informácie o programe </w:t>
              </w:r>
              <w:r w:rsidR="009A1F8E" w:rsidRPr="009A1F8E">
                <w:rPr>
                  <w:rStyle w:val="Hypertextovprepojenie"/>
                  <w:bCs/>
                  <w:iCs/>
                  <w:sz w:val="18"/>
                  <w:szCs w:val="18"/>
                </w:rPr>
                <w:t>Erasmus+ na FF TU v Trnave</w:t>
              </w:r>
            </w:hyperlink>
          </w:p>
        </w:tc>
      </w:tr>
    </w:tbl>
    <w:p w14:paraId="2E9DFC93"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02959635" w14:textId="07287354" w:rsidR="000A0DFC"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8.9.</w:t>
      </w:r>
      <w:r w:rsidR="00CF0D7A" w:rsidRPr="00C83AC0">
        <w:rPr>
          <w:rFonts w:cstheme="minorHAnsi"/>
          <w:b/>
          <w:bCs/>
          <w:sz w:val="18"/>
          <w:szCs w:val="18"/>
        </w:rPr>
        <w:t xml:space="preserve"> </w:t>
      </w:r>
      <w:r w:rsidR="00E82D04" w:rsidRPr="00C83AC0">
        <w:rPr>
          <w:rFonts w:cstheme="minorHAnsi"/>
          <w:sz w:val="18"/>
          <w:szCs w:val="18"/>
        </w:rPr>
        <w:t xml:space="preserve">Vysoká škola poskytuje individualizovanú podporu a vytvára vhodné podmienky pre študentov študijného programu so špecifickými potrebami.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0A0DFC" w:rsidRPr="00C83AC0" w14:paraId="3E6070C2" w14:textId="77777777" w:rsidTr="009A1F8E">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3FB0170B" w14:textId="77777777" w:rsidR="000A0DFC" w:rsidRPr="00C83AC0" w:rsidRDefault="000A0DFC"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6170C5C8" w14:textId="77777777" w:rsidR="000A0DFC" w:rsidRPr="00C83AC0" w:rsidRDefault="000A0DFC"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0A0DFC" w:rsidRPr="00C83AC0" w14:paraId="193AD8F9" w14:textId="77777777" w:rsidTr="009A1F8E">
        <w:trPr>
          <w:trHeight w:val="567"/>
        </w:trPr>
        <w:tc>
          <w:tcPr>
            <w:tcW w:w="5956" w:type="dxa"/>
          </w:tcPr>
          <w:p w14:paraId="14D299EC" w14:textId="6B73FE9B" w:rsidR="00B964E2" w:rsidRPr="009A1F8E" w:rsidRDefault="009A1F8E" w:rsidP="003A757E">
            <w:pPr>
              <w:pStyle w:val="Normlnywebov"/>
              <w:jc w:val="both"/>
              <w:rPr>
                <w:rFonts w:eastAsiaTheme="majorEastAsia"/>
                <w:bCs/>
                <w:iCs/>
                <w:color w:val="A6A6A6" w:themeColor="background1" w:themeShade="A6"/>
                <w:sz w:val="18"/>
                <w:szCs w:val="18"/>
                <w:lang w:eastAsia="en-US"/>
              </w:rPr>
            </w:pPr>
            <w:r w:rsidRPr="009A1F8E">
              <w:rPr>
                <w:rFonts w:eastAsiaTheme="majorEastAsia"/>
                <w:bCs/>
                <w:iCs/>
                <w:sz w:val="18"/>
                <w:szCs w:val="18"/>
                <w:lang w:eastAsia="en-US"/>
              </w:rPr>
              <w:t xml:space="preserve">Koordinátori pre študentov so špecifickými potrebami zabezpečujú študentom so špecifickými potrebami plnohodnotné štúdium vytváraním podporných služieb a zabezpečením pomôcok. </w:t>
            </w:r>
            <w:r w:rsidRPr="009A1F8E">
              <w:rPr>
                <w:rFonts w:eastAsiaTheme="majorEastAsia"/>
                <w:iCs/>
                <w:sz w:val="18"/>
                <w:szCs w:val="18"/>
                <w:lang w:eastAsia="en-US"/>
              </w:rPr>
              <w:t xml:space="preserve">Na Filozofickej fakulte TU v Trnave je koordinátorkou pre študentov so špecifickými potrebami: </w:t>
            </w:r>
            <w:r w:rsidRPr="009A1F8E">
              <w:rPr>
                <w:rFonts w:eastAsiaTheme="majorEastAsia"/>
                <w:bCs/>
                <w:iCs/>
                <w:sz w:val="18"/>
                <w:szCs w:val="18"/>
                <w:lang w:eastAsia="en-US"/>
              </w:rPr>
              <w:t xml:space="preserve">Mgr. Iveta </w:t>
            </w:r>
            <w:proofErr w:type="spellStart"/>
            <w:r w:rsidRPr="009A1F8E">
              <w:rPr>
                <w:rFonts w:eastAsiaTheme="majorEastAsia"/>
                <w:bCs/>
                <w:iCs/>
                <w:sz w:val="18"/>
                <w:szCs w:val="18"/>
                <w:lang w:eastAsia="en-US"/>
              </w:rPr>
              <w:t>Schusterová</w:t>
            </w:r>
            <w:proofErr w:type="spellEnd"/>
            <w:r w:rsidRPr="009A1F8E">
              <w:rPr>
                <w:rFonts w:eastAsiaTheme="majorEastAsia"/>
                <w:bCs/>
                <w:iCs/>
                <w:sz w:val="18"/>
                <w:szCs w:val="18"/>
                <w:lang w:eastAsia="en-US"/>
              </w:rPr>
              <w:t>, PhD. (</w:t>
            </w:r>
            <w:hyperlink r:id="rId119" w:history="1">
              <w:r w:rsidRPr="009A1F8E">
                <w:rPr>
                  <w:rStyle w:val="Hypertextovprepojenie"/>
                  <w:rFonts w:eastAsiaTheme="majorEastAsia"/>
                  <w:bCs/>
                  <w:iCs/>
                  <w:sz w:val="18"/>
                  <w:szCs w:val="18"/>
                  <w:lang w:eastAsia="en-US"/>
                </w:rPr>
                <w:t>iveta.schusterova@truni.sk</w:t>
              </w:r>
            </w:hyperlink>
            <w:r w:rsidRPr="009A1F8E">
              <w:rPr>
                <w:rFonts w:eastAsiaTheme="majorEastAsia"/>
                <w:bCs/>
                <w:iCs/>
                <w:sz w:val="18"/>
                <w:szCs w:val="18"/>
                <w:lang w:eastAsia="en-US"/>
              </w:rPr>
              <w:t>).</w:t>
            </w:r>
          </w:p>
        </w:tc>
        <w:tc>
          <w:tcPr>
            <w:tcW w:w="3825" w:type="dxa"/>
          </w:tcPr>
          <w:p w14:paraId="75943435" w14:textId="77777777" w:rsidR="00B964E2" w:rsidRDefault="00000000" w:rsidP="00E815D8">
            <w:pPr>
              <w:spacing w:line="216" w:lineRule="auto"/>
              <w:contextualSpacing/>
              <w:rPr>
                <w:rStyle w:val="Hypertextovprepojenie"/>
                <w:sz w:val="18"/>
                <w:szCs w:val="18"/>
              </w:rPr>
            </w:pPr>
            <w:hyperlink r:id="rId120" w:history="1">
              <w:r w:rsidR="009A1F8E" w:rsidRPr="009A1F8E">
                <w:rPr>
                  <w:rStyle w:val="Hypertextovprepojenie"/>
                  <w:sz w:val="18"/>
                  <w:szCs w:val="18"/>
                </w:rPr>
                <w:t>Podpora študentov so špecifickými potrebami</w:t>
              </w:r>
            </w:hyperlink>
          </w:p>
          <w:p w14:paraId="12583CAD" w14:textId="77777777" w:rsidR="00960EC3" w:rsidRDefault="00960EC3" w:rsidP="00E815D8">
            <w:pPr>
              <w:spacing w:line="216" w:lineRule="auto"/>
              <w:contextualSpacing/>
              <w:rPr>
                <w:rStyle w:val="Hypertextovprepojenie"/>
              </w:rPr>
            </w:pPr>
          </w:p>
          <w:p w14:paraId="6E67A53C" w14:textId="51A3C20D" w:rsidR="00960EC3" w:rsidRPr="009A1F8E" w:rsidRDefault="00960EC3" w:rsidP="00E815D8">
            <w:pPr>
              <w:spacing w:line="216" w:lineRule="auto"/>
              <w:contextualSpacing/>
              <w:rPr>
                <w:color w:val="A6A6A6" w:themeColor="background1" w:themeShade="A6"/>
                <w:sz w:val="18"/>
                <w:szCs w:val="18"/>
              </w:rPr>
            </w:pPr>
          </w:p>
        </w:tc>
      </w:tr>
    </w:tbl>
    <w:p w14:paraId="58D1DCDF"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529EAB39" w14:textId="3CFF5702" w:rsidR="00D62CC9"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8.10</w:t>
      </w:r>
      <w:r w:rsidR="00A06F7F"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D62CC9" w:rsidRPr="00C83AC0" w14:paraId="10D840DB" w14:textId="77777777" w:rsidTr="009A1F8E">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2C1B98C1" w14:textId="77777777" w:rsidR="00D62CC9" w:rsidRPr="00C83AC0" w:rsidRDefault="00D62CC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39BFDEEF" w14:textId="77777777" w:rsidR="00D62CC9" w:rsidRPr="00C83AC0" w:rsidRDefault="00D62CC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9A1F8E" w:rsidRPr="00C83AC0" w14:paraId="45BDC5B2" w14:textId="77777777" w:rsidTr="009A1F8E">
        <w:trPr>
          <w:trHeight w:val="128"/>
        </w:trPr>
        <w:tc>
          <w:tcPr>
            <w:tcW w:w="5956" w:type="dxa"/>
          </w:tcPr>
          <w:p w14:paraId="469B4780" w14:textId="4E91E172" w:rsidR="009A1F8E" w:rsidRPr="00C83AC0" w:rsidRDefault="008B7E1A" w:rsidP="008B7E1A">
            <w:pPr>
              <w:spacing w:line="216" w:lineRule="auto"/>
              <w:contextualSpacing/>
              <w:jc w:val="center"/>
              <w:rPr>
                <w:rFonts w:cstheme="minorHAnsi"/>
                <w:i/>
                <w:iCs/>
                <w:color w:val="808080" w:themeColor="background1" w:themeShade="80"/>
                <w:sz w:val="16"/>
                <w:szCs w:val="16"/>
              </w:rPr>
            </w:pPr>
            <w:r>
              <w:rPr>
                <w:rFonts w:cstheme="minorHAnsi"/>
                <w:sz w:val="18"/>
                <w:szCs w:val="18"/>
              </w:rPr>
              <w:t>-----------------</w:t>
            </w:r>
          </w:p>
        </w:tc>
        <w:tc>
          <w:tcPr>
            <w:tcW w:w="3825" w:type="dxa"/>
          </w:tcPr>
          <w:p w14:paraId="4E12E3E6" w14:textId="29737D12" w:rsidR="00B60D6B" w:rsidRPr="00B60D6B" w:rsidRDefault="008B7E1A" w:rsidP="008B7E1A">
            <w:pPr>
              <w:spacing w:line="216" w:lineRule="auto"/>
              <w:contextualSpacing/>
              <w:jc w:val="center"/>
              <w:rPr>
                <w:rFonts w:cstheme="minorHAnsi"/>
                <w:sz w:val="18"/>
                <w:szCs w:val="18"/>
              </w:rPr>
            </w:pPr>
            <w:r>
              <w:rPr>
                <w:rFonts w:cstheme="minorHAnsi"/>
                <w:sz w:val="18"/>
                <w:szCs w:val="18"/>
              </w:rPr>
              <w:t>---------------</w:t>
            </w:r>
          </w:p>
        </w:tc>
      </w:tr>
    </w:tbl>
    <w:p w14:paraId="02BF9D8E" w14:textId="35DD0C46" w:rsidR="00E82D04" w:rsidRPr="00C83AC0" w:rsidRDefault="006472B0"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9 </w:t>
      </w:r>
      <w:r w:rsidR="002E28C3"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Zhromažďovanie a spracovanie informácií o študijnom programe </w:t>
      </w:r>
    </w:p>
    <w:p w14:paraId="3F2B644B" w14:textId="77777777" w:rsidR="008418F1" w:rsidRPr="00C83AC0" w:rsidRDefault="008418F1" w:rsidP="008418F1">
      <w:pPr>
        <w:pStyle w:val="Odsekzoznamu"/>
        <w:spacing w:line="216" w:lineRule="auto"/>
        <w:ind w:left="284"/>
        <w:contextualSpacing w:val="0"/>
        <w:rPr>
          <w:rFonts w:cstheme="minorHAnsi"/>
          <w:b/>
          <w:bCs/>
          <w:sz w:val="18"/>
          <w:szCs w:val="18"/>
        </w:rPr>
      </w:pPr>
    </w:p>
    <w:p w14:paraId="03DA116C" w14:textId="7C2C9A17" w:rsidR="005F0692"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9.1. </w:t>
      </w:r>
      <w:r w:rsidR="00E82D04" w:rsidRPr="00C83AC0">
        <w:rPr>
          <w:rFonts w:cstheme="minorHAnsi"/>
          <w:sz w:val="18"/>
          <w:szCs w:val="18"/>
        </w:rPr>
        <w:t xml:space="preserve">Vysoká škola zbiera, analyzuje a využíva relevantné informácie na efektívne manažovanie študijného programu a ďalších aktivít.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5F0692" w:rsidRPr="00C83AC0" w14:paraId="45E18EC8" w14:textId="77777777" w:rsidTr="000666E5">
        <w:trPr>
          <w:cnfStyle w:val="100000000000" w:firstRow="1" w:lastRow="0" w:firstColumn="0" w:lastColumn="0" w:oddVBand="0" w:evenVBand="0" w:oddHBand="0" w:evenHBand="0" w:firstRowFirstColumn="0" w:firstRowLastColumn="0" w:lastRowFirstColumn="0" w:lastRowLastColumn="0"/>
          <w:trHeight w:val="245"/>
        </w:trPr>
        <w:tc>
          <w:tcPr>
            <w:tcW w:w="5956" w:type="dxa"/>
            <w:tcBorders>
              <w:top w:val="none" w:sz="0" w:space="0" w:color="auto"/>
              <w:left w:val="none" w:sz="0" w:space="0" w:color="auto"/>
              <w:right w:val="none" w:sz="0" w:space="0" w:color="auto"/>
            </w:tcBorders>
          </w:tcPr>
          <w:p w14:paraId="5FDB01FF" w14:textId="77777777" w:rsidR="005F0692" w:rsidRPr="00C83AC0" w:rsidRDefault="005F0692"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6FE88274" w14:textId="77777777" w:rsidR="005F0692" w:rsidRPr="00C83AC0" w:rsidRDefault="005F0692"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5F0692" w:rsidRPr="00C83AC0" w14:paraId="79DA288C" w14:textId="77777777" w:rsidTr="000666E5">
        <w:trPr>
          <w:trHeight w:val="567"/>
        </w:trPr>
        <w:tc>
          <w:tcPr>
            <w:tcW w:w="5956" w:type="dxa"/>
          </w:tcPr>
          <w:p w14:paraId="792F6532" w14:textId="54491D97" w:rsidR="003A757E" w:rsidRPr="00B60D6B" w:rsidRDefault="00B60D6B" w:rsidP="003A757E">
            <w:pPr>
              <w:spacing w:line="216" w:lineRule="auto"/>
              <w:contextualSpacing/>
              <w:rPr>
                <w:bCs/>
                <w:iCs/>
                <w:sz w:val="18"/>
                <w:szCs w:val="18"/>
              </w:rPr>
            </w:pPr>
            <w:r w:rsidRPr="00B60D6B">
              <w:rPr>
                <w:bCs/>
                <w:iCs/>
                <w:sz w:val="18"/>
                <w:szCs w:val="18"/>
              </w:rPr>
              <w:t xml:space="preserve">Na hodnotenie študijného programu využíva Trnavská univerzita v Trnave viacero metodík a postupov. Sú to napríklad Predmetové ankety alebo Anketa kvality výučby realizované každoročne prostredníctvom Modulárneho akademického informačného systému MAIS. Hodnotenie študijných programov je monitorované aj vo výročných správach Trnavskej univerzity.  </w:t>
            </w:r>
          </w:p>
        </w:tc>
        <w:tc>
          <w:tcPr>
            <w:tcW w:w="3825" w:type="dxa"/>
          </w:tcPr>
          <w:p w14:paraId="19BEBA07" w14:textId="59C53E98" w:rsidR="00B60D6B" w:rsidRPr="00BC49B8" w:rsidRDefault="00000000" w:rsidP="00B60D6B">
            <w:pPr>
              <w:contextualSpacing/>
              <w:rPr>
                <w:sz w:val="18"/>
                <w:szCs w:val="18"/>
              </w:rPr>
            </w:pPr>
            <w:hyperlink r:id="rId121" w:history="1">
              <w:r w:rsidR="00BC49B8" w:rsidRPr="00BC49B8">
                <w:rPr>
                  <w:rStyle w:val="Hypertextovprepojenie"/>
                  <w:sz w:val="18"/>
                  <w:szCs w:val="18"/>
                </w:rPr>
                <w:t>https://www.truni.sk/kvalita/dotaznikove-merania</w:t>
              </w:r>
            </w:hyperlink>
          </w:p>
          <w:p w14:paraId="3A2A1003" w14:textId="77777777" w:rsidR="00BC49B8" w:rsidRPr="00B60D6B" w:rsidRDefault="00BC49B8" w:rsidP="00B60D6B">
            <w:pPr>
              <w:contextualSpacing/>
              <w:rPr>
                <w:bCs/>
                <w:iCs/>
                <w:sz w:val="18"/>
                <w:szCs w:val="18"/>
              </w:rPr>
            </w:pPr>
          </w:p>
          <w:p w14:paraId="2A4A2780" w14:textId="44F34DF9" w:rsidR="003A757E" w:rsidRPr="00622879" w:rsidRDefault="00000000" w:rsidP="00B60D6B">
            <w:pPr>
              <w:spacing w:line="216" w:lineRule="auto"/>
              <w:contextualSpacing/>
              <w:rPr>
                <w:rFonts w:cstheme="minorHAnsi"/>
                <w:color w:val="A6A6A6" w:themeColor="background1" w:themeShade="A6"/>
                <w:sz w:val="18"/>
                <w:szCs w:val="18"/>
              </w:rPr>
            </w:pPr>
            <w:hyperlink r:id="rId122" w:history="1">
              <w:r w:rsidR="00B60D6B" w:rsidRPr="00B60D6B">
                <w:rPr>
                  <w:rStyle w:val="Hypertextovprepojenie"/>
                  <w:bCs/>
                  <w:iCs/>
                  <w:sz w:val="18"/>
                  <w:szCs w:val="18"/>
                </w:rPr>
                <w:t>Výročné správy TU v Trnave</w:t>
              </w:r>
            </w:hyperlink>
          </w:p>
        </w:tc>
      </w:tr>
    </w:tbl>
    <w:p w14:paraId="15B1A0E2"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347348CC" w14:textId="57ED5D25" w:rsidR="00B20F32"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9.2. </w:t>
      </w:r>
      <w:r w:rsidR="00E82D04" w:rsidRPr="00C83AC0">
        <w:rPr>
          <w:rFonts w:cstheme="minorHAnsi"/>
          <w:sz w:val="18"/>
          <w:szCs w:val="18"/>
        </w:rPr>
        <w:t xml:space="preserve">Efektívny zber a analýza informácií o študijnom programe a ďalších aktivitách vstupuje do hodnotenia študijného programu a do návrhu jeho úprav. </w:t>
      </w:r>
    </w:p>
    <w:p w14:paraId="481B2776" w14:textId="77777777" w:rsidR="00B60D6B" w:rsidRDefault="00B60D6B" w:rsidP="00E815D8">
      <w:pPr>
        <w:pStyle w:val="Default"/>
        <w:spacing w:line="216" w:lineRule="auto"/>
        <w:jc w:val="both"/>
        <w:rPr>
          <w:rFonts w:cstheme="minorHAnsi"/>
          <w:sz w:val="18"/>
          <w:szCs w:val="18"/>
        </w:rPr>
      </w:pP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60D6B" w:rsidRPr="00CD250A" w14:paraId="239629B3" w14:textId="77777777" w:rsidTr="009F1830">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40841EE9" w14:textId="77777777" w:rsidR="00B60D6B" w:rsidRPr="00CD250A" w:rsidRDefault="00B60D6B"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 xml:space="preserve">Samohodnotenie plnenia </w:t>
            </w:r>
            <w:r w:rsidRPr="00CD250A">
              <w:rPr>
                <w:rFonts w:asciiTheme="minorHAnsi" w:hAnsiTheme="minorHAnsi" w:cstheme="minorHAnsi"/>
                <w:b w:val="0"/>
                <w:bCs w:val="0"/>
                <w:i/>
                <w:iCs/>
                <w:color w:val="808080" w:themeColor="background1" w:themeShade="80"/>
                <w:sz w:val="18"/>
                <w:szCs w:val="18"/>
              </w:rPr>
              <w:tab/>
            </w:r>
          </w:p>
        </w:tc>
        <w:tc>
          <w:tcPr>
            <w:tcW w:w="3825" w:type="dxa"/>
            <w:tcBorders>
              <w:top w:val="none" w:sz="0" w:space="0" w:color="auto"/>
              <w:left w:val="none" w:sz="0" w:space="0" w:color="auto"/>
              <w:right w:val="none" w:sz="0" w:space="0" w:color="auto"/>
            </w:tcBorders>
          </w:tcPr>
          <w:p w14:paraId="27A29761" w14:textId="77777777" w:rsidR="00B60D6B" w:rsidRPr="00CD250A" w:rsidRDefault="00B60D6B"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Odkazy na dôkazy</w:t>
            </w:r>
          </w:p>
        </w:tc>
      </w:tr>
      <w:tr w:rsidR="00B60D6B" w:rsidRPr="00CD250A" w14:paraId="300EBE18" w14:textId="77777777" w:rsidTr="009F1830">
        <w:trPr>
          <w:trHeight w:val="567"/>
        </w:trPr>
        <w:tc>
          <w:tcPr>
            <w:tcW w:w="5956" w:type="dxa"/>
          </w:tcPr>
          <w:p w14:paraId="52CA7A1D" w14:textId="77777777" w:rsidR="00B60D6B" w:rsidRPr="00B60D6B" w:rsidRDefault="00B60D6B" w:rsidP="009F1830">
            <w:pPr>
              <w:contextualSpacing/>
              <w:rPr>
                <w:bCs/>
                <w:iCs/>
                <w:sz w:val="18"/>
                <w:szCs w:val="18"/>
              </w:rPr>
            </w:pPr>
            <w:r w:rsidRPr="00B60D6B">
              <w:rPr>
                <w:bCs/>
                <w:iCs/>
                <w:sz w:val="18"/>
                <w:szCs w:val="18"/>
              </w:rPr>
              <w:t>Zber a analýza informácií o študijnom programe sa hodnotí ročne pri spracovaní výročnej správy Trnavskej univerzity, ako aj jej fakúlt a v hodnotiacej správe kvality poskytovaného vzdelávania. Využívajú sa informácie sledované o štúdiu v MAIS alebo ankety. Zároveň pri príprave návrhu študijného programu zapájame do prípravy aj návrhy zástupcov zamestnávateľov a študentov.</w:t>
            </w:r>
          </w:p>
        </w:tc>
        <w:tc>
          <w:tcPr>
            <w:tcW w:w="3825" w:type="dxa"/>
          </w:tcPr>
          <w:p w14:paraId="3CBB8C51" w14:textId="40D221C9" w:rsidR="00B60D6B" w:rsidRPr="00CD250A" w:rsidRDefault="00000000" w:rsidP="009F1830">
            <w:pPr>
              <w:contextualSpacing/>
              <w:rPr>
                <w:rFonts w:asciiTheme="minorHAnsi" w:hAnsiTheme="minorHAnsi" w:cstheme="minorHAnsi"/>
                <w:bCs/>
                <w:iCs/>
                <w:sz w:val="18"/>
                <w:szCs w:val="18"/>
              </w:rPr>
            </w:pPr>
            <w:hyperlink r:id="rId123" w:history="1">
              <w:r w:rsidR="005E4C22" w:rsidRPr="005E4C22">
                <w:rPr>
                  <w:rStyle w:val="Hypertextovprepojenie"/>
                  <w:rFonts w:asciiTheme="minorHAnsi" w:hAnsiTheme="minorHAnsi" w:cstheme="minorHAnsi"/>
                  <w:bCs/>
                  <w:iCs/>
                  <w:sz w:val="18"/>
                  <w:szCs w:val="18"/>
                </w:rPr>
                <w:t>https://lnk.sk/awky</w:t>
              </w:r>
            </w:hyperlink>
          </w:p>
          <w:p w14:paraId="0202DAD8" w14:textId="77777777" w:rsidR="00B60D6B" w:rsidRPr="00CD250A" w:rsidRDefault="00B60D6B" w:rsidP="009F1830">
            <w:pPr>
              <w:contextualSpacing/>
              <w:rPr>
                <w:rFonts w:asciiTheme="minorHAnsi" w:hAnsiTheme="minorHAnsi" w:cstheme="minorHAnsi"/>
                <w:bCs/>
                <w:iCs/>
                <w:sz w:val="18"/>
                <w:szCs w:val="18"/>
              </w:rPr>
            </w:pPr>
          </w:p>
          <w:p w14:paraId="429234A9" w14:textId="77777777" w:rsidR="00B60D6B" w:rsidRPr="00CD250A" w:rsidRDefault="00000000" w:rsidP="009F1830">
            <w:pPr>
              <w:contextualSpacing/>
              <w:rPr>
                <w:rStyle w:val="Hypertextovprepojenie"/>
                <w:rFonts w:asciiTheme="minorHAnsi" w:hAnsiTheme="minorHAnsi" w:cstheme="minorHAnsi"/>
                <w:bCs/>
                <w:iCs/>
                <w:sz w:val="18"/>
                <w:szCs w:val="18"/>
              </w:rPr>
            </w:pPr>
            <w:hyperlink r:id="rId124" w:history="1">
              <w:r w:rsidR="00B60D6B" w:rsidRPr="00CD250A">
                <w:rPr>
                  <w:rStyle w:val="Hypertextovprepojenie"/>
                  <w:rFonts w:asciiTheme="minorHAnsi" w:hAnsiTheme="minorHAnsi" w:cstheme="minorHAnsi"/>
                  <w:bCs/>
                  <w:iCs/>
                  <w:sz w:val="18"/>
                  <w:szCs w:val="18"/>
                </w:rPr>
                <w:t>Výročné správy TU v Trnave</w:t>
              </w:r>
            </w:hyperlink>
          </w:p>
          <w:p w14:paraId="7DFB06F8" w14:textId="77777777" w:rsidR="00B60D6B" w:rsidRPr="00CD250A" w:rsidRDefault="00B60D6B" w:rsidP="009F1830">
            <w:pPr>
              <w:contextualSpacing/>
              <w:rPr>
                <w:rStyle w:val="Hypertextovprepojenie"/>
                <w:rFonts w:asciiTheme="minorHAnsi" w:hAnsiTheme="minorHAnsi" w:cstheme="minorHAnsi"/>
                <w:bCs/>
                <w:sz w:val="18"/>
                <w:szCs w:val="18"/>
              </w:rPr>
            </w:pPr>
          </w:p>
          <w:p w14:paraId="4F8936D8" w14:textId="6D74FF66" w:rsidR="0011036E" w:rsidRDefault="0091352B" w:rsidP="0011036E">
            <w:pPr>
              <w:contextualSpacing/>
              <w:rPr>
                <w:bCs/>
                <w:sz w:val="18"/>
                <w:szCs w:val="18"/>
              </w:rPr>
            </w:pPr>
            <w:r>
              <w:rPr>
                <w:bCs/>
                <w:sz w:val="18"/>
                <w:szCs w:val="18"/>
              </w:rPr>
              <w:t xml:space="preserve">Stanovisko zainteresovaných externých partnerov - </w:t>
            </w:r>
            <w:r w:rsidR="0011036E" w:rsidRPr="0011230C">
              <w:rPr>
                <w:rStyle w:val="Zvraznenie"/>
                <w:i w:val="0"/>
                <w:sz w:val="18"/>
                <w:szCs w:val="18"/>
              </w:rPr>
              <w:t xml:space="preserve">prof. PhDr. Alexander </w:t>
            </w:r>
            <w:proofErr w:type="spellStart"/>
            <w:r w:rsidR="0011036E" w:rsidRPr="0011230C">
              <w:rPr>
                <w:rStyle w:val="Zvraznenie"/>
                <w:i w:val="0"/>
                <w:sz w:val="18"/>
                <w:szCs w:val="18"/>
              </w:rPr>
              <w:t>Duleba</w:t>
            </w:r>
            <w:proofErr w:type="spellEnd"/>
            <w:r w:rsidR="0011036E" w:rsidRPr="0011230C">
              <w:rPr>
                <w:rStyle w:val="Zvraznenie"/>
                <w:i w:val="0"/>
                <w:sz w:val="18"/>
                <w:szCs w:val="18"/>
              </w:rPr>
              <w:t>, CSc</w:t>
            </w:r>
            <w:r w:rsidR="0011036E" w:rsidRPr="0011230C">
              <w:rPr>
                <w:rFonts w:cstheme="minorHAnsi"/>
                <w:bCs/>
                <w:i/>
                <w:iCs/>
                <w:sz w:val="18"/>
                <w:szCs w:val="18"/>
              </w:rPr>
              <w:t>.</w:t>
            </w:r>
            <w:r w:rsidR="0011036E">
              <w:rPr>
                <w:rFonts w:cstheme="minorHAnsi"/>
                <w:bCs/>
                <w:i/>
                <w:iCs/>
                <w:sz w:val="18"/>
                <w:szCs w:val="18"/>
              </w:rPr>
              <w:t xml:space="preserve"> </w:t>
            </w:r>
            <w:r w:rsidR="0011036E" w:rsidRPr="006F0CF4">
              <w:rPr>
                <w:rFonts w:cstheme="minorHAnsi"/>
                <w:bCs/>
                <w:iCs/>
                <w:sz w:val="18"/>
                <w:szCs w:val="18"/>
              </w:rPr>
              <w:t>a</w:t>
            </w:r>
            <w:r w:rsidR="0011036E">
              <w:rPr>
                <w:rFonts w:cstheme="minorHAnsi"/>
                <w:bCs/>
                <w:iCs/>
                <w:sz w:val="18"/>
                <w:szCs w:val="18"/>
              </w:rPr>
              <w:t xml:space="preserve"> </w:t>
            </w:r>
            <w:r w:rsidR="0011036E" w:rsidRPr="0011230C">
              <w:rPr>
                <w:rStyle w:val="Zvraznenie"/>
                <w:i w:val="0"/>
                <w:sz w:val="18"/>
                <w:szCs w:val="18"/>
              </w:rPr>
              <w:t>doc</w:t>
            </w:r>
            <w:r w:rsidR="0011036E" w:rsidRPr="0011230C">
              <w:rPr>
                <w:i/>
                <w:sz w:val="18"/>
                <w:szCs w:val="18"/>
              </w:rPr>
              <w:t>.</w:t>
            </w:r>
            <w:r w:rsidR="0011036E" w:rsidRPr="0011230C">
              <w:rPr>
                <w:sz w:val="18"/>
                <w:szCs w:val="18"/>
              </w:rPr>
              <w:t xml:space="preserve"> PhDr. </w:t>
            </w:r>
            <w:r w:rsidR="0011036E" w:rsidRPr="0011230C">
              <w:rPr>
                <w:rStyle w:val="Zvraznenie"/>
                <w:i w:val="0"/>
                <w:sz w:val="18"/>
                <w:szCs w:val="18"/>
              </w:rPr>
              <w:t>Martin Klus</w:t>
            </w:r>
            <w:r w:rsidR="0011036E" w:rsidRPr="0011230C">
              <w:rPr>
                <w:sz w:val="18"/>
                <w:szCs w:val="18"/>
              </w:rPr>
              <w:t>, PhD. MBA</w:t>
            </w:r>
            <w:r w:rsidR="0011036E" w:rsidRPr="001D7268">
              <w:rPr>
                <w:bCs/>
                <w:sz w:val="18"/>
                <w:szCs w:val="18"/>
              </w:rPr>
              <w:t xml:space="preserve">. </w:t>
            </w:r>
            <w:r w:rsidR="0011036E" w:rsidRPr="001D7268">
              <w:rPr>
                <w:bCs/>
                <w:i/>
                <w:iCs/>
                <w:sz w:val="18"/>
                <w:szCs w:val="18"/>
              </w:rPr>
              <w:t>(</w:t>
            </w:r>
            <w:r w:rsidR="0011036E">
              <w:rPr>
                <w:bCs/>
                <w:i/>
                <w:iCs/>
                <w:sz w:val="18"/>
                <w:szCs w:val="18"/>
              </w:rPr>
              <w:t>P</w:t>
            </w:r>
            <w:r w:rsidR="0011036E" w:rsidRPr="001D7268">
              <w:rPr>
                <w:bCs/>
                <w:i/>
                <w:iCs/>
                <w:sz w:val="18"/>
                <w:szCs w:val="18"/>
              </w:rPr>
              <w:t>ríloha žiadosti)</w:t>
            </w:r>
          </w:p>
          <w:p w14:paraId="5E09ED3C" w14:textId="77777777" w:rsidR="0011036E" w:rsidRDefault="0011036E" w:rsidP="0011036E">
            <w:pPr>
              <w:contextualSpacing/>
              <w:rPr>
                <w:bCs/>
                <w:sz w:val="18"/>
                <w:szCs w:val="18"/>
              </w:rPr>
            </w:pPr>
          </w:p>
          <w:p w14:paraId="3DDEFECC" w14:textId="77777777" w:rsidR="0011036E" w:rsidRPr="00760CE0" w:rsidRDefault="0011036E" w:rsidP="0011036E">
            <w:pPr>
              <w:contextualSpacing/>
              <w:rPr>
                <w:bCs/>
                <w:sz w:val="18"/>
                <w:szCs w:val="18"/>
              </w:rPr>
            </w:pPr>
            <w:r w:rsidRPr="00760CE0">
              <w:rPr>
                <w:bCs/>
                <w:sz w:val="18"/>
                <w:szCs w:val="18"/>
              </w:rPr>
              <w:t>Stanovisko zástupcu zamestnávateľov</w:t>
            </w:r>
            <w:r>
              <w:rPr>
                <w:bCs/>
                <w:sz w:val="18"/>
                <w:szCs w:val="18"/>
              </w:rPr>
              <w:t xml:space="preserve"> -</w:t>
            </w:r>
            <w:r w:rsidRPr="00760CE0">
              <w:rPr>
                <w:bCs/>
                <w:sz w:val="18"/>
                <w:szCs w:val="18"/>
              </w:rPr>
              <w:t xml:space="preserve"> </w:t>
            </w:r>
            <w:r w:rsidRPr="0011230C">
              <w:rPr>
                <w:sz w:val="18"/>
                <w:szCs w:val="18"/>
              </w:rPr>
              <w:t xml:space="preserve">Mgr. Juraj </w:t>
            </w:r>
            <w:proofErr w:type="spellStart"/>
            <w:r w:rsidRPr="0011230C">
              <w:rPr>
                <w:sz w:val="18"/>
                <w:szCs w:val="18"/>
              </w:rPr>
              <w:t>Marušiak</w:t>
            </w:r>
            <w:proofErr w:type="spellEnd"/>
            <w:r w:rsidRPr="0011230C">
              <w:rPr>
                <w:sz w:val="18"/>
                <w:szCs w:val="18"/>
              </w:rPr>
              <w:t xml:space="preserve">, PhD.,  </w:t>
            </w:r>
            <w:r w:rsidRPr="001D7268">
              <w:rPr>
                <w:bCs/>
                <w:i/>
                <w:iCs/>
                <w:sz w:val="18"/>
                <w:szCs w:val="18"/>
              </w:rPr>
              <w:t>(</w:t>
            </w:r>
            <w:r>
              <w:rPr>
                <w:bCs/>
                <w:i/>
                <w:iCs/>
                <w:sz w:val="18"/>
                <w:szCs w:val="18"/>
              </w:rPr>
              <w:t>P</w:t>
            </w:r>
            <w:r w:rsidRPr="001D7268">
              <w:rPr>
                <w:bCs/>
                <w:i/>
                <w:iCs/>
                <w:sz w:val="18"/>
                <w:szCs w:val="18"/>
              </w:rPr>
              <w:t>ríloha žiadosti)</w:t>
            </w:r>
          </w:p>
          <w:p w14:paraId="5E06B3CD" w14:textId="0B253AD3" w:rsidR="0091352B" w:rsidRPr="00760CE0" w:rsidRDefault="0091352B" w:rsidP="0011036E">
            <w:pPr>
              <w:contextualSpacing/>
              <w:rPr>
                <w:bCs/>
                <w:sz w:val="18"/>
                <w:szCs w:val="18"/>
              </w:rPr>
            </w:pPr>
          </w:p>
          <w:p w14:paraId="422CB82F" w14:textId="7A8AF29F" w:rsidR="0091352B" w:rsidRPr="00760CE0" w:rsidRDefault="0091352B" w:rsidP="0091352B">
            <w:pPr>
              <w:contextualSpacing/>
              <w:rPr>
                <w:bCs/>
                <w:sz w:val="18"/>
                <w:szCs w:val="18"/>
              </w:rPr>
            </w:pPr>
            <w:r w:rsidRPr="00760CE0">
              <w:rPr>
                <w:bCs/>
                <w:sz w:val="18"/>
                <w:szCs w:val="18"/>
              </w:rPr>
              <w:t>Stanovisko zástupcu študentov</w:t>
            </w:r>
            <w:r>
              <w:rPr>
                <w:bCs/>
                <w:sz w:val="18"/>
                <w:szCs w:val="18"/>
              </w:rPr>
              <w:t xml:space="preserve"> –</w:t>
            </w:r>
            <w:r w:rsidR="0011036E">
              <w:rPr>
                <w:bCs/>
                <w:sz w:val="18"/>
                <w:szCs w:val="18"/>
              </w:rPr>
              <w:t xml:space="preserve"> </w:t>
            </w:r>
            <w:r w:rsidRPr="00760CE0">
              <w:rPr>
                <w:bCs/>
                <w:i/>
                <w:iCs/>
                <w:sz w:val="18"/>
                <w:szCs w:val="18"/>
              </w:rPr>
              <w:t>(Príloha žiadosti)</w:t>
            </w:r>
          </w:p>
          <w:p w14:paraId="48A2AE74" w14:textId="77777777" w:rsidR="0091352B" w:rsidRPr="00760CE0" w:rsidRDefault="0091352B" w:rsidP="0091352B">
            <w:pPr>
              <w:contextualSpacing/>
              <w:rPr>
                <w:bCs/>
                <w:sz w:val="18"/>
                <w:szCs w:val="18"/>
              </w:rPr>
            </w:pPr>
          </w:p>
          <w:p w14:paraId="066371BB" w14:textId="6493CDB3" w:rsidR="00B60D6B" w:rsidRPr="0091352B" w:rsidRDefault="0091352B" w:rsidP="009F1830">
            <w:pPr>
              <w:contextualSpacing/>
              <w:rPr>
                <w:bCs/>
                <w:i/>
                <w:iCs/>
                <w:sz w:val="18"/>
                <w:szCs w:val="18"/>
              </w:rPr>
            </w:pPr>
            <w:r w:rsidRPr="00760CE0">
              <w:rPr>
                <w:bCs/>
                <w:sz w:val="18"/>
                <w:szCs w:val="18"/>
              </w:rPr>
              <w:t xml:space="preserve">Zápisnica zo zasadnutia </w:t>
            </w:r>
            <w:r>
              <w:rPr>
                <w:bCs/>
                <w:sz w:val="18"/>
                <w:szCs w:val="18"/>
              </w:rPr>
              <w:t>Odborovej</w:t>
            </w:r>
            <w:r w:rsidRPr="00760CE0">
              <w:rPr>
                <w:bCs/>
                <w:sz w:val="18"/>
                <w:szCs w:val="18"/>
              </w:rPr>
              <w:t xml:space="preserve"> rady FF TU </w:t>
            </w:r>
            <w:r w:rsidRPr="00760CE0">
              <w:rPr>
                <w:bCs/>
                <w:i/>
                <w:iCs/>
                <w:sz w:val="18"/>
                <w:szCs w:val="18"/>
              </w:rPr>
              <w:t>(Príloha žiadosti)</w:t>
            </w:r>
          </w:p>
        </w:tc>
      </w:tr>
    </w:tbl>
    <w:p w14:paraId="5358E702" w14:textId="14A31012" w:rsidR="00B60D6B" w:rsidRDefault="00B60D6B" w:rsidP="00E815D8">
      <w:pPr>
        <w:pStyle w:val="Default"/>
        <w:spacing w:line="216" w:lineRule="auto"/>
        <w:jc w:val="both"/>
        <w:rPr>
          <w:rFonts w:cstheme="minorHAnsi"/>
          <w:sz w:val="18"/>
          <w:szCs w:val="18"/>
        </w:rPr>
      </w:pPr>
    </w:p>
    <w:p w14:paraId="4EAC3BEF" w14:textId="77777777" w:rsidR="00B60D6B" w:rsidRPr="00C83AC0" w:rsidRDefault="00B60D6B" w:rsidP="00E815D8">
      <w:pPr>
        <w:pStyle w:val="Default"/>
        <w:spacing w:line="216" w:lineRule="auto"/>
        <w:jc w:val="both"/>
        <w:rPr>
          <w:rFonts w:cstheme="minorHAnsi"/>
          <w:sz w:val="18"/>
          <w:szCs w:val="18"/>
        </w:rPr>
      </w:pPr>
    </w:p>
    <w:p w14:paraId="59524C96" w14:textId="0EC56A33"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9.3. </w:t>
      </w:r>
      <w:r w:rsidR="00E82D04" w:rsidRPr="00C83AC0">
        <w:rPr>
          <w:rFonts w:cstheme="minorHAnsi"/>
          <w:sz w:val="18"/>
          <w:szCs w:val="18"/>
        </w:rPr>
        <w:t xml:space="preserve">Pri študijnom programe sa sledujú a vyhodnocujú kľúčové indikátory vzdelávania a učenia sa, </w:t>
      </w:r>
      <w:r w:rsidR="00E82D04" w:rsidRPr="00680540">
        <w:rPr>
          <w:rFonts w:cstheme="minorHAnsi"/>
          <w:color w:val="auto"/>
          <w:sz w:val="18"/>
          <w:szCs w:val="18"/>
        </w:rPr>
        <w:t xml:space="preserve">charakteristiky záujemcov a študentov, postup (napredovanie) študentov v štúdiu, ich úspešnosť a zanechávanie štúdia, spokojnosť </w:t>
      </w:r>
      <w:r w:rsidR="00E82D04" w:rsidRPr="00C83AC0">
        <w:rPr>
          <w:rFonts w:cstheme="minorHAnsi"/>
          <w:sz w:val="18"/>
          <w:szCs w:val="18"/>
        </w:rPr>
        <w:t xml:space="preserve">študentov, uplatnenie absolventov, názory absolventov a zamestnávateľov, informácie o zdrojoch a podpore študentov.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37EB6" w:rsidRPr="00C83AC0" w14:paraId="233DBABF" w14:textId="77777777" w:rsidTr="000666E5">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4550FF51"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4F5FA4AF"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B37EB6" w:rsidRPr="00C83AC0" w14:paraId="787324FB" w14:textId="77777777" w:rsidTr="000666E5">
        <w:trPr>
          <w:trHeight w:val="567"/>
        </w:trPr>
        <w:tc>
          <w:tcPr>
            <w:tcW w:w="5956" w:type="dxa"/>
          </w:tcPr>
          <w:p w14:paraId="1231FDD1" w14:textId="46EB6182" w:rsidR="0057475E" w:rsidRPr="000666E5" w:rsidRDefault="000666E5" w:rsidP="005A0706">
            <w:pPr>
              <w:spacing w:line="216" w:lineRule="auto"/>
              <w:contextualSpacing/>
              <w:rPr>
                <w:bCs/>
                <w:iCs/>
                <w:color w:val="A6A6A6" w:themeColor="background1" w:themeShade="A6"/>
                <w:sz w:val="18"/>
                <w:szCs w:val="18"/>
              </w:rPr>
            </w:pPr>
            <w:r w:rsidRPr="000666E5">
              <w:rPr>
                <w:bCs/>
                <w:iCs/>
                <w:sz w:val="18"/>
                <w:szCs w:val="18"/>
              </w:rPr>
              <w:t>Ukazovatele kvality poskytovaného vzdelávania sa zhodnocujú vo výročných správach Trnavskej univerzity a jej fakúlt. Na hodnotenie majú vplyv aj anonymné ankety študentov a absolventov, ku ktorým zaujíma univerzita každoročne stanovisko. Kľúčovými indikátormi skvalitňovania obsahu študijného programu sú: spätná väzba od študentov, absolventov študijného programu, zamestnávateľov, programovej rady a ďalších relevantných strán.</w:t>
            </w:r>
          </w:p>
        </w:tc>
        <w:tc>
          <w:tcPr>
            <w:tcW w:w="3825" w:type="dxa"/>
          </w:tcPr>
          <w:p w14:paraId="6FB5F2B2" w14:textId="19DC2CD6" w:rsidR="000666E5" w:rsidRPr="005E4C22" w:rsidRDefault="00000000" w:rsidP="000666E5">
            <w:pPr>
              <w:contextualSpacing/>
              <w:rPr>
                <w:color w:val="0070C0"/>
                <w:sz w:val="18"/>
                <w:szCs w:val="18"/>
              </w:rPr>
            </w:pPr>
            <w:hyperlink r:id="rId125" w:history="1">
              <w:r w:rsidR="005E4C22" w:rsidRPr="005E4C22">
                <w:rPr>
                  <w:rStyle w:val="Hypertextovprepojenie"/>
                  <w:sz w:val="18"/>
                  <w:szCs w:val="18"/>
                </w:rPr>
                <w:t>https://lnk.sk/awky</w:t>
              </w:r>
            </w:hyperlink>
          </w:p>
          <w:p w14:paraId="4D9BAC17" w14:textId="77777777" w:rsidR="005E4C22" w:rsidRPr="000666E5" w:rsidRDefault="005E4C22" w:rsidP="000666E5">
            <w:pPr>
              <w:contextualSpacing/>
              <w:rPr>
                <w:bCs/>
                <w:iCs/>
                <w:sz w:val="18"/>
                <w:szCs w:val="18"/>
              </w:rPr>
            </w:pPr>
          </w:p>
          <w:p w14:paraId="322C9A64" w14:textId="77777777" w:rsidR="000666E5" w:rsidRPr="000666E5" w:rsidRDefault="00000000" w:rsidP="000666E5">
            <w:pPr>
              <w:contextualSpacing/>
              <w:rPr>
                <w:bCs/>
                <w:iCs/>
                <w:sz w:val="18"/>
                <w:szCs w:val="18"/>
              </w:rPr>
            </w:pPr>
            <w:hyperlink r:id="rId126" w:history="1">
              <w:r w:rsidR="000666E5" w:rsidRPr="000666E5">
                <w:rPr>
                  <w:rStyle w:val="Hypertextovprepojenie"/>
                  <w:bCs/>
                  <w:iCs/>
                  <w:sz w:val="18"/>
                  <w:szCs w:val="18"/>
                </w:rPr>
                <w:t>Výročné správy TU v Trnave</w:t>
              </w:r>
            </w:hyperlink>
          </w:p>
          <w:p w14:paraId="22E2F8E5" w14:textId="4ACE17C8" w:rsidR="0057475E" w:rsidRPr="00C83AC0" w:rsidRDefault="00000000" w:rsidP="000666E5">
            <w:pPr>
              <w:pStyle w:val="Normlnywebov"/>
              <w:rPr>
                <w:rFonts w:cstheme="minorHAnsi"/>
                <w:color w:val="A6A6A6" w:themeColor="background1" w:themeShade="A6"/>
                <w:sz w:val="18"/>
                <w:szCs w:val="18"/>
              </w:rPr>
            </w:pPr>
            <w:hyperlink r:id="rId127" w:history="1">
              <w:r w:rsidR="000666E5" w:rsidRPr="000666E5">
                <w:rPr>
                  <w:rStyle w:val="Hypertextovprepojenie"/>
                  <w:bCs/>
                  <w:sz w:val="18"/>
                  <w:szCs w:val="18"/>
                </w:rPr>
                <w:t>Stanovisko TU v Trnave k výsledkom ankety absolventov 2020/21</w:t>
              </w:r>
            </w:hyperlink>
          </w:p>
        </w:tc>
      </w:tr>
    </w:tbl>
    <w:p w14:paraId="4504843F" w14:textId="77777777" w:rsidR="00B37EB6" w:rsidRPr="00C83AC0" w:rsidRDefault="00B37EB6" w:rsidP="00E815D8">
      <w:pPr>
        <w:autoSpaceDE w:val="0"/>
        <w:autoSpaceDN w:val="0"/>
        <w:adjustRightInd w:val="0"/>
        <w:spacing w:line="216" w:lineRule="auto"/>
        <w:contextualSpacing/>
        <w:rPr>
          <w:rFonts w:cstheme="minorHAnsi"/>
          <w:color w:val="000000"/>
          <w:sz w:val="18"/>
          <w:szCs w:val="18"/>
        </w:rPr>
      </w:pPr>
    </w:p>
    <w:p w14:paraId="745EAF6F" w14:textId="56205B31"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9.4. </w:t>
      </w:r>
      <w:r w:rsidR="00E82D04" w:rsidRPr="00C83AC0">
        <w:rPr>
          <w:rFonts w:cstheme="minorHAnsi"/>
          <w:sz w:val="18"/>
          <w:szCs w:val="18"/>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37EB6" w:rsidRPr="00C83AC0" w14:paraId="07BE2F1A" w14:textId="77777777" w:rsidTr="000666E5">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6F7D3812"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31DD0965"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B37EB6" w:rsidRPr="00C83AC0" w14:paraId="57D9B160" w14:textId="77777777" w:rsidTr="000666E5">
        <w:trPr>
          <w:trHeight w:val="567"/>
        </w:trPr>
        <w:tc>
          <w:tcPr>
            <w:tcW w:w="5956" w:type="dxa"/>
          </w:tcPr>
          <w:p w14:paraId="2621AFE5" w14:textId="4E783A18" w:rsidR="00B37EB6" w:rsidRPr="000666E5" w:rsidRDefault="000666E5" w:rsidP="00E815D8">
            <w:pPr>
              <w:spacing w:line="216" w:lineRule="auto"/>
              <w:contextualSpacing/>
              <w:rPr>
                <w:bCs/>
                <w:i/>
                <w:iCs/>
                <w:color w:val="A6A6A6" w:themeColor="background1" w:themeShade="A6"/>
                <w:sz w:val="18"/>
                <w:szCs w:val="18"/>
              </w:rPr>
            </w:pPr>
            <w:r w:rsidRPr="000666E5">
              <w:rPr>
                <w:bCs/>
                <w:iCs/>
                <w:sz w:val="18"/>
                <w:szCs w:val="18"/>
              </w:rPr>
              <w:t>Na zber a vyhodnocovanie ankiet, podnetov a ďalších informácií má Trnavská univerzita vybudované mechanizmy a nástroje na ich transparentné a objektívne zhodnocovanie, za ktoré zodpovedá od roku 2015 Oddelenie analýz a stratégií v oblasti zabezpečovania kvality Trnavskej univerzity v Trnave, ktorá je súčasťou Vnútorného systému kvality na Trnavskej univerzite a ktorého koordinátorom je Mgr. Júlia Gajdošová (</w:t>
            </w:r>
            <w:hyperlink r:id="rId128" w:history="1">
              <w:r w:rsidRPr="000666E5">
                <w:rPr>
                  <w:rStyle w:val="Hypertextovprepojenie"/>
                  <w:bCs/>
                  <w:iCs/>
                  <w:sz w:val="18"/>
                  <w:szCs w:val="18"/>
                </w:rPr>
                <w:t>julia.gajdosova@truni.sk</w:t>
              </w:r>
            </w:hyperlink>
            <w:r w:rsidRPr="000666E5">
              <w:rPr>
                <w:bCs/>
                <w:iCs/>
                <w:sz w:val="18"/>
                <w:szCs w:val="18"/>
              </w:rPr>
              <w:t>).</w:t>
            </w:r>
          </w:p>
        </w:tc>
        <w:tc>
          <w:tcPr>
            <w:tcW w:w="3825" w:type="dxa"/>
          </w:tcPr>
          <w:p w14:paraId="6786522D" w14:textId="77777777" w:rsidR="000666E5" w:rsidRPr="000666E5" w:rsidRDefault="00000000" w:rsidP="000666E5">
            <w:pPr>
              <w:contextualSpacing/>
              <w:rPr>
                <w:sz w:val="18"/>
                <w:szCs w:val="18"/>
              </w:rPr>
            </w:pPr>
            <w:hyperlink r:id="rId129" w:history="1">
              <w:r w:rsidR="000666E5" w:rsidRPr="000666E5">
                <w:rPr>
                  <w:rStyle w:val="Hypertextovprepojenie"/>
                  <w:sz w:val="18"/>
                  <w:szCs w:val="18"/>
                </w:rPr>
                <w:t>Vnútorný systém kvality</w:t>
              </w:r>
            </w:hyperlink>
          </w:p>
          <w:p w14:paraId="270B81E2" w14:textId="77777777" w:rsidR="000666E5" w:rsidRPr="000666E5" w:rsidRDefault="000666E5" w:rsidP="000666E5">
            <w:pPr>
              <w:contextualSpacing/>
              <w:rPr>
                <w:color w:val="A6A6A6" w:themeColor="background1" w:themeShade="A6"/>
                <w:sz w:val="18"/>
                <w:szCs w:val="18"/>
              </w:rPr>
            </w:pPr>
          </w:p>
          <w:p w14:paraId="7565A78D" w14:textId="7F828667" w:rsidR="004E41BE" w:rsidRPr="00C83AC0" w:rsidRDefault="00000000" w:rsidP="000666E5">
            <w:pPr>
              <w:spacing w:line="216" w:lineRule="auto"/>
              <w:contextualSpacing/>
              <w:rPr>
                <w:rFonts w:cstheme="minorHAnsi"/>
                <w:color w:val="A6A6A6" w:themeColor="background1" w:themeShade="A6"/>
                <w:sz w:val="18"/>
                <w:szCs w:val="18"/>
              </w:rPr>
            </w:pPr>
            <w:hyperlink r:id="rId130" w:history="1">
              <w:r w:rsidR="000666E5" w:rsidRPr="000666E5">
                <w:rPr>
                  <w:rStyle w:val="Hypertextovprepojenie"/>
                  <w:sz w:val="18"/>
                  <w:szCs w:val="18"/>
                </w:rPr>
                <w:t xml:space="preserve">Rektorátne pracoviská – </w:t>
              </w:r>
              <w:r w:rsidR="000666E5" w:rsidRPr="000666E5">
                <w:rPr>
                  <w:rStyle w:val="Hypertextovprepojenie"/>
                  <w:bCs/>
                  <w:iCs/>
                  <w:sz w:val="18"/>
                  <w:szCs w:val="18"/>
                </w:rPr>
                <w:t>Oddelenie analýz a stratégií v oblasti zabezpečovania kvality Trnavskej univerzity v Trnave</w:t>
              </w:r>
            </w:hyperlink>
          </w:p>
        </w:tc>
      </w:tr>
    </w:tbl>
    <w:p w14:paraId="75AD335F" w14:textId="1098C4B1" w:rsidR="001D2427" w:rsidRPr="00C83AC0" w:rsidRDefault="001D2427" w:rsidP="00E815D8">
      <w:pPr>
        <w:autoSpaceDE w:val="0"/>
        <w:autoSpaceDN w:val="0"/>
        <w:adjustRightInd w:val="0"/>
        <w:spacing w:line="216" w:lineRule="auto"/>
        <w:contextualSpacing/>
        <w:rPr>
          <w:rFonts w:cstheme="minorHAnsi"/>
          <w:color w:val="000000"/>
          <w:sz w:val="18"/>
          <w:szCs w:val="18"/>
        </w:rPr>
      </w:pPr>
    </w:p>
    <w:p w14:paraId="1EE8F045" w14:textId="325743F0" w:rsidR="00183FF6" w:rsidRPr="00C83AC0" w:rsidRDefault="002B703E" w:rsidP="000C32E8">
      <w:pPr>
        <w:pStyle w:val="Odsekzoznamu"/>
        <w:numPr>
          <w:ilvl w:val="0"/>
          <w:numId w:val="15"/>
        </w:numPr>
        <w:spacing w:line="216" w:lineRule="auto"/>
        <w:ind w:left="284" w:hanging="284"/>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10 </w:t>
      </w:r>
      <w:r w:rsidR="009D270B"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Zverejňovanie informácií o študijnom programe </w:t>
      </w:r>
    </w:p>
    <w:p w14:paraId="34DE6048" w14:textId="77777777" w:rsidR="00550DCC" w:rsidRPr="00C83AC0" w:rsidRDefault="00550DCC" w:rsidP="00550DCC">
      <w:pPr>
        <w:pStyle w:val="Odsekzoznamu"/>
        <w:spacing w:line="216" w:lineRule="auto"/>
        <w:ind w:left="284"/>
        <w:contextualSpacing w:val="0"/>
        <w:rPr>
          <w:rFonts w:cstheme="minorHAnsi"/>
          <w:b/>
          <w:bCs/>
          <w:sz w:val="18"/>
          <w:szCs w:val="18"/>
        </w:rPr>
      </w:pPr>
    </w:p>
    <w:p w14:paraId="640D51DE" w14:textId="5CB09078"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10.1.</w:t>
      </w:r>
      <w:r w:rsidRPr="00C83AC0">
        <w:rPr>
          <w:rFonts w:cstheme="minorHAnsi"/>
          <w:sz w:val="18"/>
          <w:szCs w:val="18"/>
        </w:rPr>
        <w:t xml:space="preserve"> </w:t>
      </w:r>
      <w:r w:rsidR="00E82D04" w:rsidRPr="00C83AC0">
        <w:rPr>
          <w:rFonts w:cstheme="minorHAnsi"/>
          <w:sz w:val="18"/>
          <w:szCs w:val="18"/>
        </w:rPr>
        <w:t xml:space="preserve">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37EB6" w:rsidRPr="00C83AC0" w14:paraId="77ADDD5F" w14:textId="77777777" w:rsidTr="000666E5">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6E0AB05A"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2B1C4C75"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B37EB6" w:rsidRPr="00C83AC0" w14:paraId="32ABD9D8" w14:textId="77777777" w:rsidTr="000666E5">
        <w:trPr>
          <w:trHeight w:val="598"/>
        </w:trPr>
        <w:tc>
          <w:tcPr>
            <w:tcW w:w="5956" w:type="dxa"/>
          </w:tcPr>
          <w:p w14:paraId="6412808B" w14:textId="2994DFF4" w:rsidR="00966BD9" w:rsidRPr="000666E5" w:rsidRDefault="000666E5" w:rsidP="000C3D6F">
            <w:pPr>
              <w:spacing w:line="216" w:lineRule="auto"/>
              <w:rPr>
                <w:bCs/>
                <w:iCs/>
                <w:sz w:val="18"/>
                <w:szCs w:val="18"/>
              </w:rPr>
            </w:pPr>
            <w:r w:rsidRPr="000666E5">
              <w:rPr>
                <w:bCs/>
                <w:iCs/>
                <w:sz w:val="18"/>
                <w:szCs w:val="18"/>
              </w:rPr>
              <w:t>Všetky potrebné informácie o študijných programoch sú zverejňované na webovej stránke fakulty, ako aj na Portáli VŠ. To sa rovnako týka aj opisu osobnostných predpokladov uchádzačov, spôsobu ich výberu, pravidiel vyučovania a podmienok absolvovania študijných programov, ako sú definované v Študijnom poriadku Filozofickej fakulty Trnavskej univerzity v Trnave. Podrobnejšie informácie vrátane informačných listov predmetov sú aj súčasťou verejného portálu akademického informačného systému MAIS.</w:t>
            </w:r>
          </w:p>
        </w:tc>
        <w:tc>
          <w:tcPr>
            <w:tcW w:w="3825" w:type="dxa"/>
          </w:tcPr>
          <w:p w14:paraId="5CFC1457" w14:textId="77777777" w:rsidR="000666E5" w:rsidRPr="000666E5" w:rsidRDefault="00000000" w:rsidP="000666E5">
            <w:pPr>
              <w:contextualSpacing/>
              <w:rPr>
                <w:bCs/>
                <w:iCs/>
                <w:sz w:val="18"/>
                <w:szCs w:val="18"/>
              </w:rPr>
            </w:pPr>
            <w:hyperlink r:id="rId131" w:history="1">
              <w:r w:rsidR="000666E5" w:rsidRPr="000666E5">
                <w:rPr>
                  <w:rStyle w:val="Hypertextovprepojenie"/>
                  <w:bCs/>
                  <w:iCs/>
                  <w:sz w:val="18"/>
                  <w:szCs w:val="18"/>
                </w:rPr>
                <w:t>Webová stránka Trnavskej univerzity v Trnave – Sekcia pre uchádzačov</w:t>
              </w:r>
            </w:hyperlink>
          </w:p>
          <w:p w14:paraId="4DA53D53" w14:textId="77777777" w:rsidR="000666E5" w:rsidRPr="000666E5" w:rsidRDefault="000666E5" w:rsidP="000666E5">
            <w:pPr>
              <w:contextualSpacing/>
              <w:rPr>
                <w:bCs/>
                <w:iCs/>
                <w:sz w:val="18"/>
                <w:szCs w:val="18"/>
              </w:rPr>
            </w:pPr>
          </w:p>
          <w:p w14:paraId="572E6C52" w14:textId="77777777" w:rsidR="000666E5" w:rsidRPr="000666E5" w:rsidRDefault="00000000" w:rsidP="000666E5">
            <w:pPr>
              <w:contextualSpacing/>
              <w:rPr>
                <w:bCs/>
                <w:iCs/>
                <w:sz w:val="18"/>
                <w:szCs w:val="18"/>
              </w:rPr>
            </w:pPr>
            <w:hyperlink r:id="rId132" w:history="1">
              <w:r w:rsidR="000666E5" w:rsidRPr="000666E5">
                <w:rPr>
                  <w:rStyle w:val="Hypertextovprepojenie"/>
                  <w:bCs/>
                  <w:iCs/>
                  <w:sz w:val="18"/>
                  <w:szCs w:val="18"/>
                </w:rPr>
                <w:t>Webová stránka Filozofickej fakulty TU v Trnave – Sekcia pre uchádzačov</w:t>
              </w:r>
            </w:hyperlink>
          </w:p>
          <w:p w14:paraId="5DBE0883" w14:textId="77777777" w:rsidR="000666E5" w:rsidRPr="000666E5" w:rsidRDefault="000666E5" w:rsidP="000666E5">
            <w:pPr>
              <w:tabs>
                <w:tab w:val="left" w:pos="2936"/>
              </w:tabs>
              <w:contextualSpacing/>
              <w:rPr>
                <w:color w:val="A6A6A6" w:themeColor="background1" w:themeShade="A6"/>
                <w:sz w:val="18"/>
                <w:szCs w:val="18"/>
              </w:rPr>
            </w:pPr>
          </w:p>
          <w:p w14:paraId="34DA383A" w14:textId="36D03F32" w:rsidR="000C3D6F" w:rsidRPr="00C83AC0" w:rsidRDefault="00000000" w:rsidP="000666E5">
            <w:pPr>
              <w:tabs>
                <w:tab w:val="left" w:pos="2936"/>
              </w:tabs>
              <w:spacing w:line="216" w:lineRule="auto"/>
              <w:contextualSpacing/>
              <w:rPr>
                <w:rFonts w:cstheme="minorHAnsi"/>
                <w:color w:val="A6A6A6" w:themeColor="background1" w:themeShade="A6"/>
                <w:sz w:val="18"/>
                <w:szCs w:val="18"/>
              </w:rPr>
            </w:pPr>
            <w:hyperlink r:id="rId133" w:history="1">
              <w:r w:rsidR="000666E5" w:rsidRPr="000666E5">
                <w:rPr>
                  <w:rStyle w:val="Hypertextovprepojenie"/>
                  <w:sz w:val="18"/>
                  <w:szCs w:val="18"/>
                </w:rPr>
                <w:t>Študijný poriadok FF TU v Trnave</w:t>
              </w:r>
            </w:hyperlink>
          </w:p>
        </w:tc>
      </w:tr>
    </w:tbl>
    <w:p w14:paraId="54F46DB4" w14:textId="77777777" w:rsidR="00115662" w:rsidRPr="00C83AC0" w:rsidRDefault="00115662" w:rsidP="00E815D8">
      <w:pPr>
        <w:autoSpaceDE w:val="0"/>
        <w:autoSpaceDN w:val="0"/>
        <w:adjustRightInd w:val="0"/>
        <w:spacing w:line="216" w:lineRule="auto"/>
        <w:contextualSpacing/>
        <w:rPr>
          <w:rFonts w:cstheme="minorHAnsi"/>
          <w:color w:val="000000"/>
          <w:sz w:val="18"/>
          <w:szCs w:val="18"/>
        </w:rPr>
      </w:pPr>
    </w:p>
    <w:p w14:paraId="05D105F8" w14:textId="67D14C16"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10.2.</w:t>
      </w:r>
      <w:r w:rsidRPr="00C83AC0">
        <w:rPr>
          <w:rFonts w:cstheme="minorHAnsi"/>
          <w:sz w:val="18"/>
          <w:szCs w:val="18"/>
        </w:rPr>
        <w:t xml:space="preserve"> </w:t>
      </w:r>
      <w:r w:rsidR="00E82D04" w:rsidRPr="00C83AC0">
        <w:rPr>
          <w:rFonts w:cstheme="minorHAnsi"/>
          <w:sz w:val="18"/>
          <w:szCs w:val="18"/>
        </w:rPr>
        <w:t xml:space="preserve">Tieto informácie sú ľahko prístupné študentom, ich podporovateľom, potenciálnym študentom, absolventom, ďalším zainteresovaným stranám a širokej verejnosti vo všetkých jazykoch, v ktorých sa uskutočňuje študijný program. Spôsob sprístupnenia informácií zohľadňuje aj potreby uchádzačov a študentov so špecifickými potrebami.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37EB6" w:rsidRPr="00C83AC0" w14:paraId="2E8E8246" w14:textId="77777777" w:rsidTr="000666E5">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3EDEAE0C"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7FC7C99D"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0C3D6F" w:rsidRPr="00C83AC0" w14:paraId="34B3C99B" w14:textId="77777777" w:rsidTr="000666E5">
        <w:trPr>
          <w:trHeight w:val="567"/>
        </w:trPr>
        <w:tc>
          <w:tcPr>
            <w:tcW w:w="5956" w:type="dxa"/>
          </w:tcPr>
          <w:p w14:paraId="2C28832F" w14:textId="6E593A10" w:rsidR="000C3D6F" w:rsidRPr="000666E5" w:rsidRDefault="000666E5" w:rsidP="000C3D6F">
            <w:pPr>
              <w:spacing w:line="216" w:lineRule="auto"/>
              <w:contextualSpacing/>
              <w:rPr>
                <w:bCs/>
                <w:iCs/>
                <w:sz w:val="18"/>
                <w:szCs w:val="18"/>
              </w:rPr>
            </w:pPr>
            <w:r w:rsidRPr="000666E5">
              <w:rPr>
                <w:bCs/>
                <w:iCs/>
                <w:sz w:val="18"/>
                <w:szCs w:val="18"/>
              </w:rPr>
              <w:lastRenderedPageBreak/>
              <w:t>Webové rozhranie Trnavskej univerzity, všetkých jej fakúlt a katedier poskytuje ľahký a dostupný spôsob, ako sa dostať ku všetkým relevantným informáciám, dátam a ukazovateľom tak pre študentov, uchádzačov, pedagógov, hodnotiteľov, ako aj pre širokú verejnosť, vrátane uchádzačov a študentov so špecifickými potrebami, pre ktorých sú vyčlenení špeciálni koordinátori.</w:t>
            </w:r>
          </w:p>
        </w:tc>
        <w:tc>
          <w:tcPr>
            <w:tcW w:w="3825" w:type="dxa"/>
          </w:tcPr>
          <w:p w14:paraId="1D691991" w14:textId="77777777" w:rsidR="000666E5" w:rsidRPr="0037103C" w:rsidRDefault="00000000" w:rsidP="000666E5">
            <w:pPr>
              <w:tabs>
                <w:tab w:val="left" w:pos="2936"/>
              </w:tabs>
              <w:contextualSpacing/>
              <w:rPr>
                <w:rStyle w:val="Hypertextovprepojenie"/>
                <w:sz w:val="18"/>
                <w:szCs w:val="18"/>
              </w:rPr>
            </w:pPr>
            <w:hyperlink r:id="rId134" w:history="1">
              <w:r w:rsidR="000666E5" w:rsidRPr="0037103C">
                <w:rPr>
                  <w:rStyle w:val="Hypertextovprepojenie"/>
                  <w:sz w:val="18"/>
                  <w:szCs w:val="18"/>
                </w:rPr>
                <w:t>Webová stránka Trnavskej univerzity v Trnave</w:t>
              </w:r>
            </w:hyperlink>
          </w:p>
          <w:p w14:paraId="64068998" w14:textId="77777777" w:rsidR="000666E5" w:rsidRPr="0037103C" w:rsidRDefault="000666E5" w:rsidP="000666E5">
            <w:pPr>
              <w:tabs>
                <w:tab w:val="left" w:pos="2936"/>
              </w:tabs>
              <w:contextualSpacing/>
              <w:rPr>
                <w:color w:val="0563C1" w:themeColor="hyperlink"/>
                <w:sz w:val="18"/>
                <w:szCs w:val="18"/>
                <w:u w:val="single"/>
              </w:rPr>
            </w:pPr>
          </w:p>
          <w:p w14:paraId="69D975B7" w14:textId="77777777" w:rsidR="000666E5" w:rsidRPr="0037103C" w:rsidRDefault="00000000" w:rsidP="000666E5">
            <w:pPr>
              <w:tabs>
                <w:tab w:val="left" w:pos="2936"/>
              </w:tabs>
              <w:contextualSpacing/>
              <w:rPr>
                <w:sz w:val="18"/>
                <w:szCs w:val="18"/>
              </w:rPr>
            </w:pPr>
            <w:hyperlink r:id="rId135" w:history="1">
              <w:r w:rsidR="000666E5" w:rsidRPr="0037103C">
                <w:rPr>
                  <w:rStyle w:val="Hypertextovprepojenie"/>
                  <w:sz w:val="18"/>
                  <w:szCs w:val="18"/>
                </w:rPr>
                <w:t>Webová stránka Filozofickej fakulty TU v Trnave</w:t>
              </w:r>
            </w:hyperlink>
          </w:p>
          <w:p w14:paraId="5685E417" w14:textId="77777777" w:rsidR="000666E5" w:rsidRPr="0037103C" w:rsidRDefault="000666E5" w:rsidP="000666E5">
            <w:pPr>
              <w:tabs>
                <w:tab w:val="left" w:pos="2936"/>
              </w:tabs>
              <w:contextualSpacing/>
              <w:rPr>
                <w:sz w:val="18"/>
                <w:szCs w:val="18"/>
              </w:rPr>
            </w:pPr>
          </w:p>
          <w:p w14:paraId="79017E10" w14:textId="77777777" w:rsidR="000C3D6F" w:rsidRPr="0037103C" w:rsidRDefault="00000000" w:rsidP="000666E5">
            <w:pPr>
              <w:spacing w:line="216" w:lineRule="auto"/>
              <w:contextualSpacing/>
              <w:rPr>
                <w:rStyle w:val="Hypertextovprepojenie"/>
                <w:sz w:val="18"/>
                <w:szCs w:val="18"/>
              </w:rPr>
            </w:pPr>
            <w:hyperlink r:id="rId136" w:history="1">
              <w:r w:rsidR="000666E5" w:rsidRPr="0037103C">
                <w:rPr>
                  <w:rStyle w:val="Hypertextovprepojenie"/>
                  <w:sz w:val="18"/>
                  <w:szCs w:val="18"/>
                </w:rPr>
                <w:t>Podpora študentov so špecifickými potrebami</w:t>
              </w:r>
            </w:hyperlink>
          </w:p>
          <w:p w14:paraId="555A9A07" w14:textId="77777777" w:rsidR="000666E5" w:rsidRPr="0037103C" w:rsidRDefault="000666E5" w:rsidP="000666E5">
            <w:pPr>
              <w:spacing w:line="216" w:lineRule="auto"/>
              <w:contextualSpacing/>
              <w:rPr>
                <w:rStyle w:val="Hypertextovprepojenie"/>
              </w:rPr>
            </w:pPr>
          </w:p>
          <w:p w14:paraId="30C2BC31" w14:textId="16DA8240" w:rsidR="0037103C" w:rsidRPr="0011036E" w:rsidRDefault="00000000" w:rsidP="000666E5">
            <w:pPr>
              <w:spacing w:line="216" w:lineRule="auto"/>
              <w:contextualSpacing/>
              <w:rPr>
                <w:sz w:val="18"/>
                <w:szCs w:val="18"/>
              </w:rPr>
            </w:pPr>
            <w:hyperlink r:id="rId137" w:history="1">
              <w:r w:rsidR="0011036E" w:rsidRPr="0011036E">
                <w:rPr>
                  <w:rStyle w:val="Hypertextovprepojenie"/>
                  <w:sz w:val="18"/>
                  <w:szCs w:val="18"/>
                </w:rPr>
                <w:t>https://ff.truni.sk/katedra-politologie</w:t>
              </w:r>
            </w:hyperlink>
          </w:p>
          <w:p w14:paraId="293D6E0E" w14:textId="4FD17001" w:rsidR="0011036E" w:rsidRPr="00C83AC0" w:rsidRDefault="0011036E" w:rsidP="000666E5">
            <w:pPr>
              <w:spacing w:line="216" w:lineRule="auto"/>
              <w:contextualSpacing/>
              <w:rPr>
                <w:rFonts w:cstheme="minorHAnsi"/>
                <w:color w:val="A6A6A6" w:themeColor="background1" w:themeShade="A6"/>
                <w:sz w:val="18"/>
                <w:szCs w:val="18"/>
              </w:rPr>
            </w:pPr>
          </w:p>
        </w:tc>
      </w:tr>
    </w:tbl>
    <w:p w14:paraId="7CE5A492" w14:textId="77777777" w:rsidR="00183FF6" w:rsidRPr="00C83AC0" w:rsidRDefault="00183FF6" w:rsidP="00E815D8">
      <w:pPr>
        <w:autoSpaceDE w:val="0"/>
        <w:autoSpaceDN w:val="0"/>
        <w:adjustRightInd w:val="0"/>
        <w:spacing w:line="216" w:lineRule="auto"/>
        <w:rPr>
          <w:rFonts w:cstheme="minorHAnsi"/>
          <w:color w:val="000000"/>
          <w:sz w:val="18"/>
          <w:szCs w:val="18"/>
        </w:rPr>
      </w:pPr>
    </w:p>
    <w:p w14:paraId="5EBEF2A1" w14:textId="58D61F8F" w:rsidR="00E82D04" w:rsidRPr="00C83AC0" w:rsidRDefault="00DF1A7F" w:rsidP="000C32E8">
      <w:pPr>
        <w:pStyle w:val="Odsekzoznamu"/>
        <w:numPr>
          <w:ilvl w:val="0"/>
          <w:numId w:val="15"/>
        </w:numPr>
        <w:spacing w:line="216" w:lineRule="auto"/>
        <w:ind w:left="284" w:hanging="284"/>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11 </w:t>
      </w:r>
      <w:r w:rsidR="00B56329"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Priebežné monitorovanie, periodické hodnotenie a periodické schvaľovanie študijného programu </w:t>
      </w:r>
    </w:p>
    <w:p w14:paraId="55FC7088" w14:textId="77777777" w:rsidR="0015533A" w:rsidRPr="00C83AC0" w:rsidRDefault="0015533A" w:rsidP="0015533A">
      <w:pPr>
        <w:pStyle w:val="Odsekzoznamu"/>
        <w:spacing w:line="216" w:lineRule="auto"/>
        <w:ind w:left="284"/>
        <w:contextualSpacing w:val="0"/>
        <w:rPr>
          <w:rFonts w:cstheme="minorHAnsi"/>
          <w:b/>
          <w:bCs/>
          <w:sz w:val="18"/>
          <w:szCs w:val="18"/>
        </w:rPr>
      </w:pPr>
    </w:p>
    <w:p w14:paraId="773EDC2D" w14:textId="3F8E84E2" w:rsidR="0065317A"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1D2427" w:rsidRPr="00C83AC0">
        <w:rPr>
          <w:rFonts w:cstheme="minorHAnsi"/>
          <w:b/>
          <w:bCs/>
          <w:sz w:val="18"/>
          <w:szCs w:val="18"/>
        </w:rPr>
        <w:t>1.</w:t>
      </w:r>
      <w:r w:rsidR="00E82D04" w:rsidRPr="00C83AC0">
        <w:rPr>
          <w:rFonts w:cstheme="minorHAnsi"/>
          <w:b/>
          <w:bCs/>
          <w:sz w:val="18"/>
          <w:szCs w:val="18"/>
        </w:rPr>
        <w:t xml:space="preserve">1. </w:t>
      </w:r>
      <w:r w:rsidR="00E82D04" w:rsidRPr="00C83AC0">
        <w:rPr>
          <w:rFonts w:cstheme="minorHAnsi"/>
          <w:sz w:val="18"/>
          <w:szCs w:val="18"/>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p w14:paraId="598CA81E" w14:textId="041A74D2" w:rsidR="0037103C" w:rsidRDefault="0037103C" w:rsidP="00E815D8">
      <w:pPr>
        <w:pStyle w:val="Default"/>
        <w:spacing w:line="216" w:lineRule="auto"/>
        <w:jc w:val="both"/>
        <w:rPr>
          <w:rFonts w:cstheme="minorHAnsi"/>
          <w:sz w:val="18"/>
          <w:szCs w:val="18"/>
        </w:rPr>
      </w:pPr>
    </w:p>
    <w:p w14:paraId="060061AD" w14:textId="77777777" w:rsidR="0037103C" w:rsidRPr="00C83AC0" w:rsidRDefault="0037103C" w:rsidP="00E815D8">
      <w:pPr>
        <w:pStyle w:val="Default"/>
        <w:spacing w:line="216" w:lineRule="auto"/>
        <w:jc w:val="both"/>
        <w:rPr>
          <w:rFonts w:cstheme="minorHAnsi"/>
          <w:sz w:val="18"/>
          <w:szCs w:val="18"/>
        </w:rPr>
      </w:pP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65317A" w:rsidRPr="00C83AC0" w14:paraId="2130E5DA" w14:textId="77777777" w:rsidTr="0037103C">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4191AC6C" w14:textId="77777777" w:rsidR="0065317A" w:rsidRPr="00C83AC0" w:rsidRDefault="0065317A"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0C9091AA" w14:textId="77777777" w:rsidR="0065317A" w:rsidRPr="00C83AC0" w:rsidRDefault="0065317A"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65317A" w:rsidRPr="00C83AC0" w14:paraId="5548EE33" w14:textId="77777777" w:rsidTr="0037103C">
        <w:trPr>
          <w:trHeight w:val="567"/>
        </w:trPr>
        <w:tc>
          <w:tcPr>
            <w:tcW w:w="5956" w:type="dxa"/>
          </w:tcPr>
          <w:p w14:paraId="6BEE8D6C" w14:textId="296DCEF7" w:rsidR="00D65AE6" w:rsidRPr="0037103C" w:rsidRDefault="0037103C" w:rsidP="000C3D6F">
            <w:pPr>
              <w:rPr>
                <w:bCs/>
                <w:iCs/>
                <w:sz w:val="18"/>
                <w:szCs w:val="18"/>
              </w:rPr>
            </w:pPr>
            <w:r w:rsidRPr="0037103C">
              <w:rPr>
                <w:bCs/>
                <w:iCs/>
                <w:sz w:val="18"/>
                <w:szCs w:val="18"/>
              </w:rPr>
              <w:t xml:space="preserve">Filozofická fakulta upravuje a zosúlaďuje študijné programy na základe platnej legislatívy, pri </w:t>
            </w:r>
            <w:proofErr w:type="spellStart"/>
            <w:r w:rsidRPr="0037103C">
              <w:rPr>
                <w:bCs/>
                <w:iCs/>
                <w:sz w:val="18"/>
                <w:szCs w:val="18"/>
              </w:rPr>
              <w:t>reakreditáciách</w:t>
            </w:r>
            <w:proofErr w:type="spellEnd"/>
            <w:r w:rsidRPr="0037103C">
              <w:rPr>
                <w:bCs/>
                <w:iCs/>
                <w:sz w:val="18"/>
                <w:szCs w:val="18"/>
              </w:rPr>
              <w:t>, po stretnutiach programových a odborových rád, alebo po hodnotení na základe vnútorného systému kvality.</w:t>
            </w:r>
          </w:p>
        </w:tc>
        <w:tc>
          <w:tcPr>
            <w:tcW w:w="3825" w:type="dxa"/>
          </w:tcPr>
          <w:p w14:paraId="43277C95" w14:textId="5E2D1FDB" w:rsidR="00917E49" w:rsidRPr="0037103C" w:rsidRDefault="00000000" w:rsidP="00E815D8">
            <w:pPr>
              <w:spacing w:line="216" w:lineRule="auto"/>
              <w:contextualSpacing/>
              <w:rPr>
                <w:color w:val="A6A6A6" w:themeColor="background1" w:themeShade="A6"/>
                <w:sz w:val="18"/>
                <w:szCs w:val="18"/>
              </w:rPr>
            </w:pPr>
            <w:hyperlink r:id="rId138" w:history="1">
              <w:r w:rsidR="0037103C" w:rsidRPr="0037103C">
                <w:rPr>
                  <w:rStyle w:val="Hypertextovprepojenie"/>
                  <w:sz w:val="18"/>
                  <w:szCs w:val="18"/>
                </w:rPr>
                <w:t>Vnútorný systém kvality</w:t>
              </w:r>
            </w:hyperlink>
          </w:p>
          <w:p w14:paraId="39B44F09" w14:textId="0071C5AD" w:rsidR="00D65AE6" w:rsidRPr="00C83AC0" w:rsidRDefault="00D65AE6" w:rsidP="000C3D6F">
            <w:pPr>
              <w:spacing w:line="216" w:lineRule="auto"/>
              <w:contextualSpacing/>
              <w:rPr>
                <w:rFonts w:cstheme="minorHAnsi"/>
                <w:color w:val="A6A6A6" w:themeColor="background1" w:themeShade="A6"/>
                <w:sz w:val="18"/>
                <w:szCs w:val="18"/>
              </w:rPr>
            </w:pPr>
          </w:p>
        </w:tc>
      </w:tr>
    </w:tbl>
    <w:p w14:paraId="2FDFF1BC" w14:textId="77777777" w:rsidR="001D2427" w:rsidRPr="00C83AC0" w:rsidRDefault="001D2427" w:rsidP="00E815D8">
      <w:pPr>
        <w:autoSpaceDE w:val="0"/>
        <w:autoSpaceDN w:val="0"/>
        <w:adjustRightInd w:val="0"/>
        <w:spacing w:line="216" w:lineRule="auto"/>
        <w:rPr>
          <w:rFonts w:cstheme="minorHAnsi"/>
          <w:color w:val="000000"/>
          <w:sz w:val="18"/>
          <w:szCs w:val="18"/>
        </w:rPr>
      </w:pPr>
    </w:p>
    <w:p w14:paraId="6901C6D2" w14:textId="3CEFA48F"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2. </w:t>
      </w:r>
      <w:r w:rsidR="00E82D04" w:rsidRPr="00C83AC0">
        <w:rPr>
          <w:rFonts w:cstheme="minorHAnsi"/>
          <w:sz w:val="18"/>
          <w:szCs w:val="18"/>
        </w:rPr>
        <w:t xml:space="preserve">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 študijného programu.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4595"/>
        <w:gridCol w:w="5186"/>
      </w:tblGrid>
      <w:tr w:rsidR="0065317A" w:rsidRPr="00C83AC0" w14:paraId="3DF80E33" w14:textId="77777777" w:rsidTr="0037103C">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043551AA" w14:textId="77777777" w:rsidR="0065317A" w:rsidRPr="00C83AC0" w:rsidRDefault="0065317A"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0C8AA567" w14:textId="77777777" w:rsidR="0065317A" w:rsidRPr="00C83AC0" w:rsidRDefault="0065317A"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65317A" w:rsidRPr="00C83AC0" w14:paraId="02A7B7BE" w14:textId="77777777" w:rsidTr="0037103C">
        <w:trPr>
          <w:trHeight w:val="567"/>
        </w:trPr>
        <w:tc>
          <w:tcPr>
            <w:tcW w:w="5956" w:type="dxa"/>
          </w:tcPr>
          <w:p w14:paraId="704593B0" w14:textId="354ACAE4" w:rsidR="000C3D6F" w:rsidRPr="0037103C" w:rsidRDefault="0037103C" w:rsidP="00E815D8">
            <w:pPr>
              <w:spacing w:line="216" w:lineRule="auto"/>
              <w:contextualSpacing/>
              <w:rPr>
                <w:bCs/>
                <w:iCs/>
                <w:sz w:val="18"/>
                <w:szCs w:val="18"/>
              </w:rPr>
            </w:pPr>
            <w:r w:rsidRPr="0037103C">
              <w:rPr>
                <w:bCs/>
                <w:iCs/>
                <w:sz w:val="18"/>
                <w:szCs w:val="18"/>
              </w:rPr>
              <w:t>Študenti sa vyjadrujú v predmetových anketách po ukončení každého semestra, ako aj ku kvalite personálneho, materiálneho, technického zabezpečenia programu raz za rok. Ku kvalite poskytovaného vzdelávania sa môžu vyjadrovať aj absolventi študijného programu. Univerzita následne tieto ankety vyhodnocuje a zaujíma k nim stanoviská.</w:t>
            </w:r>
          </w:p>
        </w:tc>
        <w:tc>
          <w:tcPr>
            <w:tcW w:w="3825" w:type="dxa"/>
          </w:tcPr>
          <w:p w14:paraId="152F8C42" w14:textId="025130E9" w:rsidR="0037103C" w:rsidRPr="0011036E" w:rsidRDefault="00000000" w:rsidP="0037103C">
            <w:pPr>
              <w:contextualSpacing/>
              <w:rPr>
                <w:sz w:val="18"/>
                <w:szCs w:val="18"/>
              </w:rPr>
            </w:pPr>
            <w:hyperlink r:id="rId139" w:history="1">
              <w:r w:rsidR="0011036E" w:rsidRPr="0011036E">
                <w:rPr>
                  <w:rStyle w:val="Hypertextovprepojenie"/>
                  <w:sz w:val="18"/>
                  <w:szCs w:val="18"/>
                </w:rPr>
                <w:t>https://www.truni.sk/sites/default/files/kvalita/ANKETY/stanovisko-vedenia-tu-k-vyhodnoteniu-ankety-spokojnost-s-kvalitou-vyucby-a-materialnych-technickych-a-informacnych-zdrojov-v-akademickom-roku-2023-2024.pdf</w:t>
              </w:r>
            </w:hyperlink>
          </w:p>
          <w:p w14:paraId="0C74466A" w14:textId="77777777" w:rsidR="0011036E" w:rsidRPr="0037103C" w:rsidRDefault="0011036E" w:rsidP="0037103C">
            <w:pPr>
              <w:contextualSpacing/>
              <w:rPr>
                <w:bCs/>
                <w:sz w:val="18"/>
                <w:szCs w:val="18"/>
              </w:rPr>
            </w:pPr>
          </w:p>
          <w:p w14:paraId="4D00F587" w14:textId="59871A48" w:rsidR="000C3D6F" w:rsidRPr="0011036E" w:rsidRDefault="00000000" w:rsidP="0037103C">
            <w:pPr>
              <w:spacing w:line="216" w:lineRule="auto"/>
              <w:contextualSpacing/>
              <w:rPr>
                <w:sz w:val="18"/>
                <w:szCs w:val="18"/>
              </w:rPr>
            </w:pPr>
            <w:hyperlink r:id="rId140" w:history="1">
              <w:r w:rsidR="0011036E" w:rsidRPr="0011036E">
                <w:rPr>
                  <w:rStyle w:val="Hypertextovprepojenie"/>
                  <w:sz w:val="18"/>
                  <w:szCs w:val="18"/>
                </w:rPr>
                <w:t>https://www.truni.sk/news/stanovisko/absolventska-anketa-2023</w:t>
              </w:r>
            </w:hyperlink>
          </w:p>
          <w:p w14:paraId="383FCCFC" w14:textId="06718B7D" w:rsidR="0011036E" w:rsidRPr="00C83AC0" w:rsidRDefault="0011036E" w:rsidP="0037103C">
            <w:pPr>
              <w:spacing w:line="216" w:lineRule="auto"/>
              <w:contextualSpacing/>
              <w:rPr>
                <w:rFonts w:cstheme="minorHAnsi"/>
                <w:color w:val="A6A6A6" w:themeColor="background1" w:themeShade="A6"/>
                <w:sz w:val="18"/>
                <w:szCs w:val="18"/>
              </w:rPr>
            </w:pPr>
          </w:p>
        </w:tc>
      </w:tr>
    </w:tbl>
    <w:p w14:paraId="52C84B68" w14:textId="77777777" w:rsidR="0065317A" w:rsidRPr="00C83AC0" w:rsidRDefault="0065317A" w:rsidP="00E815D8">
      <w:pPr>
        <w:autoSpaceDE w:val="0"/>
        <w:autoSpaceDN w:val="0"/>
        <w:adjustRightInd w:val="0"/>
        <w:spacing w:line="216" w:lineRule="auto"/>
        <w:rPr>
          <w:rFonts w:cstheme="minorHAnsi"/>
          <w:b/>
          <w:bCs/>
          <w:color w:val="000000"/>
          <w:sz w:val="18"/>
          <w:szCs w:val="18"/>
        </w:rPr>
      </w:pPr>
    </w:p>
    <w:p w14:paraId="14536514" w14:textId="345F695A" w:rsidR="0065317A"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3. </w:t>
      </w:r>
      <w:r w:rsidR="00E82D04" w:rsidRPr="00C83AC0">
        <w:rPr>
          <w:rFonts w:cstheme="minorHAnsi"/>
          <w:sz w:val="18"/>
          <w:szCs w:val="18"/>
        </w:rPr>
        <w:t xml:space="preserve">Výsledky vyhodnotenia spätnej väzby podľa odseku 2 sa premietajú do prijímania opatrení na zlepšenie; pri ich navrhovaní majú zaručenú účasť aj študenti. </w:t>
      </w:r>
    </w:p>
    <w:p w14:paraId="4B5980A1" w14:textId="43A87FA6" w:rsidR="0037103C" w:rsidRDefault="0037103C" w:rsidP="00E815D8">
      <w:pPr>
        <w:pStyle w:val="Default"/>
        <w:spacing w:line="216" w:lineRule="auto"/>
        <w:jc w:val="both"/>
        <w:rPr>
          <w:rFonts w:cstheme="minorHAnsi"/>
          <w:sz w:val="18"/>
          <w:szCs w:val="18"/>
        </w:rPr>
      </w:pP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37103C" w:rsidRPr="00CD250A" w14:paraId="5133B479" w14:textId="77777777" w:rsidTr="009F1830">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559FFB10" w14:textId="77777777" w:rsidR="0037103C" w:rsidRPr="00CD250A" w:rsidRDefault="0037103C"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 xml:space="preserve">Samohodnotenie plnenia </w:t>
            </w:r>
            <w:r w:rsidRPr="00CD250A">
              <w:rPr>
                <w:rFonts w:asciiTheme="minorHAnsi" w:hAnsiTheme="minorHAnsi" w:cstheme="minorHAnsi"/>
                <w:b w:val="0"/>
                <w:bCs w:val="0"/>
                <w:i/>
                <w:iCs/>
                <w:color w:val="808080" w:themeColor="background1" w:themeShade="80"/>
                <w:sz w:val="18"/>
                <w:szCs w:val="18"/>
              </w:rPr>
              <w:tab/>
            </w:r>
          </w:p>
        </w:tc>
        <w:tc>
          <w:tcPr>
            <w:tcW w:w="3825" w:type="dxa"/>
            <w:tcBorders>
              <w:top w:val="none" w:sz="0" w:space="0" w:color="auto"/>
              <w:left w:val="none" w:sz="0" w:space="0" w:color="auto"/>
              <w:right w:val="none" w:sz="0" w:space="0" w:color="auto"/>
            </w:tcBorders>
          </w:tcPr>
          <w:p w14:paraId="756F7DA2" w14:textId="77777777" w:rsidR="0037103C" w:rsidRPr="00CD250A" w:rsidRDefault="0037103C"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Odkazy na dôkazy</w:t>
            </w:r>
          </w:p>
        </w:tc>
      </w:tr>
      <w:tr w:rsidR="0037103C" w:rsidRPr="00CD250A" w14:paraId="7E484B79" w14:textId="77777777" w:rsidTr="009F1830">
        <w:trPr>
          <w:trHeight w:val="567"/>
        </w:trPr>
        <w:tc>
          <w:tcPr>
            <w:tcW w:w="5956" w:type="dxa"/>
          </w:tcPr>
          <w:p w14:paraId="479F7347" w14:textId="5125E0FA" w:rsidR="0037103C" w:rsidRPr="0037103C" w:rsidRDefault="0037103C" w:rsidP="009F1830">
            <w:pPr>
              <w:contextualSpacing/>
              <w:rPr>
                <w:bCs/>
                <w:iCs/>
                <w:sz w:val="18"/>
                <w:szCs w:val="18"/>
              </w:rPr>
            </w:pPr>
            <w:r w:rsidRPr="0037103C">
              <w:rPr>
                <w:bCs/>
                <w:iCs/>
                <w:sz w:val="18"/>
                <w:szCs w:val="18"/>
              </w:rPr>
              <w:t>Spätnú väzbu zo strany zástupcov študentov a zamestnávateľov sme uplatnili aj pri</w:t>
            </w:r>
            <w:r w:rsidR="008B7E1A">
              <w:rPr>
                <w:bCs/>
                <w:iCs/>
                <w:sz w:val="18"/>
                <w:szCs w:val="18"/>
              </w:rPr>
              <w:t xml:space="preserve"> schvaľovaní doktorandského </w:t>
            </w:r>
            <w:r w:rsidRPr="0037103C">
              <w:rPr>
                <w:bCs/>
                <w:iCs/>
                <w:sz w:val="18"/>
                <w:szCs w:val="18"/>
              </w:rPr>
              <w:t>študijného programu</w:t>
            </w:r>
            <w:r w:rsidR="008B7E1A">
              <w:rPr>
                <w:bCs/>
                <w:iCs/>
                <w:sz w:val="18"/>
                <w:szCs w:val="18"/>
              </w:rPr>
              <w:t xml:space="preserve"> </w:t>
            </w:r>
            <w:r w:rsidR="009F1830">
              <w:rPr>
                <w:bCs/>
                <w:iCs/>
                <w:sz w:val="18"/>
                <w:szCs w:val="18"/>
              </w:rPr>
              <w:t>Politológia</w:t>
            </w:r>
            <w:r w:rsidRPr="0037103C">
              <w:rPr>
                <w:bCs/>
                <w:iCs/>
                <w:sz w:val="18"/>
                <w:szCs w:val="18"/>
              </w:rPr>
              <w:t>, ako vyplýva zo zápisnice z</w:t>
            </w:r>
            <w:r w:rsidR="008B7E1A">
              <w:rPr>
                <w:bCs/>
                <w:iCs/>
                <w:sz w:val="18"/>
                <w:szCs w:val="18"/>
              </w:rPr>
              <w:t xml:space="preserve"> Odborovej </w:t>
            </w:r>
            <w:r w:rsidRPr="0037103C">
              <w:rPr>
                <w:bCs/>
                <w:iCs/>
                <w:sz w:val="18"/>
                <w:szCs w:val="18"/>
              </w:rPr>
              <w:t>rady Filozofickej fakulty TU v Trnave. Tak zástupca zamestnávateľov, ako aj zástupca študentov vyjadrili svoje postoje k predloženému návrhu v osobitných stanoviskách.</w:t>
            </w:r>
          </w:p>
        </w:tc>
        <w:tc>
          <w:tcPr>
            <w:tcW w:w="3825" w:type="dxa"/>
          </w:tcPr>
          <w:p w14:paraId="4B164528" w14:textId="18F17151" w:rsidR="0037103C" w:rsidRPr="0037103C" w:rsidRDefault="0037103C" w:rsidP="009F1830">
            <w:pPr>
              <w:rPr>
                <w:bCs/>
                <w:i/>
                <w:iCs/>
                <w:sz w:val="18"/>
                <w:szCs w:val="18"/>
              </w:rPr>
            </w:pPr>
            <w:r w:rsidRPr="0037103C">
              <w:rPr>
                <w:bCs/>
                <w:sz w:val="18"/>
                <w:szCs w:val="18"/>
              </w:rPr>
              <w:t xml:space="preserve">Zápisnica zo zasadnutia </w:t>
            </w:r>
            <w:r w:rsidR="0091352B">
              <w:rPr>
                <w:bCs/>
                <w:sz w:val="18"/>
                <w:szCs w:val="18"/>
              </w:rPr>
              <w:t>Odborovej</w:t>
            </w:r>
            <w:r w:rsidRPr="0037103C">
              <w:rPr>
                <w:bCs/>
                <w:sz w:val="18"/>
                <w:szCs w:val="18"/>
              </w:rPr>
              <w:t xml:space="preserve"> rady FF</w:t>
            </w:r>
            <w:r w:rsidR="0091352B">
              <w:rPr>
                <w:bCs/>
                <w:sz w:val="18"/>
                <w:szCs w:val="18"/>
              </w:rPr>
              <w:t xml:space="preserve"> </w:t>
            </w:r>
            <w:r w:rsidRPr="0037103C">
              <w:rPr>
                <w:bCs/>
                <w:i/>
                <w:iCs/>
                <w:sz w:val="18"/>
                <w:szCs w:val="18"/>
              </w:rPr>
              <w:t>(Príloha žiadosti)</w:t>
            </w:r>
          </w:p>
          <w:p w14:paraId="0900EA7C" w14:textId="77777777" w:rsidR="0037103C" w:rsidRPr="0037103C" w:rsidRDefault="0037103C" w:rsidP="009F1830">
            <w:pPr>
              <w:rPr>
                <w:bCs/>
                <w:i/>
                <w:iCs/>
                <w:sz w:val="18"/>
                <w:szCs w:val="18"/>
              </w:rPr>
            </w:pPr>
          </w:p>
          <w:p w14:paraId="48DCF0AF" w14:textId="77777777" w:rsidR="005E4C22" w:rsidRDefault="0091352B" w:rsidP="005E4C22">
            <w:pPr>
              <w:contextualSpacing/>
              <w:rPr>
                <w:bCs/>
                <w:sz w:val="18"/>
                <w:szCs w:val="18"/>
              </w:rPr>
            </w:pPr>
            <w:r>
              <w:rPr>
                <w:bCs/>
                <w:sz w:val="18"/>
                <w:szCs w:val="18"/>
              </w:rPr>
              <w:t xml:space="preserve">Stanovisko zainteresovaných externých partnerov - </w:t>
            </w:r>
            <w:r w:rsidR="005E4C22" w:rsidRPr="0011230C">
              <w:rPr>
                <w:rStyle w:val="Zvraznenie"/>
                <w:i w:val="0"/>
                <w:sz w:val="18"/>
                <w:szCs w:val="18"/>
              </w:rPr>
              <w:t xml:space="preserve">prof. PhDr. Alexander </w:t>
            </w:r>
            <w:proofErr w:type="spellStart"/>
            <w:r w:rsidR="005E4C22" w:rsidRPr="0011230C">
              <w:rPr>
                <w:rStyle w:val="Zvraznenie"/>
                <w:i w:val="0"/>
                <w:sz w:val="18"/>
                <w:szCs w:val="18"/>
              </w:rPr>
              <w:t>Duleba</w:t>
            </w:r>
            <w:proofErr w:type="spellEnd"/>
            <w:r w:rsidR="005E4C22" w:rsidRPr="0011230C">
              <w:rPr>
                <w:rStyle w:val="Zvraznenie"/>
                <w:i w:val="0"/>
                <w:sz w:val="18"/>
                <w:szCs w:val="18"/>
              </w:rPr>
              <w:t>, CSc</w:t>
            </w:r>
            <w:r w:rsidR="005E4C22" w:rsidRPr="0011230C">
              <w:rPr>
                <w:rFonts w:cstheme="minorHAnsi"/>
                <w:bCs/>
                <w:i/>
                <w:iCs/>
                <w:sz w:val="18"/>
                <w:szCs w:val="18"/>
              </w:rPr>
              <w:t>.</w:t>
            </w:r>
            <w:r w:rsidR="005E4C22">
              <w:rPr>
                <w:rFonts w:cstheme="minorHAnsi"/>
                <w:bCs/>
                <w:i/>
                <w:iCs/>
                <w:sz w:val="18"/>
                <w:szCs w:val="18"/>
              </w:rPr>
              <w:t xml:space="preserve"> </w:t>
            </w:r>
            <w:r w:rsidR="005E4C22" w:rsidRPr="006F0CF4">
              <w:rPr>
                <w:rFonts w:cstheme="minorHAnsi"/>
                <w:bCs/>
                <w:iCs/>
                <w:sz w:val="18"/>
                <w:szCs w:val="18"/>
              </w:rPr>
              <w:t>a</w:t>
            </w:r>
            <w:r w:rsidR="005E4C22">
              <w:rPr>
                <w:rFonts w:cstheme="minorHAnsi"/>
                <w:bCs/>
                <w:iCs/>
                <w:sz w:val="18"/>
                <w:szCs w:val="18"/>
              </w:rPr>
              <w:t xml:space="preserve"> </w:t>
            </w:r>
            <w:r w:rsidR="005E4C22" w:rsidRPr="0011230C">
              <w:rPr>
                <w:rStyle w:val="Zvraznenie"/>
                <w:i w:val="0"/>
                <w:sz w:val="18"/>
                <w:szCs w:val="18"/>
              </w:rPr>
              <w:t>doc</w:t>
            </w:r>
            <w:r w:rsidR="005E4C22" w:rsidRPr="0011230C">
              <w:rPr>
                <w:i/>
                <w:sz w:val="18"/>
                <w:szCs w:val="18"/>
              </w:rPr>
              <w:t>.</w:t>
            </w:r>
            <w:r w:rsidR="005E4C22" w:rsidRPr="0011230C">
              <w:rPr>
                <w:sz w:val="18"/>
                <w:szCs w:val="18"/>
              </w:rPr>
              <w:t xml:space="preserve"> PhDr. </w:t>
            </w:r>
            <w:r w:rsidR="005E4C22" w:rsidRPr="0011230C">
              <w:rPr>
                <w:rStyle w:val="Zvraznenie"/>
                <w:i w:val="0"/>
                <w:sz w:val="18"/>
                <w:szCs w:val="18"/>
              </w:rPr>
              <w:t>Martin Klus</w:t>
            </w:r>
            <w:r w:rsidR="005E4C22" w:rsidRPr="0011230C">
              <w:rPr>
                <w:sz w:val="18"/>
                <w:szCs w:val="18"/>
              </w:rPr>
              <w:t>, PhD. MBA</w:t>
            </w:r>
            <w:r w:rsidR="005E4C22" w:rsidRPr="001D7268">
              <w:rPr>
                <w:bCs/>
                <w:sz w:val="18"/>
                <w:szCs w:val="18"/>
              </w:rPr>
              <w:t xml:space="preserve">. </w:t>
            </w:r>
            <w:r w:rsidR="005E4C22" w:rsidRPr="001D7268">
              <w:rPr>
                <w:bCs/>
                <w:i/>
                <w:iCs/>
                <w:sz w:val="18"/>
                <w:szCs w:val="18"/>
              </w:rPr>
              <w:t>(</w:t>
            </w:r>
            <w:r w:rsidR="005E4C22">
              <w:rPr>
                <w:bCs/>
                <w:i/>
                <w:iCs/>
                <w:sz w:val="18"/>
                <w:szCs w:val="18"/>
              </w:rPr>
              <w:t>P</w:t>
            </w:r>
            <w:r w:rsidR="005E4C22" w:rsidRPr="001D7268">
              <w:rPr>
                <w:bCs/>
                <w:i/>
                <w:iCs/>
                <w:sz w:val="18"/>
                <w:szCs w:val="18"/>
              </w:rPr>
              <w:t>ríloha žiadosti)</w:t>
            </w:r>
          </w:p>
          <w:p w14:paraId="5F0A3A7F" w14:textId="77777777" w:rsidR="005E4C22" w:rsidRDefault="005E4C22" w:rsidP="005E4C22">
            <w:pPr>
              <w:contextualSpacing/>
              <w:rPr>
                <w:bCs/>
                <w:sz w:val="18"/>
                <w:szCs w:val="18"/>
              </w:rPr>
            </w:pPr>
          </w:p>
          <w:p w14:paraId="1547450A" w14:textId="611759F3" w:rsidR="0091352B" w:rsidRDefault="005E4C22" w:rsidP="005E4C22">
            <w:pPr>
              <w:contextualSpacing/>
              <w:rPr>
                <w:bCs/>
                <w:sz w:val="18"/>
                <w:szCs w:val="18"/>
              </w:rPr>
            </w:pPr>
            <w:r w:rsidRPr="00760CE0">
              <w:rPr>
                <w:bCs/>
                <w:sz w:val="18"/>
                <w:szCs w:val="18"/>
              </w:rPr>
              <w:t>Stanovisko zástupcu zamestnávateľov</w:t>
            </w:r>
            <w:r>
              <w:rPr>
                <w:bCs/>
                <w:sz w:val="18"/>
                <w:szCs w:val="18"/>
              </w:rPr>
              <w:t xml:space="preserve"> -</w:t>
            </w:r>
            <w:r w:rsidRPr="00760CE0">
              <w:rPr>
                <w:bCs/>
                <w:sz w:val="18"/>
                <w:szCs w:val="18"/>
              </w:rPr>
              <w:t xml:space="preserve"> </w:t>
            </w:r>
            <w:r>
              <w:rPr>
                <w:sz w:val="18"/>
                <w:szCs w:val="18"/>
              </w:rPr>
              <w:t xml:space="preserve">Mgr. Juraj </w:t>
            </w:r>
            <w:proofErr w:type="spellStart"/>
            <w:r>
              <w:rPr>
                <w:sz w:val="18"/>
                <w:szCs w:val="18"/>
              </w:rPr>
              <w:t>Marušiak</w:t>
            </w:r>
            <w:proofErr w:type="spellEnd"/>
            <w:r>
              <w:rPr>
                <w:sz w:val="18"/>
                <w:szCs w:val="18"/>
              </w:rPr>
              <w:t>, PhD</w:t>
            </w:r>
            <w:r w:rsidR="0091352B" w:rsidRPr="001D7268">
              <w:rPr>
                <w:bCs/>
                <w:sz w:val="18"/>
                <w:szCs w:val="18"/>
              </w:rPr>
              <w:t xml:space="preserve">. </w:t>
            </w:r>
            <w:r w:rsidR="0091352B" w:rsidRPr="001D7268">
              <w:rPr>
                <w:bCs/>
                <w:i/>
                <w:iCs/>
                <w:sz w:val="18"/>
                <w:szCs w:val="18"/>
              </w:rPr>
              <w:t>(</w:t>
            </w:r>
            <w:r w:rsidR="0091352B">
              <w:rPr>
                <w:bCs/>
                <w:i/>
                <w:iCs/>
                <w:sz w:val="18"/>
                <w:szCs w:val="18"/>
              </w:rPr>
              <w:t>P</w:t>
            </w:r>
            <w:r w:rsidR="0091352B" w:rsidRPr="001D7268">
              <w:rPr>
                <w:bCs/>
                <w:i/>
                <w:iCs/>
                <w:sz w:val="18"/>
                <w:szCs w:val="18"/>
              </w:rPr>
              <w:t>ríloha žiadosti)</w:t>
            </w:r>
          </w:p>
          <w:p w14:paraId="5022BD49" w14:textId="3DF997B5" w:rsidR="0091352B" w:rsidRPr="00760CE0" w:rsidRDefault="0091352B" w:rsidP="0091352B">
            <w:pPr>
              <w:contextualSpacing/>
              <w:rPr>
                <w:bCs/>
                <w:sz w:val="18"/>
                <w:szCs w:val="18"/>
              </w:rPr>
            </w:pPr>
          </w:p>
          <w:p w14:paraId="5FC48471" w14:textId="71EC76EB" w:rsidR="0091352B" w:rsidRPr="00760CE0" w:rsidRDefault="0091352B" w:rsidP="0091352B">
            <w:pPr>
              <w:contextualSpacing/>
              <w:rPr>
                <w:bCs/>
                <w:sz w:val="18"/>
                <w:szCs w:val="18"/>
              </w:rPr>
            </w:pPr>
            <w:r w:rsidRPr="00760CE0">
              <w:rPr>
                <w:bCs/>
                <w:sz w:val="18"/>
                <w:szCs w:val="18"/>
              </w:rPr>
              <w:t>Stanovisko zástupcu študentov</w:t>
            </w:r>
            <w:r>
              <w:rPr>
                <w:bCs/>
                <w:sz w:val="18"/>
                <w:szCs w:val="18"/>
              </w:rPr>
              <w:t xml:space="preserve"> –</w:t>
            </w:r>
            <w:r w:rsidRPr="00760CE0">
              <w:rPr>
                <w:bCs/>
                <w:sz w:val="18"/>
                <w:szCs w:val="18"/>
              </w:rPr>
              <w:t xml:space="preserve"> </w:t>
            </w:r>
            <w:r w:rsidRPr="00760CE0">
              <w:rPr>
                <w:bCs/>
                <w:i/>
                <w:iCs/>
                <w:sz w:val="18"/>
                <w:szCs w:val="18"/>
              </w:rPr>
              <w:t>(Príloha žiadosti)</w:t>
            </w:r>
          </w:p>
          <w:p w14:paraId="1119C49C" w14:textId="77777777" w:rsidR="0091352B" w:rsidRPr="00760CE0" w:rsidRDefault="0091352B" w:rsidP="0091352B">
            <w:pPr>
              <w:contextualSpacing/>
              <w:rPr>
                <w:bCs/>
                <w:sz w:val="18"/>
                <w:szCs w:val="18"/>
              </w:rPr>
            </w:pPr>
          </w:p>
          <w:p w14:paraId="26C5688A" w14:textId="03EECAA2" w:rsidR="0037103C" w:rsidRPr="0091352B" w:rsidRDefault="0091352B" w:rsidP="009F1830">
            <w:pPr>
              <w:contextualSpacing/>
              <w:rPr>
                <w:bCs/>
                <w:i/>
                <w:iCs/>
                <w:sz w:val="18"/>
                <w:szCs w:val="18"/>
              </w:rPr>
            </w:pPr>
            <w:r w:rsidRPr="00760CE0">
              <w:rPr>
                <w:bCs/>
                <w:sz w:val="18"/>
                <w:szCs w:val="18"/>
              </w:rPr>
              <w:t xml:space="preserve">Zápisnica zo zasadnutia </w:t>
            </w:r>
            <w:r>
              <w:rPr>
                <w:bCs/>
                <w:sz w:val="18"/>
                <w:szCs w:val="18"/>
              </w:rPr>
              <w:t>Odborovej</w:t>
            </w:r>
            <w:r w:rsidRPr="00760CE0">
              <w:rPr>
                <w:bCs/>
                <w:sz w:val="18"/>
                <w:szCs w:val="18"/>
              </w:rPr>
              <w:t xml:space="preserve"> rady FF TU </w:t>
            </w:r>
            <w:r w:rsidRPr="00760CE0">
              <w:rPr>
                <w:bCs/>
                <w:i/>
                <w:iCs/>
                <w:sz w:val="18"/>
                <w:szCs w:val="18"/>
              </w:rPr>
              <w:t>(Príloha žiadosti)</w:t>
            </w:r>
          </w:p>
        </w:tc>
      </w:tr>
    </w:tbl>
    <w:p w14:paraId="3235D102" w14:textId="77777777" w:rsidR="0037103C" w:rsidRPr="00C83AC0" w:rsidRDefault="0037103C" w:rsidP="00E815D8">
      <w:pPr>
        <w:pStyle w:val="Default"/>
        <w:spacing w:line="216" w:lineRule="auto"/>
        <w:jc w:val="both"/>
        <w:rPr>
          <w:rFonts w:cstheme="minorHAnsi"/>
          <w:sz w:val="18"/>
          <w:szCs w:val="18"/>
        </w:rPr>
      </w:pPr>
    </w:p>
    <w:p w14:paraId="24C401DB" w14:textId="56E34957" w:rsidR="0065317A"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4. </w:t>
      </w:r>
      <w:r w:rsidR="00E82D04" w:rsidRPr="00C83AC0">
        <w:rPr>
          <w:rFonts w:cstheme="minorHAnsi"/>
          <w:sz w:val="18"/>
          <w:szCs w:val="18"/>
        </w:rPr>
        <w:t xml:space="preserve">Výsledky vyhodnotenia spätnej väzby a prijaté opatrenia a akékoľvek plánované alebo následné činnosti vyplývajúce z hodnotenia študijného programu sú komunikované so zainteresovanými stranami a sú zverejnené.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37103C" w:rsidRPr="00CD250A" w14:paraId="648A33CD" w14:textId="77777777" w:rsidTr="009F1830">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1DCE82FE" w14:textId="77777777" w:rsidR="0037103C" w:rsidRPr="00CD250A" w:rsidRDefault="0037103C"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 xml:space="preserve">Samohodnotenie plnenia </w:t>
            </w:r>
            <w:r w:rsidRPr="00CD250A">
              <w:rPr>
                <w:rFonts w:asciiTheme="minorHAnsi" w:hAnsiTheme="minorHAnsi" w:cstheme="minorHAnsi"/>
                <w:b w:val="0"/>
                <w:bCs w:val="0"/>
                <w:i/>
                <w:iCs/>
                <w:color w:val="808080" w:themeColor="background1" w:themeShade="80"/>
                <w:sz w:val="18"/>
                <w:szCs w:val="18"/>
              </w:rPr>
              <w:tab/>
            </w:r>
          </w:p>
        </w:tc>
        <w:tc>
          <w:tcPr>
            <w:tcW w:w="3825" w:type="dxa"/>
            <w:tcBorders>
              <w:top w:val="none" w:sz="0" w:space="0" w:color="auto"/>
              <w:left w:val="none" w:sz="0" w:space="0" w:color="auto"/>
              <w:right w:val="none" w:sz="0" w:space="0" w:color="auto"/>
            </w:tcBorders>
          </w:tcPr>
          <w:p w14:paraId="1684179A" w14:textId="77777777" w:rsidR="0037103C" w:rsidRPr="00CD250A" w:rsidRDefault="0037103C"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Odkazy na dôkazy</w:t>
            </w:r>
          </w:p>
        </w:tc>
      </w:tr>
      <w:tr w:rsidR="0037103C" w:rsidRPr="00CD250A" w14:paraId="5099C548" w14:textId="77777777" w:rsidTr="009F1830">
        <w:trPr>
          <w:trHeight w:val="567"/>
        </w:trPr>
        <w:tc>
          <w:tcPr>
            <w:tcW w:w="5956" w:type="dxa"/>
          </w:tcPr>
          <w:p w14:paraId="24F23CE8" w14:textId="77777777" w:rsidR="0037103C" w:rsidRPr="0037103C" w:rsidRDefault="0037103C" w:rsidP="009F1830">
            <w:pPr>
              <w:rPr>
                <w:bCs/>
                <w:iCs/>
                <w:color w:val="A6A6A6" w:themeColor="background1" w:themeShade="A6"/>
                <w:sz w:val="18"/>
                <w:szCs w:val="18"/>
              </w:rPr>
            </w:pPr>
            <w:r w:rsidRPr="0037103C">
              <w:rPr>
                <w:bCs/>
                <w:iCs/>
                <w:sz w:val="18"/>
                <w:szCs w:val="18"/>
              </w:rPr>
              <w:t>Vyhodnotenie spätej väzby a všetky prijaté opatrenia s tým súvisiace sa zverejňujú na internete, resp. intranete fakulty, resp. univerzity, a sú komunikované zainteresovaným stranám, kedykoľvek sa ich účasť pre hodnotenie študijného programu vyžaduje.</w:t>
            </w:r>
          </w:p>
        </w:tc>
        <w:tc>
          <w:tcPr>
            <w:tcW w:w="3825" w:type="dxa"/>
          </w:tcPr>
          <w:p w14:paraId="7C17464D" w14:textId="77777777" w:rsidR="0037103C" w:rsidRPr="0037103C" w:rsidRDefault="00000000" w:rsidP="009F1830">
            <w:pPr>
              <w:contextualSpacing/>
              <w:rPr>
                <w:sz w:val="18"/>
                <w:szCs w:val="18"/>
              </w:rPr>
            </w:pPr>
            <w:hyperlink r:id="rId141" w:history="1">
              <w:r w:rsidR="0037103C" w:rsidRPr="0037103C">
                <w:rPr>
                  <w:rStyle w:val="Hypertextovprepojenie"/>
                  <w:sz w:val="18"/>
                  <w:szCs w:val="18"/>
                </w:rPr>
                <w:t>Zamestnanecký portál VŠ</w:t>
              </w:r>
            </w:hyperlink>
          </w:p>
          <w:p w14:paraId="23F0F6C1" w14:textId="77777777" w:rsidR="0037103C" w:rsidRPr="0037103C" w:rsidRDefault="0037103C" w:rsidP="009F1830">
            <w:pPr>
              <w:contextualSpacing/>
              <w:rPr>
                <w:color w:val="A6A6A6" w:themeColor="background1" w:themeShade="A6"/>
                <w:sz w:val="18"/>
                <w:szCs w:val="18"/>
              </w:rPr>
            </w:pPr>
          </w:p>
          <w:p w14:paraId="6E370A79" w14:textId="77777777" w:rsidR="0037103C" w:rsidRPr="00CD250A" w:rsidRDefault="00000000" w:rsidP="009F1830">
            <w:pPr>
              <w:tabs>
                <w:tab w:val="left" w:pos="2936"/>
              </w:tabs>
              <w:contextualSpacing/>
              <w:rPr>
                <w:rFonts w:asciiTheme="minorHAnsi" w:hAnsiTheme="minorHAnsi" w:cstheme="minorHAnsi"/>
                <w:sz w:val="18"/>
                <w:szCs w:val="18"/>
              </w:rPr>
            </w:pPr>
            <w:hyperlink r:id="rId142" w:history="1">
              <w:r w:rsidR="0037103C" w:rsidRPr="0037103C">
                <w:rPr>
                  <w:rStyle w:val="Hypertextovprepojenie"/>
                  <w:sz w:val="18"/>
                  <w:szCs w:val="18"/>
                </w:rPr>
                <w:t>Webová stránka Trnavskej univerzity v Trnave</w:t>
              </w:r>
            </w:hyperlink>
          </w:p>
        </w:tc>
      </w:tr>
    </w:tbl>
    <w:p w14:paraId="688175EE" w14:textId="499617CF" w:rsidR="0037103C" w:rsidRDefault="0037103C" w:rsidP="00E815D8">
      <w:pPr>
        <w:pStyle w:val="Default"/>
        <w:spacing w:line="216" w:lineRule="auto"/>
        <w:jc w:val="both"/>
        <w:rPr>
          <w:rFonts w:cstheme="minorHAnsi"/>
          <w:sz w:val="18"/>
          <w:szCs w:val="18"/>
        </w:rPr>
      </w:pPr>
    </w:p>
    <w:p w14:paraId="2357E030" w14:textId="77777777" w:rsidR="0037103C" w:rsidRPr="00C83AC0" w:rsidRDefault="0037103C" w:rsidP="00E815D8">
      <w:pPr>
        <w:pStyle w:val="Default"/>
        <w:spacing w:line="216" w:lineRule="auto"/>
        <w:jc w:val="both"/>
        <w:rPr>
          <w:rFonts w:cstheme="minorHAnsi"/>
          <w:sz w:val="18"/>
          <w:szCs w:val="18"/>
        </w:rPr>
      </w:pPr>
    </w:p>
    <w:p w14:paraId="3F29CBF0" w14:textId="5DB4789D" w:rsidR="0066296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lastRenderedPageBreak/>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5. </w:t>
      </w:r>
      <w:r w:rsidR="00E82D04" w:rsidRPr="00C83AC0">
        <w:rPr>
          <w:rFonts w:cstheme="minorHAnsi"/>
          <w:sz w:val="18"/>
          <w:szCs w:val="18"/>
        </w:rPr>
        <w:t xml:space="preserve">Študijný program je periodicky schvaľovaný v súlade s formalizovanými procesmi vnútorného systému v perióde zodpovedajúcej jeho štandardnej dĺžke štúdia.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662966" w:rsidRPr="00581409" w14:paraId="66BBA4A9" w14:textId="77777777" w:rsidTr="0037103C">
        <w:trPr>
          <w:cnfStyle w:val="100000000000" w:firstRow="1" w:lastRow="0" w:firstColumn="0" w:lastColumn="0" w:oddVBand="0" w:evenVBand="0" w:oddHBand="0" w:evenHBand="0" w:firstRowFirstColumn="0" w:firstRowLastColumn="0" w:lastRowFirstColumn="0" w:lastRowLastColumn="0"/>
          <w:trHeight w:val="273"/>
        </w:trPr>
        <w:tc>
          <w:tcPr>
            <w:tcW w:w="5956" w:type="dxa"/>
            <w:tcBorders>
              <w:top w:val="none" w:sz="0" w:space="0" w:color="auto"/>
              <w:left w:val="none" w:sz="0" w:space="0" w:color="auto"/>
              <w:right w:val="none" w:sz="0" w:space="0" w:color="auto"/>
            </w:tcBorders>
          </w:tcPr>
          <w:p w14:paraId="418189A8" w14:textId="77777777" w:rsidR="00662966" w:rsidRPr="00C83AC0" w:rsidRDefault="0066296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218AD936" w14:textId="77777777" w:rsidR="00662966" w:rsidRPr="00581409" w:rsidRDefault="0066296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662966" w:rsidRPr="00581409" w14:paraId="49E13870" w14:textId="77777777" w:rsidTr="0037103C">
        <w:trPr>
          <w:trHeight w:val="567"/>
        </w:trPr>
        <w:tc>
          <w:tcPr>
            <w:tcW w:w="5956" w:type="dxa"/>
          </w:tcPr>
          <w:p w14:paraId="47A8E280" w14:textId="3A8C7B2F" w:rsidR="00662966" w:rsidRPr="0037103C" w:rsidRDefault="0037103C" w:rsidP="00FA29AC">
            <w:pPr>
              <w:rPr>
                <w:bCs/>
                <w:iCs/>
                <w:sz w:val="18"/>
                <w:szCs w:val="18"/>
              </w:rPr>
            </w:pPr>
            <w:r w:rsidRPr="0037103C">
              <w:rPr>
                <w:bCs/>
                <w:iCs/>
                <w:sz w:val="18"/>
                <w:szCs w:val="18"/>
              </w:rPr>
              <w:t>Periodické hodnotenie študijného programu je realizované podľa smernice rektora o zabezpečovaní kvality, a to podľa všetkých indikátorov, ktoré sú v nej stanovené. Tomuto cieľu slúži aj vypracovaný Vnútorný systém kvality Trnavskej univerzity v Trnave.</w:t>
            </w:r>
          </w:p>
        </w:tc>
        <w:tc>
          <w:tcPr>
            <w:tcW w:w="3825" w:type="dxa"/>
          </w:tcPr>
          <w:p w14:paraId="36A16877" w14:textId="77777777" w:rsidR="0037103C" w:rsidRPr="0037103C" w:rsidRDefault="00000000" w:rsidP="0037103C">
            <w:pPr>
              <w:contextualSpacing/>
              <w:rPr>
                <w:sz w:val="18"/>
                <w:szCs w:val="18"/>
              </w:rPr>
            </w:pPr>
            <w:hyperlink r:id="rId143" w:history="1">
              <w:r w:rsidR="0037103C" w:rsidRPr="0037103C">
                <w:rPr>
                  <w:rStyle w:val="Hypertextovprepojenie"/>
                  <w:sz w:val="18"/>
                  <w:szCs w:val="18"/>
                </w:rPr>
                <w:t>Smernica rektora TU o zabezpečovaní kvality vzdelania ponúkaného na Trnavskej univerzite v Trnave</w:t>
              </w:r>
            </w:hyperlink>
          </w:p>
          <w:p w14:paraId="693162E9" w14:textId="77777777" w:rsidR="0037103C" w:rsidRPr="0037103C" w:rsidRDefault="0037103C" w:rsidP="0037103C">
            <w:pPr>
              <w:contextualSpacing/>
              <w:rPr>
                <w:sz w:val="18"/>
                <w:szCs w:val="18"/>
              </w:rPr>
            </w:pPr>
          </w:p>
          <w:p w14:paraId="3506330D" w14:textId="26AC8200" w:rsidR="00D65AE6" w:rsidRPr="00581409" w:rsidRDefault="00000000" w:rsidP="0037103C">
            <w:pPr>
              <w:spacing w:line="216" w:lineRule="auto"/>
              <w:contextualSpacing/>
              <w:rPr>
                <w:rFonts w:cstheme="minorHAnsi"/>
                <w:color w:val="A6A6A6" w:themeColor="background1" w:themeShade="A6"/>
                <w:sz w:val="18"/>
                <w:szCs w:val="18"/>
              </w:rPr>
            </w:pPr>
            <w:hyperlink r:id="rId144" w:history="1">
              <w:r w:rsidR="0037103C" w:rsidRPr="0037103C">
                <w:rPr>
                  <w:rStyle w:val="Hypertextovprepojenie"/>
                  <w:sz w:val="18"/>
                  <w:szCs w:val="18"/>
                </w:rPr>
                <w:t>Vnútorný systém kvality</w:t>
              </w:r>
            </w:hyperlink>
          </w:p>
        </w:tc>
      </w:tr>
    </w:tbl>
    <w:p w14:paraId="260C049E" w14:textId="77777777" w:rsidR="00E82D04" w:rsidRPr="00581409" w:rsidRDefault="00E82D04" w:rsidP="00E815D8">
      <w:pPr>
        <w:autoSpaceDE w:val="0"/>
        <w:autoSpaceDN w:val="0"/>
        <w:adjustRightInd w:val="0"/>
        <w:spacing w:line="216" w:lineRule="auto"/>
        <w:contextualSpacing/>
        <w:rPr>
          <w:rFonts w:cstheme="minorHAnsi"/>
          <w:color w:val="000000"/>
          <w:sz w:val="18"/>
          <w:szCs w:val="18"/>
        </w:rPr>
      </w:pPr>
    </w:p>
    <w:p w14:paraId="218224F2" w14:textId="77777777" w:rsidR="00E82D04" w:rsidRPr="00581409" w:rsidRDefault="00E82D04" w:rsidP="00E815D8">
      <w:pPr>
        <w:autoSpaceDE w:val="0"/>
        <w:autoSpaceDN w:val="0"/>
        <w:adjustRightInd w:val="0"/>
        <w:spacing w:line="216" w:lineRule="auto"/>
        <w:contextualSpacing/>
        <w:rPr>
          <w:rFonts w:cstheme="minorHAnsi"/>
          <w:color w:val="000000"/>
          <w:sz w:val="18"/>
          <w:szCs w:val="18"/>
        </w:rPr>
      </w:pPr>
    </w:p>
    <w:p w14:paraId="24C57457" w14:textId="77777777" w:rsidR="00E82D04" w:rsidRPr="00581409" w:rsidRDefault="00E82D04" w:rsidP="00E815D8">
      <w:pPr>
        <w:spacing w:line="216" w:lineRule="auto"/>
        <w:contextualSpacing/>
        <w:rPr>
          <w:rFonts w:cstheme="minorHAnsi"/>
          <w:sz w:val="18"/>
          <w:szCs w:val="18"/>
        </w:rPr>
      </w:pPr>
    </w:p>
    <w:sectPr w:rsidR="00E82D04" w:rsidRPr="00581409" w:rsidSect="003936AF">
      <w:headerReference w:type="even" r:id="rId145"/>
      <w:headerReference w:type="default" r:id="rId146"/>
      <w:footerReference w:type="even" r:id="rId147"/>
      <w:footerReference w:type="default" r:id="rId148"/>
      <w:headerReference w:type="first" r:id="rId149"/>
      <w:footerReference w:type="first" r:id="rId15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6049B" w14:textId="77777777" w:rsidR="00254BAE" w:rsidRDefault="00254BAE" w:rsidP="00185906">
      <w:r>
        <w:separator/>
      </w:r>
    </w:p>
  </w:endnote>
  <w:endnote w:type="continuationSeparator" w:id="0">
    <w:p w14:paraId="26E04BEC" w14:textId="77777777" w:rsidR="00254BAE" w:rsidRDefault="00254BAE" w:rsidP="0018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BB23" w14:textId="77777777" w:rsidR="00325669" w:rsidRDefault="0032566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EA0F" w14:textId="49D764F6" w:rsidR="00325669" w:rsidRPr="004104FB" w:rsidRDefault="00325669" w:rsidP="004104FB">
    <w:pPr>
      <w:pStyle w:val="Pta"/>
      <w:tabs>
        <w:tab w:val="left" w:pos="3497"/>
      </w:tabs>
      <w:rPr>
        <w:rFonts w:cstheme="minorHAnsi"/>
        <w:i/>
        <w:sz w:val="16"/>
        <w:szCs w:val="16"/>
      </w:rPr>
    </w:pPr>
    <w:r w:rsidRPr="00A14B95">
      <w:rPr>
        <w:rFonts w:ascii="Arial" w:hAnsi="Arial" w:cs="Arial"/>
        <w:i/>
        <w:sz w:val="14"/>
        <w:szCs w:val="18"/>
      </w:rPr>
      <w:t>T_</w:t>
    </w:r>
    <w:r>
      <w:rPr>
        <w:rFonts w:ascii="Arial" w:hAnsi="Arial" w:cs="Arial"/>
        <w:i/>
        <w:sz w:val="14"/>
        <w:szCs w:val="18"/>
      </w:rPr>
      <w:t>Z_VHSSP</w:t>
    </w:r>
    <w:r w:rsidRPr="00A14B95">
      <w:rPr>
        <w:rFonts w:ascii="Arial" w:hAnsi="Arial" w:cs="Arial"/>
        <w:i/>
        <w:sz w:val="14"/>
        <w:szCs w:val="18"/>
      </w:rPr>
      <w:t>_1/2020</w:t>
    </w:r>
    <w:r w:rsidRPr="00A14B95">
      <w:rPr>
        <w:rFonts w:ascii="Arial" w:hAnsi="Arial" w:cs="Arial"/>
        <w:i/>
        <w:sz w:val="14"/>
        <w:szCs w:val="18"/>
      </w:rPr>
      <w:tab/>
    </w:r>
    <w:r>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sidR="00DE2E6E">
          <w:rPr>
            <w:rFonts w:cstheme="minorHAnsi"/>
            <w:i/>
            <w:noProof/>
            <w:sz w:val="16"/>
            <w:szCs w:val="16"/>
          </w:rPr>
          <w:t>1</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sidR="00DE2E6E">
      <w:rPr>
        <w:rFonts w:cstheme="minorHAnsi"/>
        <w:i/>
        <w:noProof/>
        <w:sz w:val="16"/>
        <w:szCs w:val="16"/>
      </w:rPr>
      <w:t>18</w:t>
    </w:r>
    <w:r w:rsidRPr="00D73F5F">
      <w:rPr>
        <w:rFonts w:cstheme="minorHAnsi"/>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C087" w14:textId="77777777" w:rsidR="00325669" w:rsidRDefault="003256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EF028" w14:textId="77777777" w:rsidR="00254BAE" w:rsidRDefault="00254BAE" w:rsidP="00185906">
      <w:r>
        <w:separator/>
      </w:r>
    </w:p>
  </w:footnote>
  <w:footnote w:type="continuationSeparator" w:id="0">
    <w:p w14:paraId="23725BBF" w14:textId="77777777" w:rsidR="00254BAE" w:rsidRDefault="00254BAE" w:rsidP="00185906">
      <w:r>
        <w:continuationSeparator/>
      </w:r>
    </w:p>
  </w:footnote>
  <w:footnote w:id="1">
    <w:p w14:paraId="79F28B21" w14:textId="1AF563E1" w:rsidR="00325669" w:rsidRPr="00B01166" w:rsidRDefault="00325669" w:rsidP="003936AF">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Pr>
          <w:i/>
          <w:iCs/>
          <w:color w:val="0070C0"/>
          <w:sz w:val="16"/>
          <w:szCs w:val="16"/>
        </w:rPr>
        <w:t>-</w:t>
      </w:r>
      <w:proofErr w:type="spellStart"/>
      <w:r w:rsidRPr="00B01166">
        <w:rPr>
          <w:i/>
          <w:iCs/>
          <w:color w:val="0070C0"/>
          <w:sz w:val="16"/>
          <w:szCs w:val="16"/>
        </w:rPr>
        <w:t>ov</w:t>
      </w:r>
      <w:proofErr w:type="spellEnd"/>
      <w:r w:rsidRPr="00B01166">
        <w:rPr>
          <w:i/>
          <w:iCs/>
          <w:color w:val="0070C0"/>
          <w:sz w:val="16"/>
          <w:szCs w:val="16"/>
        </w:rPr>
        <w:t>, informačného systému, zmluvy a pod., ktoré pri jeho plnení realizovala. Stručne zhodnotí výsledok a mieru plnenia štandardu a zámery na zabezpečenie súladu v príslušnej oblasti pri uskutočňovaní študijného programu.</w:t>
      </w:r>
    </w:p>
  </w:footnote>
  <w:footnote w:id="2">
    <w:p w14:paraId="2F442BB1" w14:textId="56EE92D4" w:rsidR="00325669" w:rsidRDefault="00325669" w:rsidP="006C25AB">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w:t>
      </w:r>
      <w:r w:rsidRPr="00B01166">
        <w:rPr>
          <w:i/>
          <w:iCs/>
          <w:color w:val="0070C0"/>
          <w:sz w:val="16"/>
          <w:szCs w:val="16"/>
        </w:rPr>
        <w:t xml:space="preserve">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Pr>
          <w:i/>
          <w:iCs/>
          <w:color w:val="0070C0"/>
          <w:sz w:val="16"/>
          <w:szCs w:val="16"/>
        </w:rPr>
        <w:t>e</w:t>
      </w:r>
      <w:r w:rsidRPr="00B01166">
        <w:rPr>
          <w:i/>
          <w:iCs/>
          <w:color w:val="0070C0"/>
          <w:sz w:val="16"/>
          <w:szCs w:val="16"/>
        </w:rPr>
        <w:t xml:space="preserve"> intern</w:t>
      </w:r>
      <w:r>
        <w:rPr>
          <w:i/>
          <w:iCs/>
          <w:color w:val="0070C0"/>
          <w:sz w:val="16"/>
          <w:szCs w:val="16"/>
        </w:rPr>
        <w:t>é</w:t>
      </w:r>
      <w:r w:rsidRPr="00B01166">
        <w:rPr>
          <w:i/>
          <w:iCs/>
          <w:color w:val="0070C0"/>
          <w:sz w:val="16"/>
          <w:szCs w:val="16"/>
        </w:rPr>
        <w:t xml:space="preserve"> predpis</w:t>
      </w:r>
      <w:r>
        <w:rPr>
          <w:i/>
          <w:iCs/>
          <w:color w:val="0070C0"/>
          <w:sz w:val="16"/>
          <w:szCs w:val="16"/>
        </w:rPr>
        <w:t>y</w:t>
      </w:r>
      <w:r w:rsidRPr="00B01166">
        <w:rPr>
          <w:i/>
          <w:iCs/>
          <w:color w:val="0070C0"/>
          <w:sz w:val="16"/>
          <w:szCs w:val="16"/>
        </w:rPr>
        <w:t>, intern</w:t>
      </w:r>
      <w:r>
        <w:rPr>
          <w:i/>
          <w:iCs/>
          <w:color w:val="0070C0"/>
          <w:sz w:val="16"/>
          <w:szCs w:val="16"/>
        </w:rPr>
        <w:t>é</w:t>
      </w:r>
      <w:r w:rsidRPr="00B01166">
        <w:rPr>
          <w:i/>
          <w:iCs/>
          <w:color w:val="0070C0"/>
          <w:sz w:val="16"/>
          <w:szCs w:val="16"/>
        </w:rPr>
        <w:t xml:space="preserve"> záznam</w:t>
      </w:r>
      <w:r>
        <w:rPr>
          <w:i/>
          <w:iCs/>
          <w:color w:val="0070C0"/>
          <w:sz w:val="16"/>
          <w:szCs w:val="16"/>
        </w:rPr>
        <w:t>y</w:t>
      </w:r>
      <w:r w:rsidRPr="00B01166">
        <w:rPr>
          <w:i/>
          <w:iCs/>
          <w:color w:val="0070C0"/>
          <w:sz w:val="16"/>
          <w:szCs w:val="16"/>
        </w:rPr>
        <w:t xml:space="preserve">, časti </w:t>
      </w:r>
      <w:r>
        <w:rPr>
          <w:i/>
          <w:iCs/>
          <w:color w:val="0070C0"/>
          <w:sz w:val="16"/>
          <w:szCs w:val="16"/>
        </w:rPr>
        <w:t>o</w:t>
      </w:r>
      <w:r w:rsidRPr="00B01166">
        <w:rPr>
          <w:i/>
          <w:iCs/>
          <w:color w:val="0070C0"/>
          <w:sz w:val="16"/>
          <w:szCs w:val="16"/>
        </w:rPr>
        <w:t xml:space="preserve">pisu študijného programu, </w:t>
      </w:r>
      <w:r>
        <w:rPr>
          <w:i/>
          <w:iCs/>
          <w:color w:val="0070C0"/>
          <w:sz w:val="16"/>
          <w:szCs w:val="16"/>
        </w:rPr>
        <w:t>informačné listy, vedecko/umelecko-pedagogické charakteristiky</w:t>
      </w:r>
      <w:r w:rsidRPr="00B01166">
        <w:rPr>
          <w:i/>
          <w:iCs/>
          <w:color w:val="0070C0"/>
          <w:sz w:val="16"/>
          <w:szCs w:val="16"/>
        </w:rPr>
        <w:t>, miest</w:t>
      </w:r>
      <w:r>
        <w:rPr>
          <w:i/>
          <w:iCs/>
          <w:color w:val="0070C0"/>
          <w:sz w:val="16"/>
          <w:szCs w:val="16"/>
        </w:rPr>
        <w:t>o</w:t>
      </w:r>
      <w:r w:rsidRPr="00B01166">
        <w:rPr>
          <w:i/>
          <w:iCs/>
          <w:color w:val="0070C0"/>
          <w:sz w:val="16"/>
          <w:szCs w:val="16"/>
        </w:rPr>
        <w:t xml:space="preserve"> v informačnom systéme,</w:t>
      </w:r>
      <w:r>
        <w:rPr>
          <w:i/>
          <w:iCs/>
          <w:color w:val="0070C0"/>
          <w:sz w:val="16"/>
          <w:szCs w:val="16"/>
        </w:rPr>
        <w:t xml:space="preserve"> miesto na </w:t>
      </w:r>
      <w:r w:rsidRPr="00B01166">
        <w:rPr>
          <w:i/>
          <w:iCs/>
          <w:color w:val="0070C0"/>
          <w:sz w:val="16"/>
          <w:szCs w:val="16"/>
        </w:rPr>
        <w:t>webovej stránke, záznam študenta a podobne), ktorými môže preukázať plnenie štandardu vrátane elektronického odkazu</w:t>
      </w:r>
      <w:r>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Pr>
          <w:i/>
          <w:iCs/>
          <w:color w:val="0070C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B2F3" w14:textId="77777777" w:rsidR="00325669" w:rsidRDefault="0032566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ukasmriekou2zvraznenie11"/>
      <w:tblW w:w="10060" w:type="dxa"/>
      <w:tblLook w:val="04A0" w:firstRow="1" w:lastRow="0" w:firstColumn="1" w:lastColumn="0" w:noHBand="0" w:noVBand="1"/>
    </w:tblPr>
    <w:tblGrid>
      <w:gridCol w:w="3306"/>
      <w:gridCol w:w="6754"/>
    </w:tblGrid>
    <w:tr w:rsidR="00325669" w:rsidRPr="00B07C52" w14:paraId="34229F43" w14:textId="77777777" w:rsidTr="00F81B6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06" w:type="dxa"/>
        </w:tcPr>
        <w:p w14:paraId="4CF8E269" w14:textId="77777777" w:rsidR="00325669" w:rsidRPr="00B07C52" w:rsidRDefault="00325669" w:rsidP="00607E2A">
          <w:pPr>
            <w:tabs>
              <w:tab w:val="center" w:pos="4536"/>
              <w:tab w:val="right" w:pos="9072"/>
            </w:tabs>
            <w:rPr>
              <w:rFonts w:eastAsia="Calibri"/>
              <w:sz w:val="16"/>
              <w:szCs w:val="16"/>
            </w:rPr>
          </w:pPr>
          <w:r w:rsidRPr="00B07C52">
            <w:rPr>
              <w:noProof/>
              <w:sz w:val="16"/>
              <w:szCs w:val="16"/>
            </w:rPr>
            <w:drawing>
              <wp:anchor distT="0" distB="0" distL="114300" distR="114300" simplePos="0" relativeHeight="251659264" behindDoc="0" locked="0" layoutInCell="1" allowOverlap="1" wp14:anchorId="2F44AEBE" wp14:editId="78F08650">
                <wp:simplePos x="0" y="0"/>
                <wp:positionH relativeFrom="margin">
                  <wp:posOffset>-67945</wp:posOffset>
                </wp:positionH>
                <wp:positionV relativeFrom="paragraph">
                  <wp:posOffset>27940</wp:posOffset>
                </wp:positionV>
                <wp:extent cx="1956435" cy="381000"/>
                <wp:effectExtent l="0" t="0" r="5715" b="0"/>
                <wp:wrapSquare wrapText="bothSides"/>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pic:nvPicPr>
                      <pic:blipFill>
                        <a:blip r:embed="rId1" cstate="print">
                          <a:lum/>
                          <a:alphaModFix/>
                          <a:extLst>
                            <a:ext uri="{28A0092B-C50C-407E-A947-70E740481C1C}">
                              <a14:useLocalDpi xmlns:a14="http://schemas.microsoft.com/office/drawing/2010/main" val="0"/>
                            </a:ext>
                          </a:extLst>
                        </a:blip>
                        <a:srcRect/>
                        <a:stretch>
                          <a:fillRect/>
                        </a:stretch>
                      </pic:blipFill>
                      <pic:spPr>
                        <a:xfrm>
                          <a:off x="0" y="0"/>
                          <a:ext cx="1956435" cy="381000"/>
                        </a:xfrm>
                        <a:prstGeom prst="rect">
                          <a:avLst/>
                        </a:prstGeom>
                      </pic:spPr>
                    </pic:pic>
                  </a:graphicData>
                </a:graphic>
                <wp14:sizeRelH relativeFrom="margin">
                  <wp14:pctWidth>0</wp14:pctWidth>
                </wp14:sizeRelH>
                <wp14:sizeRelV relativeFrom="margin">
                  <wp14:pctHeight>0</wp14:pctHeight>
                </wp14:sizeRelV>
              </wp:anchor>
            </w:drawing>
          </w:r>
        </w:p>
      </w:tc>
      <w:tc>
        <w:tcPr>
          <w:tcW w:w="6754" w:type="dxa"/>
          <w:vAlign w:val="center"/>
        </w:tcPr>
        <w:p w14:paraId="0312C63E" w14:textId="77777777" w:rsidR="00325669" w:rsidRPr="00E677FB" w:rsidRDefault="00325669" w:rsidP="00607E2A">
          <w:pPr>
            <w:cnfStyle w:val="100000000000" w:firstRow="1" w:lastRow="0" w:firstColumn="0" w:lastColumn="0" w:oddVBand="0" w:evenVBand="0" w:oddHBand="0" w:evenHBand="0" w:firstRowFirstColumn="0" w:firstRowLastColumn="0" w:lastRowFirstColumn="0" w:lastRowLastColumn="0"/>
            <w:rPr>
              <w:color w:val="000000" w:themeColor="text1"/>
              <w:shd w:val="clear" w:color="auto" w:fill="FFFFFF"/>
            </w:rPr>
          </w:pPr>
          <w:r w:rsidRPr="00E677FB">
            <w:rPr>
              <w:color w:val="000000" w:themeColor="text1"/>
              <w:shd w:val="clear" w:color="auto" w:fill="FFFFFF"/>
            </w:rPr>
            <w:t xml:space="preserve">Vnútorná hodnotiaca správa študijného programu </w:t>
          </w:r>
        </w:p>
        <w:p w14:paraId="024BE1D0" w14:textId="1F8B9CD1" w:rsidR="00325669" w:rsidRPr="00E41E00" w:rsidRDefault="00325669" w:rsidP="00607E2A">
          <w:pP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32"/>
            </w:rPr>
          </w:pPr>
          <w:r w:rsidRPr="009A05B3">
            <w:rPr>
              <w:b w:val="0"/>
              <w:color w:val="000000" w:themeColor="text1"/>
              <w:sz w:val="18"/>
              <w:szCs w:val="32"/>
            </w:rPr>
            <w:t>Príloha</w:t>
          </w:r>
          <w:r>
            <w:rPr>
              <w:b w:val="0"/>
              <w:color w:val="000000" w:themeColor="text1"/>
              <w:sz w:val="18"/>
              <w:szCs w:val="32"/>
            </w:rPr>
            <w:t xml:space="preserve"> 1.</w:t>
          </w:r>
          <w:r w:rsidRPr="009A05B3">
            <w:rPr>
              <w:b w:val="0"/>
              <w:color w:val="000000" w:themeColor="text1"/>
              <w:sz w:val="18"/>
              <w:szCs w:val="32"/>
            </w:rPr>
            <w:t xml:space="preserve"> ŽIADOSTI O</w:t>
          </w:r>
          <w:r>
            <w:rPr>
              <w:b w:val="0"/>
              <w:color w:val="000000" w:themeColor="text1"/>
              <w:sz w:val="18"/>
              <w:szCs w:val="32"/>
            </w:rPr>
            <w:t xml:space="preserve"> UDELENIE </w:t>
          </w:r>
          <w:r w:rsidRPr="009A05B3">
            <w:rPr>
              <w:b w:val="0"/>
              <w:color w:val="000000" w:themeColor="text1"/>
              <w:sz w:val="18"/>
              <w:szCs w:val="32"/>
            </w:rPr>
            <w:t>AKREDITÁCI</w:t>
          </w:r>
          <w:r>
            <w:rPr>
              <w:b w:val="0"/>
              <w:color w:val="000000" w:themeColor="text1"/>
              <w:sz w:val="18"/>
              <w:szCs w:val="32"/>
            </w:rPr>
            <w:t>E</w:t>
          </w:r>
          <w:r w:rsidRPr="009A05B3">
            <w:rPr>
              <w:b w:val="0"/>
              <w:color w:val="000000" w:themeColor="text1"/>
              <w:sz w:val="18"/>
              <w:szCs w:val="32"/>
            </w:rPr>
            <w:t xml:space="preserve"> ŠTUDIJNÉHO PROGRAMU </w:t>
          </w:r>
          <w:r>
            <w:rPr>
              <w:b w:val="0"/>
              <w:color w:val="000000" w:themeColor="text1"/>
              <w:sz w:val="18"/>
              <w:szCs w:val="32"/>
            </w:rPr>
            <w:br/>
          </w:r>
          <w:r>
            <w:rPr>
              <w:b w:val="0"/>
              <w:bCs w:val="0"/>
              <w:sz w:val="16"/>
            </w:rPr>
            <w:t>p</w:t>
          </w:r>
          <w:r w:rsidRPr="00217130">
            <w:rPr>
              <w:b w:val="0"/>
              <w:bCs w:val="0"/>
              <w:sz w:val="16"/>
            </w:rPr>
            <w:t>odľa § 30</w:t>
          </w:r>
          <w:r>
            <w:rPr>
              <w:b w:val="0"/>
              <w:bCs w:val="0"/>
              <w:sz w:val="16"/>
            </w:rPr>
            <w:t xml:space="preserve"> zákona č. </w:t>
          </w:r>
          <w:r w:rsidRPr="00217130">
            <w:rPr>
              <w:b w:val="0"/>
              <w:bCs w:val="0"/>
              <w:sz w:val="16"/>
            </w:rPr>
            <w:t>269/2018 Z. z.</w:t>
          </w:r>
        </w:p>
      </w:tc>
    </w:tr>
  </w:tbl>
  <w:p w14:paraId="1819A50B" w14:textId="7343971E" w:rsidR="00325669" w:rsidRDefault="00325669">
    <w:pPr>
      <w:pStyle w:val="Hlavika"/>
      <w:rPr>
        <w:sz w:val="16"/>
        <w:szCs w:val="16"/>
      </w:rPr>
    </w:pPr>
    <w:r w:rsidRPr="009833BC">
      <w:rPr>
        <w:sz w:val="16"/>
        <w:szCs w:val="16"/>
      </w:rPr>
      <w:t xml:space="preserve">ID konania: </w:t>
    </w:r>
  </w:p>
  <w:p w14:paraId="03094427" w14:textId="77777777" w:rsidR="00325669" w:rsidRPr="009833BC" w:rsidRDefault="00325669">
    <w:pPr>
      <w:pStyle w:val="Hlavika"/>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81F3" w14:textId="77777777" w:rsidR="00325669" w:rsidRDefault="003256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04D32B"/>
    <w:multiLevelType w:val="hybridMultilevel"/>
    <w:tmpl w:val="212D33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900784"/>
    <w:multiLevelType w:val="hybridMultilevel"/>
    <w:tmpl w:val="11E8726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308AB"/>
    <w:multiLevelType w:val="hybridMultilevel"/>
    <w:tmpl w:val="84D4205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5815A1"/>
    <w:multiLevelType w:val="multilevel"/>
    <w:tmpl w:val="11D8112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6" w15:restartNumberingAfterBreak="0">
    <w:nsid w:val="13152EDB"/>
    <w:multiLevelType w:val="hybridMultilevel"/>
    <w:tmpl w:val="40243262"/>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5665BC"/>
    <w:multiLevelType w:val="hybridMultilevel"/>
    <w:tmpl w:val="1316A20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8203C94"/>
    <w:multiLevelType w:val="hybridMultilevel"/>
    <w:tmpl w:val="94C4B60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9B732A7"/>
    <w:multiLevelType w:val="hybridMultilevel"/>
    <w:tmpl w:val="F8685702"/>
    <w:lvl w:ilvl="0" w:tplc="CF884FB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030751"/>
    <w:multiLevelType w:val="hybridMultilevel"/>
    <w:tmpl w:val="1798A94E"/>
    <w:lvl w:ilvl="0" w:tplc="D1F65BB8">
      <w:start w:val="9"/>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081A25"/>
    <w:multiLevelType w:val="multilevel"/>
    <w:tmpl w:val="7E782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1B148BE"/>
    <w:multiLevelType w:val="hybridMultilevel"/>
    <w:tmpl w:val="A1723482"/>
    <w:lvl w:ilvl="0" w:tplc="9B12A13A">
      <w:start w:val="2"/>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F30B85"/>
    <w:multiLevelType w:val="hybridMultilevel"/>
    <w:tmpl w:val="836AD7B6"/>
    <w:lvl w:ilvl="0" w:tplc="2638AB2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24D7671"/>
    <w:multiLevelType w:val="hybridMultilevel"/>
    <w:tmpl w:val="306ACFEE"/>
    <w:lvl w:ilvl="0" w:tplc="2AAC71A2">
      <w:start w:val="4"/>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C0C50B3"/>
    <w:multiLevelType w:val="hybridMultilevel"/>
    <w:tmpl w:val="4F409BA2"/>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5C5AD2"/>
    <w:multiLevelType w:val="hybridMultilevel"/>
    <w:tmpl w:val="864A46E8"/>
    <w:lvl w:ilvl="0" w:tplc="3662C88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4EF54685"/>
    <w:multiLevelType w:val="hybridMultilevel"/>
    <w:tmpl w:val="992815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286298B"/>
    <w:multiLevelType w:val="multilevel"/>
    <w:tmpl w:val="80AE0B0E"/>
    <w:lvl w:ilvl="0">
      <w:start w:val="1"/>
      <w:numFmt w:val="upperRoman"/>
      <w:lvlText w:val="%1."/>
      <w:lvlJc w:val="left"/>
      <w:pPr>
        <w:ind w:left="720" w:hanging="720"/>
      </w:pPr>
      <w:rPr>
        <w:rFonts w:eastAsiaTheme="minorHAnsi"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3BF7ABF"/>
    <w:multiLevelType w:val="hybridMultilevel"/>
    <w:tmpl w:val="BB88DEB8"/>
    <w:lvl w:ilvl="0" w:tplc="B93E10F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673371B"/>
    <w:multiLevelType w:val="hybridMultilevel"/>
    <w:tmpl w:val="322042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67794D"/>
    <w:multiLevelType w:val="hybridMultilevel"/>
    <w:tmpl w:val="91CE27DC"/>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E6D5928"/>
    <w:multiLevelType w:val="hybridMultilevel"/>
    <w:tmpl w:val="5C4425D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5FF3306B"/>
    <w:multiLevelType w:val="multilevel"/>
    <w:tmpl w:val="4CA02D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A905493"/>
    <w:multiLevelType w:val="hybridMultilevel"/>
    <w:tmpl w:val="C054F4E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5438DA"/>
    <w:multiLevelType w:val="hybridMultilevel"/>
    <w:tmpl w:val="E5905D0A"/>
    <w:lvl w:ilvl="0" w:tplc="0BE49094">
      <w:start w:val="1"/>
      <w:numFmt w:val="upperRoman"/>
      <w:lvlText w:val="%1."/>
      <w:lvlJc w:val="left"/>
      <w:pPr>
        <w:ind w:left="567" w:hanging="567"/>
      </w:pPr>
      <w:rPr>
        <w:rFonts w:eastAsiaTheme="minorHAnsi"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70163A6B"/>
    <w:multiLevelType w:val="hybridMultilevel"/>
    <w:tmpl w:val="B538D61A"/>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1B621C3"/>
    <w:multiLevelType w:val="hybridMultilevel"/>
    <w:tmpl w:val="E59E92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4D1508D"/>
    <w:multiLevelType w:val="hybridMultilevel"/>
    <w:tmpl w:val="F77038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70E1312"/>
    <w:multiLevelType w:val="hybridMultilevel"/>
    <w:tmpl w:val="9B3AA3F4"/>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F234230"/>
    <w:multiLevelType w:val="multilevel"/>
    <w:tmpl w:val="FE2EBB2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58836104">
    <w:abstractNumId w:val="20"/>
  </w:num>
  <w:num w:numId="2" w16cid:durableId="201748300">
    <w:abstractNumId w:val="1"/>
  </w:num>
  <w:num w:numId="3" w16cid:durableId="1670254768">
    <w:abstractNumId w:val="0"/>
  </w:num>
  <w:num w:numId="4" w16cid:durableId="409619799">
    <w:abstractNumId w:val="9"/>
  </w:num>
  <w:num w:numId="5" w16cid:durableId="1684013766">
    <w:abstractNumId w:val="19"/>
  </w:num>
  <w:num w:numId="6" w16cid:durableId="108403290">
    <w:abstractNumId w:val="23"/>
  </w:num>
  <w:num w:numId="7" w16cid:durableId="1025060780">
    <w:abstractNumId w:val="30"/>
  </w:num>
  <w:num w:numId="8" w16cid:durableId="997344506">
    <w:abstractNumId w:val="4"/>
  </w:num>
  <w:num w:numId="9" w16cid:durableId="1457800165">
    <w:abstractNumId w:val="13"/>
  </w:num>
  <w:num w:numId="10" w16cid:durableId="792553728">
    <w:abstractNumId w:val="14"/>
  </w:num>
  <w:num w:numId="11" w16cid:durableId="1386642258">
    <w:abstractNumId w:val="25"/>
  </w:num>
  <w:num w:numId="12" w16cid:durableId="1015810980">
    <w:abstractNumId w:val="6"/>
  </w:num>
  <w:num w:numId="13" w16cid:durableId="973753914">
    <w:abstractNumId w:val="18"/>
  </w:num>
  <w:num w:numId="14" w16cid:durableId="23948276">
    <w:abstractNumId w:val="10"/>
  </w:num>
  <w:num w:numId="15" w16cid:durableId="1892109102">
    <w:abstractNumId w:val="5"/>
  </w:num>
  <w:num w:numId="16" w16cid:durableId="1869099589">
    <w:abstractNumId w:val="3"/>
  </w:num>
  <w:num w:numId="17" w16cid:durableId="1875924630">
    <w:abstractNumId w:val="21"/>
  </w:num>
  <w:num w:numId="18" w16cid:durableId="1068649140">
    <w:abstractNumId w:val="2"/>
  </w:num>
  <w:num w:numId="19" w16cid:durableId="1729495977">
    <w:abstractNumId w:val="15"/>
  </w:num>
  <w:num w:numId="20" w16cid:durableId="643120098">
    <w:abstractNumId w:val="24"/>
  </w:num>
  <w:num w:numId="21" w16cid:durableId="10617243">
    <w:abstractNumId w:val="26"/>
  </w:num>
  <w:num w:numId="22" w16cid:durableId="1365598782">
    <w:abstractNumId w:val="29"/>
  </w:num>
  <w:num w:numId="23" w16cid:durableId="738946421">
    <w:abstractNumId w:val="8"/>
  </w:num>
  <w:num w:numId="24" w16cid:durableId="1412777832">
    <w:abstractNumId w:val="12"/>
  </w:num>
  <w:num w:numId="25" w16cid:durableId="1624464396">
    <w:abstractNumId w:val="17"/>
  </w:num>
  <w:num w:numId="26" w16cid:durableId="917637110">
    <w:abstractNumId w:val="7"/>
  </w:num>
  <w:num w:numId="27" w16cid:durableId="50616394">
    <w:abstractNumId w:val="16"/>
  </w:num>
  <w:num w:numId="28" w16cid:durableId="339545794">
    <w:abstractNumId w:val="11"/>
  </w:num>
  <w:num w:numId="29" w16cid:durableId="296222812">
    <w:abstractNumId w:val="28"/>
  </w:num>
  <w:num w:numId="30" w16cid:durableId="1306203974">
    <w:abstractNumId w:val="27"/>
  </w:num>
  <w:num w:numId="31" w16cid:durableId="13539152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54"/>
    <w:rsid w:val="00001C0C"/>
    <w:rsid w:val="00003D52"/>
    <w:rsid w:val="00004BC6"/>
    <w:rsid w:val="00006630"/>
    <w:rsid w:val="00010FE6"/>
    <w:rsid w:val="000131E7"/>
    <w:rsid w:val="00017310"/>
    <w:rsid w:val="00023126"/>
    <w:rsid w:val="00023851"/>
    <w:rsid w:val="000266FB"/>
    <w:rsid w:val="000320A0"/>
    <w:rsid w:val="00037548"/>
    <w:rsid w:val="00041FB3"/>
    <w:rsid w:val="00044B6F"/>
    <w:rsid w:val="0005144C"/>
    <w:rsid w:val="00052232"/>
    <w:rsid w:val="000531E6"/>
    <w:rsid w:val="0005591D"/>
    <w:rsid w:val="00064047"/>
    <w:rsid w:val="0006611C"/>
    <w:rsid w:val="000666E5"/>
    <w:rsid w:val="0007043F"/>
    <w:rsid w:val="00070E54"/>
    <w:rsid w:val="00073457"/>
    <w:rsid w:val="00081C08"/>
    <w:rsid w:val="00083B22"/>
    <w:rsid w:val="00091C19"/>
    <w:rsid w:val="000929FB"/>
    <w:rsid w:val="00095398"/>
    <w:rsid w:val="000957BD"/>
    <w:rsid w:val="00097738"/>
    <w:rsid w:val="000A0DFC"/>
    <w:rsid w:val="000A1A3B"/>
    <w:rsid w:val="000A360D"/>
    <w:rsid w:val="000A67A7"/>
    <w:rsid w:val="000B571A"/>
    <w:rsid w:val="000B726E"/>
    <w:rsid w:val="000C12C6"/>
    <w:rsid w:val="000C32E8"/>
    <w:rsid w:val="000C3695"/>
    <w:rsid w:val="000C3D6F"/>
    <w:rsid w:val="000D145F"/>
    <w:rsid w:val="000D2C56"/>
    <w:rsid w:val="000D3816"/>
    <w:rsid w:val="000D4055"/>
    <w:rsid w:val="000D46B8"/>
    <w:rsid w:val="000E199F"/>
    <w:rsid w:val="000E7B6C"/>
    <w:rsid w:val="000F1E82"/>
    <w:rsid w:val="000F3B93"/>
    <w:rsid w:val="000F5990"/>
    <w:rsid w:val="00103E26"/>
    <w:rsid w:val="00105D33"/>
    <w:rsid w:val="00106F9B"/>
    <w:rsid w:val="0010728B"/>
    <w:rsid w:val="00107F26"/>
    <w:rsid w:val="0011036E"/>
    <w:rsid w:val="0011230C"/>
    <w:rsid w:val="00112435"/>
    <w:rsid w:val="00115199"/>
    <w:rsid w:val="00115662"/>
    <w:rsid w:val="00116AA5"/>
    <w:rsid w:val="00124DB1"/>
    <w:rsid w:val="001344DB"/>
    <w:rsid w:val="00145701"/>
    <w:rsid w:val="00145929"/>
    <w:rsid w:val="00150DBA"/>
    <w:rsid w:val="0015508A"/>
    <w:rsid w:val="0015533A"/>
    <w:rsid w:val="001620F7"/>
    <w:rsid w:val="00162FE2"/>
    <w:rsid w:val="00163211"/>
    <w:rsid w:val="00163D43"/>
    <w:rsid w:val="001659E8"/>
    <w:rsid w:val="00167E78"/>
    <w:rsid w:val="00170807"/>
    <w:rsid w:val="00175BF7"/>
    <w:rsid w:val="00176441"/>
    <w:rsid w:val="00183FF6"/>
    <w:rsid w:val="00184915"/>
    <w:rsid w:val="00185906"/>
    <w:rsid w:val="0019640B"/>
    <w:rsid w:val="001A0145"/>
    <w:rsid w:val="001A3D02"/>
    <w:rsid w:val="001A498F"/>
    <w:rsid w:val="001A52A7"/>
    <w:rsid w:val="001B253D"/>
    <w:rsid w:val="001B415D"/>
    <w:rsid w:val="001B5536"/>
    <w:rsid w:val="001B7E54"/>
    <w:rsid w:val="001C2AC3"/>
    <w:rsid w:val="001C2ADB"/>
    <w:rsid w:val="001C2E10"/>
    <w:rsid w:val="001C62CC"/>
    <w:rsid w:val="001D2427"/>
    <w:rsid w:val="001D3D69"/>
    <w:rsid w:val="001D56EF"/>
    <w:rsid w:val="001D6957"/>
    <w:rsid w:val="001D7268"/>
    <w:rsid w:val="001E0488"/>
    <w:rsid w:val="001E258A"/>
    <w:rsid w:val="001E4C7E"/>
    <w:rsid w:val="001E741D"/>
    <w:rsid w:val="001F6532"/>
    <w:rsid w:val="001F75B0"/>
    <w:rsid w:val="002003EC"/>
    <w:rsid w:val="00204EA2"/>
    <w:rsid w:val="00212E76"/>
    <w:rsid w:val="00213081"/>
    <w:rsid w:val="002154C7"/>
    <w:rsid w:val="0022590D"/>
    <w:rsid w:val="00225DC8"/>
    <w:rsid w:val="002279DB"/>
    <w:rsid w:val="002470F4"/>
    <w:rsid w:val="00250367"/>
    <w:rsid w:val="00252770"/>
    <w:rsid w:val="00254BAE"/>
    <w:rsid w:val="0025536B"/>
    <w:rsid w:val="002722F7"/>
    <w:rsid w:val="00274019"/>
    <w:rsid w:val="00274386"/>
    <w:rsid w:val="002763ED"/>
    <w:rsid w:val="00280717"/>
    <w:rsid w:val="00280D07"/>
    <w:rsid w:val="002823BE"/>
    <w:rsid w:val="00284338"/>
    <w:rsid w:val="00286FCE"/>
    <w:rsid w:val="00287A91"/>
    <w:rsid w:val="002A18BA"/>
    <w:rsid w:val="002A43FC"/>
    <w:rsid w:val="002A4EC9"/>
    <w:rsid w:val="002A5D73"/>
    <w:rsid w:val="002A72AC"/>
    <w:rsid w:val="002A75C8"/>
    <w:rsid w:val="002B1041"/>
    <w:rsid w:val="002B703E"/>
    <w:rsid w:val="002C5DCB"/>
    <w:rsid w:val="002C63A2"/>
    <w:rsid w:val="002D0F9C"/>
    <w:rsid w:val="002D318C"/>
    <w:rsid w:val="002D4D34"/>
    <w:rsid w:val="002D4D5A"/>
    <w:rsid w:val="002D655D"/>
    <w:rsid w:val="002E28C3"/>
    <w:rsid w:val="002E6D42"/>
    <w:rsid w:val="002F0BBA"/>
    <w:rsid w:val="002F33C7"/>
    <w:rsid w:val="002F3622"/>
    <w:rsid w:val="00303C5C"/>
    <w:rsid w:val="003043F6"/>
    <w:rsid w:val="00306A99"/>
    <w:rsid w:val="00310936"/>
    <w:rsid w:val="003117BC"/>
    <w:rsid w:val="003208F3"/>
    <w:rsid w:val="00322187"/>
    <w:rsid w:val="003224C1"/>
    <w:rsid w:val="00323890"/>
    <w:rsid w:val="00325669"/>
    <w:rsid w:val="00325FFA"/>
    <w:rsid w:val="00326BF3"/>
    <w:rsid w:val="00327437"/>
    <w:rsid w:val="00343530"/>
    <w:rsid w:val="00343B41"/>
    <w:rsid w:val="00344051"/>
    <w:rsid w:val="00346B86"/>
    <w:rsid w:val="00350567"/>
    <w:rsid w:val="0036046E"/>
    <w:rsid w:val="003619A0"/>
    <w:rsid w:val="00362AE5"/>
    <w:rsid w:val="003641E9"/>
    <w:rsid w:val="0037103C"/>
    <w:rsid w:val="00372957"/>
    <w:rsid w:val="003812DA"/>
    <w:rsid w:val="00387287"/>
    <w:rsid w:val="00390CB2"/>
    <w:rsid w:val="003914A3"/>
    <w:rsid w:val="003936AF"/>
    <w:rsid w:val="00393969"/>
    <w:rsid w:val="00395AE1"/>
    <w:rsid w:val="003A0433"/>
    <w:rsid w:val="003A3B78"/>
    <w:rsid w:val="003A757E"/>
    <w:rsid w:val="003B36C2"/>
    <w:rsid w:val="003B5534"/>
    <w:rsid w:val="003C1302"/>
    <w:rsid w:val="003C2F50"/>
    <w:rsid w:val="003C342B"/>
    <w:rsid w:val="003C42AF"/>
    <w:rsid w:val="003D027E"/>
    <w:rsid w:val="003D0E3B"/>
    <w:rsid w:val="003D1141"/>
    <w:rsid w:val="003D362F"/>
    <w:rsid w:val="003D43C9"/>
    <w:rsid w:val="003D4812"/>
    <w:rsid w:val="003D48CD"/>
    <w:rsid w:val="003E2791"/>
    <w:rsid w:val="003E68AD"/>
    <w:rsid w:val="003F0002"/>
    <w:rsid w:val="003F7C80"/>
    <w:rsid w:val="00400042"/>
    <w:rsid w:val="0040055D"/>
    <w:rsid w:val="00404389"/>
    <w:rsid w:val="004104FB"/>
    <w:rsid w:val="004109AF"/>
    <w:rsid w:val="00411626"/>
    <w:rsid w:val="004155F8"/>
    <w:rsid w:val="004159F2"/>
    <w:rsid w:val="004161A5"/>
    <w:rsid w:val="00424B7A"/>
    <w:rsid w:val="00434282"/>
    <w:rsid w:val="00436459"/>
    <w:rsid w:val="0044022A"/>
    <w:rsid w:val="00441A80"/>
    <w:rsid w:val="0044302C"/>
    <w:rsid w:val="00443433"/>
    <w:rsid w:val="00444479"/>
    <w:rsid w:val="00445DFF"/>
    <w:rsid w:val="00446E84"/>
    <w:rsid w:val="00447E4F"/>
    <w:rsid w:val="004637A4"/>
    <w:rsid w:val="0046391A"/>
    <w:rsid w:val="00464E98"/>
    <w:rsid w:val="00465522"/>
    <w:rsid w:val="004703B1"/>
    <w:rsid w:val="00473D2C"/>
    <w:rsid w:val="00474644"/>
    <w:rsid w:val="00474AD1"/>
    <w:rsid w:val="00476384"/>
    <w:rsid w:val="00481B33"/>
    <w:rsid w:val="00486F5D"/>
    <w:rsid w:val="004907A2"/>
    <w:rsid w:val="0049175E"/>
    <w:rsid w:val="00495365"/>
    <w:rsid w:val="004A01B3"/>
    <w:rsid w:val="004A3A1E"/>
    <w:rsid w:val="004A4EAF"/>
    <w:rsid w:val="004A61E8"/>
    <w:rsid w:val="004B0A41"/>
    <w:rsid w:val="004B204B"/>
    <w:rsid w:val="004B305B"/>
    <w:rsid w:val="004B4041"/>
    <w:rsid w:val="004B70C1"/>
    <w:rsid w:val="004C524B"/>
    <w:rsid w:val="004C759C"/>
    <w:rsid w:val="004D1B73"/>
    <w:rsid w:val="004D3E83"/>
    <w:rsid w:val="004D4A3E"/>
    <w:rsid w:val="004E41B0"/>
    <w:rsid w:val="004E41BE"/>
    <w:rsid w:val="004E6CEE"/>
    <w:rsid w:val="004E7352"/>
    <w:rsid w:val="004F41C8"/>
    <w:rsid w:val="004F53B2"/>
    <w:rsid w:val="005058CA"/>
    <w:rsid w:val="00505DD7"/>
    <w:rsid w:val="0050753F"/>
    <w:rsid w:val="005110F3"/>
    <w:rsid w:val="00511906"/>
    <w:rsid w:val="00514C8A"/>
    <w:rsid w:val="00517B53"/>
    <w:rsid w:val="00521560"/>
    <w:rsid w:val="00524792"/>
    <w:rsid w:val="005252F6"/>
    <w:rsid w:val="00527732"/>
    <w:rsid w:val="00527CCD"/>
    <w:rsid w:val="00527F79"/>
    <w:rsid w:val="0053236F"/>
    <w:rsid w:val="00535E50"/>
    <w:rsid w:val="0053737E"/>
    <w:rsid w:val="005419C7"/>
    <w:rsid w:val="005477C0"/>
    <w:rsid w:val="00550DCC"/>
    <w:rsid w:val="005528A4"/>
    <w:rsid w:val="00552A3D"/>
    <w:rsid w:val="005608ED"/>
    <w:rsid w:val="00560D73"/>
    <w:rsid w:val="00561565"/>
    <w:rsid w:val="005633AF"/>
    <w:rsid w:val="005661B4"/>
    <w:rsid w:val="00566876"/>
    <w:rsid w:val="00571E63"/>
    <w:rsid w:val="0057475E"/>
    <w:rsid w:val="00575600"/>
    <w:rsid w:val="00575D42"/>
    <w:rsid w:val="00581409"/>
    <w:rsid w:val="005821EB"/>
    <w:rsid w:val="005824BF"/>
    <w:rsid w:val="005826FE"/>
    <w:rsid w:val="005864A7"/>
    <w:rsid w:val="005874F2"/>
    <w:rsid w:val="00590F44"/>
    <w:rsid w:val="00591BAB"/>
    <w:rsid w:val="00592BCE"/>
    <w:rsid w:val="005A0706"/>
    <w:rsid w:val="005A2679"/>
    <w:rsid w:val="005A2E0C"/>
    <w:rsid w:val="005A42C0"/>
    <w:rsid w:val="005A43DA"/>
    <w:rsid w:val="005A5321"/>
    <w:rsid w:val="005A6E62"/>
    <w:rsid w:val="005A78C8"/>
    <w:rsid w:val="005B1F8A"/>
    <w:rsid w:val="005B34CF"/>
    <w:rsid w:val="005B5EE1"/>
    <w:rsid w:val="005D0D08"/>
    <w:rsid w:val="005D6C13"/>
    <w:rsid w:val="005E0217"/>
    <w:rsid w:val="005E039F"/>
    <w:rsid w:val="005E1AE7"/>
    <w:rsid w:val="005E4C22"/>
    <w:rsid w:val="005E5716"/>
    <w:rsid w:val="005E67A6"/>
    <w:rsid w:val="005E6F46"/>
    <w:rsid w:val="005F0692"/>
    <w:rsid w:val="00607E2A"/>
    <w:rsid w:val="00614E6A"/>
    <w:rsid w:val="00616041"/>
    <w:rsid w:val="00620C60"/>
    <w:rsid w:val="00621527"/>
    <w:rsid w:val="00621DAE"/>
    <w:rsid w:val="00622879"/>
    <w:rsid w:val="00622C86"/>
    <w:rsid w:val="00622E24"/>
    <w:rsid w:val="00624DEB"/>
    <w:rsid w:val="00625241"/>
    <w:rsid w:val="0062577C"/>
    <w:rsid w:val="0063430C"/>
    <w:rsid w:val="00637213"/>
    <w:rsid w:val="00643201"/>
    <w:rsid w:val="00644C87"/>
    <w:rsid w:val="00644F15"/>
    <w:rsid w:val="006456B9"/>
    <w:rsid w:val="006460C7"/>
    <w:rsid w:val="006472B0"/>
    <w:rsid w:val="0065317A"/>
    <w:rsid w:val="00653F94"/>
    <w:rsid w:val="0065421E"/>
    <w:rsid w:val="0065702E"/>
    <w:rsid w:val="00657572"/>
    <w:rsid w:val="00662966"/>
    <w:rsid w:val="00663344"/>
    <w:rsid w:val="006677F8"/>
    <w:rsid w:val="00677D4D"/>
    <w:rsid w:val="00680540"/>
    <w:rsid w:val="006859CC"/>
    <w:rsid w:val="00690146"/>
    <w:rsid w:val="006925E2"/>
    <w:rsid w:val="006946CA"/>
    <w:rsid w:val="0069523B"/>
    <w:rsid w:val="00696775"/>
    <w:rsid w:val="006A3343"/>
    <w:rsid w:val="006A35DD"/>
    <w:rsid w:val="006A6764"/>
    <w:rsid w:val="006B0FA5"/>
    <w:rsid w:val="006B4A1C"/>
    <w:rsid w:val="006B4CD6"/>
    <w:rsid w:val="006B624B"/>
    <w:rsid w:val="006B6F17"/>
    <w:rsid w:val="006C2455"/>
    <w:rsid w:val="006C25AB"/>
    <w:rsid w:val="006C4586"/>
    <w:rsid w:val="006C764B"/>
    <w:rsid w:val="006D352C"/>
    <w:rsid w:val="006D41D0"/>
    <w:rsid w:val="006D5185"/>
    <w:rsid w:val="006E54B1"/>
    <w:rsid w:val="006F0240"/>
    <w:rsid w:val="006F0CF4"/>
    <w:rsid w:val="00705FE4"/>
    <w:rsid w:val="00711B4D"/>
    <w:rsid w:val="007124FF"/>
    <w:rsid w:val="007155CE"/>
    <w:rsid w:val="007260EE"/>
    <w:rsid w:val="00731CD3"/>
    <w:rsid w:val="007325AF"/>
    <w:rsid w:val="007426A7"/>
    <w:rsid w:val="00747683"/>
    <w:rsid w:val="00750A23"/>
    <w:rsid w:val="00750DBF"/>
    <w:rsid w:val="0075580F"/>
    <w:rsid w:val="00760CE0"/>
    <w:rsid w:val="0076271B"/>
    <w:rsid w:val="007630D4"/>
    <w:rsid w:val="007630DC"/>
    <w:rsid w:val="007633DA"/>
    <w:rsid w:val="007640C5"/>
    <w:rsid w:val="007656F6"/>
    <w:rsid w:val="007660B8"/>
    <w:rsid w:val="0076678B"/>
    <w:rsid w:val="00766AAD"/>
    <w:rsid w:val="007671E6"/>
    <w:rsid w:val="00767BB3"/>
    <w:rsid w:val="0077197B"/>
    <w:rsid w:val="0077198A"/>
    <w:rsid w:val="00772522"/>
    <w:rsid w:val="00781BA8"/>
    <w:rsid w:val="007849D5"/>
    <w:rsid w:val="007856D2"/>
    <w:rsid w:val="007916FD"/>
    <w:rsid w:val="00793AC6"/>
    <w:rsid w:val="00794703"/>
    <w:rsid w:val="00795B9E"/>
    <w:rsid w:val="007B1C9F"/>
    <w:rsid w:val="007B5E36"/>
    <w:rsid w:val="007B6B30"/>
    <w:rsid w:val="007C028E"/>
    <w:rsid w:val="007C3AFD"/>
    <w:rsid w:val="007C4B7E"/>
    <w:rsid w:val="007C62AD"/>
    <w:rsid w:val="007D0271"/>
    <w:rsid w:val="007D1E82"/>
    <w:rsid w:val="007D2607"/>
    <w:rsid w:val="007D571F"/>
    <w:rsid w:val="007E1EDA"/>
    <w:rsid w:val="007E34CC"/>
    <w:rsid w:val="007E52C0"/>
    <w:rsid w:val="007E61E5"/>
    <w:rsid w:val="007F5E16"/>
    <w:rsid w:val="008021DD"/>
    <w:rsid w:val="00802270"/>
    <w:rsid w:val="00802E77"/>
    <w:rsid w:val="008042FB"/>
    <w:rsid w:val="008046B9"/>
    <w:rsid w:val="00810CDB"/>
    <w:rsid w:val="00815E9C"/>
    <w:rsid w:val="00817535"/>
    <w:rsid w:val="00824ABA"/>
    <w:rsid w:val="00827C68"/>
    <w:rsid w:val="00827FCD"/>
    <w:rsid w:val="0084098E"/>
    <w:rsid w:val="008418F1"/>
    <w:rsid w:val="00852789"/>
    <w:rsid w:val="0085287C"/>
    <w:rsid w:val="0085353E"/>
    <w:rsid w:val="008552CC"/>
    <w:rsid w:val="008565F5"/>
    <w:rsid w:val="008609F3"/>
    <w:rsid w:val="00860C33"/>
    <w:rsid w:val="00860E2C"/>
    <w:rsid w:val="00863DE8"/>
    <w:rsid w:val="00864789"/>
    <w:rsid w:val="00864BC8"/>
    <w:rsid w:val="00876AB1"/>
    <w:rsid w:val="00880B81"/>
    <w:rsid w:val="0088205B"/>
    <w:rsid w:val="00882D71"/>
    <w:rsid w:val="00885ACA"/>
    <w:rsid w:val="00886FA8"/>
    <w:rsid w:val="00887504"/>
    <w:rsid w:val="00887B38"/>
    <w:rsid w:val="00887F89"/>
    <w:rsid w:val="00890A00"/>
    <w:rsid w:val="00891187"/>
    <w:rsid w:val="00893B6D"/>
    <w:rsid w:val="008A10A3"/>
    <w:rsid w:val="008A31C2"/>
    <w:rsid w:val="008B4F9F"/>
    <w:rsid w:val="008B5F14"/>
    <w:rsid w:val="008B6C7F"/>
    <w:rsid w:val="008B7E1A"/>
    <w:rsid w:val="008C2547"/>
    <w:rsid w:val="008C594E"/>
    <w:rsid w:val="008C6C13"/>
    <w:rsid w:val="008D27D9"/>
    <w:rsid w:val="008D51A7"/>
    <w:rsid w:val="008D7747"/>
    <w:rsid w:val="008E02FD"/>
    <w:rsid w:val="008E1C12"/>
    <w:rsid w:val="008E1D63"/>
    <w:rsid w:val="008E2AF0"/>
    <w:rsid w:val="008E4F38"/>
    <w:rsid w:val="008E53BE"/>
    <w:rsid w:val="008F02A7"/>
    <w:rsid w:val="008F079D"/>
    <w:rsid w:val="008F1B7B"/>
    <w:rsid w:val="008F3C47"/>
    <w:rsid w:val="00906119"/>
    <w:rsid w:val="009124A9"/>
    <w:rsid w:val="0091352B"/>
    <w:rsid w:val="009146FB"/>
    <w:rsid w:val="00915C5D"/>
    <w:rsid w:val="00917E49"/>
    <w:rsid w:val="00927074"/>
    <w:rsid w:val="00930301"/>
    <w:rsid w:val="009313EF"/>
    <w:rsid w:val="00945D0C"/>
    <w:rsid w:val="00945F61"/>
    <w:rsid w:val="00953D1C"/>
    <w:rsid w:val="00957119"/>
    <w:rsid w:val="00960A62"/>
    <w:rsid w:val="00960EC3"/>
    <w:rsid w:val="00963F37"/>
    <w:rsid w:val="00966BD9"/>
    <w:rsid w:val="0097111A"/>
    <w:rsid w:val="009761E7"/>
    <w:rsid w:val="00976D27"/>
    <w:rsid w:val="009815BB"/>
    <w:rsid w:val="009833BC"/>
    <w:rsid w:val="00984D38"/>
    <w:rsid w:val="009872C9"/>
    <w:rsid w:val="00987AA9"/>
    <w:rsid w:val="00994D80"/>
    <w:rsid w:val="00997D30"/>
    <w:rsid w:val="009A1175"/>
    <w:rsid w:val="009A11DE"/>
    <w:rsid w:val="009A1F8E"/>
    <w:rsid w:val="009A1FA9"/>
    <w:rsid w:val="009A36D7"/>
    <w:rsid w:val="009A63C4"/>
    <w:rsid w:val="009B3833"/>
    <w:rsid w:val="009B59D8"/>
    <w:rsid w:val="009B6117"/>
    <w:rsid w:val="009C0872"/>
    <w:rsid w:val="009C08C0"/>
    <w:rsid w:val="009C27FD"/>
    <w:rsid w:val="009C4EE4"/>
    <w:rsid w:val="009D270B"/>
    <w:rsid w:val="009D568D"/>
    <w:rsid w:val="009D7A92"/>
    <w:rsid w:val="009E04DB"/>
    <w:rsid w:val="009E2EE5"/>
    <w:rsid w:val="009E7005"/>
    <w:rsid w:val="009F0AAC"/>
    <w:rsid w:val="009F1830"/>
    <w:rsid w:val="009F2560"/>
    <w:rsid w:val="009F7071"/>
    <w:rsid w:val="00A001B4"/>
    <w:rsid w:val="00A001BA"/>
    <w:rsid w:val="00A02541"/>
    <w:rsid w:val="00A04DAB"/>
    <w:rsid w:val="00A06F7F"/>
    <w:rsid w:val="00A07A0C"/>
    <w:rsid w:val="00A113D9"/>
    <w:rsid w:val="00A15464"/>
    <w:rsid w:val="00A20086"/>
    <w:rsid w:val="00A22392"/>
    <w:rsid w:val="00A24AE3"/>
    <w:rsid w:val="00A259AB"/>
    <w:rsid w:val="00A31C29"/>
    <w:rsid w:val="00A32283"/>
    <w:rsid w:val="00A33BE8"/>
    <w:rsid w:val="00A344C8"/>
    <w:rsid w:val="00A351AA"/>
    <w:rsid w:val="00A37448"/>
    <w:rsid w:val="00A411DD"/>
    <w:rsid w:val="00A41D0E"/>
    <w:rsid w:val="00A461B8"/>
    <w:rsid w:val="00A523CD"/>
    <w:rsid w:val="00A61519"/>
    <w:rsid w:val="00A65893"/>
    <w:rsid w:val="00A718F4"/>
    <w:rsid w:val="00A72E86"/>
    <w:rsid w:val="00A7576E"/>
    <w:rsid w:val="00A8307F"/>
    <w:rsid w:val="00A84099"/>
    <w:rsid w:val="00A8779C"/>
    <w:rsid w:val="00A87F70"/>
    <w:rsid w:val="00A91573"/>
    <w:rsid w:val="00AA7346"/>
    <w:rsid w:val="00AA7416"/>
    <w:rsid w:val="00AB0844"/>
    <w:rsid w:val="00AB1ADA"/>
    <w:rsid w:val="00AB3D84"/>
    <w:rsid w:val="00AB72CD"/>
    <w:rsid w:val="00AC1B8F"/>
    <w:rsid w:val="00AC1DF2"/>
    <w:rsid w:val="00AC7735"/>
    <w:rsid w:val="00AD450A"/>
    <w:rsid w:val="00AD6392"/>
    <w:rsid w:val="00AD77C3"/>
    <w:rsid w:val="00AE0018"/>
    <w:rsid w:val="00AE0D93"/>
    <w:rsid w:val="00AE0F82"/>
    <w:rsid w:val="00AE1AF6"/>
    <w:rsid w:val="00AE39E7"/>
    <w:rsid w:val="00AE64B7"/>
    <w:rsid w:val="00AE7725"/>
    <w:rsid w:val="00AF0DFD"/>
    <w:rsid w:val="00AF1B4F"/>
    <w:rsid w:val="00AF26E9"/>
    <w:rsid w:val="00AF2961"/>
    <w:rsid w:val="00AF41B2"/>
    <w:rsid w:val="00AF7460"/>
    <w:rsid w:val="00AF7C04"/>
    <w:rsid w:val="00B00D83"/>
    <w:rsid w:val="00B01166"/>
    <w:rsid w:val="00B0285B"/>
    <w:rsid w:val="00B02FAF"/>
    <w:rsid w:val="00B04B09"/>
    <w:rsid w:val="00B050EC"/>
    <w:rsid w:val="00B060CF"/>
    <w:rsid w:val="00B072D1"/>
    <w:rsid w:val="00B1525B"/>
    <w:rsid w:val="00B20F32"/>
    <w:rsid w:val="00B24CDB"/>
    <w:rsid w:val="00B25A37"/>
    <w:rsid w:val="00B25EBA"/>
    <w:rsid w:val="00B31610"/>
    <w:rsid w:val="00B376DB"/>
    <w:rsid w:val="00B37EB6"/>
    <w:rsid w:val="00B40040"/>
    <w:rsid w:val="00B403FD"/>
    <w:rsid w:val="00B404DC"/>
    <w:rsid w:val="00B4314F"/>
    <w:rsid w:val="00B462D0"/>
    <w:rsid w:val="00B47DBA"/>
    <w:rsid w:val="00B508CD"/>
    <w:rsid w:val="00B53C01"/>
    <w:rsid w:val="00B56329"/>
    <w:rsid w:val="00B5633B"/>
    <w:rsid w:val="00B60A37"/>
    <w:rsid w:val="00B60D6B"/>
    <w:rsid w:val="00B65A96"/>
    <w:rsid w:val="00B671D3"/>
    <w:rsid w:val="00B71E4E"/>
    <w:rsid w:val="00B80220"/>
    <w:rsid w:val="00B85479"/>
    <w:rsid w:val="00B868D1"/>
    <w:rsid w:val="00B86D0E"/>
    <w:rsid w:val="00B87BFD"/>
    <w:rsid w:val="00B91B4D"/>
    <w:rsid w:val="00B92F75"/>
    <w:rsid w:val="00B964E2"/>
    <w:rsid w:val="00BB2CFC"/>
    <w:rsid w:val="00BB59C6"/>
    <w:rsid w:val="00BB66CE"/>
    <w:rsid w:val="00BB7373"/>
    <w:rsid w:val="00BB7EB5"/>
    <w:rsid w:val="00BB7FF4"/>
    <w:rsid w:val="00BC0471"/>
    <w:rsid w:val="00BC2796"/>
    <w:rsid w:val="00BC430A"/>
    <w:rsid w:val="00BC49B8"/>
    <w:rsid w:val="00BD0159"/>
    <w:rsid w:val="00BD212A"/>
    <w:rsid w:val="00BD316F"/>
    <w:rsid w:val="00BD4F3D"/>
    <w:rsid w:val="00BD5796"/>
    <w:rsid w:val="00BE36A7"/>
    <w:rsid w:val="00BE5369"/>
    <w:rsid w:val="00BF3162"/>
    <w:rsid w:val="00C00547"/>
    <w:rsid w:val="00C02709"/>
    <w:rsid w:val="00C037BB"/>
    <w:rsid w:val="00C06817"/>
    <w:rsid w:val="00C068E8"/>
    <w:rsid w:val="00C1084D"/>
    <w:rsid w:val="00C1092C"/>
    <w:rsid w:val="00C11EF6"/>
    <w:rsid w:val="00C1607B"/>
    <w:rsid w:val="00C232F5"/>
    <w:rsid w:val="00C30E31"/>
    <w:rsid w:val="00C32F49"/>
    <w:rsid w:val="00C3303A"/>
    <w:rsid w:val="00C33FF8"/>
    <w:rsid w:val="00C3433E"/>
    <w:rsid w:val="00C3510C"/>
    <w:rsid w:val="00C360AC"/>
    <w:rsid w:val="00C3655A"/>
    <w:rsid w:val="00C4096B"/>
    <w:rsid w:val="00C42CAF"/>
    <w:rsid w:val="00C47782"/>
    <w:rsid w:val="00C47F11"/>
    <w:rsid w:val="00C50911"/>
    <w:rsid w:val="00C53EC3"/>
    <w:rsid w:val="00C56658"/>
    <w:rsid w:val="00C6234C"/>
    <w:rsid w:val="00C63E1A"/>
    <w:rsid w:val="00C678E2"/>
    <w:rsid w:val="00C679A7"/>
    <w:rsid w:val="00C70DA5"/>
    <w:rsid w:val="00C72F1A"/>
    <w:rsid w:val="00C74891"/>
    <w:rsid w:val="00C80969"/>
    <w:rsid w:val="00C80B2D"/>
    <w:rsid w:val="00C83AC0"/>
    <w:rsid w:val="00C86698"/>
    <w:rsid w:val="00C86865"/>
    <w:rsid w:val="00C87A47"/>
    <w:rsid w:val="00C90D05"/>
    <w:rsid w:val="00C9479C"/>
    <w:rsid w:val="00CA2454"/>
    <w:rsid w:val="00CA3EB3"/>
    <w:rsid w:val="00CB31FB"/>
    <w:rsid w:val="00CE148F"/>
    <w:rsid w:val="00CE18BA"/>
    <w:rsid w:val="00CE2150"/>
    <w:rsid w:val="00CE295F"/>
    <w:rsid w:val="00CE48E9"/>
    <w:rsid w:val="00CE718C"/>
    <w:rsid w:val="00CF06F2"/>
    <w:rsid w:val="00CF0D7A"/>
    <w:rsid w:val="00CF10FA"/>
    <w:rsid w:val="00CF2640"/>
    <w:rsid w:val="00CF3379"/>
    <w:rsid w:val="00D02248"/>
    <w:rsid w:val="00D04ABB"/>
    <w:rsid w:val="00D070DD"/>
    <w:rsid w:val="00D13400"/>
    <w:rsid w:val="00D21323"/>
    <w:rsid w:val="00D21892"/>
    <w:rsid w:val="00D2290F"/>
    <w:rsid w:val="00D2533B"/>
    <w:rsid w:val="00D25D26"/>
    <w:rsid w:val="00D31A8C"/>
    <w:rsid w:val="00D33308"/>
    <w:rsid w:val="00D40B75"/>
    <w:rsid w:val="00D4355A"/>
    <w:rsid w:val="00D47953"/>
    <w:rsid w:val="00D508A0"/>
    <w:rsid w:val="00D52A9D"/>
    <w:rsid w:val="00D54FB2"/>
    <w:rsid w:val="00D57D83"/>
    <w:rsid w:val="00D60F90"/>
    <w:rsid w:val="00D62CC9"/>
    <w:rsid w:val="00D6309B"/>
    <w:rsid w:val="00D65AE6"/>
    <w:rsid w:val="00D67714"/>
    <w:rsid w:val="00D73A95"/>
    <w:rsid w:val="00D8478C"/>
    <w:rsid w:val="00D90037"/>
    <w:rsid w:val="00D939B4"/>
    <w:rsid w:val="00D94FB3"/>
    <w:rsid w:val="00D974DC"/>
    <w:rsid w:val="00DA0056"/>
    <w:rsid w:val="00DA6567"/>
    <w:rsid w:val="00DA6914"/>
    <w:rsid w:val="00DA748D"/>
    <w:rsid w:val="00DB3864"/>
    <w:rsid w:val="00DC2BA3"/>
    <w:rsid w:val="00DC3297"/>
    <w:rsid w:val="00DC50EE"/>
    <w:rsid w:val="00DC6053"/>
    <w:rsid w:val="00DD12CC"/>
    <w:rsid w:val="00DD324D"/>
    <w:rsid w:val="00DE16EB"/>
    <w:rsid w:val="00DE2E6E"/>
    <w:rsid w:val="00DE44C9"/>
    <w:rsid w:val="00DE645B"/>
    <w:rsid w:val="00DE7BD7"/>
    <w:rsid w:val="00DE7D76"/>
    <w:rsid w:val="00DF1A7F"/>
    <w:rsid w:val="00DF6F77"/>
    <w:rsid w:val="00E133C1"/>
    <w:rsid w:val="00E1479E"/>
    <w:rsid w:val="00E21DBF"/>
    <w:rsid w:val="00E2719C"/>
    <w:rsid w:val="00E27222"/>
    <w:rsid w:val="00E300DE"/>
    <w:rsid w:val="00E30AFF"/>
    <w:rsid w:val="00E319C8"/>
    <w:rsid w:val="00E322EF"/>
    <w:rsid w:val="00E329EA"/>
    <w:rsid w:val="00E35DDA"/>
    <w:rsid w:val="00E41E00"/>
    <w:rsid w:val="00E428D9"/>
    <w:rsid w:val="00E43C5A"/>
    <w:rsid w:val="00E5179F"/>
    <w:rsid w:val="00E52871"/>
    <w:rsid w:val="00E534B3"/>
    <w:rsid w:val="00E559F7"/>
    <w:rsid w:val="00E56336"/>
    <w:rsid w:val="00E60F7E"/>
    <w:rsid w:val="00E62C07"/>
    <w:rsid w:val="00E67F0B"/>
    <w:rsid w:val="00E73565"/>
    <w:rsid w:val="00E74025"/>
    <w:rsid w:val="00E815D8"/>
    <w:rsid w:val="00E82065"/>
    <w:rsid w:val="00E82391"/>
    <w:rsid w:val="00E82D04"/>
    <w:rsid w:val="00E8356C"/>
    <w:rsid w:val="00E90DEB"/>
    <w:rsid w:val="00E9438C"/>
    <w:rsid w:val="00EA19AB"/>
    <w:rsid w:val="00EA2C8D"/>
    <w:rsid w:val="00EA2EDC"/>
    <w:rsid w:val="00EB632C"/>
    <w:rsid w:val="00EB67E2"/>
    <w:rsid w:val="00EB6F5C"/>
    <w:rsid w:val="00EC01F1"/>
    <w:rsid w:val="00EC53C4"/>
    <w:rsid w:val="00EC6FD4"/>
    <w:rsid w:val="00ED1229"/>
    <w:rsid w:val="00ED18FB"/>
    <w:rsid w:val="00ED1E65"/>
    <w:rsid w:val="00ED420A"/>
    <w:rsid w:val="00EE38D3"/>
    <w:rsid w:val="00EF1811"/>
    <w:rsid w:val="00EF28E7"/>
    <w:rsid w:val="00EF2EC3"/>
    <w:rsid w:val="00EF4D4B"/>
    <w:rsid w:val="00EF5042"/>
    <w:rsid w:val="00F02CC3"/>
    <w:rsid w:val="00F031E8"/>
    <w:rsid w:val="00F05DAF"/>
    <w:rsid w:val="00F12B78"/>
    <w:rsid w:val="00F14DE5"/>
    <w:rsid w:val="00F27D0E"/>
    <w:rsid w:val="00F33846"/>
    <w:rsid w:val="00F34CB2"/>
    <w:rsid w:val="00F3710F"/>
    <w:rsid w:val="00F40C6F"/>
    <w:rsid w:val="00F4422E"/>
    <w:rsid w:val="00F474ED"/>
    <w:rsid w:val="00F53EDE"/>
    <w:rsid w:val="00F541B4"/>
    <w:rsid w:val="00F55A32"/>
    <w:rsid w:val="00F607A7"/>
    <w:rsid w:val="00F61669"/>
    <w:rsid w:val="00F616AA"/>
    <w:rsid w:val="00F62163"/>
    <w:rsid w:val="00F627C5"/>
    <w:rsid w:val="00F63763"/>
    <w:rsid w:val="00F6610C"/>
    <w:rsid w:val="00F67398"/>
    <w:rsid w:val="00F717F7"/>
    <w:rsid w:val="00F71BB2"/>
    <w:rsid w:val="00F74EEE"/>
    <w:rsid w:val="00F817A3"/>
    <w:rsid w:val="00F81B65"/>
    <w:rsid w:val="00F864AA"/>
    <w:rsid w:val="00F9462D"/>
    <w:rsid w:val="00F9558E"/>
    <w:rsid w:val="00FA17CA"/>
    <w:rsid w:val="00FA29AC"/>
    <w:rsid w:val="00FA4CB0"/>
    <w:rsid w:val="00FB5FE4"/>
    <w:rsid w:val="00FB66AF"/>
    <w:rsid w:val="00FC3C85"/>
    <w:rsid w:val="00FC3F4E"/>
    <w:rsid w:val="00FC5770"/>
    <w:rsid w:val="00FC6574"/>
    <w:rsid w:val="00FC6797"/>
    <w:rsid w:val="00FD041E"/>
    <w:rsid w:val="00FD20A8"/>
    <w:rsid w:val="00FD3276"/>
    <w:rsid w:val="00FD3CD5"/>
    <w:rsid w:val="00FD4720"/>
    <w:rsid w:val="00FD52C8"/>
    <w:rsid w:val="00FD6EAE"/>
    <w:rsid w:val="00FE2535"/>
    <w:rsid w:val="00FE3453"/>
    <w:rsid w:val="00FE6FE8"/>
    <w:rsid w:val="00FF4A07"/>
    <w:rsid w:val="00FF4E3D"/>
    <w:rsid w:val="22F8C927"/>
    <w:rsid w:val="3B0729BB"/>
    <w:rsid w:val="5742C27B"/>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30FDC"/>
  <w15:docId w15:val="{A5C22C7A-A8C3-43AB-96C6-AFDAFB8A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21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E2719C"/>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Nadpis2">
    <w:name w:val="heading 2"/>
    <w:basedOn w:val="Normlny"/>
    <w:link w:val="Nadpis2Char"/>
    <w:uiPriority w:val="9"/>
    <w:qFormat/>
    <w:rsid w:val="006E54B1"/>
    <w:pPr>
      <w:spacing w:before="100" w:beforeAutospacing="1" w:after="100" w:afterAutospacing="1"/>
      <w:outlineLvl w:val="1"/>
    </w:pPr>
    <w:rPr>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070E54"/>
    <w:pPr>
      <w:ind w:left="720"/>
      <w:contextualSpacing/>
    </w:pPr>
  </w:style>
  <w:style w:type="table" w:customStyle="1" w:styleId="Tabukasmriekou31">
    <w:name w:val="Tabuľka s mriežkou 31"/>
    <w:basedOn w:val="Normlnatabuka"/>
    <w:uiPriority w:val="48"/>
    <w:rsid w:val="00F661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byajntabuka31">
    <w:name w:val="Obyčajná tabuľka 31"/>
    <w:basedOn w:val="Normlnatabuka"/>
    <w:uiPriority w:val="43"/>
    <w:rsid w:val="00F661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E82D0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E82D04"/>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2D04"/>
    <w:rPr>
      <w:rFonts w:ascii="Segoe UI" w:hAnsi="Segoe UI" w:cs="Segoe UI"/>
      <w:sz w:val="18"/>
      <w:szCs w:val="18"/>
    </w:rPr>
  </w:style>
  <w:style w:type="paragraph" w:styleId="Textpoznmkypodiarou">
    <w:name w:val="footnote text"/>
    <w:basedOn w:val="Normlny"/>
    <w:link w:val="TextpoznmkypodiarouChar"/>
    <w:uiPriority w:val="99"/>
    <w:unhideWhenUsed/>
    <w:rsid w:val="00185906"/>
    <w:rPr>
      <w:sz w:val="20"/>
      <w:szCs w:val="20"/>
    </w:rPr>
  </w:style>
  <w:style w:type="character" w:customStyle="1" w:styleId="TextpoznmkypodiarouChar">
    <w:name w:val="Text poznámky pod čiarou Char"/>
    <w:basedOn w:val="Predvolenpsmoodseku"/>
    <w:link w:val="Textpoznmkypodiarou"/>
    <w:uiPriority w:val="99"/>
    <w:rsid w:val="00185906"/>
    <w:rPr>
      <w:sz w:val="20"/>
      <w:szCs w:val="20"/>
    </w:rPr>
  </w:style>
  <w:style w:type="character" w:styleId="Odkaznapoznmkupodiarou">
    <w:name w:val="footnote reference"/>
    <w:basedOn w:val="Predvolenpsmoodseku"/>
    <w:uiPriority w:val="99"/>
    <w:unhideWhenUsed/>
    <w:rsid w:val="00185906"/>
    <w:rPr>
      <w:vertAlign w:val="superscript"/>
    </w:rPr>
  </w:style>
  <w:style w:type="character" w:styleId="Hypertextovprepojenie">
    <w:name w:val="Hyperlink"/>
    <w:basedOn w:val="Predvolenpsmoodseku"/>
    <w:uiPriority w:val="99"/>
    <w:unhideWhenUsed/>
    <w:rsid w:val="00185906"/>
    <w:rPr>
      <w:color w:val="0563C1" w:themeColor="hyperlink"/>
      <w:u w:val="single"/>
    </w:rPr>
  </w:style>
  <w:style w:type="character" w:customStyle="1" w:styleId="OdsekzoznamuChar">
    <w:name w:val="Odsek zoznamu Char"/>
    <w:aliases w:val="ODRAZKY PRVA UROVEN Char"/>
    <w:link w:val="Odsekzoznamu"/>
    <w:uiPriority w:val="34"/>
    <w:locked/>
    <w:rsid w:val="004D1B73"/>
  </w:style>
  <w:style w:type="paragraph" w:styleId="Hlavika">
    <w:name w:val="header"/>
    <w:basedOn w:val="Normlny"/>
    <w:link w:val="HlavikaChar"/>
    <w:uiPriority w:val="99"/>
    <w:unhideWhenUsed/>
    <w:rsid w:val="00607E2A"/>
    <w:pPr>
      <w:tabs>
        <w:tab w:val="center" w:pos="4536"/>
        <w:tab w:val="right" w:pos="9072"/>
      </w:tabs>
    </w:pPr>
  </w:style>
  <w:style w:type="character" w:customStyle="1" w:styleId="HlavikaChar">
    <w:name w:val="Hlavička Char"/>
    <w:basedOn w:val="Predvolenpsmoodseku"/>
    <w:link w:val="Hlavika"/>
    <w:uiPriority w:val="99"/>
    <w:rsid w:val="00607E2A"/>
  </w:style>
  <w:style w:type="paragraph" w:styleId="Pta">
    <w:name w:val="footer"/>
    <w:basedOn w:val="Normlny"/>
    <w:link w:val="PtaChar"/>
    <w:uiPriority w:val="99"/>
    <w:unhideWhenUsed/>
    <w:rsid w:val="00607E2A"/>
    <w:pPr>
      <w:tabs>
        <w:tab w:val="center" w:pos="4536"/>
        <w:tab w:val="right" w:pos="9072"/>
      </w:tabs>
    </w:pPr>
  </w:style>
  <w:style w:type="character" w:customStyle="1" w:styleId="PtaChar">
    <w:name w:val="Päta Char"/>
    <w:basedOn w:val="Predvolenpsmoodseku"/>
    <w:link w:val="Pta"/>
    <w:uiPriority w:val="99"/>
    <w:rsid w:val="00607E2A"/>
  </w:style>
  <w:style w:type="table" w:customStyle="1" w:styleId="Tabukasmriekou2zvraznenie11">
    <w:name w:val="Tabuľka s mriežkou 2 – zvýraznenie 11"/>
    <w:basedOn w:val="Normlnatabuka"/>
    <w:uiPriority w:val="47"/>
    <w:rsid w:val="00607E2A"/>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Obyajntabuka21">
    <w:name w:val="Obyčajná tabuľka 21"/>
    <w:basedOn w:val="Normlnatabuka"/>
    <w:uiPriority w:val="42"/>
    <w:rsid w:val="009833BC"/>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evyrieenzmienka1">
    <w:name w:val="Nevyriešená zmienka1"/>
    <w:basedOn w:val="Predvolenpsmoodseku"/>
    <w:uiPriority w:val="99"/>
    <w:semiHidden/>
    <w:unhideWhenUsed/>
    <w:rsid w:val="00527F79"/>
    <w:rPr>
      <w:color w:val="605E5C"/>
      <w:shd w:val="clear" w:color="auto" w:fill="E1DFDD"/>
    </w:rPr>
  </w:style>
  <w:style w:type="character" w:styleId="PouitHypertextovPrepojenie">
    <w:name w:val="FollowedHyperlink"/>
    <w:basedOn w:val="Predvolenpsmoodseku"/>
    <w:uiPriority w:val="99"/>
    <w:semiHidden/>
    <w:unhideWhenUsed/>
    <w:rsid w:val="007633DA"/>
    <w:rPr>
      <w:color w:val="954F72" w:themeColor="followedHyperlink"/>
      <w:u w:val="single"/>
    </w:rPr>
  </w:style>
  <w:style w:type="character" w:styleId="Odkaznakomentr">
    <w:name w:val="annotation reference"/>
    <w:basedOn w:val="Predvolenpsmoodseku"/>
    <w:uiPriority w:val="99"/>
    <w:semiHidden/>
    <w:unhideWhenUsed/>
    <w:rsid w:val="00A65893"/>
    <w:rPr>
      <w:sz w:val="16"/>
      <w:szCs w:val="16"/>
    </w:rPr>
  </w:style>
  <w:style w:type="paragraph" w:styleId="Textkomentra">
    <w:name w:val="annotation text"/>
    <w:basedOn w:val="Normlny"/>
    <w:link w:val="TextkomentraChar"/>
    <w:uiPriority w:val="99"/>
    <w:unhideWhenUsed/>
    <w:rsid w:val="00A65893"/>
    <w:rPr>
      <w:sz w:val="20"/>
      <w:szCs w:val="20"/>
    </w:rPr>
  </w:style>
  <w:style w:type="character" w:customStyle="1" w:styleId="TextkomentraChar">
    <w:name w:val="Text komentára Char"/>
    <w:basedOn w:val="Predvolenpsmoodseku"/>
    <w:link w:val="Textkomentra"/>
    <w:uiPriority w:val="99"/>
    <w:rsid w:val="00A65893"/>
    <w:rPr>
      <w:sz w:val="20"/>
      <w:szCs w:val="20"/>
    </w:rPr>
  </w:style>
  <w:style w:type="paragraph" w:styleId="Predmetkomentra">
    <w:name w:val="annotation subject"/>
    <w:basedOn w:val="Textkomentra"/>
    <w:next w:val="Textkomentra"/>
    <w:link w:val="PredmetkomentraChar"/>
    <w:uiPriority w:val="99"/>
    <w:semiHidden/>
    <w:unhideWhenUsed/>
    <w:rsid w:val="00A65893"/>
    <w:rPr>
      <w:b/>
      <w:bCs/>
    </w:rPr>
  </w:style>
  <w:style w:type="character" w:customStyle="1" w:styleId="PredmetkomentraChar">
    <w:name w:val="Predmet komentára Char"/>
    <w:basedOn w:val="TextkomentraChar"/>
    <w:link w:val="Predmetkomentra"/>
    <w:uiPriority w:val="99"/>
    <w:semiHidden/>
    <w:rsid w:val="00A65893"/>
    <w:rPr>
      <w:b/>
      <w:bCs/>
      <w:sz w:val="20"/>
      <w:szCs w:val="20"/>
    </w:rPr>
  </w:style>
  <w:style w:type="character" w:customStyle="1" w:styleId="Nadpis2Char">
    <w:name w:val="Nadpis 2 Char"/>
    <w:basedOn w:val="Predvolenpsmoodseku"/>
    <w:link w:val="Nadpis2"/>
    <w:uiPriority w:val="9"/>
    <w:rsid w:val="006E54B1"/>
    <w:rPr>
      <w:rFonts w:ascii="Times New Roman" w:eastAsia="Times New Roman" w:hAnsi="Times New Roman" w:cs="Times New Roman"/>
      <w:b/>
      <w:bCs/>
      <w:sz w:val="36"/>
      <w:szCs w:val="36"/>
      <w:lang w:eastAsia="sk-SK"/>
    </w:rPr>
  </w:style>
  <w:style w:type="character" w:styleId="Vrazn">
    <w:name w:val="Strong"/>
    <w:basedOn w:val="Predvolenpsmoodseku"/>
    <w:uiPriority w:val="22"/>
    <w:qFormat/>
    <w:rsid w:val="006E54B1"/>
    <w:rPr>
      <w:b/>
      <w:bCs/>
    </w:rPr>
  </w:style>
  <w:style w:type="character" w:customStyle="1" w:styleId="Nadpis1Char">
    <w:name w:val="Nadpis 1 Char"/>
    <w:basedOn w:val="Predvolenpsmoodseku"/>
    <w:link w:val="Nadpis1"/>
    <w:uiPriority w:val="9"/>
    <w:rsid w:val="00E2719C"/>
    <w:rPr>
      <w:rFonts w:asciiTheme="majorHAnsi" w:eastAsiaTheme="majorEastAsia" w:hAnsiTheme="majorHAnsi" w:cstheme="majorBidi"/>
      <w:color w:val="2E74B5" w:themeColor="accent1" w:themeShade="BF"/>
      <w:sz w:val="32"/>
      <w:szCs w:val="32"/>
    </w:rPr>
  </w:style>
  <w:style w:type="character" w:customStyle="1" w:styleId="h1a">
    <w:name w:val="h1a"/>
    <w:basedOn w:val="Predvolenpsmoodseku"/>
    <w:rsid w:val="00E2719C"/>
  </w:style>
  <w:style w:type="paragraph" w:styleId="Normlnywebov">
    <w:name w:val="Normal (Web)"/>
    <w:basedOn w:val="Normlny"/>
    <w:uiPriority w:val="99"/>
    <w:unhideWhenUsed/>
    <w:rsid w:val="00B964E2"/>
    <w:pPr>
      <w:spacing w:before="100" w:beforeAutospacing="1" w:after="100" w:afterAutospacing="1"/>
    </w:pPr>
  </w:style>
  <w:style w:type="character" w:customStyle="1" w:styleId="object">
    <w:name w:val="object"/>
    <w:basedOn w:val="Predvolenpsmoodseku"/>
    <w:rsid w:val="006946CA"/>
  </w:style>
  <w:style w:type="character" w:customStyle="1" w:styleId="Nevyrieenzmienka2">
    <w:name w:val="Nevyriešená zmienka2"/>
    <w:basedOn w:val="Predvolenpsmoodseku"/>
    <w:uiPriority w:val="99"/>
    <w:semiHidden/>
    <w:unhideWhenUsed/>
    <w:rsid w:val="00DC3297"/>
    <w:rPr>
      <w:color w:val="605E5C"/>
      <w:shd w:val="clear" w:color="auto" w:fill="E1DFDD"/>
    </w:rPr>
  </w:style>
  <w:style w:type="paragraph" w:styleId="Bezriadkovania">
    <w:name w:val="No Spacing"/>
    <w:uiPriority w:val="1"/>
    <w:qFormat/>
    <w:rsid w:val="00E82065"/>
    <w:pPr>
      <w:spacing w:after="0"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9F1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9299">
      <w:bodyDiv w:val="1"/>
      <w:marLeft w:val="0"/>
      <w:marRight w:val="0"/>
      <w:marTop w:val="0"/>
      <w:marBottom w:val="0"/>
      <w:divBdr>
        <w:top w:val="none" w:sz="0" w:space="0" w:color="auto"/>
        <w:left w:val="none" w:sz="0" w:space="0" w:color="auto"/>
        <w:bottom w:val="none" w:sz="0" w:space="0" w:color="auto"/>
        <w:right w:val="none" w:sz="0" w:space="0" w:color="auto"/>
      </w:divBdr>
    </w:div>
    <w:div w:id="106045689">
      <w:bodyDiv w:val="1"/>
      <w:marLeft w:val="0"/>
      <w:marRight w:val="0"/>
      <w:marTop w:val="0"/>
      <w:marBottom w:val="0"/>
      <w:divBdr>
        <w:top w:val="none" w:sz="0" w:space="0" w:color="auto"/>
        <w:left w:val="none" w:sz="0" w:space="0" w:color="auto"/>
        <w:bottom w:val="none" w:sz="0" w:space="0" w:color="auto"/>
        <w:right w:val="none" w:sz="0" w:space="0" w:color="auto"/>
      </w:divBdr>
    </w:div>
    <w:div w:id="246500118">
      <w:bodyDiv w:val="1"/>
      <w:marLeft w:val="0"/>
      <w:marRight w:val="0"/>
      <w:marTop w:val="0"/>
      <w:marBottom w:val="0"/>
      <w:divBdr>
        <w:top w:val="none" w:sz="0" w:space="0" w:color="auto"/>
        <w:left w:val="none" w:sz="0" w:space="0" w:color="auto"/>
        <w:bottom w:val="none" w:sz="0" w:space="0" w:color="auto"/>
        <w:right w:val="none" w:sz="0" w:space="0" w:color="auto"/>
      </w:divBdr>
    </w:div>
    <w:div w:id="503057345">
      <w:bodyDiv w:val="1"/>
      <w:marLeft w:val="0"/>
      <w:marRight w:val="0"/>
      <w:marTop w:val="0"/>
      <w:marBottom w:val="0"/>
      <w:divBdr>
        <w:top w:val="none" w:sz="0" w:space="0" w:color="auto"/>
        <w:left w:val="none" w:sz="0" w:space="0" w:color="auto"/>
        <w:bottom w:val="none" w:sz="0" w:space="0" w:color="auto"/>
        <w:right w:val="none" w:sz="0" w:space="0" w:color="auto"/>
      </w:divBdr>
    </w:div>
    <w:div w:id="510800110">
      <w:bodyDiv w:val="1"/>
      <w:marLeft w:val="0"/>
      <w:marRight w:val="0"/>
      <w:marTop w:val="0"/>
      <w:marBottom w:val="0"/>
      <w:divBdr>
        <w:top w:val="none" w:sz="0" w:space="0" w:color="auto"/>
        <w:left w:val="none" w:sz="0" w:space="0" w:color="auto"/>
        <w:bottom w:val="none" w:sz="0" w:space="0" w:color="auto"/>
        <w:right w:val="none" w:sz="0" w:space="0" w:color="auto"/>
      </w:divBdr>
    </w:div>
    <w:div w:id="514271466">
      <w:bodyDiv w:val="1"/>
      <w:marLeft w:val="0"/>
      <w:marRight w:val="0"/>
      <w:marTop w:val="0"/>
      <w:marBottom w:val="0"/>
      <w:divBdr>
        <w:top w:val="none" w:sz="0" w:space="0" w:color="auto"/>
        <w:left w:val="none" w:sz="0" w:space="0" w:color="auto"/>
        <w:bottom w:val="none" w:sz="0" w:space="0" w:color="auto"/>
        <w:right w:val="none" w:sz="0" w:space="0" w:color="auto"/>
      </w:divBdr>
    </w:div>
    <w:div w:id="535044802">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692847141">
      <w:bodyDiv w:val="1"/>
      <w:marLeft w:val="0"/>
      <w:marRight w:val="0"/>
      <w:marTop w:val="0"/>
      <w:marBottom w:val="0"/>
      <w:divBdr>
        <w:top w:val="none" w:sz="0" w:space="0" w:color="auto"/>
        <w:left w:val="none" w:sz="0" w:space="0" w:color="auto"/>
        <w:bottom w:val="none" w:sz="0" w:space="0" w:color="auto"/>
        <w:right w:val="none" w:sz="0" w:space="0" w:color="auto"/>
      </w:divBdr>
    </w:div>
    <w:div w:id="752240387">
      <w:bodyDiv w:val="1"/>
      <w:marLeft w:val="0"/>
      <w:marRight w:val="0"/>
      <w:marTop w:val="0"/>
      <w:marBottom w:val="0"/>
      <w:divBdr>
        <w:top w:val="none" w:sz="0" w:space="0" w:color="auto"/>
        <w:left w:val="none" w:sz="0" w:space="0" w:color="auto"/>
        <w:bottom w:val="none" w:sz="0" w:space="0" w:color="auto"/>
        <w:right w:val="none" w:sz="0" w:space="0" w:color="auto"/>
      </w:divBdr>
    </w:div>
    <w:div w:id="780298742">
      <w:bodyDiv w:val="1"/>
      <w:marLeft w:val="0"/>
      <w:marRight w:val="0"/>
      <w:marTop w:val="0"/>
      <w:marBottom w:val="0"/>
      <w:divBdr>
        <w:top w:val="none" w:sz="0" w:space="0" w:color="auto"/>
        <w:left w:val="none" w:sz="0" w:space="0" w:color="auto"/>
        <w:bottom w:val="none" w:sz="0" w:space="0" w:color="auto"/>
        <w:right w:val="none" w:sz="0" w:space="0" w:color="auto"/>
      </w:divBdr>
    </w:div>
    <w:div w:id="810170946">
      <w:bodyDiv w:val="1"/>
      <w:marLeft w:val="0"/>
      <w:marRight w:val="0"/>
      <w:marTop w:val="0"/>
      <w:marBottom w:val="0"/>
      <w:divBdr>
        <w:top w:val="none" w:sz="0" w:space="0" w:color="auto"/>
        <w:left w:val="none" w:sz="0" w:space="0" w:color="auto"/>
        <w:bottom w:val="none" w:sz="0" w:space="0" w:color="auto"/>
        <w:right w:val="none" w:sz="0" w:space="0" w:color="auto"/>
      </w:divBdr>
    </w:div>
    <w:div w:id="873346846">
      <w:bodyDiv w:val="1"/>
      <w:marLeft w:val="0"/>
      <w:marRight w:val="0"/>
      <w:marTop w:val="0"/>
      <w:marBottom w:val="0"/>
      <w:divBdr>
        <w:top w:val="none" w:sz="0" w:space="0" w:color="auto"/>
        <w:left w:val="none" w:sz="0" w:space="0" w:color="auto"/>
        <w:bottom w:val="none" w:sz="0" w:space="0" w:color="auto"/>
        <w:right w:val="none" w:sz="0" w:space="0" w:color="auto"/>
      </w:divBdr>
    </w:div>
    <w:div w:id="962806289">
      <w:bodyDiv w:val="1"/>
      <w:marLeft w:val="0"/>
      <w:marRight w:val="0"/>
      <w:marTop w:val="0"/>
      <w:marBottom w:val="0"/>
      <w:divBdr>
        <w:top w:val="none" w:sz="0" w:space="0" w:color="auto"/>
        <w:left w:val="none" w:sz="0" w:space="0" w:color="auto"/>
        <w:bottom w:val="none" w:sz="0" w:space="0" w:color="auto"/>
        <w:right w:val="none" w:sz="0" w:space="0" w:color="auto"/>
      </w:divBdr>
    </w:div>
    <w:div w:id="1034380005">
      <w:bodyDiv w:val="1"/>
      <w:marLeft w:val="0"/>
      <w:marRight w:val="0"/>
      <w:marTop w:val="0"/>
      <w:marBottom w:val="0"/>
      <w:divBdr>
        <w:top w:val="none" w:sz="0" w:space="0" w:color="auto"/>
        <w:left w:val="none" w:sz="0" w:space="0" w:color="auto"/>
        <w:bottom w:val="none" w:sz="0" w:space="0" w:color="auto"/>
        <w:right w:val="none" w:sz="0" w:space="0" w:color="auto"/>
      </w:divBdr>
    </w:div>
    <w:div w:id="1069425864">
      <w:bodyDiv w:val="1"/>
      <w:marLeft w:val="0"/>
      <w:marRight w:val="0"/>
      <w:marTop w:val="0"/>
      <w:marBottom w:val="0"/>
      <w:divBdr>
        <w:top w:val="none" w:sz="0" w:space="0" w:color="auto"/>
        <w:left w:val="none" w:sz="0" w:space="0" w:color="auto"/>
        <w:bottom w:val="none" w:sz="0" w:space="0" w:color="auto"/>
        <w:right w:val="none" w:sz="0" w:space="0" w:color="auto"/>
      </w:divBdr>
    </w:div>
    <w:div w:id="1098790955">
      <w:bodyDiv w:val="1"/>
      <w:marLeft w:val="0"/>
      <w:marRight w:val="0"/>
      <w:marTop w:val="0"/>
      <w:marBottom w:val="0"/>
      <w:divBdr>
        <w:top w:val="none" w:sz="0" w:space="0" w:color="auto"/>
        <w:left w:val="none" w:sz="0" w:space="0" w:color="auto"/>
        <w:bottom w:val="none" w:sz="0" w:space="0" w:color="auto"/>
        <w:right w:val="none" w:sz="0" w:space="0" w:color="auto"/>
      </w:divBdr>
    </w:div>
    <w:div w:id="1149517186">
      <w:bodyDiv w:val="1"/>
      <w:marLeft w:val="0"/>
      <w:marRight w:val="0"/>
      <w:marTop w:val="0"/>
      <w:marBottom w:val="0"/>
      <w:divBdr>
        <w:top w:val="none" w:sz="0" w:space="0" w:color="auto"/>
        <w:left w:val="none" w:sz="0" w:space="0" w:color="auto"/>
        <w:bottom w:val="none" w:sz="0" w:space="0" w:color="auto"/>
        <w:right w:val="none" w:sz="0" w:space="0" w:color="auto"/>
      </w:divBdr>
    </w:div>
    <w:div w:id="1199321028">
      <w:bodyDiv w:val="1"/>
      <w:marLeft w:val="0"/>
      <w:marRight w:val="0"/>
      <w:marTop w:val="0"/>
      <w:marBottom w:val="0"/>
      <w:divBdr>
        <w:top w:val="none" w:sz="0" w:space="0" w:color="auto"/>
        <w:left w:val="none" w:sz="0" w:space="0" w:color="auto"/>
        <w:bottom w:val="none" w:sz="0" w:space="0" w:color="auto"/>
        <w:right w:val="none" w:sz="0" w:space="0" w:color="auto"/>
      </w:divBdr>
    </w:div>
    <w:div w:id="1206677329">
      <w:bodyDiv w:val="1"/>
      <w:marLeft w:val="0"/>
      <w:marRight w:val="0"/>
      <w:marTop w:val="0"/>
      <w:marBottom w:val="0"/>
      <w:divBdr>
        <w:top w:val="none" w:sz="0" w:space="0" w:color="auto"/>
        <w:left w:val="none" w:sz="0" w:space="0" w:color="auto"/>
        <w:bottom w:val="none" w:sz="0" w:space="0" w:color="auto"/>
        <w:right w:val="none" w:sz="0" w:space="0" w:color="auto"/>
      </w:divBdr>
    </w:div>
    <w:div w:id="1208254306">
      <w:bodyDiv w:val="1"/>
      <w:marLeft w:val="0"/>
      <w:marRight w:val="0"/>
      <w:marTop w:val="0"/>
      <w:marBottom w:val="0"/>
      <w:divBdr>
        <w:top w:val="none" w:sz="0" w:space="0" w:color="auto"/>
        <w:left w:val="none" w:sz="0" w:space="0" w:color="auto"/>
        <w:bottom w:val="none" w:sz="0" w:space="0" w:color="auto"/>
        <w:right w:val="none" w:sz="0" w:space="0" w:color="auto"/>
      </w:divBdr>
    </w:div>
    <w:div w:id="1339115553">
      <w:bodyDiv w:val="1"/>
      <w:marLeft w:val="0"/>
      <w:marRight w:val="0"/>
      <w:marTop w:val="0"/>
      <w:marBottom w:val="0"/>
      <w:divBdr>
        <w:top w:val="none" w:sz="0" w:space="0" w:color="auto"/>
        <w:left w:val="none" w:sz="0" w:space="0" w:color="auto"/>
        <w:bottom w:val="none" w:sz="0" w:space="0" w:color="auto"/>
        <w:right w:val="none" w:sz="0" w:space="0" w:color="auto"/>
      </w:divBdr>
    </w:div>
    <w:div w:id="1409882253">
      <w:bodyDiv w:val="1"/>
      <w:marLeft w:val="0"/>
      <w:marRight w:val="0"/>
      <w:marTop w:val="0"/>
      <w:marBottom w:val="0"/>
      <w:divBdr>
        <w:top w:val="none" w:sz="0" w:space="0" w:color="auto"/>
        <w:left w:val="none" w:sz="0" w:space="0" w:color="auto"/>
        <w:bottom w:val="none" w:sz="0" w:space="0" w:color="auto"/>
        <w:right w:val="none" w:sz="0" w:space="0" w:color="auto"/>
      </w:divBdr>
    </w:div>
    <w:div w:id="1414010057">
      <w:bodyDiv w:val="1"/>
      <w:marLeft w:val="0"/>
      <w:marRight w:val="0"/>
      <w:marTop w:val="0"/>
      <w:marBottom w:val="0"/>
      <w:divBdr>
        <w:top w:val="none" w:sz="0" w:space="0" w:color="auto"/>
        <w:left w:val="none" w:sz="0" w:space="0" w:color="auto"/>
        <w:bottom w:val="none" w:sz="0" w:space="0" w:color="auto"/>
        <w:right w:val="none" w:sz="0" w:space="0" w:color="auto"/>
      </w:divBdr>
    </w:div>
    <w:div w:id="1423799008">
      <w:bodyDiv w:val="1"/>
      <w:marLeft w:val="0"/>
      <w:marRight w:val="0"/>
      <w:marTop w:val="0"/>
      <w:marBottom w:val="0"/>
      <w:divBdr>
        <w:top w:val="none" w:sz="0" w:space="0" w:color="auto"/>
        <w:left w:val="none" w:sz="0" w:space="0" w:color="auto"/>
        <w:bottom w:val="none" w:sz="0" w:space="0" w:color="auto"/>
        <w:right w:val="none" w:sz="0" w:space="0" w:color="auto"/>
      </w:divBdr>
    </w:div>
    <w:div w:id="1498425579">
      <w:bodyDiv w:val="1"/>
      <w:marLeft w:val="0"/>
      <w:marRight w:val="0"/>
      <w:marTop w:val="0"/>
      <w:marBottom w:val="0"/>
      <w:divBdr>
        <w:top w:val="none" w:sz="0" w:space="0" w:color="auto"/>
        <w:left w:val="none" w:sz="0" w:space="0" w:color="auto"/>
        <w:bottom w:val="none" w:sz="0" w:space="0" w:color="auto"/>
        <w:right w:val="none" w:sz="0" w:space="0" w:color="auto"/>
      </w:divBdr>
    </w:div>
    <w:div w:id="1519544642">
      <w:bodyDiv w:val="1"/>
      <w:marLeft w:val="0"/>
      <w:marRight w:val="0"/>
      <w:marTop w:val="0"/>
      <w:marBottom w:val="0"/>
      <w:divBdr>
        <w:top w:val="none" w:sz="0" w:space="0" w:color="auto"/>
        <w:left w:val="none" w:sz="0" w:space="0" w:color="auto"/>
        <w:bottom w:val="none" w:sz="0" w:space="0" w:color="auto"/>
        <w:right w:val="none" w:sz="0" w:space="0" w:color="auto"/>
      </w:divBdr>
    </w:div>
    <w:div w:id="1536844494">
      <w:bodyDiv w:val="1"/>
      <w:marLeft w:val="0"/>
      <w:marRight w:val="0"/>
      <w:marTop w:val="0"/>
      <w:marBottom w:val="0"/>
      <w:divBdr>
        <w:top w:val="none" w:sz="0" w:space="0" w:color="auto"/>
        <w:left w:val="none" w:sz="0" w:space="0" w:color="auto"/>
        <w:bottom w:val="none" w:sz="0" w:space="0" w:color="auto"/>
        <w:right w:val="none" w:sz="0" w:space="0" w:color="auto"/>
      </w:divBdr>
    </w:div>
    <w:div w:id="1636183861">
      <w:bodyDiv w:val="1"/>
      <w:marLeft w:val="0"/>
      <w:marRight w:val="0"/>
      <w:marTop w:val="0"/>
      <w:marBottom w:val="0"/>
      <w:divBdr>
        <w:top w:val="none" w:sz="0" w:space="0" w:color="auto"/>
        <w:left w:val="none" w:sz="0" w:space="0" w:color="auto"/>
        <w:bottom w:val="none" w:sz="0" w:space="0" w:color="auto"/>
        <w:right w:val="none" w:sz="0" w:space="0" w:color="auto"/>
      </w:divBdr>
    </w:div>
    <w:div w:id="1653563664">
      <w:bodyDiv w:val="1"/>
      <w:marLeft w:val="0"/>
      <w:marRight w:val="0"/>
      <w:marTop w:val="0"/>
      <w:marBottom w:val="0"/>
      <w:divBdr>
        <w:top w:val="none" w:sz="0" w:space="0" w:color="auto"/>
        <w:left w:val="none" w:sz="0" w:space="0" w:color="auto"/>
        <w:bottom w:val="none" w:sz="0" w:space="0" w:color="auto"/>
        <w:right w:val="none" w:sz="0" w:space="0" w:color="auto"/>
      </w:divBdr>
    </w:div>
    <w:div w:id="1772123875">
      <w:bodyDiv w:val="1"/>
      <w:marLeft w:val="0"/>
      <w:marRight w:val="0"/>
      <w:marTop w:val="0"/>
      <w:marBottom w:val="0"/>
      <w:divBdr>
        <w:top w:val="none" w:sz="0" w:space="0" w:color="auto"/>
        <w:left w:val="none" w:sz="0" w:space="0" w:color="auto"/>
        <w:bottom w:val="none" w:sz="0" w:space="0" w:color="auto"/>
        <w:right w:val="none" w:sz="0" w:space="0" w:color="auto"/>
      </w:divBdr>
    </w:div>
    <w:div w:id="1779981505">
      <w:bodyDiv w:val="1"/>
      <w:marLeft w:val="0"/>
      <w:marRight w:val="0"/>
      <w:marTop w:val="0"/>
      <w:marBottom w:val="0"/>
      <w:divBdr>
        <w:top w:val="none" w:sz="0" w:space="0" w:color="auto"/>
        <w:left w:val="none" w:sz="0" w:space="0" w:color="auto"/>
        <w:bottom w:val="none" w:sz="0" w:space="0" w:color="auto"/>
        <w:right w:val="none" w:sz="0" w:space="0" w:color="auto"/>
      </w:divBdr>
    </w:div>
    <w:div w:id="1790275668">
      <w:bodyDiv w:val="1"/>
      <w:marLeft w:val="0"/>
      <w:marRight w:val="0"/>
      <w:marTop w:val="0"/>
      <w:marBottom w:val="0"/>
      <w:divBdr>
        <w:top w:val="none" w:sz="0" w:space="0" w:color="auto"/>
        <w:left w:val="none" w:sz="0" w:space="0" w:color="auto"/>
        <w:bottom w:val="none" w:sz="0" w:space="0" w:color="auto"/>
        <w:right w:val="none" w:sz="0" w:space="0" w:color="auto"/>
      </w:divBdr>
    </w:div>
    <w:div w:id="1849951844">
      <w:bodyDiv w:val="1"/>
      <w:marLeft w:val="0"/>
      <w:marRight w:val="0"/>
      <w:marTop w:val="0"/>
      <w:marBottom w:val="0"/>
      <w:divBdr>
        <w:top w:val="none" w:sz="0" w:space="0" w:color="auto"/>
        <w:left w:val="none" w:sz="0" w:space="0" w:color="auto"/>
        <w:bottom w:val="none" w:sz="0" w:space="0" w:color="auto"/>
        <w:right w:val="none" w:sz="0" w:space="0" w:color="auto"/>
      </w:divBdr>
    </w:div>
    <w:div w:id="1887258953">
      <w:bodyDiv w:val="1"/>
      <w:marLeft w:val="0"/>
      <w:marRight w:val="0"/>
      <w:marTop w:val="0"/>
      <w:marBottom w:val="0"/>
      <w:divBdr>
        <w:top w:val="none" w:sz="0" w:space="0" w:color="auto"/>
        <w:left w:val="none" w:sz="0" w:space="0" w:color="auto"/>
        <w:bottom w:val="none" w:sz="0" w:space="0" w:color="auto"/>
        <w:right w:val="none" w:sz="0" w:space="0" w:color="auto"/>
      </w:divBdr>
    </w:div>
    <w:div w:id="1934850007">
      <w:bodyDiv w:val="1"/>
      <w:marLeft w:val="0"/>
      <w:marRight w:val="0"/>
      <w:marTop w:val="0"/>
      <w:marBottom w:val="0"/>
      <w:divBdr>
        <w:top w:val="none" w:sz="0" w:space="0" w:color="auto"/>
        <w:left w:val="none" w:sz="0" w:space="0" w:color="auto"/>
        <w:bottom w:val="none" w:sz="0" w:space="0" w:color="auto"/>
        <w:right w:val="none" w:sz="0" w:space="0" w:color="auto"/>
      </w:divBdr>
    </w:div>
    <w:div w:id="1957979862">
      <w:bodyDiv w:val="1"/>
      <w:marLeft w:val="0"/>
      <w:marRight w:val="0"/>
      <w:marTop w:val="0"/>
      <w:marBottom w:val="0"/>
      <w:divBdr>
        <w:top w:val="none" w:sz="0" w:space="0" w:color="auto"/>
        <w:left w:val="none" w:sz="0" w:space="0" w:color="auto"/>
        <w:bottom w:val="none" w:sz="0" w:space="0" w:color="auto"/>
        <w:right w:val="none" w:sz="0" w:space="0" w:color="auto"/>
      </w:divBdr>
    </w:div>
    <w:div w:id="1971202324">
      <w:bodyDiv w:val="1"/>
      <w:marLeft w:val="0"/>
      <w:marRight w:val="0"/>
      <w:marTop w:val="0"/>
      <w:marBottom w:val="0"/>
      <w:divBdr>
        <w:top w:val="none" w:sz="0" w:space="0" w:color="auto"/>
        <w:left w:val="none" w:sz="0" w:space="0" w:color="auto"/>
        <w:bottom w:val="none" w:sz="0" w:space="0" w:color="auto"/>
        <w:right w:val="none" w:sz="0" w:space="0" w:color="auto"/>
      </w:divBdr>
    </w:div>
    <w:div w:id="1993680127">
      <w:bodyDiv w:val="1"/>
      <w:marLeft w:val="0"/>
      <w:marRight w:val="0"/>
      <w:marTop w:val="0"/>
      <w:marBottom w:val="0"/>
      <w:divBdr>
        <w:top w:val="none" w:sz="0" w:space="0" w:color="auto"/>
        <w:left w:val="none" w:sz="0" w:space="0" w:color="auto"/>
        <w:bottom w:val="none" w:sz="0" w:space="0" w:color="auto"/>
        <w:right w:val="none" w:sz="0" w:space="0" w:color="auto"/>
      </w:divBdr>
    </w:div>
    <w:div w:id="1998727014">
      <w:bodyDiv w:val="1"/>
      <w:marLeft w:val="0"/>
      <w:marRight w:val="0"/>
      <w:marTop w:val="0"/>
      <w:marBottom w:val="0"/>
      <w:divBdr>
        <w:top w:val="none" w:sz="0" w:space="0" w:color="auto"/>
        <w:left w:val="none" w:sz="0" w:space="0" w:color="auto"/>
        <w:bottom w:val="none" w:sz="0" w:space="0" w:color="auto"/>
        <w:right w:val="none" w:sz="0" w:space="0" w:color="auto"/>
      </w:divBdr>
    </w:div>
    <w:div w:id="1999993937">
      <w:bodyDiv w:val="1"/>
      <w:marLeft w:val="0"/>
      <w:marRight w:val="0"/>
      <w:marTop w:val="0"/>
      <w:marBottom w:val="0"/>
      <w:divBdr>
        <w:top w:val="none" w:sz="0" w:space="0" w:color="auto"/>
        <w:left w:val="none" w:sz="0" w:space="0" w:color="auto"/>
        <w:bottom w:val="none" w:sz="0" w:space="0" w:color="auto"/>
        <w:right w:val="none" w:sz="0" w:space="0" w:color="auto"/>
      </w:divBdr>
    </w:div>
    <w:div w:id="2017922473">
      <w:bodyDiv w:val="1"/>
      <w:marLeft w:val="0"/>
      <w:marRight w:val="0"/>
      <w:marTop w:val="0"/>
      <w:marBottom w:val="0"/>
      <w:divBdr>
        <w:top w:val="none" w:sz="0" w:space="0" w:color="auto"/>
        <w:left w:val="none" w:sz="0" w:space="0" w:color="auto"/>
        <w:bottom w:val="none" w:sz="0" w:space="0" w:color="auto"/>
        <w:right w:val="none" w:sz="0" w:space="0" w:color="auto"/>
      </w:divBdr>
    </w:div>
    <w:div w:id="2068453246">
      <w:bodyDiv w:val="1"/>
      <w:marLeft w:val="0"/>
      <w:marRight w:val="0"/>
      <w:marTop w:val="0"/>
      <w:marBottom w:val="0"/>
      <w:divBdr>
        <w:top w:val="none" w:sz="0" w:space="0" w:color="auto"/>
        <w:left w:val="none" w:sz="0" w:space="0" w:color="auto"/>
        <w:bottom w:val="none" w:sz="0" w:space="0" w:color="auto"/>
        <w:right w:val="none" w:sz="0" w:space="0" w:color="auto"/>
      </w:divBdr>
    </w:div>
    <w:div w:id="208668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f.truni.sk/ceepus" TargetMode="External"/><Relationship Id="rId21" Type="http://schemas.openxmlformats.org/officeDocument/2006/relationships/hyperlink" Target="https://www.slov-lex.sk/pravne-predpisy/prilohy/SK/ZZ/2019/244/20190901_5173916-2.pdf" TargetMode="External"/><Relationship Id="rId42" Type="http://schemas.openxmlformats.org/officeDocument/2006/relationships/hyperlink" Target="https://www.truni.sk/sites/default/files/rektor/3_2015_eticky-kodex-tu-final-1.pdf" TargetMode="External"/><Relationship Id="rId63" Type="http://schemas.openxmlformats.org/officeDocument/2006/relationships/hyperlink" Target="http://ff.truni.sk/prijimacie-konanie" TargetMode="External"/><Relationship Id="rId84" Type="http://schemas.openxmlformats.org/officeDocument/2006/relationships/hyperlink" Target="https://www.truni.sk/centrum-podpory-studentov" TargetMode="External"/><Relationship Id="rId138" Type="http://schemas.openxmlformats.org/officeDocument/2006/relationships/hyperlink" Target="https://www.truni.sk/vnutorny-system-kvality" TargetMode="External"/><Relationship Id="rId107" Type="http://schemas.openxmlformats.org/officeDocument/2006/relationships/hyperlink" Target="https://www.slov-lex.sk/pravne-predpisy/prilohy/SK/ZZ/2019/244/20190901_5173916-2.pdf" TargetMode="External"/><Relationship Id="rId11" Type="http://schemas.openxmlformats.org/officeDocument/2006/relationships/hyperlink" Target="https://www.truni.sk/sites/default/files/rektor/vnutorny-system-kvality-tu_schvaleny-vr-tu_november-2021_0.pdf" TargetMode="External"/><Relationship Id="rId32" Type="http://schemas.openxmlformats.org/officeDocument/2006/relationships/hyperlink" Target="https://www.truni.sk/centrum-podpory-studentov" TargetMode="External"/><Relationship Id="rId53" Type="http://schemas.openxmlformats.org/officeDocument/2006/relationships/hyperlink" Target="https://www.truni.sk/sites/default/files/rektor/3_2015_eticky-kodex-tu-final-1.pdf" TargetMode="External"/><Relationship Id="rId74" Type="http://schemas.openxmlformats.org/officeDocument/2006/relationships/hyperlink" Target="https://www.truni.sk/sites/default/files/dokumenty/strategia_internacionalizacie_tu_2020-2026_0.pdf" TargetMode="External"/><Relationship Id="rId128" Type="http://schemas.openxmlformats.org/officeDocument/2006/relationships/hyperlink" Target="mailto:julia.gajdosova@truni.sk" TargetMode="External"/><Relationship Id="rId149" Type="http://schemas.openxmlformats.org/officeDocument/2006/relationships/header" Target="header3.xml"/><Relationship Id="rId5" Type="http://schemas.openxmlformats.org/officeDocument/2006/relationships/numbering" Target="numbering.xml"/><Relationship Id="rId95" Type="http://schemas.openxmlformats.org/officeDocument/2006/relationships/hyperlink" Target="https://ff.truni.sk/kontakty/vasyl-marchuk" TargetMode="External"/><Relationship Id="rId22" Type="http://schemas.openxmlformats.org/officeDocument/2006/relationships/hyperlink" Target="https://ff.truni.sk/personalne-zlozenie-katedry-politologie" TargetMode="External"/><Relationship Id="rId27" Type="http://schemas.openxmlformats.org/officeDocument/2006/relationships/hyperlink" Target="https://www.truni.sk/sites/default/files/rektor/vnutorny-system-kvality-tu_schvaleny-vr-tu_november-2021_0.pdf" TargetMode="External"/><Relationship Id="rId43" Type="http://schemas.openxmlformats.org/officeDocument/2006/relationships/hyperlink" Target="https://www.truni.sk/sites/default/files/rektor/3_2015_eticky-kodex-tu-final-1.pdf" TargetMode="External"/><Relationship Id="rId48" Type="http://schemas.openxmlformats.org/officeDocument/2006/relationships/hyperlink" Target="https://student.truni.sk/maisportal/studijneProgramy.mais" TargetMode="External"/><Relationship Id="rId64" Type="http://schemas.openxmlformats.org/officeDocument/2006/relationships/hyperlink" Target="http://ff.truni.sk/sites/default/files/dokumenty/info-student/vyhlaska_o_skolnom_2021_2022_podpis.pdf" TargetMode="External"/><Relationship Id="rId69" Type="http://schemas.openxmlformats.org/officeDocument/2006/relationships/hyperlink" Target="mailto:gabriela.sekeresova@truni.sk" TargetMode="External"/><Relationship Id="rId113" Type="http://schemas.openxmlformats.org/officeDocument/2006/relationships/hyperlink" Target="httphttps://www.truni.sk/sportove-aktivity" TargetMode="External"/><Relationship Id="rId118" Type="http://schemas.openxmlformats.org/officeDocument/2006/relationships/hyperlink" Target="http://ff.truni.sk/en/erasmus-0" TargetMode="External"/><Relationship Id="rId134" Type="http://schemas.openxmlformats.org/officeDocument/2006/relationships/hyperlink" Target="https://www.truni.sk/" TargetMode="External"/><Relationship Id="rId139" Type="http://schemas.openxmlformats.org/officeDocument/2006/relationships/hyperlink" Target="https://www.truni.sk/sites/default/files/kvalita/ANKETY/stanovisko-vedenia-tu-k-vyhodnoteniu-ankety-spokojnost-s-kvalitou-vyucby-a-materialnych-technickych-a-informacnych-zdrojov-v-akademickom-roku-2023-2024.pdf" TargetMode="External"/><Relationship Id="rId80" Type="http://schemas.openxmlformats.org/officeDocument/2006/relationships/hyperlink" Target="https://www.truni.sk/sites/default/files/rektor/smernica_o-zaverecnych-pracach-20_2021.pdf" TargetMode="External"/><Relationship Id="rId85" Type="http://schemas.openxmlformats.org/officeDocument/2006/relationships/hyperlink" Target="https://www.facebook.com/studentska.rada.truni/" TargetMode="External"/><Relationship Id="rId150" Type="http://schemas.openxmlformats.org/officeDocument/2006/relationships/footer" Target="footer3.xml"/><Relationship Id="rId12" Type="http://schemas.openxmlformats.org/officeDocument/2006/relationships/hyperlink" Target="https://www.truni.sk/sites/default/files/rektor/studijne-programy_pravidla-tu.pdf" TargetMode="External"/><Relationship Id="rId17" Type="http://schemas.openxmlformats.org/officeDocument/2006/relationships/hyperlink" Target="https://ff.truni.sk/personalne-zlozenie-katedry-politologie" TargetMode="External"/><Relationship Id="rId33" Type="http://schemas.openxmlformats.org/officeDocument/2006/relationships/hyperlink" Target="https://www.truni.sk/sites/default/files/studijne/stipendijny_poriadok_trnavskej_univerzity_v_trnave.pdf" TargetMode="External"/><Relationship Id="rId38" Type="http://schemas.openxmlformats.org/officeDocument/2006/relationships/hyperlink" Target="https://ff.truni.sk/visegrad-fund-ukraine-cooperation-enhancement-prospects-context-ukrainian-eu-accession-negotiations" TargetMode="External"/><Relationship Id="rId59" Type="http://schemas.openxmlformats.org/officeDocument/2006/relationships/hyperlink" Target="http://ff.truni.sk/sites/default/files/studijny_poriadok_ff_2018.pdf" TargetMode="External"/><Relationship Id="rId103" Type="http://schemas.openxmlformats.org/officeDocument/2006/relationships/hyperlink" Target="http://ff.truni.sk/aktuality/instruktaz-k-online-vyucovaniu" TargetMode="External"/><Relationship Id="rId108" Type="http://schemas.openxmlformats.org/officeDocument/2006/relationships/hyperlink" Target="https://www.truni.sk/sites/default/files/kvalita/statut_rady_kvality.pdf" TargetMode="External"/><Relationship Id="rId124" Type="http://schemas.openxmlformats.org/officeDocument/2006/relationships/hyperlink" Target="https://www.truni.sk/vyrocne-spravy-trnavskej-univerzity-v-trnave" TargetMode="External"/><Relationship Id="rId129" Type="http://schemas.openxmlformats.org/officeDocument/2006/relationships/hyperlink" Target="https://www.truni.sk/vnutorny-system-kvality" TargetMode="External"/><Relationship Id="rId54" Type="http://schemas.openxmlformats.org/officeDocument/2006/relationships/hyperlink" Target="https://ff.truni.sk/studijne-informacie-katedry-politologie" TargetMode="External"/><Relationship Id="rId70" Type="http://schemas.openxmlformats.org/officeDocument/2006/relationships/hyperlink" Target="http://ff.truni.sk/sites/default/files/studijny_poriadok_ff_2018.pdf" TargetMode="External"/><Relationship Id="rId75" Type="http://schemas.openxmlformats.org/officeDocument/2006/relationships/hyperlink" Target="https://www.truni.sk/medzinarodna-kreditova-mobilita-k107" TargetMode="External"/><Relationship Id="rId91" Type="http://schemas.openxmlformats.org/officeDocument/2006/relationships/hyperlink" Target="https://ff.truni.sk/personalne-zlozenie-katedry-politologie" TargetMode="External"/><Relationship Id="rId96" Type="http://schemas.openxmlformats.org/officeDocument/2006/relationships/hyperlink" Target="https://ff.truni.sk/personalne-zlozenie-katedry-politologie" TargetMode="External"/><Relationship Id="rId140" Type="http://schemas.openxmlformats.org/officeDocument/2006/relationships/hyperlink" Target="https://www.truni.sk/news/stanovisko/absolventska-anketa-2023" TargetMode="External"/><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truni.sk/sites/default/files/rektor/studijny_poriadok_tu_final_web_1.pdf" TargetMode="External"/><Relationship Id="rId28" Type="http://schemas.openxmlformats.org/officeDocument/2006/relationships/hyperlink" Target="https://www.truni.sk/sites/default/files/rektor/studijne-programy_pravidla-tu.pdf" TargetMode="External"/><Relationship Id="rId49" Type="http://schemas.openxmlformats.org/officeDocument/2006/relationships/hyperlink" Target="https://mais.truni.sk/pedagog/pages/home.mais" TargetMode="External"/><Relationship Id="rId114" Type="http://schemas.openxmlformats.org/officeDocument/2006/relationships/hyperlink" Target="https://www.facebook.com/studentska.rada.truni/" TargetMode="External"/><Relationship Id="rId119" Type="http://schemas.openxmlformats.org/officeDocument/2006/relationships/hyperlink" Target="mailto:iveta.schusterova@truni.sk" TargetMode="External"/><Relationship Id="rId44" Type="http://schemas.openxmlformats.org/officeDocument/2006/relationships/hyperlink" Target="https://www.truni.sk/eticka-komisia" TargetMode="External"/><Relationship Id="rId60" Type="http://schemas.openxmlformats.org/officeDocument/2006/relationships/hyperlink" Target="http://ff.truni.sk/sites/default/files/studijny_poriadok_ff_2018.pdf" TargetMode="External"/><Relationship Id="rId65" Type="http://schemas.openxmlformats.org/officeDocument/2006/relationships/hyperlink" Target="https://ff.truni.sk/sites/default/files/dokumenty/info-student/ff_harmonogram_studia_2024_2025.pdf" TargetMode="External"/><Relationship Id="rId81" Type="http://schemas.openxmlformats.org/officeDocument/2006/relationships/hyperlink" Target="mailto:zuzana.nevolna@truni.sk" TargetMode="External"/><Relationship Id="rId86" Type="http://schemas.openxmlformats.org/officeDocument/2006/relationships/hyperlink" Target="https://www.truni.sk/kvalita/dotaznikove-merania" TargetMode="External"/><Relationship Id="rId130" Type="http://schemas.openxmlformats.org/officeDocument/2006/relationships/hyperlink" Target="https://www.truni.sk/rektorat-trnavskej-univerzity" TargetMode="External"/><Relationship Id="rId135" Type="http://schemas.openxmlformats.org/officeDocument/2006/relationships/hyperlink" Target="http://ff.truni.sk/" TargetMode="External"/><Relationship Id="rId151" Type="http://schemas.openxmlformats.org/officeDocument/2006/relationships/fontTable" Target="fontTable.xml"/><Relationship Id="rId13" Type="http://schemas.openxmlformats.org/officeDocument/2006/relationships/hyperlink" Target="http://ff.truni.sk/dokumenty-smernice" TargetMode="External"/><Relationship Id="rId18" Type="http://schemas.openxmlformats.org/officeDocument/2006/relationships/hyperlink" Target="https://www.slov-lex.sk/pravne-predpisy/prilohy/SK/ZZ/2019/244/20190901_5173916-2.pdf" TargetMode="External"/><Relationship Id="rId39" Type="http://schemas.openxmlformats.org/officeDocument/2006/relationships/hyperlink" Target="https://politologiatrnava.webnode.sk/publikacie/" TargetMode="External"/><Relationship Id="rId109" Type="http://schemas.openxmlformats.org/officeDocument/2006/relationships/hyperlink" Target="https://www.truni.sk/centrum-podpory-studentov" TargetMode="External"/><Relationship Id="rId34" Type="http://schemas.openxmlformats.org/officeDocument/2006/relationships/hyperlink" Target="http://ff.truni.sk/ceepus" TargetMode="External"/><Relationship Id="rId50" Type="http://schemas.openxmlformats.org/officeDocument/2006/relationships/hyperlink" Target="https://student.truni.sk/maisportal/studijneProgramy.mais" TargetMode="External"/><Relationship Id="rId55" Type="http://schemas.openxmlformats.org/officeDocument/2006/relationships/hyperlink" Target="https://mais.truni.sk/pedagog/pages/home.mais" TargetMode="External"/><Relationship Id="rId76" Type="http://schemas.openxmlformats.org/officeDocument/2006/relationships/hyperlink" Target="http://ezp.truni.sk/idm/ezp?fs=5F51DC5E819F4F3EBC387545905C1682&amp;fn=main" TargetMode="External"/><Relationship Id="rId97" Type="http://schemas.openxmlformats.org/officeDocument/2006/relationships/hyperlink" Target="https://www.truni.sk/sites/default/files/rektor/smernica_o-zaverecnych-pracach-20_2021.pdf" TargetMode="External"/><Relationship Id="rId104" Type="http://schemas.openxmlformats.org/officeDocument/2006/relationships/hyperlink" Target="https://www.truni.sk/lms-moodle" TargetMode="External"/><Relationship Id="rId120" Type="http://schemas.openxmlformats.org/officeDocument/2006/relationships/hyperlink" Target="https://www.truni.sk/podpora-studentov-so-specifickymi-potrebami" TargetMode="External"/><Relationship Id="rId125" Type="http://schemas.openxmlformats.org/officeDocument/2006/relationships/hyperlink" Target="https://lnk.sk/awky" TargetMode="External"/><Relationship Id="rId141" Type="http://schemas.openxmlformats.org/officeDocument/2006/relationships/hyperlink" Target="https://ess.iedu.sk/irj/portal" TargetMode="External"/><Relationship Id="rId14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truni.sk/news/trnavska-univerzita-ziskala-ects-label-diploma-supplement-label" TargetMode="External"/><Relationship Id="rId92" Type="http://schemas.openxmlformats.org/officeDocument/2006/relationships/hyperlink" Target="https://ff.truni.sk/personalne-zlozenie-katedry-politologie" TargetMode="External"/><Relationship Id="rId2" Type="http://schemas.openxmlformats.org/officeDocument/2006/relationships/customXml" Target="../customXml/item2.xml"/><Relationship Id="rId29" Type="http://schemas.openxmlformats.org/officeDocument/2006/relationships/hyperlink" Target="http://ff.truni.sk/dokumenty-smernice" TargetMode="External"/><Relationship Id="rId24" Type="http://schemas.openxmlformats.org/officeDocument/2006/relationships/hyperlink" Target="http://ff.truni.sk/sites/default/files/studijny_poriadok_ff_2018.pdf" TargetMode="External"/><Relationship Id="rId40" Type="http://schemas.openxmlformats.org/officeDocument/2006/relationships/hyperlink" Target="http://ff.truni.sk/tutoring" TargetMode="External"/><Relationship Id="rId45" Type="http://schemas.openxmlformats.org/officeDocument/2006/relationships/hyperlink" Target="https://www.truni.sk/sites/default/files/rektor/studijny_poriadok_tu_final_web_1.pdf" TargetMode="External"/><Relationship Id="rId66" Type="http://schemas.openxmlformats.org/officeDocument/2006/relationships/hyperlink" Target="https://www.truni.sk/podpora-studentov-so-specifickymi-potrebami" TargetMode="External"/><Relationship Id="rId87" Type="http://schemas.openxmlformats.org/officeDocument/2006/relationships/hyperlink" Target="https://www.truni.sk/sites/default/files/rektor/studijny_poriadok_tu_final_web_1.pdf" TargetMode="External"/><Relationship Id="rId110" Type="http://schemas.openxmlformats.org/officeDocument/2006/relationships/hyperlink" Target="http://ff.truni.sk/fakultny-studijny-karierny-poradca" TargetMode="External"/><Relationship Id="rId115" Type="http://schemas.openxmlformats.org/officeDocument/2006/relationships/hyperlink" Target="https://upece.sk/" TargetMode="External"/><Relationship Id="rId131" Type="http://schemas.openxmlformats.org/officeDocument/2006/relationships/hyperlink" Target="https://www.truni.sk/uchadzac" TargetMode="External"/><Relationship Id="rId136" Type="http://schemas.openxmlformats.org/officeDocument/2006/relationships/hyperlink" Target="https://www.truni.sk/podpora-studentov-so-specifickymi-potrebami" TargetMode="External"/><Relationship Id="rId61" Type="http://schemas.openxmlformats.org/officeDocument/2006/relationships/hyperlink" Target="http://ff.truni.sk/kategoria/informacie-pre-studentov" TargetMode="External"/><Relationship Id="rId82" Type="http://schemas.openxmlformats.org/officeDocument/2006/relationships/hyperlink" Target="https://www.truni.sk/sites/default/files/rektor/rokovaci_poriadok_etickej_komisie.pdf" TargetMode="External"/><Relationship Id="rId152" Type="http://schemas.openxmlformats.org/officeDocument/2006/relationships/theme" Target="theme/theme1.xml"/><Relationship Id="rId19" Type="http://schemas.openxmlformats.org/officeDocument/2006/relationships/hyperlink" Target="https://www.slov-lex.sk/pravne-predpisy/prilohy/SK/ZZ/2019/244/20190901_5173916-2.pdf" TargetMode="External"/><Relationship Id="rId14" Type="http://schemas.openxmlformats.org/officeDocument/2006/relationships/hyperlink" Target="https://www.truni.sk/sites/default/files/rektor/ddz_tu_2021-2026.schvalene_as_tudocx.pdf" TargetMode="External"/><Relationship Id="rId30" Type="http://schemas.openxmlformats.org/officeDocument/2006/relationships/hyperlink" Target="https://www.truni.sk/sites/default/files/rektor/zoznam_clenov_-_web.pdf" TargetMode="External"/><Relationship Id="rId35" Type="http://schemas.openxmlformats.org/officeDocument/2006/relationships/hyperlink" Target="http://ff.truni.sk/en/erasmus-0" TargetMode="External"/><Relationship Id="rId56" Type="http://schemas.openxmlformats.org/officeDocument/2006/relationships/hyperlink" Target="https://www.truni.sk/sites/default/files/rektor/studijny_poriadok_tu_final_web_1.pdf" TargetMode="External"/><Relationship Id="rId77" Type="http://schemas.openxmlformats.org/officeDocument/2006/relationships/hyperlink" Target="http://www.crzp.sk/" TargetMode="External"/><Relationship Id="rId100" Type="http://schemas.openxmlformats.org/officeDocument/2006/relationships/hyperlink" Target="https://ff.truni.sk/personalne-zlozenie-katedry-politologie" TargetMode="External"/><Relationship Id="rId105" Type="http://schemas.openxmlformats.org/officeDocument/2006/relationships/hyperlink" Target="https://www.truni.sk/centrum-podpory-studentov" TargetMode="External"/><Relationship Id="rId126" Type="http://schemas.openxmlformats.org/officeDocument/2006/relationships/hyperlink" Target="https://www.truni.sk/vyrocne-spravy-trnavskej-univerzity-v-trnave" TargetMode="External"/><Relationship Id="rId14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ff.truni.sk/sites/default/files/ff-vyhodnotenie-predmetovej-ankety-ls-22-23.pdf" TargetMode="External"/><Relationship Id="rId72" Type="http://schemas.openxmlformats.org/officeDocument/2006/relationships/hyperlink" Target="https://www.truni.sk/uznavanie-dokladov-o-vzdelani" TargetMode="External"/><Relationship Id="rId93" Type="http://schemas.openxmlformats.org/officeDocument/2006/relationships/hyperlink" Target="https://ff.truni.sk/personalne-zlozenie-katedry-politologie" TargetMode="External"/><Relationship Id="rId98" Type="http://schemas.openxmlformats.org/officeDocument/2006/relationships/hyperlink" Target="https://www.truni.sk/centrum-dalsieho-vzdelavania" TargetMode="External"/><Relationship Id="rId121" Type="http://schemas.openxmlformats.org/officeDocument/2006/relationships/hyperlink" Target="https://www.truni.sk/kvalita/dotaznikove-merania" TargetMode="External"/><Relationship Id="rId142" Type="http://schemas.openxmlformats.org/officeDocument/2006/relationships/hyperlink" Target="https://www.truni.sk/" TargetMode="External"/><Relationship Id="rId3" Type="http://schemas.openxmlformats.org/officeDocument/2006/relationships/customXml" Target="../customXml/item3.xml"/><Relationship Id="rId25" Type="http://schemas.openxmlformats.org/officeDocument/2006/relationships/hyperlink" Target="https://www.truni.sk/sites/default/files/rektor/smernica_o-zaverecnych-pracach-20_2021.pdf" TargetMode="External"/><Relationship Id="rId46" Type="http://schemas.openxmlformats.org/officeDocument/2006/relationships/hyperlink" Target="http://ff.truni.sk/sites/default/files/studijny_poriadok_ff_2018.pdf" TargetMode="External"/><Relationship Id="rId67" Type="http://schemas.openxmlformats.org/officeDocument/2006/relationships/hyperlink" Target="http://ff.truni.sk/prijimacie-konanie" TargetMode="External"/><Relationship Id="rId116" Type="http://schemas.openxmlformats.org/officeDocument/2006/relationships/hyperlink" Target="https://www.truni.sk/sites/default/files/rektor/stipendijny_poriadok_tu_final.pdf" TargetMode="External"/><Relationship Id="rId137" Type="http://schemas.openxmlformats.org/officeDocument/2006/relationships/hyperlink" Target="https://ff.truni.sk/katedra-politologie" TargetMode="External"/><Relationship Id="rId20" Type="http://schemas.openxmlformats.org/officeDocument/2006/relationships/hyperlink" Target="https://www.kvalifikacie.sk/katalog-skkr" TargetMode="External"/><Relationship Id="rId41" Type="http://schemas.openxmlformats.org/officeDocument/2006/relationships/hyperlink" Target="https://www.truni.sk/centrum-podpory-studentov" TargetMode="External"/><Relationship Id="rId62" Type="http://schemas.openxmlformats.org/officeDocument/2006/relationships/hyperlink" Target="http://ff.truni.sk/prijimacie-konanie" TargetMode="External"/><Relationship Id="rId83" Type="http://schemas.openxmlformats.org/officeDocument/2006/relationships/hyperlink" Target="https://www.truni.sk/eticka-komisia" TargetMode="External"/><Relationship Id="rId88" Type="http://schemas.openxmlformats.org/officeDocument/2006/relationships/hyperlink" Target="http://ff.truni.sk/sites/default/files/studijny_poriadok_ff_2018.pdf" TargetMode="External"/><Relationship Id="rId111" Type="http://schemas.openxmlformats.org/officeDocument/2006/relationships/hyperlink" Target="https://ff.truni.sk/personalne-zlozenie-katedry-politologie" TargetMode="External"/><Relationship Id="rId132" Type="http://schemas.openxmlformats.org/officeDocument/2006/relationships/hyperlink" Target="http://ff.truni.sk/uchadzac" TargetMode="External"/><Relationship Id="rId15" Type="http://schemas.openxmlformats.org/officeDocument/2006/relationships/hyperlink" Target="http://ff.truni.sk/sites/default/files/dokumenty/QA/smernica_ff_q_1_2013.pdf" TargetMode="External"/><Relationship Id="rId36" Type="http://schemas.openxmlformats.org/officeDocument/2006/relationships/hyperlink" Target="https://www.truni.sk/news/trnavska-univerzita-ziskala-ects-label-diploma-supplement-label" TargetMode="External"/><Relationship Id="rId57" Type="http://schemas.openxmlformats.org/officeDocument/2006/relationships/hyperlink" Target="http://ff.truni.sk/sites/default/files/studijny_poriadok_ff_2018.pdf" TargetMode="External"/><Relationship Id="rId106" Type="http://schemas.openxmlformats.org/officeDocument/2006/relationships/hyperlink" Target="https://www.truni.sk/kniznica" TargetMode="External"/><Relationship Id="rId127" Type="http://schemas.openxmlformats.org/officeDocument/2006/relationships/hyperlink" Target="https://www.truni.sk/news/stanovisko-vedenia-tu-k-vyhodnoteniu-ankety-absolventov-20202021-ankety-absolventov-po-dvoch" TargetMode="External"/><Relationship Id="rId10" Type="http://schemas.openxmlformats.org/officeDocument/2006/relationships/endnotes" Target="endnotes.xml"/><Relationship Id="rId31" Type="http://schemas.openxmlformats.org/officeDocument/2006/relationships/hyperlink" Target="https://www.truni.sk/podpora-studentov-so-specifickymi-potrebami" TargetMode="External"/><Relationship Id="rId52" Type="http://schemas.openxmlformats.org/officeDocument/2006/relationships/hyperlink" Target="https://ff.truni.sk/sites/default/files/dokumenty/QA/ff-tu-vyhodnotenie-predmetovej-ankety-zs-22-23.pdf" TargetMode="External"/><Relationship Id="rId73" Type="http://schemas.openxmlformats.org/officeDocument/2006/relationships/hyperlink" Target="https://www.truni.sk/dodatok-k-diplomu" TargetMode="External"/><Relationship Id="rId78" Type="http://schemas.openxmlformats.org/officeDocument/2006/relationships/hyperlink" Target="https://www.truni.sk/sites/default/files/rektor/3_2015_eticky-kodex-tu-final-1.pdf" TargetMode="External"/><Relationship Id="rId94" Type="http://schemas.openxmlformats.org/officeDocument/2006/relationships/hyperlink" Target="https://ff.truni.sk/personalne-zlozenie-katedry-politologie" TargetMode="External"/><Relationship Id="rId99" Type="http://schemas.openxmlformats.org/officeDocument/2006/relationships/hyperlink" Target="https://ff.truni.sk/personalne-zlozenie-katedry-politologie" TargetMode="External"/><Relationship Id="rId101" Type="http://schemas.openxmlformats.org/officeDocument/2006/relationships/hyperlink" Target="https://www.truni.sk/news/trnavska-univerzita-splnila-kriteria-vyskumnej-univerzity" TargetMode="External"/><Relationship Id="rId122" Type="http://schemas.openxmlformats.org/officeDocument/2006/relationships/hyperlink" Target="https://www.truni.sk/vyrocne-spravy-trnavskej-univerzity-v-trnave" TargetMode="External"/><Relationship Id="rId143" Type="http://schemas.openxmlformats.org/officeDocument/2006/relationships/hyperlink" Target="https://www.truni.sk/sites/default/files/kvalita/smernica_rektora.pdf" TargetMode="External"/><Relationship Id="rId148"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truni.sk/sites/default/files/rektor/3_2015_eticky-kodex-tu-final-1.pdf" TargetMode="External"/><Relationship Id="rId47" Type="http://schemas.openxmlformats.org/officeDocument/2006/relationships/hyperlink" Target="https://mais.truni.sk/pedagog/pages/home.mais" TargetMode="External"/><Relationship Id="rId68" Type="http://schemas.openxmlformats.org/officeDocument/2006/relationships/hyperlink" Target="http://ff.truni.sk/sites/default/files/studijny_poriadok_ff_2018.pdf" TargetMode="External"/><Relationship Id="rId89" Type="http://schemas.openxmlformats.org/officeDocument/2006/relationships/hyperlink" Target="https://www.truni.sk/uznavanie-dokladov-o-vzdelani" TargetMode="External"/><Relationship Id="rId112" Type="http://schemas.openxmlformats.org/officeDocument/2006/relationships/hyperlink" Target="https://www.truni.sk/podpora-studentov-so-specifickymi-potrebami" TargetMode="External"/><Relationship Id="rId133" Type="http://schemas.openxmlformats.org/officeDocument/2006/relationships/hyperlink" Target="http://ff.truni.sk/sites/default/files/studijny_poriadok_ff_2018.pdf" TargetMode="External"/><Relationship Id="rId16" Type="http://schemas.openxmlformats.org/officeDocument/2006/relationships/hyperlink" Target="https://www.truni.sk/sites/default/files/rektor/statut_tu_2016.pdf" TargetMode="External"/><Relationship Id="rId37" Type="http://schemas.openxmlformats.org/officeDocument/2006/relationships/hyperlink" Target="https://ff.truni.sk/kategoria/informacie-katedry-politologie" TargetMode="External"/><Relationship Id="rId58" Type="http://schemas.openxmlformats.org/officeDocument/2006/relationships/hyperlink" Target="https://www.truni.sk/sites/default/files/rektor/studijny_poriadok_tu_final_web_1.pdf" TargetMode="External"/><Relationship Id="rId79" Type="http://schemas.openxmlformats.org/officeDocument/2006/relationships/hyperlink" Target="http://ff.truni.sk/sites/default/files/disciplinarny_poriadok_tu_final_web.pdf" TargetMode="External"/><Relationship Id="rId102" Type="http://schemas.openxmlformats.org/officeDocument/2006/relationships/hyperlink" Target="https://www.truni.sk/news/trnavska-univerzita-v-trnave-je-vyskumnou-univerzitou" TargetMode="External"/><Relationship Id="rId123" Type="http://schemas.openxmlformats.org/officeDocument/2006/relationships/hyperlink" Target="https://www.truni.sk/predmetova-anketa-anketa-kvality-vyucby" TargetMode="External"/><Relationship Id="rId144" Type="http://schemas.openxmlformats.org/officeDocument/2006/relationships/hyperlink" Target="https://www.truni.sk/vnutorny-system-kvality" TargetMode="External"/><Relationship Id="rId90" Type="http://schemas.openxmlformats.org/officeDocument/2006/relationships/hyperlink" Target="https://www.truni.sk/dodatok-k-diplo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373599466C60489ABB4279D0339474" ma:contentTypeVersion="16" ma:contentTypeDescription="Umožňuje vytvoriť nový dokument." ma:contentTypeScope="" ma:versionID="04107fa537d36c0acc3c554908359ed6">
  <xsd:schema xmlns:xsd="http://www.w3.org/2001/XMLSchema" xmlns:xs="http://www.w3.org/2001/XMLSchema" xmlns:p="http://schemas.microsoft.com/office/2006/metadata/properties" xmlns:ns2="e498fd09-bd14-464a-a127-f20fe87bdd5f" xmlns:ns3="4ac088fa-f938-4077-a57e-f247a8b66d23" targetNamespace="http://schemas.microsoft.com/office/2006/metadata/properties" ma:root="true" ma:fieldsID="ed50e09696c1833fc268517fb528f245" ns2:_="" ns3:_="">
    <xsd:import namespace="e498fd09-bd14-464a-a127-f20fe87bdd5f"/>
    <xsd:import namespace="4ac088fa-f938-4077-a57e-f247a8b66d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8fd09-bd14-464a-a127-f20fe87bdd5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91d14ef4-7697-4937-a04a-dfbd1e336b94}" ma:internalName="TaxCatchAll" ma:showField="CatchAllData" ma:web="e498fd09-bd14-464a-a127-f20fe87bdd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c088fa-f938-4077-a57e-f247a8b66d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ca6c533d-52e9-4be1-a0e2-cf8078e75c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98fd09-bd14-464a-a127-f20fe87bdd5f" xsi:nil="true"/>
    <lcf76f155ced4ddcb4097134ff3c332f xmlns="4ac088fa-f938-4077-a57e-f247a8b66d2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06585-68EA-443C-93EE-01A57B82C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8fd09-bd14-464a-a127-f20fe87bdd5f"/>
    <ds:schemaRef ds:uri="4ac088fa-f938-4077-a57e-f247a8b6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63F7B-C81B-45FA-AEFC-FB4659C10D99}">
  <ds:schemaRefs>
    <ds:schemaRef ds:uri="http://schemas.microsoft.com/sharepoint/v3/contenttype/forms"/>
  </ds:schemaRefs>
</ds:datastoreItem>
</file>

<file path=customXml/itemProps3.xml><?xml version="1.0" encoding="utf-8"?>
<ds:datastoreItem xmlns:ds="http://schemas.openxmlformats.org/officeDocument/2006/customXml" ds:itemID="{09D493E1-CAA6-4301-A924-297022ADD9BD}">
  <ds:schemaRefs>
    <ds:schemaRef ds:uri="http://schemas.microsoft.com/office/2006/metadata/properties"/>
    <ds:schemaRef ds:uri="http://schemas.microsoft.com/office/infopath/2007/PartnerControls"/>
    <ds:schemaRef ds:uri="e498fd09-bd14-464a-a127-f20fe87bdd5f"/>
    <ds:schemaRef ds:uri="4ac088fa-f938-4077-a57e-f247a8b66d23"/>
  </ds:schemaRefs>
</ds:datastoreItem>
</file>

<file path=customXml/itemProps4.xml><?xml version="1.0" encoding="utf-8"?>
<ds:datastoreItem xmlns:ds="http://schemas.openxmlformats.org/officeDocument/2006/customXml" ds:itemID="{43ADF611-C542-4A6F-86E1-442CBCE4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13497</Words>
  <Characters>76938</Characters>
  <Application>Microsoft Office Word</Application>
  <DocSecurity>0</DocSecurity>
  <Lines>641</Lines>
  <Paragraphs>180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Meszárošová Zuzana</cp:lastModifiedBy>
  <cp:revision>2</cp:revision>
  <cp:lastPrinted>2020-10-01T14:01:00Z</cp:lastPrinted>
  <dcterms:created xsi:type="dcterms:W3CDTF">2026-02-26T13:05:00Z</dcterms:created>
  <dcterms:modified xsi:type="dcterms:W3CDTF">2026-02-26T13:05:00Z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0x01010015373599466C60489ABB4279D0339474</vt:lpwstr>
  </property>
</Properties>
</file>