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91B1" w14:textId="3C284C07" w:rsidR="00E024DD" w:rsidRPr="00B54E8F" w:rsidRDefault="00E024DD" w:rsidP="00E024DD">
      <w:pPr>
        <w:pStyle w:val="Hlavika"/>
        <w:rPr>
          <w:b/>
          <w:bCs/>
          <w:sz w:val="24"/>
          <w:szCs w:val="24"/>
        </w:rPr>
      </w:pPr>
      <w:r w:rsidRPr="00B54E8F">
        <w:rPr>
          <w:b/>
          <w:bCs/>
          <w:sz w:val="24"/>
          <w:szCs w:val="24"/>
        </w:rPr>
        <w:t>Opis študijného programu – osnova</w:t>
      </w:r>
      <w:r w:rsidR="00925529" w:rsidRPr="00B54E8F">
        <w:rPr>
          <w:rStyle w:val="Odkaznapoznmkupodiarou"/>
          <w:b/>
          <w:bCs/>
          <w:sz w:val="24"/>
          <w:szCs w:val="24"/>
        </w:rPr>
        <w:footnoteReference w:id="1"/>
      </w:r>
      <w:r w:rsidRPr="00B54E8F">
        <w:rPr>
          <w:b/>
          <w:bCs/>
          <w:sz w:val="24"/>
          <w:szCs w:val="24"/>
        </w:rPr>
        <w:t xml:space="preserve"> </w:t>
      </w:r>
    </w:p>
    <w:p w14:paraId="19C9628E" w14:textId="77777777" w:rsidR="00E024DD" w:rsidRPr="00B54E8F" w:rsidRDefault="00E024DD" w:rsidP="00B04F60">
      <w:pPr>
        <w:spacing w:after="0"/>
        <w:rPr>
          <w:rFonts w:cstheme="minorHAnsi"/>
          <w:b/>
          <w:bCs/>
          <w:sz w:val="16"/>
          <w:szCs w:val="16"/>
        </w:rPr>
      </w:pPr>
    </w:p>
    <w:p w14:paraId="38FAAE5D" w14:textId="40EB005F" w:rsidR="00B04F60" w:rsidRPr="00B54E8F" w:rsidRDefault="00B04F60" w:rsidP="00B04F60">
      <w:pPr>
        <w:spacing w:after="0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>Názov vysokej školy</w:t>
      </w:r>
      <w:r w:rsidR="00D57D08" w:rsidRPr="00B54E8F">
        <w:rPr>
          <w:rFonts w:cstheme="minorHAnsi"/>
          <w:b/>
          <w:bCs/>
          <w:sz w:val="16"/>
          <w:szCs w:val="16"/>
        </w:rPr>
        <w:t xml:space="preserve">: </w:t>
      </w:r>
      <w:r w:rsidR="00D57D08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Trenčianska univerzita Alexandra Dubčeka v Trenčíne</w:t>
      </w:r>
    </w:p>
    <w:p w14:paraId="03FFEDB8" w14:textId="53BC82D2" w:rsidR="00B04F60" w:rsidRPr="00B54E8F" w:rsidRDefault="00B04F60" w:rsidP="00B04F60">
      <w:pPr>
        <w:spacing w:after="0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>Sídlo vysokej školy</w:t>
      </w:r>
      <w:r w:rsidR="00D57D08" w:rsidRPr="00B54E8F">
        <w:rPr>
          <w:rFonts w:cstheme="minorHAnsi"/>
          <w:b/>
          <w:bCs/>
          <w:sz w:val="16"/>
          <w:szCs w:val="16"/>
        </w:rPr>
        <w:t xml:space="preserve">: </w:t>
      </w:r>
      <w:r w:rsidR="00D57D08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Študentská 2, 911 50 Trenčín</w:t>
      </w:r>
    </w:p>
    <w:p w14:paraId="58997419" w14:textId="77777777" w:rsidR="00D57D08" w:rsidRPr="00B54E8F" w:rsidRDefault="00B04F60" w:rsidP="00D57D08">
      <w:pPr>
        <w:spacing w:after="0"/>
        <w:jc w:val="both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>Identifikačné číslo vysokej školy</w:t>
      </w:r>
      <w:r w:rsidR="00D57D08" w:rsidRPr="00B54E8F">
        <w:rPr>
          <w:rFonts w:cstheme="minorHAnsi"/>
          <w:b/>
          <w:bCs/>
          <w:sz w:val="16"/>
          <w:szCs w:val="16"/>
        </w:rPr>
        <w:t xml:space="preserve">: </w:t>
      </w:r>
      <w:r w:rsidR="00D57D08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719 000 000</w:t>
      </w:r>
      <w:r w:rsidR="00D57D08" w:rsidRPr="00B54E8F">
        <w:rPr>
          <w:rFonts w:cstheme="minorHAnsi"/>
          <w:b/>
          <w:bCs/>
          <w:color w:val="2F5496" w:themeColor="accent1" w:themeShade="BF"/>
          <w:sz w:val="16"/>
          <w:szCs w:val="16"/>
        </w:rPr>
        <w:t xml:space="preserve"> </w:t>
      </w:r>
    </w:p>
    <w:p w14:paraId="114C41FC" w14:textId="77777777" w:rsidR="00D57D08" w:rsidRPr="00B54E8F" w:rsidRDefault="00B04F60" w:rsidP="00D57D08">
      <w:pPr>
        <w:spacing w:after="0"/>
        <w:jc w:val="both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>Názov fakulty</w:t>
      </w:r>
      <w:r w:rsidR="00D57D08" w:rsidRPr="00B54E8F">
        <w:rPr>
          <w:rFonts w:cstheme="minorHAnsi"/>
          <w:b/>
          <w:bCs/>
          <w:sz w:val="16"/>
          <w:szCs w:val="16"/>
        </w:rPr>
        <w:t xml:space="preserve">: </w:t>
      </w:r>
      <w:r w:rsidR="00D57D08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Fakulta zdravotníctva</w:t>
      </w:r>
    </w:p>
    <w:p w14:paraId="168C9A95" w14:textId="43E13B45" w:rsidR="00D57D08" w:rsidRPr="00B54E8F" w:rsidRDefault="00B04F60" w:rsidP="00D57D08">
      <w:pPr>
        <w:spacing w:after="0"/>
        <w:jc w:val="both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>Sídlo fakulty</w:t>
      </w:r>
      <w:r w:rsidR="00D57D08" w:rsidRPr="00B54E8F">
        <w:rPr>
          <w:rFonts w:cstheme="minorHAnsi"/>
          <w:b/>
          <w:bCs/>
          <w:sz w:val="16"/>
          <w:szCs w:val="16"/>
        </w:rPr>
        <w:t xml:space="preserve">: </w:t>
      </w:r>
      <w:r w:rsidR="00D57D08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Študentská 1, 911 50 Trenčín</w:t>
      </w:r>
    </w:p>
    <w:p w14:paraId="06835945" w14:textId="2B1314BB" w:rsidR="00B04F60" w:rsidRPr="00B54E8F" w:rsidRDefault="00B04F60" w:rsidP="00B04F60">
      <w:pPr>
        <w:spacing w:after="0"/>
        <w:rPr>
          <w:rFonts w:cstheme="minorHAnsi"/>
          <w:b/>
          <w:bCs/>
          <w:sz w:val="16"/>
          <w:szCs w:val="16"/>
        </w:rPr>
      </w:pPr>
    </w:p>
    <w:p w14:paraId="7BE6272D" w14:textId="77777777" w:rsidR="00D57D08" w:rsidRPr="00B54E8F" w:rsidRDefault="00B04F60" w:rsidP="00D57D08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Orgán </w:t>
      </w:r>
      <w:r w:rsidR="00602161" w:rsidRPr="00B54E8F">
        <w:rPr>
          <w:rFonts w:cstheme="minorHAnsi"/>
          <w:sz w:val="16"/>
          <w:szCs w:val="16"/>
        </w:rPr>
        <w:t xml:space="preserve">vysokej školy na </w:t>
      </w:r>
      <w:r w:rsidRPr="00B54E8F">
        <w:rPr>
          <w:rFonts w:cstheme="minorHAnsi"/>
          <w:sz w:val="16"/>
          <w:szCs w:val="16"/>
        </w:rPr>
        <w:t>schvaľovani</w:t>
      </w:r>
      <w:r w:rsidR="00602161" w:rsidRPr="00B54E8F">
        <w:rPr>
          <w:rFonts w:cstheme="minorHAnsi"/>
          <w:sz w:val="16"/>
          <w:szCs w:val="16"/>
        </w:rPr>
        <w:t>e</w:t>
      </w:r>
      <w:r w:rsidRPr="00B54E8F">
        <w:rPr>
          <w:rFonts w:cstheme="minorHAnsi"/>
          <w:sz w:val="16"/>
          <w:szCs w:val="16"/>
        </w:rPr>
        <w:t xml:space="preserve"> študijného programu:  </w:t>
      </w:r>
      <w:r w:rsidR="00D57D08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Rada pre vnútorné hodnotenie TnUAD</w:t>
      </w:r>
    </w:p>
    <w:p w14:paraId="6885A219" w14:textId="77777777" w:rsidR="0061621B" w:rsidRPr="00B54E8F" w:rsidRDefault="00DC18D9" w:rsidP="006162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Dátum schválenia študijného programu</w:t>
      </w:r>
      <w:r w:rsidR="0038454B" w:rsidRPr="00B54E8F">
        <w:rPr>
          <w:rFonts w:cstheme="minorHAnsi"/>
          <w:sz w:val="16"/>
          <w:szCs w:val="16"/>
        </w:rPr>
        <w:t xml:space="preserve"> </w:t>
      </w:r>
      <w:r w:rsidR="003F3DBE" w:rsidRPr="00B54E8F">
        <w:rPr>
          <w:rFonts w:cstheme="minorHAnsi"/>
          <w:sz w:val="16"/>
          <w:szCs w:val="16"/>
        </w:rPr>
        <w:t>alebo úpravy študijného programu</w:t>
      </w:r>
      <w:r w:rsidRPr="00B54E8F">
        <w:rPr>
          <w:rFonts w:cstheme="minorHAnsi"/>
          <w:sz w:val="16"/>
          <w:szCs w:val="16"/>
        </w:rPr>
        <w:t xml:space="preserve">: </w:t>
      </w:r>
      <w:r w:rsidR="0061621B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program, VR FZ TnUAD: 12.03.2025, RVH TnUAD: 18.06.2025</w:t>
      </w:r>
    </w:p>
    <w:p w14:paraId="2C5F0C46" w14:textId="613C24F8" w:rsidR="00826F0C" w:rsidRPr="00B54E8F" w:rsidRDefault="00826F0C" w:rsidP="00B04F60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Dátum ostatnej zmeny</w:t>
      </w:r>
      <w:r w:rsidR="00E65945" w:rsidRPr="00B54E8F">
        <w:rPr>
          <w:rStyle w:val="Odkaznapoznmkupodiarou"/>
          <w:rFonts w:cstheme="minorHAnsi"/>
          <w:sz w:val="16"/>
          <w:szCs w:val="16"/>
        </w:rPr>
        <w:footnoteReference w:id="2"/>
      </w:r>
      <w:r w:rsidRPr="00B54E8F">
        <w:rPr>
          <w:rFonts w:cstheme="minorHAnsi"/>
          <w:sz w:val="16"/>
          <w:szCs w:val="16"/>
        </w:rPr>
        <w:t xml:space="preserve"> </w:t>
      </w:r>
      <w:r w:rsidR="00EF5EBE" w:rsidRPr="00B54E8F">
        <w:rPr>
          <w:rFonts w:cstheme="minorHAnsi"/>
          <w:sz w:val="16"/>
          <w:szCs w:val="16"/>
        </w:rPr>
        <w:t xml:space="preserve">opisu </w:t>
      </w:r>
      <w:r w:rsidRPr="00B54E8F">
        <w:rPr>
          <w:rFonts w:cstheme="minorHAnsi"/>
          <w:sz w:val="16"/>
          <w:szCs w:val="16"/>
        </w:rPr>
        <w:t xml:space="preserve">študijného programu: </w:t>
      </w:r>
      <w:r w:rsidR="007D438D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0550CF84" w14:textId="53BBF280" w:rsidR="0019727E" w:rsidRPr="00B54E8F" w:rsidRDefault="00B04F60" w:rsidP="00B04F60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sz w:val="16"/>
          <w:szCs w:val="16"/>
        </w:rPr>
        <w:t>Odkaz na výsledky</w:t>
      </w:r>
      <w:r w:rsidR="00AF47E9" w:rsidRPr="00B54E8F">
        <w:rPr>
          <w:rFonts w:cstheme="minorHAnsi"/>
          <w:sz w:val="16"/>
          <w:szCs w:val="16"/>
        </w:rPr>
        <w:t xml:space="preserve"> </w:t>
      </w:r>
      <w:r w:rsidR="00834033" w:rsidRPr="00B54E8F">
        <w:rPr>
          <w:rFonts w:cstheme="minorHAnsi"/>
          <w:sz w:val="16"/>
          <w:szCs w:val="16"/>
        </w:rPr>
        <w:t xml:space="preserve">ostatného </w:t>
      </w:r>
      <w:r w:rsidR="00AF47E9" w:rsidRPr="00B54E8F">
        <w:rPr>
          <w:rFonts w:cstheme="minorHAnsi"/>
          <w:sz w:val="16"/>
          <w:szCs w:val="16"/>
        </w:rPr>
        <w:t xml:space="preserve">periodického </w:t>
      </w:r>
      <w:r w:rsidRPr="00B54E8F">
        <w:rPr>
          <w:rFonts w:cstheme="minorHAnsi"/>
          <w:sz w:val="16"/>
          <w:szCs w:val="16"/>
        </w:rPr>
        <w:t>hodnotenia študijného programu</w:t>
      </w:r>
      <w:r w:rsidR="008D1AA1" w:rsidRPr="00B54E8F">
        <w:rPr>
          <w:rFonts w:cstheme="minorHAnsi"/>
          <w:sz w:val="16"/>
          <w:szCs w:val="16"/>
        </w:rPr>
        <w:t xml:space="preserve"> vysokou školou</w:t>
      </w:r>
      <w:r w:rsidRPr="00B54E8F">
        <w:rPr>
          <w:rFonts w:cstheme="minorHAnsi"/>
          <w:sz w:val="16"/>
          <w:szCs w:val="16"/>
        </w:rPr>
        <w:t xml:space="preserve">: </w:t>
      </w:r>
      <w:r w:rsidR="000A3411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7C0CBFBA" w14:textId="5A89FE56" w:rsidR="00B04F60" w:rsidRPr="00B54E8F" w:rsidRDefault="00B04F60" w:rsidP="00B04F60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Odkaz na hodnotiacu správu k žiadosti o akreditáciu študijného programu </w:t>
      </w:r>
      <w:r w:rsidRPr="00B54E8F">
        <w:rPr>
          <w:rFonts w:cstheme="minorHAnsi"/>
          <w:sz w:val="16"/>
          <w:szCs w:val="16"/>
          <w:lang w:eastAsia="sk-SK"/>
        </w:rPr>
        <w:t xml:space="preserve">podľa § 30 zákona </w:t>
      </w:r>
      <w:r w:rsidR="00825F10" w:rsidRPr="00B54E8F">
        <w:rPr>
          <w:rFonts w:cstheme="minorHAnsi"/>
          <w:sz w:val="16"/>
          <w:szCs w:val="16"/>
          <w:lang w:eastAsia="sk-SK"/>
        </w:rPr>
        <w:t xml:space="preserve">č. </w:t>
      </w:r>
      <w:r w:rsidRPr="00B54E8F">
        <w:rPr>
          <w:rFonts w:cstheme="minorHAnsi"/>
          <w:sz w:val="16"/>
          <w:szCs w:val="16"/>
          <w:lang w:eastAsia="sk-SK"/>
        </w:rPr>
        <w:t>269/2018 Z. z.</w:t>
      </w:r>
      <w:r w:rsidR="00B0423A" w:rsidRPr="00B54E8F">
        <w:rPr>
          <w:rStyle w:val="Odkaznapoznmkupodiarou"/>
          <w:rFonts w:cstheme="minorHAnsi"/>
          <w:sz w:val="16"/>
          <w:szCs w:val="16"/>
          <w:lang w:eastAsia="sk-SK"/>
        </w:rPr>
        <w:footnoteReference w:id="3"/>
      </w:r>
      <w:r w:rsidRPr="00B54E8F">
        <w:rPr>
          <w:rFonts w:cstheme="minorHAnsi"/>
          <w:sz w:val="16"/>
          <w:szCs w:val="16"/>
          <w:lang w:eastAsia="sk-SK"/>
        </w:rPr>
        <w:t xml:space="preserve">: </w:t>
      </w:r>
      <w:r w:rsidR="0019727E" w:rsidRPr="00B54E8F">
        <w:rPr>
          <w:rFonts w:cstheme="minorHAnsi"/>
          <w:sz w:val="16"/>
          <w:szCs w:val="16"/>
          <w:lang w:eastAsia="sk-SK"/>
        </w:rPr>
        <w:t xml:space="preserve"> </w:t>
      </w:r>
    </w:p>
    <w:p w14:paraId="6AD4FD63" w14:textId="77777777" w:rsidR="00DB06D6" w:rsidRPr="00B54E8F" w:rsidRDefault="00DB06D6" w:rsidP="00DB06D6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16"/>
          <w:szCs w:val="16"/>
        </w:rPr>
      </w:pPr>
      <w:hyperlink r:id="rId11" w:history="1">
        <w:r w:rsidRPr="00B54E8F">
          <w:rPr>
            <w:rStyle w:val="Hypertextovprepojenie"/>
            <w:rFonts w:cstheme="minorHAnsi"/>
            <w:sz w:val="16"/>
            <w:szCs w:val="16"/>
          </w:rPr>
          <w:t>https://saavs.sk/sk/trencianska-univerzita-alexandra-dubceka-v-trencine/</w:t>
        </w:r>
      </w:hyperlink>
    </w:p>
    <w:p w14:paraId="398F2E47" w14:textId="2548D04F" w:rsidR="00B04F60" w:rsidRPr="00B54E8F" w:rsidRDefault="00B04F60" w:rsidP="00260945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16"/>
          <w:szCs w:val="16"/>
        </w:rPr>
      </w:pPr>
    </w:p>
    <w:p w14:paraId="4449CB1C" w14:textId="4AE7C30B" w:rsidR="00111AAB" w:rsidRPr="00B54E8F" w:rsidRDefault="004A4FA4" w:rsidP="00F3610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 xml:space="preserve">Základné údaje o študijnom programe </w:t>
      </w:r>
    </w:p>
    <w:p w14:paraId="396CE437" w14:textId="0ABD2FAD" w:rsidR="00B04F60" w:rsidRPr="00B54E8F" w:rsidRDefault="00A60517" w:rsidP="00F3610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N</w:t>
      </w:r>
      <w:r w:rsidR="00161A02" w:rsidRPr="00B54E8F">
        <w:rPr>
          <w:rFonts w:cstheme="minorHAnsi"/>
          <w:sz w:val="16"/>
          <w:szCs w:val="16"/>
        </w:rPr>
        <w:t>ázov študijného programu</w:t>
      </w:r>
      <w:r w:rsidR="00A5358B" w:rsidRPr="00B54E8F">
        <w:rPr>
          <w:rFonts w:cstheme="minorHAnsi"/>
          <w:sz w:val="16"/>
          <w:szCs w:val="16"/>
        </w:rPr>
        <w:t xml:space="preserve"> a číslo podľa registra</w:t>
      </w:r>
      <w:r w:rsidR="008943E2" w:rsidRPr="00B54E8F">
        <w:rPr>
          <w:rFonts w:cstheme="minorHAnsi"/>
          <w:sz w:val="16"/>
          <w:szCs w:val="16"/>
        </w:rPr>
        <w:t xml:space="preserve"> študijných programov</w:t>
      </w:r>
      <w:r w:rsidR="00275A29" w:rsidRPr="00B54E8F">
        <w:rPr>
          <w:rFonts w:cstheme="minorHAnsi"/>
          <w:sz w:val="16"/>
          <w:szCs w:val="16"/>
        </w:rPr>
        <w:t>.</w:t>
      </w:r>
      <w:r w:rsidR="00E15F28" w:rsidRPr="00B54E8F">
        <w:rPr>
          <w:rFonts w:cstheme="minorHAnsi"/>
          <w:sz w:val="16"/>
          <w:szCs w:val="16"/>
        </w:rPr>
        <w:t xml:space="preserve"> </w:t>
      </w:r>
      <w:r w:rsidR="00CA322C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Verejné zdravotníctvo</w:t>
      </w:r>
    </w:p>
    <w:p w14:paraId="07A29EB6" w14:textId="21A79C6B" w:rsidR="00D57D08" w:rsidRPr="00B54E8F" w:rsidRDefault="00A60517" w:rsidP="00F3610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S</w:t>
      </w:r>
      <w:r w:rsidR="008943E2" w:rsidRPr="00B54E8F">
        <w:rPr>
          <w:rFonts w:cstheme="minorHAnsi"/>
          <w:sz w:val="16"/>
          <w:szCs w:val="16"/>
        </w:rPr>
        <w:t>tupeň vysokoškolského štúdia a ISCED-F kód stupňa vzdelávania</w:t>
      </w:r>
      <w:r w:rsidRPr="00B54E8F">
        <w:rPr>
          <w:rFonts w:cstheme="minorHAnsi"/>
          <w:sz w:val="16"/>
          <w:szCs w:val="16"/>
        </w:rPr>
        <w:t>.</w:t>
      </w:r>
      <w:r w:rsidR="00D57D08" w:rsidRPr="00B54E8F">
        <w:rPr>
          <w:rFonts w:cstheme="minorHAnsi"/>
          <w:sz w:val="16"/>
          <w:szCs w:val="16"/>
        </w:rPr>
        <w:t xml:space="preserve"> </w:t>
      </w:r>
      <w:r w:rsidR="00D57D08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III. Stupeň 9V 6</w:t>
      </w:r>
      <w:r w:rsidR="00E6242A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,</w:t>
      </w:r>
      <w:r w:rsidR="00D57D08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864</w:t>
      </w:r>
    </w:p>
    <w:p w14:paraId="6309AC59" w14:textId="59D56D35" w:rsidR="00D57D08" w:rsidRPr="00B54E8F" w:rsidRDefault="00A60517" w:rsidP="00F3610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M</w:t>
      </w:r>
      <w:r w:rsidR="00B04F60" w:rsidRPr="00B54E8F">
        <w:rPr>
          <w:rFonts w:cstheme="minorHAnsi"/>
          <w:sz w:val="16"/>
          <w:szCs w:val="16"/>
        </w:rPr>
        <w:t>iesto</w:t>
      </w:r>
      <w:r w:rsidR="004977E4" w:rsidRPr="00B54E8F">
        <w:rPr>
          <w:rFonts w:cstheme="minorHAnsi"/>
          <w:sz w:val="16"/>
          <w:szCs w:val="16"/>
        </w:rPr>
        <w:t>/-</w:t>
      </w:r>
      <w:r w:rsidR="00A5358B" w:rsidRPr="00B54E8F">
        <w:rPr>
          <w:rFonts w:cstheme="minorHAnsi"/>
          <w:sz w:val="16"/>
          <w:szCs w:val="16"/>
        </w:rPr>
        <w:t>a</w:t>
      </w:r>
      <w:r w:rsidR="00B04F60" w:rsidRPr="00B54E8F">
        <w:rPr>
          <w:rFonts w:cstheme="minorHAnsi"/>
          <w:sz w:val="16"/>
          <w:szCs w:val="16"/>
        </w:rPr>
        <w:t xml:space="preserve"> uskutočňovania študijného programu</w:t>
      </w: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. </w:t>
      </w:r>
      <w:r w:rsidR="00D57D08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Študentská 2, 911 50 Trenčín</w:t>
      </w:r>
    </w:p>
    <w:p w14:paraId="046EB3EE" w14:textId="597AE31D" w:rsidR="00D272CD" w:rsidRPr="00B54E8F" w:rsidRDefault="00A60517" w:rsidP="00F3610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N</w:t>
      </w:r>
      <w:r w:rsidR="00A5358B" w:rsidRPr="00B54E8F">
        <w:rPr>
          <w:rFonts w:cstheme="minorHAnsi"/>
          <w:sz w:val="16"/>
          <w:szCs w:val="16"/>
        </w:rPr>
        <w:t>ázov a číslo študijného odboru</w:t>
      </w:r>
      <w:r w:rsidR="00161A02" w:rsidRPr="00B54E8F">
        <w:rPr>
          <w:rFonts w:cstheme="minorHAnsi"/>
          <w:sz w:val="16"/>
          <w:szCs w:val="16"/>
        </w:rPr>
        <w:t>, v ktorom sa absolvovaním študijného programu získa vysokoškolské vzdelanie, alebo kombinácia dvoch študijných odborov, v ktorých sa absolvovaním študijného programu získa vysokoškolské vzdelanie</w:t>
      </w:r>
      <w:r w:rsidR="00D272CD" w:rsidRPr="00B54E8F">
        <w:rPr>
          <w:rFonts w:cstheme="minorHAnsi"/>
          <w:sz w:val="16"/>
          <w:szCs w:val="16"/>
        </w:rPr>
        <w:t xml:space="preserve">, </w:t>
      </w:r>
      <w:r w:rsidR="00161A02" w:rsidRPr="00B54E8F">
        <w:rPr>
          <w:rFonts w:cstheme="minorHAnsi"/>
          <w:color w:val="000000"/>
          <w:sz w:val="16"/>
          <w:szCs w:val="16"/>
        </w:rPr>
        <w:t>ISCED-F kódy odboru/ odborov</w:t>
      </w:r>
      <w:r w:rsidR="005E6123" w:rsidRPr="00B54E8F">
        <w:rPr>
          <w:rStyle w:val="Odkaznapoznmkupodiarou"/>
          <w:rFonts w:cstheme="minorHAnsi"/>
          <w:color w:val="000000"/>
          <w:sz w:val="16"/>
          <w:szCs w:val="16"/>
        </w:rPr>
        <w:footnoteReference w:id="4"/>
      </w:r>
      <w:r w:rsidRPr="00B54E8F">
        <w:rPr>
          <w:rFonts w:cstheme="minorHAnsi"/>
          <w:color w:val="000000"/>
          <w:sz w:val="16"/>
          <w:szCs w:val="16"/>
        </w:rPr>
        <w:t xml:space="preserve">. </w:t>
      </w:r>
      <w:r w:rsidR="00CA322C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43 verejné zdravotníctvo</w:t>
      </w:r>
      <w:r w:rsidR="00E6242A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, </w:t>
      </w:r>
      <w:r w:rsidR="00AF25E0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091</w:t>
      </w:r>
      <w:r w:rsidR="00FA15A0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0</w:t>
      </w:r>
    </w:p>
    <w:p w14:paraId="32D119C0" w14:textId="5A581F73" w:rsidR="003F2B57" w:rsidRPr="00B54E8F" w:rsidRDefault="00A60517" w:rsidP="00F3610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B54E8F">
        <w:rPr>
          <w:rFonts w:cstheme="minorHAnsi"/>
          <w:color w:val="000000"/>
          <w:sz w:val="16"/>
          <w:szCs w:val="16"/>
        </w:rPr>
        <w:t>T</w:t>
      </w:r>
      <w:r w:rsidR="003F2B57" w:rsidRPr="00B54E8F">
        <w:rPr>
          <w:rFonts w:cstheme="minorHAnsi"/>
          <w:color w:val="000000"/>
          <w:sz w:val="16"/>
          <w:szCs w:val="16"/>
        </w:rPr>
        <w:t>yp študijného programu:</w:t>
      </w:r>
      <w:r w:rsidR="004D3F71" w:rsidRPr="00B54E8F">
        <w:rPr>
          <w:rFonts w:cstheme="minorHAnsi"/>
          <w:color w:val="000000"/>
          <w:sz w:val="16"/>
          <w:szCs w:val="16"/>
        </w:rPr>
        <w:t xml:space="preserve">  </w:t>
      </w:r>
      <w:r w:rsidR="003F2B57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akademicky orientovaný</w:t>
      </w:r>
    </w:p>
    <w:p w14:paraId="1917B7F9" w14:textId="4533FF7A" w:rsidR="002E7394" w:rsidRPr="00B54E8F" w:rsidRDefault="002E7394" w:rsidP="00F3610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Udeľovaný akademický titul.</w:t>
      </w:r>
      <w:r w:rsidR="00AF25E0" w:rsidRPr="00B54E8F">
        <w:rPr>
          <w:rFonts w:cstheme="minorHAnsi"/>
          <w:sz w:val="16"/>
          <w:szCs w:val="16"/>
        </w:rPr>
        <w:t xml:space="preserve"> </w:t>
      </w:r>
      <w:proofErr w:type="spellStart"/>
      <w:r w:rsidR="00E6242A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philosophiae</w:t>
      </w:r>
      <w:proofErr w:type="spellEnd"/>
      <w:r w:rsidR="00E6242A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="00E6242A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doctor</w:t>
      </w:r>
      <w:proofErr w:type="spellEnd"/>
      <w:r w:rsidR="00E6242A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, </w:t>
      </w:r>
      <w:r w:rsidR="00AF25E0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PhD.</w:t>
      </w:r>
    </w:p>
    <w:p w14:paraId="70B7C89C" w14:textId="0EBDC1D2" w:rsidR="00EC7726" w:rsidRPr="00B54E8F" w:rsidRDefault="00EC7726" w:rsidP="00F3610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Forma štúdia</w:t>
      </w:r>
      <w:r w:rsidRPr="00B54E8F">
        <w:rPr>
          <w:rStyle w:val="Odkaznapoznmkupodiarou"/>
          <w:rFonts w:cstheme="minorHAnsi"/>
          <w:sz w:val="16"/>
          <w:szCs w:val="16"/>
        </w:rPr>
        <w:footnoteReference w:id="5"/>
      </w:r>
      <w:r w:rsidRPr="00B54E8F">
        <w:rPr>
          <w:rFonts w:cstheme="minorHAnsi"/>
          <w:sz w:val="16"/>
          <w:szCs w:val="16"/>
        </w:rPr>
        <w:t xml:space="preserve">. </w:t>
      </w:r>
      <w:r w:rsidR="00061E97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externá</w:t>
      </w:r>
    </w:p>
    <w:p w14:paraId="1B366FA1" w14:textId="423F03BB" w:rsidR="00625B05" w:rsidRPr="00B54E8F" w:rsidRDefault="00A60517" w:rsidP="00F3610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P</w:t>
      </w:r>
      <w:r w:rsidR="00625B05" w:rsidRPr="00B54E8F">
        <w:rPr>
          <w:rFonts w:cstheme="minorHAnsi"/>
          <w:sz w:val="16"/>
          <w:szCs w:val="16"/>
        </w:rPr>
        <w:t>ri spoločných študijných programoch spolupracujúce vysoké školy a vymedzenie, ktoré študijné povinnosti plní študent na ktorej vysokej škole</w:t>
      </w:r>
      <w:r w:rsidR="009C64AF" w:rsidRPr="00B54E8F">
        <w:rPr>
          <w:rFonts w:cstheme="minorHAnsi"/>
          <w:sz w:val="16"/>
          <w:szCs w:val="16"/>
        </w:rPr>
        <w:t xml:space="preserve"> (§ 54a zákona o vysokých školách)</w:t>
      </w:r>
      <w:r w:rsidR="00AF04F1" w:rsidRPr="00B54E8F">
        <w:rPr>
          <w:rFonts w:cstheme="minorHAnsi"/>
          <w:sz w:val="16"/>
          <w:szCs w:val="16"/>
        </w:rPr>
        <w:t>.</w:t>
      </w:r>
      <w:r w:rsidR="00E6242A" w:rsidRPr="00B54E8F">
        <w:rPr>
          <w:rFonts w:cstheme="minorHAnsi"/>
          <w:sz w:val="16"/>
          <w:szCs w:val="16"/>
        </w:rPr>
        <w:t xml:space="preserve"> </w:t>
      </w:r>
      <w:r w:rsidR="00E6242A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Nejedná sa o spoločný študijný program</w:t>
      </w:r>
    </w:p>
    <w:p w14:paraId="126537FA" w14:textId="5A0092B2" w:rsidR="00625B05" w:rsidRPr="00B54E8F" w:rsidRDefault="00A60517" w:rsidP="00F3610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sz w:val="16"/>
          <w:szCs w:val="16"/>
        </w:rPr>
        <w:t>J</w:t>
      </w:r>
      <w:r w:rsidR="00625B05" w:rsidRPr="00B54E8F">
        <w:rPr>
          <w:rFonts w:cstheme="minorHAnsi"/>
          <w:sz w:val="16"/>
          <w:szCs w:val="16"/>
        </w:rPr>
        <w:t>azyk alebo jazyky, v ktorých sa študijný program uskutočňuje</w:t>
      </w:r>
      <w:r w:rsidR="002E54B1" w:rsidRPr="00B54E8F">
        <w:rPr>
          <w:rStyle w:val="Odkaznapoznmkupodiarou"/>
          <w:rFonts w:cstheme="minorHAnsi"/>
          <w:sz w:val="16"/>
          <w:szCs w:val="16"/>
        </w:rPr>
        <w:footnoteReference w:id="6"/>
      </w:r>
      <w:r w:rsidR="002E54B1" w:rsidRPr="00B54E8F">
        <w:rPr>
          <w:rFonts w:cstheme="minorHAnsi"/>
          <w:sz w:val="16"/>
          <w:szCs w:val="16"/>
        </w:rPr>
        <w:t xml:space="preserve">. </w:t>
      </w:r>
      <w:r w:rsidR="00605CDE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slovenský</w:t>
      </w:r>
    </w:p>
    <w:p w14:paraId="5021260B" w14:textId="355B92FC" w:rsidR="001425FC" w:rsidRPr="00B54E8F" w:rsidRDefault="00A60517" w:rsidP="00F3610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sz w:val="16"/>
          <w:szCs w:val="16"/>
        </w:rPr>
        <w:t>Š</w:t>
      </w:r>
      <w:r w:rsidR="001425FC" w:rsidRPr="00B54E8F">
        <w:rPr>
          <w:rFonts w:cstheme="minorHAnsi"/>
          <w:sz w:val="16"/>
          <w:szCs w:val="16"/>
        </w:rPr>
        <w:t>tandardná dĺžka štúdia vyjadrená v akademických rokoch</w:t>
      </w:r>
      <w:r w:rsidRPr="00B54E8F">
        <w:rPr>
          <w:rFonts w:cstheme="minorHAnsi"/>
          <w:sz w:val="16"/>
          <w:szCs w:val="16"/>
        </w:rPr>
        <w:t>.</w:t>
      </w:r>
      <w:r w:rsidR="00605CDE" w:rsidRPr="00B54E8F">
        <w:rPr>
          <w:rFonts w:cstheme="minorHAnsi"/>
          <w:sz w:val="16"/>
          <w:szCs w:val="16"/>
        </w:rPr>
        <w:t xml:space="preserve"> </w:t>
      </w:r>
      <w:r w:rsidR="00061E97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4</w:t>
      </w:r>
      <w:r w:rsidR="00CA322C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akademické roky</w:t>
      </w:r>
    </w:p>
    <w:p w14:paraId="5BA473DA" w14:textId="031CBB69" w:rsidR="006022A0" w:rsidRPr="00B54E8F" w:rsidRDefault="00A60517" w:rsidP="00F3610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K</w:t>
      </w:r>
      <w:r w:rsidR="006022A0" w:rsidRPr="00B54E8F">
        <w:rPr>
          <w:rFonts w:cstheme="minorHAnsi"/>
          <w:sz w:val="16"/>
          <w:szCs w:val="16"/>
        </w:rPr>
        <w:t>apacita študijné</w:t>
      </w:r>
      <w:r w:rsidR="00A85240" w:rsidRPr="00B54E8F">
        <w:rPr>
          <w:rFonts w:cstheme="minorHAnsi"/>
          <w:sz w:val="16"/>
          <w:szCs w:val="16"/>
        </w:rPr>
        <w:t>ho</w:t>
      </w:r>
      <w:r w:rsidR="006022A0" w:rsidRPr="00B54E8F">
        <w:rPr>
          <w:rFonts w:cstheme="minorHAnsi"/>
          <w:sz w:val="16"/>
          <w:szCs w:val="16"/>
        </w:rPr>
        <w:t xml:space="preserve"> programu</w:t>
      </w:r>
      <w:r w:rsidR="00862CAB" w:rsidRPr="00B54E8F">
        <w:rPr>
          <w:rFonts w:cstheme="minorHAnsi"/>
          <w:sz w:val="16"/>
          <w:szCs w:val="16"/>
        </w:rPr>
        <w:t xml:space="preserve"> (p</w:t>
      </w:r>
      <w:r w:rsidR="006B6E7F" w:rsidRPr="00B54E8F">
        <w:rPr>
          <w:rFonts w:cstheme="minorHAnsi"/>
          <w:sz w:val="16"/>
          <w:szCs w:val="16"/>
        </w:rPr>
        <w:t>lánovaný počet študentov</w:t>
      </w:r>
      <w:r w:rsidR="00862CAB" w:rsidRPr="00B54E8F">
        <w:rPr>
          <w:rFonts w:cstheme="minorHAnsi"/>
          <w:sz w:val="16"/>
          <w:szCs w:val="16"/>
        </w:rPr>
        <w:t>)</w:t>
      </w:r>
      <w:r w:rsidR="006022A0" w:rsidRPr="00B54E8F">
        <w:rPr>
          <w:rFonts w:cstheme="minorHAnsi"/>
          <w:sz w:val="16"/>
          <w:szCs w:val="16"/>
        </w:rPr>
        <w:t xml:space="preserve">, </w:t>
      </w:r>
      <w:r w:rsidR="006B6E7F" w:rsidRPr="00B54E8F">
        <w:rPr>
          <w:rFonts w:cstheme="minorHAnsi"/>
          <w:sz w:val="16"/>
          <w:szCs w:val="16"/>
        </w:rPr>
        <w:t xml:space="preserve">skutočný </w:t>
      </w:r>
      <w:r w:rsidR="006022A0" w:rsidRPr="00B54E8F">
        <w:rPr>
          <w:rFonts w:cstheme="minorHAnsi"/>
          <w:sz w:val="16"/>
          <w:szCs w:val="16"/>
        </w:rPr>
        <w:t>počet uchádzačov a počet študentov</w:t>
      </w:r>
      <w:r w:rsidR="00A75CFA" w:rsidRPr="00B54E8F">
        <w:rPr>
          <w:rFonts w:cstheme="minorHAnsi"/>
          <w:sz w:val="16"/>
          <w:szCs w:val="16"/>
        </w:rPr>
        <w:t xml:space="preserve">. </w:t>
      </w:r>
    </w:p>
    <w:p w14:paraId="3E5ED94A" w14:textId="6AB092D6" w:rsidR="00E51977" w:rsidRPr="00B54E8F" w:rsidRDefault="00E51977" w:rsidP="00E5197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Plánovaný počet študentov</w:t>
      </w:r>
      <w:r w:rsidR="00EF7D5F" w:rsidRPr="00B54E8F">
        <w:rPr>
          <w:rFonts w:cstheme="minorHAnsi"/>
          <w:sz w:val="16"/>
          <w:szCs w:val="16"/>
        </w:rPr>
        <w:t xml:space="preserve">: </w:t>
      </w:r>
      <w:r w:rsidR="00061E97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3</w:t>
      </w:r>
    </w:p>
    <w:p w14:paraId="57C2AEB8" w14:textId="216521BC" w:rsidR="00E51977" w:rsidRPr="00B54E8F" w:rsidRDefault="00E51977" w:rsidP="00E5197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Skutočný počet uchádzačov: </w:t>
      </w:r>
      <w:r w:rsidR="00CA322C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0F45570A" w14:textId="77777777" w:rsidR="00CA322C" w:rsidRPr="00B54E8F" w:rsidRDefault="00E51977" w:rsidP="00CA322C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Skutočný počet študentov: </w:t>
      </w:r>
      <w:r w:rsidR="00CA322C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7E968E45" w14:textId="77777777" w:rsidR="00E51977" w:rsidRPr="00B54E8F" w:rsidRDefault="00E51977" w:rsidP="00E5197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</w:p>
    <w:p w14:paraId="43566B28" w14:textId="77777777" w:rsidR="00243904" w:rsidRPr="00B54E8F" w:rsidRDefault="00243904" w:rsidP="00E5197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</w:p>
    <w:p w14:paraId="56D81474" w14:textId="06878957" w:rsidR="00161A02" w:rsidRPr="00B54E8F" w:rsidRDefault="004A4FA4" w:rsidP="00F3610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>P</w:t>
      </w:r>
      <w:r w:rsidR="00161A02" w:rsidRPr="00B54E8F">
        <w:rPr>
          <w:rFonts w:cstheme="minorHAnsi"/>
          <w:b/>
          <w:bCs/>
          <w:sz w:val="16"/>
          <w:szCs w:val="16"/>
        </w:rPr>
        <w:t>rofil absolventa</w:t>
      </w:r>
      <w:r w:rsidRPr="00B54E8F">
        <w:rPr>
          <w:rFonts w:cstheme="minorHAnsi"/>
          <w:b/>
          <w:bCs/>
          <w:sz w:val="16"/>
          <w:szCs w:val="16"/>
        </w:rPr>
        <w:t xml:space="preserve"> a ciele </w:t>
      </w:r>
      <w:r w:rsidR="00D83FA4" w:rsidRPr="00B54E8F">
        <w:rPr>
          <w:rFonts w:cstheme="minorHAnsi"/>
          <w:b/>
          <w:bCs/>
          <w:sz w:val="16"/>
          <w:szCs w:val="16"/>
        </w:rPr>
        <w:t xml:space="preserve">vzdelávania </w:t>
      </w:r>
    </w:p>
    <w:p w14:paraId="70508A52" w14:textId="3BBC0C7C" w:rsidR="003F2B57" w:rsidRPr="00B54E8F" w:rsidRDefault="004A4FA4" w:rsidP="00F3610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Vysoká škola popíše ciele vzdelávania </w:t>
      </w:r>
      <w:r w:rsidR="00D83FA4" w:rsidRPr="00B54E8F">
        <w:rPr>
          <w:rFonts w:cstheme="minorHAnsi"/>
          <w:sz w:val="16"/>
          <w:szCs w:val="16"/>
        </w:rPr>
        <w:t xml:space="preserve">študijného programu </w:t>
      </w:r>
      <w:r w:rsidRPr="00B54E8F">
        <w:rPr>
          <w:rFonts w:cstheme="minorHAnsi"/>
          <w:sz w:val="16"/>
          <w:szCs w:val="16"/>
        </w:rPr>
        <w:t>a</w:t>
      </w:r>
      <w:r w:rsidR="009B1167" w:rsidRPr="00B54E8F">
        <w:rPr>
          <w:rFonts w:cstheme="minorHAnsi"/>
          <w:sz w:val="16"/>
          <w:szCs w:val="16"/>
        </w:rPr>
        <w:t>ko</w:t>
      </w:r>
      <w:r w:rsidRPr="00B54E8F">
        <w:rPr>
          <w:rFonts w:cstheme="minorHAnsi"/>
          <w:sz w:val="16"/>
          <w:szCs w:val="16"/>
        </w:rPr>
        <w:t xml:space="preserve"> schopnost</w:t>
      </w:r>
      <w:r w:rsidR="009B1167" w:rsidRPr="00B54E8F">
        <w:rPr>
          <w:rFonts w:cstheme="minorHAnsi"/>
          <w:sz w:val="16"/>
          <w:szCs w:val="16"/>
        </w:rPr>
        <w:t>i</w:t>
      </w:r>
      <w:r w:rsidRPr="00B54E8F">
        <w:rPr>
          <w:rFonts w:cstheme="minorHAnsi"/>
          <w:sz w:val="16"/>
          <w:szCs w:val="16"/>
        </w:rPr>
        <w:t xml:space="preserve"> študenta v čase ukončenia </w:t>
      </w:r>
      <w:r w:rsidR="009B1167" w:rsidRPr="00B54E8F">
        <w:rPr>
          <w:rFonts w:cstheme="minorHAnsi"/>
          <w:sz w:val="16"/>
          <w:szCs w:val="16"/>
        </w:rPr>
        <w:t xml:space="preserve">študijného </w:t>
      </w:r>
      <w:r w:rsidRPr="00B54E8F">
        <w:rPr>
          <w:rFonts w:cstheme="minorHAnsi"/>
          <w:sz w:val="16"/>
          <w:szCs w:val="16"/>
        </w:rPr>
        <w:t>programu</w:t>
      </w:r>
      <w:r w:rsidR="001E7761" w:rsidRPr="00B54E8F">
        <w:rPr>
          <w:rFonts w:cstheme="minorHAnsi"/>
          <w:sz w:val="16"/>
          <w:szCs w:val="16"/>
        </w:rPr>
        <w:t xml:space="preserve"> a hlavné výstupy vzdelávania</w:t>
      </w:r>
      <w:r w:rsidR="005B0BC7" w:rsidRPr="00B54E8F">
        <w:rPr>
          <w:rStyle w:val="Odkaznapoznmkupodiarou"/>
          <w:rFonts w:cstheme="minorHAnsi"/>
          <w:sz w:val="16"/>
          <w:szCs w:val="16"/>
        </w:rPr>
        <w:footnoteReference w:id="7"/>
      </w:r>
      <w:r w:rsidR="008667AF" w:rsidRPr="00B54E8F">
        <w:rPr>
          <w:rFonts w:cstheme="minorHAnsi"/>
          <w:sz w:val="16"/>
          <w:szCs w:val="16"/>
        </w:rPr>
        <w:t xml:space="preserve">. </w:t>
      </w:r>
    </w:p>
    <w:p w14:paraId="2D04756B" w14:textId="77777777" w:rsidR="00CA322C" w:rsidRPr="00B54E8F" w:rsidRDefault="00CA322C" w:rsidP="00172506">
      <w:pPr>
        <w:pStyle w:val="Odsekzoznamu"/>
        <w:ind w:left="360"/>
        <w:jc w:val="both"/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 xml:space="preserve">Profil absolventa doktorandského štúdia charakterizujú všeobecné požiadavky, najmä zvládnutie metodiky a metodológie samostatnej vedeckej práce a tvorivej činnosti v odbore verejné zdravotníctvo a súvisiacich vedných oblastiach, ako aj zvládnutie zdrojov  domácej a zahraničnej odbornej literatúry, ktorá dokumentuje vývoj a profiluje stav tohto odboru. Výsledky sa prejavujú v samostatnom vedeckom bádaní ako aj pravidelnou publikáciou odborných a vedeckých prác, najmä v odborných a vedeckých periodikách, zborníkoch, monografiách a učebných textoch v Slovenskej republike a v zahraničí. </w:t>
      </w:r>
    </w:p>
    <w:p w14:paraId="37E35DF8" w14:textId="77777777" w:rsidR="00C72BD8" w:rsidRPr="00B54E8F" w:rsidRDefault="00C72BD8" w:rsidP="00C72BD8">
      <w:pPr>
        <w:pStyle w:val="Odsekzoznamu"/>
        <w:numPr>
          <w:ilvl w:val="0"/>
          <w:numId w:val="22"/>
        </w:numPr>
        <w:jc w:val="both"/>
        <w:rPr>
          <w:i/>
          <w:iCs/>
          <w:color w:val="2F5496" w:themeColor="accent1" w:themeShade="BF"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>Absolvent doktorandského štúdia absolvovaním predmetu Epidemiologické metódy vo výskume disponuje teoretickými znalosťami aktuálnych prístupov využívania epidemiologických metód vo verejnom zdravotníctve s presahom do klinického výskumu. Je schopný samostatne aplikovať epidemiologické metódy pri riešení výskumných problémov a správne interpretovať ich výsledky. Orientuje sa v rôznych typoch epidemiologických štúdií a dokáže ich zaradiť do hierarchie vedeckých dôkazov podľa ich výpovednej hodnoty.</w:t>
      </w:r>
    </w:p>
    <w:p w14:paraId="2898D22E" w14:textId="77777777" w:rsidR="00C72BD8" w:rsidRPr="00B54E8F" w:rsidRDefault="00C72BD8" w:rsidP="00C72BD8">
      <w:pPr>
        <w:pStyle w:val="Odsekzoznamu"/>
        <w:numPr>
          <w:ilvl w:val="0"/>
          <w:numId w:val="22"/>
        </w:numPr>
        <w:spacing w:after="0"/>
        <w:jc w:val="both"/>
        <w:rPr>
          <w:i/>
          <w:iCs/>
          <w:color w:val="2F5496" w:themeColor="accent1" w:themeShade="BF"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 xml:space="preserve">Absolvent doktorandského štúdia absolvovaním predmetu Výskumná integrita a etika má vedomosti o základných etických hodnotách, princípoch a normách výskumnej integrity a je schopný identifikovať ich prípadné porušenia. Ovláda princípy správnej vedeckej praxe a rozumie postupom zabezpečenia etického a transparentného výskumu. Dokáže aplikovať kľúčové koncepty pri riešení situácií, ktoré môžu viesť k porušeniu výskumnej integrity alebo etických pravidiel. Absolvent je tiež </w:t>
      </w:r>
      <w:r w:rsidRPr="00B54E8F">
        <w:rPr>
          <w:i/>
          <w:iCs/>
          <w:color w:val="2F5496" w:themeColor="accent1" w:themeShade="BF"/>
          <w:sz w:val="16"/>
          <w:szCs w:val="16"/>
        </w:rPr>
        <w:lastRenderedPageBreak/>
        <w:t>schopný samostatne vypracovať žiadosť o posúdenie etickej prípustnosti biomedicínskeho alebo verejno-zdravotníckeho výskumného projektu.</w:t>
      </w:r>
    </w:p>
    <w:p w14:paraId="09C3F572" w14:textId="77777777" w:rsidR="00C72BD8" w:rsidRPr="00B54E8F" w:rsidRDefault="00C72BD8" w:rsidP="00C72BD8">
      <w:pPr>
        <w:pStyle w:val="Normlnywebov"/>
        <w:numPr>
          <w:ilvl w:val="0"/>
          <w:numId w:val="22"/>
        </w:numPr>
        <w:jc w:val="both"/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</w:pPr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 xml:space="preserve">Absolvent doktorandského štúdia absolvovaním predmetu Globalizácia a verejné zdravotníctvo má prehľad o kľúčových zdravotných výzvach v kontexte globalizácie, vrátane šírenia infekčných a neinfekčných ochorení, </w:t>
      </w:r>
      <w:proofErr w:type="spellStart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>antimikrobiálnej</w:t>
      </w:r>
      <w:proofErr w:type="spellEnd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 xml:space="preserve"> rezistencie, duševného zdravia, výživy a podvýživy. Ovláda úlohy a fungovanie hlavných medzinárodných organizácií (napr. WHO, UNICEF, </w:t>
      </w:r>
      <w:proofErr w:type="spellStart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>Gavi</w:t>
      </w:r>
      <w:proofErr w:type="spellEnd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 xml:space="preserve">, </w:t>
      </w:r>
      <w:proofErr w:type="spellStart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>Global</w:t>
      </w:r>
      <w:proofErr w:type="spellEnd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 xml:space="preserve"> </w:t>
      </w:r>
      <w:proofErr w:type="spellStart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>Fund</w:t>
      </w:r>
      <w:proofErr w:type="spellEnd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>) a orientuje sa v globálnych zdravotných stratégiách vrátane cieľov udržateľného rozvoja (</w:t>
      </w:r>
      <w:proofErr w:type="spellStart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>SDGs</w:t>
      </w:r>
      <w:proofErr w:type="spellEnd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 xml:space="preserve">) a medzinárodných zdravotných predpisov. Absolvent dokáže identifikovať nové trendy a hrozby pre globálne zdravie, ako sú klimatické zmeny, migrácia, </w:t>
      </w:r>
      <w:proofErr w:type="spellStart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>pandemické</w:t>
      </w:r>
      <w:proofErr w:type="spellEnd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 xml:space="preserve"> riziká či </w:t>
      </w:r>
      <w:proofErr w:type="spellStart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>bioterorizmus</w:t>
      </w:r>
      <w:proofErr w:type="spellEnd"/>
      <w:r w:rsidRPr="00B54E8F">
        <w:rPr>
          <w:rFonts w:asciiTheme="minorHAnsi" w:eastAsiaTheme="minorHAnsi" w:hAnsiTheme="minorHAnsi" w:cstheme="minorBidi"/>
          <w:i/>
          <w:iCs/>
          <w:color w:val="2F5496" w:themeColor="accent1" w:themeShade="BF"/>
          <w:kern w:val="2"/>
          <w:sz w:val="16"/>
          <w:szCs w:val="16"/>
          <w:lang w:eastAsia="en-US"/>
          <w14:ligatures w14:val="standardContextual"/>
        </w:rPr>
        <w:t xml:space="preserve"> a aktívne sa podieľať na formovaní zdravotnej politiky prostredníctvom výskumu. </w:t>
      </w:r>
    </w:p>
    <w:p w14:paraId="1F195E64" w14:textId="77777777" w:rsidR="00CA322C" w:rsidRPr="00B54E8F" w:rsidRDefault="00CA322C" w:rsidP="00F36103">
      <w:pPr>
        <w:pStyle w:val="Odsekzoznamu"/>
        <w:numPr>
          <w:ilvl w:val="0"/>
          <w:numId w:val="22"/>
        </w:numPr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Absolvent sa  profiluje cez všeobecno-teoretické, metodologické a výskumné osobitosti  študijného  odboru  a vedecké napredovanie v príslušných odboroch. </w:t>
      </w:r>
    </w:p>
    <w:p w14:paraId="2B46F7F9" w14:textId="77777777" w:rsidR="00CA322C" w:rsidRPr="00B54E8F" w:rsidRDefault="00CA322C" w:rsidP="00F36103">
      <w:pPr>
        <w:pStyle w:val="Odsekzoznamu"/>
        <w:numPr>
          <w:ilvl w:val="0"/>
          <w:numId w:val="22"/>
        </w:numPr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Absolvent doktorandského štúdia je pripravený samostatne analyzovať zložité situácie zdravotníckej a sociálnej praxe a presadzovať ich riešenie do vedeckých, teoretických a praktických modelov spoločenského prostredia. </w:t>
      </w:r>
    </w:p>
    <w:p w14:paraId="43234784" w14:textId="77777777" w:rsidR="00172506" w:rsidRPr="00B54E8F" w:rsidRDefault="00CA322C" w:rsidP="00F36103">
      <w:pPr>
        <w:pStyle w:val="Odsekzoznamu"/>
        <w:numPr>
          <w:ilvl w:val="0"/>
          <w:numId w:val="22"/>
        </w:numPr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Absolvent je schopný prezentovať a publikovať svoje výsledky založené na dôkazoch. Navrhuje, overuje a implementuje nové výskumné a pracovné metódy a to na základe získaných výsledkov, ktoré následne prezentuje a využíva ich pri uplatňovaní nových vedeckých a pracovných postupov. </w:t>
      </w:r>
    </w:p>
    <w:p w14:paraId="5CA3D689" w14:textId="3CE1F290" w:rsidR="00CA322C" w:rsidRPr="00B54E8F" w:rsidRDefault="00CA322C" w:rsidP="00F36103">
      <w:pPr>
        <w:pStyle w:val="Odsekzoznamu"/>
        <w:numPr>
          <w:ilvl w:val="0"/>
          <w:numId w:val="22"/>
        </w:numPr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Absolvent sa vyznačuje kritickým, nezávislým a analytickým myslením. Je schopný prezentovať a publikovať výsledky vlastného výskumu a vývoja pred odbornou komunitou v Slovenskej republike a v zahraničí. Dokáže určiť zameranie výskumu a koordinovať tím vo vednom odbore v akademických inštitúciách alebo výskumných organizáciách. </w:t>
      </w:r>
    </w:p>
    <w:p w14:paraId="6D4FB1C3" w14:textId="77777777" w:rsidR="00CA322C" w:rsidRPr="00B54E8F" w:rsidRDefault="00CA322C" w:rsidP="00F36103">
      <w:pPr>
        <w:pStyle w:val="Odsekzoznamu"/>
        <w:numPr>
          <w:ilvl w:val="0"/>
          <w:numId w:val="22"/>
        </w:numPr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Absolvent má digitálne zručnosti na príslušnej úrovni pre príslušný stupeň štúdia, ktoré dokáže využívať pri výkone povolania.</w:t>
      </w:r>
    </w:p>
    <w:p w14:paraId="7C23325A" w14:textId="77777777" w:rsidR="00CA322C" w:rsidRPr="00B54E8F" w:rsidRDefault="00CA322C" w:rsidP="00CA322C">
      <w:pPr>
        <w:pStyle w:val="Odsekzoznamu"/>
        <w:ind w:left="360"/>
        <w:jc w:val="both"/>
        <w:rPr>
          <w:rFonts w:ascii="Calibri" w:hAnsi="Calibri" w:cs="Calibri"/>
          <w:color w:val="FF0000"/>
          <w:sz w:val="16"/>
          <w:szCs w:val="16"/>
        </w:rPr>
      </w:pPr>
    </w:p>
    <w:p w14:paraId="132DBF70" w14:textId="6CB5FC29" w:rsidR="009B1167" w:rsidRPr="00B54E8F" w:rsidRDefault="004A4FA4" w:rsidP="00F3610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B54E8F">
        <w:rPr>
          <w:rFonts w:cstheme="minorHAnsi"/>
          <w:color w:val="000000"/>
          <w:sz w:val="16"/>
          <w:szCs w:val="16"/>
        </w:rPr>
        <w:t>Vysoká škola indikuje povolania</w:t>
      </w:r>
      <w:r w:rsidR="007B703F" w:rsidRPr="00B54E8F">
        <w:rPr>
          <w:rFonts w:cstheme="minorHAnsi"/>
          <w:color w:val="000000"/>
          <w:sz w:val="16"/>
          <w:szCs w:val="16"/>
        </w:rPr>
        <w:t>,</w:t>
      </w:r>
      <w:r w:rsidRPr="00B54E8F">
        <w:rPr>
          <w:rFonts w:cstheme="minorHAnsi"/>
          <w:color w:val="000000"/>
          <w:sz w:val="16"/>
          <w:szCs w:val="16"/>
        </w:rPr>
        <w:t xml:space="preserve"> na výkon ktorých je absolvent v čase absolvovania štúdia pripravený</w:t>
      </w:r>
      <w:r w:rsidR="00E41829" w:rsidRPr="00B54E8F">
        <w:rPr>
          <w:rFonts w:cstheme="minorHAnsi"/>
          <w:color w:val="000000"/>
          <w:sz w:val="16"/>
          <w:szCs w:val="16"/>
        </w:rPr>
        <w:t xml:space="preserve"> a</w:t>
      </w:r>
      <w:r w:rsidR="006A1012" w:rsidRPr="00B54E8F">
        <w:rPr>
          <w:rFonts w:cstheme="minorHAnsi"/>
          <w:color w:val="000000"/>
          <w:sz w:val="16"/>
          <w:szCs w:val="16"/>
        </w:rPr>
        <w:t> </w:t>
      </w:r>
      <w:r w:rsidR="00E41829" w:rsidRPr="00B54E8F">
        <w:rPr>
          <w:rFonts w:cstheme="minorHAnsi"/>
          <w:color w:val="000000"/>
          <w:sz w:val="16"/>
          <w:szCs w:val="16"/>
        </w:rPr>
        <w:t>potenciál</w:t>
      </w:r>
      <w:r w:rsidR="006A1012" w:rsidRPr="00B54E8F">
        <w:rPr>
          <w:rFonts w:cstheme="minorHAnsi"/>
          <w:color w:val="000000"/>
          <w:sz w:val="16"/>
          <w:szCs w:val="16"/>
        </w:rPr>
        <w:t xml:space="preserve"> študijného </w:t>
      </w:r>
      <w:r w:rsidR="00E41829" w:rsidRPr="00B54E8F">
        <w:rPr>
          <w:rFonts w:cstheme="minorHAnsi"/>
          <w:color w:val="000000"/>
          <w:sz w:val="16"/>
          <w:szCs w:val="16"/>
        </w:rPr>
        <w:t>programu z pohľadu uplatn</w:t>
      </w:r>
      <w:r w:rsidR="00560A71" w:rsidRPr="00B54E8F">
        <w:rPr>
          <w:rFonts w:cstheme="minorHAnsi"/>
          <w:color w:val="000000"/>
          <w:sz w:val="16"/>
          <w:szCs w:val="16"/>
        </w:rPr>
        <w:t>enia</w:t>
      </w:r>
      <w:r w:rsidR="00D8257E" w:rsidRPr="00B54E8F">
        <w:rPr>
          <w:rFonts w:cstheme="minorHAnsi"/>
          <w:color w:val="000000"/>
          <w:sz w:val="16"/>
          <w:szCs w:val="16"/>
        </w:rPr>
        <w:t xml:space="preserve"> absolventov.</w:t>
      </w:r>
      <w:r w:rsidR="00E35B9D" w:rsidRPr="00B54E8F">
        <w:rPr>
          <w:rFonts w:cstheme="minorHAnsi"/>
          <w:color w:val="000000"/>
          <w:sz w:val="16"/>
          <w:szCs w:val="16"/>
        </w:rPr>
        <w:t xml:space="preserve"> </w:t>
      </w:r>
    </w:p>
    <w:p w14:paraId="02CDD9B2" w14:textId="440AAA60" w:rsidR="00E35B9D" w:rsidRPr="00B54E8F" w:rsidRDefault="00E35B9D" w:rsidP="00F361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bookmarkStart w:id="0" w:name="_Hlk191025967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Verejný zdravotník</w:t>
      </w:r>
    </w:p>
    <w:p w14:paraId="2266122E" w14:textId="159E253E" w:rsidR="00E35B9D" w:rsidRPr="00B54E8F" w:rsidRDefault="00E35B9D" w:rsidP="00F361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Vysokoškolský učiteľ</w:t>
      </w:r>
    </w:p>
    <w:p w14:paraId="09D2D4D7" w14:textId="4BB9108F" w:rsidR="00E35B9D" w:rsidRPr="00B54E8F" w:rsidRDefault="00E35B9D" w:rsidP="00F361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Vedecký a výskumný pracovník</w:t>
      </w:r>
    </w:p>
    <w:bookmarkEnd w:id="0"/>
    <w:p w14:paraId="33D85B9D" w14:textId="18AC8BE6" w:rsidR="0048758C" w:rsidRPr="00B54E8F" w:rsidRDefault="001C2232" w:rsidP="00F3610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B54E8F">
        <w:rPr>
          <w:rFonts w:cstheme="minorHAnsi"/>
          <w:color w:val="000000"/>
          <w:sz w:val="16"/>
          <w:szCs w:val="16"/>
        </w:rPr>
        <w:t>Relevantné externé zainteresovan</w:t>
      </w:r>
      <w:r w:rsidR="00A82B9E" w:rsidRPr="00B54E8F">
        <w:rPr>
          <w:rFonts w:cstheme="minorHAnsi"/>
          <w:color w:val="000000"/>
          <w:sz w:val="16"/>
          <w:szCs w:val="16"/>
        </w:rPr>
        <w:t>é</w:t>
      </w:r>
      <w:r w:rsidRPr="00B54E8F">
        <w:rPr>
          <w:rFonts w:cstheme="minorHAnsi"/>
          <w:color w:val="000000"/>
          <w:sz w:val="16"/>
          <w:szCs w:val="16"/>
        </w:rPr>
        <w:t xml:space="preserve"> strany, ktoré poskytli vyjadrenie alebo súhlasné stanovisko k súlad</w:t>
      </w:r>
      <w:r w:rsidR="004721BA" w:rsidRPr="00B54E8F">
        <w:rPr>
          <w:rFonts w:cstheme="minorHAnsi"/>
          <w:color w:val="000000"/>
          <w:sz w:val="16"/>
          <w:szCs w:val="16"/>
        </w:rPr>
        <w:t>u</w:t>
      </w:r>
      <w:r w:rsidRPr="00B54E8F">
        <w:rPr>
          <w:rFonts w:cstheme="minorHAnsi"/>
          <w:color w:val="000000"/>
          <w:sz w:val="16"/>
          <w:szCs w:val="16"/>
        </w:rPr>
        <w:t xml:space="preserve"> získanej kvalifikácie so sektorovo-špecifickými požiadavkami na výkon povolania</w:t>
      </w:r>
      <w:r w:rsidR="003230C7" w:rsidRPr="00B54E8F">
        <w:rPr>
          <w:rStyle w:val="Odkaznapoznmkupodiarou"/>
          <w:rFonts w:cstheme="minorHAnsi"/>
          <w:sz w:val="16"/>
          <w:szCs w:val="16"/>
        </w:rPr>
        <w:footnoteReference w:id="8"/>
      </w:r>
      <w:r w:rsidR="004E3395" w:rsidRPr="00B54E8F">
        <w:rPr>
          <w:rFonts w:cstheme="minorHAnsi"/>
          <w:color w:val="000000"/>
          <w:sz w:val="16"/>
          <w:szCs w:val="16"/>
        </w:rPr>
        <w:t xml:space="preserve">. </w:t>
      </w:r>
    </w:p>
    <w:p w14:paraId="6F1BF0BA" w14:textId="77777777" w:rsidR="00EE1FF4" w:rsidRPr="00B54E8F" w:rsidRDefault="00EE1FF4" w:rsidP="00EE1FF4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Relevantnou zainteresovanou stranou, ktorá poskytla vyjadrenie a stanovisko k súladu získanej kvalifikácie so sektorovo-špecifickými požiadavkami na výkon povolania je Ministerstvo zdravotníctva Slovenskej republiky. Ďalšie vyjadrenia relevantných zainteresovaných strán poskytli Odbor zdravotníctva a sociálnej pomoci Trenčianskeho samosprávneho kraja a ŽILPO, </w:t>
      </w:r>
      <w:proofErr w:type="spellStart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s.r.o</w:t>
      </w:r>
      <w:proofErr w:type="spellEnd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., Pracovná zdravotná služba Žilina</w:t>
      </w:r>
    </w:p>
    <w:p w14:paraId="55518FFE" w14:textId="77777777" w:rsidR="008010CA" w:rsidRPr="00B54E8F" w:rsidRDefault="008010CA" w:rsidP="0048758C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</w:p>
    <w:p w14:paraId="18BB97C8" w14:textId="0B5DD196" w:rsidR="0048758C" w:rsidRPr="00B54E8F" w:rsidRDefault="0048758C" w:rsidP="00F3610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B54E8F">
        <w:rPr>
          <w:rFonts w:cstheme="minorHAnsi"/>
          <w:b/>
          <w:bCs/>
          <w:color w:val="000000"/>
          <w:sz w:val="16"/>
          <w:szCs w:val="16"/>
        </w:rPr>
        <w:t>Uplatniteľnosť</w:t>
      </w:r>
      <w:r w:rsidR="00495197" w:rsidRPr="00B54E8F">
        <w:rPr>
          <w:rFonts w:cstheme="minorHAnsi"/>
          <w:b/>
          <w:bCs/>
          <w:color w:val="000000"/>
          <w:sz w:val="16"/>
          <w:szCs w:val="16"/>
        </w:rPr>
        <w:t xml:space="preserve"> </w:t>
      </w:r>
    </w:p>
    <w:p w14:paraId="33381F20" w14:textId="527F49D4" w:rsidR="00117DCD" w:rsidRPr="00B54E8F" w:rsidRDefault="005A3545" w:rsidP="00F3610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16"/>
          <w:szCs w:val="16"/>
        </w:rPr>
      </w:pPr>
      <w:r w:rsidRPr="00B54E8F">
        <w:rPr>
          <w:rFonts w:cstheme="minorHAnsi"/>
          <w:color w:val="000000"/>
          <w:sz w:val="16"/>
          <w:szCs w:val="16"/>
        </w:rPr>
        <w:t>Hodnotenie uplatniteľnosti absolventov študijného programu.</w:t>
      </w:r>
      <w:r w:rsidR="00080896" w:rsidRPr="00B54E8F">
        <w:rPr>
          <w:rFonts w:cstheme="minorHAnsi"/>
          <w:color w:val="000000"/>
          <w:sz w:val="16"/>
          <w:szCs w:val="16"/>
        </w:rPr>
        <w:t xml:space="preserve"> </w:t>
      </w:r>
    </w:p>
    <w:p w14:paraId="102792E8" w14:textId="77AB6D6F" w:rsidR="00E35B9D" w:rsidRPr="00B54E8F" w:rsidRDefault="003B757A" w:rsidP="00F36103">
      <w:pPr>
        <w:pStyle w:val="Odsekzoznamu"/>
        <w:ind w:left="426"/>
        <w:jc w:val="both"/>
        <w:rPr>
          <w:i/>
          <w:iCs/>
          <w:color w:val="2F5496" w:themeColor="accent1" w:themeShade="BF"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>Absolvent doktorandského študijného programu získavajú vysokoškolské vzdelanie tretieho stupňa v</w:t>
      </w:r>
      <w:r w:rsidR="00B70192" w:rsidRPr="00B54E8F">
        <w:rPr>
          <w:i/>
          <w:iCs/>
          <w:color w:val="2F5496" w:themeColor="accent1" w:themeShade="BF"/>
          <w:sz w:val="16"/>
          <w:szCs w:val="16"/>
        </w:rPr>
        <w:t xml:space="preserve"> študijnom </w:t>
      </w:r>
      <w:r w:rsidRPr="00B54E8F">
        <w:rPr>
          <w:i/>
          <w:iCs/>
          <w:color w:val="2F5496" w:themeColor="accent1" w:themeShade="BF"/>
          <w:sz w:val="16"/>
          <w:szCs w:val="16"/>
        </w:rPr>
        <w:t xml:space="preserve">odbore </w:t>
      </w:r>
      <w:r w:rsidR="00CA322C" w:rsidRPr="00B54E8F">
        <w:rPr>
          <w:i/>
          <w:iCs/>
          <w:color w:val="2F5496" w:themeColor="accent1" w:themeShade="BF"/>
          <w:sz w:val="16"/>
          <w:szCs w:val="16"/>
        </w:rPr>
        <w:t>Verejné zdravotníctvo</w:t>
      </w:r>
      <w:r w:rsidRPr="00B54E8F">
        <w:rPr>
          <w:i/>
          <w:iCs/>
          <w:color w:val="2F5496" w:themeColor="accent1" w:themeShade="BF"/>
          <w:sz w:val="16"/>
          <w:szCs w:val="16"/>
        </w:rPr>
        <w:t xml:space="preserve">. </w:t>
      </w:r>
      <w:r w:rsidR="00E35B9D" w:rsidRPr="00B54E8F">
        <w:rPr>
          <w:i/>
          <w:iCs/>
          <w:color w:val="2F5496" w:themeColor="accent1" w:themeShade="BF"/>
          <w:sz w:val="16"/>
          <w:szCs w:val="16"/>
        </w:rPr>
        <w:t>Absolvent študijného programu Verejné zdravotníctvo III. stupeň získa vedomosti, zručnosti a kompetencie na samostatnú vedeckú prácu v študijnom odbore Verejné zdravotníctvo. Uplatnenie absolventa je v samostatnej vedeckej a tvorivej činnosti, vo vzdelávaní a pedagogickom procese v prostredí vysokých škôl, kde môže vykonávať nielen pedagogickú činnosť, ale aj samostatnú vedeckú a tvorivú činnosť.  Uplatniť sa môže aj vo výskumných tímoch domáceho alebo zahraničného výskumu. Taktiež ich uplatnenie je možné v klinickom prostredí zdravotníckych zariadení</w:t>
      </w:r>
      <w:r w:rsidR="00A30324" w:rsidRPr="00B54E8F">
        <w:rPr>
          <w:i/>
          <w:iCs/>
          <w:color w:val="2F5496" w:themeColor="accent1" w:themeShade="BF"/>
          <w:sz w:val="16"/>
          <w:szCs w:val="16"/>
        </w:rPr>
        <w:t xml:space="preserve">, </w:t>
      </w:r>
      <w:r w:rsidR="00680C57" w:rsidRPr="00B54E8F">
        <w:rPr>
          <w:i/>
          <w:iCs/>
          <w:color w:val="2F5496" w:themeColor="accent1" w:themeShade="BF"/>
          <w:sz w:val="16"/>
          <w:szCs w:val="16"/>
        </w:rPr>
        <w:t xml:space="preserve">vo verejnej </w:t>
      </w:r>
      <w:r w:rsidR="00E82143" w:rsidRPr="00B54E8F">
        <w:rPr>
          <w:i/>
          <w:iCs/>
          <w:color w:val="2F5496" w:themeColor="accent1" w:themeShade="BF"/>
          <w:sz w:val="16"/>
          <w:szCs w:val="16"/>
        </w:rPr>
        <w:t xml:space="preserve">správe, </w:t>
      </w:r>
      <w:r w:rsidR="00680C57" w:rsidRPr="00B54E8F">
        <w:rPr>
          <w:i/>
          <w:iCs/>
          <w:color w:val="2F5496" w:themeColor="accent1" w:themeShade="BF"/>
          <w:sz w:val="16"/>
          <w:szCs w:val="16"/>
        </w:rPr>
        <w:t xml:space="preserve"> štátnej </w:t>
      </w:r>
      <w:r w:rsidR="00461716" w:rsidRPr="00B54E8F">
        <w:rPr>
          <w:i/>
          <w:iCs/>
          <w:color w:val="2F5496" w:themeColor="accent1" w:themeShade="BF"/>
          <w:sz w:val="16"/>
          <w:szCs w:val="16"/>
        </w:rPr>
        <w:t>správe</w:t>
      </w:r>
      <w:r w:rsidR="00680C57" w:rsidRPr="00B54E8F">
        <w:rPr>
          <w:i/>
          <w:iCs/>
          <w:color w:val="2F5496" w:themeColor="accent1" w:themeShade="BF"/>
          <w:sz w:val="16"/>
          <w:szCs w:val="16"/>
        </w:rPr>
        <w:t xml:space="preserve"> </w:t>
      </w:r>
      <w:r w:rsidR="00E35B9D" w:rsidRPr="00B54E8F">
        <w:rPr>
          <w:i/>
          <w:iCs/>
          <w:color w:val="2F5496" w:themeColor="accent1" w:themeShade="BF"/>
          <w:sz w:val="16"/>
          <w:szCs w:val="16"/>
        </w:rPr>
        <w:t>RÚVZ</w:t>
      </w:r>
      <w:r w:rsidR="00E82143" w:rsidRPr="00B54E8F">
        <w:rPr>
          <w:i/>
          <w:iCs/>
          <w:color w:val="2F5496" w:themeColor="accent1" w:themeShade="BF"/>
          <w:sz w:val="16"/>
          <w:szCs w:val="16"/>
        </w:rPr>
        <w:t xml:space="preserve"> príp.</w:t>
      </w:r>
      <w:r w:rsidR="00E35B9D" w:rsidRPr="00B54E8F">
        <w:rPr>
          <w:i/>
          <w:iCs/>
          <w:color w:val="2F5496" w:themeColor="accent1" w:themeShade="BF"/>
          <w:sz w:val="16"/>
          <w:szCs w:val="16"/>
        </w:rPr>
        <w:t xml:space="preserve"> </w:t>
      </w:r>
      <w:r w:rsidR="00461716" w:rsidRPr="00B54E8F">
        <w:rPr>
          <w:i/>
          <w:iCs/>
          <w:color w:val="2F5496" w:themeColor="accent1" w:themeShade="BF"/>
          <w:sz w:val="16"/>
          <w:szCs w:val="16"/>
        </w:rPr>
        <w:t>v súkromnom sektore</w:t>
      </w:r>
      <w:r w:rsidR="00E35B9D" w:rsidRPr="00B54E8F">
        <w:rPr>
          <w:i/>
          <w:iCs/>
          <w:color w:val="2F5496" w:themeColor="accent1" w:themeShade="BF"/>
          <w:sz w:val="16"/>
          <w:szCs w:val="16"/>
        </w:rPr>
        <w:t xml:space="preserve"> ochrany zdravia pri práci a pod.  </w:t>
      </w:r>
      <w:r w:rsidR="00F36103" w:rsidRPr="00B54E8F">
        <w:rPr>
          <w:i/>
          <w:iCs/>
          <w:color w:val="2F5496" w:themeColor="accent1" w:themeShade="BF"/>
          <w:sz w:val="16"/>
          <w:szCs w:val="16"/>
        </w:rPr>
        <w:t>Absolvent sa taktiež môže uplatniť aj v plnení programov na podporu</w:t>
      </w:r>
      <w:r w:rsidR="006226A8" w:rsidRPr="00B54E8F">
        <w:rPr>
          <w:i/>
          <w:iCs/>
          <w:color w:val="2F5496" w:themeColor="accent1" w:themeShade="BF"/>
          <w:sz w:val="16"/>
          <w:szCs w:val="16"/>
        </w:rPr>
        <w:t xml:space="preserve"> a ochranu</w:t>
      </w:r>
      <w:r w:rsidR="00F36103" w:rsidRPr="00B54E8F">
        <w:rPr>
          <w:i/>
          <w:iCs/>
          <w:color w:val="2F5496" w:themeColor="accent1" w:themeShade="BF"/>
          <w:sz w:val="16"/>
          <w:szCs w:val="16"/>
        </w:rPr>
        <w:t xml:space="preserve"> zdravia v rôznych oblastiach života spoločnosti.</w:t>
      </w:r>
    </w:p>
    <w:p w14:paraId="1F36ECE3" w14:textId="538F0E82" w:rsidR="00172506" w:rsidRPr="00B54E8F" w:rsidRDefault="00F12ED9" w:rsidP="00BF0F7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B54E8F">
        <w:rPr>
          <w:rFonts w:cstheme="minorHAnsi"/>
          <w:color w:val="000000"/>
          <w:sz w:val="16"/>
          <w:szCs w:val="16"/>
        </w:rPr>
        <w:t>Prípad</w:t>
      </w:r>
      <w:r w:rsidR="00C3591B" w:rsidRPr="00B54E8F">
        <w:rPr>
          <w:rFonts w:cstheme="minorHAnsi"/>
          <w:color w:val="000000"/>
          <w:sz w:val="16"/>
          <w:szCs w:val="16"/>
        </w:rPr>
        <w:t>ne</w:t>
      </w:r>
      <w:r w:rsidRPr="00B54E8F">
        <w:rPr>
          <w:rFonts w:cstheme="minorHAnsi"/>
          <w:color w:val="000000"/>
          <w:sz w:val="16"/>
          <w:szCs w:val="16"/>
        </w:rPr>
        <w:t xml:space="preserve"> uviesť ú</w:t>
      </w:r>
      <w:r w:rsidR="005A3545" w:rsidRPr="00B54E8F">
        <w:rPr>
          <w:rFonts w:cstheme="minorHAnsi"/>
          <w:color w:val="000000"/>
          <w:sz w:val="16"/>
          <w:szCs w:val="16"/>
        </w:rPr>
        <w:t>spešn</w:t>
      </w:r>
      <w:r w:rsidRPr="00B54E8F">
        <w:rPr>
          <w:rFonts w:cstheme="minorHAnsi"/>
          <w:color w:val="000000"/>
          <w:sz w:val="16"/>
          <w:szCs w:val="16"/>
        </w:rPr>
        <w:t xml:space="preserve">ých </w:t>
      </w:r>
      <w:r w:rsidR="005A3545" w:rsidRPr="00B54E8F">
        <w:rPr>
          <w:rFonts w:cstheme="minorHAnsi"/>
          <w:color w:val="000000"/>
          <w:sz w:val="16"/>
          <w:szCs w:val="16"/>
        </w:rPr>
        <w:t>absolvent</w:t>
      </w:r>
      <w:r w:rsidRPr="00B54E8F">
        <w:rPr>
          <w:rFonts w:cstheme="minorHAnsi"/>
          <w:color w:val="000000"/>
          <w:sz w:val="16"/>
          <w:szCs w:val="16"/>
        </w:rPr>
        <w:t>ov</w:t>
      </w:r>
      <w:r w:rsidR="005A3545" w:rsidRPr="00B54E8F">
        <w:rPr>
          <w:rFonts w:cstheme="minorHAnsi"/>
          <w:color w:val="000000"/>
          <w:sz w:val="16"/>
          <w:szCs w:val="16"/>
        </w:rPr>
        <w:t xml:space="preserve"> </w:t>
      </w:r>
      <w:r w:rsidRPr="00B54E8F">
        <w:rPr>
          <w:rFonts w:cstheme="minorHAnsi"/>
          <w:color w:val="000000"/>
          <w:sz w:val="16"/>
          <w:szCs w:val="16"/>
        </w:rPr>
        <w:t xml:space="preserve">študijného </w:t>
      </w:r>
      <w:r w:rsidR="005A3545" w:rsidRPr="00B54E8F">
        <w:rPr>
          <w:rFonts w:cstheme="minorHAnsi"/>
          <w:color w:val="000000"/>
          <w:sz w:val="16"/>
          <w:szCs w:val="16"/>
        </w:rPr>
        <w:t>programu</w:t>
      </w:r>
      <w:r w:rsidR="00447323" w:rsidRPr="00B54E8F">
        <w:rPr>
          <w:rFonts w:cstheme="minorHAnsi"/>
          <w:color w:val="000000"/>
          <w:sz w:val="16"/>
          <w:szCs w:val="16"/>
        </w:rPr>
        <w:t xml:space="preserve">. </w:t>
      </w:r>
      <w:r w:rsidR="00BF0F7F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program, fakulta nemá absolventov v študijnom programe</w:t>
      </w:r>
    </w:p>
    <w:p w14:paraId="6B39E732" w14:textId="41474311" w:rsidR="00117DCD" w:rsidRPr="00B54E8F" w:rsidRDefault="00A8061E" w:rsidP="00F3610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B54E8F">
        <w:rPr>
          <w:rFonts w:cstheme="minorHAnsi"/>
          <w:color w:val="000000"/>
          <w:sz w:val="16"/>
          <w:szCs w:val="16"/>
        </w:rPr>
        <w:t>Hodnotenie kvality študijného programu zamestnávateľmi</w:t>
      </w:r>
      <w:r w:rsidR="007D0F4F" w:rsidRPr="00B54E8F">
        <w:rPr>
          <w:rFonts w:cstheme="minorHAnsi"/>
          <w:color w:val="000000"/>
          <w:sz w:val="16"/>
          <w:szCs w:val="16"/>
        </w:rPr>
        <w:t xml:space="preserve"> (spätná väzba). </w:t>
      </w:r>
      <w:r w:rsidR="005C7E3B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program, fakulta nemá študentov ani absolventov v študijnom programe</w:t>
      </w:r>
    </w:p>
    <w:p w14:paraId="022F3500" w14:textId="389CD9EB" w:rsidR="005A3545" w:rsidRPr="00B54E8F" w:rsidRDefault="005A3545" w:rsidP="00AF47E9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</w:p>
    <w:p w14:paraId="2CA8EE37" w14:textId="51E0AF91" w:rsidR="0046747F" w:rsidRPr="00B54E8F" w:rsidRDefault="0046747F" w:rsidP="00F3610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 xml:space="preserve">Štruktúra </w:t>
      </w:r>
      <w:r w:rsidR="00E93C18" w:rsidRPr="00B54E8F">
        <w:rPr>
          <w:rFonts w:cstheme="minorHAnsi"/>
          <w:b/>
          <w:bCs/>
          <w:sz w:val="16"/>
          <w:szCs w:val="16"/>
        </w:rPr>
        <w:t xml:space="preserve">a obsah </w:t>
      </w:r>
      <w:r w:rsidRPr="00B54E8F">
        <w:rPr>
          <w:rFonts w:cstheme="minorHAnsi"/>
          <w:b/>
          <w:bCs/>
          <w:sz w:val="16"/>
          <w:szCs w:val="16"/>
        </w:rPr>
        <w:t>študijného programu</w:t>
      </w:r>
      <w:r w:rsidR="00FF39FB" w:rsidRPr="00B54E8F">
        <w:rPr>
          <w:rStyle w:val="Odkaznapoznmkupodiarou"/>
          <w:rFonts w:cstheme="minorHAnsi"/>
          <w:b/>
          <w:bCs/>
          <w:sz w:val="16"/>
          <w:szCs w:val="16"/>
        </w:rPr>
        <w:footnoteReference w:id="9"/>
      </w:r>
      <w:r w:rsidRPr="00B54E8F">
        <w:rPr>
          <w:rFonts w:cstheme="minorHAnsi"/>
          <w:b/>
          <w:bCs/>
          <w:sz w:val="16"/>
          <w:szCs w:val="16"/>
        </w:rPr>
        <w:t xml:space="preserve"> </w:t>
      </w:r>
    </w:p>
    <w:p w14:paraId="576016E0" w14:textId="4BA6822F" w:rsidR="00EC50D8" w:rsidRPr="00B54E8F" w:rsidRDefault="00EC50D8" w:rsidP="00C54DB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Vysoká škola popíše pravidlá na utváranie študijných plánov v študijnom programe.</w:t>
      </w:r>
    </w:p>
    <w:p w14:paraId="1944B3DE" w14:textId="0B8AAB8A" w:rsidR="00BD1B52" w:rsidRPr="00B54E8F" w:rsidRDefault="00BD1B52" w:rsidP="00BD1B52">
      <w:pPr>
        <w:spacing w:after="0"/>
        <w:ind w:left="364"/>
        <w:jc w:val="both"/>
        <w:rPr>
          <w:i/>
          <w:color w:val="2F5496" w:themeColor="accent1" w:themeShade="BF"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t xml:space="preserve">Pravidlá na utváranie študijného plánu v študijnom programe </w:t>
      </w:r>
      <w:r w:rsidR="00172506" w:rsidRPr="00B54E8F">
        <w:rPr>
          <w:i/>
          <w:color w:val="2F5496" w:themeColor="accent1" w:themeShade="BF"/>
          <w:sz w:val="16"/>
          <w:szCs w:val="16"/>
        </w:rPr>
        <w:t>Verejné zdravotníctvo</w:t>
      </w:r>
      <w:r w:rsidRPr="00B54E8F">
        <w:rPr>
          <w:i/>
          <w:color w:val="2F5496" w:themeColor="accent1" w:themeShade="BF"/>
          <w:sz w:val="16"/>
          <w:szCs w:val="16"/>
        </w:rPr>
        <w:t xml:space="preserve"> vychádzajú z právnych noriem a interných predpisov TnUAD. Základnými dokumentami, ktorými bol determinovaný proces tvorby študijného plánu v študijnom programe </w:t>
      </w:r>
      <w:r w:rsidR="00172506" w:rsidRPr="00B54E8F">
        <w:rPr>
          <w:i/>
          <w:color w:val="2F5496" w:themeColor="accent1" w:themeShade="BF"/>
          <w:sz w:val="16"/>
          <w:szCs w:val="16"/>
        </w:rPr>
        <w:t>Verejné zdravotníctvo</w:t>
      </w:r>
      <w:r w:rsidR="009A6B4B" w:rsidRPr="00B54E8F">
        <w:rPr>
          <w:i/>
          <w:color w:val="2F5496" w:themeColor="accent1" w:themeShade="BF"/>
          <w:sz w:val="16"/>
          <w:szCs w:val="16"/>
        </w:rPr>
        <w:t xml:space="preserve"> III. stupeň, </w:t>
      </w:r>
      <w:r w:rsidRPr="00B54E8F">
        <w:rPr>
          <w:i/>
          <w:color w:val="2F5496" w:themeColor="accent1" w:themeShade="BF"/>
          <w:sz w:val="16"/>
          <w:szCs w:val="16"/>
        </w:rPr>
        <w:t xml:space="preserve"> </w:t>
      </w:r>
      <w:r w:rsidR="00061E97" w:rsidRPr="00B54E8F">
        <w:rPr>
          <w:i/>
          <w:color w:val="2F5496" w:themeColor="accent1" w:themeShade="BF"/>
          <w:sz w:val="16"/>
          <w:szCs w:val="16"/>
        </w:rPr>
        <w:t>externá</w:t>
      </w:r>
      <w:r w:rsidRPr="00B54E8F">
        <w:rPr>
          <w:i/>
          <w:color w:val="2F5496" w:themeColor="accent1" w:themeShade="BF"/>
          <w:sz w:val="16"/>
          <w:szCs w:val="16"/>
        </w:rPr>
        <w:t xml:space="preserve"> forma štúdia boli:</w:t>
      </w:r>
    </w:p>
    <w:p w14:paraId="7BB511EE" w14:textId="77777777" w:rsidR="00BD1B52" w:rsidRPr="00B54E8F" w:rsidRDefault="00BD1B52" w:rsidP="00F36103">
      <w:pPr>
        <w:pStyle w:val="Odsekzoznamu"/>
        <w:numPr>
          <w:ilvl w:val="0"/>
          <w:numId w:val="14"/>
        </w:numPr>
        <w:spacing w:after="0"/>
        <w:ind w:left="851" w:hanging="425"/>
        <w:jc w:val="both"/>
        <w:rPr>
          <w:i/>
          <w:color w:val="2F5496" w:themeColor="accent1" w:themeShade="BF"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t>Zákon SR č.131/2002 Z. z. o vysokých školách a o zmene a doplnení niektorých zákonov</w:t>
      </w:r>
    </w:p>
    <w:p w14:paraId="6C7DBFD5" w14:textId="77777777" w:rsidR="00BD1B52" w:rsidRPr="00B54E8F" w:rsidRDefault="00BD1B52" w:rsidP="00F36103">
      <w:pPr>
        <w:pStyle w:val="Odsekzoznamu"/>
        <w:numPr>
          <w:ilvl w:val="0"/>
          <w:numId w:val="14"/>
        </w:numPr>
        <w:spacing w:after="0"/>
        <w:ind w:left="851" w:hanging="425"/>
        <w:jc w:val="both"/>
        <w:rPr>
          <w:i/>
          <w:color w:val="2F5496" w:themeColor="accent1" w:themeShade="BF"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t>Zákon SR č.269/2018 Z. z. o zabezpečovaní kvality vysokoškolského vzdelávania a o zmene a doplnení zákona č. 343/2015 Z. z. o verejnom obstarávaní a o zmene a doplnení niektorých zákonov v znení neskorších predpisov</w:t>
      </w:r>
    </w:p>
    <w:p w14:paraId="2F354FA2" w14:textId="77777777" w:rsidR="00BD1B52" w:rsidRPr="00B54E8F" w:rsidRDefault="00BD1B52" w:rsidP="00F36103">
      <w:pPr>
        <w:pStyle w:val="Odsekzoznamu"/>
        <w:numPr>
          <w:ilvl w:val="0"/>
          <w:numId w:val="14"/>
        </w:numPr>
        <w:spacing w:after="0"/>
        <w:ind w:left="851" w:hanging="425"/>
        <w:jc w:val="both"/>
        <w:rPr>
          <w:i/>
          <w:color w:val="2F5496" w:themeColor="accent1" w:themeShade="BF"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t xml:space="preserve">Zákon SR č. 578/2004 Z. z. o poskytovateľoch zdravotnej starostlivosti, zdravotníckych pracovníkoch, stavovských organizáciách v zdravotníctve a o zmene a doplnení niektorých zákonov  </w:t>
      </w:r>
    </w:p>
    <w:p w14:paraId="1DFA0372" w14:textId="77777777" w:rsidR="008828FC" w:rsidRPr="00B54E8F" w:rsidRDefault="008828FC" w:rsidP="008828FC">
      <w:pPr>
        <w:pStyle w:val="Nadpis1"/>
        <w:numPr>
          <w:ilvl w:val="0"/>
          <w:numId w:val="14"/>
        </w:numPr>
        <w:shd w:val="clear" w:color="auto" w:fill="FFFFFF"/>
        <w:spacing w:before="0"/>
        <w:ind w:left="851" w:hanging="425"/>
        <w:rPr>
          <w:rFonts w:asciiTheme="minorHAnsi" w:hAnsiTheme="minorHAnsi" w:cstheme="minorHAnsi"/>
          <w:b w:val="0"/>
          <w:bCs w:val="0"/>
          <w:i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b w:val="0"/>
          <w:bCs w:val="0"/>
          <w:i/>
          <w:color w:val="2F5496" w:themeColor="accent1" w:themeShade="BF"/>
          <w:sz w:val="16"/>
          <w:szCs w:val="16"/>
        </w:rPr>
        <w:t xml:space="preserve">Zákon č. 355/2007 Z. z. </w:t>
      </w:r>
      <w:r w:rsidRPr="00B54E8F">
        <w:rPr>
          <w:rStyle w:val="h1a"/>
          <w:rFonts w:asciiTheme="minorHAnsi" w:hAnsiTheme="minorHAnsi" w:cstheme="minorHAnsi"/>
          <w:b w:val="0"/>
          <w:bCs w:val="0"/>
          <w:i/>
          <w:color w:val="2F5496" w:themeColor="accent1" w:themeShade="BF"/>
          <w:sz w:val="16"/>
          <w:szCs w:val="16"/>
        </w:rPr>
        <w:t>Zákon o ochrane, podpore a rozvoji verejného zdravia a o zmene a doplnení niektorých zákonov</w:t>
      </w:r>
    </w:p>
    <w:p w14:paraId="2B3CBA11" w14:textId="77777777" w:rsidR="00BD1B52" w:rsidRPr="00B54E8F" w:rsidRDefault="00BD1B52" w:rsidP="00F36103">
      <w:pPr>
        <w:pStyle w:val="Odsekzoznamu"/>
        <w:numPr>
          <w:ilvl w:val="0"/>
          <w:numId w:val="14"/>
        </w:numPr>
        <w:spacing w:after="0"/>
        <w:ind w:left="851" w:hanging="425"/>
        <w:jc w:val="both"/>
        <w:rPr>
          <w:i/>
          <w:color w:val="2F5496" w:themeColor="accent1" w:themeShade="BF"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t xml:space="preserve">Nariadenie vlády Slovenskej republiky č. 296/2010 Z. z. o odbornej spôsobilosti na výkon zdravotníckeho povolania, spôsobe ďalšieho vzdelávania zdravotníckych pracovníkov, sústave špecializačných odborov a sústave certifikovaných pracovných činností </w:t>
      </w:r>
    </w:p>
    <w:p w14:paraId="53BAEB34" w14:textId="77777777" w:rsidR="00BD1B52" w:rsidRPr="00B54E8F" w:rsidRDefault="00BD1B52" w:rsidP="00F36103">
      <w:pPr>
        <w:pStyle w:val="Odsekzoznamu"/>
        <w:numPr>
          <w:ilvl w:val="0"/>
          <w:numId w:val="14"/>
        </w:numPr>
        <w:spacing w:after="0"/>
        <w:ind w:left="851" w:hanging="425"/>
        <w:jc w:val="both"/>
        <w:rPr>
          <w:i/>
          <w:color w:val="2F5496" w:themeColor="accent1" w:themeShade="BF"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t>Vyhláška Ministerstva školstva, vedy, výskumu a športu Slovenskej republiky 244/2019 Z. z. o sústave študijných odborov Slovenskej republiky</w:t>
      </w:r>
    </w:p>
    <w:p w14:paraId="44DDF93D" w14:textId="77777777" w:rsidR="00BD1B52" w:rsidRPr="00B54E8F" w:rsidRDefault="00BD1B52" w:rsidP="00F36103">
      <w:pPr>
        <w:pStyle w:val="Odsekzoznamu"/>
        <w:numPr>
          <w:ilvl w:val="0"/>
          <w:numId w:val="14"/>
        </w:numPr>
        <w:spacing w:after="0"/>
        <w:ind w:left="851" w:hanging="425"/>
        <w:jc w:val="both"/>
        <w:rPr>
          <w:i/>
          <w:color w:val="2F5496" w:themeColor="accent1" w:themeShade="BF"/>
          <w:sz w:val="16"/>
          <w:szCs w:val="16"/>
        </w:rPr>
      </w:pPr>
      <w:bookmarkStart w:id="1" w:name="_Hlk83362005"/>
      <w:r w:rsidRPr="00B54E8F">
        <w:rPr>
          <w:i/>
          <w:color w:val="2F5496" w:themeColor="accent1" w:themeShade="BF"/>
          <w:sz w:val="16"/>
          <w:szCs w:val="16"/>
        </w:rPr>
        <w:t xml:space="preserve">Vyhláška </w:t>
      </w:r>
      <w:bookmarkEnd w:id="1"/>
      <w:r w:rsidRPr="00B54E8F">
        <w:rPr>
          <w:i/>
          <w:color w:val="2F5496" w:themeColor="accent1" w:themeShade="BF"/>
          <w:sz w:val="16"/>
          <w:szCs w:val="16"/>
        </w:rPr>
        <w:t>Ministerstva školstva Slovenskej republiky č. 614/2002 Z. z o kreditovom systéme štúdia</w:t>
      </w:r>
    </w:p>
    <w:p w14:paraId="2AD289DE" w14:textId="77777777" w:rsidR="00BD1B52" w:rsidRPr="00B54E8F" w:rsidRDefault="00BD1B52" w:rsidP="00F36103">
      <w:pPr>
        <w:pStyle w:val="Odsekzoznamu"/>
        <w:numPr>
          <w:ilvl w:val="0"/>
          <w:numId w:val="14"/>
        </w:numPr>
        <w:spacing w:after="0"/>
        <w:ind w:left="851" w:hanging="425"/>
        <w:jc w:val="both"/>
        <w:rPr>
          <w:iCs/>
          <w:color w:val="2F5496" w:themeColor="accent1" w:themeShade="BF"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lastRenderedPageBreak/>
        <w:t>Štandardy pre študijný program Slovenskej akreditačnej agentúry pre Vysoké školstvo</w:t>
      </w:r>
      <w:r w:rsidRPr="00B54E8F">
        <w:rPr>
          <w:iCs/>
          <w:color w:val="2F5496" w:themeColor="accent1" w:themeShade="BF"/>
          <w:sz w:val="16"/>
          <w:szCs w:val="16"/>
        </w:rPr>
        <w:t xml:space="preserve"> </w:t>
      </w:r>
      <w:hyperlink r:id="rId12" w:history="1">
        <w:r w:rsidRPr="00B54E8F">
          <w:rPr>
            <w:rStyle w:val="Hypertextovprepojenie"/>
            <w:iCs/>
            <w:color w:val="2F5496" w:themeColor="accent1" w:themeShade="BF"/>
            <w:sz w:val="16"/>
            <w:szCs w:val="16"/>
          </w:rPr>
          <w:t>https://saavs.sk/wp-content/uploads/2020/09/Standardy-pre-studijny-program-2.pdf</w:t>
        </w:r>
      </w:hyperlink>
      <w:r w:rsidRPr="00B54E8F">
        <w:rPr>
          <w:iCs/>
          <w:color w:val="2F5496" w:themeColor="accent1" w:themeShade="BF"/>
          <w:sz w:val="16"/>
          <w:szCs w:val="16"/>
        </w:rPr>
        <w:t xml:space="preserve"> . </w:t>
      </w:r>
    </w:p>
    <w:p w14:paraId="2BB4E7C7" w14:textId="45652775" w:rsidR="009A6B4B" w:rsidRPr="00B54E8F" w:rsidRDefault="00BD1B52" w:rsidP="00F36103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i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t xml:space="preserve">Pravidlá pre vnútorný systém zabezpečenia a hodnotenia kvality vysokoškolského vzdelávania, tvorivej činnosti a ďalších s nimi súvisiacich činností na TnUAD“ (ďalej Pravidlá pre vnútorný systém) </w:t>
      </w:r>
      <w:hyperlink r:id="rId13" w:history="1">
        <w:r w:rsidR="00874EA6" w:rsidRPr="00B54E8F">
          <w:rPr>
            <w:rStyle w:val="Hypertextovprepojenie"/>
            <w:sz w:val="16"/>
            <w:szCs w:val="16"/>
          </w:rPr>
          <w:t>Pravidlá pre vnútorný systém</w:t>
        </w:r>
      </w:hyperlink>
    </w:p>
    <w:p w14:paraId="289686C2" w14:textId="22132D9A" w:rsidR="004E720E" w:rsidRPr="00B54E8F" w:rsidRDefault="00D63BFF" w:rsidP="004E720E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i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t xml:space="preserve">Metodika hodnotenia tvorivých činností  na TnUAD </w:t>
      </w:r>
      <w:hyperlink r:id="rId14" w:history="1">
        <w:r w:rsidRPr="00B54E8F">
          <w:rPr>
            <w:rStyle w:val="Hypertextovprepojenie"/>
            <w:iCs/>
            <w:color w:val="034990" w:themeColor="hyperlink" w:themeShade="BF"/>
            <w:sz w:val="16"/>
            <w:szCs w:val="16"/>
          </w:rPr>
          <w:t>Metodika hodnotenia tvorivých činností na TnUAD</w:t>
        </w:r>
      </w:hyperlink>
    </w:p>
    <w:p w14:paraId="5D3B9CE1" w14:textId="4C7B130C" w:rsidR="007B7E17" w:rsidRPr="00B54E8F" w:rsidRDefault="00BD1B52" w:rsidP="004E720E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B54E8F">
        <w:rPr>
          <w:i/>
          <w:color w:val="2F5496" w:themeColor="accent1" w:themeShade="BF"/>
          <w:sz w:val="16"/>
          <w:szCs w:val="16"/>
        </w:rPr>
        <w:t xml:space="preserve">Študijný poriadok </w:t>
      </w:r>
      <w:r w:rsidR="00EF7D5F" w:rsidRPr="00B54E8F">
        <w:rPr>
          <w:i/>
          <w:color w:val="2F5496" w:themeColor="accent1" w:themeShade="BF"/>
          <w:sz w:val="16"/>
          <w:szCs w:val="16"/>
        </w:rPr>
        <w:t xml:space="preserve">Trenčianskej </w:t>
      </w:r>
      <w:r w:rsidRPr="00B54E8F">
        <w:rPr>
          <w:i/>
          <w:color w:val="2F5496" w:themeColor="accent1" w:themeShade="BF"/>
          <w:sz w:val="16"/>
          <w:szCs w:val="16"/>
        </w:rPr>
        <w:t xml:space="preserve">univerzity </w:t>
      </w:r>
      <w:r w:rsidRPr="00B54E8F">
        <w:rPr>
          <w:i/>
          <w:sz w:val="16"/>
          <w:szCs w:val="16"/>
        </w:rPr>
        <w:t>–</w:t>
      </w:r>
      <w:r w:rsidR="007B7E17" w:rsidRPr="00B54E8F">
        <w:rPr>
          <w:i/>
          <w:sz w:val="16"/>
          <w:szCs w:val="16"/>
        </w:rPr>
        <w:t xml:space="preserve"> </w:t>
      </w:r>
      <w:hyperlink r:id="rId15" w:history="1">
        <w:r w:rsidR="007B7E17" w:rsidRPr="00B54E8F">
          <w:rPr>
            <w:color w:val="0000FF"/>
            <w:sz w:val="16"/>
            <w:szCs w:val="16"/>
            <w:u w:val="single"/>
          </w:rPr>
          <w:t>Študijný poriadok</w:t>
        </w:r>
      </w:hyperlink>
    </w:p>
    <w:p w14:paraId="06EBA5CF" w14:textId="0DDEF557" w:rsidR="00BD1B52" w:rsidRPr="00B54E8F" w:rsidRDefault="00BD1B52" w:rsidP="00D63BF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B54E8F">
        <w:rPr>
          <w:i/>
          <w:color w:val="2F5496" w:themeColor="accent1" w:themeShade="BF"/>
          <w:sz w:val="16"/>
          <w:szCs w:val="16"/>
        </w:rPr>
        <w:t>Študijný program je spracovaný v súlade s poslaním a strategickými cieľmi vysokej školy, určenými v Dlhodobom zámere do rok</w:t>
      </w:r>
      <w:r w:rsidR="007B7E17" w:rsidRPr="00B54E8F">
        <w:rPr>
          <w:i/>
          <w:color w:val="2F5496" w:themeColor="accent1" w:themeShade="BF"/>
          <w:sz w:val="16"/>
          <w:szCs w:val="16"/>
        </w:rPr>
        <w:t xml:space="preserve"> </w:t>
      </w:r>
      <w:r w:rsidRPr="00B54E8F">
        <w:rPr>
          <w:i/>
          <w:color w:val="2F5496" w:themeColor="accent1" w:themeShade="BF"/>
          <w:sz w:val="16"/>
          <w:szCs w:val="16"/>
        </w:rPr>
        <w:t xml:space="preserve">2025 Trenčianskej univerzity Alexandra Dubčeka v Trenčíne </w:t>
      </w:r>
      <w:hyperlink r:id="rId16" w:history="1">
        <w:r w:rsidR="009A6B4B" w:rsidRPr="00B54E8F">
          <w:rPr>
            <w:rStyle w:val="Hypertextovprepojenie"/>
            <w:sz w:val="16"/>
            <w:szCs w:val="16"/>
          </w:rPr>
          <w:t>Aktualizacia_Dlhodoby_zamer_TnUAD_do_roku_2025_v2.pdf</w:t>
        </w:r>
      </w:hyperlink>
    </w:p>
    <w:p w14:paraId="6F3065ED" w14:textId="712AD0B2" w:rsidR="00AB766F" w:rsidRPr="00B54E8F" w:rsidRDefault="00E35B9D" w:rsidP="00AB766F">
      <w:pPr>
        <w:pStyle w:val="Odsekzoznamu"/>
        <w:numPr>
          <w:ilvl w:val="0"/>
          <w:numId w:val="14"/>
        </w:numPr>
        <w:spacing w:after="0" w:line="240" w:lineRule="auto"/>
        <w:ind w:left="851" w:hanging="425"/>
        <w:rPr>
          <w:rFonts w:cstheme="minorHAnsi"/>
          <w:bCs/>
          <w:sz w:val="16"/>
          <w:szCs w:val="16"/>
        </w:rPr>
      </w:pPr>
      <w:bookmarkStart w:id="2" w:name="_Hlk191026160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Organizačná smernica k organizácii doktorandského štúdia  na TnUAD </w:t>
      </w:r>
      <w:bookmarkStart w:id="3" w:name="_Hlk193455948"/>
      <w:bookmarkEnd w:id="2"/>
      <w:r w:rsidR="00AB766F" w:rsidRPr="00B54E8F">
        <w:rPr>
          <w:rFonts w:cstheme="minorHAnsi"/>
          <w:bCs/>
          <w:sz w:val="16"/>
          <w:szCs w:val="16"/>
        </w:rPr>
        <w:fldChar w:fldCharType="begin"/>
      </w:r>
      <w:r w:rsidR="00AB766F" w:rsidRPr="00B54E8F">
        <w:rPr>
          <w:rFonts w:cstheme="minorHAnsi"/>
          <w:bCs/>
          <w:sz w:val="16"/>
          <w:szCs w:val="16"/>
        </w:rPr>
        <w:instrText>HYPERLINK "https://tnuni.sk/studenti/doktorandske-studium/"</w:instrText>
      </w:r>
      <w:r w:rsidR="00AB766F" w:rsidRPr="00B54E8F">
        <w:rPr>
          <w:rFonts w:cstheme="minorHAnsi"/>
          <w:bCs/>
          <w:sz w:val="16"/>
          <w:szCs w:val="16"/>
        </w:rPr>
      </w:r>
      <w:r w:rsidR="00AB766F" w:rsidRPr="00B54E8F">
        <w:rPr>
          <w:rFonts w:cstheme="minorHAnsi"/>
          <w:bCs/>
          <w:sz w:val="16"/>
          <w:szCs w:val="16"/>
        </w:rPr>
        <w:fldChar w:fldCharType="separate"/>
      </w:r>
      <w:r w:rsidR="00AB766F" w:rsidRPr="00B54E8F">
        <w:rPr>
          <w:rStyle w:val="Hypertextovprepojenie"/>
          <w:rFonts w:cstheme="minorHAnsi"/>
          <w:bCs/>
          <w:sz w:val="16"/>
          <w:szCs w:val="16"/>
        </w:rPr>
        <w:t>Organizačná smernica k organizácii doktorandského štúdia</w:t>
      </w:r>
      <w:r w:rsidR="00AB766F" w:rsidRPr="00B54E8F">
        <w:rPr>
          <w:rFonts w:cstheme="minorHAnsi"/>
          <w:bCs/>
          <w:sz w:val="16"/>
          <w:szCs w:val="16"/>
        </w:rPr>
        <w:fldChar w:fldCharType="end"/>
      </w:r>
    </w:p>
    <w:bookmarkEnd w:id="3"/>
    <w:p w14:paraId="2A6EFFC6" w14:textId="495E1D81" w:rsidR="00EF3984" w:rsidRPr="00B54E8F" w:rsidRDefault="00EF3984" w:rsidP="00EF3984">
      <w:pPr>
        <w:spacing w:after="0" w:line="240" w:lineRule="auto"/>
        <w:ind w:left="360" w:right="-2"/>
        <w:jc w:val="both"/>
        <w:rPr>
          <w:i/>
          <w:color w:val="2F5496" w:themeColor="accent1" w:themeShade="BF"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t xml:space="preserve">V súlade s Pravidlami pre vnútorný systém je vytvorená Rada pre študijný program Verejné zdravotníctvo  </w:t>
      </w:r>
      <w:hyperlink r:id="rId17" w:history="1">
        <w:r w:rsidRPr="00B54E8F">
          <w:rPr>
            <w:rStyle w:val="Hypertextovprepojenie"/>
            <w:iCs/>
            <w:color w:val="034990" w:themeColor="hyperlink" w:themeShade="BF"/>
            <w:sz w:val="16"/>
            <w:szCs w:val="16"/>
          </w:rPr>
          <w:t>Rady pre študijný program Fakulty zdravotníctva TnUAD</w:t>
        </w:r>
      </w:hyperlink>
      <w:r w:rsidRPr="00B54E8F">
        <w:rPr>
          <w:i/>
          <w:color w:val="2F5496" w:themeColor="accent1" w:themeShade="BF"/>
          <w:sz w:val="16"/>
          <w:szCs w:val="16"/>
        </w:rPr>
        <w:t xml:space="preserve"> </w:t>
      </w:r>
    </w:p>
    <w:p w14:paraId="7F5725C5" w14:textId="77777777" w:rsidR="00EF3984" w:rsidRPr="00B54E8F" w:rsidRDefault="00EF3984" w:rsidP="00EF3984">
      <w:pPr>
        <w:spacing w:after="0" w:line="240" w:lineRule="auto"/>
        <w:ind w:left="360" w:right="-2"/>
        <w:jc w:val="both"/>
        <w:rPr>
          <w:iCs/>
          <w:color w:val="2F5496" w:themeColor="accent1" w:themeShade="BF"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t xml:space="preserve">RŠP zasadala v pravidelných termínoch a na pracovných stretnutiach koncepčne a systematicky pripravovala nový študijný program Verejné zdravotníctvo III. stupeň VŠ vzdelávania. </w:t>
      </w:r>
      <w:hyperlink r:id="rId18" w:history="1">
        <w:r w:rsidRPr="00B54E8F">
          <w:rPr>
            <w:rStyle w:val="Hypertextovprepojenie"/>
            <w:iCs/>
            <w:color w:val="034990" w:themeColor="hyperlink" w:themeShade="BF"/>
            <w:sz w:val="16"/>
            <w:szCs w:val="16"/>
          </w:rPr>
          <w:t>Zápisnice zo zasadnutí III. stupeň</w:t>
        </w:r>
      </w:hyperlink>
      <w:r w:rsidRPr="00B54E8F">
        <w:rPr>
          <w:iCs/>
          <w:color w:val="2F5496" w:themeColor="accent1" w:themeShade="BF"/>
          <w:sz w:val="16"/>
          <w:szCs w:val="16"/>
        </w:rPr>
        <w:t xml:space="preserve"> </w:t>
      </w:r>
    </w:p>
    <w:p w14:paraId="4D50E469" w14:textId="77777777" w:rsidR="00EF3984" w:rsidRPr="00B54E8F" w:rsidRDefault="00EF3984" w:rsidP="00EF3984">
      <w:pPr>
        <w:spacing w:after="0" w:line="240" w:lineRule="auto"/>
        <w:ind w:left="360" w:right="-2"/>
        <w:jc w:val="both"/>
        <w:rPr>
          <w:i/>
          <w:color w:val="2F5496" w:themeColor="accent1" w:themeShade="BF"/>
          <w:sz w:val="16"/>
          <w:szCs w:val="16"/>
        </w:rPr>
      </w:pPr>
      <w:r w:rsidRPr="00B54E8F">
        <w:rPr>
          <w:i/>
          <w:color w:val="2F5496" w:themeColor="accent1" w:themeShade="BF"/>
          <w:sz w:val="16"/>
          <w:szCs w:val="16"/>
        </w:rPr>
        <w:t>Proces tvorby študijného plánu bol ovplyvnený profilom absolventa študijného programu Verejné zdravotníctvo a očakávanými výstupmi vzdelávania.</w:t>
      </w:r>
    </w:p>
    <w:p w14:paraId="64206B4D" w14:textId="77777777" w:rsidR="00EF3984" w:rsidRPr="00B54E8F" w:rsidRDefault="00EF3984" w:rsidP="00F20C19">
      <w:pPr>
        <w:spacing w:after="0" w:line="240" w:lineRule="auto"/>
        <w:ind w:right="-2"/>
        <w:jc w:val="both"/>
        <w:rPr>
          <w:i/>
          <w:sz w:val="16"/>
          <w:szCs w:val="16"/>
        </w:rPr>
      </w:pPr>
    </w:p>
    <w:p w14:paraId="627E1163" w14:textId="4CB9C874" w:rsidR="00E9556D" w:rsidRPr="00B54E8F" w:rsidRDefault="008862F1" w:rsidP="00C54DB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 xml:space="preserve"> </w:t>
      </w:r>
      <w:r w:rsidR="001D6EEC" w:rsidRPr="00B54E8F">
        <w:rPr>
          <w:rFonts w:cstheme="minorHAnsi"/>
          <w:sz w:val="16"/>
          <w:szCs w:val="16"/>
        </w:rPr>
        <w:t xml:space="preserve">Vysoká škola zostaví odporúčané </w:t>
      </w:r>
      <w:r w:rsidR="004D3F71" w:rsidRPr="00B54E8F">
        <w:rPr>
          <w:rFonts w:cstheme="minorHAnsi"/>
          <w:sz w:val="16"/>
          <w:szCs w:val="16"/>
        </w:rPr>
        <w:t>študijn</w:t>
      </w:r>
      <w:r w:rsidR="00F31273" w:rsidRPr="00B54E8F">
        <w:rPr>
          <w:rFonts w:cstheme="minorHAnsi"/>
          <w:sz w:val="16"/>
          <w:szCs w:val="16"/>
        </w:rPr>
        <w:t>é</w:t>
      </w:r>
      <w:r w:rsidR="001D6EEC" w:rsidRPr="00B54E8F">
        <w:rPr>
          <w:rFonts w:cstheme="minorHAnsi"/>
          <w:sz w:val="16"/>
          <w:szCs w:val="16"/>
        </w:rPr>
        <w:t xml:space="preserve"> </w:t>
      </w:r>
      <w:r w:rsidR="004D3F71" w:rsidRPr="00B54E8F">
        <w:rPr>
          <w:rFonts w:cstheme="minorHAnsi"/>
          <w:sz w:val="16"/>
          <w:szCs w:val="16"/>
        </w:rPr>
        <w:t>plán</w:t>
      </w:r>
      <w:r w:rsidR="001D6EEC" w:rsidRPr="00B54E8F">
        <w:rPr>
          <w:rFonts w:cstheme="minorHAnsi"/>
          <w:sz w:val="16"/>
          <w:szCs w:val="16"/>
        </w:rPr>
        <w:t>y pre jednotlivé cesty v</w:t>
      </w:r>
      <w:r w:rsidR="00631293" w:rsidRPr="00B54E8F">
        <w:rPr>
          <w:rFonts w:cstheme="minorHAnsi"/>
          <w:sz w:val="16"/>
          <w:szCs w:val="16"/>
        </w:rPr>
        <w:t> </w:t>
      </w:r>
      <w:r w:rsidR="001D6EEC" w:rsidRPr="00B54E8F">
        <w:rPr>
          <w:rFonts w:cstheme="minorHAnsi"/>
          <w:sz w:val="16"/>
          <w:szCs w:val="16"/>
        </w:rPr>
        <w:t>štúdiu</w:t>
      </w:r>
      <w:bookmarkStart w:id="4" w:name="_Hlk52130688"/>
      <w:r w:rsidR="00AC16B5" w:rsidRPr="00B54E8F">
        <w:rPr>
          <w:rStyle w:val="Odkaznapoznmkupodiarou"/>
          <w:rFonts w:cstheme="minorHAnsi"/>
          <w:b/>
          <w:bCs/>
          <w:sz w:val="16"/>
          <w:szCs w:val="16"/>
        </w:rPr>
        <w:footnoteReference w:id="10"/>
      </w:r>
      <w:bookmarkEnd w:id="4"/>
      <w:r w:rsidR="00631293" w:rsidRPr="00B54E8F">
        <w:rPr>
          <w:rFonts w:cstheme="minorHAnsi"/>
          <w:b/>
          <w:bCs/>
          <w:sz w:val="16"/>
          <w:szCs w:val="16"/>
        </w:rPr>
        <w:t>.</w:t>
      </w:r>
      <w:r w:rsidR="00631293" w:rsidRPr="00B54E8F">
        <w:rPr>
          <w:rFonts w:cstheme="minorHAnsi"/>
          <w:i/>
          <w:iCs/>
          <w:sz w:val="16"/>
          <w:szCs w:val="16"/>
        </w:rPr>
        <w:t xml:space="preserve"> </w:t>
      </w:r>
      <w:r w:rsidRPr="00B54E8F">
        <w:rPr>
          <w:rFonts w:cstheme="minorHAnsi"/>
          <w:i/>
          <w:iCs/>
          <w:sz w:val="16"/>
          <w:szCs w:val="16"/>
        </w:rPr>
        <w:t xml:space="preserve"> </w:t>
      </w:r>
    </w:p>
    <w:p w14:paraId="2BC1096D" w14:textId="07AF1324" w:rsidR="00657DDA" w:rsidRPr="00B54E8F" w:rsidRDefault="008862F1" w:rsidP="00C54DBB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Študijný plán je zostavený tak, aby predmety a ďalšie vzdelávacie činnosti študijného programu umožnili dosiahnuť ciele vzdelávania a naplnenie profilu absolventa III. </w:t>
      </w:r>
      <w:r w:rsidR="00172506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s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tupňa v </w:t>
      </w:r>
      <w:r w:rsidR="00172506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odbore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r w:rsidR="00172506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Verejné zdravotníctvo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.</w:t>
      </w:r>
    </w:p>
    <w:p w14:paraId="6F377DFC" w14:textId="77777777" w:rsidR="00DC07D9" w:rsidRPr="00B54E8F" w:rsidRDefault="00DC07D9" w:rsidP="00642E92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iCs/>
          <w:sz w:val="16"/>
          <w:szCs w:val="16"/>
        </w:rPr>
      </w:pPr>
    </w:p>
    <w:p w14:paraId="192C73C0" w14:textId="269A4B72" w:rsidR="00BE1681" w:rsidRPr="00B54E8F" w:rsidRDefault="00DC07D9" w:rsidP="00C54DB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 xml:space="preserve"> </w:t>
      </w:r>
      <w:r w:rsidR="001D6EEC" w:rsidRPr="00B54E8F">
        <w:rPr>
          <w:rFonts w:cstheme="minorHAnsi"/>
          <w:i/>
          <w:iCs/>
          <w:sz w:val="16"/>
          <w:szCs w:val="16"/>
        </w:rPr>
        <w:t>V študijnom pláne</w:t>
      </w:r>
      <w:r w:rsidR="00F62931" w:rsidRPr="00B54E8F">
        <w:rPr>
          <w:rFonts w:cstheme="minorHAnsi"/>
          <w:i/>
          <w:iCs/>
          <w:sz w:val="16"/>
          <w:szCs w:val="16"/>
        </w:rPr>
        <w:t xml:space="preserve"> spravidla uvedie</w:t>
      </w:r>
      <w:r w:rsidR="00BE1681" w:rsidRPr="00B54E8F">
        <w:rPr>
          <w:rFonts w:cstheme="minorHAnsi"/>
          <w:i/>
          <w:iCs/>
          <w:sz w:val="16"/>
          <w:szCs w:val="16"/>
        </w:rPr>
        <w:t xml:space="preserve">: </w:t>
      </w:r>
    </w:p>
    <w:p w14:paraId="24C0F9C7" w14:textId="77777777" w:rsidR="00FF621D" w:rsidRPr="00B54E8F" w:rsidRDefault="00FF621D" w:rsidP="00FF621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 xml:space="preserve">jednotlivé časti študijného programu (moduly, predmety a iné relevantné školské a mimoškolské činnosti za predpokladu, že prispievajú k dosahovaniu želaných výstupov vzdelávania a prinášajú kredity) v štruktúre povinné, povinne voliteľné a výberové predmety, </w:t>
      </w: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Študijný plán, informačné listy predmetov</w:t>
      </w:r>
    </w:p>
    <w:p w14:paraId="1A3B19B7" w14:textId="77777777" w:rsidR="00FF621D" w:rsidRPr="00B54E8F" w:rsidRDefault="00FF621D" w:rsidP="00FF621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 xml:space="preserve">v študijnom programe vyznačí </w:t>
      </w:r>
      <w:r w:rsidRPr="00B54E8F">
        <w:rPr>
          <w:rFonts w:cstheme="minorHAnsi"/>
          <w:b/>
          <w:bCs/>
          <w:i/>
          <w:iCs/>
          <w:sz w:val="16"/>
          <w:szCs w:val="16"/>
        </w:rPr>
        <w:t xml:space="preserve">profilové predmety </w:t>
      </w:r>
      <w:r w:rsidRPr="00B54E8F">
        <w:rPr>
          <w:rFonts w:cstheme="minorHAnsi"/>
          <w:i/>
          <w:iCs/>
          <w:sz w:val="16"/>
          <w:szCs w:val="16"/>
        </w:rPr>
        <w:t xml:space="preserve">príslušnej cesty v štúdiu (špecializácie), </w:t>
      </w:r>
    </w:p>
    <w:p w14:paraId="685653D3" w14:textId="77777777" w:rsidR="00FF621D" w:rsidRPr="00B54E8F" w:rsidRDefault="00FF621D" w:rsidP="00FF621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Profilové predmety sú vyznačené v študijnom pláne pre študijný program Verejné zdravotníctvo III. stupeň vysokoškolského vzdelávania (P*).</w:t>
      </w:r>
    </w:p>
    <w:p w14:paraId="52DAB765" w14:textId="77777777" w:rsidR="00FF621D" w:rsidRPr="00B54E8F" w:rsidRDefault="00FF621D" w:rsidP="00FF621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 xml:space="preserve">pre každú vzdelávaciu časť/ predmet definuje výstupy vzdelávania a súvisiace kritériá a pravidlá ich hodnotenia tak, aby boli naplnené všetky vzdelávacie ciele študijného programu (môžu byť uvedené len v Informačných listoch predmetov v časti Výsledky vzdelávania a v časti Podmienky absolvovania predmetu), </w:t>
      </w:r>
    </w:p>
    <w:p w14:paraId="2BBA6D31" w14:textId="77777777" w:rsidR="00FF621D" w:rsidRPr="00B54E8F" w:rsidRDefault="00FF621D" w:rsidP="00FF6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i/>
          <w:iCs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Výstupy vzdelávania, súvisiace kritériá a pravidlá hodnotenia sú uvedené v Informačných listov predmetov</w:t>
      </w:r>
      <w:r w:rsidRPr="00B54E8F">
        <w:rPr>
          <w:rFonts w:cstheme="minorHAnsi"/>
          <w:b/>
          <w:i/>
          <w:iCs/>
          <w:sz w:val="16"/>
          <w:szCs w:val="16"/>
        </w:rPr>
        <w:t xml:space="preserve">. </w:t>
      </w:r>
    </w:p>
    <w:p w14:paraId="29FBBFED" w14:textId="77777777" w:rsidR="00FF621D" w:rsidRPr="00B54E8F" w:rsidRDefault="00FF621D" w:rsidP="00FF621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proofErr w:type="spellStart"/>
      <w:r w:rsidRPr="00B54E8F">
        <w:rPr>
          <w:rFonts w:cstheme="minorHAnsi"/>
          <w:i/>
          <w:iCs/>
          <w:sz w:val="16"/>
          <w:szCs w:val="16"/>
        </w:rPr>
        <w:t>prerekvizity</w:t>
      </w:r>
      <w:proofErr w:type="spellEnd"/>
      <w:r w:rsidRPr="00B54E8F">
        <w:rPr>
          <w:rFonts w:cstheme="minorHAnsi"/>
          <w:i/>
          <w:iCs/>
          <w:sz w:val="16"/>
          <w:szCs w:val="16"/>
        </w:rPr>
        <w:t xml:space="preserve">, </w:t>
      </w:r>
      <w:proofErr w:type="spellStart"/>
      <w:r w:rsidRPr="00B54E8F">
        <w:rPr>
          <w:rFonts w:cstheme="minorHAnsi"/>
          <w:i/>
          <w:iCs/>
          <w:sz w:val="16"/>
          <w:szCs w:val="16"/>
        </w:rPr>
        <w:t>korekvizity</w:t>
      </w:r>
      <w:proofErr w:type="spellEnd"/>
      <w:r w:rsidRPr="00B54E8F">
        <w:rPr>
          <w:rFonts w:cstheme="minorHAnsi"/>
          <w:i/>
          <w:iCs/>
          <w:sz w:val="16"/>
          <w:szCs w:val="16"/>
        </w:rPr>
        <w:t xml:space="preserve"> a odporúčania pri tvorbe študijného plánu, </w:t>
      </w: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Informácia je súčasťou študijných plánov a informačných listov predmetov</w:t>
      </w:r>
    </w:p>
    <w:p w14:paraId="39FEB9BF" w14:textId="77777777" w:rsidR="00FF621D" w:rsidRPr="00B54E8F" w:rsidRDefault="00FF621D" w:rsidP="00FF621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 xml:space="preserve">pre každú vzdelávaciu časť študijného plánu/predmet stanoví používané vzdelávacie činnosti (prednáška, seminár, cvičenie, záverečná práca, projektová práca, laboratórne práce, stáž, exkurzia, terénne praktikum, odborná prax, štátna skúška a ďalšie, prípadne ich kombinácie) vhodné na dosahovanie výstupov vzdelávania, </w:t>
      </w:r>
    </w:p>
    <w:p w14:paraId="7C289545" w14:textId="77777777" w:rsidR="00FF621D" w:rsidRPr="00B54E8F" w:rsidRDefault="00FF621D" w:rsidP="00FF621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Informácia je súčasťou študijných plánov a informačných listov predmetov</w:t>
      </w:r>
    </w:p>
    <w:p w14:paraId="3BF383CF" w14:textId="77777777" w:rsidR="00FF621D" w:rsidRPr="00B54E8F" w:rsidRDefault="00FF621D" w:rsidP="00FF621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metódy, akými sa vzdelávacia činnosť uskutočňuje – prezenčná, dištančná, kombinovaná (v súlade s Informačnými listami predmetov),</w:t>
      </w:r>
    </w:p>
    <w:p w14:paraId="08146CE7" w14:textId="77777777" w:rsidR="00FF621D" w:rsidRPr="00B54E8F" w:rsidRDefault="00FF621D" w:rsidP="00FF6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Informácia je súčasťou informačných listov predmetov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.</w:t>
      </w:r>
    </w:p>
    <w:p w14:paraId="12A27F16" w14:textId="77777777" w:rsidR="00FF621D" w:rsidRPr="00B54E8F" w:rsidRDefault="00FF621D" w:rsidP="00FF621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osnova/ sylaby predmetu</w:t>
      </w:r>
      <w:r w:rsidRPr="00B54E8F">
        <w:rPr>
          <w:rStyle w:val="Odkaznapoznmkupodiarou"/>
          <w:rFonts w:cstheme="minorHAnsi"/>
          <w:i/>
          <w:iCs/>
          <w:sz w:val="16"/>
          <w:szCs w:val="16"/>
        </w:rPr>
        <w:footnoteReference w:id="11"/>
      </w:r>
      <w:r w:rsidRPr="00B54E8F">
        <w:rPr>
          <w:rFonts w:cstheme="minorHAnsi"/>
          <w:i/>
          <w:iCs/>
          <w:sz w:val="16"/>
          <w:szCs w:val="16"/>
        </w:rPr>
        <w:t xml:space="preserve">, </w:t>
      </w:r>
    </w:p>
    <w:p w14:paraId="7EF22610" w14:textId="77777777" w:rsidR="00FF621D" w:rsidRPr="00B54E8F" w:rsidRDefault="00FF621D" w:rsidP="00FF6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Informácia je súčasťou informačných listov predmetov</w:t>
      </w:r>
      <w:r w:rsidRPr="00B54E8F">
        <w:rPr>
          <w:rFonts w:cstheme="minorHAnsi"/>
          <w:i/>
          <w:iCs/>
          <w:sz w:val="16"/>
          <w:szCs w:val="16"/>
        </w:rPr>
        <w:t>.</w:t>
      </w:r>
    </w:p>
    <w:p w14:paraId="2AAB210F" w14:textId="77777777" w:rsidR="00FF621D" w:rsidRPr="00B54E8F" w:rsidRDefault="00FF621D" w:rsidP="00FF621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pracovné zaťaženie študenta („rozsah“ pre jednotlivé predmety a vzdelávacie činnosti samostatne)</w:t>
      </w:r>
      <w:r w:rsidRPr="00B54E8F">
        <w:rPr>
          <w:rStyle w:val="Odkaznapoznmkupodiarou"/>
          <w:rFonts w:cstheme="minorHAnsi"/>
          <w:i/>
          <w:iCs/>
          <w:sz w:val="16"/>
          <w:szCs w:val="16"/>
        </w:rPr>
        <w:footnoteReference w:id="12"/>
      </w:r>
      <w:r w:rsidRPr="00B54E8F">
        <w:rPr>
          <w:rFonts w:cstheme="minorHAnsi"/>
          <w:i/>
          <w:iCs/>
          <w:sz w:val="16"/>
          <w:szCs w:val="16"/>
        </w:rPr>
        <w:t xml:space="preserve">, </w:t>
      </w:r>
    </w:p>
    <w:p w14:paraId="02201000" w14:textId="77777777" w:rsidR="00FF621D" w:rsidRPr="00B54E8F" w:rsidRDefault="00FF621D" w:rsidP="00FF6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Informácia je súčasťou informačných listov predmetov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.</w:t>
      </w:r>
    </w:p>
    <w:p w14:paraId="2312716C" w14:textId="77777777" w:rsidR="00FF621D" w:rsidRPr="00B54E8F" w:rsidRDefault="00FF621D" w:rsidP="00FF621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 xml:space="preserve">kredity pridelené každej časti na základe dosahovaných výstupov vzdelávania a súvisiaceho pracovného zaťaženia, </w:t>
      </w:r>
    </w:p>
    <w:p w14:paraId="1595F02A" w14:textId="77777777" w:rsidR="00FF621D" w:rsidRPr="00B54E8F" w:rsidRDefault="00FF621D" w:rsidP="00FF621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Informácia je súčasťou informačných listov predmetov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.</w:t>
      </w:r>
    </w:p>
    <w:p w14:paraId="342B4104" w14:textId="77777777" w:rsidR="00FF621D" w:rsidRPr="00B54E8F" w:rsidRDefault="00FF621D" w:rsidP="00FF621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osobu zabezpečujúcu predmet (alebo partnerskú organizáciu a osobu</w:t>
      </w:r>
      <w:r w:rsidRPr="00B54E8F">
        <w:rPr>
          <w:rStyle w:val="Odkaznapoznmkupodiarou"/>
          <w:rFonts w:cstheme="minorHAnsi"/>
          <w:i/>
          <w:iCs/>
          <w:sz w:val="16"/>
          <w:szCs w:val="16"/>
        </w:rPr>
        <w:footnoteReference w:id="13"/>
      </w:r>
      <w:r w:rsidRPr="00B54E8F">
        <w:rPr>
          <w:rFonts w:cstheme="minorHAnsi"/>
          <w:i/>
          <w:iCs/>
          <w:sz w:val="16"/>
          <w:szCs w:val="16"/>
        </w:rPr>
        <w:t xml:space="preserve">) s uvedením kontaktu, </w:t>
      </w:r>
    </w:p>
    <w:p w14:paraId="7A6A1469" w14:textId="77777777" w:rsidR="00FF621D" w:rsidRPr="00B54E8F" w:rsidRDefault="00FF621D" w:rsidP="00FF6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Informácia je súčasťou informačných listov predmetov a študijného plánu.</w:t>
      </w:r>
    </w:p>
    <w:p w14:paraId="529DF7CE" w14:textId="77777777" w:rsidR="00FF621D" w:rsidRPr="00B54E8F" w:rsidRDefault="00FF621D" w:rsidP="00FF621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učiteľov predmetu (alebo podieľajúce sa partnerské organizácie a osoby) (môžu byť uvedené aj v IL predmetov),</w:t>
      </w:r>
    </w:p>
    <w:p w14:paraId="113876D3" w14:textId="77777777" w:rsidR="00FF621D" w:rsidRPr="00B54E8F" w:rsidRDefault="00FF621D" w:rsidP="00FF621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Informácia je súčasťou informačných listov predmetov a študijného plánu.</w:t>
      </w:r>
    </w:p>
    <w:p w14:paraId="3E334017" w14:textId="77777777" w:rsidR="00FF621D" w:rsidRPr="00B54E8F" w:rsidRDefault="00FF621D" w:rsidP="00FF621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miesto uskutočňovania predmetu (ak sa študijný program uskutočňuje na viacerých pracoviskách).</w:t>
      </w:r>
      <w:r w:rsidRPr="00B54E8F">
        <w:rPr>
          <w:rFonts w:cstheme="minorHAnsi"/>
          <w:b/>
          <w:i/>
          <w:iCs/>
          <w:sz w:val="16"/>
          <w:szCs w:val="16"/>
        </w:rPr>
        <w:t xml:space="preserve"> </w:t>
      </w:r>
    </w:p>
    <w:p w14:paraId="1F584366" w14:textId="4F2E781D" w:rsidR="00E6558A" w:rsidRPr="00B54E8F" w:rsidRDefault="00FF621D" w:rsidP="00FF621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Študentská 1, 911 50 Trenčín</w:t>
      </w:r>
      <w:r w:rsidR="00BD1B52" w:rsidRPr="00B54E8F">
        <w:rPr>
          <w:rFonts w:cstheme="minorHAnsi"/>
          <w:b/>
          <w:i/>
          <w:iCs/>
          <w:sz w:val="16"/>
          <w:szCs w:val="16"/>
        </w:rPr>
        <w:t xml:space="preserve"> </w:t>
      </w:r>
    </w:p>
    <w:p w14:paraId="05705959" w14:textId="77777777" w:rsidR="00E6558A" w:rsidRPr="00B54E8F" w:rsidRDefault="00E6558A" w:rsidP="00172506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i/>
          <w:iCs/>
          <w:sz w:val="16"/>
          <w:szCs w:val="16"/>
        </w:rPr>
      </w:pPr>
    </w:p>
    <w:p w14:paraId="2F9A8CE5" w14:textId="45F82F6C" w:rsidR="00FD0E18" w:rsidRPr="00B54E8F" w:rsidRDefault="001D6EEC" w:rsidP="00FA0D8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  <w:sz w:val="16"/>
          <w:szCs w:val="16"/>
        </w:rPr>
      </w:pPr>
      <w:r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Vysoká škola </w:t>
      </w:r>
      <w:r w:rsidR="005D3722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>uvedie</w:t>
      </w:r>
      <w:r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počet kreditov, ktorého dosiahnutie je podmienkou riadneho skončenia štúdia a ďalšie podmienky, ktoré musí študent splniť v priebehu štúdia študijného programu a na jeho riadne skončenie</w:t>
      </w:r>
      <w:r w:rsidR="005F5D1B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>,</w:t>
      </w:r>
      <w:r w:rsidR="00F646F3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vrátane</w:t>
      </w:r>
      <w:r w:rsidR="00002480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</w:t>
      </w:r>
      <w:r w:rsidR="00F646F3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>podmienok</w:t>
      </w:r>
      <w:r w:rsidR="00002480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</w:t>
      </w:r>
      <w:r w:rsidR="005F5D1B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>š</w:t>
      </w:r>
      <w:r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>tátnych skúšok</w:t>
      </w:r>
      <w:r w:rsidR="00E52176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, </w:t>
      </w:r>
      <w:r w:rsidR="00002480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pravidiel na </w:t>
      </w:r>
      <w:r w:rsidR="005D3722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>opakovani</w:t>
      </w:r>
      <w:r w:rsidR="00002480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>e</w:t>
      </w:r>
      <w:r w:rsidR="005D3722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štúdia</w:t>
      </w:r>
      <w:r w:rsidR="00E52176" w:rsidRPr="00B54E8F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a pravidiel na predĺženie, prerušenie štúdia. </w:t>
      </w:r>
    </w:p>
    <w:p w14:paraId="1972A9EF" w14:textId="77777777" w:rsidR="00AB766F" w:rsidRPr="00B54E8F" w:rsidRDefault="003272FA" w:rsidP="00AB766F">
      <w:pPr>
        <w:spacing w:after="0" w:line="240" w:lineRule="auto"/>
        <w:ind w:left="709"/>
        <w:rPr>
          <w:rFonts w:cstheme="minorHAnsi"/>
          <w:bCs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Podmienkou riadneho skončenia štúdia  je získanie 180  kreditov</w:t>
      </w:r>
      <w:r w:rsidR="00172506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. </w:t>
      </w:r>
      <w:r w:rsidR="005F72AF" w:rsidRPr="00B54E8F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 xml:space="preserve">Podmienkou riadneho ukončenia doktorandského štúdia je </w:t>
      </w:r>
      <w:r w:rsidR="00172506" w:rsidRPr="00B54E8F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 xml:space="preserve">úspešné </w:t>
      </w:r>
      <w:r w:rsidR="005F72AF" w:rsidRPr="00B54E8F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 xml:space="preserve">absolvovanie všetkých povinných predmetov, povinne voliteľných predmetov, získanie minimálneho počtu kreditov za vzdelávaciu,  pedagogickú a vedeckú činnosť, absolvovanie dizertačnej skúšky, absolvovanie obhajoby dizertačnej práce. Povinnosťou študenta je pedagogická činnosť. Ďalšie povinnosti študenta sú určené smernicou k organizácii doktorandské ho štúdia na TnUAD. </w:t>
      </w:r>
      <w:hyperlink r:id="rId19" w:history="1">
        <w:r w:rsidR="00AB766F" w:rsidRPr="00B54E8F">
          <w:rPr>
            <w:rStyle w:val="Hypertextovprepojenie"/>
            <w:rFonts w:cstheme="minorHAnsi"/>
            <w:bCs/>
            <w:sz w:val="16"/>
            <w:szCs w:val="16"/>
          </w:rPr>
          <w:t>Organizačná smernica k organizácii doktorandského štúdia</w:t>
        </w:r>
      </w:hyperlink>
    </w:p>
    <w:p w14:paraId="533FAD5A" w14:textId="77777777" w:rsidR="00E6558A" w:rsidRPr="00B54E8F" w:rsidRDefault="00E6558A" w:rsidP="00E6558A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16"/>
          <w:szCs w:val="16"/>
        </w:rPr>
      </w:pPr>
    </w:p>
    <w:p w14:paraId="75E66C15" w14:textId="7470BE9F" w:rsidR="00104D2A" w:rsidRPr="00B54E8F" w:rsidRDefault="00854880" w:rsidP="00FA0D8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 xml:space="preserve">Vysoká škola </w:t>
      </w:r>
      <w:r w:rsidR="00892052" w:rsidRPr="00B54E8F">
        <w:rPr>
          <w:rFonts w:cstheme="minorHAnsi"/>
          <w:i/>
          <w:iCs/>
          <w:sz w:val="16"/>
          <w:szCs w:val="16"/>
        </w:rPr>
        <w:t xml:space="preserve">pre jednotlivé študijné plány </w:t>
      </w:r>
      <w:r w:rsidR="005D3722" w:rsidRPr="00B54E8F">
        <w:rPr>
          <w:rFonts w:cstheme="minorHAnsi"/>
          <w:i/>
          <w:iCs/>
          <w:sz w:val="16"/>
          <w:szCs w:val="16"/>
        </w:rPr>
        <w:t>uvedie</w:t>
      </w:r>
      <w:r w:rsidRPr="00B54E8F">
        <w:rPr>
          <w:rFonts w:cstheme="minorHAnsi"/>
          <w:i/>
          <w:iCs/>
          <w:sz w:val="16"/>
          <w:szCs w:val="16"/>
        </w:rPr>
        <w:t xml:space="preserve"> podmienky </w:t>
      </w:r>
      <w:r w:rsidR="00365287" w:rsidRPr="00B54E8F">
        <w:rPr>
          <w:rFonts w:cstheme="minorHAnsi"/>
          <w:i/>
          <w:iCs/>
          <w:sz w:val="16"/>
          <w:szCs w:val="16"/>
        </w:rPr>
        <w:t>absolvovania</w:t>
      </w:r>
      <w:r w:rsidRPr="00B54E8F">
        <w:rPr>
          <w:rFonts w:cstheme="minorHAnsi"/>
          <w:i/>
          <w:iCs/>
          <w:sz w:val="16"/>
          <w:szCs w:val="16"/>
        </w:rPr>
        <w:t xml:space="preserve"> jednotlivých čast</w:t>
      </w:r>
      <w:r w:rsidR="00945BD5" w:rsidRPr="00B54E8F">
        <w:rPr>
          <w:rFonts w:cstheme="minorHAnsi"/>
          <w:i/>
          <w:iCs/>
          <w:sz w:val="16"/>
          <w:szCs w:val="16"/>
        </w:rPr>
        <w:t>í</w:t>
      </w:r>
      <w:r w:rsidRPr="00B54E8F">
        <w:rPr>
          <w:rFonts w:cstheme="minorHAnsi"/>
          <w:i/>
          <w:iCs/>
          <w:sz w:val="16"/>
          <w:szCs w:val="16"/>
        </w:rPr>
        <w:t xml:space="preserve"> študijného programu a postup študenta v študijnom programe</w:t>
      </w:r>
      <w:r w:rsidR="00F624EB" w:rsidRPr="00B54E8F">
        <w:rPr>
          <w:rFonts w:cstheme="minorHAnsi"/>
          <w:i/>
          <w:iCs/>
          <w:sz w:val="16"/>
          <w:szCs w:val="16"/>
        </w:rPr>
        <w:t xml:space="preserve"> v štruktúre: </w:t>
      </w:r>
    </w:p>
    <w:p w14:paraId="4836F465" w14:textId="2A336979" w:rsidR="00642E92" w:rsidRPr="00B54E8F" w:rsidRDefault="00642E92" w:rsidP="00FA0D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Počet kreditov za:</w:t>
      </w:r>
    </w:p>
    <w:p w14:paraId="793E2A0F" w14:textId="3F6F8002" w:rsidR="00642E92" w:rsidRPr="00B54E8F" w:rsidRDefault="00642E92" w:rsidP="00F361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bookmarkStart w:id="5" w:name="_Hlk191026876"/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lastRenderedPageBreak/>
        <w:t>študijnú časť</w:t>
      </w:r>
    </w:p>
    <w:p w14:paraId="582B623A" w14:textId="2FCBD86A" w:rsidR="00642E92" w:rsidRPr="00B54E8F" w:rsidRDefault="00642E92" w:rsidP="00F361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vzdelávaciu a pedagogickú časť</w:t>
      </w:r>
    </w:p>
    <w:p w14:paraId="09947708" w14:textId="3A3A31E0" w:rsidR="00642E92" w:rsidRPr="00B54E8F" w:rsidRDefault="00642E92" w:rsidP="00F361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tvorivú činnosť v oblasti vedy</w:t>
      </w:r>
    </w:p>
    <w:bookmarkEnd w:id="5"/>
    <w:p w14:paraId="727C57B2" w14:textId="2707882B" w:rsidR="00F624EB" w:rsidRPr="00B54E8F" w:rsidRDefault="00B35623" w:rsidP="00F361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16"/>
          <w:szCs w:val="16"/>
          <w:lang w:eastAsia="sk-SK"/>
        </w:rPr>
      </w:pPr>
      <w:r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>p</w:t>
      </w:r>
      <w:r w:rsidR="00F624EB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 xml:space="preserve">očet kreditov </w:t>
      </w:r>
      <w:r w:rsidR="00807F32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 xml:space="preserve">za povinné predmety </w:t>
      </w:r>
      <w:r w:rsidR="00F624EB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>potrebných na riadne skončenie štúdia/ ukončenie časti štúdia</w:t>
      </w:r>
      <w:r w:rsidR="00D4358F" w:rsidRPr="00B54E8F">
        <w:rPr>
          <w:rFonts w:cstheme="minorHAnsi"/>
          <w:bCs/>
          <w:i/>
          <w:iCs/>
          <w:sz w:val="16"/>
          <w:szCs w:val="16"/>
          <w:lang w:eastAsia="sk-SK"/>
        </w:rPr>
        <w:t>,</w:t>
      </w:r>
      <w:r w:rsidR="00172506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0A3411"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178</w:t>
      </w:r>
      <w:r w:rsidR="00EF7D5F"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 xml:space="preserve"> kreditov</w:t>
      </w:r>
    </w:p>
    <w:p w14:paraId="273D3E5A" w14:textId="663F4B28" w:rsidR="00F624EB" w:rsidRPr="00B54E8F" w:rsidRDefault="00B35623" w:rsidP="00F361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6"/>
          <w:szCs w:val="16"/>
          <w:lang w:eastAsia="sk-SK"/>
        </w:rPr>
      </w:pPr>
      <w:r w:rsidRPr="00B54E8F">
        <w:rPr>
          <w:rFonts w:cstheme="minorHAnsi"/>
          <w:bCs/>
          <w:i/>
          <w:iCs/>
          <w:sz w:val="16"/>
          <w:szCs w:val="16"/>
          <w:lang w:eastAsia="sk-SK"/>
        </w:rPr>
        <w:t>p</w:t>
      </w:r>
      <w:r w:rsidR="00F624EB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očet kreditov </w:t>
      </w:r>
      <w:r w:rsidR="00592347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za povinne voliteľné predmety </w:t>
      </w:r>
      <w:r w:rsidR="00F624EB" w:rsidRPr="00B54E8F">
        <w:rPr>
          <w:rFonts w:cstheme="minorHAnsi"/>
          <w:bCs/>
          <w:i/>
          <w:iCs/>
          <w:sz w:val="16"/>
          <w:szCs w:val="16"/>
          <w:lang w:eastAsia="sk-SK"/>
        </w:rPr>
        <w:t>potrebných na riadne skončenie štúdia/ ukončenie časti štúdia</w:t>
      </w:r>
      <w:r w:rsidR="00D4358F" w:rsidRPr="00B54E8F">
        <w:rPr>
          <w:rFonts w:cstheme="minorHAnsi"/>
          <w:bCs/>
          <w:i/>
          <w:iCs/>
          <w:sz w:val="16"/>
          <w:szCs w:val="16"/>
          <w:lang w:eastAsia="sk-SK"/>
        </w:rPr>
        <w:t>,</w:t>
      </w:r>
      <w:r w:rsidR="00172506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EF7D5F"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2 kredity</w:t>
      </w:r>
    </w:p>
    <w:p w14:paraId="22B45811" w14:textId="75029971" w:rsidR="00F624EB" w:rsidRPr="00B54E8F" w:rsidRDefault="00B35623" w:rsidP="00F361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6"/>
          <w:szCs w:val="16"/>
          <w:lang w:eastAsia="sk-SK"/>
        </w:rPr>
      </w:pPr>
      <w:r w:rsidRPr="00B54E8F">
        <w:rPr>
          <w:rFonts w:cstheme="minorHAnsi"/>
          <w:bCs/>
          <w:i/>
          <w:iCs/>
          <w:sz w:val="16"/>
          <w:szCs w:val="16"/>
          <w:lang w:eastAsia="sk-SK"/>
        </w:rPr>
        <w:t>p</w:t>
      </w:r>
      <w:r w:rsidR="00F624EB" w:rsidRPr="00B54E8F">
        <w:rPr>
          <w:rFonts w:cstheme="minorHAnsi"/>
          <w:bCs/>
          <w:i/>
          <w:iCs/>
          <w:sz w:val="16"/>
          <w:szCs w:val="16"/>
          <w:lang w:eastAsia="sk-SK"/>
        </w:rPr>
        <w:t>očet kreditov potrebných na skončenie štúdia/ukončenie časti štúdia za spoločný základ a za príslušn</w:t>
      </w:r>
      <w:r w:rsidR="00BE4510" w:rsidRPr="00B54E8F">
        <w:rPr>
          <w:rFonts w:cstheme="minorHAnsi"/>
          <w:bCs/>
          <w:i/>
          <w:iCs/>
          <w:sz w:val="16"/>
          <w:szCs w:val="16"/>
          <w:lang w:eastAsia="sk-SK"/>
        </w:rPr>
        <w:t>ú</w:t>
      </w:r>
      <w:r w:rsidR="00F624EB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BE4510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aprobáciu, </w:t>
      </w:r>
      <w:r w:rsidR="00F624EB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ak ide o učiteľský </w:t>
      </w:r>
      <w:r w:rsidR="00D4358F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kombinačný </w:t>
      </w:r>
      <w:r w:rsidR="00F624EB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študijný program, </w:t>
      </w:r>
      <w:r w:rsidR="00BE4510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alebo </w:t>
      </w:r>
      <w:r w:rsidR="00D4358F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prekladateľský kombinačný </w:t>
      </w:r>
      <w:r w:rsidR="00F624EB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študijný </w:t>
      </w:r>
      <w:r w:rsidR="00BE4510" w:rsidRPr="00B54E8F">
        <w:rPr>
          <w:rFonts w:cstheme="minorHAnsi"/>
          <w:bCs/>
          <w:i/>
          <w:iCs/>
          <w:sz w:val="16"/>
          <w:szCs w:val="16"/>
          <w:lang w:eastAsia="sk-SK"/>
        </w:rPr>
        <w:t>program</w:t>
      </w:r>
      <w:r w:rsidR="00D4358F" w:rsidRPr="00B54E8F">
        <w:rPr>
          <w:rFonts w:cstheme="minorHAnsi"/>
          <w:bCs/>
          <w:i/>
          <w:iCs/>
          <w:sz w:val="16"/>
          <w:szCs w:val="16"/>
          <w:lang w:eastAsia="sk-SK"/>
        </w:rPr>
        <w:t>,</w:t>
      </w:r>
      <w:r w:rsidR="00F624EB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243904"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Nejedná sa o takýto prípad</w:t>
      </w:r>
    </w:p>
    <w:p w14:paraId="7BA34955" w14:textId="628B5E08" w:rsidR="00F624EB" w:rsidRPr="00B54E8F" w:rsidRDefault="00B35623" w:rsidP="00F361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6"/>
          <w:szCs w:val="16"/>
          <w:lang w:eastAsia="sk-SK"/>
        </w:rPr>
      </w:pPr>
      <w:r w:rsidRPr="00B54E8F">
        <w:rPr>
          <w:rFonts w:cstheme="minorHAnsi"/>
          <w:bCs/>
          <w:i/>
          <w:iCs/>
          <w:sz w:val="16"/>
          <w:szCs w:val="16"/>
          <w:lang w:eastAsia="sk-SK"/>
        </w:rPr>
        <w:t>p</w:t>
      </w:r>
      <w:r w:rsidR="00F624EB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očet kreditov </w:t>
      </w:r>
      <w:r w:rsidR="00BE4510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za záverečnú prácu a obhajobu záverečnej práce </w:t>
      </w:r>
      <w:r w:rsidR="00F624EB" w:rsidRPr="00B54E8F">
        <w:rPr>
          <w:rFonts w:cstheme="minorHAnsi"/>
          <w:bCs/>
          <w:i/>
          <w:iCs/>
          <w:sz w:val="16"/>
          <w:szCs w:val="16"/>
          <w:lang w:eastAsia="sk-SK"/>
        </w:rPr>
        <w:t>potrebných na riadne skončenie štúdia</w:t>
      </w:r>
      <w:r w:rsidR="00D4358F" w:rsidRPr="00B54E8F">
        <w:rPr>
          <w:rFonts w:cstheme="minorHAnsi"/>
          <w:bCs/>
          <w:i/>
          <w:iCs/>
          <w:sz w:val="16"/>
          <w:szCs w:val="16"/>
          <w:lang w:eastAsia="sk-SK"/>
        </w:rPr>
        <w:t>,</w:t>
      </w:r>
      <w:r w:rsidR="00F624EB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EF7D5F"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25 kreditov</w:t>
      </w:r>
    </w:p>
    <w:p w14:paraId="1D7069EE" w14:textId="2189ECB9" w:rsidR="003127FA" w:rsidRPr="00B54E8F" w:rsidRDefault="00B35623" w:rsidP="00F361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4"/>
          <w:szCs w:val="14"/>
        </w:rPr>
      </w:pPr>
      <w:r w:rsidRPr="00B54E8F">
        <w:rPr>
          <w:rFonts w:cstheme="minorHAnsi"/>
          <w:bCs/>
          <w:i/>
          <w:iCs/>
          <w:sz w:val="16"/>
          <w:szCs w:val="16"/>
          <w:lang w:eastAsia="sk-SK"/>
        </w:rPr>
        <w:t>p</w:t>
      </w:r>
      <w:r w:rsidR="003127FA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očet kreditov </w:t>
      </w:r>
      <w:r w:rsidR="00093CEB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za odbornú prax </w:t>
      </w:r>
      <w:r w:rsidR="003127FA" w:rsidRPr="00B54E8F">
        <w:rPr>
          <w:rFonts w:cstheme="minorHAnsi"/>
          <w:bCs/>
          <w:i/>
          <w:iCs/>
          <w:sz w:val="16"/>
          <w:szCs w:val="16"/>
          <w:lang w:eastAsia="sk-SK"/>
        </w:rPr>
        <w:t>potrebných na riadne skončenie štúdia/ukončenie časti štúdia</w:t>
      </w:r>
      <w:r w:rsidR="00D4358F" w:rsidRPr="00B54E8F">
        <w:rPr>
          <w:rFonts w:cstheme="minorHAnsi"/>
          <w:bCs/>
          <w:i/>
          <w:iCs/>
          <w:sz w:val="16"/>
          <w:szCs w:val="16"/>
          <w:lang w:eastAsia="sk-SK"/>
        </w:rPr>
        <w:t>,</w:t>
      </w:r>
      <w:r w:rsidR="003127FA" w:rsidRPr="00B54E8F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3272FA"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Nejedná sa o takýto prípad</w:t>
      </w:r>
    </w:p>
    <w:p w14:paraId="424134D2" w14:textId="37D92C6C" w:rsidR="00F624EB" w:rsidRPr="00B54E8F" w:rsidRDefault="00B35623" w:rsidP="00F361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</w:pPr>
      <w:r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>p</w:t>
      </w:r>
      <w:r w:rsidR="00F624EB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>očet kreditov potrebných na riadne skončenie štúdia/ ukončenie časti štúdia za projektovú prácu s</w:t>
      </w:r>
      <w:r w:rsidR="000821D6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> </w:t>
      </w:r>
      <w:r w:rsidR="00F624EB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>uvedením</w:t>
      </w:r>
      <w:r w:rsidR="000821D6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 xml:space="preserve"> príslušných </w:t>
      </w:r>
      <w:r w:rsidR="00F624EB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>predmetov v inžinierskych študijných programoch</w:t>
      </w:r>
      <w:r w:rsidR="00D4358F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>,</w:t>
      </w:r>
      <w:r w:rsidR="003272FA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 xml:space="preserve"> </w:t>
      </w:r>
      <w:r w:rsidR="003272FA"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Nejedná sa o takýto prípad</w:t>
      </w:r>
    </w:p>
    <w:p w14:paraId="5A942857" w14:textId="00737B58" w:rsidR="00F624EB" w:rsidRPr="00B54E8F" w:rsidRDefault="00B35623" w:rsidP="00F3610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 w:themeColor="text1"/>
          <w:sz w:val="14"/>
          <w:szCs w:val="14"/>
        </w:rPr>
      </w:pPr>
      <w:r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>p</w:t>
      </w:r>
      <w:r w:rsidR="00F624EB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>očet kreditov potrebných na riadne skončenie štúdia/ ukončenie časti štúdia za umelecké výkony okrem záverečnej práce v umeleckých študijných programoch</w:t>
      </w:r>
      <w:r w:rsidR="00D4358F" w:rsidRPr="00B54E8F">
        <w:rPr>
          <w:rFonts w:cstheme="minorHAnsi"/>
          <w:bCs/>
          <w:i/>
          <w:iCs/>
          <w:color w:val="000000" w:themeColor="text1"/>
          <w:sz w:val="16"/>
          <w:szCs w:val="16"/>
          <w:lang w:eastAsia="sk-SK"/>
        </w:rPr>
        <w:t xml:space="preserve">. </w:t>
      </w:r>
      <w:r w:rsidR="003272FA"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Nejedná sa o takýto prípad</w:t>
      </w:r>
    </w:p>
    <w:p w14:paraId="7E65E468" w14:textId="14307FF0" w:rsidR="00A17AC4" w:rsidRPr="00B54E8F" w:rsidRDefault="00A17AC4" w:rsidP="00FA0D8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b/>
          <w:bCs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Vysoká škola popíše pravidlá pre overovanie výstupov vzdelávania a</w:t>
      </w:r>
      <w:r w:rsidR="00713472" w:rsidRPr="00B54E8F">
        <w:rPr>
          <w:rFonts w:cstheme="minorHAnsi"/>
          <w:i/>
          <w:iCs/>
          <w:sz w:val="16"/>
          <w:szCs w:val="16"/>
        </w:rPr>
        <w:t> </w:t>
      </w:r>
      <w:r w:rsidRPr="00B54E8F">
        <w:rPr>
          <w:rFonts w:cstheme="minorHAnsi"/>
          <w:i/>
          <w:iCs/>
          <w:sz w:val="16"/>
          <w:szCs w:val="16"/>
        </w:rPr>
        <w:t>hodnotenie</w:t>
      </w:r>
      <w:r w:rsidR="00713472" w:rsidRPr="00B54E8F">
        <w:rPr>
          <w:rFonts w:cstheme="minorHAnsi"/>
          <w:i/>
          <w:iCs/>
          <w:sz w:val="16"/>
          <w:szCs w:val="16"/>
        </w:rPr>
        <w:t xml:space="preserve"> študentov</w:t>
      </w:r>
      <w:r w:rsidRPr="00B54E8F">
        <w:rPr>
          <w:rFonts w:cstheme="minorHAnsi"/>
          <w:i/>
          <w:iCs/>
          <w:sz w:val="16"/>
          <w:szCs w:val="16"/>
        </w:rPr>
        <w:t xml:space="preserve"> a možnosti opravných postupov voči tomuto hodnoteniu</w:t>
      </w:r>
      <w:r w:rsidRPr="00B54E8F">
        <w:rPr>
          <w:rFonts w:cstheme="minorHAnsi"/>
          <w:b/>
          <w:bCs/>
          <w:i/>
          <w:iCs/>
          <w:sz w:val="16"/>
          <w:szCs w:val="16"/>
        </w:rPr>
        <w:t xml:space="preserve">. </w:t>
      </w:r>
      <w:hyperlink r:id="rId20" w:history="1">
        <w:r w:rsidR="00C560D2" w:rsidRPr="00B54E8F">
          <w:rPr>
            <w:color w:val="0000FF"/>
            <w:sz w:val="16"/>
            <w:szCs w:val="16"/>
            <w:u w:val="single"/>
          </w:rPr>
          <w:t>Študijný poriadok</w:t>
        </w:r>
      </w:hyperlink>
    </w:p>
    <w:p w14:paraId="37EE99B8" w14:textId="3178CAC8" w:rsidR="005D3722" w:rsidRPr="00B54E8F" w:rsidRDefault="005D3722" w:rsidP="00FA0D8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b/>
          <w:bCs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Podmienky uznávania štúdia, alebo časti štúdia.</w:t>
      </w:r>
      <w:r w:rsidR="00C560D2" w:rsidRPr="00B54E8F">
        <w:rPr>
          <w:rFonts w:cstheme="minorHAnsi"/>
          <w:b/>
          <w:bCs/>
          <w:i/>
          <w:iCs/>
          <w:sz w:val="16"/>
          <w:szCs w:val="16"/>
        </w:rPr>
        <w:t xml:space="preserve"> </w:t>
      </w:r>
      <w:hyperlink r:id="rId21" w:history="1">
        <w:r w:rsidR="00C560D2" w:rsidRPr="00B54E8F">
          <w:rPr>
            <w:color w:val="0000FF"/>
            <w:sz w:val="16"/>
            <w:szCs w:val="16"/>
            <w:u w:val="single"/>
          </w:rPr>
          <w:t>Študijný poriadok</w:t>
        </w:r>
      </w:hyperlink>
    </w:p>
    <w:p w14:paraId="624CA78A" w14:textId="3C8E3B0D" w:rsidR="007E30C7" w:rsidRPr="00B54E8F" w:rsidRDefault="00A17AC4" w:rsidP="00FA0D8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Vysoká škola uvedie t</w:t>
      </w:r>
      <w:r w:rsidR="00DA55AF" w:rsidRPr="00B54E8F">
        <w:rPr>
          <w:rFonts w:cstheme="minorHAnsi"/>
          <w:i/>
          <w:iCs/>
          <w:sz w:val="16"/>
          <w:szCs w:val="16"/>
        </w:rPr>
        <w:t xml:space="preserve">émy </w:t>
      </w:r>
      <w:r w:rsidR="0057099A" w:rsidRPr="00B54E8F">
        <w:rPr>
          <w:rFonts w:cstheme="minorHAnsi"/>
          <w:i/>
          <w:iCs/>
          <w:sz w:val="16"/>
          <w:szCs w:val="16"/>
        </w:rPr>
        <w:t>záverečných prác študijného programu (alebo odkaz na zoznam)</w:t>
      </w:r>
      <w:r w:rsidR="002E54B1" w:rsidRPr="00B54E8F">
        <w:rPr>
          <w:rFonts w:cstheme="minorHAnsi"/>
          <w:i/>
          <w:iCs/>
          <w:sz w:val="16"/>
          <w:szCs w:val="16"/>
        </w:rPr>
        <w:t xml:space="preserve">. 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1037BF" w:rsidRPr="00B54E8F" w14:paraId="1C42719A" w14:textId="77777777" w:rsidTr="000543D1">
        <w:trPr>
          <w:trHeight w:val="270"/>
        </w:trPr>
        <w:tc>
          <w:tcPr>
            <w:tcW w:w="8788" w:type="dxa"/>
            <w:shd w:val="clear" w:color="000000" w:fill="DDDDDD"/>
            <w:noWrap/>
            <w:vAlign w:val="center"/>
            <w:hideMark/>
          </w:tcPr>
          <w:p w14:paraId="3F041FBD" w14:textId="77777777" w:rsidR="001037BF" w:rsidRPr="00B54E8F" w:rsidRDefault="001037BF" w:rsidP="000543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B54E8F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Téma</w:t>
            </w:r>
          </w:p>
        </w:tc>
      </w:tr>
      <w:tr w:rsidR="00FA15A0" w:rsidRPr="00B54E8F" w14:paraId="3C405183" w14:textId="77777777" w:rsidTr="00B21CF8">
        <w:trPr>
          <w:trHeight w:val="270"/>
        </w:trPr>
        <w:tc>
          <w:tcPr>
            <w:tcW w:w="8788" w:type="dxa"/>
            <w:shd w:val="clear" w:color="auto" w:fill="auto"/>
            <w:noWrap/>
          </w:tcPr>
          <w:p w14:paraId="6E548A08" w14:textId="77777777" w:rsidR="00FA15A0" w:rsidRPr="00B54E8F" w:rsidRDefault="00FA15A0" w:rsidP="00B21C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Zoonózy v kontexte trendu chovu domácich zvierat ako emocionálnej náhrady medziľudských vzťahov v súčasnej spoločnosti v SR</w:t>
            </w:r>
          </w:p>
        </w:tc>
      </w:tr>
      <w:tr w:rsidR="001037BF" w:rsidRPr="00B54E8F" w14:paraId="52832D50" w14:textId="77777777" w:rsidTr="000543D1">
        <w:trPr>
          <w:trHeight w:val="270"/>
        </w:trPr>
        <w:tc>
          <w:tcPr>
            <w:tcW w:w="8788" w:type="dxa"/>
            <w:shd w:val="clear" w:color="auto" w:fill="auto"/>
            <w:noWrap/>
            <w:vAlign w:val="center"/>
          </w:tcPr>
          <w:p w14:paraId="3C0CCF8D" w14:textId="77777777" w:rsidR="001037BF" w:rsidRPr="00B54E8F" w:rsidRDefault="001037BF" w:rsidP="000543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Možnosti automatizácie </w:t>
            </w:r>
            <w:proofErr w:type="spellStart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surveillance</w:t>
            </w:r>
            <w:proofErr w:type="spellEnd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infekcií súvisiacich s poskytovaním zdravotnej starostlivosti v podmienkach SR</w:t>
            </w:r>
          </w:p>
        </w:tc>
      </w:tr>
      <w:tr w:rsidR="001037BF" w:rsidRPr="00B54E8F" w14:paraId="57056487" w14:textId="77777777" w:rsidTr="000543D1">
        <w:trPr>
          <w:trHeight w:val="270"/>
        </w:trPr>
        <w:tc>
          <w:tcPr>
            <w:tcW w:w="8788" w:type="dxa"/>
            <w:shd w:val="clear" w:color="auto" w:fill="auto"/>
            <w:noWrap/>
            <w:vAlign w:val="center"/>
          </w:tcPr>
          <w:p w14:paraId="0D6E2EC8" w14:textId="77777777" w:rsidR="001037BF" w:rsidRPr="00B54E8F" w:rsidRDefault="001037BF" w:rsidP="000543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proofErr w:type="spellStart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Cervikalgia</w:t>
            </w:r>
            <w:proofErr w:type="spellEnd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v kontexte dlhodobej práce v sede z pohľadu verejného zdravotníctva</w:t>
            </w:r>
          </w:p>
        </w:tc>
      </w:tr>
      <w:tr w:rsidR="001037BF" w:rsidRPr="00B54E8F" w14:paraId="4CACF012" w14:textId="77777777" w:rsidTr="000543D1">
        <w:trPr>
          <w:trHeight w:val="270"/>
        </w:trPr>
        <w:tc>
          <w:tcPr>
            <w:tcW w:w="8788" w:type="dxa"/>
            <w:shd w:val="clear" w:color="auto" w:fill="auto"/>
            <w:noWrap/>
          </w:tcPr>
          <w:p w14:paraId="04EE7FE4" w14:textId="77777777" w:rsidR="001037BF" w:rsidRPr="00B54E8F" w:rsidRDefault="001037BF" w:rsidP="000543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Zdravé pracoviská - bezpečná a zdravá práca v digitálnej dobe</w:t>
            </w:r>
          </w:p>
        </w:tc>
      </w:tr>
      <w:tr w:rsidR="001037BF" w:rsidRPr="00B54E8F" w14:paraId="2F900644" w14:textId="77777777" w:rsidTr="000543D1">
        <w:trPr>
          <w:trHeight w:val="270"/>
        </w:trPr>
        <w:tc>
          <w:tcPr>
            <w:tcW w:w="8788" w:type="dxa"/>
            <w:shd w:val="clear" w:color="auto" w:fill="auto"/>
            <w:noWrap/>
          </w:tcPr>
          <w:p w14:paraId="2182BCC1" w14:textId="77777777" w:rsidR="001037BF" w:rsidRPr="00B54E8F" w:rsidRDefault="001037BF" w:rsidP="000543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Bezpečnosť a ochrana zdravia pri práci – trendy v kontexte starnúcej pracovnej sily</w:t>
            </w:r>
          </w:p>
        </w:tc>
      </w:tr>
      <w:tr w:rsidR="001037BF" w:rsidRPr="00B54E8F" w14:paraId="01574283" w14:textId="77777777" w:rsidTr="000543D1">
        <w:trPr>
          <w:trHeight w:val="270"/>
        </w:trPr>
        <w:tc>
          <w:tcPr>
            <w:tcW w:w="8788" w:type="dxa"/>
            <w:shd w:val="clear" w:color="auto" w:fill="auto"/>
            <w:noWrap/>
          </w:tcPr>
          <w:p w14:paraId="434D237D" w14:textId="77777777" w:rsidR="001037BF" w:rsidRPr="00B54E8F" w:rsidRDefault="001037BF" w:rsidP="000543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Analýza výskytu </w:t>
            </w:r>
            <w:proofErr w:type="spellStart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biofilm</w:t>
            </w:r>
            <w:proofErr w:type="spellEnd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tvoriacich </w:t>
            </w:r>
            <w:proofErr w:type="spellStart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gramnegatívnych</w:t>
            </w:r>
            <w:proofErr w:type="spellEnd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baktérií v zdravotníckych zariadeniach a ich úloha pri vzniku infekcií spojených so zdravotnou starostlivosťou</w:t>
            </w:r>
          </w:p>
        </w:tc>
      </w:tr>
      <w:tr w:rsidR="001037BF" w:rsidRPr="00B54E8F" w14:paraId="7AA8E556" w14:textId="77777777" w:rsidTr="000543D1">
        <w:trPr>
          <w:trHeight w:val="270"/>
        </w:trPr>
        <w:tc>
          <w:tcPr>
            <w:tcW w:w="8788" w:type="dxa"/>
            <w:shd w:val="clear" w:color="auto" w:fill="auto"/>
            <w:noWrap/>
          </w:tcPr>
          <w:p w14:paraId="0B9F55BD" w14:textId="77777777" w:rsidR="001037BF" w:rsidRPr="00B54E8F" w:rsidRDefault="001037BF" w:rsidP="000543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Vplyv aktuálnych zmien vybraných determinantov zdravia na duševné zdravie populácie v podmienkach SR</w:t>
            </w:r>
          </w:p>
        </w:tc>
      </w:tr>
      <w:tr w:rsidR="001037BF" w:rsidRPr="00B54E8F" w14:paraId="24532D2B" w14:textId="77777777" w:rsidTr="000543D1">
        <w:trPr>
          <w:trHeight w:val="270"/>
        </w:trPr>
        <w:tc>
          <w:tcPr>
            <w:tcW w:w="8788" w:type="dxa"/>
            <w:shd w:val="clear" w:color="auto" w:fill="auto"/>
            <w:noWrap/>
          </w:tcPr>
          <w:p w14:paraId="3C7309FE" w14:textId="77777777" w:rsidR="001037BF" w:rsidRPr="00B54E8F" w:rsidRDefault="001037BF" w:rsidP="000543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Karcinóm prostaty v kontexte starnutia pracujúcej populácie a zvyšovania strednej dĺžky života mužov v SR</w:t>
            </w:r>
          </w:p>
        </w:tc>
      </w:tr>
    </w:tbl>
    <w:p w14:paraId="64207896" w14:textId="77777777" w:rsidR="003349DC" w:rsidRPr="00B54E8F" w:rsidRDefault="003349DC" w:rsidP="003349DC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6"/>
          <w:szCs w:val="16"/>
        </w:rPr>
      </w:pPr>
    </w:p>
    <w:p w14:paraId="57FE8216" w14:textId="6CCF3490" w:rsidR="00A4496E" w:rsidRPr="00B54E8F" w:rsidRDefault="00A17AC4" w:rsidP="00FA0D8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Vysoká škola popíše alebo sa odkáže na</w:t>
      </w:r>
      <w:r w:rsidR="001F3EAE" w:rsidRPr="00B54E8F">
        <w:rPr>
          <w:rFonts w:cstheme="minorHAnsi"/>
          <w:sz w:val="16"/>
          <w:szCs w:val="16"/>
        </w:rPr>
        <w:t>:</w:t>
      </w:r>
    </w:p>
    <w:p w14:paraId="1EA32CDD" w14:textId="5C5A18CD" w:rsidR="00AB766F" w:rsidRPr="00B54E8F" w:rsidRDefault="00A17AC4" w:rsidP="0008263D">
      <w:pPr>
        <w:pStyle w:val="Odsekzoznamu"/>
        <w:spacing w:after="0" w:line="240" w:lineRule="auto"/>
        <w:jc w:val="both"/>
        <w:rPr>
          <w:rFonts w:cstheme="minorHAnsi"/>
          <w:b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pravidl</w:t>
      </w:r>
      <w:r w:rsidR="003E67EF" w:rsidRPr="00B54E8F">
        <w:rPr>
          <w:rFonts w:cstheme="minorHAnsi"/>
          <w:i/>
          <w:iCs/>
          <w:sz w:val="16"/>
          <w:szCs w:val="16"/>
        </w:rPr>
        <w:t>á</w:t>
      </w:r>
      <w:r w:rsidRPr="00B54E8F">
        <w:rPr>
          <w:rFonts w:cstheme="minorHAnsi"/>
          <w:i/>
          <w:iCs/>
          <w:sz w:val="16"/>
          <w:szCs w:val="16"/>
        </w:rPr>
        <w:t xml:space="preserve"> pri zadávaní, spracovaní, oponovaní, obhajobe a hodnotení záverečných prác v študijnom programe</w:t>
      </w:r>
      <w:r w:rsidR="00A4496E" w:rsidRPr="00B54E8F">
        <w:rPr>
          <w:rFonts w:cstheme="minorHAnsi"/>
          <w:i/>
          <w:iCs/>
          <w:sz w:val="16"/>
          <w:szCs w:val="16"/>
        </w:rPr>
        <w:t xml:space="preserve">, </w:t>
      </w:r>
      <w:hyperlink r:id="rId22" w:history="1">
        <w:r w:rsidR="00AB766F" w:rsidRPr="00B54E8F">
          <w:rPr>
            <w:rStyle w:val="Hypertextovprepojenie"/>
            <w:rFonts w:cstheme="minorHAnsi"/>
            <w:bCs/>
            <w:sz w:val="16"/>
            <w:szCs w:val="16"/>
          </w:rPr>
          <w:t>Organizačná smernica k organizácii doktorandského štúdia</w:t>
        </w:r>
      </w:hyperlink>
    </w:p>
    <w:p w14:paraId="65E424D0" w14:textId="74FCCF1B" w:rsidR="00A4496E" w:rsidRPr="00B54E8F" w:rsidRDefault="00BA1D31" w:rsidP="001E7459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 xml:space="preserve">možnosti a postupy </w:t>
      </w:r>
      <w:r w:rsidR="00A4496E" w:rsidRPr="00B54E8F">
        <w:rPr>
          <w:rFonts w:cstheme="minorHAnsi"/>
          <w:i/>
          <w:iCs/>
          <w:sz w:val="16"/>
          <w:szCs w:val="16"/>
        </w:rPr>
        <w:t>účasti na mobilitách</w:t>
      </w:r>
      <w:r w:rsidRPr="00B54E8F">
        <w:rPr>
          <w:rFonts w:cstheme="minorHAnsi"/>
          <w:i/>
          <w:iCs/>
          <w:sz w:val="16"/>
          <w:szCs w:val="16"/>
        </w:rPr>
        <w:t xml:space="preserve"> štud</w:t>
      </w:r>
      <w:r w:rsidR="009B1989" w:rsidRPr="00B54E8F">
        <w:rPr>
          <w:rFonts w:cstheme="minorHAnsi"/>
          <w:i/>
          <w:iCs/>
          <w:sz w:val="16"/>
          <w:szCs w:val="16"/>
        </w:rPr>
        <w:t>e</w:t>
      </w:r>
      <w:r w:rsidRPr="00B54E8F">
        <w:rPr>
          <w:rFonts w:cstheme="minorHAnsi"/>
          <w:i/>
          <w:iCs/>
          <w:sz w:val="16"/>
          <w:szCs w:val="16"/>
        </w:rPr>
        <w:t>ntov</w:t>
      </w:r>
      <w:r w:rsidR="00A4496E" w:rsidRPr="00B54E8F">
        <w:rPr>
          <w:rFonts w:cstheme="minorHAnsi"/>
          <w:i/>
          <w:iCs/>
          <w:sz w:val="16"/>
          <w:szCs w:val="16"/>
        </w:rPr>
        <w:t xml:space="preserve">, </w:t>
      </w:r>
      <w:hyperlink r:id="rId23" w:history="1">
        <w:r w:rsidR="009A6B4B" w:rsidRPr="00B54E8F">
          <w:rPr>
            <w:rStyle w:val="Hypertextovprepojenie"/>
            <w:rFonts w:cstheme="minorHAnsi"/>
            <w:sz w:val="16"/>
            <w:szCs w:val="16"/>
          </w:rPr>
          <w:t>Trenčianska univerzita Alexandra Dubčeka v Trenčíne: Koordinátor Erasmus+</w:t>
        </w:r>
      </w:hyperlink>
    </w:p>
    <w:p w14:paraId="2993478B" w14:textId="77777777" w:rsidR="009A6B4B" w:rsidRPr="00B54E8F" w:rsidRDefault="00A17AC4" w:rsidP="00FA0D8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pravidl</w:t>
      </w:r>
      <w:r w:rsidR="003E67EF" w:rsidRPr="00B54E8F">
        <w:rPr>
          <w:rFonts w:cstheme="minorHAnsi"/>
          <w:i/>
          <w:iCs/>
          <w:sz w:val="16"/>
          <w:szCs w:val="16"/>
        </w:rPr>
        <w:t>á</w:t>
      </w:r>
      <w:r w:rsidRPr="00B54E8F">
        <w:rPr>
          <w:rFonts w:cstheme="minorHAnsi"/>
          <w:i/>
          <w:iCs/>
          <w:sz w:val="16"/>
          <w:szCs w:val="16"/>
        </w:rPr>
        <w:t xml:space="preserve"> dodržiavania </w:t>
      </w:r>
      <w:r w:rsidR="001A0122" w:rsidRPr="00B54E8F">
        <w:rPr>
          <w:rFonts w:cstheme="minorHAnsi"/>
          <w:i/>
          <w:iCs/>
          <w:sz w:val="16"/>
          <w:szCs w:val="16"/>
        </w:rPr>
        <w:t>akademickej etiky</w:t>
      </w:r>
      <w:r w:rsidR="00CE4F66" w:rsidRPr="00B54E8F">
        <w:rPr>
          <w:rFonts w:cstheme="minorHAnsi"/>
          <w:i/>
          <w:iCs/>
          <w:sz w:val="16"/>
          <w:szCs w:val="16"/>
        </w:rPr>
        <w:t xml:space="preserve"> a</w:t>
      </w:r>
      <w:r w:rsidR="00AD069D" w:rsidRPr="00B54E8F">
        <w:rPr>
          <w:rFonts w:cstheme="minorHAnsi"/>
          <w:i/>
          <w:iCs/>
          <w:sz w:val="16"/>
          <w:szCs w:val="16"/>
        </w:rPr>
        <w:t> vyvodzovania dôsledkov</w:t>
      </w:r>
      <w:r w:rsidR="00B269DC" w:rsidRPr="00B54E8F">
        <w:rPr>
          <w:rFonts w:cstheme="minorHAnsi"/>
          <w:i/>
          <w:iCs/>
          <w:sz w:val="16"/>
          <w:szCs w:val="16"/>
        </w:rPr>
        <w:t>,</w:t>
      </w:r>
      <w:r w:rsidR="00CE4F66" w:rsidRPr="00B54E8F">
        <w:rPr>
          <w:rFonts w:cstheme="minorHAnsi"/>
          <w:i/>
          <w:iCs/>
          <w:sz w:val="16"/>
          <w:szCs w:val="16"/>
        </w:rPr>
        <w:t xml:space="preserve"> </w:t>
      </w:r>
      <w:r w:rsidR="009A6B4B" w:rsidRPr="00B54E8F">
        <w:rPr>
          <w:rFonts w:cstheme="minorHAnsi"/>
          <w:i/>
          <w:iCs/>
          <w:sz w:val="16"/>
          <w:szCs w:val="16"/>
        </w:rPr>
        <w:t xml:space="preserve">vyjadruje ich záujem podporovať a vytvárať dôstojné akademické prostredie a riadiť sa etickými hodnotami a požiadavkami. </w:t>
      </w:r>
    </w:p>
    <w:p w14:paraId="05008A58" w14:textId="77777777" w:rsidR="007D6C33" w:rsidRPr="00B54E8F" w:rsidRDefault="007D6C33" w:rsidP="00BE6E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sz w:val="16"/>
          <w:szCs w:val="16"/>
        </w:rPr>
      </w:pPr>
      <w:bookmarkStart w:id="6" w:name="_Hlk191227210"/>
      <w:r w:rsidRPr="00B54E8F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>Študenti sú informovaní o etike správania sa na akademickej pôde, o princípoch akademickej integrity a právnych dôsledkoch jej nerešpektovania. Poznajú etickú komisiu TnUAD a príslušné dokumenty</w:t>
      </w:r>
      <w:r w:rsidRPr="00B54E8F">
        <w:rPr>
          <w:rFonts w:cstheme="minorHAnsi"/>
          <w:i/>
          <w:color w:val="2F5496" w:themeColor="accent1" w:themeShade="BF"/>
          <w:sz w:val="16"/>
          <w:szCs w:val="16"/>
        </w:rPr>
        <w:t xml:space="preserve">  </w:t>
      </w:r>
      <w:r w:rsidRPr="00B54E8F">
        <w:rPr>
          <w:rFonts w:cstheme="minorHAnsi"/>
          <w:i/>
          <w:sz w:val="16"/>
          <w:szCs w:val="16"/>
        </w:rPr>
        <w:t xml:space="preserve">– </w:t>
      </w:r>
      <w:hyperlink r:id="rId24" w:history="1">
        <w:r w:rsidRPr="00B54E8F">
          <w:rPr>
            <w:rStyle w:val="Hypertextovprepojenie"/>
            <w:rFonts w:cstheme="minorHAnsi"/>
            <w:sz w:val="16"/>
            <w:szCs w:val="16"/>
          </w:rPr>
          <w:t>Štatút etickej komisie</w:t>
        </w:r>
      </w:hyperlink>
    </w:p>
    <w:p w14:paraId="00C80D2B" w14:textId="77777777" w:rsidR="007D6C33" w:rsidRPr="00B54E8F" w:rsidRDefault="007D6C33" w:rsidP="00BE6EF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i/>
          <w:sz w:val="16"/>
          <w:szCs w:val="16"/>
        </w:rPr>
      </w:pPr>
      <w:r w:rsidRPr="00B54E8F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>Etický kódex Trenčianskej univerzity Alexandra Dubčeka v Trenčíne</w:t>
      </w:r>
      <w:r w:rsidRPr="00B54E8F">
        <w:rPr>
          <w:rFonts w:cstheme="minorHAnsi"/>
          <w:i/>
          <w:color w:val="2F5496" w:themeColor="accent1" w:themeShade="BF"/>
          <w:sz w:val="16"/>
          <w:szCs w:val="16"/>
        </w:rPr>
        <w:t xml:space="preserve"> </w:t>
      </w:r>
      <w:hyperlink r:id="rId25" w:history="1">
        <w:r w:rsidRPr="00B54E8F">
          <w:rPr>
            <w:rStyle w:val="Hypertextovprepojenie"/>
            <w:rFonts w:cstheme="minorHAnsi"/>
            <w:sz w:val="16"/>
            <w:szCs w:val="16"/>
          </w:rPr>
          <w:t>Etický kódex</w:t>
        </w:r>
      </w:hyperlink>
    </w:p>
    <w:p w14:paraId="15ADCAC5" w14:textId="77777777" w:rsidR="007D6C33" w:rsidRPr="00B54E8F" w:rsidRDefault="007D6C33" w:rsidP="00BE6EF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/>
          <w:color w:val="000000"/>
          <w:sz w:val="16"/>
          <w:szCs w:val="16"/>
        </w:rPr>
      </w:pPr>
      <w:r w:rsidRPr="00B54E8F">
        <w:rPr>
          <w:rFonts w:eastAsia="Times New Roman"/>
          <w:b/>
          <w:bCs/>
          <w:i/>
          <w:iCs/>
          <w:color w:val="2F5496" w:themeColor="accent1" w:themeShade="BF"/>
          <w:sz w:val="16"/>
          <w:szCs w:val="16"/>
        </w:rPr>
        <w:t>Kódex výskumnej etiky a integrity na Slovensku</w:t>
      </w:r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hyperlink r:id="rId26" w:history="1">
        <w:r w:rsidRPr="00B54E8F">
          <w:rPr>
            <w:rStyle w:val="Hypertextovprepojenie"/>
            <w:rFonts w:eastAsia="Times New Roman"/>
            <w:sz w:val="16"/>
            <w:szCs w:val="16"/>
          </w:rPr>
          <w:t>Kódex výskumnej integrity a etiky na Slovensku | Ministerstvo školstva, výskumu, vývoja a mládeže Slovenskej republiky</w:t>
        </w:r>
      </w:hyperlink>
    </w:p>
    <w:bookmarkEnd w:id="6"/>
    <w:p w14:paraId="4748981F" w14:textId="77777777" w:rsidR="007D6C33" w:rsidRPr="00B54E8F" w:rsidRDefault="007D6C33" w:rsidP="00BE6EF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Style w:val="Hypertextovprepojenie"/>
          <w:rFonts w:cstheme="minorHAnsi"/>
          <w:i/>
          <w:color w:val="auto"/>
          <w:sz w:val="16"/>
          <w:szCs w:val="16"/>
          <w:u w:val="none"/>
        </w:rPr>
      </w:pPr>
      <w:r w:rsidRPr="00B54E8F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>Deklarácia o posilnení kultúry vedeckej integrity na Slovensku</w:t>
      </w:r>
      <w:r w:rsidRPr="00B54E8F">
        <w:rPr>
          <w:rFonts w:cstheme="minorHAnsi"/>
          <w:i/>
          <w:color w:val="2F5496" w:themeColor="accent1" w:themeShade="BF"/>
          <w:sz w:val="16"/>
          <w:szCs w:val="16"/>
        </w:rPr>
        <w:t xml:space="preserve">  </w:t>
      </w:r>
      <w:hyperlink r:id="rId27" w:history="1">
        <w:r w:rsidRPr="00B54E8F">
          <w:rPr>
            <w:rStyle w:val="Hypertextovprepojenie"/>
            <w:rFonts w:cstheme="minorHAnsi"/>
            <w:sz w:val="16"/>
            <w:szCs w:val="16"/>
          </w:rPr>
          <w:t>Deklarácia o posilnení kultúry vedeckej integrity na Slovensku</w:t>
        </w:r>
      </w:hyperlink>
    </w:p>
    <w:p w14:paraId="4700B737" w14:textId="77777777" w:rsidR="007D6C33" w:rsidRPr="00B54E8F" w:rsidRDefault="007D6C33" w:rsidP="00BE6EF8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>S uvedenými pravidlami i príslušnými dokumentami sú študenti konfrontovaní počas celého doktorandského štúdia  v rámci výuky, i prípravy a písania záverečnej práce. Uvedené pravidlá aj študenti doktorandského štúdia aplikujú do výuky v rámci vlastného pedagogického pôsobenia. Taktiež poznajú problematiku  akademickej integrity v širšom rozsahu, používanie literárnych zdrojov s akcentom na dodržiavanie zásad vedecko výskumnej činnosti, prevenciu plagiátorstva, korektné požívanie citačných noriem. Predmetná problematika je súčasťou informačných listov predmetov a študentom je prednášaná.</w:t>
      </w:r>
      <w:r w:rsidRPr="00B54E8F">
        <w:rPr>
          <w:rFonts w:cstheme="minorHAnsi"/>
          <w:i/>
          <w:color w:val="2F5496" w:themeColor="accent1" w:themeShade="BF"/>
          <w:sz w:val="16"/>
          <w:szCs w:val="16"/>
        </w:rPr>
        <w:t xml:space="preserve"> </w:t>
      </w:r>
      <w:bookmarkStart w:id="7" w:name="_Hlk192578108"/>
      <w:r w:rsidRPr="00B54E8F">
        <w:fldChar w:fldCharType="begin"/>
      </w:r>
      <w:r w:rsidRPr="00B54E8F">
        <w:instrText>HYPERLINK "https://tnuni.sk/univerzita/organy-univerzity/poradne-organy-rektora/eticka-komisia-tnuad/?L=1\\%27%60(%5B%7b%5e~"</w:instrText>
      </w:r>
      <w:r w:rsidRPr="00B54E8F">
        <w:fldChar w:fldCharType="separate"/>
      </w:r>
      <w:r w:rsidRPr="00B54E8F">
        <w:rPr>
          <w:rStyle w:val="Hypertextovprepojenie"/>
          <w:rFonts w:cstheme="minorHAnsi"/>
          <w:iCs/>
          <w:sz w:val="16"/>
          <w:szCs w:val="16"/>
        </w:rPr>
        <w:t>Etická komisia TnUAD</w:t>
      </w:r>
      <w:r w:rsidRPr="00B54E8F">
        <w:fldChar w:fldCharType="end"/>
      </w:r>
      <w:r w:rsidRPr="00B54E8F">
        <w:rPr>
          <w:rStyle w:val="Hypertextovprepojenie"/>
          <w:rFonts w:cstheme="minorHAnsi"/>
          <w:i/>
          <w:sz w:val="16"/>
          <w:szCs w:val="16"/>
        </w:rPr>
        <w:t xml:space="preserve">  </w:t>
      </w:r>
      <w:r w:rsidRPr="00B54E8F">
        <w:rPr>
          <w:rFonts w:cstheme="minorHAnsi"/>
          <w:i/>
          <w:iCs/>
          <w:sz w:val="16"/>
          <w:szCs w:val="16"/>
        </w:rPr>
        <w:t xml:space="preserve"> </w:t>
      </w:r>
      <w:bookmarkEnd w:id="7"/>
    </w:p>
    <w:p w14:paraId="018181F7" w14:textId="77777777" w:rsidR="007D6C33" w:rsidRPr="00B54E8F" w:rsidRDefault="007D6C33" w:rsidP="00BE6EF8">
      <w:pPr>
        <w:spacing w:after="0" w:line="240" w:lineRule="auto"/>
        <w:ind w:left="708"/>
        <w:jc w:val="both"/>
        <w:rPr>
          <w:b/>
          <w:bCs/>
          <w:i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K podpore dodržiavania akademickej integrity slúži aj Disciplinárny poriadok </w:t>
      </w:r>
      <w:r w:rsidRPr="00B54E8F">
        <w:rPr>
          <w:b/>
          <w:bCs/>
          <w:i/>
          <w:color w:val="2F5496" w:themeColor="accent1" w:themeShade="BF"/>
          <w:sz w:val="16"/>
          <w:szCs w:val="16"/>
        </w:rPr>
        <w:t xml:space="preserve">Trenčianskej univerzity Alexandra Dubčeka v Trenčíne a </w:t>
      </w: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Disciplinárny poriadok </w:t>
      </w:r>
      <w:r w:rsidRPr="00B54E8F">
        <w:rPr>
          <w:b/>
          <w:bCs/>
          <w:i/>
          <w:color w:val="2F5496" w:themeColor="accent1" w:themeShade="BF"/>
          <w:sz w:val="16"/>
          <w:szCs w:val="16"/>
        </w:rPr>
        <w:t xml:space="preserve">Fakulty zdravotníctva Trenčianskej univerzity Alexandra Dubčeka v Trenčíne. Tieto vnútorné dokumenty uvádzajú postup prerokovania disciplinárnych priestupkov študentov fakulty a postup pri ukladaní disciplinárnych opatrení za disciplinárny priestupok študentov. Dané postupy reflektujú </w:t>
      </w:r>
      <w:proofErr w:type="spellStart"/>
      <w:r w:rsidRPr="00B54E8F">
        <w:rPr>
          <w:b/>
          <w:bCs/>
          <w:i/>
          <w:color w:val="2F5496" w:themeColor="accent1" w:themeShade="BF"/>
          <w:sz w:val="16"/>
          <w:szCs w:val="16"/>
        </w:rPr>
        <w:t>eticko</w:t>
      </w:r>
      <w:proofErr w:type="spellEnd"/>
      <w:r w:rsidRPr="00B54E8F">
        <w:rPr>
          <w:b/>
          <w:bCs/>
          <w:i/>
          <w:color w:val="2F5496" w:themeColor="accent1" w:themeShade="BF"/>
          <w:sz w:val="16"/>
          <w:szCs w:val="16"/>
        </w:rPr>
        <w:t xml:space="preserve"> – morálny kontext   študijného programu Verejné zdravotníctvo.</w:t>
      </w:r>
    </w:p>
    <w:p w14:paraId="6063910F" w14:textId="77777777" w:rsidR="007D6C33" w:rsidRPr="00B54E8F" w:rsidRDefault="007D6C33" w:rsidP="00BE6EF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Disciplinárny poriadok </w:t>
      </w:r>
      <w:r w:rsidRPr="00B54E8F">
        <w:rPr>
          <w:b/>
          <w:bCs/>
          <w:i/>
          <w:color w:val="2F5496" w:themeColor="accent1" w:themeShade="BF"/>
          <w:sz w:val="16"/>
          <w:szCs w:val="16"/>
        </w:rPr>
        <w:t>Trenčianskej univerzity Alexandra Dubčeka v Trenčíne</w:t>
      </w:r>
      <w:r w:rsidRPr="00B54E8F">
        <w:rPr>
          <w:i/>
          <w:sz w:val="16"/>
          <w:szCs w:val="16"/>
        </w:rPr>
        <w:t>:</w:t>
      </w:r>
      <w:r w:rsidRPr="00B54E8F">
        <w:rPr>
          <w:rFonts w:cstheme="minorHAnsi"/>
          <w:i/>
          <w:iCs/>
          <w:sz w:val="16"/>
          <w:szCs w:val="16"/>
        </w:rPr>
        <w:t xml:space="preserve"> </w:t>
      </w:r>
    </w:p>
    <w:p w14:paraId="66C0CC5B" w14:textId="77777777" w:rsidR="007D6C33" w:rsidRPr="00B54E8F" w:rsidRDefault="007D6C33" w:rsidP="00BE6E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16"/>
          <w:szCs w:val="16"/>
        </w:rPr>
      </w:pPr>
      <w:hyperlink r:id="rId28" w:history="1">
        <w:r w:rsidRPr="00B54E8F">
          <w:rPr>
            <w:rStyle w:val="Hypertextovprepojenie"/>
            <w:rFonts w:cstheme="minorHAnsi"/>
            <w:sz w:val="16"/>
            <w:szCs w:val="16"/>
          </w:rPr>
          <w:t>Disciplinárny poriadok TnUAD</w:t>
        </w:r>
      </w:hyperlink>
    </w:p>
    <w:p w14:paraId="0D6CB78C" w14:textId="77777777" w:rsidR="007D6C33" w:rsidRPr="00B54E8F" w:rsidRDefault="007D6C33" w:rsidP="00BE6E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Hypertextovprepojenie"/>
          <w:rFonts w:cstheme="minorHAnsi"/>
          <w:b/>
          <w:bCs/>
          <w:i/>
          <w:iCs/>
          <w:color w:val="2F5496" w:themeColor="accent1" w:themeShade="BF"/>
          <w:sz w:val="16"/>
          <w:szCs w:val="16"/>
          <w:u w:val="none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Disciplinárny poriadok </w:t>
      </w:r>
      <w:r w:rsidRPr="00B54E8F">
        <w:rPr>
          <w:b/>
          <w:bCs/>
          <w:i/>
          <w:color w:val="2F5496" w:themeColor="accent1" w:themeShade="BF"/>
          <w:sz w:val="16"/>
          <w:szCs w:val="16"/>
        </w:rPr>
        <w:t>Fakulty zdravotníctva Trenčianskej univerzity Alexandra Dubčeka v Trenčíne</w:t>
      </w: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:</w:t>
      </w:r>
      <w:r w:rsidRPr="00B54E8F">
        <w:rPr>
          <w:b/>
          <w:bCs/>
          <w:color w:val="2F5496" w:themeColor="accent1" w:themeShade="BF"/>
        </w:rPr>
        <w:t xml:space="preserve"> </w:t>
      </w:r>
    </w:p>
    <w:p w14:paraId="1ECA2C56" w14:textId="77777777" w:rsidR="007D6C33" w:rsidRPr="00B54E8F" w:rsidRDefault="007D6C33" w:rsidP="00BE6EF8">
      <w:pPr>
        <w:autoSpaceDE w:val="0"/>
        <w:autoSpaceDN w:val="0"/>
        <w:adjustRightInd w:val="0"/>
        <w:spacing w:after="0" w:line="240" w:lineRule="auto"/>
        <w:ind w:firstLine="708"/>
        <w:jc w:val="both"/>
      </w:pPr>
      <w:hyperlink r:id="rId29" w:history="1">
        <w:r w:rsidRPr="00B54E8F">
          <w:rPr>
            <w:rStyle w:val="Hypertextovprepojenie"/>
            <w:sz w:val="16"/>
            <w:szCs w:val="16"/>
          </w:rPr>
          <w:t>Disciplinárny poriadok FZ TnUAD</w:t>
        </w:r>
      </w:hyperlink>
    </w:p>
    <w:p w14:paraId="4D1394BE" w14:textId="77777777" w:rsidR="007D6C33" w:rsidRPr="00B54E8F" w:rsidRDefault="007D6C33" w:rsidP="00BE6EF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Style w:val="Hypertextovprepojenie"/>
          <w:rFonts w:cstheme="minorHAnsi"/>
          <w:i/>
          <w:iCs/>
          <w:color w:val="auto"/>
          <w:sz w:val="16"/>
          <w:szCs w:val="16"/>
          <w:u w:val="none"/>
        </w:rPr>
      </w:pPr>
      <w:r w:rsidRPr="00B54E8F">
        <w:rPr>
          <w:rFonts w:cstheme="minorHAnsi"/>
          <w:i/>
          <w:iCs/>
          <w:sz w:val="16"/>
          <w:szCs w:val="16"/>
        </w:rPr>
        <w:t>postupy aplikovateľné pre študentov so špeciálnymi potrebami</w:t>
      </w:r>
      <w:bookmarkStart w:id="8" w:name="_Hlk192578233"/>
      <w:r w:rsidRPr="00B54E8F">
        <w:rPr>
          <w:rFonts w:cstheme="minorHAnsi"/>
          <w:i/>
          <w:iCs/>
          <w:sz w:val="16"/>
          <w:szCs w:val="16"/>
        </w:rPr>
        <w:t xml:space="preserve">, </w:t>
      </w:r>
      <w:hyperlink r:id="rId30" w:history="1">
        <w:r w:rsidRPr="00B54E8F">
          <w:rPr>
            <w:rStyle w:val="Hypertextovprepojenie"/>
            <w:rFonts w:cstheme="minorHAnsi"/>
            <w:sz w:val="16"/>
            <w:szCs w:val="16"/>
          </w:rPr>
          <w:t>Organizačná smernica pre uchádzačov a študentov so špecifickými potrebami na TnUAD</w:t>
        </w:r>
      </w:hyperlink>
    </w:p>
    <w:bookmarkEnd w:id="8"/>
    <w:p w14:paraId="033E0B07" w14:textId="77777777" w:rsidR="007D6C33" w:rsidRPr="00B54E8F" w:rsidRDefault="007D6C33" w:rsidP="00BE6EF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b/>
          <w:bCs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>postupy aplikovateľné pre študentov so špeciálnymi potrebami,</w:t>
      </w:r>
      <w:bookmarkStart w:id="9" w:name="_Hlk192578190"/>
      <w:r w:rsidRPr="00B54E8F">
        <w:rPr>
          <w:rFonts w:cstheme="minorHAnsi"/>
          <w:i/>
          <w:iCs/>
          <w:sz w:val="16"/>
          <w:szCs w:val="16"/>
        </w:rPr>
        <w:t xml:space="preserve"> </w:t>
      </w:r>
      <w:hyperlink r:id="rId31" w:history="1">
        <w:r w:rsidRPr="00B54E8F">
          <w:rPr>
            <w:color w:val="0000FF"/>
            <w:sz w:val="16"/>
            <w:szCs w:val="16"/>
            <w:u w:val="single"/>
          </w:rPr>
          <w:t>Študijný poriadok</w:t>
        </w:r>
      </w:hyperlink>
      <w:bookmarkEnd w:id="9"/>
    </w:p>
    <w:p w14:paraId="0694FE39" w14:textId="46925A46" w:rsidR="0057099A" w:rsidRPr="00B54E8F" w:rsidRDefault="0057099A" w:rsidP="0057099A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</w:p>
    <w:p w14:paraId="4F34C882" w14:textId="0B7CBF98" w:rsidR="00D9058C" w:rsidRPr="00B54E8F" w:rsidRDefault="00FA6611" w:rsidP="00FA0D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>I</w:t>
      </w:r>
      <w:r w:rsidR="007E30C7" w:rsidRPr="00B54E8F">
        <w:rPr>
          <w:rFonts w:cstheme="minorHAnsi"/>
          <w:b/>
          <w:bCs/>
          <w:sz w:val="16"/>
          <w:szCs w:val="16"/>
        </w:rPr>
        <w:t>nformačn</w:t>
      </w:r>
      <w:r w:rsidRPr="00B54E8F">
        <w:rPr>
          <w:rFonts w:cstheme="minorHAnsi"/>
          <w:b/>
          <w:bCs/>
          <w:sz w:val="16"/>
          <w:szCs w:val="16"/>
        </w:rPr>
        <w:t>é</w:t>
      </w:r>
      <w:r w:rsidR="007E30C7" w:rsidRPr="00B54E8F">
        <w:rPr>
          <w:rFonts w:cstheme="minorHAnsi"/>
          <w:b/>
          <w:bCs/>
          <w:sz w:val="16"/>
          <w:szCs w:val="16"/>
        </w:rPr>
        <w:t xml:space="preserve"> list</w:t>
      </w:r>
      <w:r w:rsidRPr="00B54E8F">
        <w:rPr>
          <w:rFonts w:cstheme="minorHAnsi"/>
          <w:b/>
          <w:bCs/>
          <w:sz w:val="16"/>
          <w:szCs w:val="16"/>
        </w:rPr>
        <w:t xml:space="preserve">y </w:t>
      </w:r>
      <w:r w:rsidR="007E30C7" w:rsidRPr="00B54E8F">
        <w:rPr>
          <w:rFonts w:cstheme="minorHAnsi"/>
          <w:b/>
          <w:bCs/>
          <w:sz w:val="16"/>
          <w:szCs w:val="16"/>
        </w:rPr>
        <w:t>predmetov</w:t>
      </w:r>
      <w:r w:rsidRPr="00B54E8F">
        <w:rPr>
          <w:rFonts w:cstheme="minorHAnsi"/>
          <w:b/>
          <w:bCs/>
          <w:sz w:val="16"/>
          <w:szCs w:val="16"/>
        </w:rPr>
        <w:t xml:space="preserve"> študijného programu</w:t>
      </w:r>
      <w:r w:rsidR="00E05E8F" w:rsidRPr="00B54E8F">
        <w:rPr>
          <w:rFonts w:cstheme="minorHAnsi"/>
          <w:b/>
          <w:bCs/>
          <w:sz w:val="16"/>
          <w:szCs w:val="16"/>
        </w:rPr>
        <w:t xml:space="preserve"> </w:t>
      </w:r>
    </w:p>
    <w:p w14:paraId="36FCFC51" w14:textId="4061FCBE" w:rsidR="00AC0BAB" w:rsidRPr="00B54E8F" w:rsidRDefault="00E05E8F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sz w:val="16"/>
          <w:szCs w:val="16"/>
        </w:rPr>
      </w:pPr>
      <w:r w:rsidRPr="00B54E8F">
        <w:rPr>
          <w:rFonts w:cstheme="minorHAnsi"/>
          <w:i/>
          <w:iCs/>
          <w:sz w:val="16"/>
          <w:szCs w:val="16"/>
        </w:rPr>
        <w:t xml:space="preserve">V štruktúre </w:t>
      </w:r>
      <w:r w:rsidR="00AC0BAB" w:rsidRPr="00B54E8F">
        <w:rPr>
          <w:rFonts w:cstheme="minorHAnsi"/>
          <w:i/>
          <w:iCs/>
          <w:sz w:val="16"/>
          <w:szCs w:val="16"/>
        </w:rPr>
        <w:t xml:space="preserve">podľa </w:t>
      </w:r>
      <w:r w:rsidR="009F2F8B" w:rsidRPr="00B54E8F">
        <w:rPr>
          <w:rFonts w:cstheme="minorHAnsi"/>
          <w:i/>
          <w:iCs/>
          <w:sz w:val="16"/>
          <w:szCs w:val="16"/>
        </w:rPr>
        <w:t>v</w:t>
      </w:r>
      <w:r w:rsidR="00AC0BAB" w:rsidRPr="00B54E8F">
        <w:rPr>
          <w:rFonts w:cstheme="minorHAnsi"/>
          <w:i/>
          <w:iCs/>
          <w:sz w:val="16"/>
          <w:szCs w:val="16"/>
        </w:rPr>
        <w:t xml:space="preserve">yhlášky </w:t>
      </w:r>
      <w:r w:rsidR="00487BE8" w:rsidRPr="00B54E8F">
        <w:rPr>
          <w:rFonts w:cstheme="minorHAnsi"/>
          <w:i/>
          <w:iCs/>
          <w:sz w:val="16"/>
          <w:szCs w:val="16"/>
        </w:rPr>
        <w:t xml:space="preserve">Ministerstva školstva, výskumu, vývoja a mládeže SR </w:t>
      </w:r>
      <w:r w:rsidR="00AC0BAB" w:rsidRPr="00B54E8F">
        <w:rPr>
          <w:rFonts w:cstheme="minorHAnsi"/>
          <w:i/>
          <w:iCs/>
          <w:sz w:val="16"/>
          <w:szCs w:val="16"/>
        </w:rPr>
        <w:t>č. 614/2002 Z. z.</w:t>
      </w:r>
    </w:p>
    <w:p w14:paraId="10EE6FC7" w14:textId="6DF0DA42" w:rsidR="009A6B4B" w:rsidRPr="00B54E8F" w:rsidRDefault="003349DC" w:rsidP="00FA0D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i/>
          <w:iCs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Informačné listy predmetov sú vypracované v požadovanej  štruktúre podľa vyhlášky č. 614/2002 Z. z.</w:t>
      </w:r>
      <w:r w:rsidR="009A6B4B" w:rsidRPr="00B54E8F">
        <w:rPr>
          <w:rFonts w:cstheme="minorHAnsi"/>
          <w:b/>
          <w:bCs/>
          <w:i/>
          <w:iCs/>
          <w:sz w:val="16"/>
          <w:szCs w:val="16"/>
        </w:rPr>
        <w:t xml:space="preserve">. </w:t>
      </w:r>
    </w:p>
    <w:p w14:paraId="6889FE52" w14:textId="77777777" w:rsidR="009A6B4B" w:rsidRPr="00B54E8F" w:rsidRDefault="009A6B4B" w:rsidP="00FA0D8D">
      <w:p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i/>
          <w:iCs/>
          <w:sz w:val="16"/>
          <w:szCs w:val="16"/>
        </w:rPr>
      </w:pPr>
    </w:p>
    <w:p w14:paraId="0F9CC484" w14:textId="2E5A69C0" w:rsidR="003C34BA" w:rsidRPr="00B54E8F" w:rsidRDefault="003C34BA" w:rsidP="00FA0D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 xml:space="preserve">Aktuálny </w:t>
      </w:r>
      <w:r w:rsidR="00572B80" w:rsidRPr="00B54E8F">
        <w:rPr>
          <w:rFonts w:cstheme="minorHAnsi"/>
          <w:b/>
          <w:bCs/>
          <w:sz w:val="16"/>
          <w:szCs w:val="16"/>
        </w:rPr>
        <w:t>harmonogram akademického roka a</w:t>
      </w:r>
      <w:r w:rsidR="00253EEA" w:rsidRPr="00B54E8F">
        <w:rPr>
          <w:rFonts w:cstheme="minorHAnsi"/>
          <w:b/>
          <w:bCs/>
          <w:sz w:val="16"/>
          <w:szCs w:val="16"/>
        </w:rPr>
        <w:t xml:space="preserve"> aktuálny </w:t>
      </w:r>
      <w:r w:rsidRPr="00B54E8F">
        <w:rPr>
          <w:rFonts w:cstheme="minorHAnsi"/>
          <w:b/>
          <w:bCs/>
          <w:sz w:val="16"/>
          <w:szCs w:val="16"/>
        </w:rPr>
        <w:t>rozvrh</w:t>
      </w:r>
      <w:r w:rsidR="0088160F" w:rsidRPr="00B54E8F">
        <w:rPr>
          <w:rFonts w:cstheme="minorHAnsi"/>
          <w:b/>
          <w:bCs/>
          <w:sz w:val="16"/>
          <w:szCs w:val="16"/>
        </w:rPr>
        <w:t xml:space="preserve"> </w:t>
      </w:r>
      <w:r w:rsidR="0088160F" w:rsidRPr="00B54E8F">
        <w:rPr>
          <w:rFonts w:cstheme="minorHAnsi"/>
          <w:sz w:val="16"/>
          <w:szCs w:val="16"/>
        </w:rPr>
        <w:t>(</w:t>
      </w:r>
      <w:r w:rsidRPr="00B54E8F">
        <w:rPr>
          <w:rFonts w:cstheme="minorHAnsi"/>
          <w:sz w:val="16"/>
          <w:szCs w:val="16"/>
        </w:rPr>
        <w:t xml:space="preserve">alebo </w:t>
      </w:r>
      <w:r w:rsidR="00A25745" w:rsidRPr="00B54E8F">
        <w:rPr>
          <w:rFonts w:cstheme="minorHAnsi"/>
          <w:sz w:val="16"/>
          <w:szCs w:val="16"/>
        </w:rPr>
        <w:t>hypertextový odkaz</w:t>
      </w:r>
      <w:r w:rsidR="0088160F" w:rsidRPr="00B54E8F">
        <w:rPr>
          <w:rFonts w:cstheme="minorHAnsi"/>
          <w:sz w:val="16"/>
          <w:szCs w:val="16"/>
        </w:rPr>
        <w:t xml:space="preserve">). </w:t>
      </w:r>
    </w:p>
    <w:p w14:paraId="183D62B8" w14:textId="1BEFA1BE" w:rsidR="009A6B4B" w:rsidRPr="00B54E8F" w:rsidRDefault="009A6B4B" w:rsidP="00FA0D8D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sz w:val="16"/>
          <w:szCs w:val="16"/>
        </w:rPr>
      </w:pPr>
      <w:bookmarkStart w:id="10" w:name="_Hlk191026900"/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Harmonogram akademického roka</w:t>
      </w:r>
      <w:r w:rsidR="00642E92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sa zverejňuje každý rok na začiatku príslušného akademického roka:</w:t>
      </w:r>
      <w:r w:rsidRPr="00B54E8F">
        <w:rPr>
          <w:rFonts w:cstheme="minorHAnsi"/>
          <w:b/>
          <w:bCs/>
          <w:color w:val="2F5496" w:themeColor="accent1" w:themeShade="BF"/>
          <w:sz w:val="16"/>
          <w:szCs w:val="16"/>
        </w:rPr>
        <w:t xml:space="preserve"> </w:t>
      </w:r>
      <w:hyperlink r:id="rId32" w:history="1">
        <w:r w:rsidR="00D819CE" w:rsidRPr="00B54E8F">
          <w:rPr>
            <w:rStyle w:val="Hypertextovprepojenie"/>
            <w:rFonts w:cstheme="minorHAnsi"/>
            <w:sz w:val="16"/>
            <w:szCs w:val="16"/>
          </w:rPr>
          <w:t>Harmonogram štúdia</w:t>
        </w:r>
      </w:hyperlink>
    </w:p>
    <w:bookmarkEnd w:id="10"/>
    <w:p w14:paraId="5C1BCEEF" w14:textId="77777777" w:rsidR="009A6B4B" w:rsidRPr="00B54E8F" w:rsidRDefault="009A6B4B" w:rsidP="00FA0D8D">
      <w:pPr>
        <w:pStyle w:val="Odsekzoznamu"/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b/>
          <w:bCs/>
          <w:sz w:val="16"/>
          <w:szCs w:val="16"/>
        </w:rPr>
      </w:pPr>
    </w:p>
    <w:p w14:paraId="0AAF4329" w14:textId="1C0F3CD0" w:rsidR="00FA6611" w:rsidRPr="00B54E8F" w:rsidRDefault="00FA6611" w:rsidP="00FA0D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 xml:space="preserve">Personálne zabezpečenie študijného programu </w:t>
      </w:r>
    </w:p>
    <w:p w14:paraId="265CEEBB" w14:textId="77777777" w:rsidR="00F27B9B" w:rsidRPr="00B54E8F" w:rsidRDefault="00431DCB" w:rsidP="00FA0D8D">
      <w:pPr>
        <w:pStyle w:val="Odsekzoznamu"/>
        <w:numPr>
          <w:ilvl w:val="0"/>
          <w:numId w:val="4"/>
        </w:numPr>
        <w:ind w:left="709" w:hanging="425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Osoba zodpovedná za uskutočňovanie, rozvoj a kvalitu študijného programu (s </w:t>
      </w:r>
      <w:r w:rsidR="00AF3EA2" w:rsidRPr="00B54E8F">
        <w:rPr>
          <w:rFonts w:cstheme="minorHAnsi"/>
          <w:sz w:val="16"/>
          <w:szCs w:val="16"/>
        </w:rPr>
        <w:t xml:space="preserve">uvedením </w:t>
      </w:r>
      <w:r w:rsidR="005E1A00" w:rsidRPr="00B54E8F">
        <w:rPr>
          <w:rFonts w:cstheme="minorHAnsi"/>
          <w:sz w:val="16"/>
          <w:szCs w:val="16"/>
        </w:rPr>
        <w:t>fun</w:t>
      </w:r>
      <w:r w:rsidR="00C54DD0" w:rsidRPr="00B54E8F">
        <w:rPr>
          <w:rFonts w:cstheme="minorHAnsi"/>
          <w:sz w:val="16"/>
          <w:szCs w:val="16"/>
        </w:rPr>
        <w:t>kcie</w:t>
      </w:r>
      <w:r w:rsidR="005E1A00" w:rsidRPr="00B54E8F">
        <w:rPr>
          <w:rFonts w:cstheme="minorHAnsi"/>
          <w:sz w:val="16"/>
          <w:szCs w:val="16"/>
        </w:rPr>
        <w:t xml:space="preserve"> a </w:t>
      </w:r>
      <w:r w:rsidRPr="00B54E8F">
        <w:rPr>
          <w:rFonts w:cstheme="minorHAnsi"/>
          <w:sz w:val="16"/>
          <w:szCs w:val="16"/>
        </w:rPr>
        <w:t>kontakt</w:t>
      </w:r>
      <w:r w:rsidR="00AF3EA2" w:rsidRPr="00B54E8F">
        <w:rPr>
          <w:rFonts w:cstheme="minorHAnsi"/>
          <w:sz w:val="16"/>
          <w:szCs w:val="16"/>
        </w:rPr>
        <w:t>u</w:t>
      </w:r>
      <w:r w:rsidRPr="00B54E8F">
        <w:rPr>
          <w:rFonts w:cstheme="minorHAnsi"/>
          <w:sz w:val="16"/>
          <w:szCs w:val="16"/>
        </w:rPr>
        <w:t>).</w:t>
      </w:r>
      <w:r w:rsidR="00F27B9B" w:rsidRPr="00B54E8F">
        <w:rPr>
          <w:rFonts w:cstheme="minorHAnsi"/>
          <w:sz w:val="16"/>
          <w:szCs w:val="16"/>
        </w:rPr>
        <w:t xml:space="preserve"> </w:t>
      </w:r>
    </w:p>
    <w:p w14:paraId="55F368EB" w14:textId="190591F4" w:rsidR="00F27B9B" w:rsidRPr="00B54E8F" w:rsidRDefault="008E1AA5" w:rsidP="00FA0D8D">
      <w:pPr>
        <w:pStyle w:val="Odsekzoznamu"/>
        <w:ind w:left="709" w:hanging="1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prof. MUDr. Mária Štefkovičová</w:t>
      </w:r>
      <w:r w:rsidR="00F27B9B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, </w:t>
      </w: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PhD., MPH , </w:t>
      </w:r>
      <w:r w:rsidR="00F27B9B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032/74 00</w:t>
      </w:r>
      <w:r w:rsidR="005D13FD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 </w:t>
      </w:r>
      <w:r w:rsidR="00F27B9B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6</w:t>
      </w: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04</w:t>
      </w:r>
      <w:r w:rsidR="005D13FD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, </w:t>
      </w:r>
      <w:hyperlink r:id="rId33" w:history="1">
        <w:r w:rsidR="005D13FD" w:rsidRPr="00B54E8F">
          <w:rPr>
            <w:rStyle w:val="Hypertextovprepojenie"/>
            <w:rFonts w:cstheme="minorHAnsi"/>
            <w:sz w:val="16"/>
            <w:szCs w:val="16"/>
          </w:rPr>
          <w:t>maria.stefkovicova@tnuni.sk</w:t>
        </w:r>
      </w:hyperlink>
    </w:p>
    <w:p w14:paraId="6F7B8DEC" w14:textId="4A79805C" w:rsidR="00FA6611" w:rsidRPr="00B54E8F" w:rsidRDefault="00FA6611" w:rsidP="00FA0D8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lastRenderedPageBreak/>
        <w:t>Zoznam osôb zabezpečujúcich profilové predmety študijného programu</w:t>
      </w:r>
      <w:r w:rsidR="00431DCB" w:rsidRPr="00B54E8F">
        <w:rPr>
          <w:rFonts w:cstheme="minorHAnsi"/>
          <w:sz w:val="16"/>
          <w:szCs w:val="16"/>
        </w:rPr>
        <w:t xml:space="preserve"> </w:t>
      </w:r>
      <w:r w:rsidR="008C5F93" w:rsidRPr="00B54E8F">
        <w:rPr>
          <w:rFonts w:cstheme="minorHAnsi"/>
          <w:sz w:val="16"/>
          <w:szCs w:val="16"/>
        </w:rPr>
        <w:t xml:space="preserve">s priradením k predmetu </w:t>
      </w:r>
      <w:r w:rsidR="00165A89" w:rsidRPr="00B54E8F">
        <w:rPr>
          <w:rFonts w:cstheme="minorHAnsi"/>
          <w:sz w:val="16"/>
          <w:szCs w:val="16"/>
        </w:rPr>
        <w:t xml:space="preserve">s prepojením na centrálny </w:t>
      </w:r>
      <w:r w:rsidR="00D26994" w:rsidRPr="00B54E8F">
        <w:rPr>
          <w:rFonts w:cstheme="minorHAnsi"/>
          <w:sz w:val="16"/>
          <w:szCs w:val="16"/>
        </w:rPr>
        <w:t>R</w:t>
      </w:r>
      <w:r w:rsidR="00165A89" w:rsidRPr="00B54E8F">
        <w:rPr>
          <w:rFonts w:cstheme="minorHAnsi"/>
          <w:sz w:val="16"/>
          <w:szCs w:val="16"/>
        </w:rPr>
        <w:t>egister zamestnancov vysokých škôl</w:t>
      </w:r>
      <w:r w:rsidR="00692ED7" w:rsidRPr="00B54E8F">
        <w:rPr>
          <w:rFonts w:cstheme="minorHAnsi"/>
          <w:sz w:val="16"/>
          <w:szCs w:val="16"/>
        </w:rPr>
        <w:t xml:space="preserve">, </w:t>
      </w:r>
      <w:r w:rsidR="00026F87" w:rsidRPr="00B54E8F">
        <w:rPr>
          <w:rFonts w:cstheme="minorHAnsi"/>
          <w:sz w:val="16"/>
          <w:szCs w:val="16"/>
        </w:rPr>
        <w:t>s</w:t>
      </w:r>
      <w:r w:rsidR="00692ED7" w:rsidRPr="00B54E8F">
        <w:rPr>
          <w:rFonts w:cstheme="minorHAnsi"/>
          <w:sz w:val="16"/>
          <w:szCs w:val="16"/>
        </w:rPr>
        <w:t> </w:t>
      </w:r>
      <w:r w:rsidR="00026F87" w:rsidRPr="00B54E8F">
        <w:rPr>
          <w:rFonts w:cstheme="minorHAnsi"/>
          <w:sz w:val="16"/>
          <w:szCs w:val="16"/>
        </w:rPr>
        <w:t>kontaktom</w:t>
      </w:r>
      <w:r w:rsidR="00692ED7" w:rsidRPr="00B54E8F">
        <w:rPr>
          <w:rFonts w:cstheme="minorHAnsi"/>
          <w:sz w:val="16"/>
          <w:szCs w:val="16"/>
        </w:rPr>
        <w:t xml:space="preserve"> (môžu byť uvedení aj v študijnom pláne).</w:t>
      </w:r>
      <w:r w:rsidR="00F27B9B" w:rsidRPr="00B54E8F">
        <w:rPr>
          <w:rFonts w:cstheme="minorHAnsi"/>
          <w:sz w:val="16"/>
          <w:szCs w:val="16"/>
        </w:rPr>
        <w:t xml:space="preserve"> </w:t>
      </w:r>
      <w:r w:rsidR="00F27B9B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Uvedené v študijnom pláne.</w:t>
      </w:r>
    </w:p>
    <w:p w14:paraId="0E20B09A" w14:textId="77777777" w:rsidR="00EF7D5F" w:rsidRPr="00B54E8F" w:rsidRDefault="00874FE1" w:rsidP="00FA0D8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Odkaz na </w:t>
      </w:r>
      <w:r w:rsidR="00800AD6" w:rsidRPr="00B54E8F">
        <w:rPr>
          <w:rFonts w:cstheme="minorHAnsi"/>
          <w:sz w:val="16"/>
          <w:szCs w:val="16"/>
        </w:rPr>
        <w:t>v</w:t>
      </w:r>
      <w:r w:rsidRPr="00B54E8F">
        <w:rPr>
          <w:rFonts w:cstheme="minorHAnsi"/>
          <w:sz w:val="16"/>
          <w:szCs w:val="16"/>
        </w:rPr>
        <w:t>edecko</w:t>
      </w:r>
      <w:r w:rsidR="00BA7B8A" w:rsidRPr="00B54E8F">
        <w:rPr>
          <w:rFonts w:cstheme="minorHAnsi"/>
          <w:sz w:val="16"/>
          <w:szCs w:val="16"/>
        </w:rPr>
        <w:t>/umelecko</w:t>
      </w:r>
      <w:r w:rsidR="00803771" w:rsidRPr="00B54E8F">
        <w:rPr>
          <w:rFonts w:cstheme="minorHAnsi"/>
          <w:sz w:val="16"/>
          <w:szCs w:val="16"/>
        </w:rPr>
        <w:t>-</w:t>
      </w:r>
      <w:r w:rsidRPr="00B54E8F">
        <w:rPr>
          <w:rFonts w:cstheme="minorHAnsi"/>
          <w:sz w:val="16"/>
          <w:szCs w:val="16"/>
        </w:rPr>
        <w:t xml:space="preserve">pedagogické charakteristiky osôb zabezpečujúcich profilové predmety študijného programu. </w:t>
      </w:r>
      <w:hyperlink r:id="rId34" w:history="1">
        <w:r w:rsidR="00EF7D5F" w:rsidRPr="00B54E8F">
          <w:rPr>
            <w:rStyle w:val="Hypertextovprepojenie"/>
            <w:sz w:val="16"/>
            <w:szCs w:val="16"/>
          </w:rPr>
          <w:t>Rada pre vnútorné hodnotenie TnUAD - Dokumenty</w:t>
        </w:r>
      </w:hyperlink>
    </w:p>
    <w:p w14:paraId="0DC2BCD2" w14:textId="296E78E5" w:rsidR="00F27B9B" w:rsidRPr="00B54E8F" w:rsidRDefault="00A537D3" w:rsidP="00FA0D8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Zoznam učiteľov študijného programu </w:t>
      </w:r>
      <w:r w:rsidR="00431DCB" w:rsidRPr="00B54E8F">
        <w:rPr>
          <w:rFonts w:cstheme="minorHAnsi"/>
          <w:sz w:val="16"/>
          <w:szCs w:val="16"/>
        </w:rPr>
        <w:t xml:space="preserve">s priradením k predmetu </w:t>
      </w:r>
      <w:r w:rsidR="00026F87" w:rsidRPr="00B54E8F">
        <w:rPr>
          <w:rFonts w:cstheme="minorHAnsi"/>
          <w:sz w:val="16"/>
          <w:szCs w:val="16"/>
        </w:rPr>
        <w:t>a </w:t>
      </w:r>
      <w:r w:rsidR="00F43F51" w:rsidRPr="00B54E8F">
        <w:rPr>
          <w:rFonts w:cstheme="minorHAnsi"/>
          <w:sz w:val="16"/>
          <w:szCs w:val="16"/>
        </w:rPr>
        <w:t>prepojen</w:t>
      </w:r>
      <w:r w:rsidR="00026F87" w:rsidRPr="00B54E8F">
        <w:rPr>
          <w:rFonts w:cstheme="minorHAnsi"/>
          <w:sz w:val="16"/>
          <w:szCs w:val="16"/>
        </w:rPr>
        <w:t xml:space="preserve">ím </w:t>
      </w:r>
      <w:r w:rsidR="00F43F51" w:rsidRPr="00B54E8F">
        <w:rPr>
          <w:rFonts w:cstheme="minorHAnsi"/>
          <w:sz w:val="16"/>
          <w:szCs w:val="16"/>
        </w:rPr>
        <w:t xml:space="preserve">na centrálny register </w:t>
      </w:r>
      <w:r w:rsidR="00026F87" w:rsidRPr="00B54E8F">
        <w:rPr>
          <w:rFonts w:cstheme="minorHAnsi"/>
          <w:sz w:val="16"/>
          <w:szCs w:val="16"/>
        </w:rPr>
        <w:t>zamestnancov</w:t>
      </w:r>
      <w:r w:rsidR="00F43F51" w:rsidRPr="00B54E8F">
        <w:rPr>
          <w:rFonts w:cstheme="minorHAnsi"/>
          <w:sz w:val="16"/>
          <w:szCs w:val="16"/>
        </w:rPr>
        <w:t xml:space="preserve"> vysokých škôl</w:t>
      </w:r>
      <w:r w:rsidR="00692ED7" w:rsidRPr="00B54E8F">
        <w:rPr>
          <w:rFonts w:cstheme="minorHAnsi"/>
          <w:sz w:val="16"/>
          <w:szCs w:val="16"/>
        </w:rPr>
        <w:t xml:space="preserve">, </w:t>
      </w:r>
      <w:r w:rsidR="00026F87" w:rsidRPr="00B54E8F">
        <w:rPr>
          <w:rFonts w:cstheme="minorHAnsi"/>
          <w:sz w:val="16"/>
          <w:szCs w:val="16"/>
        </w:rPr>
        <w:t xml:space="preserve"> s</w:t>
      </w:r>
      <w:r w:rsidR="00AF3EA2" w:rsidRPr="00B54E8F">
        <w:rPr>
          <w:rFonts w:cstheme="minorHAnsi"/>
          <w:sz w:val="16"/>
          <w:szCs w:val="16"/>
        </w:rPr>
        <w:t xml:space="preserve"> uvedením </w:t>
      </w:r>
      <w:r w:rsidR="00026F87" w:rsidRPr="00B54E8F">
        <w:rPr>
          <w:rFonts w:cstheme="minorHAnsi"/>
          <w:sz w:val="16"/>
          <w:szCs w:val="16"/>
        </w:rPr>
        <w:t>kontakt</w:t>
      </w:r>
      <w:r w:rsidR="00AF3EA2" w:rsidRPr="00B54E8F">
        <w:rPr>
          <w:rFonts w:cstheme="minorHAnsi"/>
          <w:sz w:val="16"/>
          <w:szCs w:val="16"/>
        </w:rPr>
        <w:t xml:space="preserve">ov </w:t>
      </w:r>
      <w:r w:rsidR="00692ED7" w:rsidRPr="00B54E8F">
        <w:rPr>
          <w:rFonts w:cstheme="minorHAnsi"/>
          <w:sz w:val="16"/>
          <w:szCs w:val="16"/>
        </w:rPr>
        <w:t>(môž</w:t>
      </w:r>
      <w:r w:rsidR="00AF3EA2" w:rsidRPr="00B54E8F">
        <w:rPr>
          <w:rFonts w:cstheme="minorHAnsi"/>
          <w:sz w:val="16"/>
          <w:szCs w:val="16"/>
        </w:rPr>
        <w:t xml:space="preserve">e byť súčasťou </w:t>
      </w:r>
      <w:r w:rsidR="00692ED7" w:rsidRPr="00B54E8F">
        <w:rPr>
          <w:rFonts w:cstheme="minorHAnsi"/>
          <w:sz w:val="16"/>
          <w:szCs w:val="16"/>
        </w:rPr>
        <w:t>študijn</w:t>
      </w:r>
      <w:r w:rsidR="00AF3EA2" w:rsidRPr="00B54E8F">
        <w:rPr>
          <w:rFonts w:cstheme="minorHAnsi"/>
          <w:sz w:val="16"/>
          <w:szCs w:val="16"/>
        </w:rPr>
        <w:t xml:space="preserve">ého </w:t>
      </w:r>
      <w:r w:rsidR="00692ED7" w:rsidRPr="00B54E8F">
        <w:rPr>
          <w:rFonts w:cstheme="minorHAnsi"/>
          <w:sz w:val="16"/>
          <w:szCs w:val="16"/>
        </w:rPr>
        <w:t>plán</w:t>
      </w:r>
      <w:r w:rsidR="00AF3EA2" w:rsidRPr="00B54E8F">
        <w:rPr>
          <w:rFonts w:cstheme="minorHAnsi"/>
          <w:sz w:val="16"/>
          <w:szCs w:val="16"/>
        </w:rPr>
        <w:t>u</w:t>
      </w:r>
      <w:r w:rsidR="00692ED7" w:rsidRPr="00B54E8F">
        <w:rPr>
          <w:rFonts w:cstheme="minorHAnsi"/>
          <w:sz w:val="16"/>
          <w:szCs w:val="16"/>
        </w:rPr>
        <w:t xml:space="preserve">). </w:t>
      </w:r>
      <w:r w:rsidR="00F27B9B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Uvedené v študijnom pláne.</w:t>
      </w:r>
    </w:p>
    <w:p w14:paraId="355A78C0" w14:textId="77777777" w:rsidR="000E567C" w:rsidRPr="00B54E8F" w:rsidRDefault="00431DCB" w:rsidP="00FA0D8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Zoznam školiteľov záverečných prác s priradením k témam (s </w:t>
      </w:r>
      <w:r w:rsidR="00AF3EA2" w:rsidRPr="00B54E8F">
        <w:rPr>
          <w:rFonts w:cstheme="minorHAnsi"/>
          <w:sz w:val="16"/>
          <w:szCs w:val="16"/>
        </w:rPr>
        <w:t xml:space="preserve">uvedením </w:t>
      </w:r>
      <w:r w:rsidRPr="00B54E8F">
        <w:rPr>
          <w:rFonts w:cstheme="minorHAnsi"/>
          <w:sz w:val="16"/>
          <w:szCs w:val="16"/>
        </w:rPr>
        <w:t>kontakt</w:t>
      </w:r>
      <w:r w:rsidR="00AF3EA2" w:rsidRPr="00B54E8F">
        <w:rPr>
          <w:rFonts w:cstheme="minorHAnsi"/>
          <w:sz w:val="16"/>
          <w:szCs w:val="16"/>
        </w:rPr>
        <w:t>ov</w:t>
      </w:r>
      <w:r w:rsidRPr="00B54E8F">
        <w:rPr>
          <w:rFonts w:cstheme="minorHAnsi"/>
          <w:sz w:val="16"/>
          <w:szCs w:val="16"/>
        </w:rPr>
        <w:t xml:space="preserve">). </w:t>
      </w:r>
      <w:r w:rsidR="000413DC" w:rsidRPr="00B54E8F">
        <w:rPr>
          <w:rFonts w:cstheme="minorHAnsi"/>
          <w:sz w:val="16"/>
          <w:szCs w:val="16"/>
        </w:rPr>
        <w:t xml:space="preserve"> </w:t>
      </w:r>
    </w:p>
    <w:p w14:paraId="5FE3CB47" w14:textId="77777777" w:rsidR="001037BF" w:rsidRPr="00B54E8F" w:rsidRDefault="001037BF" w:rsidP="001037BF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16"/>
          <w:szCs w:val="16"/>
        </w:rPr>
      </w:pPr>
    </w:p>
    <w:tbl>
      <w:tblPr>
        <w:tblStyle w:val="Mriekatabuky"/>
        <w:tblW w:w="8788" w:type="dxa"/>
        <w:tblInd w:w="421" w:type="dxa"/>
        <w:tblLook w:val="04A0" w:firstRow="1" w:lastRow="0" w:firstColumn="1" w:lastColumn="0" w:noHBand="0" w:noVBand="1"/>
      </w:tblPr>
      <w:tblGrid>
        <w:gridCol w:w="3969"/>
        <w:gridCol w:w="2551"/>
        <w:gridCol w:w="2268"/>
      </w:tblGrid>
      <w:tr w:rsidR="001037BF" w:rsidRPr="00B54E8F" w14:paraId="5ACAA88B" w14:textId="77777777" w:rsidTr="000543D1">
        <w:tc>
          <w:tcPr>
            <w:tcW w:w="3969" w:type="dxa"/>
            <w:vAlign w:val="center"/>
          </w:tcPr>
          <w:p w14:paraId="652B3943" w14:textId="77777777" w:rsidR="001037BF" w:rsidRPr="00B54E8F" w:rsidRDefault="001037BF" w:rsidP="000543D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54E8F">
              <w:rPr>
                <w:rFonts w:cstheme="minorHAnsi"/>
                <w:b/>
                <w:bCs/>
                <w:sz w:val="16"/>
                <w:szCs w:val="16"/>
              </w:rPr>
              <w:t>Názov témy záverečnej práce</w:t>
            </w:r>
          </w:p>
        </w:tc>
        <w:tc>
          <w:tcPr>
            <w:tcW w:w="2551" w:type="dxa"/>
            <w:vAlign w:val="center"/>
          </w:tcPr>
          <w:p w14:paraId="4640A265" w14:textId="77777777" w:rsidR="001037BF" w:rsidRPr="00B54E8F" w:rsidRDefault="001037BF" w:rsidP="000543D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54E8F">
              <w:rPr>
                <w:rFonts w:cstheme="minorHAnsi"/>
                <w:b/>
                <w:bCs/>
                <w:sz w:val="16"/>
                <w:szCs w:val="16"/>
              </w:rPr>
              <w:t>Vedúci záverečnej práce</w:t>
            </w:r>
          </w:p>
        </w:tc>
        <w:tc>
          <w:tcPr>
            <w:tcW w:w="2268" w:type="dxa"/>
            <w:vAlign w:val="center"/>
          </w:tcPr>
          <w:p w14:paraId="38A2DB7A" w14:textId="77777777" w:rsidR="001037BF" w:rsidRPr="00B54E8F" w:rsidRDefault="001037BF" w:rsidP="000543D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54E8F">
              <w:rPr>
                <w:rFonts w:cstheme="minorHAnsi"/>
                <w:b/>
                <w:bCs/>
                <w:sz w:val="16"/>
                <w:szCs w:val="16"/>
              </w:rPr>
              <w:t>Kontakt</w:t>
            </w:r>
          </w:p>
        </w:tc>
      </w:tr>
      <w:tr w:rsidR="00E80414" w:rsidRPr="00B54E8F" w14:paraId="22418C67" w14:textId="77777777" w:rsidTr="0063340B">
        <w:tc>
          <w:tcPr>
            <w:tcW w:w="3969" w:type="dxa"/>
          </w:tcPr>
          <w:p w14:paraId="45BF0F00" w14:textId="542A2DBB" w:rsidR="00E80414" w:rsidRPr="00B54E8F" w:rsidRDefault="00E80414" w:rsidP="00E80414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Zoonózy v kontexte trendu chovu domácich zvierat ako emocionálnej náhrady medziľudských vzťahov v súčasnej spoločnosti v SR</w:t>
            </w:r>
          </w:p>
        </w:tc>
        <w:tc>
          <w:tcPr>
            <w:tcW w:w="2551" w:type="dxa"/>
            <w:vAlign w:val="center"/>
          </w:tcPr>
          <w:p w14:paraId="4DAF4A4A" w14:textId="73E1820F" w:rsidR="00E80414" w:rsidRPr="00B54E8F" w:rsidRDefault="00E80414" w:rsidP="00E80414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prof. MUDr. Mária Štefkovičová, PhD., MPH</w:t>
            </w:r>
          </w:p>
        </w:tc>
        <w:tc>
          <w:tcPr>
            <w:tcW w:w="2268" w:type="dxa"/>
            <w:vAlign w:val="center"/>
          </w:tcPr>
          <w:p w14:paraId="58C1EA2C" w14:textId="2D478052" w:rsidR="00E80414" w:rsidRPr="00B54E8F" w:rsidRDefault="00E80414" w:rsidP="00E80414">
            <w:r w:rsidRPr="00B54E8F">
              <w:rPr>
                <w:rFonts w:cstheme="minorHAnsi"/>
                <w:sz w:val="16"/>
                <w:szCs w:val="16"/>
              </w:rPr>
              <w:t>maria.stefkovicova@tnuni.sk</w:t>
            </w:r>
          </w:p>
        </w:tc>
      </w:tr>
      <w:tr w:rsidR="00E80414" w:rsidRPr="00B54E8F" w14:paraId="6475B0BC" w14:textId="77777777" w:rsidTr="000543D1">
        <w:tc>
          <w:tcPr>
            <w:tcW w:w="3969" w:type="dxa"/>
            <w:vAlign w:val="center"/>
          </w:tcPr>
          <w:p w14:paraId="2BB0B271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Možnosti automatizácie </w:t>
            </w:r>
            <w:proofErr w:type="spellStart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surveillance</w:t>
            </w:r>
            <w:proofErr w:type="spellEnd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infekcií súvisiacich s poskytovaním zdravotnej starostlivosti v podmienkach SR</w:t>
            </w:r>
          </w:p>
        </w:tc>
        <w:tc>
          <w:tcPr>
            <w:tcW w:w="2551" w:type="dxa"/>
            <w:vAlign w:val="center"/>
          </w:tcPr>
          <w:p w14:paraId="34BA59A4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PhDr. Slavka Litvová, PhD.</w:t>
            </w:r>
          </w:p>
        </w:tc>
        <w:tc>
          <w:tcPr>
            <w:tcW w:w="2268" w:type="dxa"/>
            <w:vAlign w:val="center"/>
          </w:tcPr>
          <w:p w14:paraId="6C0DB215" w14:textId="77777777" w:rsidR="00E80414" w:rsidRPr="00B54E8F" w:rsidRDefault="00E80414" w:rsidP="00E80414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hyperlink r:id="rId35" w:history="1">
              <w:r w:rsidRPr="00B54E8F">
                <w:rPr>
                  <w:rFonts w:eastAsia="Times New Roman" w:cstheme="minorHAnsi"/>
                  <w:sz w:val="16"/>
                  <w:szCs w:val="16"/>
                  <w:lang w:eastAsia="sk-SK"/>
                </w:rPr>
                <w:t xml:space="preserve">slavka.litvova@tnuni.sk </w:t>
              </w:r>
            </w:hyperlink>
          </w:p>
        </w:tc>
      </w:tr>
      <w:tr w:rsidR="00E80414" w:rsidRPr="00B54E8F" w14:paraId="29848C76" w14:textId="77777777" w:rsidTr="000543D1">
        <w:tc>
          <w:tcPr>
            <w:tcW w:w="3969" w:type="dxa"/>
            <w:vAlign w:val="center"/>
          </w:tcPr>
          <w:p w14:paraId="120A05B9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Cervikalgia</w:t>
            </w:r>
            <w:proofErr w:type="spellEnd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v kontexte dlhodobej práce v sede z pohľadu verejného zdravotníctva</w:t>
            </w:r>
          </w:p>
        </w:tc>
        <w:tc>
          <w:tcPr>
            <w:tcW w:w="2551" w:type="dxa"/>
            <w:vAlign w:val="center"/>
          </w:tcPr>
          <w:p w14:paraId="258A537D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RNDr. Zdenka Krajčovičová, PhD., MPH</w:t>
            </w:r>
          </w:p>
        </w:tc>
        <w:tc>
          <w:tcPr>
            <w:tcW w:w="2268" w:type="dxa"/>
            <w:vAlign w:val="center"/>
          </w:tcPr>
          <w:p w14:paraId="46B1AE9D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cstheme="minorHAnsi"/>
                <w:sz w:val="16"/>
                <w:szCs w:val="16"/>
              </w:rPr>
              <w:t>zdenka.krajcovicova@tnuni.sk</w:t>
            </w:r>
          </w:p>
        </w:tc>
      </w:tr>
      <w:tr w:rsidR="00E80414" w:rsidRPr="00B54E8F" w14:paraId="10F2AB49" w14:textId="77777777" w:rsidTr="000543D1">
        <w:tc>
          <w:tcPr>
            <w:tcW w:w="3969" w:type="dxa"/>
          </w:tcPr>
          <w:p w14:paraId="5D0D5306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Zdravé pracoviská - bezpečná a zdravá práca v digitálnej dobe</w:t>
            </w:r>
          </w:p>
        </w:tc>
        <w:tc>
          <w:tcPr>
            <w:tcW w:w="2551" w:type="dxa"/>
            <w:vAlign w:val="center"/>
          </w:tcPr>
          <w:p w14:paraId="6336E3F2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prof. MUDr. Vladimír Oleár, CSc.</w:t>
            </w:r>
          </w:p>
        </w:tc>
        <w:tc>
          <w:tcPr>
            <w:tcW w:w="2268" w:type="dxa"/>
            <w:vAlign w:val="center"/>
          </w:tcPr>
          <w:p w14:paraId="4BD3A1CA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cstheme="minorHAnsi"/>
                <w:sz w:val="16"/>
                <w:szCs w:val="16"/>
              </w:rPr>
              <w:t>vladimir.olear@tnuni.sk</w:t>
            </w:r>
          </w:p>
        </w:tc>
      </w:tr>
      <w:tr w:rsidR="00E80414" w:rsidRPr="00B54E8F" w14:paraId="4329E167" w14:textId="77777777" w:rsidTr="000543D1">
        <w:tc>
          <w:tcPr>
            <w:tcW w:w="3969" w:type="dxa"/>
          </w:tcPr>
          <w:p w14:paraId="48A1CE62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Bezpečnosť a ochrana zdravia pri práci – trendy v kontexte starnúcej pracovnej sily</w:t>
            </w:r>
          </w:p>
        </w:tc>
        <w:tc>
          <w:tcPr>
            <w:tcW w:w="2551" w:type="dxa"/>
            <w:vAlign w:val="center"/>
          </w:tcPr>
          <w:p w14:paraId="02776EA8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prof. MUDr. Vladimír Oleár, CSc.</w:t>
            </w:r>
          </w:p>
        </w:tc>
        <w:tc>
          <w:tcPr>
            <w:tcW w:w="2268" w:type="dxa"/>
            <w:vAlign w:val="center"/>
          </w:tcPr>
          <w:p w14:paraId="3ADCC978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 </w:t>
            </w:r>
            <w:r w:rsidRPr="00B54E8F">
              <w:rPr>
                <w:rFonts w:cstheme="minorHAnsi"/>
                <w:sz w:val="16"/>
                <w:szCs w:val="16"/>
              </w:rPr>
              <w:t>vladimir.olear@tnuni.sk</w:t>
            </w:r>
          </w:p>
        </w:tc>
      </w:tr>
      <w:tr w:rsidR="00E80414" w:rsidRPr="00B54E8F" w14:paraId="16B4B7E3" w14:textId="77777777" w:rsidTr="000543D1">
        <w:tc>
          <w:tcPr>
            <w:tcW w:w="3969" w:type="dxa"/>
          </w:tcPr>
          <w:p w14:paraId="38B910F9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Analýza výskytu </w:t>
            </w:r>
            <w:proofErr w:type="spellStart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biofilm</w:t>
            </w:r>
            <w:proofErr w:type="spellEnd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tvoriacich </w:t>
            </w:r>
            <w:proofErr w:type="spellStart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gramnegatívnych</w:t>
            </w:r>
            <w:proofErr w:type="spellEnd"/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baktérií v zdravotníckych zariadeniach a ich úloha pri vzniku infekcií spojených so zdravotnou starostlivosťou</w:t>
            </w:r>
          </w:p>
        </w:tc>
        <w:tc>
          <w:tcPr>
            <w:tcW w:w="2551" w:type="dxa"/>
            <w:vAlign w:val="center"/>
          </w:tcPr>
          <w:p w14:paraId="2ECCF128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PhDr. Katarína Kašlíková, PhD., MPH</w:t>
            </w:r>
          </w:p>
        </w:tc>
        <w:tc>
          <w:tcPr>
            <w:tcW w:w="2268" w:type="dxa"/>
            <w:vAlign w:val="center"/>
          </w:tcPr>
          <w:p w14:paraId="074C5710" w14:textId="77777777" w:rsidR="00E80414" w:rsidRPr="00B54E8F" w:rsidRDefault="00E80414" w:rsidP="00E80414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katarina.kaslikova@tnuni.sk</w:t>
            </w:r>
          </w:p>
        </w:tc>
      </w:tr>
      <w:tr w:rsidR="00E80414" w:rsidRPr="00B54E8F" w14:paraId="3ACDA6D3" w14:textId="77777777" w:rsidTr="000543D1">
        <w:tc>
          <w:tcPr>
            <w:tcW w:w="3969" w:type="dxa"/>
          </w:tcPr>
          <w:p w14:paraId="2DFF4659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Vplyv aktuálnych zmien vybraných determinantov zdravia na duševné zdravie populácie v podmienkach SR</w:t>
            </w:r>
          </w:p>
        </w:tc>
        <w:tc>
          <w:tcPr>
            <w:tcW w:w="2551" w:type="dxa"/>
            <w:vAlign w:val="center"/>
          </w:tcPr>
          <w:p w14:paraId="353A97BA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RNDr. Vladimír Meluš, PhD., MPH</w:t>
            </w:r>
          </w:p>
        </w:tc>
        <w:tc>
          <w:tcPr>
            <w:tcW w:w="2268" w:type="dxa"/>
            <w:vAlign w:val="center"/>
          </w:tcPr>
          <w:p w14:paraId="23DB9AC8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cstheme="minorHAnsi"/>
                <w:sz w:val="16"/>
                <w:szCs w:val="16"/>
              </w:rPr>
              <w:t>vladimir.melus@tnuni.sk</w:t>
            </w:r>
          </w:p>
        </w:tc>
      </w:tr>
      <w:tr w:rsidR="00E80414" w:rsidRPr="00B54E8F" w14:paraId="62F68D34" w14:textId="77777777" w:rsidTr="000543D1">
        <w:tc>
          <w:tcPr>
            <w:tcW w:w="3969" w:type="dxa"/>
          </w:tcPr>
          <w:p w14:paraId="7E85C105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Karcinóm prostaty v kontexte starnutia pracujúcej populácie a zvyšovania strednej dĺžky života mužov v SR</w:t>
            </w:r>
          </w:p>
        </w:tc>
        <w:tc>
          <w:tcPr>
            <w:tcW w:w="2551" w:type="dxa"/>
            <w:vAlign w:val="center"/>
          </w:tcPr>
          <w:p w14:paraId="6C4ACAE2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eastAsia="Times New Roman" w:cstheme="minorHAnsi"/>
                <w:sz w:val="16"/>
                <w:szCs w:val="16"/>
                <w:lang w:eastAsia="sk-SK"/>
              </w:rPr>
              <w:t>RNDr. Vladimír Meluš, PhD., MPH</w:t>
            </w:r>
          </w:p>
        </w:tc>
        <w:tc>
          <w:tcPr>
            <w:tcW w:w="2268" w:type="dxa"/>
            <w:vAlign w:val="center"/>
          </w:tcPr>
          <w:p w14:paraId="0C5639DD" w14:textId="77777777" w:rsidR="00E80414" w:rsidRPr="00B54E8F" w:rsidRDefault="00E80414" w:rsidP="00E80414">
            <w:pPr>
              <w:rPr>
                <w:rFonts w:cstheme="minorHAnsi"/>
                <w:sz w:val="16"/>
                <w:szCs w:val="16"/>
              </w:rPr>
            </w:pPr>
            <w:r w:rsidRPr="00B54E8F">
              <w:rPr>
                <w:rFonts w:cstheme="minorHAnsi"/>
                <w:sz w:val="16"/>
                <w:szCs w:val="16"/>
              </w:rPr>
              <w:t>vladimir.melus@tnuni.sk</w:t>
            </w:r>
          </w:p>
        </w:tc>
      </w:tr>
    </w:tbl>
    <w:p w14:paraId="6EB3C4A4" w14:textId="77777777" w:rsidR="00D01E84" w:rsidRPr="00B54E8F" w:rsidRDefault="00D01E84" w:rsidP="00D01E84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208B5314" w14:textId="300FF665" w:rsidR="00EF7D5F" w:rsidRPr="00B54E8F" w:rsidRDefault="00431DCB" w:rsidP="00FA0D8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Odkaz na </w:t>
      </w:r>
      <w:r w:rsidR="00800AD6" w:rsidRPr="00B54E8F">
        <w:rPr>
          <w:rFonts w:cstheme="minorHAnsi"/>
          <w:sz w:val="16"/>
          <w:szCs w:val="16"/>
        </w:rPr>
        <w:t>v</w:t>
      </w:r>
      <w:r w:rsidRPr="00B54E8F">
        <w:rPr>
          <w:rFonts w:cstheme="minorHAnsi"/>
          <w:sz w:val="16"/>
          <w:szCs w:val="16"/>
        </w:rPr>
        <w:t>edecko</w:t>
      </w:r>
      <w:r w:rsidR="00BA7B8A" w:rsidRPr="00B54E8F">
        <w:rPr>
          <w:rFonts w:cstheme="minorHAnsi"/>
          <w:sz w:val="16"/>
          <w:szCs w:val="16"/>
        </w:rPr>
        <w:t>/umeleck</w:t>
      </w:r>
      <w:r w:rsidR="00803771" w:rsidRPr="00B54E8F">
        <w:rPr>
          <w:rFonts w:cstheme="minorHAnsi"/>
          <w:sz w:val="16"/>
          <w:szCs w:val="16"/>
        </w:rPr>
        <w:t>o-</w:t>
      </w:r>
      <w:r w:rsidRPr="00B54E8F">
        <w:rPr>
          <w:rFonts w:cstheme="minorHAnsi"/>
          <w:sz w:val="16"/>
          <w:szCs w:val="16"/>
        </w:rPr>
        <w:t xml:space="preserve">pedagogické charakteristiky školiteľov záverečných prác. </w:t>
      </w:r>
      <w:hyperlink r:id="rId36" w:history="1">
        <w:r w:rsidR="003D1CFF" w:rsidRPr="00B54E8F">
          <w:rPr>
            <w:rStyle w:val="Hypertextovprepojenie"/>
            <w:sz w:val="16"/>
            <w:szCs w:val="16"/>
          </w:rPr>
          <w:t>2024_VUPCH</w:t>
        </w:r>
      </w:hyperlink>
    </w:p>
    <w:p w14:paraId="3FD9185C" w14:textId="77777777" w:rsidR="003D1CFF" w:rsidRPr="00B54E8F" w:rsidRDefault="003D1CFF" w:rsidP="003D1CFF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5DD03431" w14:textId="1BFEF9BD" w:rsidR="009572B9" w:rsidRPr="00B54E8F" w:rsidRDefault="009572B9" w:rsidP="00FA0D8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sz w:val="16"/>
          <w:szCs w:val="16"/>
        </w:rPr>
        <w:t>Zástupcovia študentov, ktor</w:t>
      </w:r>
      <w:r w:rsidR="00A0091E" w:rsidRPr="00B54E8F">
        <w:rPr>
          <w:rFonts w:cstheme="minorHAnsi"/>
          <w:sz w:val="16"/>
          <w:szCs w:val="16"/>
        </w:rPr>
        <w:t>í</w:t>
      </w:r>
      <w:r w:rsidRPr="00B54E8F">
        <w:rPr>
          <w:rFonts w:cstheme="minorHAnsi"/>
          <w:sz w:val="16"/>
          <w:szCs w:val="16"/>
        </w:rPr>
        <w:t xml:space="preserve"> zastupujú záujmy študent</w:t>
      </w:r>
      <w:r w:rsidR="00AF3EA2" w:rsidRPr="00B54E8F">
        <w:rPr>
          <w:rFonts w:cstheme="minorHAnsi"/>
          <w:sz w:val="16"/>
          <w:szCs w:val="16"/>
        </w:rPr>
        <w:t>ov</w:t>
      </w:r>
      <w:r w:rsidRPr="00B54E8F">
        <w:rPr>
          <w:rFonts w:cstheme="minorHAnsi"/>
          <w:sz w:val="16"/>
          <w:szCs w:val="16"/>
        </w:rPr>
        <w:t xml:space="preserve"> študijného programu (meno a kontakt). </w:t>
      </w:r>
    </w:p>
    <w:p w14:paraId="7C965639" w14:textId="77777777" w:rsidR="00F72BC8" w:rsidRPr="00B54E8F" w:rsidRDefault="00F72BC8" w:rsidP="00F72BC8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Členovia akademického senátu FZ TnUAD:</w:t>
      </w:r>
    </w:p>
    <w:p w14:paraId="2E76B0DC" w14:textId="77777777" w:rsidR="00F72BC8" w:rsidRPr="00B54E8F" w:rsidRDefault="00F72BC8" w:rsidP="00F72BC8">
      <w:pPr>
        <w:pStyle w:val="Odsekzoznamu"/>
        <w:spacing w:after="0"/>
        <w:ind w:left="709"/>
        <w:rPr>
          <w:i/>
          <w:iCs/>
          <w:color w:val="2F5496" w:themeColor="accent1" w:themeShade="BF"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 xml:space="preserve">Rebeka Macová – rebeka.macova@student.tnuni.sk </w:t>
      </w:r>
    </w:p>
    <w:p w14:paraId="1A6BADFC" w14:textId="77777777" w:rsidR="00F72BC8" w:rsidRPr="00B54E8F" w:rsidRDefault="00F72BC8" w:rsidP="00F72BC8">
      <w:pPr>
        <w:pStyle w:val="Odsekzoznamu"/>
        <w:spacing w:after="0"/>
        <w:ind w:left="709"/>
        <w:rPr>
          <w:i/>
          <w:iCs/>
          <w:color w:val="2F5496" w:themeColor="accent1" w:themeShade="BF"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 xml:space="preserve">Lenka Kebísková – lenka.lebiskova@student.tnuni.sk </w:t>
      </w:r>
    </w:p>
    <w:p w14:paraId="2FFE49A8" w14:textId="77777777" w:rsidR="00F72BC8" w:rsidRPr="00B54E8F" w:rsidRDefault="00F72BC8" w:rsidP="00F72BC8">
      <w:pPr>
        <w:pStyle w:val="Odsekzoznamu"/>
        <w:spacing w:after="0"/>
        <w:ind w:left="709"/>
        <w:rPr>
          <w:i/>
          <w:iCs/>
          <w:color w:val="2F5496" w:themeColor="accent1" w:themeShade="BF"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 xml:space="preserve">Matúš Gašparík – matus.gasparik@student.tnuni.sk </w:t>
      </w:r>
    </w:p>
    <w:p w14:paraId="495C72D8" w14:textId="77777777" w:rsidR="00F72BC8" w:rsidRPr="00B54E8F" w:rsidRDefault="00F72BC8" w:rsidP="00F72BC8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Členovia akademického senátu TnUAD:</w:t>
      </w:r>
    </w:p>
    <w:p w14:paraId="7AAEA6E0" w14:textId="17F88D47" w:rsidR="00F72BC8" w:rsidRPr="00B54E8F" w:rsidRDefault="00F72BC8" w:rsidP="00F72BC8">
      <w:pPr>
        <w:pStyle w:val="Odsekzoznamu"/>
        <w:shd w:val="clear" w:color="auto" w:fill="FFFFFF"/>
        <w:spacing w:after="0" w:line="240" w:lineRule="auto"/>
        <w:ind w:left="709"/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</w:pPr>
      <w:r w:rsidRPr="00B54E8F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Rebeka Macová - rebeka.macova@stud</w:t>
      </w:r>
      <w:r w:rsidR="00023E89" w:rsidRPr="00B54E8F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en</w:t>
      </w:r>
      <w:r w:rsidRPr="00B54E8F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t.tnuni.sk</w:t>
      </w:r>
    </w:p>
    <w:p w14:paraId="1944DA7C" w14:textId="77777777" w:rsidR="00F72BC8" w:rsidRPr="00B54E8F" w:rsidRDefault="00F72BC8" w:rsidP="00F72BC8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i/>
          <w:iCs/>
          <w:color w:val="2F5496" w:themeColor="accent1" w:themeShade="BF"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>Paulína Fidlerová – paulina.fidlerova@student.tnuni.sk</w:t>
      </w:r>
    </w:p>
    <w:p w14:paraId="017E8B50" w14:textId="77777777" w:rsidR="00F72BC8" w:rsidRPr="00B54E8F" w:rsidRDefault="00F72BC8" w:rsidP="00F72BC8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Disciplinárna komisia FZ TnUAD: </w:t>
      </w:r>
    </w:p>
    <w:p w14:paraId="6EB31B61" w14:textId="77777777" w:rsidR="00F72BC8" w:rsidRPr="00B54E8F" w:rsidRDefault="00F72BC8" w:rsidP="00F72BC8">
      <w:pPr>
        <w:pStyle w:val="bodytext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Sára </w:t>
      </w:r>
      <w:proofErr w:type="spellStart"/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Podstráska</w:t>
      </w:r>
      <w:proofErr w:type="spellEnd"/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 – sara.podstráska@student.tnuni.sk</w:t>
      </w:r>
    </w:p>
    <w:p w14:paraId="682E5598" w14:textId="77777777" w:rsidR="00F72BC8" w:rsidRPr="00B54E8F" w:rsidRDefault="00F72BC8" w:rsidP="00F72BC8">
      <w:pPr>
        <w:pStyle w:val="bodytext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Samuel </w:t>
      </w:r>
      <w:proofErr w:type="spellStart"/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Kokodič</w:t>
      </w:r>
      <w:proofErr w:type="spellEnd"/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 – samuel.kokodic@student.tnuni.sk</w:t>
      </w:r>
    </w:p>
    <w:p w14:paraId="54968940" w14:textId="77777777" w:rsidR="00F72BC8" w:rsidRPr="00B54E8F" w:rsidRDefault="00F72BC8" w:rsidP="00F72BC8">
      <w:pPr>
        <w:pStyle w:val="bodytext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Sabína Kozáková – sabina.kozakova@student.tnuni.sk</w:t>
      </w:r>
    </w:p>
    <w:p w14:paraId="2E1C3EB5" w14:textId="77777777" w:rsidR="00F72BC8" w:rsidRPr="00B54E8F" w:rsidRDefault="00F72BC8" w:rsidP="00F72BC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Študijný poradca študijného programu (s uvedením kontaktu a s informáciou o prístupe k poradenstvu a o rozvrhu konzultácií).  </w:t>
      </w:r>
    </w:p>
    <w:p w14:paraId="0C9E7329" w14:textId="7C229FB8" w:rsidR="00F72BC8" w:rsidRPr="00B54E8F" w:rsidRDefault="00F72BC8" w:rsidP="00F72BC8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Študijný poradca: prodekan pre stratégiu a rozvoj </w:t>
      </w:r>
      <w:r w:rsidR="00C67B1C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doc. PhDr. Ľubica Ilievová, PhD.</w:t>
      </w:r>
      <w:r w:rsidR="00141803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,</w:t>
      </w:r>
      <w:r w:rsidR="00A65AEB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, 032/74 00 617, </w:t>
      </w:r>
      <w:hyperlink r:id="rId37" w:history="1">
        <w:r w:rsidR="00023E89" w:rsidRPr="00B54E8F">
          <w:rPr>
            <w:rStyle w:val="Hypertextovprepojenie"/>
            <w:rFonts w:cstheme="minorHAnsi"/>
            <w:b/>
            <w:bCs/>
            <w:i/>
            <w:iCs/>
            <w:sz w:val="16"/>
            <w:szCs w:val="16"/>
          </w:rPr>
          <w:t>lubica.ilievova@tnuni.sk</w:t>
        </w:r>
      </w:hyperlink>
      <w:r w:rsidR="003745A1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</w:t>
      </w:r>
    </w:p>
    <w:p w14:paraId="35B4915C" w14:textId="77777777" w:rsidR="00F72BC8" w:rsidRPr="00B54E8F" w:rsidRDefault="00F72BC8" w:rsidP="00F72BC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Iný podporný personál študijného programu – priradený študijný referent, kariérny poradca, administratíva, ubytovací referát a podobne (s kontaktami). </w:t>
      </w:r>
    </w:p>
    <w:p w14:paraId="6B39495D" w14:textId="77777777" w:rsidR="00F72BC8" w:rsidRPr="00B54E8F" w:rsidRDefault="00F72BC8" w:rsidP="00F72BC8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b/>
          <w:i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b/>
          <w:i/>
          <w:color w:val="2F5496" w:themeColor="accent1" w:themeShade="BF"/>
          <w:sz w:val="16"/>
          <w:szCs w:val="16"/>
        </w:rPr>
        <w:t>Rada pre študijný program Verejné zdravotníctvo:</w:t>
      </w:r>
    </w:p>
    <w:p w14:paraId="0FC077EA" w14:textId="77777777" w:rsidR="00F72BC8" w:rsidRPr="00B54E8F" w:rsidRDefault="00F72BC8" w:rsidP="00F72B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i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color w:val="2F5496" w:themeColor="accent1" w:themeShade="BF"/>
          <w:sz w:val="16"/>
          <w:szCs w:val="16"/>
        </w:rPr>
        <w:t>Predseda:</w:t>
      </w:r>
    </w:p>
    <w:p w14:paraId="65C4FAB0" w14:textId="77777777" w:rsidR="00F72BC8" w:rsidRPr="00B54E8F" w:rsidRDefault="00F72BC8" w:rsidP="00F72B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i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color w:val="2F5496" w:themeColor="accent1" w:themeShade="BF"/>
          <w:sz w:val="16"/>
          <w:szCs w:val="16"/>
        </w:rPr>
        <w:t>prof. MUDr. Mária Štefkovičová, PhD., MPH</w:t>
      </w:r>
    </w:p>
    <w:p w14:paraId="50D211FF" w14:textId="77777777" w:rsidR="00F72BC8" w:rsidRPr="00B54E8F" w:rsidRDefault="00F72BC8" w:rsidP="00F72B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i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color w:val="2F5496" w:themeColor="accent1" w:themeShade="BF"/>
          <w:sz w:val="16"/>
          <w:szCs w:val="16"/>
        </w:rPr>
        <w:t>Členovia:</w:t>
      </w:r>
    </w:p>
    <w:p w14:paraId="2609383C" w14:textId="77777777" w:rsidR="00F72BC8" w:rsidRPr="00B54E8F" w:rsidRDefault="00F72BC8" w:rsidP="00F72B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i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color w:val="2F5496" w:themeColor="accent1" w:themeShade="BF"/>
          <w:sz w:val="16"/>
          <w:szCs w:val="16"/>
        </w:rPr>
        <w:t>prof. MUDr. Vladimír Oleár, CSc.</w:t>
      </w:r>
    </w:p>
    <w:p w14:paraId="4ABF0C0B" w14:textId="77777777" w:rsidR="00F72BC8" w:rsidRPr="00B54E8F" w:rsidRDefault="00F72BC8" w:rsidP="00F72B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i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color w:val="2F5496" w:themeColor="accent1" w:themeShade="BF"/>
          <w:sz w:val="16"/>
          <w:szCs w:val="16"/>
        </w:rPr>
        <w:t>PhDr. Slavka Litvová, PhD.</w:t>
      </w:r>
    </w:p>
    <w:p w14:paraId="1E3DEF52" w14:textId="77777777" w:rsidR="00F72BC8" w:rsidRPr="00B54E8F" w:rsidRDefault="00F72BC8" w:rsidP="00F72B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i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color w:val="2F5496" w:themeColor="accent1" w:themeShade="BF"/>
          <w:sz w:val="16"/>
          <w:szCs w:val="16"/>
        </w:rPr>
        <w:t>RNDr. Mária Hrušková, PhD., MPH</w:t>
      </w:r>
    </w:p>
    <w:p w14:paraId="4912D0CA" w14:textId="77777777" w:rsidR="00F72BC8" w:rsidRPr="00B54E8F" w:rsidRDefault="00F72BC8" w:rsidP="00F72BC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i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color w:val="2F5496" w:themeColor="accent1" w:themeShade="BF"/>
          <w:sz w:val="16"/>
          <w:szCs w:val="16"/>
        </w:rPr>
        <w:t xml:space="preserve">Peter </w:t>
      </w:r>
      <w:proofErr w:type="spellStart"/>
      <w:r w:rsidRPr="00B54E8F">
        <w:rPr>
          <w:rFonts w:cstheme="minorHAnsi"/>
          <w:i/>
          <w:color w:val="2F5496" w:themeColor="accent1" w:themeShade="BF"/>
          <w:sz w:val="16"/>
          <w:szCs w:val="16"/>
        </w:rPr>
        <w:t>Poláček</w:t>
      </w:r>
      <w:proofErr w:type="spellEnd"/>
    </w:p>
    <w:p w14:paraId="7803C9B0" w14:textId="7AC236B4" w:rsidR="00E430FB" w:rsidRPr="00B54E8F" w:rsidRDefault="00E430FB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color w:val="2F5496" w:themeColor="accent1" w:themeShade="BF"/>
          <w:sz w:val="16"/>
          <w:szCs w:val="16"/>
        </w:rPr>
      </w:pPr>
    </w:p>
    <w:p w14:paraId="709A2BC2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Študijný referent: </w:t>
      </w:r>
    </w:p>
    <w:p w14:paraId="658DAEAE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Ing. Renáta Vlčková</w:t>
      </w:r>
    </w:p>
    <w:p w14:paraId="07733722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hyperlink r:id="rId38" w:history="1">
        <w:r w:rsidRPr="00B54E8F">
          <w:rPr>
            <w:rStyle w:val="Hypertextovprepojenie"/>
            <w:rFonts w:cstheme="minorHAnsi"/>
            <w:i/>
            <w:iCs/>
            <w:color w:val="2F5496" w:themeColor="accent1" w:themeShade="BF"/>
            <w:sz w:val="16"/>
            <w:szCs w:val="16"/>
            <w:u w:val="none"/>
          </w:rPr>
          <w:t>renata.vlckova@tnuni.sk</w:t>
        </w:r>
      </w:hyperlink>
    </w:p>
    <w:p w14:paraId="6A16D8BC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032/74 00 610</w:t>
      </w:r>
    </w:p>
    <w:p w14:paraId="098585C8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</w:p>
    <w:p w14:paraId="626A0932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Tajomník fakulty:</w:t>
      </w:r>
    </w:p>
    <w:p w14:paraId="18EF9E34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Ing. Terézia Čőgleyová</w:t>
      </w:r>
    </w:p>
    <w:p w14:paraId="3B94FEF7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hyperlink r:id="rId39" w:history="1">
        <w:r w:rsidRPr="00B54E8F">
          <w:rPr>
            <w:rStyle w:val="Hypertextovprepojenie"/>
            <w:rFonts w:cstheme="minorHAnsi"/>
            <w:i/>
            <w:iCs/>
            <w:color w:val="2F5496" w:themeColor="accent1" w:themeShade="BF"/>
            <w:sz w:val="16"/>
            <w:szCs w:val="16"/>
            <w:u w:val="none"/>
          </w:rPr>
          <w:t>terezia.cogleyova@tnuni.sk</w:t>
        </w:r>
      </w:hyperlink>
    </w:p>
    <w:p w14:paraId="5E062DE8" w14:textId="55303F89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032/74 00</w:t>
      </w:r>
      <w:r w:rsidR="000E567C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 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601</w:t>
      </w:r>
    </w:p>
    <w:p w14:paraId="2E1C17DE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</w:p>
    <w:p w14:paraId="06CC596C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Odborný referent:</w:t>
      </w:r>
    </w:p>
    <w:p w14:paraId="688F396E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Bc. Veronika Mendelová </w:t>
      </w:r>
    </w:p>
    <w:p w14:paraId="599B2FD0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veronika.mendelova@tnuni.sk</w:t>
      </w:r>
    </w:p>
    <w:p w14:paraId="31862C42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032/74 00 606</w:t>
      </w:r>
    </w:p>
    <w:p w14:paraId="035CB6D3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</w:p>
    <w:p w14:paraId="16DE5DC6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Ubytovací referát:</w:t>
      </w:r>
    </w:p>
    <w:p w14:paraId="6BC03358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Style w:val="Hypertextovprepojenie"/>
          <w:rFonts w:cstheme="minorHAnsi"/>
          <w:i/>
          <w:iCs/>
          <w:color w:val="2F5496" w:themeColor="accent1" w:themeShade="BF"/>
          <w:sz w:val="16"/>
          <w:szCs w:val="16"/>
          <w:u w:val="none"/>
          <w:shd w:val="clear" w:color="auto" w:fill="FFFFFF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u</w:t>
      </w:r>
      <w:hyperlink r:id="rId40" w:history="1">
        <w:r w:rsidRPr="00B54E8F">
          <w:rPr>
            <w:rStyle w:val="Hypertextovprepojenie"/>
            <w:rFonts w:cstheme="minorHAnsi"/>
            <w:i/>
            <w:iCs/>
            <w:color w:val="2F5496" w:themeColor="accent1" w:themeShade="BF"/>
            <w:sz w:val="16"/>
            <w:szCs w:val="16"/>
            <w:u w:val="none"/>
            <w:shd w:val="clear" w:color="auto" w:fill="FFFFFF"/>
          </w:rPr>
          <w:t>bytovanie@tnuni.sk</w:t>
        </w:r>
      </w:hyperlink>
    </w:p>
    <w:p w14:paraId="477E9C92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  <w:lastRenderedPageBreak/>
        <w:t>tel. 032/7400 125</w:t>
      </w:r>
    </w:p>
    <w:p w14:paraId="5F497291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</w:pPr>
    </w:p>
    <w:p w14:paraId="1FBD033D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i/>
          <w:iCs/>
          <w:color w:val="2F5496" w:themeColor="accent1" w:themeShade="BF"/>
          <w:sz w:val="16"/>
          <w:szCs w:val="16"/>
          <w:shd w:val="clear" w:color="auto" w:fill="FFFFFF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K</w:t>
      </w: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  <w:shd w:val="clear" w:color="auto" w:fill="FFFFFF"/>
        </w:rPr>
        <w:t>oordinátor pre uchádzačov a študentov so špecifickými potrebami:</w:t>
      </w:r>
    </w:p>
    <w:p w14:paraId="3131F77B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  <w:t>PhDr. Katarína Gerlichová, PhD.</w:t>
      </w:r>
      <w:r w:rsidRPr="00B54E8F" w:rsidDel="00DC441A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</w:p>
    <w:p w14:paraId="64EFE5A0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hyperlink r:id="rId41" w:history="1">
        <w:r w:rsidRPr="00B54E8F">
          <w:rPr>
            <w:rStyle w:val="Hypertextovprepojenie"/>
            <w:rFonts w:cstheme="minorHAnsi"/>
            <w:i/>
            <w:iCs/>
            <w:color w:val="2F5496" w:themeColor="accent1" w:themeShade="BF"/>
            <w:sz w:val="16"/>
            <w:szCs w:val="16"/>
            <w:u w:val="none"/>
            <w:shd w:val="clear" w:color="auto" w:fill="FFFFFF"/>
          </w:rPr>
          <w:t>katarina.gerlichova@tnuni.sk</w:t>
        </w:r>
      </w:hyperlink>
    </w:p>
    <w:p w14:paraId="624910F3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  <w:t>032/7400 603</w:t>
      </w:r>
    </w:p>
    <w:p w14:paraId="281C34B6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</w:p>
    <w:p w14:paraId="5D1EFC50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Koordinátor ERASMUS+</w:t>
      </w:r>
    </w:p>
    <w:p w14:paraId="08C26CDF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PhDr. Pavel Grabczak, PhD.</w:t>
      </w:r>
    </w:p>
    <w:p w14:paraId="25D75864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hyperlink r:id="rId42" w:history="1">
        <w:r w:rsidRPr="00B54E8F">
          <w:rPr>
            <w:rStyle w:val="Hypertextovprepojenie"/>
            <w:rFonts w:cstheme="minorHAnsi"/>
            <w:bCs/>
            <w:i/>
            <w:iCs/>
            <w:color w:val="2F5496" w:themeColor="accent1" w:themeShade="BF"/>
            <w:sz w:val="16"/>
            <w:szCs w:val="16"/>
            <w:u w:val="none"/>
          </w:rPr>
          <w:t>pavel.grabczak@tnuni.sk</w:t>
        </w:r>
      </w:hyperlink>
    </w:p>
    <w:p w14:paraId="5166C2B4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032/74 00 605</w:t>
      </w:r>
    </w:p>
    <w:p w14:paraId="6E484D14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</w:p>
    <w:p w14:paraId="66C1E25D" w14:textId="77777777" w:rsidR="00260BD4" w:rsidRPr="00B54E8F" w:rsidRDefault="00260BD4" w:rsidP="00FA0D8D">
      <w:pPr>
        <w:shd w:val="clear" w:color="auto" w:fill="FFFFFF"/>
        <w:spacing w:after="0" w:line="240" w:lineRule="auto"/>
        <w:ind w:left="709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Referát sociálnej starostlivosti:</w:t>
      </w:r>
    </w:p>
    <w:p w14:paraId="3715EB6B" w14:textId="77777777" w:rsidR="00260BD4" w:rsidRPr="00B54E8F" w:rsidRDefault="00260BD4" w:rsidP="00FA0D8D">
      <w:pPr>
        <w:shd w:val="clear" w:color="auto" w:fill="FFFFFF"/>
        <w:spacing w:after="0" w:line="240" w:lineRule="auto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Mgr. Miroslava Barčiaková</w:t>
      </w:r>
    </w:p>
    <w:p w14:paraId="5EF53558" w14:textId="77777777" w:rsidR="00260BD4" w:rsidRPr="00B54E8F" w:rsidRDefault="00260BD4" w:rsidP="00FA0D8D">
      <w:pPr>
        <w:shd w:val="clear" w:color="auto" w:fill="FFFFFF"/>
        <w:spacing w:after="0" w:line="240" w:lineRule="auto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miroslava.barciakova@tnuni.sk</w:t>
      </w:r>
    </w:p>
    <w:p w14:paraId="000C6A22" w14:textId="77777777" w:rsidR="00260BD4" w:rsidRPr="00B54E8F" w:rsidRDefault="00260BD4" w:rsidP="00FA0D8D">
      <w:pPr>
        <w:shd w:val="clear" w:color="auto" w:fill="FFFFFF"/>
        <w:spacing w:after="0" w:line="240" w:lineRule="auto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tel.: 032/7400 172</w:t>
      </w:r>
    </w:p>
    <w:p w14:paraId="775042CF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</w:p>
    <w:p w14:paraId="5D2002B3" w14:textId="77777777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Kariérny poradca:</w:t>
      </w:r>
    </w:p>
    <w:p w14:paraId="30146C1D" w14:textId="780BAC19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 xml:space="preserve">PhDr. </w:t>
      </w:r>
      <w:r w:rsidR="00EF7D5F" w:rsidRPr="00B54E8F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Katarína Kašlíková</w:t>
      </w:r>
      <w:r w:rsidRPr="00B54E8F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, PhD., MPH</w:t>
      </w:r>
    </w:p>
    <w:p w14:paraId="1A845B45" w14:textId="13431BC0" w:rsidR="00260BD4" w:rsidRPr="00B54E8F" w:rsidRDefault="00EF7D5F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>Katarina.kaslikova</w:t>
      </w:r>
      <w:r w:rsidR="00260BD4" w:rsidRPr="00B54E8F">
        <w:rPr>
          <w:i/>
          <w:iCs/>
          <w:color w:val="2F5496" w:themeColor="accent1" w:themeShade="BF"/>
          <w:sz w:val="16"/>
          <w:szCs w:val="16"/>
        </w:rPr>
        <w:t>@tnuni.sk</w:t>
      </w:r>
    </w:p>
    <w:p w14:paraId="62AE2B86" w14:textId="1D8829E5" w:rsidR="00260BD4" w:rsidRPr="00B54E8F" w:rsidRDefault="00260BD4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032/74 00 61</w:t>
      </w:r>
      <w:r w:rsidR="00EF7D5F" w:rsidRPr="00B54E8F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3</w:t>
      </w:r>
    </w:p>
    <w:p w14:paraId="77EFC4AE" w14:textId="77777777" w:rsidR="005B4151" w:rsidRPr="00B54E8F" w:rsidRDefault="005B4151" w:rsidP="00E430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0CC81FE5" w14:textId="7D40A68E" w:rsidR="0085194C" w:rsidRPr="00B54E8F" w:rsidRDefault="00E430FB" w:rsidP="00FA0D8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 xml:space="preserve">Priestorové, materiálne </w:t>
      </w:r>
      <w:r w:rsidR="0085194C" w:rsidRPr="00B54E8F">
        <w:rPr>
          <w:rFonts w:cstheme="minorHAnsi"/>
          <w:b/>
          <w:bCs/>
          <w:sz w:val="16"/>
          <w:szCs w:val="16"/>
        </w:rPr>
        <w:t>a technické zabezpečenie študijného programu</w:t>
      </w:r>
      <w:r w:rsidR="005D3722" w:rsidRPr="00B54E8F">
        <w:rPr>
          <w:rFonts w:cstheme="minorHAnsi"/>
          <w:b/>
          <w:bCs/>
          <w:sz w:val="16"/>
          <w:szCs w:val="16"/>
        </w:rPr>
        <w:t xml:space="preserve"> a podpora</w:t>
      </w:r>
    </w:p>
    <w:p w14:paraId="4CA5E002" w14:textId="1DA69E1B" w:rsidR="00B86EE3" w:rsidRPr="00B54E8F" w:rsidRDefault="0085194C" w:rsidP="00FA0D8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Zoznam a charakteristika učební </w:t>
      </w:r>
      <w:r w:rsidR="00000145" w:rsidRPr="00B54E8F">
        <w:rPr>
          <w:rFonts w:cstheme="minorHAnsi"/>
          <w:sz w:val="16"/>
          <w:szCs w:val="16"/>
        </w:rPr>
        <w:t xml:space="preserve">študijného programu </w:t>
      </w:r>
      <w:r w:rsidR="00583FD4" w:rsidRPr="00B54E8F">
        <w:rPr>
          <w:rFonts w:cstheme="minorHAnsi"/>
          <w:sz w:val="16"/>
          <w:szCs w:val="16"/>
        </w:rPr>
        <w:t xml:space="preserve">a ich technického vybavenia </w:t>
      </w:r>
      <w:r w:rsidRPr="00B54E8F">
        <w:rPr>
          <w:rFonts w:cstheme="minorHAnsi"/>
          <w:sz w:val="16"/>
          <w:szCs w:val="16"/>
        </w:rPr>
        <w:t>s priradením k výstupom vzdelávania</w:t>
      </w:r>
      <w:r w:rsidR="00B86EE3" w:rsidRPr="00B54E8F">
        <w:rPr>
          <w:rFonts w:cstheme="minorHAnsi"/>
          <w:sz w:val="16"/>
          <w:szCs w:val="16"/>
        </w:rPr>
        <w:t xml:space="preserve"> a</w:t>
      </w:r>
      <w:r w:rsidR="00450AEB" w:rsidRPr="00B54E8F">
        <w:rPr>
          <w:rFonts w:cstheme="minorHAnsi"/>
          <w:sz w:val="16"/>
          <w:szCs w:val="16"/>
        </w:rPr>
        <w:t> </w:t>
      </w:r>
      <w:r w:rsidR="00B86EE3" w:rsidRPr="00B54E8F">
        <w:rPr>
          <w:rFonts w:cstheme="minorHAnsi"/>
          <w:sz w:val="16"/>
          <w:szCs w:val="16"/>
        </w:rPr>
        <w:t>predmet</w:t>
      </w:r>
      <w:r w:rsidR="00450AEB" w:rsidRPr="00B54E8F">
        <w:rPr>
          <w:rFonts w:cstheme="minorHAnsi"/>
          <w:sz w:val="16"/>
          <w:szCs w:val="16"/>
        </w:rPr>
        <w:t>u (</w:t>
      </w:r>
      <w:r w:rsidR="00B86EE3" w:rsidRPr="00B54E8F">
        <w:rPr>
          <w:rFonts w:cstheme="minorHAnsi"/>
          <w:sz w:val="16"/>
          <w:szCs w:val="16"/>
        </w:rPr>
        <w:t>laboratóri</w:t>
      </w:r>
      <w:r w:rsidR="00C918B8" w:rsidRPr="00B54E8F">
        <w:rPr>
          <w:rFonts w:cstheme="minorHAnsi"/>
          <w:sz w:val="16"/>
          <w:szCs w:val="16"/>
        </w:rPr>
        <w:t>á</w:t>
      </w:r>
      <w:r w:rsidR="00B86EE3" w:rsidRPr="00B54E8F">
        <w:rPr>
          <w:rFonts w:cstheme="minorHAnsi"/>
          <w:sz w:val="16"/>
          <w:szCs w:val="16"/>
        </w:rPr>
        <w:t>, projektové a umelecké štúdiá, ateliéry, dielne, tlmočnícke kabíny, kliniky, kňazské semináre, vedecké a technologické parky, technologické inkubátory, školské podniky, strediská praxe, cvičné školy, učebno-výcvikové zariadenia, športové haly, plavárne, športoviská)</w:t>
      </w:r>
      <w:r w:rsidR="00450AEB" w:rsidRPr="00B54E8F">
        <w:rPr>
          <w:rFonts w:cstheme="minorHAnsi"/>
          <w:sz w:val="16"/>
          <w:szCs w:val="16"/>
        </w:rPr>
        <w:t xml:space="preserve">.  </w:t>
      </w:r>
    </w:p>
    <w:p w14:paraId="3A1C6F97" w14:textId="0BA47761" w:rsidR="00260BD4" w:rsidRPr="00B54E8F" w:rsidRDefault="00260BD4" w:rsidP="00FA0D8D">
      <w:pPr>
        <w:pStyle w:val="Odsekzoznamu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bookmarkStart w:id="11" w:name="_Hlk191369469"/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Fakulta má k dispozícii pre študentov aulu, seminárne i prednáškové učebne na teoretickú výučbu, počítačovú učebňu, odborné učebne, učebne na výučbu Prvej pomoci a Bazálnej stimulácie</w:t>
      </w:r>
      <w:r w:rsidR="008E1AA5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, simulačné centrum</w:t>
      </w:r>
      <w:r w:rsidR="001109B3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vybavené pre výučbu predmetov v oblasti podpory a rozvoja verejného zdravia, </w:t>
      </w:r>
      <w:r w:rsidR="008E1AA5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Laboratórium základov laboratórnej techniky a analytickej chémie a Laboratórium mikrobiológie a biochémie. </w:t>
      </w:r>
    </w:p>
    <w:p w14:paraId="43246C81" w14:textId="77777777" w:rsidR="003E6973" w:rsidRPr="00B54E8F" w:rsidRDefault="003E6973" w:rsidP="00FA0D8D">
      <w:pPr>
        <w:spacing w:after="0"/>
        <w:ind w:left="709" w:hanging="1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bookmarkStart w:id="12" w:name="_Hlk85802586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Prednáškové a seminárne miestnosti, v ktorých sa realizuje teoretická výučba, sú vybavené štandardným nábytkom  – stoly, stoličky, úložný priestor na pomôcky; didaktickou technikou – dataprojektor, počítač, premietacie plátno, interaktívna tabuľa. </w:t>
      </w:r>
    </w:p>
    <w:bookmarkEnd w:id="12"/>
    <w:p w14:paraId="71C6B599" w14:textId="77777777" w:rsidR="00713FEA" w:rsidRPr="00B54E8F" w:rsidRDefault="00713FEA" w:rsidP="00FA0D8D">
      <w:pPr>
        <w:pStyle w:val="Odsekzoznamu"/>
        <w:spacing w:after="0"/>
        <w:ind w:left="709" w:hanging="1"/>
        <w:jc w:val="both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Laboratória  pre študijný program Verejné zdravotníctvo</w:t>
      </w:r>
    </w:p>
    <w:p w14:paraId="6F1ACAA2" w14:textId="5DB860AC" w:rsidR="00713FEA" w:rsidRPr="00B54E8F" w:rsidRDefault="00713FEA" w:rsidP="00FA0D8D">
      <w:pPr>
        <w:pStyle w:val="Odsekzoznamu"/>
        <w:spacing w:after="0"/>
        <w:ind w:left="709" w:hanging="1"/>
        <w:jc w:val="both"/>
        <w:rPr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Laboratórium mikrobiológie a biochémie ako aj Laboratórium základov laboratórnej techniky a analytickej chémie sú určené na </w:t>
      </w:r>
      <w:r w:rsidR="004A0C2E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cvičenia z viacerých predmetov 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podľa aktuálne študijného plánu. </w:t>
      </w:r>
      <w:r w:rsidR="001109B3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Sú vybavené prístrojmi na objektivizáciu biologických faktorov v prostredí. 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Laboratórne cvičenia môžu viesť iba kvalifikovaní pracovníci s príslušným vzdelaním, ktorí  ovládajú laboratórne postupy i metódy. Laboratóriá FZ TnUAD spĺňajú priestorové a prístrojové požiadavky Nariadenia vlády č. 83/2013 o ochrane zdravia zamestnancov pred rizikami súvisiacimi s expozíciou biologickými faktormi pri práci s biologickými faktormi patriacimi do 2. kategórie. Všetky laboratórne činnosti sú vykonávané podľa štandardných pracovných postupov a vykonávajú sa v priestoroch laboratória. Jednotlivé činnosti sa vykonávajú pri dodržiavaní bezpečnosti pri práci a používajú sa osobné ochranné prostriedky. </w:t>
      </w:r>
      <w:r w:rsidRPr="00B54E8F">
        <w:rPr>
          <w:i/>
          <w:iCs/>
          <w:color w:val="2F5496" w:themeColor="accent1" w:themeShade="BF"/>
          <w:sz w:val="16"/>
          <w:szCs w:val="16"/>
        </w:rPr>
        <w:t xml:space="preserve">Laboratória pre študentov v študijnom programe Verejné zdravotníctvo sú zabezpečené najmodernejšími pomôckami a prístrojmi pre čo najkvalitnejšiu prípravu na výkon povolania. </w:t>
      </w:r>
    </w:p>
    <w:p w14:paraId="0E29E6DE" w14:textId="77777777" w:rsidR="00444082" w:rsidRPr="00B54E8F" w:rsidRDefault="00444082" w:rsidP="00444082">
      <w:pPr>
        <w:pStyle w:val="Odsekzoznamu"/>
        <w:spacing w:after="0"/>
        <w:ind w:left="709"/>
        <w:jc w:val="both"/>
        <w:rPr>
          <w:rFonts w:cstheme="minorHAnsi"/>
          <w:color w:val="2F5496" w:themeColor="accent1" w:themeShade="BF"/>
          <w:sz w:val="16"/>
          <w:szCs w:val="16"/>
        </w:rPr>
      </w:pPr>
      <w:hyperlink r:id="rId43" w:history="1">
        <w:r w:rsidRPr="00B54E8F">
          <w:rPr>
            <w:rStyle w:val="Hypertextovprepojenie"/>
            <w:rFonts w:cstheme="minorHAnsi"/>
            <w:color w:val="034990" w:themeColor="hyperlink" w:themeShade="BF"/>
            <w:sz w:val="16"/>
            <w:szCs w:val="16"/>
          </w:rPr>
          <w:t>Laboratóriá a odborné učebne</w:t>
        </w:r>
      </w:hyperlink>
      <w:r w:rsidRPr="00B54E8F">
        <w:rPr>
          <w:rFonts w:cstheme="minorHAnsi"/>
          <w:color w:val="2F5496" w:themeColor="accent1" w:themeShade="BF"/>
          <w:sz w:val="16"/>
          <w:szCs w:val="16"/>
        </w:rPr>
        <w:t xml:space="preserve"> </w:t>
      </w:r>
    </w:p>
    <w:bookmarkEnd w:id="11"/>
    <w:p w14:paraId="1BA38822" w14:textId="1C8148AE" w:rsidR="00B86EE3" w:rsidRPr="00B54E8F" w:rsidRDefault="00B86EE3" w:rsidP="00FA0D8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Charakteristika informačného zabezpečenia študijného programu (prístup k študijnej literatúre podľa </w:t>
      </w:r>
      <w:r w:rsidR="0077579B" w:rsidRPr="00B54E8F">
        <w:rPr>
          <w:rFonts w:cstheme="minorHAnsi"/>
          <w:sz w:val="16"/>
          <w:szCs w:val="16"/>
        </w:rPr>
        <w:t>i</w:t>
      </w:r>
      <w:r w:rsidRPr="00B54E8F">
        <w:rPr>
          <w:rFonts w:cstheme="minorHAnsi"/>
          <w:sz w:val="16"/>
          <w:szCs w:val="16"/>
        </w:rPr>
        <w:t>nformačných listov</w:t>
      </w:r>
      <w:r w:rsidR="00507FBF" w:rsidRPr="00B54E8F">
        <w:rPr>
          <w:rFonts w:cstheme="minorHAnsi"/>
          <w:sz w:val="16"/>
          <w:szCs w:val="16"/>
        </w:rPr>
        <w:t xml:space="preserve"> predmetov</w:t>
      </w:r>
      <w:r w:rsidR="002E27BC" w:rsidRPr="00B54E8F">
        <w:rPr>
          <w:rFonts w:cstheme="minorHAnsi"/>
          <w:sz w:val="16"/>
          <w:szCs w:val="16"/>
        </w:rPr>
        <w:t>)</w:t>
      </w:r>
      <w:r w:rsidRPr="00B54E8F">
        <w:rPr>
          <w:rFonts w:cstheme="minorHAnsi"/>
          <w:sz w:val="16"/>
          <w:szCs w:val="16"/>
        </w:rPr>
        <w:t xml:space="preserve">, </w:t>
      </w:r>
      <w:r w:rsidR="00507FBF" w:rsidRPr="00B54E8F">
        <w:rPr>
          <w:rFonts w:cstheme="minorHAnsi"/>
          <w:sz w:val="16"/>
          <w:szCs w:val="16"/>
        </w:rPr>
        <w:t xml:space="preserve">prístup k </w:t>
      </w:r>
      <w:r w:rsidRPr="00B54E8F">
        <w:rPr>
          <w:rFonts w:cstheme="minorHAnsi"/>
          <w:sz w:val="16"/>
          <w:szCs w:val="16"/>
        </w:rPr>
        <w:t xml:space="preserve">informačným databázam a ďalším informačným zdrojom, informačným technológiám a podobne). </w:t>
      </w:r>
    </w:p>
    <w:p w14:paraId="604AF00B" w14:textId="77777777" w:rsidR="00496179" w:rsidRPr="00B54E8F" w:rsidRDefault="00496179" w:rsidP="00FA0D8D">
      <w:pPr>
        <w:pStyle w:val="Odsekzoznamu"/>
        <w:spacing w:after="0" w:line="240" w:lineRule="auto"/>
        <w:ind w:left="709" w:hanging="425"/>
        <w:rPr>
          <w:rFonts w:ascii="Calibri" w:hAnsi="Calibri" w:cs="Calibri"/>
          <w:sz w:val="16"/>
          <w:szCs w:val="16"/>
        </w:rPr>
      </w:pPr>
      <w:bookmarkStart w:id="13" w:name="_Hlk191027510"/>
    </w:p>
    <w:p w14:paraId="00AEC4C5" w14:textId="14076434" w:rsidR="008E1AA5" w:rsidRPr="00A72E26" w:rsidRDefault="008E1AA5" w:rsidP="00FA0D8D">
      <w:pPr>
        <w:pStyle w:val="Odsekzoznamu"/>
        <w:spacing w:after="0" w:line="240" w:lineRule="auto"/>
        <w:ind w:left="709" w:hanging="1"/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</w:pPr>
      <w:r w:rsidRPr="00A72E26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 xml:space="preserve">Internetové pripojenie </w:t>
      </w:r>
    </w:p>
    <w:p w14:paraId="1FDBE80B" w14:textId="011C1720" w:rsidR="008E1AA5" w:rsidRPr="00B54E8F" w:rsidRDefault="008E1AA5" w:rsidP="00FA0D8D">
      <w:pPr>
        <w:pStyle w:val="Odsekzoznamu"/>
        <w:spacing w:after="0" w:line="240" w:lineRule="auto"/>
        <w:ind w:left="709" w:hanging="1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A72E26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Počítačová miestnosť ako aj kancelárie a učebne sú pripojené na internet cez sieť </w:t>
      </w:r>
      <w:proofErr w:type="spellStart"/>
      <w:r w:rsidRPr="00A72E26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Sanet</w:t>
      </w:r>
      <w:proofErr w:type="spellEnd"/>
      <w:r w:rsidRPr="00A72E26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. Budova je pokrytá WiFi signálom</w:t>
      </w:r>
      <w:r w:rsidRPr="00A72E26">
        <w:rPr>
          <w:rFonts w:ascii="Calibri" w:hAnsi="Calibri" w:cs="Calibri"/>
          <w:color w:val="2F5496" w:themeColor="accent1" w:themeShade="BF"/>
          <w:sz w:val="16"/>
          <w:szCs w:val="16"/>
        </w:rPr>
        <w:t xml:space="preserve"> </w:t>
      </w: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profesionálnymi zariadeniami pre sprístupnenie internetu študentom s možnosťou využitia služby „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Education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roaming: (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eduroam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). Na fakulte je vybudovaná jedna </w:t>
      </w:r>
      <w:r w:rsidR="00046D42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video konferenčná</w:t>
      </w: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</w:t>
      </w:r>
      <w:r w:rsidR="00046D42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miestnosť</w:t>
      </w: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. </w:t>
      </w:r>
    </w:p>
    <w:bookmarkEnd w:id="13"/>
    <w:p w14:paraId="09C3CADF" w14:textId="77777777" w:rsidR="008E1AA5" w:rsidRPr="00B54E8F" w:rsidRDefault="008E1AA5" w:rsidP="00FA0D8D">
      <w:pPr>
        <w:pStyle w:val="Odsekzoznamu"/>
        <w:spacing w:after="0" w:line="240" w:lineRule="auto"/>
        <w:ind w:left="709" w:hanging="425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</w:p>
    <w:p w14:paraId="6E9C55E9" w14:textId="436EE61F" w:rsidR="00F91C79" w:rsidRPr="00B54E8F" w:rsidRDefault="00F91C79" w:rsidP="00FA0D8D">
      <w:pPr>
        <w:pStyle w:val="Odsekzoznamu"/>
        <w:spacing w:after="0" w:line="240" w:lineRule="auto"/>
        <w:ind w:left="709" w:hanging="1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Študenti Fakulty zdravotníctva TnUAD majú zabezpečený prístup k povinnej a odporúčanej študijnej literatúre uvádzanej </w:t>
      </w:r>
      <w:r w:rsidR="00496179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v</w:t>
      </w: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informačných listo</w:t>
      </w:r>
      <w:r w:rsidR="00496179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ch</w:t>
      </w: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povinných, povinne voliteľných predmetov, k informačným databázam a iným informačným zdrojom viacerými spôsobmi:</w:t>
      </w:r>
    </w:p>
    <w:p w14:paraId="7E98BD62" w14:textId="6515E373" w:rsidR="00F91C79" w:rsidRPr="00B54E8F" w:rsidRDefault="00F91C79" w:rsidP="00FA0D8D">
      <w:pPr>
        <w:pStyle w:val="Odsekzoznamu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možnosť požičania si potrebných titulov v univerzitnej knižnici TnUAD</w:t>
      </w:r>
    </w:p>
    <w:p w14:paraId="44A6658B" w14:textId="2E3B876D" w:rsidR="00F91C79" w:rsidRPr="00B54E8F" w:rsidRDefault="00F91C79" w:rsidP="00FA0D8D">
      <w:pPr>
        <w:pStyle w:val="Odsekzoznamu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možnosť štúdia literatúry prezenčnou formou v priestoroch univerzitnej knižnice Tn</w:t>
      </w:r>
      <w:r w:rsidR="006A57A2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U</w:t>
      </w: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AD</w:t>
      </w:r>
    </w:p>
    <w:p w14:paraId="3E925299" w14:textId="39FD73AF" w:rsidR="00F91C79" w:rsidRPr="00B54E8F" w:rsidRDefault="00F91C79" w:rsidP="00FA0D8D">
      <w:pPr>
        <w:pStyle w:val="Odsekzoznamu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možnosť štúdia literárnych zdrojov prostredníctvom elektronických databáz, do ktorých prístup a ich aktívne používanie majú študenti zabezpečené prostredníctvom registrácie členstva v univerzitnej knižnici TnUAD</w:t>
      </w:r>
    </w:p>
    <w:p w14:paraId="0E778DE7" w14:textId="5060BAE3" w:rsidR="00F91C79" w:rsidRPr="00B54E8F" w:rsidRDefault="00F91C79" w:rsidP="00FA0D8D">
      <w:pPr>
        <w:pStyle w:val="Odsekzoznamu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možnosť zakúpenia si literatúry v rámci fakultného fondu</w:t>
      </w:r>
    </w:p>
    <w:p w14:paraId="1B8B93FD" w14:textId="3E736E2F" w:rsidR="00F91C79" w:rsidRPr="00B54E8F" w:rsidRDefault="00F91C79" w:rsidP="00FA0D8D">
      <w:pPr>
        <w:pStyle w:val="Odsekzoznamu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možnosť požičania si potrebných titulov z osobného knižničného fondu pedagógov Fakulty zdravotníctva TnUAD</w:t>
      </w:r>
    </w:p>
    <w:p w14:paraId="54B905CF" w14:textId="396F254A" w:rsidR="00F91C79" w:rsidRPr="00B54E8F" w:rsidRDefault="00F91C79" w:rsidP="00FA0D8D">
      <w:pPr>
        <w:pStyle w:val="Odsekzoznamu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možnosť využívania poradenstva v rozsahu knižničných a výpožičných služieb zo strany zamestnancov univerzitnej knižnice TnUAD</w:t>
      </w:r>
    </w:p>
    <w:p w14:paraId="5920B92E" w14:textId="3F4403C9" w:rsidR="00F91C79" w:rsidRPr="00B54E8F" w:rsidRDefault="00F91C79" w:rsidP="00FA0D8D">
      <w:pPr>
        <w:pStyle w:val="Odsekzoznamu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štúdium literatúry, ktorá je uvedená ako súčasť konkrétnych predmetov v systéme e-learning a je dostupná</w:t>
      </w:r>
    </w:p>
    <w:p w14:paraId="576CF187" w14:textId="4A57009A" w:rsidR="00F91C79" w:rsidRPr="00B54E8F" w:rsidRDefault="00F91C79" w:rsidP="00FA0D8D">
      <w:pPr>
        <w:pStyle w:val="Odsekzoznamu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Calibri" w:hAnsi="Calibri" w:cs="Calibri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https://elearning.tnuni.sk/ - knižnica FZ -</w:t>
      </w:r>
      <w:r w:rsidRPr="00B54E8F">
        <w:rPr>
          <w:rFonts w:ascii="Calibri" w:hAnsi="Calibri" w:cs="Calibri"/>
          <w:color w:val="2F5496" w:themeColor="accent1" w:themeShade="BF"/>
          <w:sz w:val="16"/>
          <w:szCs w:val="16"/>
        </w:rPr>
        <w:t xml:space="preserve"> </w:t>
      </w:r>
      <w:hyperlink r:id="rId44" w:history="1">
        <w:r w:rsidR="004A0C2E" w:rsidRPr="00B54E8F">
          <w:rPr>
            <w:rStyle w:val="Hypertextovprepojenie"/>
            <w:rFonts w:ascii="Calibri" w:hAnsi="Calibri" w:cs="Calibri"/>
            <w:sz w:val="16"/>
            <w:szCs w:val="16"/>
          </w:rPr>
          <w:t>https://elearning.tnuni.sk/course/index.php?categoryid=8</w:t>
        </w:r>
      </w:hyperlink>
    </w:p>
    <w:p w14:paraId="6FC7B50E" w14:textId="3DDE5B1E" w:rsidR="00D94F57" w:rsidRPr="00B54E8F" w:rsidRDefault="00D94F57" w:rsidP="00FA0D8D">
      <w:pPr>
        <w:pStyle w:val="Odsekzoznamu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Calibri" w:hAnsi="Calibri" w:cs="Calibri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Univerzitná knižnica pravidelne realizuje prednášky so zameraním nielen na knižničné služby, ale aj na vyhľadávanie potrebnej literatúry a vyhľadávanie vo vedeckých databázach. Podrobnejšie informácie a vždy nové možnosti sú dostupné na</w:t>
      </w:r>
      <w:r w:rsidRPr="00B54E8F">
        <w:rPr>
          <w:rFonts w:ascii="Calibri" w:hAnsi="Calibri" w:cs="Calibri"/>
          <w:sz w:val="16"/>
          <w:szCs w:val="16"/>
        </w:rPr>
        <w:t xml:space="preserve">: </w:t>
      </w:r>
      <w:hyperlink r:id="rId45" w:history="1">
        <w:r w:rsidR="00845CB8" w:rsidRPr="00B54E8F">
          <w:rPr>
            <w:rStyle w:val="Hypertextovprepojenie"/>
            <w:rFonts w:ascii="Calibri" w:hAnsi="Calibri" w:cs="Calibri"/>
            <w:sz w:val="16"/>
            <w:szCs w:val="16"/>
          </w:rPr>
          <w:t>Univerzitná knižnica TnUAD</w:t>
        </w:r>
      </w:hyperlink>
    </w:p>
    <w:p w14:paraId="208B2DE2" w14:textId="3E17C2CE" w:rsidR="003F5AB6" w:rsidRPr="00B54E8F" w:rsidRDefault="003F5AB6" w:rsidP="00FA0D8D">
      <w:pPr>
        <w:spacing w:after="0" w:line="240" w:lineRule="auto"/>
        <w:ind w:left="709" w:hanging="1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bookmarkStart w:id="14" w:name="_Hlk191027800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Zamestnanci a študenti univerzity majú prístup k citačným a vedeckým databázam podľa záujmu a možností univerzity. </w:t>
      </w:r>
    </w:p>
    <w:bookmarkEnd w:id="14"/>
    <w:p w14:paraId="0718D5EC" w14:textId="77777777" w:rsidR="003F5AB6" w:rsidRPr="00B54E8F" w:rsidRDefault="003F5AB6" w:rsidP="00FA0D8D">
      <w:pPr>
        <w:spacing w:after="0" w:line="240" w:lineRule="auto"/>
        <w:ind w:left="709" w:hanging="425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</w:p>
    <w:p w14:paraId="7CC516A5" w14:textId="0417CFCA" w:rsidR="00D94F57" w:rsidRPr="00B54E8F" w:rsidRDefault="00D94F57" w:rsidP="00FA0D8D">
      <w:pPr>
        <w:spacing w:after="0" w:line="240" w:lineRule="auto"/>
        <w:ind w:left="709" w:hanging="1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Fakulta zdravotníctva zakúpila na rok neobmedzený prístup na platformu 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Bookport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, ktorá ponúka zdravotnícku literatúru z vydavateľstiev 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Grada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, 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Karolinum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, 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Galén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aj pre nelekárske odbory. 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Bookport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je moderná webová aplikácia, ktorá umožňuje čítanie </w:t>
      </w: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lastRenderedPageBreak/>
        <w:t>elektronických kníh na počítači, tablete alebo mobilnom telefóne. V rámci aplikácie sú k dispozícii úpravy a vyznačenia textu, vkladanie poznámok priamo do textu ako aj možnosť zdieľania poznámok s ďalšími užívateľmi.</w:t>
      </w:r>
    </w:p>
    <w:p w14:paraId="70C7E4A8" w14:textId="4CD881A8" w:rsidR="000C7969" w:rsidRPr="00B54E8F" w:rsidRDefault="00D5302F" w:rsidP="00FA0D8D">
      <w:pPr>
        <w:spacing w:after="0" w:line="240" w:lineRule="auto"/>
        <w:ind w:left="709" w:hanging="1"/>
        <w:jc w:val="both"/>
        <w:rPr>
          <w:rFonts w:ascii="Calibri" w:hAnsi="Calibri" w:cs="Calibri"/>
          <w:sz w:val="16"/>
          <w:szCs w:val="16"/>
        </w:rPr>
      </w:pPr>
      <w:hyperlink r:id="rId46" w:history="1">
        <w:proofErr w:type="spellStart"/>
        <w:r w:rsidRPr="00B54E8F">
          <w:rPr>
            <w:rStyle w:val="Hypertextovprepojenie"/>
            <w:rFonts w:ascii="Calibri" w:hAnsi="Calibri" w:cs="Calibri"/>
            <w:sz w:val="16"/>
            <w:szCs w:val="16"/>
          </w:rPr>
          <w:t>Bookport</w:t>
        </w:r>
        <w:proofErr w:type="spellEnd"/>
      </w:hyperlink>
    </w:p>
    <w:p w14:paraId="490C93A8" w14:textId="77777777" w:rsidR="003F5AB6" w:rsidRPr="00B54E8F" w:rsidRDefault="003F5AB6" w:rsidP="00FA0D8D">
      <w:pPr>
        <w:spacing w:after="0" w:line="240" w:lineRule="auto"/>
        <w:ind w:left="709" w:hanging="425"/>
        <w:jc w:val="both"/>
        <w:rPr>
          <w:rFonts w:ascii="Calibri" w:hAnsi="Calibri" w:cs="Calibri"/>
          <w:sz w:val="16"/>
          <w:szCs w:val="16"/>
        </w:rPr>
      </w:pPr>
    </w:p>
    <w:p w14:paraId="5AA682A8" w14:textId="09D00CD7" w:rsidR="00F356F5" w:rsidRPr="00B54E8F" w:rsidRDefault="00F356F5" w:rsidP="00FA0D8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>Charakteristika a rozsah dištančného vzdelávania uplatňovaná v študijnom programe s priradením k predmetom.</w:t>
      </w:r>
      <w:r w:rsidR="005443FF" w:rsidRPr="00B54E8F">
        <w:rPr>
          <w:rFonts w:cstheme="minorHAnsi"/>
          <w:sz w:val="16"/>
          <w:szCs w:val="16"/>
        </w:rPr>
        <w:t xml:space="preserve"> Prístupy, manuály </w:t>
      </w:r>
      <w:r w:rsidR="00BC321D" w:rsidRPr="00B54E8F">
        <w:rPr>
          <w:rFonts w:cstheme="minorHAnsi"/>
          <w:sz w:val="16"/>
          <w:szCs w:val="16"/>
        </w:rPr>
        <w:t>e</w:t>
      </w:r>
      <w:r w:rsidR="005443FF" w:rsidRPr="00B54E8F">
        <w:rPr>
          <w:rFonts w:cstheme="minorHAnsi"/>
          <w:sz w:val="16"/>
          <w:szCs w:val="16"/>
        </w:rPr>
        <w:t>-learni</w:t>
      </w:r>
      <w:r w:rsidR="00BC321D" w:rsidRPr="00B54E8F">
        <w:rPr>
          <w:rFonts w:cstheme="minorHAnsi"/>
          <w:sz w:val="16"/>
          <w:szCs w:val="16"/>
        </w:rPr>
        <w:t>n</w:t>
      </w:r>
      <w:r w:rsidR="005443FF" w:rsidRPr="00B54E8F">
        <w:rPr>
          <w:rFonts w:cstheme="minorHAnsi"/>
          <w:sz w:val="16"/>
          <w:szCs w:val="16"/>
        </w:rPr>
        <w:t xml:space="preserve">gových portálov. </w:t>
      </w:r>
      <w:r w:rsidRPr="00B54E8F">
        <w:rPr>
          <w:rFonts w:cstheme="minorHAnsi"/>
          <w:sz w:val="16"/>
          <w:szCs w:val="16"/>
        </w:rPr>
        <w:t xml:space="preserve">Postupy pri prechode z prezenčného na dištančné vzdelávanie. </w:t>
      </w:r>
    </w:p>
    <w:p w14:paraId="59D20C5E" w14:textId="77777777" w:rsidR="00D94F57" w:rsidRPr="00B54E8F" w:rsidRDefault="00D94F57" w:rsidP="00FA0D8D">
      <w:pPr>
        <w:pStyle w:val="Odsekzoznamu"/>
        <w:spacing w:after="0" w:line="240" w:lineRule="auto"/>
        <w:ind w:left="709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Dištančné vzdelávanie je zabezpečené pomocou MS 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Teams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, ku ktorému majú prístup všetci študenti a zamestnanci Fakulty zdravotníctva TnUAD. Cez MS-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Teams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sa realizuje výučba v podobe prednášok, seminárov. V nevyhnutných prípadoch sú prostredníctvom MS 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Teams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zabezpečované aj cvičenia. Umožňuje to priamu komunikáciu študenta a pedagóga, či už počas výučby alebo aj počas konzultácií k predmetom alebo záverečnej práci. Testovanie/skúšanie počas semestra alebo v skúškovom období prebieha cez e-learning a MS 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Teams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. Ústne skúšky sa realizujú pripojením v MS-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Teams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. Študijné materiály majú študenti prístupné v elektronickej podobe v MS 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Teams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alebo v e-learningu. Študenti taktiež touto cestou odovzdávajú svoje vypracované zadania, seminárne práce, iné kontrolované výstupy.</w:t>
      </w:r>
    </w:p>
    <w:p w14:paraId="2D53D396" w14:textId="50500DDF" w:rsidR="002728E7" w:rsidRPr="00B54E8F" w:rsidRDefault="00D94F57" w:rsidP="00FA0D8D">
      <w:pPr>
        <w:pStyle w:val="Odsekzoznamu"/>
        <w:spacing w:after="0" w:line="240" w:lineRule="auto"/>
        <w:ind w:left="709"/>
        <w:jc w:val="both"/>
        <w:rPr>
          <w:rFonts w:ascii="Calibri" w:hAnsi="Calibri" w:cs="Calibri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V prípade prechodu fakulty z prezenčného vzdelávania na dištančné vzdelávanie sú študenti informovaní e-mailom prodekankou pre výchovu a vzdelávanie o ďalšom postupe, procese a zabezpečení výučby. Konkrétne podmienky výučby si stanovuje pedagóg každého predmetu individuálne v kontexte informačného listu. Prístupné odkazy: E-learning:</w:t>
      </w:r>
      <w:r w:rsidRPr="00B54E8F">
        <w:rPr>
          <w:rFonts w:ascii="Calibri" w:hAnsi="Calibri" w:cs="Calibri"/>
          <w:sz w:val="16"/>
          <w:szCs w:val="16"/>
        </w:rPr>
        <w:t xml:space="preserve"> </w:t>
      </w:r>
      <w:hyperlink r:id="rId47" w:history="1">
        <w:r w:rsidR="002728E7" w:rsidRPr="00B54E8F">
          <w:rPr>
            <w:rStyle w:val="Hypertextovprepojenie"/>
            <w:rFonts w:ascii="Calibri" w:hAnsi="Calibri" w:cs="Calibri"/>
            <w:sz w:val="16"/>
            <w:szCs w:val="16"/>
          </w:rPr>
          <w:t>https://elearning.tnuni.sk/</w:t>
        </w:r>
      </w:hyperlink>
    </w:p>
    <w:p w14:paraId="6A314877" w14:textId="6DA273F4" w:rsidR="00D94F57" w:rsidRPr="00B54E8F" w:rsidRDefault="00D94F57" w:rsidP="00FA0D8D">
      <w:pPr>
        <w:pStyle w:val="Odsekzoznamu"/>
        <w:spacing w:after="0" w:line="240" w:lineRule="auto"/>
        <w:ind w:left="709"/>
        <w:jc w:val="both"/>
        <w:rPr>
          <w:rFonts w:ascii="Calibri" w:hAnsi="Calibri" w:cs="Calibri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MS-</w:t>
      </w:r>
      <w:proofErr w:type="spellStart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Teams</w:t>
      </w:r>
      <w:proofErr w:type="spellEnd"/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:</w:t>
      </w:r>
      <w:r w:rsidRPr="00B54E8F">
        <w:rPr>
          <w:rFonts w:ascii="Calibri" w:hAnsi="Calibri" w:cs="Calibri"/>
          <w:color w:val="2F5496" w:themeColor="accent1" w:themeShade="BF"/>
          <w:sz w:val="16"/>
          <w:szCs w:val="16"/>
        </w:rPr>
        <w:t xml:space="preserve"> </w:t>
      </w:r>
      <w:hyperlink r:id="rId48" w:history="1">
        <w:r w:rsidR="009E72C3" w:rsidRPr="00B54E8F">
          <w:rPr>
            <w:rStyle w:val="Hypertextovprepojenie"/>
            <w:rFonts w:ascii="Calibri" w:hAnsi="Calibri" w:cs="Calibri"/>
            <w:sz w:val="16"/>
            <w:szCs w:val="16"/>
          </w:rPr>
          <w:t xml:space="preserve">Manuál MS </w:t>
        </w:r>
        <w:proofErr w:type="spellStart"/>
        <w:r w:rsidR="009E72C3" w:rsidRPr="00B54E8F">
          <w:rPr>
            <w:rStyle w:val="Hypertextovprepojenie"/>
            <w:rFonts w:ascii="Calibri" w:hAnsi="Calibri" w:cs="Calibri"/>
            <w:sz w:val="16"/>
            <w:szCs w:val="16"/>
          </w:rPr>
          <w:t>Teams</w:t>
        </w:r>
        <w:proofErr w:type="spellEnd"/>
      </w:hyperlink>
    </w:p>
    <w:p w14:paraId="18B5A3EE" w14:textId="77777777" w:rsidR="00FF7322" w:rsidRPr="00B54E8F" w:rsidRDefault="00FF7322" w:rsidP="00FA0D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</w:pPr>
      <w:r w:rsidRPr="00B54E8F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Študenti doktorandského štúdia budú môcť využívať priestory simulačného centra nielen v rámci svojich prednášok a seminárov, ale aj v rámci pedagogického procesu, ktorý budú realizovať. </w:t>
      </w:r>
      <w:r w:rsidRPr="00B54E8F">
        <w:rPr>
          <w:i/>
          <w:iCs/>
          <w:color w:val="2F5496" w:themeColor="accent1" w:themeShade="BF"/>
          <w:sz w:val="16"/>
          <w:szCs w:val="16"/>
        </w:rPr>
        <w:t xml:space="preserve"> </w:t>
      </w:r>
    </w:p>
    <w:p w14:paraId="640B4F02" w14:textId="77777777" w:rsidR="0042120A" w:rsidRPr="00B54E8F" w:rsidRDefault="0042120A" w:rsidP="00FA0D8D">
      <w:pPr>
        <w:pStyle w:val="Odsekzoznamu"/>
        <w:spacing w:line="278" w:lineRule="auto"/>
        <w:ind w:left="709"/>
        <w:jc w:val="both"/>
        <w:rPr>
          <w:rFonts w:ascii="Calibri" w:hAnsi="Calibri" w:cs="Calibri"/>
          <w:sz w:val="16"/>
          <w:szCs w:val="16"/>
        </w:rPr>
      </w:pPr>
    </w:p>
    <w:p w14:paraId="19198E3F" w14:textId="2BAA0BAF" w:rsidR="0085194C" w:rsidRPr="00B54E8F" w:rsidRDefault="0085194C" w:rsidP="00FA0D8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6"/>
          <w:szCs w:val="16"/>
        </w:rPr>
      </w:pPr>
      <w:bookmarkStart w:id="15" w:name="_Hlk190694077"/>
      <w:r w:rsidRPr="00B54E8F">
        <w:rPr>
          <w:rFonts w:cstheme="minorHAnsi"/>
          <w:sz w:val="16"/>
          <w:szCs w:val="16"/>
        </w:rPr>
        <w:t xml:space="preserve">Partneri vysokej školy pri zabezpečovaní </w:t>
      </w:r>
      <w:r w:rsidR="00137788" w:rsidRPr="00B54E8F">
        <w:rPr>
          <w:rFonts w:cstheme="minorHAnsi"/>
          <w:sz w:val="16"/>
          <w:szCs w:val="16"/>
        </w:rPr>
        <w:t xml:space="preserve">vzdelávacích činností </w:t>
      </w:r>
      <w:r w:rsidRPr="00B54E8F">
        <w:rPr>
          <w:rFonts w:cstheme="minorHAnsi"/>
          <w:sz w:val="16"/>
          <w:szCs w:val="16"/>
        </w:rPr>
        <w:t xml:space="preserve">študijného programu a charakteristika ich participácie. </w:t>
      </w:r>
    </w:p>
    <w:bookmarkEnd w:id="15"/>
    <w:p w14:paraId="373197C2" w14:textId="4AD801DA" w:rsidR="006F57AC" w:rsidRPr="00B54E8F" w:rsidRDefault="006F57AC" w:rsidP="00FA0D8D">
      <w:pPr>
        <w:pStyle w:val="Odsekzoznamu"/>
        <w:ind w:left="709"/>
        <w:rPr>
          <w:rFonts w:eastAsia="Times New Roman"/>
          <w:color w:val="000000"/>
          <w:sz w:val="16"/>
          <w:szCs w:val="16"/>
        </w:rPr>
      </w:pPr>
      <w:r w:rsidRPr="00B54E8F">
        <w:rPr>
          <w:rFonts w:eastAsia="Times New Roman"/>
          <w:color w:val="000000"/>
          <w:sz w:val="16"/>
          <w:szCs w:val="16"/>
        </w:rPr>
        <w:t>Organizácie, s ktorými fakulta spolupracuje v rámci vzdelávacích a vedeckých činností:</w:t>
      </w:r>
    </w:p>
    <w:p w14:paraId="040040A7" w14:textId="77777777" w:rsidR="005338BC" w:rsidRPr="00B54E8F" w:rsidRDefault="005338BC" w:rsidP="005338BC">
      <w:pPr>
        <w:pStyle w:val="Odsekzoznamu"/>
        <w:ind w:left="709"/>
        <w:rPr>
          <w:rFonts w:eastAsia="Times New Roman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eastAsia="Times New Roman"/>
          <w:b/>
          <w:bCs/>
          <w:i/>
          <w:iCs/>
          <w:color w:val="2F5496" w:themeColor="accent1" w:themeShade="BF"/>
          <w:sz w:val="16"/>
          <w:szCs w:val="16"/>
        </w:rPr>
        <w:t>Partneri, s ktorými fakulta spolupracuje v rámci organizácie medzinárodných vedeckých konferencií:</w:t>
      </w:r>
    </w:p>
    <w:p w14:paraId="18BCFF17" w14:textId="77777777" w:rsidR="005338BC" w:rsidRPr="00B54E8F" w:rsidRDefault="005338BC" w:rsidP="005338BC">
      <w:pPr>
        <w:pStyle w:val="Odsekzoznamu"/>
        <w:ind w:left="709"/>
        <w:rPr>
          <w:rFonts w:eastAsia="Times New Roman"/>
          <w:i/>
          <w:iCs/>
          <w:color w:val="2F5496" w:themeColor="accent1" w:themeShade="BF"/>
          <w:sz w:val="16"/>
          <w:szCs w:val="16"/>
        </w:rPr>
      </w:pP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Nicolaus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Copernicus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University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,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Collegium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Medicum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in Bydgoszcz, Poľsko</w:t>
      </w:r>
    </w:p>
    <w:p w14:paraId="2592E694" w14:textId="77777777" w:rsidR="005338BC" w:rsidRPr="00B54E8F" w:rsidRDefault="005338BC" w:rsidP="005338BC">
      <w:pPr>
        <w:pStyle w:val="Odsekzoznamu"/>
        <w:ind w:left="709"/>
        <w:rPr>
          <w:rFonts w:eastAsia="Times New Roman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Univerzita Jana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Evangelisty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Purkyně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,  Fakulta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zdravotnických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studií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v Ústí nad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Labem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, Česká republika </w:t>
      </w:r>
    </w:p>
    <w:p w14:paraId="0FA491B6" w14:textId="77777777" w:rsidR="005338BC" w:rsidRPr="00B54E8F" w:rsidRDefault="005338BC" w:rsidP="005338BC">
      <w:pPr>
        <w:pStyle w:val="Odsekzoznamu"/>
        <w:ind w:left="709"/>
        <w:rPr>
          <w:rFonts w:eastAsia="Times New Roman"/>
          <w:i/>
          <w:iCs/>
          <w:color w:val="2F5496" w:themeColor="accent1" w:themeShade="BF"/>
          <w:sz w:val="16"/>
          <w:szCs w:val="16"/>
        </w:rPr>
      </w:pP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Faculty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of Health,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Physical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Education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and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Tourism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, National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University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of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Ukraine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on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Physical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Education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and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Sport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, Kyjev,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Ukraina</w:t>
      </w:r>
      <w:proofErr w:type="spellEnd"/>
    </w:p>
    <w:p w14:paraId="3776B3B5" w14:textId="77777777" w:rsidR="005338BC" w:rsidRPr="00B54E8F" w:rsidRDefault="005338BC" w:rsidP="005338BC">
      <w:pPr>
        <w:pStyle w:val="Odsekzoznamu"/>
        <w:ind w:left="709"/>
        <w:rPr>
          <w:rFonts w:eastAsia="Times New Roman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Department of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Physical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Therapy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and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Sports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Recovery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,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Poznan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University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of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Physical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Education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,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Poznań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, Poľsko</w:t>
      </w:r>
    </w:p>
    <w:p w14:paraId="5FD8F042" w14:textId="77777777" w:rsidR="005338BC" w:rsidRPr="00B54E8F" w:rsidRDefault="005338BC" w:rsidP="005338BC">
      <w:pPr>
        <w:pStyle w:val="Odsekzoznamu"/>
        <w:ind w:left="709"/>
        <w:rPr>
          <w:rFonts w:eastAsia="Times New Roman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Fakulta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sportovních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studií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, Masarykova univerzita, Brno, Česká republika  </w:t>
      </w:r>
    </w:p>
    <w:p w14:paraId="2085F516" w14:textId="77777777" w:rsidR="005338BC" w:rsidRPr="00B54E8F" w:rsidRDefault="005338BC" w:rsidP="005338BC">
      <w:pPr>
        <w:pStyle w:val="Odsekzoznamu"/>
        <w:ind w:left="709"/>
        <w:rPr>
          <w:rFonts w:eastAsia="Times New Roman"/>
          <w:b/>
          <w:bCs/>
          <w:i/>
          <w:iCs/>
          <w:color w:val="2F5496" w:themeColor="accent1" w:themeShade="BF"/>
          <w:sz w:val="16"/>
          <w:szCs w:val="16"/>
        </w:rPr>
      </w:pPr>
    </w:p>
    <w:p w14:paraId="4E18100D" w14:textId="77777777" w:rsidR="005338BC" w:rsidRPr="00B54E8F" w:rsidRDefault="005338BC" w:rsidP="005338BC">
      <w:pPr>
        <w:pStyle w:val="Odsekzoznamu"/>
        <w:ind w:left="709"/>
        <w:rPr>
          <w:rFonts w:eastAsia="Times New Roman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eastAsia="Times New Roman"/>
          <w:b/>
          <w:bCs/>
          <w:i/>
          <w:iCs/>
          <w:color w:val="2F5496" w:themeColor="accent1" w:themeShade="BF"/>
          <w:sz w:val="16"/>
          <w:szCs w:val="16"/>
        </w:rPr>
        <w:t>Partneri, s ktorými fakulta spolupracuje v rámci vzdelávacích a vedecko-výskumných činností:</w:t>
      </w:r>
    </w:p>
    <w:p w14:paraId="0C2CB25F" w14:textId="77777777" w:rsidR="005338BC" w:rsidRPr="00B54E8F" w:rsidRDefault="005338BC" w:rsidP="005338BC">
      <w:pPr>
        <w:pStyle w:val="Odsekzoznamu"/>
        <w:ind w:left="709"/>
        <w:rPr>
          <w:rFonts w:eastAsia="Times New Roman"/>
          <w:i/>
          <w:iCs/>
          <w:color w:val="2F5496" w:themeColor="accent1" w:themeShade="BF"/>
          <w:sz w:val="16"/>
          <w:szCs w:val="16"/>
        </w:rPr>
      </w:pP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Lékařská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fakulta, Ostravská univerzita, Česká republika </w:t>
      </w:r>
    </w:p>
    <w:p w14:paraId="29C38C5A" w14:textId="77777777" w:rsidR="005338BC" w:rsidRPr="00B54E8F" w:rsidRDefault="005338BC" w:rsidP="005338BC">
      <w:pPr>
        <w:pStyle w:val="Odsekzoznamu"/>
        <w:ind w:left="709"/>
        <w:rPr>
          <w:rFonts w:eastAsia="Times New Roman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Česká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společnost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hyperbarické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a letecké medicíny, Česká republika </w:t>
      </w:r>
    </w:p>
    <w:p w14:paraId="4DEC281E" w14:textId="77777777" w:rsidR="005338BC" w:rsidRPr="00B54E8F" w:rsidRDefault="005338BC" w:rsidP="005338BC">
      <w:pPr>
        <w:pStyle w:val="Odsekzoznamu"/>
        <w:ind w:left="709"/>
        <w:rPr>
          <w:rFonts w:eastAsia="Times New Roman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Česká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lékařská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společnost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Jana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Evangelisty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Purkyně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, Česká republika </w:t>
      </w:r>
    </w:p>
    <w:p w14:paraId="77CBF56A" w14:textId="77777777" w:rsidR="005338BC" w:rsidRPr="00B54E8F" w:rsidRDefault="005338BC" w:rsidP="005338BC">
      <w:pPr>
        <w:pStyle w:val="Odsekzoznamu"/>
        <w:ind w:left="709"/>
        <w:rPr>
          <w:rFonts w:eastAsia="Times New Roman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Fakulta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zdravotnických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studií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, Univerzita Jana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Evangelisty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Purkyně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v Ústí nad </w:t>
      </w: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Labem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, Česká republika </w:t>
      </w:r>
    </w:p>
    <w:p w14:paraId="6692E0A3" w14:textId="77777777" w:rsidR="005338BC" w:rsidRPr="00B54E8F" w:rsidRDefault="005338BC" w:rsidP="005338BC">
      <w:pPr>
        <w:pStyle w:val="Odsekzoznamu"/>
        <w:ind w:left="709"/>
        <w:rPr>
          <w:rFonts w:eastAsia="Times New Roman"/>
          <w:i/>
          <w:iCs/>
          <w:color w:val="2F5496" w:themeColor="accent1" w:themeShade="BF"/>
          <w:sz w:val="16"/>
          <w:szCs w:val="16"/>
        </w:rPr>
      </w:pPr>
      <w:proofErr w:type="spellStart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Lékařská</w:t>
      </w:r>
      <w:proofErr w:type="spellEnd"/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 fakulta, Masarykova univerzita, Brno, Česká republika </w:t>
      </w:r>
    </w:p>
    <w:p w14:paraId="3EC7A308" w14:textId="134CCA79" w:rsidR="006F57AC" w:rsidRPr="00B54E8F" w:rsidRDefault="006F57AC" w:rsidP="00FA0D8D">
      <w:pPr>
        <w:pStyle w:val="Odsekzoznamu"/>
        <w:ind w:left="709"/>
        <w:rPr>
          <w:rFonts w:eastAsia="Times New Roman"/>
          <w:color w:val="000000"/>
          <w:sz w:val="16"/>
          <w:szCs w:val="16"/>
        </w:rPr>
      </w:pPr>
    </w:p>
    <w:p w14:paraId="0BC65249" w14:textId="79DE71DA" w:rsidR="006F57AC" w:rsidRPr="00B54E8F" w:rsidRDefault="006F57AC" w:rsidP="00FA0D8D">
      <w:pPr>
        <w:pStyle w:val="Odsekzoznamu"/>
        <w:ind w:left="709"/>
        <w:rPr>
          <w:rFonts w:eastAsia="Times New Roman"/>
          <w:color w:val="000000"/>
          <w:sz w:val="16"/>
          <w:szCs w:val="16"/>
        </w:rPr>
      </w:pPr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Taktiež je možnosť pre štud</w:t>
      </w:r>
      <w:r w:rsidR="000E567C"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e</w:t>
      </w:r>
      <w:r w:rsidRPr="00B54E8F">
        <w:rPr>
          <w:rFonts w:eastAsia="Times New Roman"/>
          <w:i/>
          <w:iCs/>
          <w:color w:val="2F5496" w:themeColor="accent1" w:themeShade="BF"/>
          <w:sz w:val="16"/>
          <w:szCs w:val="16"/>
        </w:rPr>
        <w:t>ntov absolvovať Erasmus+ ako štúdium alebo ako stáž:</w:t>
      </w:r>
      <w:r w:rsidRPr="00B54E8F">
        <w:rPr>
          <w:color w:val="2F5496" w:themeColor="accent1" w:themeShade="BF"/>
        </w:rPr>
        <w:t xml:space="preserve"> </w:t>
      </w:r>
      <w:hyperlink r:id="rId49" w:history="1">
        <w:r w:rsidR="003F5550" w:rsidRPr="00B54E8F">
          <w:rPr>
            <w:rStyle w:val="Hypertextovprepojenie"/>
            <w:rFonts w:eastAsia="Times New Roman"/>
            <w:sz w:val="16"/>
            <w:szCs w:val="16"/>
          </w:rPr>
          <w:t>Zoznam partnerských univerzít</w:t>
        </w:r>
      </w:hyperlink>
    </w:p>
    <w:p w14:paraId="749A7543" w14:textId="77777777" w:rsidR="00B311A7" w:rsidRPr="00B54E8F" w:rsidRDefault="00B311A7" w:rsidP="00FA0D8D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6"/>
          <w:szCs w:val="16"/>
        </w:rPr>
      </w:pPr>
    </w:p>
    <w:p w14:paraId="06778706" w14:textId="77777777" w:rsidR="00157F75" w:rsidRPr="00B54E8F" w:rsidRDefault="00157F75" w:rsidP="00157F75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6"/>
          <w:szCs w:val="16"/>
        </w:rPr>
      </w:pPr>
      <w:bookmarkStart w:id="16" w:name="_Hlk191140526"/>
      <w:r w:rsidRPr="00B54E8F">
        <w:rPr>
          <w:rFonts w:cstheme="minorHAnsi"/>
          <w:sz w:val="16"/>
          <w:szCs w:val="16"/>
        </w:rPr>
        <w:t xml:space="preserve">Charakteristika na možnosti sociálneho, športového, kultúrneho, duchovného a spoločenského vyžitia. </w:t>
      </w:r>
    </w:p>
    <w:p w14:paraId="3283B165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Sociálne zabezpečenie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: TnUAD má zriadené Centrum podpory. Cieľom Centra podpory je pomáhať študentom univerzity tak, aby napriek ich handicapu bolo pre nich vzdelávanie efektívne a zmysluplné. Centrum podpory ponúka uchádzačom konzultácie ohľadom správnej voľby študijného programu. Žiadosť do evidencie študentov s handicapom po predložení uznateľných dokladov pomôže zohľadniť ich špecifický spôsob potrieb pri štúdiu a naplniť tak ich životný cieľ.</w:t>
      </w:r>
      <w:r w:rsidRPr="00B54E8F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hyperlink r:id="rId50" w:history="1">
        <w:r w:rsidRPr="00B54E8F">
          <w:rPr>
            <w:rStyle w:val="Hypertextovprepojenie"/>
            <w:rFonts w:cstheme="minorHAnsi"/>
            <w:sz w:val="16"/>
            <w:szCs w:val="16"/>
          </w:rPr>
          <w:t>Centrum podpory</w:t>
        </w:r>
      </w:hyperlink>
    </w:p>
    <w:p w14:paraId="01393CB9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Fakulta zdravotníctva TnUAD pri riešení problematiky uchádzačov a študentov so špecifickými potrebami vychádza z dokumentu Organizačná smernica pre uchádzačov a študentov so špecifickými potrebami na Trenčianskej univerzite Alexandra Dubčeka v Trenčíne</w:t>
      </w:r>
      <w:r w:rsidRPr="00B54E8F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hyperlink r:id="rId51" w:history="1">
        <w:r w:rsidRPr="00B54E8F">
          <w:rPr>
            <w:rStyle w:val="Hypertextovprepojenie"/>
            <w:rFonts w:cstheme="minorHAnsi"/>
            <w:sz w:val="16"/>
            <w:szCs w:val="16"/>
          </w:rPr>
          <w:t>Špecifické potreby študentov</w:t>
        </w:r>
      </w:hyperlink>
    </w:p>
    <w:p w14:paraId="0BDB2E32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Na Fakulte zdravotníctva je zriadená pozícia - koordinátor pre uchádzačov a študentov so špecifickými potrebami, ktorý konzultuje požiadavky a možnosti s každým žiadateľom osobitne vzhľadom na špecifickosť študijného programu (zdravotnícky odbor).  Študentovi, ktorému je priznaný status študenta so špecifickými potrebami, sú v priebehu štúdia poskytované konzultácie, poradenstvo, právne poradenstvo. Výučba je zabezpečovaná a realizovaná s rešpektovaním priestorových a materiálnych nárokov, nárokov súvisiacich so štúdium s prihliadnutím na špecifickosť, druh a stupeň postihnutia.</w:t>
      </w:r>
    </w:p>
    <w:p w14:paraId="7287F55A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Koordinátor pre uchádzačov a študentov so špecifickými potrebami:</w:t>
      </w:r>
    </w:p>
    <w:p w14:paraId="64DC6415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PhDr. Katarína Gerlichová, PhD.</w:t>
      </w:r>
    </w:p>
    <w:p w14:paraId="75F86EE4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Tel.: 032/74 00 603</w:t>
      </w:r>
    </w:p>
    <w:p w14:paraId="56C304EE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E-mail: </w:t>
      </w:r>
      <w:hyperlink r:id="rId52" w:history="1">
        <w:r w:rsidRPr="00B54E8F">
          <w:rPr>
            <w:rStyle w:val="Hypertextovprepojenie"/>
            <w:rFonts w:cstheme="minorHAnsi"/>
            <w:i/>
            <w:iCs/>
            <w:color w:val="034990" w:themeColor="hyperlink" w:themeShade="BF"/>
            <w:sz w:val="16"/>
            <w:szCs w:val="16"/>
          </w:rPr>
          <w:t>katarina.gerlichova@tnuni.sk</w:t>
        </w:r>
      </w:hyperlink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 Dostupné na:</w:t>
      </w:r>
      <w:r w:rsidRPr="00B54E8F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hyperlink r:id="rId53" w:history="1">
        <w:r w:rsidRPr="00B54E8F">
          <w:rPr>
            <w:rStyle w:val="Hypertextovprepojenie"/>
            <w:rFonts w:cstheme="minorHAnsi"/>
            <w:sz w:val="16"/>
            <w:szCs w:val="16"/>
          </w:rPr>
          <w:t>Špecifické potreby študentov/uchádzačov FZ</w:t>
        </w:r>
      </w:hyperlink>
    </w:p>
    <w:p w14:paraId="12A11214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sz w:val="16"/>
          <w:szCs w:val="16"/>
        </w:rPr>
      </w:pPr>
    </w:p>
    <w:p w14:paraId="483F4728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Trenčianska univerzita A. Dubčeka poskytuje študentom prostredníctvom Referátu sociálnej starostlivosti: sociálne štipendium, motivačné štipendium, tehotenské štipendium</w:t>
      </w:r>
    </w:p>
    <w:p w14:paraId="3E99A4B8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Študenti I., II. a III. stupňa vysokoškolského štúdia v dennej alebo externej forme môžu požiadať o poskytnutie pôžičky prostredníctvom Fondu na podporu vzdelávania.</w:t>
      </w:r>
      <w:r w:rsidRPr="00B54E8F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hyperlink r:id="rId54" w:history="1">
        <w:r w:rsidRPr="00B54E8F">
          <w:rPr>
            <w:rStyle w:val="Hypertextovprepojenie"/>
            <w:rFonts w:cstheme="minorHAnsi"/>
            <w:sz w:val="16"/>
            <w:szCs w:val="16"/>
          </w:rPr>
          <w:t>Štipendiá a pôžičky</w:t>
        </w:r>
      </w:hyperlink>
    </w:p>
    <w:p w14:paraId="275102DC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6"/>
          <w:szCs w:val="16"/>
        </w:rPr>
      </w:pPr>
    </w:p>
    <w:p w14:paraId="69E7677E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bookmarkStart w:id="17" w:name="_Hlk191028302"/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Oddychové zóny: 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V priestoroch fakulty sa nachádzajú oddychov zóny pre študentov, ktoré môžu využívať aj na prípravu na výučbu a aj na relax. V exteriéri je vybudovaná zelená oddychová zóna (park) na relaxáciu mimo výučbového procesu. </w:t>
      </w:r>
    </w:p>
    <w:bookmarkEnd w:id="17"/>
    <w:p w14:paraId="6D7A481A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</w:p>
    <w:p w14:paraId="072D0CE7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Športové vyžitie: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Interné priestory na cvičenie sa nachádzajú v telocvični, ktorá sa nachádza na Študentskej ulici v Trenčíne. Okrem telocvične majú študenti k dispozícii dve fitness centrá, na cvičenie môžu využívať pomôcky: posilňovacie zariadenie – zanožovanie v stoji, Leg pres 45, </w:t>
      </w:r>
      <w:proofErr w:type="spellStart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Hacken</w:t>
      </w:r>
      <w:proofErr w:type="spellEnd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drep, bradlá hrazda s </w:t>
      </w:r>
      <w:proofErr w:type="spellStart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dopomocou</w:t>
      </w:r>
      <w:proofErr w:type="spellEnd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, </w:t>
      </w:r>
      <w:proofErr w:type="spellStart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cyklotrenažér</w:t>
      </w:r>
      <w:proofErr w:type="spellEnd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, eliptický trenažér, veslársky trenažér, gymnastický 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lastRenderedPageBreak/>
        <w:t xml:space="preserve">koberec, prístroj na cvičenie Atlanta </w:t>
      </w:r>
      <w:proofErr w:type="spellStart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white</w:t>
      </w:r>
      <w:proofErr w:type="spellEnd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, bežecký pás, činky, žinenky, lopty, palice na </w:t>
      </w:r>
      <w:proofErr w:type="spellStart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Nordic</w:t>
      </w:r>
      <w:proofErr w:type="spellEnd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Walking</w:t>
      </w:r>
      <w:proofErr w:type="spellEnd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, bedmintonové rakety a ďalšie pomôcky.</w:t>
      </w:r>
    </w:p>
    <w:p w14:paraId="6654AC58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</w:p>
    <w:p w14:paraId="59648F2C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Duchovné vyžitie: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Trenčianska univerzita Alexandra Dubčeka má od roku 2009 zriadené Univerzitné pastoračné centrum sv. Andreja Svorada a Benedikta pri Trenčianskej univerzite Alexandra Dubčeka v Trenčíne. Centrum je súčasťou celoslovenskej siete U-</w:t>
      </w:r>
      <w:proofErr w:type="spellStart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Pe</w:t>
      </w:r>
      <w:proofErr w:type="spellEnd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-</w:t>
      </w:r>
      <w:proofErr w:type="spellStart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Ce-čiek</w:t>
      </w:r>
      <w:proofErr w:type="spellEnd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pri všetkých slovenských univerzitách. Naše UPC vytvára priestor a poskytuje možnosti osobnostného rozvoja a stretávania sa pre študentov i pedagógov univerzity, na internátoch aj pre stredoškolákov a mladých ľudí z Trenčína a jeho okolia. Dostupné na: </w:t>
      </w:r>
      <w:hyperlink r:id="rId55" w:history="1">
        <w:r w:rsidRPr="00B54E8F">
          <w:rPr>
            <w:rStyle w:val="Hypertextovprepojenie"/>
            <w:rFonts w:cstheme="minorHAnsi"/>
            <w:sz w:val="16"/>
            <w:szCs w:val="16"/>
          </w:rPr>
          <w:t>UPC</w:t>
        </w:r>
      </w:hyperlink>
    </w:p>
    <w:p w14:paraId="01D577B6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b/>
          <w:bCs/>
          <w:sz w:val="16"/>
          <w:szCs w:val="16"/>
        </w:rPr>
      </w:pPr>
    </w:p>
    <w:p w14:paraId="755E23BB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A72E26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Kultúrne a spoločenské vyžitie:</w:t>
      </w:r>
      <w:r w:rsidRPr="00A72E26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Fakulta zdravotníctva každoročne organizuje a zúčastňuje sa viacerých športových, kultúrnych,</w:t>
      </w:r>
      <w:r w:rsidRPr="00A72E26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proofErr w:type="spellStart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verejno</w:t>
      </w:r>
      <w:proofErr w:type="spellEnd"/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prospešných, spoločenských aktivít , Športový deň TnUAD, Beánie TnUAD, Deň narcisov, Univerzitná kvapka krvi, Študentská vedecká odborná činnosť, Deň zdravia na Fakulte Zdravotníctva, Svetový deň boja proti rakovine prsníka.</w:t>
      </w:r>
    </w:p>
    <w:p w14:paraId="378DB9FE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</w:p>
    <w:p w14:paraId="532515D2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Študentské Rádio </w:t>
      </w:r>
      <w:proofErr w:type="spellStart"/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TrenchTown</w:t>
      </w:r>
      <w:proofErr w:type="spellEnd"/>
    </w:p>
    <w:p w14:paraId="50C2FD3E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Internetové študentské rádio Trenčianskej univerzity Alexandra Dubčeka v Trenčíne. Pôsobí na akademickej pôde univerzity od 05.05.2015, a to ako nezávislé médium, ktoré prispieva k informačno-vzdelávacej funkcii, hlavne pre študentov a zamestnancov počas zimného a letného semestra v akademickom roku.</w:t>
      </w:r>
    </w:p>
    <w:p w14:paraId="637A1933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Členmi študentského rádia sú nadaní študenti Trenčianskej univerzity Alexandra Dubčeka v Trenčíne, ktorí si svojou činnosťou v rádiu rozvíjajú osobnostné i profesionálne predpoklady rastu a zabezpečujú prípravu a moderovanie relácií, technickú stránku samotného vysielania a hudobnú dramaturgiu. Dostupné na:</w:t>
      </w:r>
      <w:r w:rsidRPr="00B54E8F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hyperlink r:id="rId56" w:history="1">
        <w:r w:rsidRPr="00B54E8F">
          <w:rPr>
            <w:rStyle w:val="Hypertextovprepojenie"/>
            <w:rFonts w:cstheme="minorHAnsi"/>
            <w:sz w:val="16"/>
            <w:szCs w:val="16"/>
          </w:rPr>
          <w:t xml:space="preserve">Rádio </w:t>
        </w:r>
        <w:proofErr w:type="spellStart"/>
        <w:r w:rsidRPr="00B54E8F">
          <w:rPr>
            <w:rStyle w:val="Hypertextovprepojenie"/>
            <w:rFonts w:cstheme="minorHAnsi"/>
            <w:sz w:val="16"/>
            <w:szCs w:val="16"/>
          </w:rPr>
          <w:t>TrenchTown</w:t>
        </w:r>
        <w:proofErr w:type="spellEnd"/>
      </w:hyperlink>
    </w:p>
    <w:p w14:paraId="5E25A606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b/>
          <w:bCs/>
          <w:sz w:val="16"/>
          <w:szCs w:val="16"/>
        </w:rPr>
      </w:pPr>
    </w:p>
    <w:p w14:paraId="655F0E9E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Študentské centrum</w:t>
      </w:r>
    </w:p>
    <w:p w14:paraId="0AC0A675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/>
        <w:ind w:left="709"/>
        <w:jc w:val="both"/>
        <w:rPr>
          <w:rFonts w:cstheme="minorHAnsi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Hlavným cieľom študentského centra je vytvorenie priestoru pre študentov na mimoškolské aktivity študentov, vytvorenie neformálneho prostredia na prednášky pre pozvaných hostí, úspešných absolventov a pod. Uvedený priestor podporuje aktívnych študentov v ich osobnostnom aj odbornom rozvoji. Dostupné na:</w:t>
      </w:r>
      <w:r w:rsidRPr="00B54E8F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r w:rsidRPr="00B54E8F">
        <w:rPr>
          <w:rFonts w:cstheme="minorHAnsi"/>
          <w:sz w:val="16"/>
          <w:szCs w:val="16"/>
        </w:rPr>
        <w:t>https://www.facebook.com/profile.php?id=100061828225227</w:t>
      </w:r>
    </w:p>
    <w:p w14:paraId="1BBE8EED" w14:textId="77777777" w:rsidR="00157F75" w:rsidRPr="00B54E8F" w:rsidRDefault="00157F75" w:rsidP="00157F75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6"/>
          <w:szCs w:val="16"/>
        </w:rPr>
      </w:pPr>
    </w:p>
    <w:p w14:paraId="787DEB51" w14:textId="77777777" w:rsidR="00157F75" w:rsidRPr="00B54E8F" w:rsidRDefault="00157F75" w:rsidP="00157F75">
      <w:pPr>
        <w:pStyle w:val="Normlnywebov"/>
        <w:numPr>
          <w:ilvl w:val="0"/>
          <w:numId w:val="5"/>
        </w:numPr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16"/>
          <w:szCs w:val="16"/>
        </w:rPr>
      </w:pPr>
      <w:r w:rsidRPr="00B54E8F">
        <w:rPr>
          <w:rFonts w:asciiTheme="minorHAnsi" w:hAnsiTheme="minorHAnsi" w:cstheme="minorHAnsi"/>
          <w:sz w:val="16"/>
          <w:szCs w:val="16"/>
        </w:rPr>
        <w:t xml:space="preserve">Možnosti a podmienky účasti študentov študijného programu na mobilitách a stážach (s uvedením kontaktov), pokyny na prihlasovanie, pravidlá uznávania tohto vzdelávania. </w:t>
      </w:r>
      <w:hyperlink r:id="rId57" w:history="1">
        <w:r w:rsidRPr="00B54E8F">
          <w:rPr>
            <w:rStyle w:val="Hypertextovprepojenie"/>
            <w:rFonts w:asciiTheme="minorHAnsi" w:hAnsiTheme="minorHAnsi" w:cstheme="minorHAnsi"/>
            <w:sz w:val="16"/>
            <w:szCs w:val="16"/>
          </w:rPr>
          <w:t>Erasmus+ TnUAD</w:t>
        </w:r>
      </w:hyperlink>
    </w:p>
    <w:p w14:paraId="11B97EBC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Trenčianska univerzita Alexandra Dubčeka v Trenčíne</w:t>
      </w:r>
    </w:p>
    <w:p w14:paraId="143FB2F7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Kontakt:</w:t>
      </w:r>
    </w:p>
    <w:p w14:paraId="6AC157D6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Erasmus Centrum</w:t>
      </w:r>
    </w:p>
    <w:p w14:paraId="1653B018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Fakultná budova B</w:t>
      </w:r>
    </w:p>
    <w:p w14:paraId="23974C28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Študentská 1, 911 50 Trenčín </w:t>
      </w:r>
    </w:p>
    <w:p w14:paraId="7E516049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e-mail: </w:t>
      </w:r>
      <w:hyperlink r:id="rId58" w:history="1">
        <w:r w:rsidRPr="00B54E8F">
          <w:rPr>
            <w:rStyle w:val="Hypertextovprepojenie"/>
            <w:rFonts w:asciiTheme="minorHAnsi" w:hAnsiTheme="minorHAnsi" w:cstheme="minorHAnsi"/>
            <w:sz w:val="16"/>
            <w:szCs w:val="16"/>
          </w:rPr>
          <w:t>erasmus@tnuni.sk</w:t>
        </w:r>
      </w:hyperlink>
      <w:r w:rsidRPr="00B54E8F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12E7D4D9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Web:</w:t>
      </w:r>
      <w:r w:rsidRPr="00B54E8F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hyperlink r:id="rId59" w:history="1">
        <w:r w:rsidRPr="00B54E8F">
          <w:rPr>
            <w:rStyle w:val="Hypertextovprepojenie"/>
            <w:rFonts w:asciiTheme="minorHAnsi" w:hAnsiTheme="minorHAnsi" w:cstheme="minorHAnsi"/>
            <w:sz w:val="16"/>
            <w:szCs w:val="16"/>
          </w:rPr>
          <w:t>www.erasmus.tnuni.sk</w:t>
        </w:r>
      </w:hyperlink>
    </w:p>
    <w:p w14:paraId="62DD33EA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Inštitucionálny Erasmus+ koordinátor: Dana Jamborová, Petra Nekorancová </w:t>
      </w:r>
    </w:p>
    <w:p w14:paraId="5B1D82DB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e-mail: erasmus@tnuni.sk</w:t>
      </w:r>
    </w:p>
    <w:p w14:paraId="1631E626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Tel.: +421 32 74 00 140</w:t>
      </w:r>
    </w:p>
    <w:p w14:paraId="13570A70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Fakultný Erasmus+ koordinátor: PhDr. Pavel Grabczak, PhD.</w:t>
      </w:r>
    </w:p>
    <w:p w14:paraId="0D381ADF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e-mail: pavel.grabzak@tnuni.sk</w:t>
      </w:r>
    </w:p>
    <w:p w14:paraId="3C6B889F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911 50 Trenčín </w:t>
      </w:r>
    </w:p>
    <w:p w14:paraId="04650AAA" w14:textId="77777777" w:rsidR="00157F75" w:rsidRPr="00B54E8F" w:rsidRDefault="00157F75" w:rsidP="00157F75">
      <w:pPr>
        <w:pStyle w:val="Normlnywebov"/>
        <w:spacing w:before="0" w:beforeAutospacing="0" w:after="0" w:afterAutospacing="0"/>
        <w:ind w:firstLine="708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Tel.: +421 32/74 00 605</w:t>
      </w:r>
    </w:p>
    <w:p w14:paraId="3356D980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16"/>
          <w:szCs w:val="16"/>
        </w:rPr>
      </w:pPr>
    </w:p>
    <w:p w14:paraId="25E2D0C1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Pokyny na prihlasovanie: Erasmus</w:t>
      </w:r>
    </w:p>
    <w:p w14:paraId="096F3A02" w14:textId="77777777" w:rsidR="00157F75" w:rsidRPr="00B54E8F" w:rsidRDefault="00157F75" w:rsidP="00157F75">
      <w:pPr>
        <w:pStyle w:val="Normlnywebov"/>
        <w:spacing w:before="0" w:beforeAutospacing="0" w:after="0" w:afterAutospacing="0"/>
        <w:ind w:left="709"/>
        <w:rPr>
          <w:i/>
          <w:iCs/>
          <w:color w:val="2F5496" w:themeColor="accent1" w:themeShade="BF"/>
          <w:sz w:val="27"/>
          <w:szCs w:val="27"/>
        </w:rPr>
      </w:pPr>
      <w:r w:rsidRPr="00B54E8F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Organizačná smernica k programu ERASMUS+ na Trenčianskej univerzite Alexandra Dubčeka v Trenčíne: Erasmus</w:t>
      </w:r>
    </w:p>
    <w:p w14:paraId="344BB763" w14:textId="0B11138E" w:rsidR="0042120A" w:rsidRPr="00B54E8F" w:rsidRDefault="00157F75" w:rsidP="00157F75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16"/>
          <w:szCs w:val="16"/>
        </w:rPr>
      </w:pPr>
      <w:hyperlink r:id="rId60" w:history="1">
        <w:r w:rsidRPr="00B54E8F">
          <w:rPr>
            <w:rStyle w:val="Hypertextovprepojenie"/>
            <w:rFonts w:cstheme="minorHAnsi"/>
            <w:sz w:val="16"/>
            <w:szCs w:val="16"/>
          </w:rPr>
          <w:t>https://erasmus.tnuni.sk/index.php?id=221</w:t>
        </w:r>
      </w:hyperlink>
    </w:p>
    <w:bookmarkEnd w:id="16"/>
    <w:p w14:paraId="5C0FA07A" w14:textId="77777777" w:rsidR="00885AEA" w:rsidRPr="00B54E8F" w:rsidRDefault="00885AEA" w:rsidP="00FA0D8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sz w:val="16"/>
          <w:szCs w:val="16"/>
        </w:rPr>
      </w:pPr>
    </w:p>
    <w:p w14:paraId="1A784007" w14:textId="16396D2A" w:rsidR="00200599" w:rsidRPr="00B54E8F" w:rsidRDefault="00945BD5" w:rsidP="00FA0D8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 xml:space="preserve">Požadované schopnosti a predpoklady uchádzača o štúdium študijného programu </w:t>
      </w:r>
    </w:p>
    <w:p w14:paraId="77CDAE8D" w14:textId="1ECF6A9B" w:rsidR="00200599" w:rsidRPr="00A72E26" w:rsidRDefault="00200599" w:rsidP="00A72E2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6"/>
          <w:szCs w:val="16"/>
        </w:rPr>
      </w:pPr>
      <w:r w:rsidRPr="00A72E26">
        <w:rPr>
          <w:rFonts w:cstheme="minorHAnsi"/>
          <w:sz w:val="16"/>
          <w:szCs w:val="16"/>
        </w:rPr>
        <w:t>Požadované schopnosti a predpoklady potrebné na prijatie na štúdium</w:t>
      </w:r>
      <w:r w:rsidR="002D4C87" w:rsidRPr="00A72E26">
        <w:rPr>
          <w:rFonts w:cstheme="minorHAnsi"/>
          <w:sz w:val="16"/>
          <w:szCs w:val="16"/>
        </w:rPr>
        <w:t>.</w:t>
      </w:r>
      <w:r w:rsidRPr="00A72E26">
        <w:rPr>
          <w:rFonts w:cstheme="minorHAnsi"/>
          <w:sz w:val="16"/>
          <w:szCs w:val="16"/>
        </w:rPr>
        <w:t xml:space="preserve"> </w:t>
      </w:r>
    </w:p>
    <w:p w14:paraId="03AAFA26" w14:textId="73D9D2D9" w:rsidR="00D74E95" w:rsidRPr="00B54E8F" w:rsidRDefault="00D74E95" w:rsidP="00FA0D8D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Základnou podmienkou je absolvovanie študijného programu II. stupňa</w:t>
      </w:r>
      <w:r w:rsidR="009354B6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najmä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v</w:t>
      </w:r>
      <w:r w:rsidR="009D7A43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študijnom odbore </w:t>
      </w:r>
      <w:r w:rsidR="000E567C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Verejné zdravotníctvo</w:t>
      </w:r>
      <w:r w:rsidR="001109B3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  <w:r w:rsidR="007F4E42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 zdravotnícke vedy</w:t>
      </w:r>
      <w:r w:rsidR="001109B3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, všeobecné lekárstvo. 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Podmienky prijatia a plánované počty prijatých uchádzačov budú schválené v AS FZ TnUAD. Informácie budú zverejňované podľa zákona </w:t>
      </w:r>
      <w:r w:rsidR="009D7A43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č. 131/2002 Z. z. </w:t>
      </w:r>
      <w:r w:rsidR="0022412B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o vysokých školách a o zmene a doplnení niektorých zákonov</w:t>
      </w:r>
      <w:r w:rsidR="000E567C"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.</w:t>
      </w:r>
    </w:p>
    <w:p w14:paraId="343C82DC" w14:textId="77777777" w:rsidR="0022412B" w:rsidRPr="00B54E8F" w:rsidRDefault="00200599" w:rsidP="00FA0D8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6"/>
          <w:szCs w:val="16"/>
        </w:rPr>
      </w:pPr>
      <w:bookmarkStart w:id="18" w:name="_Hlk191140571"/>
      <w:r w:rsidRPr="00B54E8F">
        <w:rPr>
          <w:rFonts w:cstheme="minorHAnsi"/>
          <w:sz w:val="16"/>
          <w:szCs w:val="16"/>
        </w:rPr>
        <w:t xml:space="preserve">Postupy prijímania na štúdium. </w:t>
      </w:r>
    </w:p>
    <w:p w14:paraId="20E5E116" w14:textId="77777777" w:rsidR="00DA7DBF" w:rsidRPr="00B54E8F" w:rsidRDefault="00DA7DBF" w:rsidP="00FA0D8D">
      <w:pPr>
        <w:numPr>
          <w:ilvl w:val="0"/>
          <w:numId w:val="16"/>
        </w:numPr>
        <w:spacing w:after="0" w:line="240" w:lineRule="auto"/>
        <w:ind w:left="709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Fakulta prijíma uchádzačov na základe prijímacieho konania</w:t>
      </w:r>
    </w:p>
    <w:p w14:paraId="6BCC5811" w14:textId="4C0A8859" w:rsidR="00267A85" w:rsidRPr="00B54E8F" w:rsidRDefault="00267A85" w:rsidP="00FA0D8D">
      <w:pPr>
        <w:numPr>
          <w:ilvl w:val="0"/>
          <w:numId w:val="16"/>
        </w:numPr>
        <w:spacing w:after="0" w:line="240" w:lineRule="auto"/>
        <w:ind w:left="709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Fakulta zverejní termín na podanie prihlášky, dátum prijímacieho konania a témy dizertačných prác najmenej dva mesiace pred termínom podávania prihlášok</w:t>
      </w:r>
    </w:p>
    <w:p w14:paraId="6508CA46" w14:textId="6055363A" w:rsidR="00DA7DBF" w:rsidRPr="00B54E8F" w:rsidRDefault="00EF67CA" w:rsidP="00F36103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v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ýber uchádzačov sa uskutoč</w:t>
      </w:r>
      <w:r w:rsidR="00885AEA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ní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na základe </w:t>
      </w:r>
      <w:r w:rsidR="00267A85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prijímacej skúšky pred prijímacou komisiou (preukázanie vedomostí uchádzačov zo študijného odboru, prezentácia obsahu, štruktúry, metodiky a predpokladaných výsledkov vybranej témy dizertačnej práce) </w:t>
      </w:r>
    </w:p>
    <w:p w14:paraId="64AAF25A" w14:textId="139418C4" w:rsidR="007F4E42" w:rsidRPr="00B54E8F" w:rsidRDefault="007F4E42" w:rsidP="00F3610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s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účasťou prijímacieho pohovoru je prezentácia uchádzačom pripravenej písomnej práce k vybranej téme dizertačnej práce a vedeck</w:t>
      </w:r>
      <w:r w:rsidR="00885AEA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á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rozprav</w:t>
      </w:r>
      <w:r w:rsidR="00885AEA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a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v súlade s vypísanými tézami</w:t>
      </w:r>
      <w:r w:rsidR="00D77B2E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, </w:t>
      </w:r>
      <w:bookmarkStart w:id="19" w:name="_Hlk191803273"/>
      <w:r w:rsidR="00D77B2E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aj rozprava v cudzom jazyku</w:t>
      </w:r>
      <w:bookmarkEnd w:id="19"/>
    </w:p>
    <w:p w14:paraId="1E249EF4" w14:textId="32D5BA15" w:rsidR="00267A85" w:rsidRPr="00B54E8F" w:rsidRDefault="0076619D" w:rsidP="00F3610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v</w:t>
      </w:r>
      <w:r w:rsidR="00267A85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ýsledok prijímacej skúšky hodnotí 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dekanom vymenovaná prijímacia komisia </w:t>
      </w:r>
    </w:p>
    <w:p w14:paraId="6C7B6180" w14:textId="7E48DD00" w:rsidR="00267A85" w:rsidRPr="00B54E8F" w:rsidRDefault="0076619D" w:rsidP="00F3610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p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rijímacia komisia na neverejnom zasadaní zhodnotí výsledky prijímacieho pohovoru</w:t>
      </w:r>
    </w:p>
    <w:p w14:paraId="040544E9" w14:textId="7B6DCCE5" w:rsidR="00DA7DBF" w:rsidRPr="00B54E8F" w:rsidRDefault="00267A85" w:rsidP="00F3610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p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ri určení poradia komisia prihliada aj na rozsah a kvalitu odbornej publikačnej činnosti uchádzača, ako aj na dosiahnuté výsledky v súťažiach študentských vedeckých a odborných prác</w:t>
      </w:r>
    </w:p>
    <w:p w14:paraId="01229573" w14:textId="77777777" w:rsidR="0076619D" w:rsidRPr="00B54E8F" w:rsidRDefault="0076619D" w:rsidP="00F3610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o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výsledku prijímacieho pohovoru sa spíše zápisnica</w:t>
      </w:r>
    </w:p>
    <w:p w14:paraId="671F5460" w14:textId="77777777" w:rsidR="0076619D" w:rsidRPr="00B54E8F" w:rsidRDefault="0076619D" w:rsidP="00F3610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n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ávrhy na prijatie úspešných uchádzačov doktorandského štúdia predloží prijímacia komisia dekanovi fakulty</w:t>
      </w:r>
    </w:p>
    <w:p w14:paraId="59314B9A" w14:textId="24023AA2" w:rsidR="00DA7DBF" w:rsidRPr="00B54E8F" w:rsidRDefault="0076619D" w:rsidP="00F3610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n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a základe návrhu prijímacej komisie dekan fakulty rozhodne o prijatí alebo neprijatí na štúdium</w:t>
      </w:r>
    </w:p>
    <w:p w14:paraId="532E2C2F" w14:textId="1F0DA4DE" w:rsidR="00DA7DBF" w:rsidRPr="00B54E8F" w:rsidRDefault="0076619D" w:rsidP="00F3610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lastRenderedPageBreak/>
        <w:t>r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ozhodnutie o výsledku prijímacieho konania sa vyhotoví písomne do 30 dní od </w:t>
      </w:r>
      <w:r w:rsidR="00267A85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dňa prijímacej skúšky </w:t>
      </w:r>
    </w:p>
    <w:p w14:paraId="2D61EDBA" w14:textId="049013D3" w:rsidR="00DA7DBF" w:rsidRPr="00B54E8F" w:rsidRDefault="0076619D" w:rsidP="00F3610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u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chádzač môže podať žiadosť o preskúmanie rozhodnutia o výsledku prijímacieho konania</w:t>
      </w:r>
    </w:p>
    <w:p w14:paraId="20E9CC91" w14:textId="4E4B6D6D" w:rsidR="00DA7DBF" w:rsidRPr="00B54E8F" w:rsidRDefault="0076619D" w:rsidP="00F3610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p</w:t>
      </w:r>
      <w:r w:rsidR="00DA7DBF" w:rsidRPr="00B54E8F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rijatý uchádzač sa stáva študentom doktorandského štúdia dňom zápisu na štúdium, ktorého termín určuje dekan</w:t>
      </w:r>
    </w:p>
    <w:p w14:paraId="2E359BE5" w14:textId="77777777" w:rsidR="007C0788" w:rsidRPr="00B54E8F" w:rsidRDefault="007C0788" w:rsidP="004833DA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2F5496" w:themeColor="accent1" w:themeShade="BF"/>
          <w:sz w:val="16"/>
          <w:szCs w:val="16"/>
        </w:rPr>
      </w:pPr>
    </w:p>
    <w:p w14:paraId="04490C5B" w14:textId="77777777" w:rsidR="00AB766F" w:rsidRPr="00B54E8F" w:rsidRDefault="0022412B" w:rsidP="00AB766F">
      <w:pPr>
        <w:spacing w:after="0" w:line="240" w:lineRule="auto"/>
        <w:ind w:left="709"/>
        <w:rPr>
          <w:rFonts w:cstheme="minorHAnsi"/>
          <w:bCs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Prijímacie konanie upravuje Organizačná smernica k organizácii doktorandského štúdia na Trenčianskej univerzite Alexandra Dubčeka v Trenčíne</w:t>
      </w:r>
      <w:r w:rsidR="00267A85" w:rsidRPr="00B54E8F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hyperlink r:id="rId61" w:history="1">
        <w:r w:rsidR="00AB766F" w:rsidRPr="00B54E8F">
          <w:rPr>
            <w:rStyle w:val="Hypertextovprepojenie"/>
            <w:rFonts w:cstheme="minorHAnsi"/>
            <w:bCs/>
            <w:sz w:val="16"/>
            <w:szCs w:val="16"/>
          </w:rPr>
          <w:t>Organizačná smernica k organizácii doktorandského štúdia</w:t>
        </w:r>
      </w:hyperlink>
    </w:p>
    <w:p w14:paraId="010117E6" w14:textId="77777777" w:rsidR="000C4D9B" w:rsidRPr="00B54E8F" w:rsidRDefault="000C4D9B" w:rsidP="00FA0D8D">
      <w:pPr>
        <w:pStyle w:val="Odsekzoznamu"/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16"/>
          <w:szCs w:val="16"/>
        </w:rPr>
      </w:pPr>
    </w:p>
    <w:bookmarkEnd w:id="18"/>
    <w:p w14:paraId="18B37EA5" w14:textId="1039AA3B" w:rsidR="00200599" w:rsidRPr="00B54E8F" w:rsidRDefault="00200599" w:rsidP="00FA0D8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Výsledky prijímacieho konania za posledné </w:t>
      </w:r>
      <w:r w:rsidR="00910044" w:rsidRPr="00B54E8F">
        <w:rPr>
          <w:rFonts w:cstheme="minorHAnsi"/>
          <w:sz w:val="16"/>
          <w:szCs w:val="16"/>
        </w:rPr>
        <w:t xml:space="preserve">obdobie. </w:t>
      </w:r>
      <w:r w:rsidR="00DA7DBF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13ABFA4A" w14:textId="7C7E7210" w:rsidR="00200599" w:rsidRPr="00B54E8F" w:rsidRDefault="00200599" w:rsidP="00FA0D8D">
      <w:p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16"/>
          <w:szCs w:val="16"/>
        </w:rPr>
      </w:pPr>
    </w:p>
    <w:p w14:paraId="19EABE8F" w14:textId="341DA838" w:rsidR="00200599" w:rsidRPr="00B54E8F" w:rsidRDefault="00200599" w:rsidP="00FA0D8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b/>
          <w:bCs/>
          <w:sz w:val="16"/>
          <w:szCs w:val="16"/>
        </w:rPr>
      </w:pPr>
      <w:r w:rsidRPr="00B54E8F">
        <w:rPr>
          <w:rFonts w:cstheme="minorHAnsi"/>
          <w:b/>
          <w:bCs/>
          <w:sz w:val="16"/>
          <w:szCs w:val="16"/>
        </w:rPr>
        <w:t xml:space="preserve">Spätná väzba na kvalitu poskytovaného vzdelávania </w:t>
      </w:r>
    </w:p>
    <w:p w14:paraId="57F8A29B" w14:textId="77777777" w:rsidR="009D7A43" w:rsidRPr="00B54E8F" w:rsidRDefault="00200599" w:rsidP="00FA0D8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Postupy monitorovania a hodnotenia názorov študentov na kvalitu študijného programu. </w:t>
      </w:r>
    </w:p>
    <w:p w14:paraId="6A634B7F" w14:textId="6D206771" w:rsidR="009D7A43" w:rsidRPr="00B54E8F" w:rsidRDefault="001073B8" w:rsidP="00FA0D8D">
      <w:pPr>
        <w:pStyle w:val="Odsekzoznamu"/>
        <w:autoSpaceDE w:val="0"/>
        <w:autoSpaceDN w:val="0"/>
        <w:adjustRightInd w:val="0"/>
        <w:spacing w:after="0" w:line="240" w:lineRule="auto"/>
        <w:ind w:left="709" w:hanging="1"/>
        <w:rPr>
          <w:rFonts w:cstheme="minorHAnsi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Študenti študijných programov fakulty majú možnosť vyjadriť spätnú väzbu formou anonymných dotazníkov cez Akademický informačný systém dvakrát počas akademického roka. Informácie získané spätnou väzbou sú hodnotené RŠP a osobou, ktorá nesie hlavnú zodpovednosť za uskutočňovanie, rozvoj a zabezpečenie kvality študijného programu. V súčasnosti hodnotenie</w:t>
      </w:r>
      <w:r w:rsidRPr="00B54E8F">
        <w:t xml:space="preserve"> 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názorov študentov na kvalitu študijného programu nie je dostupné, nakoľko ide o nový študijný program</w:t>
      </w:r>
      <w:r w:rsidR="009D7A43" w:rsidRPr="00B54E8F">
        <w:rPr>
          <w:rFonts w:cstheme="minorHAnsi"/>
          <w:sz w:val="16"/>
          <w:szCs w:val="16"/>
        </w:rPr>
        <w:t>.</w:t>
      </w:r>
    </w:p>
    <w:p w14:paraId="0577CB6C" w14:textId="750AE532" w:rsidR="00F43F51" w:rsidRPr="00B54E8F" w:rsidRDefault="00200599" w:rsidP="00FA0D8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Výsledky spätnej väzby študentov </w:t>
      </w:r>
      <w:r w:rsidR="00DD4B38" w:rsidRPr="00B54E8F">
        <w:rPr>
          <w:rFonts w:cstheme="minorHAnsi"/>
          <w:sz w:val="16"/>
          <w:szCs w:val="16"/>
        </w:rPr>
        <w:t>a</w:t>
      </w:r>
      <w:r w:rsidR="00910044" w:rsidRPr="00B54E8F">
        <w:rPr>
          <w:rFonts w:cstheme="minorHAnsi"/>
          <w:sz w:val="16"/>
          <w:szCs w:val="16"/>
        </w:rPr>
        <w:t xml:space="preserve"> súvisiace opatrenia na zvyšovania </w:t>
      </w:r>
      <w:r w:rsidRPr="00B54E8F">
        <w:rPr>
          <w:rFonts w:cstheme="minorHAnsi"/>
          <w:sz w:val="16"/>
          <w:szCs w:val="16"/>
        </w:rPr>
        <w:t>kvalit</w:t>
      </w:r>
      <w:r w:rsidR="00910044" w:rsidRPr="00B54E8F">
        <w:rPr>
          <w:rFonts w:cstheme="minorHAnsi"/>
          <w:sz w:val="16"/>
          <w:szCs w:val="16"/>
        </w:rPr>
        <w:t>y</w:t>
      </w:r>
      <w:r w:rsidRPr="00B54E8F">
        <w:rPr>
          <w:rFonts w:cstheme="minorHAnsi"/>
          <w:sz w:val="16"/>
          <w:szCs w:val="16"/>
        </w:rPr>
        <w:t xml:space="preserve"> študijného programu. </w:t>
      </w:r>
      <w:r w:rsidR="00F91C79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0849D519" w14:textId="3E079465" w:rsidR="00FF2726" w:rsidRPr="00B54E8F" w:rsidRDefault="00FF2726" w:rsidP="00FA0D8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sz w:val="16"/>
          <w:szCs w:val="16"/>
        </w:rPr>
      </w:pPr>
      <w:r w:rsidRPr="00B54E8F">
        <w:rPr>
          <w:rFonts w:cstheme="minorHAnsi"/>
          <w:sz w:val="16"/>
          <w:szCs w:val="16"/>
        </w:rPr>
        <w:t xml:space="preserve">Výsledky spätnej </w:t>
      </w:r>
      <w:r w:rsidR="00036941" w:rsidRPr="00B54E8F">
        <w:rPr>
          <w:rFonts w:cstheme="minorHAnsi"/>
          <w:sz w:val="16"/>
          <w:szCs w:val="16"/>
        </w:rPr>
        <w:t xml:space="preserve">väzby </w:t>
      </w:r>
      <w:r w:rsidRPr="00B54E8F">
        <w:rPr>
          <w:rFonts w:cstheme="minorHAnsi"/>
          <w:sz w:val="16"/>
          <w:szCs w:val="16"/>
        </w:rPr>
        <w:t xml:space="preserve">absolventov a súvisiace opatrenia na zvyšovania kvality študijného programu. </w:t>
      </w:r>
      <w:r w:rsidR="00F91C79" w:rsidRPr="00B54E8F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0C90622F" w14:textId="77777777" w:rsidR="006F3648" w:rsidRPr="00B54E8F" w:rsidRDefault="006F3648" w:rsidP="00FA0D8D">
      <w:pPr>
        <w:pStyle w:val="Odsekzoznamu"/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b/>
          <w:bCs/>
          <w:sz w:val="16"/>
          <w:szCs w:val="16"/>
        </w:rPr>
      </w:pPr>
    </w:p>
    <w:p w14:paraId="6C1AFD2F" w14:textId="2F51D070" w:rsidR="00E55AA8" w:rsidRPr="00B54E8F" w:rsidRDefault="00B04F60" w:rsidP="00FA0D8D">
      <w:pPr>
        <w:pStyle w:val="Odsekzoznamu"/>
        <w:numPr>
          <w:ilvl w:val="0"/>
          <w:numId w:val="24"/>
        </w:numPr>
        <w:spacing w:after="0" w:line="240" w:lineRule="auto"/>
        <w:ind w:left="709" w:hanging="425"/>
        <w:rPr>
          <w:rFonts w:cstheme="minorHAnsi"/>
          <w:b/>
          <w:sz w:val="16"/>
          <w:szCs w:val="16"/>
        </w:rPr>
      </w:pPr>
      <w:r w:rsidRPr="00B54E8F">
        <w:rPr>
          <w:rFonts w:cstheme="minorHAnsi"/>
          <w:b/>
          <w:sz w:val="16"/>
          <w:szCs w:val="16"/>
        </w:rPr>
        <w:t xml:space="preserve">Odkazy na </w:t>
      </w:r>
      <w:r w:rsidR="006F3648" w:rsidRPr="00B54E8F">
        <w:rPr>
          <w:rFonts w:cstheme="minorHAnsi"/>
          <w:b/>
          <w:sz w:val="16"/>
          <w:szCs w:val="16"/>
        </w:rPr>
        <w:t xml:space="preserve">ďalšie </w:t>
      </w:r>
      <w:r w:rsidRPr="00B54E8F">
        <w:rPr>
          <w:rFonts w:cstheme="minorHAnsi"/>
          <w:b/>
          <w:sz w:val="16"/>
          <w:szCs w:val="16"/>
        </w:rPr>
        <w:t>relevantn</w:t>
      </w:r>
      <w:r w:rsidR="00EC50D8" w:rsidRPr="00B54E8F">
        <w:rPr>
          <w:rFonts w:cstheme="minorHAnsi"/>
          <w:b/>
          <w:sz w:val="16"/>
          <w:szCs w:val="16"/>
        </w:rPr>
        <w:t>é vnútorné predpisy</w:t>
      </w:r>
      <w:r w:rsidR="006F3648" w:rsidRPr="00B54E8F">
        <w:rPr>
          <w:rFonts w:cstheme="minorHAnsi"/>
          <w:b/>
          <w:sz w:val="16"/>
          <w:szCs w:val="16"/>
        </w:rPr>
        <w:t xml:space="preserve"> </w:t>
      </w:r>
      <w:r w:rsidR="006E5DE2" w:rsidRPr="00B54E8F">
        <w:rPr>
          <w:rFonts w:cstheme="minorHAnsi"/>
          <w:b/>
          <w:sz w:val="16"/>
          <w:szCs w:val="16"/>
        </w:rPr>
        <w:t xml:space="preserve">a informácie </w:t>
      </w:r>
      <w:r w:rsidR="006F3648" w:rsidRPr="00B54E8F">
        <w:rPr>
          <w:rFonts w:cstheme="minorHAnsi"/>
          <w:b/>
          <w:sz w:val="16"/>
          <w:szCs w:val="16"/>
        </w:rPr>
        <w:t>týkajúce sa štúdia alebo študenta študijného programu</w:t>
      </w:r>
      <w:r w:rsidR="00572B80" w:rsidRPr="00B54E8F">
        <w:rPr>
          <w:rFonts w:cstheme="minorHAnsi"/>
          <w:b/>
          <w:sz w:val="16"/>
          <w:szCs w:val="16"/>
        </w:rPr>
        <w:t xml:space="preserve"> </w:t>
      </w:r>
      <w:r w:rsidR="00572B80" w:rsidRPr="00B54E8F">
        <w:rPr>
          <w:rFonts w:cstheme="minorHAnsi"/>
          <w:bCs/>
          <w:sz w:val="16"/>
          <w:szCs w:val="16"/>
        </w:rPr>
        <w:t xml:space="preserve">(napr. sprievodca štúdiom, ubytovacie poriadky, </w:t>
      </w:r>
      <w:r w:rsidR="00897EF5" w:rsidRPr="00B54E8F">
        <w:rPr>
          <w:rFonts w:cstheme="minorHAnsi"/>
          <w:bCs/>
          <w:sz w:val="16"/>
          <w:szCs w:val="16"/>
        </w:rPr>
        <w:t xml:space="preserve">smernica o </w:t>
      </w:r>
      <w:r w:rsidR="00D55264" w:rsidRPr="00B54E8F">
        <w:rPr>
          <w:rFonts w:cstheme="minorHAnsi"/>
          <w:bCs/>
          <w:sz w:val="16"/>
          <w:szCs w:val="16"/>
        </w:rPr>
        <w:t>poplatk</w:t>
      </w:r>
      <w:r w:rsidR="00897EF5" w:rsidRPr="00B54E8F">
        <w:rPr>
          <w:rFonts w:cstheme="minorHAnsi"/>
          <w:bCs/>
          <w:sz w:val="16"/>
          <w:szCs w:val="16"/>
        </w:rPr>
        <w:t>och</w:t>
      </w:r>
      <w:r w:rsidR="00D43C84" w:rsidRPr="00B54E8F">
        <w:rPr>
          <w:rFonts w:cstheme="minorHAnsi"/>
          <w:bCs/>
          <w:sz w:val="16"/>
          <w:szCs w:val="16"/>
        </w:rPr>
        <w:t xml:space="preserve">, </w:t>
      </w:r>
      <w:r w:rsidR="00897EF5" w:rsidRPr="00B54E8F">
        <w:rPr>
          <w:rFonts w:cstheme="minorHAnsi"/>
          <w:bCs/>
          <w:sz w:val="16"/>
          <w:szCs w:val="16"/>
        </w:rPr>
        <w:t xml:space="preserve">usmernenia pre </w:t>
      </w:r>
      <w:r w:rsidR="00D43C84" w:rsidRPr="00B54E8F">
        <w:rPr>
          <w:rFonts w:cstheme="minorHAnsi"/>
          <w:bCs/>
          <w:sz w:val="16"/>
          <w:szCs w:val="16"/>
        </w:rPr>
        <w:t>študentské pôžičky</w:t>
      </w:r>
      <w:r w:rsidR="00D55264" w:rsidRPr="00B54E8F">
        <w:rPr>
          <w:rFonts w:cstheme="minorHAnsi"/>
          <w:bCs/>
          <w:sz w:val="16"/>
          <w:szCs w:val="16"/>
        </w:rPr>
        <w:t xml:space="preserve"> a podobne). </w:t>
      </w:r>
    </w:p>
    <w:p w14:paraId="55DAA34C" w14:textId="77777777" w:rsidR="00BA771D" w:rsidRPr="00B54E8F" w:rsidRDefault="00BA771D" w:rsidP="00E55AA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57D1E59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Študijný poriadok TnUAD v Trenčíne:</w:t>
      </w:r>
    </w:p>
    <w:p w14:paraId="7C01FE91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  <w:hyperlink r:id="rId62" w:history="1">
        <w:r w:rsidRPr="00B54E8F">
          <w:rPr>
            <w:color w:val="0000FF"/>
            <w:sz w:val="16"/>
            <w:szCs w:val="16"/>
            <w:u w:val="single"/>
          </w:rPr>
          <w:t>Študijný poriadok</w:t>
        </w:r>
      </w:hyperlink>
    </w:p>
    <w:p w14:paraId="738FF064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740625EF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Disciplinárny poriadok TnUAD v Trenčíne:</w:t>
      </w:r>
    </w:p>
    <w:p w14:paraId="2AEA3A89" w14:textId="77777777" w:rsidR="00F57687" w:rsidRPr="00B54E8F" w:rsidRDefault="00F57687" w:rsidP="00F5768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16"/>
          <w:szCs w:val="16"/>
        </w:rPr>
      </w:pPr>
      <w:hyperlink r:id="rId63" w:history="1">
        <w:r w:rsidRPr="00B54E8F">
          <w:rPr>
            <w:rStyle w:val="Hypertextovprepojenie"/>
            <w:rFonts w:cstheme="minorHAnsi"/>
            <w:sz w:val="16"/>
            <w:szCs w:val="16"/>
          </w:rPr>
          <w:t>Disciplinárny poriadok TnUAD</w:t>
        </w:r>
      </w:hyperlink>
    </w:p>
    <w:p w14:paraId="76D46538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4D3C122C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Disciplinárny poriadok FZ TnUAD v Trenčíne:</w:t>
      </w:r>
    </w:p>
    <w:p w14:paraId="14921381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  <w:hyperlink r:id="rId64" w:history="1">
        <w:r w:rsidRPr="00B54E8F">
          <w:rPr>
            <w:color w:val="0000FF"/>
            <w:sz w:val="16"/>
            <w:szCs w:val="16"/>
            <w:u w:val="single"/>
          </w:rPr>
          <w:t>Disciplinárny poriadok FZ TnUAD</w:t>
        </w:r>
      </w:hyperlink>
    </w:p>
    <w:p w14:paraId="4302F675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63B5C1FD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Rokovací poriadok disciplinárnej komisie FZ TnUAD:</w:t>
      </w:r>
    </w:p>
    <w:p w14:paraId="4EDFFECB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  <w:hyperlink r:id="rId65" w:history="1">
        <w:r w:rsidRPr="00B54E8F">
          <w:rPr>
            <w:rStyle w:val="Hypertextovprepojenie"/>
            <w:rFonts w:cstheme="minorHAnsi"/>
            <w:sz w:val="16"/>
            <w:szCs w:val="16"/>
          </w:rPr>
          <w:t>Rokovací poriadok disciplinárnej komisie FZ TnUAD</w:t>
        </w:r>
      </w:hyperlink>
      <w:r w:rsidRPr="00B54E8F">
        <w:rPr>
          <w:rFonts w:cstheme="minorHAnsi"/>
          <w:sz w:val="16"/>
          <w:szCs w:val="16"/>
        </w:rPr>
        <w:t xml:space="preserve"> </w:t>
      </w:r>
    </w:p>
    <w:p w14:paraId="023EA391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3815A1C8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Školné a poplatky:</w:t>
      </w:r>
    </w:p>
    <w:p w14:paraId="30EC40AA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Style w:val="Hypertextovprepojenie"/>
          <w:rFonts w:cstheme="minorHAnsi"/>
          <w:sz w:val="16"/>
          <w:szCs w:val="16"/>
        </w:rPr>
      </w:pPr>
      <w:hyperlink r:id="rId66" w:history="1">
        <w:r w:rsidRPr="00B54E8F">
          <w:rPr>
            <w:rStyle w:val="Hypertextovprepojenie"/>
            <w:rFonts w:cstheme="minorHAnsi"/>
            <w:sz w:val="16"/>
            <w:szCs w:val="16"/>
          </w:rPr>
          <w:t>Školné a poplatky</w:t>
        </w:r>
      </w:hyperlink>
    </w:p>
    <w:p w14:paraId="72797D6A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39CD4C89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Klinická prax:</w:t>
      </w:r>
    </w:p>
    <w:p w14:paraId="13FDF585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  <w:hyperlink r:id="rId67" w:history="1">
        <w:r w:rsidRPr="00B54E8F">
          <w:rPr>
            <w:rStyle w:val="Hypertextovprepojenie"/>
            <w:rFonts w:cstheme="minorHAnsi"/>
            <w:sz w:val="16"/>
            <w:szCs w:val="16"/>
          </w:rPr>
          <w:t>Klinická prax</w:t>
        </w:r>
      </w:hyperlink>
    </w:p>
    <w:p w14:paraId="10C0A950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4A2C2C2B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Kariérne poradenstvo:</w:t>
      </w:r>
    </w:p>
    <w:p w14:paraId="1BA739C0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  <w:hyperlink r:id="rId68" w:history="1">
        <w:r w:rsidRPr="00B54E8F">
          <w:rPr>
            <w:rStyle w:val="Hypertextovprepojenie"/>
            <w:rFonts w:cstheme="minorHAnsi"/>
            <w:sz w:val="16"/>
            <w:szCs w:val="16"/>
          </w:rPr>
          <w:t>Kariérne poradenstvo</w:t>
        </w:r>
      </w:hyperlink>
    </w:p>
    <w:p w14:paraId="795F4334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56A21488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Style w:val="Hypertextovprepojenie"/>
          <w:i/>
          <w:iCs/>
          <w:color w:val="2F5496" w:themeColor="accent1" w:themeShade="BF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Organizačná smernica </w:t>
      </w:r>
      <w:r w:rsidRPr="00B54E8F">
        <w:rPr>
          <w:i/>
          <w:iCs/>
          <w:color w:val="2F5496" w:themeColor="accent1" w:themeShade="BF"/>
          <w:sz w:val="16"/>
          <w:szCs w:val="16"/>
        </w:rPr>
        <w:t>Určenie výšky školného a poplatkov spojených so štúdiom na TnUAD</w:t>
      </w: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: </w:t>
      </w:r>
    </w:p>
    <w:p w14:paraId="22FA7BF3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  <w:hyperlink r:id="rId69" w:history="1">
        <w:r w:rsidRPr="00B54E8F">
          <w:rPr>
            <w:rStyle w:val="Hypertextovprepojenie"/>
            <w:rFonts w:cstheme="minorHAnsi"/>
            <w:sz w:val="16"/>
            <w:szCs w:val="16"/>
          </w:rPr>
          <w:t>Organizacna_smernica_Urcenie_vysky_skolneho_AR_2025_2026.pdf</w:t>
        </w:r>
      </w:hyperlink>
    </w:p>
    <w:p w14:paraId="7E71EB3F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735AC526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Štipendiá a pôžičky: </w:t>
      </w:r>
    </w:p>
    <w:p w14:paraId="7C4A26FB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Style w:val="Hypertextovprepojenie"/>
          <w:rFonts w:cstheme="minorHAnsi"/>
          <w:color w:val="auto"/>
          <w:sz w:val="16"/>
          <w:szCs w:val="16"/>
          <w:u w:val="none"/>
        </w:rPr>
      </w:pPr>
      <w:hyperlink r:id="rId70" w:history="1">
        <w:r w:rsidRPr="00B54E8F">
          <w:rPr>
            <w:rStyle w:val="Hypertextovprepojenie"/>
            <w:rFonts w:cstheme="minorHAnsi"/>
            <w:sz w:val="16"/>
            <w:szCs w:val="16"/>
          </w:rPr>
          <w:t>Štipendiá a pôžičky</w:t>
        </w:r>
      </w:hyperlink>
    </w:p>
    <w:p w14:paraId="43C665D7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2D3DD048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Ubytovanie: </w:t>
      </w:r>
    </w:p>
    <w:p w14:paraId="376C3891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sz w:val="16"/>
          <w:szCs w:val="16"/>
        </w:rPr>
      </w:pPr>
      <w:hyperlink r:id="rId71" w:history="1">
        <w:r w:rsidRPr="00B54E8F">
          <w:rPr>
            <w:rStyle w:val="Hypertextovprepojenie"/>
            <w:rFonts w:cstheme="minorHAnsi"/>
            <w:sz w:val="16"/>
            <w:szCs w:val="16"/>
          </w:rPr>
          <w:t>Ubytovanie</w:t>
        </w:r>
      </w:hyperlink>
    </w:p>
    <w:p w14:paraId="4DC2E76B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4934DE6B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Centrum podpory na TnUAD v Trenčíne</w:t>
      </w:r>
    </w:p>
    <w:p w14:paraId="0C4593F4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sz w:val="16"/>
          <w:szCs w:val="16"/>
        </w:rPr>
      </w:pPr>
      <w:hyperlink r:id="rId72" w:history="1">
        <w:r w:rsidRPr="00B54E8F">
          <w:rPr>
            <w:rStyle w:val="Hypertextovprepojenie"/>
            <w:rFonts w:cstheme="minorHAnsi"/>
            <w:sz w:val="16"/>
            <w:szCs w:val="16"/>
          </w:rPr>
          <w:t>Centrum podpory TnUAD</w:t>
        </w:r>
      </w:hyperlink>
      <w:r w:rsidRPr="00B54E8F">
        <w:rPr>
          <w:rFonts w:cstheme="minorHAnsi"/>
          <w:sz w:val="16"/>
          <w:szCs w:val="16"/>
        </w:rPr>
        <w:t xml:space="preserve"> </w:t>
      </w:r>
    </w:p>
    <w:p w14:paraId="6449AC63" w14:textId="77777777" w:rsidR="00F57687" w:rsidRPr="00B54E8F" w:rsidRDefault="00F57687" w:rsidP="00F57687">
      <w:pPr>
        <w:spacing w:after="0" w:line="240" w:lineRule="auto"/>
        <w:ind w:left="709"/>
        <w:rPr>
          <w:sz w:val="16"/>
          <w:szCs w:val="16"/>
        </w:rPr>
      </w:pPr>
    </w:p>
    <w:p w14:paraId="79674D5E" w14:textId="77777777" w:rsidR="00F57687" w:rsidRPr="00B54E8F" w:rsidRDefault="00F57687" w:rsidP="00F57687">
      <w:pPr>
        <w:spacing w:after="0" w:line="240" w:lineRule="auto"/>
        <w:ind w:left="709"/>
        <w:rPr>
          <w:i/>
          <w:iCs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>Štipendijný poriadok Fakulty zdravotníctva Trenčianskej univerzity Alexandra Dubčeka v Trenčíne</w:t>
      </w:r>
    </w:p>
    <w:p w14:paraId="0B101593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sz w:val="16"/>
          <w:szCs w:val="16"/>
        </w:rPr>
      </w:pPr>
      <w:hyperlink r:id="rId73" w:history="1">
        <w:r w:rsidRPr="00B54E8F">
          <w:rPr>
            <w:rStyle w:val="Hypertextovprepojenie"/>
            <w:rFonts w:cstheme="minorHAnsi"/>
            <w:sz w:val="16"/>
            <w:szCs w:val="16"/>
          </w:rPr>
          <w:t>Štipendijný poriadok FZ TnUAD</w:t>
        </w:r>
      </w:hyperlink>
      <w:r w:rsidRPr="00B54E8F">
        <w:rPr>
          <w:rFonts w:cstheme="minorHAnsi"/>
          <w:sz w:val="16"/>
          <w:szCs w:val="16"/>
        </w:rPr>
        <w:t xml:space="preserve"> </w:t>
      </w:r>
    </w:p>
    <w:p w14:paraId="031856C9" w14:textId="77777777" w:rsidR="00F57687" w:rsidRPr="00B54E8F" w:rsidRDefault="00F57687" w:rsidP="00F57687">
      <w:pPr>
        <w:spacing w:after="0" w:line="240" w:lineRule="auto"/>
        <w:ind w:left="709"/>
        <w:rPr>
          <w:sz w:val="16"/>
          <w:szCs w:val="16"/>
        </w:rPr>
      </w:pPr>
    </w:p>
    <w:p w14:paraId="57C62134" w14:textId="77777777" w:rsidR="00F57687" w:rsidRPr="00B54E8F" w:rsidRDefault="00F57687" w:rsidP="00F57687">
      <w:pPr>
        <w:spacing w:after="0" w:line="240" w:lineRule="auto"/>
        <w:ind w:left="709"/>
        <w:rPr>
          <w:i/>
          <w:iCs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>Smernica o záverečných prácach Fakulty zdravotníctva Trenčianskej univerzity Alexandra Dubčeka v Trenčíne</w:t>
      </w:r>
    </w:p>
    <w:p w14:paraId="66F4ACF8" w14:textId="77777777" w:rsidR="00F57687" w:rsidRPr="00B54E8F" w:rsidRDefault="00F57687" w:rsidP="00F57687">
      <w:pPr>
        <w:spacing w:after="0" w:line="240" w:lineRule="auto"/>
        <w:ind w:left="709"/>
        <w:rPr>
          <w:rStyle w:val="Hypertextovprepojenie"/>
          <w:rFonts w:cstheme="minorHAnsi"/>
          <w:color w:val="auto"/>
          <w:sz w:val="16"/>
          <w:szCs w:val="16"/>
          <w:u w:val="none"/>
        </w:rPr>
      </w:pPr>
      <w:hyperlink r:id="rId74" w:history="1">
        <w:r w:rsidRPr="00B54E8F">
          <w:rPr>
            <w:rStyle w:val="Hypertextovprepojenie"/>
            <w:sz w:val="16"/>
            <w:szCs w:val="16"/>
          </w:rPr>
          <w:t>Smernica o záverečných prácach FZ</w:t>
        </w:r>
      </w:hyperlink>
      <w:r w:rsidRPr="00B54E8F">
        <w:rPr>
          <w:rStyle w:val="Hypertextovprepojenie"/>
          <w:sz w:val="16"/>
          <w:szCs w:val="16"/>
        </w:rPr>
        <w:t xml:space="preserve">  </w:t>
      </w:r>
      <w:r w:rsidRPr="00B54E8F">
        <w:rPr>
          <w:rStyle w:val="Hypertextovprepojenie"/>
          <w:rFonts w:cstheme="minorHAnsi"/>
          <w:color w:val="auto"/>
          <w:sz w:val="16"/>
          <w:szCs w:val="16"/>
          <w:u w:val="none"/>
        </w:rPr>
        <w:t xml:space="preserve"> </w:t>
      </w:r>
    </w:p>
    <w:p w14:paraId="539C9835" w14:textId="77777777" w:rsidR="00F57687" w:rsidRPr="00B54E8F" w:rsidRDefault="00F57687" w:rsidP="00F57687">
      <w:pPr>
        <w:spacing w:after="0" w:line="240" w:lineRule="auto"/>
        <w:ind w:left="709"/>
        <w:rPr>
          <w:rStyle w:val="Hypertextovprepojenie"/>
          <w:rFonts w:cstheme="minorHAnsi"/>
          <w:color w:val="auto"/>
          <w:sz w:val="16"/>
          <w:szCs w:val="16"/>
          <w:u w:val="none"/>
        </w:rPr>
      </w:pPr>
    </w:p>
    <w:p w14:paraId="39881B98" w14:textId="77777777" w:rsidR="00F57687" w:rsidRPr="00B54E8F" w:rsidRDefault="00F57687" w:rsidP="00F57687">
      <w:pPr>
        <w:spacing w:after="0" w:line="240" w:lineRule="auto"/>
        <w:ind w:left="709"/>
        <w:rPr>
          <w:i/>
          <w:iCs/>
          <w:color w:val="2F5496" w:themeColor="accent1" w:themeShade="BF"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>Špecifické potreby uchádzačov/študentov</w:t>
      </w:r>
    </w:p>
    <w:p w14:paraId="3597771A" w14:textId="77777777" w:rsidR="00F57687" w:rsidRPr="00B54E8F" w:rsidRDefault="00F57687" w:rsidP="00F57687">
      <w:pPr>
        <w:spacing w:after="0" w:line="240" w:lineRule="auto"/>
        <w:ind w:left="709"/>
        <w:rPr>
          <w:sz w:val="16"/>
          <w:szCs w:val="16"/>
        </w:rPr>
      </w:pPr>
      <w:hyperlink r:id="rId75" w:history="1">
        <w:r w:rsidRPr="00B54E8F">
          <w:rPr>
            <w:rStyle w:val="Hypertextovprepojenie"/>
            <w:sz w:val="16"/>
            <w:szCs w:val="16"/>
          </w:rPr>
          <w:t>Špecifické potreby študentov/uchádzačov FZ</w:t>
        </w:r>
      </w:hyperlink>
    </w:p>
    <w:p w14:paraId="0EC0F4F8" w14:textId="77777777" w:rsidR="00F57687" w:rsidRPr="00B54E8F" w:rsidRDefault="00F57687" w:rsidP="00F57687">
      <w:pPr>
        <w:spacing w:after="0" w:line="240" w:lineRule="auto"/>
        <w:ind w:left="709"/>
        <w:rPr>
          <w:sz w:val="16"/>
          <w:szCs w:val="16"/>
        </w:rPr>
      </w:pPr>
    </w:p>
    <w:p w14:paraId="1B827D60" w14:textId="77777777" w:rsidR="00F57687" w:rsidRPr="00B54E8F" w:rsidRDefault="00F57687" w:rsidP="00F57687">
      <w:pPr>
        <w:spacing w:after="0" w:line="240" w:lineRule="auto"/>
        <w:ind w:left="709"/>
        <w:rPr>
          <w:i/>
          <w:iCs/>
          <w:color w:val="2F5496" w:themeColor="accent1" w:themeShade="BF"/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 xml:space="preserve">Organizačná smernica pre uchádzačov a študentov so špecifickými potrebami na Trenčianskej univerzite Alexandra Dubčeka v Trenčíne </w:t>
      </w:r>
    </w:p>
    <w:p w14:paraId="781096F3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sz w:val="16"/>
          <w:szCs w:val="16"/>
        </w:rPr>
      </w:pPr>
      <w:hyperlink r:id="rId76" w:history="1">
        <w:r w:rsidRPr="00B54E8F">
          <w:rPr>
            <w:rStyle w:val="Hypertextovprepojenie"/>
            <w:rFonts w:cstheme="minorHAnsi"/>
            <w:sz w:val="16"/>
            <w:szCs w:val="16"/>
          </w:rPr>
          <w:t>Organizačná smernica pre uchádzačov a študentov so špecifickými potrebami na TnUAD</w:t>
        </w:r>
      </w:hyperlink>
      <w:r w:rsidRPr="00B54E8F">
        <w:rPr>
          <w:rFonts w:cstheme="minorHAnsi"/>
          <w:sz w:val="16"/>
          <w:szCs w:val="16"/>
        </w:rPr>
        <w:t xml:space="preserve"> </w:t>
      </w:r>
    </w:p>
    <w:p w14:paraId="2F7BE8A1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sz w:val="16"/>
          <w:szCs w:val="16"/>
        </w:rPr>
      </w:pPr>
    </w:p>
    <w:p w14:paraId="3F98482C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Erasmus+ Trenčianska univerzita Alexandra Dubčeka v Trenčíne</w:t>
      </w:r>
    </w:p>
    <w:p w14:paraId="50159819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sz w:val="16"/>
          <w:szCs w:val="16"/>
        </w:rPr>
      </w:pPr>
      <w:hyperlink r:id="rId77" w:history="1">
        <w:r w:rsidRPr="00B54E8F">
          <w:rPr>
            <w:rStyle w:val="Hypertextovprepojenie"/>
            <w:rFonts w:cstheme="minorHAnsi"/>
            <w:sz w:val="16"/>
            <w:szCs w:val="16"/>
          </w:rPr>
          <w:t>Erasmus+ TnUAD</w:t>
        </w:r>
      </w:hyperlink>
      <w:r w:rsidRPr="00B54E8F">
        <w:rPr>
          <w:rFonts w:cstheme="minorHAnsi"/>
          <w:sz w:val="16"/>
          <w:szCs w:val="16"/>
        </w:rPr>
        <w:t xml:space="preserve"> </w:t>
      </w:r>
    </w:p>
    <w:p w14:paraId="6778E84C" w14:textId="77777777" w:rsidR="00F57687" w:rsidRPr="00B54E8F" w:rsidRDefault="00F57687" w:rsidP="00F57687">
      <w:pPr>
        <w:spacing w:after="0" w:line="240" w:lineRule="auto"/>
        <w:ind w:left="709"/>
        <w:rPr>
          <w:sz w:val="16"/>
          <w:szCs w:val="16"/>
        </w:rPr>
      </w:pPr>
    </w:p>
    <w:p w14:paraId="2474970F" w14:textId="77777777" w:rsidR="00F57687" w:rsidRPr="00B54E8F" w:rsidRDefault="00F57687" w:rsidP="00F57687">
      <w:pPr>
        <w:spacing w:after="0" w:line="240" w:lineRule="auto"/>
        <w:ind w:left="709"/>
        <w:rPr>
          <w:sz w:val="16"/>
          <w:szCs w:val="16"/>
        </w:rPr>
      </w:pPr>
      <w:r w:rsidRPr="00B54E8F">
        <w:rPr>
          <w:i/>
          <w:iCs/>
          <w:color w:val="2F5496" w:themeColor="accent1" w:themeShade="BF"/>
          <w:sz w:val="16"/>
          <w:szCs w:val="16"/>
        </w:rPr>
        <w:t>Organizačná smernica k programu ERASMUS+ na Trenčianskej univerzite Alexandra Dubčeka v Trenčíne</w:t>
      </w:r>
    </w:p>
    <w:p w14:paraId="27D3E00F" w14:textId="77777777" w:rsidR="00F57687" w:rsidRPr="00B54E8F" w:rsidRDefault="00F57687" w:rsidP="00F57687">
      <w:pPr>
        <w:spacing w:after="0" w:line="240" w:lineRule="auto"/>
        <w:ind w:left="709"/>
      </w:pPr>
      <w:hyperlink r:id="rId78" w:history="1">
        <w:r w:rsidRPr="00B54E8F">
          <w:rPr>
            <w:rStyle w:val="Hypertextovprepojenie"/>
            <w:rFonts w:cstheme="minorHAnsi"/>
            <w:sz w:val="16"/>
            <w:szCs w:val="16"/>
          </w:rPr>
          <w:t>Organizačná smernica k programu Erasmus+ na TnUAD</w:t>
        </w:r>
      </w:hyperlink>
    </w:p>
    <w:p w14:paraId="06476F7A" w14:textId="77777777" w:rsidR="00F57687" w:rsidRPr="00B54E8F" w:rsidRDefault="00F57687" w:rsidP="00F57687">
      <w:pPr>
        <w:spacing w:after="0" w:line="240" w:lineRule="auto"/>
        <w:ind w:left="709"/>
      </w:pPr>
    </w:p>
    <w:p w14:paraId="7D8C4E7E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Politika kvality vysokoškolského vzdelávania</w:t>
      </w:r>
    </w:p>
    <w:p w14:paraId="0AAC3A4D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Cs/>
          <w:sz w:val="16"/>
          <w:szCs w:val="16"/>
        </w:rPr>
      </w:pPr>
      <w:hyperlink r:id="rId79" w:history="1">
        <w:r w:rsidRPr="00B54E8F">
          <w:rPr>
            <w:rStyle w:val="Hypertextovprepojenie"/>
            <w:rFonts w:cstheme="minorHAnsi"/>
            <w:bCs/>
            <w:sz w:val="16"/>
            <w:szCs w:val="16"/>
          </w:rPr>
          <w:t>Politika kvality na TnUAD</w:t>
        </w:r>
      </w:hyperlink>
    </w:p>
    <w:p w14:paraId="0C455FA3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Cs/>
          <w:sz w:val="16"/>
          <w:szCs w:val="16"/>
        </w:rPr>
      </w:pPr>
    </w:p>
    <w:p w14:paraId="5C72A483" w14:textId="77777777" w:rsidR="00F57687" w:rsidRPr="00B54E8F" w:rsidRDefault="00F57687" w:rsidP="00F57687">
      <w:pPr>
        <w:pStyle w:val="Odsekzoznamu"/>
        <w:spacing w:after="0" w:line="240" w:lineRule="auto"/>
        <w:ind w:left="709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i/>
          <w:iCs/>
          <w:color w:val="2F5496" w:themeColor="accent1" w:themeShade="BF"/>
          <w:sz w:val="16"/>
          <w:szCs w:val="16"/>
        </w:rPr>
        <w:t>Organizačná smernica k organizácii doktorandského štúdia na Trenčianskej univerzite Alexandra Dubčeka v Trenčíne</w:t>
      </w:r>
    </w:p>
    <w:p w14:paraId="351E2D8D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Cs/>
          <w:sz w:val="16"/>
          <w:szCs w:val="16"/>
        </w:rPr>
      </w:pPr>
      <w:hyperlink r:id="rId80" w:history="1">
        <w:r w:rsidRPr="00B54E8F">
          <w:rPr>
            <w:rStyle w:val="Hypertextovprepojenie"/>
            <w:rFonts w:cstheme="minorHAnsi"/>
            <w:bCs/>
            <w:sz w:val="16"/>
            <w:szCs w:val="16"/>
          </w:rPr>
          <w:t>Organizačná smernica k organizácii doktorandského štúdia</w:t>
        </w:r>
      </w:hyperlink>
    </w:p>
    <w:p w14:paraId="61C64CA4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/>
          <w:sz w:val="16"/>
          <w:szCs w:val="16"/>
        </w:rPr>
      </w:pPr>
    </w:p>
    <w:p w14:paraId="0F77284A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 xml:space="preserve">Pravidlá pre vnútorný systém zabezpečenia a hodnotenia kvality vysokoškolského vzdelávania, tvorivej činnosti a ďalších s nimi súvisiacich činností na TnUAD </w:t>
      </w:r>
    </w:p>
    <w:p w14:paraId="69516A42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Cs/>
          <w:sz w:val="16"/>
          <w:szCs w:val="16"/>
        </w:rPr>
      </w:pPr>
      <w:hyperlink r:id="rId81" w:history="1">
        <w:r w:rsidRPr="00B54E8F">
          <w:rPr>
            <w:rStyle w:val="Hypertextovprepojenie"/>
            <w:sz w:val="16"/>
            <w:szCs w:val="16"/>
          </w:rPr>
          <w:t>Pravidlá pre vnútorný systém</w:t>
        </w:r>
      </w:hyperlink>
      <w:r w:rsidRPr="00B54E8F">
        <w:t xml:space="preserve"> </w:t>
      </w:r>
    </w:p>
    <w:p w14:paraId="73665BD6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Cs/>
          <w:sz w:val="16"/>
          <w:szCs w:val="16"/>
        </w:rPr>
      </w:pPr>
    </w:p>
    <w:p w14:paraId="38DE163B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Metodika hodnotenia tvorivých činností na TnUAD</w:t>
      </w:r>
    </w:p>
    <w:p w14:paraId="3B07A815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Cs/>
          <w:sz w:val="16"/>
          <w:szCs w:val="16"/>
        </w:rPr>
      </w:pPr>
      <w:hyperlink r:id="rId82" w:history="1">
        <w:r w:rsidRPr="00B54E8F">
          <w:rPr>
            <w:rStyle w:val="Hypertextovprepojenie"/>
            <w:rFonts w:cstheme="minorHAnsi"/>
            <w:bCs/>
            <w:sz w:val="16"/>
            <w:szCs w:val="16"/>
          </w:rPr>
          <w:t>Metodika hodnotenia tvorivých činností na TnUAD</w:t>
        </w:r>
      </w:hyperlink>
      <w:r w:rsidRPr="00B54E8F">
        <w:rPr>
          <w:rFonts w:cstheme="minorHAnsi"/>
          <w:bCs/>
          <w:sz w:val="16"/>
          <w:szCs w:val="16"/>
        </w:rPr>
        <w:t xml:space="preserve"> </w:t>
      </w:r>
    </w:p>
    <w:p w14:paraId="2FC7EE85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Cs/>
          <w:sz w:val="16"/>
          <w:szCs w:val="16"/>
        </w:rPr>
      </w:pPr>
    </w:p>
    <w:p w14:paraId="24162355" w14:textId="77777777" w:rsidR="00F57687" w:rsidRPr="00B54E8F" w:rsidRDefault="00F57687" w:rsidP="00F57687">
      <w:pPr>
        <w:spacing w:after="0" w:line="240" w:lineRule="auto"/>
        <w:ind w:left="709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B54E8F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 xml:space="preserve">Etický kódex Trenčianskej univerzity Alexandra Dubčeka v Trenčíne </w:t>
      </w:r>
    </w:p>
    <w:p w14:paraId="00564482" w14:textId="77777777" w:rsidR="00F57687" w:rsidRPr="00BA6DED" w:rsidRDefault="00F57687" w:rsidP="00F57687">
      <w:pPr>
        <w:spacing w:after="0" w:line="240" w:lineRule="auto"/>
        <w:ind w:left="709"/>
        <w:rPr>
          <w:rFonts w:cstheme="minorHAnsi"/>
          <w:bCs/>
          <w:sz w:val="16"/>
          <w:szCs w:val="16"/>
        </w:rPr>
      </w:pPr>
      <w:hyperlink r:id="rId83" w:history="1">
        <w:r w:rsidRPr="00B54E8F">
          <w:rPr>
            <w:rStyle w:val="Hypertextovprepojenie"/>
            <w:rFonts w:cstheme="minorHAnsi"/>
            <w:bCs/>
            <w:sz w:val="16"/>
            <w:szCs w:val="16"/>
          </w:rPr>
          <w:t>Etický kódex TnUAD</w:t>
        </w:r>
      </w:hyperlink>
      <w:r>
        <w:rPr>
          <w:rFonts w:cstheme="minorHAnsi"/>
          <w:bCs/>
          <w:sz w:val="16"/>
          <w:szCs w:val="16"/>
        </w:rPr>
        <w:t xml:space="preserve"> </w:t>
      </w:r>
    </w:p>
    <w:p w14:paraId="233CD61C" w14:textId="77777777" w:rsidR="00EF7ED4" w:rsidRPr="00BA6DED" w:rsidRDefault="00EF7ED4" w:rsidP="00FA0D8D">
      <w:pPr>
        <w:spacing w:after="0" w:line="240" w:lineRule="auto"/>
        <w:ind w:left="709"/>
        <w:rPr>
          <w:rFonts w:cstheme="minorHAnsi"/>
          <w:bCs/>
          <w:sz w:val="16"/>
          <w:szCs w:val="16"/>
        </w:rPr>
      </w:pPr>
    </w:p>
    <w:sectPr w:rsidR="00EF7ED4" w:rsidRPr="00BA6DED" w:rsidSect="00D200B7">
      <w:headerReference w:type="default" r:id="rId84"/>
      <w:footerReference w:type="default" r:id="rId8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2F92" w14:textId="77777777" w:rsidR="00F5113E" w:rsidRDefault="00F5113E" w:rsidP="00111AAB">
      <w:pPr>
        <w:spacing w:after="0" w:line="240" w:lineRule="auto"/>
      </w:pPr>
      <w:r>
        <w:separator/>
      </w:r>
    </w:p>
  </w:endnote>
  <w:endnote w:type="continuationSeparator" w:id="0">
    <w:p w14:paraId="0A2D191E" w14:textId="77777777" w:rsidR="00F5113E" w:rsidRDefault="00F5113E" w:rsidP="0011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177734BD" w:rsidR="00FD0E18" w:rsidRPr="00FD0E18" w:rsidRDefault="00FD0E18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>T_</w:t>
    </w:r>
    <w:r w:rsidR="006E2498">
      <w:rPr>
        <w:rFonts w:ascii="Arial" w:hAnsi="Arial" w:cs="Arial"/>
        <w:i/>
        <w:sz w:val="14"/>
        <w:szCs w:val="18"/>
      </w:rPr>
      <w:t>Z_</w:t>
    </w:r>
    <w:r>
      <w:rPr>
        <w:rFonts w:ascii="Arial" w:hAnsi="Arial" w:cs="Arial"/>
        <w:i/>
        <w:sz w:val="14"/>
        <w:szCs w:val="18"/>
      </w:rPr>
      <w:t>OSP</w:t>
    </w:r>
    <w:r w:rsidRPr="00A14B95">
      <w:rPr>
        <w:rFonts w:ascii="Arial" w:hAnsi="Arial" w:cs="Arial"/>
        <w:i/>
        <w:sz w:val="14"/>
        <w:szCs w:val="18"/>
      </w:rPr>
      <w:t>_1/2020</w:t>
    </w:r>
    <w:r w:rsidRPr="00A14B95">
      <w:rPr>
        <w:rFonts w:ascii="Arial" w:hAnsi="Arial" w:cs="Arial"/>
        <w:i/>
        <w:sz w:val="14"/>
        <w:szCs w:val="18"/>
      </w:rPr>
      <w:tab/>
    </w:r>
    <w:r w:rsidRPr="00A14B95">
      <w:rPr>
        <w:rFonts w:ascii="Arial" w:hAnsi="Arial" w:cs="Arial"/>
        <w:i/>
        <w:sz w:val="14"/>
        <w:szCs w:val="18"/>
      </w:rPr>
      <w:tab/>
    </w:r>
    <w:r w:rsidRPr="00D73F5F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sz w:val="16"/>
          <w:szCs w:val="16"/>
        </w:rPr>
        <w:id w:val="1323695101"/>
        <w:docPartObj>
          <w:docPartGallery w:val="Page Numbers (Bottom of Page)"/>
          <w:docPartUnique/>
        </w:docPartObj>
      </w:sdtPr>
      <w:sdtContent>
        <w:r w:rsidRPr="00D73F5F">
          <w:rPr>
            <w:rFonts w:cstheme="minorHAnsi"/>
            <w:i/>
            <w:sz w:val="16"/>
            <w:szCs w:val="16"/>
          </w:rPr>
          <w:fldChar w:fldCharType="begin"/>
        </w:r>
        <w:r w:rsidRPr="00D73F5F">
          <w:rPr>
            <w:rFonts w:cstheme="minorHAnsi"/>
            <w:i/>
            <w:sz w:val="16"/>
            <w:szCs w:val="16"/>
          </w:rPr>
          <w:instrText>PAGE   \* MERGEFORMAT</w:instrText>
        </w:r>
        <w:r w:rsidRPr="00D73F5F">
          <w:rPr>
            <w:rFonts w:cstheme="minorHAnsi"/>
            <w:i/>
            <w:sz w:val="16"/>
            <w:szCs w:val="16"/>
          </w:rPr>
          <w:fldChar w:fldCharType="separate"/>
        </w:r>
        <w:r>
          <w:rPr>
            <w:rFonts w:cstheme="minorHAnsi"/>
            <w:i/>
            <w:sz w:val="16"/>
            <w:szCs w:val="16"/>
          </w:rPr>
          <w:t>1</w:t>
        </w:r>
        <w:r w:rsidRPr="00D73F5F">
          <w:rPr>
            <w:rFonts w:cstheme="minorHAnsi"/>
            <w:i/>
            <w:sz w:val="16"/>
            <w:szCs w:val="16"/>
          </w:rPr>
          <w:fldChar w:fldCharType="end"/>
        </w:r>
      </w:sdtContent>
    </w:sdt>
    <w:r w:rsidRPr="00D73F5F">
      <w:rPr>
        <w:rFonts w:cstheme="minorHAnsi"/>
        <w:i/>
        <w:sz w:val="16"/>
        <w:szCs w:val="16"/>
      </w:rPr>
      <w:t xml:space="preserve"> z </w:t>
    </w:r>
    <w:r w:rsidRPr="00D73F5F">
      <w:rPr>
        <w:rFonts w:cstheme="minorHAnsi"/>
        <w:i/>
        <w:sz w:val="16"/>
        <w:szCs w:val="16"/>
      </w:rPr>
      <w:fldChar w:fldCharType="begin"/>
    </w:r>
    <w:r w:rsidRPr="00D73F5F">
      <w:rPr>
        <w:rFonts w:cstheme="minorHAnsi"/>
        <w:i/>
        <w:sz w:val="16"/>
        <w:szCs w:val="16"/>
      </w:rPr>
      <w:instrText xml:space="preserve"> NUMPAGES   \* MERGEFORMAT </w:instrText>
    </w:r>
    <w:r w:rsidRPr="00D73F5F">
      <w:rPr>
        <w:rFonts w:cstheme="minorHAnsi"/>
        <w:i/>
        <w:sz w:val="16"/>
        <w:szCs w:val="16"/>
      </w:rPr>
      <w:fldChar w:fldCharType="separate"/>
    </w:r>
    <w:r>
      <w:rPr>
        <w:rFonts w:cstheme="minorHAnsi"/>
        <w:i/>
        <w:sz w:val="16"/>
        <w:szCs w:val="16"/>
      </w:rPr>
      <w:t>1</w:t>
    </w:r>
    <w:r w:rsidRPr="00D73F5F">
      <w:rPr>
        <w:rFonts w:cs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0EF1" w14:textId="77777777" w:rsidR="00F5113E" w:rsidRDefault="00F5113E" w:rsidP="00111AAB">
      <w:pPr>
        <w:spacing w:after="0" w:line="240" w:lineRule="auto"/>
      </w:pPr>
      <w:r>
        <w:separator/>
      </w:r>
    </w:p>
  </w:footnote>
  <w:footnote w:type="continuationSeparator" w:id="0">
    <w:p w14:paraId="5E94E65A" w14:textId="77777777" w:rsidR="00F5113E" w:rsidRDefault="00F5113E" w:rsidP="00111AAB">
      <w:pPr>
        <w:spacing w:after="0" w:line="240" w:lineRule="auto"/>
      </w:pPr>
      <w:r>
        <w:continuationSeparator/>
      </w:r>
    </w:p>
  </w:footnote>
  <w:footnote w:id="1">
    <w:p w14:paraId="0247DF7E" w14:textId="17AE0E0F" w:rsidR="00925529" w:rsidRPr="001D5529" w:rsidRDefault="00925529" w:rsidP="00903BFA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i w:val="0"/>
          <w:iCs/>
          <w:color w:val="0070C0"/>
          <w:sz w:val="14"/>
          <w:szCs w:val="14"/>
        </w:rPr>
        <w:footnoteRef/>
      </w:r>
      <w:r w:rsidRPr="001D5529">
        <w:rPr>
          <w:color w:val="0070C0"/>
          <w:sz w:val="14"/>
          <w:szCs w:val="14"/>
        </w:rPr>
        <w:t xml:space="preserve"> Vysoká škola spracuje opis </w:t>
      </w:r>
      <w:r w:rsidR="00CF2514" w:rsidRPr="001D5529">
        <w:rPr>
          <w:color w:val="0070C0"/>
          <w:sz w:val="14"/>
          <w:szCs w:val="14"/>
        </w:rPr>
        <w:t xml:space="preserve">študijného programu </w:t>
      </w:r>
      <w:r w:rsidRPr="001D5529">
        <w:rPr>
          <w:color w:val="0070C0"/>
          <w:sz w:val="14"/>
          <w:szCs w:val="14"/>
        </w:rPr>
        <w:t xml:space="preserve">ako prílohu </w:t>
      </w:r>
      <w:r w:rsidR="00304029">
        <w:rPr>
          <w:color w:val="0070C0"/>
          <w:sz w:val="14"/>
          <w:szCs w:val="14"/>
        </w:rPr>
        <w:t xml:space="preserve">k </w:t>
      </w:r>
      <w:r w:rsidRPr="001D5529">
        <w:rPr>
          <w:color w:val="0070C0"/>
          <w:sz w:val="14"/>
          <w:szCs w:val="14"/>
        </w:rPr>
        <w:t xml:space="preserve">žiadosti o udelenie akreditácie študijného programu. </w:t>
      </w:r>
    </w:p>
    <w:p w14:paraId="65CCD76C" w14:textId="28CCE875" w:rsidR="00925529" w:rsidRPr="001D5529" w:rsidRDefault="00344204" w:rsidP="00F36103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 xml:space="preserve">Pri podaní žiadosti </w:t>
      </w:r>
      <w:r w:rsidR="00925529" w:rsidRPr="001D5529">
        <w:rPr>
          <w:color w:val="0070C0"/>
          <w:sz w:val="14"/>
          <w:szCs w:val="14"/>
        </w:rPr>
        <w:t xml:space="preserve">podľa § 30 ods. 1 </w:t>
      </w:r>
      <w:r w:rsidR="00020C28" w:rsidRPr="001D5529">
        <w:rPr>
          <w:color w:val="0070C0"/>
          <w:sz w:val="14"/>
          <w:szCs w:val="14"/>
        </w:rPr>
        <w:t xml:space="preserve">zákona č. 269/2018 Z. z. </w:t>
      </w:r>
      <w:r w:rsidR="00925529" w:rsidRPr="001D5529">
        <w:rPr>
          <w:color w:val="0070C0"/>
          <w:sz w:val="14"/>
          <w:szCs w:val="14"/>
        </w:rPr>
        <w:t xml:space="preserve">vysoká škola v opise uvedie len údaje </w:t>
      </w:r>
      <w:r w:rsidRPr="001D5529">
        <w:rPr>
          <w:color w:val="0070C0"/>
          <w:sz w:val="14"/>
          <w:szCs w:val="14"/>
        </w:rPr>
        <w:t>dostupné v čase podania žiadosti</w:t>
      </w:r>
      <w:r w:rsidR="00674A60" w:rsidRPr="001D5529">
        <w:rPr>
          <w:color w:val="0070C0"/>
          <w:sz w:val="14"/>
          <w:szCs w:val="14"/>
        </w:rPr>
        <w:t xml:space="preserve">. </w:t>
      </w:r>
    </w:p>
    <w:p w14:paraId="6D52D18F" w14:textId="50266E72" w:rsidR="004412F7" w:rsidRPr="001D5529" w:rsidRDefault="004412F7" w:rsidP="00F36103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 xml:space="preserve">Vysoká škola po udelení akreditácie (alebo internom schválení študijného programu orgánom schvaľovania </w:t>
      </w:r>
      <w:r w:rsidR="00172A82" w:rsidRPr="001D5529">
        <w:rPr>
          <w:color w:val="0070C0"/>
          <w:sz w:val="14"/>
          <w:szCs w:val="14"/>
        </w:rPr>
        <w:t xml:space="preserve">študijných programov </w:t>
      </w:r>
      <w:r w:rsidRPr="001D5529">
        <w:rPr>
          <w:color w:val="0070C0"/>
          <w:sz w:val="14"/>
          <w:szCs w:val="14"/>
        </w:rPr>
        <w:t xml:space="preserve">vysokej školy s právami vytvárať programy v odbore </w:t>
      </w:r>
      <w:r w:rsidR="00F3284B">
        <w:rPr>
          <w:color w:val="0070C0"/>
          <w:sz w:val="14"/>
          <w:szCs w:val="14"/>
        </w:rPr>
        <w:t xml:space="preserve">a </w:t>
      </w:r>
      <w:r w:rsidRPr="001D5529">
        <w:rPr>
          <w:color w:val="0070C0"/>
          <w:sz w:val="14"/>
          <w:szCs w:val="14"/>
        </w:rPr>
        <w:t xml:space="preserve">s stupni) trvale sprístupní opis zainteresovaným stranám </w:t>
      </w:r>
      <w:r w:rsidR="001E0DEA">
        <w:rPr>
          <w:color w:val="0070C0"/>
          <w:sz w:val="14"/>
          <w:szCs w:val="14"/>
        </w:rPr>
        <w:t xml:space="preserve">študijného </w:t>
      </w:r>
      <w:r w:rsidRPr="001D5529">
        <w:rPr>
          <w:color w:val="0070C0"/>
          <w:sz w:val="14"/>
          <w:szCs w:val="14"/>
        </w:rPr>
        <w:t xml:space="preserve">programu. </w:t>
      </w:r>
    </w:p>
    <w:p w14:paraId="460A53B1" w14:textId="77777777" w:rsidR="00086051" w:rsidRPr="001D5529" w:rsidRDefault="00086051" w:rsidP="00F36103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 xml:space="preserve">Vysoká škola slobodne zvolí formu spracovania, vizualizácie a zverejnenia opisu, vhodnú pre študentov, učiteľov aj spracovateľov. </w:t>
      </w:r>
    </w:p>
    <w:p w14:paraId="153981BF" w14:textId="77777777" w:rsidR="00086051" w:rsidRPr="001D5529" w:rsidRDefault="00086051" w:rsidP="00F36103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 xml:space="preserve">Vysoká škola sa v jednotlivých častiach opisu môže odkázať na iný interný dokument, ktorý dostatočne popisuje príslušnú oblasť a je verejne prístupný. </w:t>
      </w:r>
    </w:p>
    <w:p w14:paraId="5A334B0F" w14:textId="77777777" w:rsidR="00086051" w:rsidRPr="001D5529" w:rsidRDefault="00086051" w:rsidP="00F36103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 xml:space="preserve">Vysoká škola sa v jednotlivých častiach opisu môže odkázať na miesto v informačnom systéme, ktoré obsahuje príslušnú aktuálnu informáciu. </w:t>
      </w:r>
    </w:p>
    <w:p w14:paraId="1135E0BF" w14:textId="63D83839" w:rsidR="00443E51" w:rsidRPr="001D5529" w:rsidRDefault="004412F7" w:rsidP="00F36103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 xml:space="preserve">Vysoká škola zabezpečí aktuálnosť opisu (ak má zmena </w:t>
      </w:r>
      <w:r w:rsidR="003230C7" w:rsidRPr="001D5529">
        <w:rPr>
          <w:color w:val="0070C0"/>
          <w:sz w:val="14"/>
          <w:szCs w:val="14"/>
        </w:rPr>
        <w:t xml:space="preserve">opisu </w:t>
      </w:r>
      <w:r w:rsidRPr="001D5529">
        <w:rPr>
          <w:color w:val="0070C0"/>
          <w:sz w:val="14"/>
          <w:szCs w:val="14"/>
        </w:rPr>
        <w:t>charakter úpravy študijného programu a zmenu vykonáva podľa § 30 ods. 9 zákona č. 269/2018 Z. z. zmenu u</w:t>
      </w:r>
      <w:r w:rsidR="00C75D6C" w:rsidRPr="001D5529">
        <w:rPr>
          <w:color w:val="0070C0"/>
          <w:sz w:val="14"/>
          <w:szCs w:val="14"/>
        </w:rPr>
        <w:t xml:space="preserve">skutoční </w:t>
      </w:r>
      <w:r w:rsidRPr="001D5529">
        <w:rPr>
          <w:color w:val="0070C0"/>
          <w:sz w:val="14"/>
          <w:szCs w:val="14"/>
        </w:rPr>
        <w:t>a zvere</w:t>
      </w:r>
      <w:r w:rsidR="00481C49">
        <w:rPr>
          <w:color w:val="0070C0"/>
          <w:sz w:val="14"/>
          <w:szCs w:val="14"/>
        </w:rPr>
        <w:t>j</w:t>
      </w:r>
      <w:r w:rsidRPr="001D5529">
        <w:rPr>
          <w:color w:val="0070C0"/>
          <w:sz w:val="14"/>
          <w:szCs w:val="14"/>
        </w:rPr>
        <w:t>ní až po schválení agentúrou).</w:t>
      </w:r>
    </w:p>
  </w:footnote>
  <w:footnote w:id="2">
    <w:p w14:paraId="0EBE5BEB" w14:textId="28BFA9E1" w:rsidR="00E65945" w:rsidRPr="001D5529" w:rsidRDefault="00E65945" w:rsidP="00903BFA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i w:val="0"/>
          <w:iCs/>
          <w:color w:val="0070C0"/>
          <w:sz w:val="14"/>
          <w:szCs w:val="14"/>
        </w:rPr>
        <w:footnoteRef/>
      </w:r>
      <w:r w:rsidRPr="001D5529">
        <w:rPr>
          <w:color w:val="0070C0"/>
          <w:sz w:val="14"/>
          <w:szCs w:val="14"/>
        </w:rPr>
        <w:t xml:space="preserve"> Ak zmena nie je úpravou študijného programu podľa § 30 zákona č. 269/2018 Z.</w:t>
      </w:r>
      <w:r w:rsidR="007741F5" w:rsidRPr="001D5529">
        <w:rPr>
          <w:color w:val="0070C0"/>
          <w:sz w:val="14"/>
          <w:szCs w:val="14"/>
        </w:rPr>
        <w:t xml:space="preserve"> </w:t>
      </w:r>
      <w:r w:rsidRPr="001D5529">
        <w:rPr>
          <w:color w:val="0070C0"/>
          <w:sz w:val="14"/>
          <w:szCs w:val="14"/>
        </w:rPr>
        <w:t xml:space="preserve">z.  </w:t>
      </w:r>
    </w:p>
  </w:footnote>
  <w:footnote w:id="3">
    <w:p w14:paraId="4F2F83A2" w14:textId="4BCDF27D" w:rsidR="00B0423A" w:rsidRPr="001D5529" w:rsidRDefault="00B0423A" w:rsidP="00903BFA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  <w:sz w:val="14"/>
          <w:szCs w:val="14"/>
        </w:rPr>
        <w:t xml:space="preserve"> Uvádza sa len </w:t>
      </w:r>
      <w:r w:rsidR="00C07E4C">
        <w:rPr>
          <w:color w:val="0070C0"/>
          <w:sz w:val="14"/>
          <w:szCs w:val="14"/>
        </w:rPr>
        <w:t xml:space="preserve">vtedy, </w:t>
      </w:r>
      <w:r w:rsidRPr="001D5529">
        <w:rPr>
          <w:color w:val="0070C0"/>
          <w:sz w:val="14"/>
          <w:szCs w:val="14"/>
        </w:rPr>
        <w:t>ak bola udelená akreditáci</w:t>
      </w:r>
      <w:r w:rsidR="00E73A28">
        <w:rPr>
          <w:color w:val="0070C0"/>
          <w:sz w:val="14"/>
          <w:szCs w:val="14"/>
        </w:rPr>
        <w:t>a</w:t>
      </w:r>
      <w:r w:rsidRPr="001D5529">
        <w:rPr>
          <w:color w:val="0070C0"/>
          <w:sz w:val="14"/>
          <w:szCs w:val="14"/>
        </w:rPr>
        <w:t xml:space="preserve"> študijného programu podľa § 30 zákona č. 269/2018 Z.</w:t>
      </w:r>
      <w:r w:rsidR="007741F5" w:rsidRPr="001D5529">
        <w:rPr>
          <w:color w:val="0070C0"/>
          <w:sz w:val="14"/>
          <w:szCs w:val="14"/>
        </w:rPr>
        <w:t xml:space="preserve"> </w:t>
      </w:r>
      <w:r w:rsidR="008F3183" w:rsidRPr="001D5529">
        <w:rPr>
          <w:color w:val="0070C0"/>
          <w:sz w:val="14"/>
          <w:szCs w:val="14"/>
        </w:rPr>
        <w:t xml:space="preserve">z. </w:t>
      </w:r>
    </w:p>
  </w:footnote>
  <w:footnote w:id="4">
    <w:p w14:paraId="38E7221B" w14:textId="092484E3" w:rsidR="005E6123" w:rsidRPr="001D5529" w:rsidRDefault="005E6123" w:rsidP="00903BFA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  <w:sz w:val="14"/>
          <w:szCs w:val="14"/>
        </w:rPr>
        <w:t xml:space="preserve"> </w:t>
      </w:r>
      <w:r w:rsidR="00F46956" w:rsidRPr="001D5529">
        <w:rPr>
          <w:color w:val="0070C0"/>
          <w:sz w:val="14"/>
          <w:szCs w:val="14"/>
        </w:rPr>
        <w:t>P</w:t>
      </w:r>
      <w:r w:rsidRPr="001D5529">
        <w:rPr>
          <w:color w:val="0070C0"/>
          <w:sz w:val="14"/>
          <w:szCs w:val="14"/>
        </w:rPr>
        <w:t>odľa Medzinárodnej štandardnej klasifikácie vzdelávania. Odbory vzdelávania a praxe 2013</w:t>
      </w:r>
      <w:r w:rsidR="004943EB" w:rsidRPr="001D5529">
        <w:rPr>
          <w:color w:val="0070C0"/>
          <w:sz w:val="14"/>
          <w:szCs w:val="14"/>
        </w:rPr>
        <w:t>.</w:t>
      </w:r>
    </w:p>
  </w:footnote>
  <w:footnote w:id="5">
    <w:p w14:paraId="5597F697" w14:textId="77777777" w:rsidR="00EC7726" w:rsidRPr="001D5529" w:rsidRDefault="00EC7726" w:rsidP="00EC7726">
      <w:pPr>
        <w:pStyle w:val="Textpoznmkypodiarou"/>
        <w:rPr>
          <w:color w:val="0070C0"/>
          <w:sz w:val="14"/>
          <w:szCs w:val="18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</w:rPr>
        <w:t xml:space="preserve"> </w:t>
      </w:r>
      <w:r w:rsidRPr="001D5529">
        <w:rPr>
          <w:color w:val="0070C0"/>
          <w:sz w:val="14"/>
          <w:szCs w:val="18"/>
        </w:rPr>
        <w:t>Podľa § 60 zákona č. 131/2002 Z. z. o vysokých školách.</w:t>
      </w:r>
    </w:p>
  </w:footnote>
  <w:footnote w:id="6">
    <w:p w14:paraId="7D4A112B" w14:textId="46D08BFA" w:rsidR="002E54B1" w:rsidRPr="001D5529" w:rsidRDefault="002E54B1" w:rsidP="00903BFA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  <w:sz w:val="14"/>
          <w:szCs w:val="14"/>
        </w:rPr>
        <w:t xml:space="preserve"> Rozumejú sa jazyky, v ktorých sú </w:t>
      </w:r>
      <w:r w:rsidR="00145282" w:rsidRPr="001D5529">
        <w:rPr>
          <w:color w:val="0070C0"/>
          <w:sz w:val="14"/>
          <w:szCs w:val="14"/>
        </w:rPr>
        <w:t xml:space="preserve">dosahované všetky výstupy vzdelávania, </w:t>
      </w:r>
      <w:r w:rsidRPr="001D5529">
        <w:rPr>
          <w:color w:val="0070C0"/>
          <w:sz w:val="14"/>
          <w:szCs w:val="14"/>
        </w:rPr>
        <w:t xml:space="preserve">uskutočňované všetky </w:t>
      </w:r>
      <w:r w:rsidR="0043329E" w:rsidRPr="001D5529">
        <w:rPr>
          <w:color w:val="0070C0"/>
          <w:sz w:val="14"/>
          <w:szCs w:val="14"/>
        </w:rPr>
        <w:t xml:space="preserve">súvisiace predmety </w:t>
      </w:r>
      <w:r w:rsidRPr="001D5529">
        <w:rPr>
          <w:color w:val="0070C0"/>
          <w:sz w:val="14"/>
          <w:szCs w:val="14"/>
        </w:rPr>
        <w:t>študijného programu</w:t>
      </w:r>
      <w:r w:rsidR="00145282" w:rsidRPr="001D5529">
        <w:rPr>
          <w:color w:val="0070C0"/>
          <w:sz w:val="14"/>
          <w:szCs w:val="14"/>
        </w:rPr>
        <w:t xml:space="preserve"> </w:t>
      </w:r>
      <w:r w:rsidRPr="001D5529">
        <w:rPr>
          <w:color w:val="0070C0"/>
          <w:sz w:val="14"/>
          <w:szCs w:val="14"/>
        </w:rPr>
        <w:t xml:space="preserve">aj </w:t>
      </w:r>
      <w:r w:rsidR="00145282" w:rsidRPr="001D5529">
        <w:rPr>
          <w:color w:val="0070C0"/>
          <w:sz w:val="14"/>
          <w:szCs w:val="14"/>
        </w:rPr>
        <w:t xml:space="preserve">štátna </w:t>
      </w:r>
      <w:r w:rsidRPr="001D5529">
        <w:rPr>
          <w:color w:val="0070C0"/>
          <w:sz w:val="14"/>
          <w:szCs w:val="14"/>
        </w:rPr>
        <w:t>skúška. Vysoká škola samostatne uvedie informácie o možnosti štúdia parciálnych čast</w:t>
      </w:r>
      <w:r w:rsidR="00C07E4C">
        <w:rPr>
          <w:color w:val="0070C0"/>
          <w:sz w:val="14"/>
          <w:szCs w:val="14"/>
        </w:rPr>
        <w:t>í</w:t>
      </w:r>
      <w:r w:rsidRPr="001D5529">
        <w:rPr>
          <w:color w:val="0070C0"/>
          <w:sz w:val="14"/>
          <w:szCs w:val="14"/>
        </w:rPr>
        <w:t>/predmetov v iných jazykoch</w:t>
      </w:r>
      <w:r w:rsidR="003230C7" w:rsidRPr="001D5529">
        <w:rPr>
          <w:color w:val="0070C0"/>
          <w:sz w:val="14"/>
          <w:szCs w:val="14"/>
        </w:rPr>
        <w:t xml:space="preserve"> v časti 4 opisu.</w:t>
      </w:r>
    </w:p>
  </w:footnote>
  <w:footnote w:id="7">
    <w:p w14:paraId="3837CE1C" w14:textId="609A913B" w:rsidR="005B0BC7" w:rsidRPr="001D5529" w:rsidRDefault="005B0BC7" w:rsidP="00903BFA">
      <w:pPr>
        <w:pStyle w:val="Textpoznmkypodiarou"/>
        <w:rPr>
          <w:rFonts w:cstheme="minorHAnsi"/>
          <w:color w:val="0070C0"/>
          <w:sz w:val="14"/>
          <w:szCs w:val="14"/>
        </w:rPr>
      </w:pPr>
      <w:r w:rsidRPr="001D5529">
        <w:rPr>
          <w:rStyle w:val="Odkaznapoznmkupodiarou"/>
          <w:i w:val="0"/>
          <w:iCs/>
          <w:color w:val="0070C0"/>
          <w:sz w:val="14"/>
          <w:szCs w:val="14"/>
        </w:rPr>
        <w:footnoteRef/>
      </w:r>
      <w:r w:rsidRPr="001D5529">
        <w:rPr>
          <w:color w:val="0070C0"/>
          <w:sz w:val="14"/>
          <w:szCs w:val="14"/>
        </w:rPr>
        <w:t xml:space="preserve"> </w:t>
      </w:r>
      <w:r w:rsidRPr="001D5529">
        <w:rPr>
          <w:rFonts w:cstheme="minorHAnsi"/>
          <w:color w:val="0070C0"/>
          <w:sz w:val="14"/>
          <w:szCs w:val="14"/>
        </w:rPr>
        <w:t xml:space="preserve">Ciele vzdelávania sú v študijnom programe dosahované prostredníctvom merateľných vzdelávacích výstupov v jednotlivých častiach (moduloch, predmetoch) študijného programu. </w:t>
      </w:r>
      <w:r w:rsidR="00CF00B0">
        <w:rPr>
          <w:rFonts w:cstheme="minorHAnsi"/>
          <w:color w:val="0070C0"/>
          <w:sz w:val="14"/>
          <w:szCs w:val="14"/>
        </w:rPr>
        <w:t>Z</w:t>
      </w:r>
      <w:r w:rsidR="002B780B">
        <w:rPr>
          <w:rFonts w:cstheme="minorHAnsi"/>
          <w:color w:val="0070C0"/>
          <w:sz w:val="14"/>
          <w:szCs w:val="14"/>
        </w:rPr>
        <w:t xml:space="preserve">odpovedajú príslušnej úrovni </w:t>
      </w:r>
      <w:r w:rsidR="00F1179C" w:rsidRPr="001D5529">
        <w:rPr>
          <w:rFonts w:cstheme="minorHAnsi"/>
          <w:color w:val="0070C0"/>
          <w:sz w:val="14"/>
          <w:szCs w:val="14"/>
        </w:rPr>
        <w:t>Kvalifikačn</w:t>
      </w:r>
      <w:r w:rsidR="002B780B">
        <w:rPr>
          <w:rFonts w:cstheme="minorHAnsi"/>
          <w:color w:val="0070C0"/>
          <w:sz w:val="14"/>
          <w:szCs w:val="14"/>
        </w:rPr>
        <w:t xml:space="preserve">ého </w:t>
      </w:r>
      <w:r w:rsidR="00F1179C" w:rsidRPr="001D5529">
        <w:rPr>
          <w:rFonts w:cstheme="minorHAnsi"/>
          <w:color w:val="0070C0"/>
          <w:sz w:val="14"/>
          <w:szCs w:val="14"/>
        </w:rPr>
        <w:t>rámc</w:t>
      </w:r>
      <w:r w:rsidR="002B780B">
        <w:rPr>
          <w:rFonts w:cstheme="minorHAnsi"/>
          <w:color w:val="0070C0"/>
          <w:sz w:val="14"/>
          <w:szCs w:val="14"/>
        </w:rPr>
        <w:t xml:space="preserve">a </w:t>
      </w:r>
      <w:r w:rsidR="00F1179C" w:rsidRPr="001D5529">
        <w:rPr>
          <w:rFonts w:cstheme="minorHAnsi"/>
          <w:color w:val="0070C0"/>
          <w:sz w:val="14"/>
          <w:szCs w:val="14"/>
        </w:rPr>
        <w:t xml:space="preserve">v Európskom priestore vysokoškolského vzdelávania. </w:t>
      </w:r>
    </w:p>
  </w:footnote>
  <w:footnote w:id="8">
    <w:p w14:paraId="2E7FC05C" w14:textId="77777777" w:rsidR="003230C7" w:rsidRPr="001D5529" w:rsidRDefault="003230C7" w:rsidP="003230C7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  <w:sz w:val="14"/>
          <w:szCs w:val="14"/>
        </w:rPr>
        <w:t xml:space="preserve"> Ak ide o regulované povolania v súlade s požiadavkami pre získanie odbornej spôsobilosti podľa osobitného predpisu.</w:t>
      </w:r>
    </w:p>
  </w:footnote>
  <w:footnote w:id="9">
    <w:p w14:paraId="33BC3860" w14:textId="55EEAEC1" w:rsidR="00FF39FB" w:rsidRPr="001D5529" w:rsidRDefault="00FF39FB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</w:rPr>
        <w:t xml:space="preserve"> </w:t>
      </w:r>
      <w:r w:rsidRPr="001D5529">
        <w:rPr>
          <w:color w:val="0070C0"/>
          <w:sz w:val="14"/>
          <w:szCs w:val="14"/>
        </w:rPr>
        <w:t>Vybrané charakteristiky obsahu študijného programu môžu byť uvedené</w:t>
      </w:r>
      <w:r w:rsidR="00E44D74" w:rsidRPr="001D5529">
        <w:rPr>
          <w:color w:val="0070C0"/>
          <w:sz w:val="14"/>
          <w:szCs w:val="14"/>
        </w:rPr>
        <w:t xml:space="preserve"> </w:t>
      </w:r>
      <w:r w:rsidR="00442F5C">
        <w:rPr>
          <w:color w:val="0070C0"/>
          <w:sz w:val="14"/>
          <w:szCs w:val="14"/>
        </w:rPr>
        <w:t xml:space="preserve">priamo v </w:t>
      </w:r>
      <w:r w:rsidR="0038004B">
        <w:rPr>
          <w:color w:val="0070C0"/>
          <w:sz w:val="14"/>
          <w:szCs w:val="14"/>
        </w:rPr>
        <w:t xml:space="preserve">Informačných listoch </w:t>
      </w:r>
      <w:r w:rsidR="00442F5C">
        <w:rPr>
          <w:color w:val="0070C0"/>
          <w:sz w:val="14"/>
          <w:szCs w:val="14"/>
        </w:rPr>
        <w:t xml:space="preserve">predmetov </w:t>
      </w:r>
      <w:r w:rsidRPr="001D5529">
        <w:rPr>
          <w:color w:val="0070C0"/>
          <w:sz w:val="14"/>
          <w:szCs w:val="14"/>
        </w:rPr>
        <w:t>alebo doplnené informáciami Informačných listo</w:t>
      </w:r>
      <w:r w:rsidR="00442F5C">
        <w:rPr>
          <w:color w:val="0070C0"/>
          <w:sz w:val="14"/>
          <w:szCs w:val="14"/>
        </w:rPr>
        <w:t xml:space="preserve">v </w:t>
      </w:r>
      <w:r w:rsidRPr="001D5529">
        <w:rPr>
          <w:color w:val="0070C0"/>
          <w:sz w:val="14"/>
          <w:szCs w:val="14"/>
        </w:rPr>
        <w:t>predmetov.</w:t>
      </w:r>
    </w:p>
  </w:footnote>
  <w:footnote w:id="10">
    <w:p w14:paraId="65CECC95" w14:textId="62193C70" w:rsidR="00AC16B5" w:rsidRPr="001D5529" w:rsidRDefault="00AC16B5" w:rsidP="00903BFA">
      <w:pPr>
        <w:pStyle w:val="Textpoznmkypodiarou"/>
        <w:rPr>
          <w:color w:val="0070C0"/>
          <w:sz w:val="12"/>
          <w:szCs w:val="16"/>
        </w:rPr>
      </w:pPr>
      <w:r w:rsidRPr="001D5529">
        <w:rPr>
          <w:rStyle w:val="Odkaznapoznmkupodiarou"/>
          <w:i w:val="0"/>
          <w:iCs/>
          <w:color w:val="0070C0"/>
          <w:sz w:val="14"/>
          <w:szCs w:val="14"/>
        </w:rPr>
        <w:footnoteRef/>
      </w:r>
      <w:r w:rsidRPr="001D5529">
        <w:rPr>
          <w:color w:val="0070C0"/>
          <w:sz w:val="14"/>
          <w:szCs w:val="14"/>
        </w:rPr>
        <w:t xml:space="preserve"> V súlade s vyhláškou č. 614/2002 Z. z. o kreditovom systéme štúdia</w:t>
      </w:r>
      <w:r w:rsidR="00F127C8" w:rsidRPr="001D5529">
        <w:rPr>
          <w:color w:val="0070C0"/>
          <w:sz w:val="14"/>
          <w:szCs w:val="14"/>
        </w:rPr>
        <w:t xml:space="preserve"> a zákonom č. 131/2002 Z. z. o vysokých školách a o zmene a doplnení niektorých zákonov</w:t>
      </w:r>
      <w:r w:rsidRPr="001D5529">
        <w:rPr>
          <w:color w:val="0070C0"/>
          <w:sz w:val="14"/>
          <w:szCs w:val="14"/>
        </w:rPr>
        <w:t>.</w:t>
      </w:r>
    </w:p>
  </w:footnote>
  <w:footnote w:id="11">
    <w:p w14:paraId="44C2CE7F" w14:textId="77777777" w:rsidR="00FF621D" w:rsidRPr="005867F5" w:rsidRDefault="00FF621D" w:rsidP="00FF621D">
      <w:pPr>
        <w:pStyle w:val="Textpoznmkypodiarou"/>
        <w:rPr>
          <w:color w:val="0070C0"/>
          <w:sz w:val="14"/>
          <w:szCs w:val="18"/>
        </w:rPr>
      </w:pPr>
      <w:r w:rsidRPr="005867F5">
        <w:rPr>
          <w:rStyle w:val="Odkaznapoznmkupodiarou"/>
          <w:color w:val="0070C0"/>
          <w:sz w:val="14"/>
          <w:szCs w:val="18"/>
        </w:rPr>
        <w:footnoteRef/>
      </w:r>
      <w:r w:rsidRPr="005867F5">
        <w:rPr>
          <w:color w:val="0070C0"/>
          <w:sz w:val="14"/>
          <w:szCs w:val="18"/>
        </w:rPr>
        <w:t xml:space="preserve"> Učitelia zabezpečujúci predmet počas posudzovania umožnia prístup pracovnej skupiny k študijným materiálom predmetu a obsahu jednotlivých vzdelávacích činností. </w:t>
      </w:r>
    </w:p>
  </w:footnote>
  <w:footnote w:id="12">
    <w:p w14:paraId="0078AF70" w14:textId="77777777" w:rsidR="00FF621D" w:rsidRPr="005867F5" w:rsidRDefault="00FF621D" w:rsidP="00FF621D">
      <w:pPr>
        <w:pStyle w:val="Textpoznmkypodiarou"/>
        <w:rPr>
          <w:color w:val="0070C0"/>
          <w:sz w:val="14"/>
          <w:szCs w:val="14"/>
        </w:rPr>
      </w:pPr>
      <w:r w:rsidRPr="005867F5">
        <w:rPr>
          <w:rStyle w:val="Odkaznapoznmkupodiarou"/>
          <w:color w:val="0070C0"/>
        </w:rPr>
        <w:footnoteRef/>
      </w:r>
      <w:r w:rsidRPr="005867F5">
        <w:rPr>
          <w:color w:val="0070C0"/>
        </w:rPr>
        <w:t xml:space="preserve"> </w:t>
      </w:r>
      <w:r w:rsidRPr="005867F5">
        <w:rPr>
          <w:color w:val="0070C0"/>
          <w:sz w:val="14"/>
          <w:szCs w:val="14"/>
        </w:rPr>
        <w:t>Odporúčame uvádzať záťaž súvisiacu s kontakt</w:t>
      </w:r>
      <w:r>
        <w:rPr>
          <w:color w:val="0070C0"/>
          <w:sz w:val="14"/>
          <w:szCs w:val="14"/>
        </w:rPr>
        <w:t>no</w:t>
      </w:r>
      <w:r w:rsidRPr="005867F5">
        <w:rPr>
          <w:color w:val="0070C0"/>
          <w:sz w:val="14"/>
          <w:szCs w:val="14"/>
        </w:rPr>
        <w:t xml:space="preserve">u aj nekontaktnou výučbou v súlade s ECTS </w:t>
      </w:r>
      <w:proofErr w:type="spellStart"/>
      <w:r>
        <w:rPr>
          <w:color w:val="0070C0"/>
          <w:sz w:val="14"/>
          <w:szCs w:val="14"/>
        </w:rPr>
        <w:t>U</w:t>
      </w:r>
      <w:r w:rsidRPr="005867F5">
        <w:rPr>
          <w:color w:val="0070C0"/>
          <w:sz w:val="14"/>
          <w:szCs w:val="14"/>
        </w:rPr>
        <w:t>sers</w:t>
      </w:r>
      <w:proofErr w:type="spellEnd"/>
      <w:r w:rsidRPr="005867F5">
        <w:rPr>
          <w:color w:val="0070C0"/>
          <w:sz w:val="14"/>
          <w:szCs w:val="14"/>
        </w:rPr>
        <w:t xml:space="preserve">' </w:t>
      </w:r>
      <w:proofErr w:type="spellStart"/>
      <w:r>
        <w:rPr>
          <w:color w:val="0070C0"/>
          <w:sz w:val="14"/>
          <w:szCs w:val="14"/>
        </w:rPr>
        <w:t>G</w:t>
      </w:r>
      <w:r w:rsidRPr="005867F5">
        <w:rPr>
          <w:color w:val="0070C0"/>
          <w:sz w:val="14"/>
          <w:szCs w:val="14"/>
        </w:rPr>
        <w:t>uide</w:t>
      </w:r>
      <w:proofErr w:type="spellEnd"/>
      <w:r w:rsidRPr="005867F5">
        <w:rPr>
          <w:color w:val="0070C0"/>
          <w:sz w:val="14"/>
          <w:szCs w:val="14"/>
        </w:rPr>
        <w:t xml:space="preserve"> 2015.</w:t>
      </w:r>
    </w:p>
  </w:footnote>
  <w:footnote w:id="13">
    <w:p w14:paraId="30EF123D" w14:textId="77777777" w:rsidR="00FF621D" w:rsidRPr="00324062" w:rsidRDefault="00FF621D" w:rsidP="00FF621D">
      <w:pPr>
        <w:pStyle w:val="Textpoznmkypodiarou"/>
        <w:rPr>
          <w:color w:val="2F5496" w:themeColor="accent1" w:themeShade="BF"/>
        </w:rPr>
      </w:pPr>
      <w:r w:rsidRPr="005867F5">
        <w:rPr>
          <w:rStyle w:val="Odkaznapoznmkupodiarou"/>
          <w:color w:val="0070C0"/>
          <w:sz w:val="14"/>
          <w:szCs w:val="18"/>
        </w:rPr>
        <w:footnoteRef/>
      </w:r>
      <w:r w:rsidRPr="005867F5">
        <w:rPr>
          <w:color w:val="0070C0"/>
          <w:sz w:val="14"/>
          <w:szCs w:val="18"/>
        </w:rPr>
        <w:t xml:space="preserve"> Napr. pri zabezpečovaní odbornej praxe, alebo inej vzdelávacej činnosti uskutočňovanej mimo univerzity.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19C8DF20" w:rsidR="00EF6B9C" w:rsidRPr="00A8061E" w:rsidRDefault="00982FB1">
    <w:pPr>
      <w:pStyle w:val="Hlavika"/>
      <w:rPr>
        <w:i/>
        <w:iCs/>
        <w:color w:val="0070C0"/>
        <w:sz w:val="20"/>
        <w:szCs w:val="20"/>
      </w:rPr>
    </w:pPr>
    <w:r w:rsidRPr="00A8061E">
      <w:rPr>
        <w:i/>
        <w:iCs/>
        <w:color w:val="0070C0"/>
        <w:sz w:val="20"/>
        <w:szCs w:val="20"/>
      </w:rPr>
      <w:t xml:space="preserve">Osnova </w:t>
    </w:r>
    <w:r w:rsidR="00E93E28" w:rsidRPr="00A8061E">
      <w:rPr>
        <w:i/>
        <w:iCs/>
        <w:color w:val="0070C0"/>
        <w:sz w:val="20"/>
        <w:szCs w:val="20"/>
      </w:rPr>
      <w:t xml:space="preserve">opisu študijného programu </w:t>
    </w:r>
    <w:r w:rsidRPr="00A8061E">
      <w:rPr>
        <w:i/>
        <w:iCs/>
        <w:color w:val="0070C0"/>
        <w:sz w:val="20"/>
        <w:szCs w:val="20"/>
      </w:rPr>
      <w:t xml:space="preserve">slúži </w:t>
    </w:r>
    <w:r w:rsidR="00E93E28" w:rsidRPr="00A8061E">
      <w:rPr>
        <w:i/>
        <w:iCs/>
        <w:color w:val="0070C0"/>
        <w:sz w:val="20"/>
        <w:szCs w:val="20"/>
      </w:rPr>
      <w:t>na</w:t>
    </w:r>
    <w:r w:rsidRPr="00A8061E">
      <w:rPr>
        <w:i/>
        <w:iCs/>
        <w:color w:val="0070C0"/>
        <w:sz w:val="20"/>
        <w:szCs w:val="20"/>
      </w:rPr>
      <w:t xml:space="preserve"> spracovanie prílohy 2 </w:t>
    </w:r>
    <w:r w:rsidR="004977E4">
      <w:rPr>
        <w:i/>
        <w:iCs/>
        <w:color w:val="0070C0"/>
        <w:sz w:val="20"/>
        <w:szCs w:val="20"/>
      </w:rPr>
      <w:t>ž</w:t>
    </w:r>
    <w:r w:rsidRPr="00A8061E">
      <w:rPr>
        <w:i/>
        <w:iCs/>
        <w:color w:val="0070C0"/>
        <w:sz w:val="20"/>
        <w:szCs w:val="20"/>
      </w:rPr>
      <w:t>iadosti o</w:t>
    </w:r>
    <w:r w:rsidR="00211F85" w:rsidRPr="00A8061E">
      <w:rPr>
        <w:i/>
        <w:iCs/>
        <w:color w:val="0070C0"/>
        <w:sz w:val="20"/>
        <w:szCs w:val="20"/>
      </w:rPr>
      <w:t xml:space="preserve"> udelenie </w:t>
    </w:r>
    <w:r w:rsidRPr="00A8061E">
      <w:rPr>
        <w:i/>
        <w:iCs/>
        <w:color w:val="0070C0"/>
        <w:sz w:val="20"/>
        <w:szCs w:val="20"/>
      </w:rPr>
      <w:t>akreditáci</w:t>
    </w:r>
    <w:r w:rsidR="007B4D05" w:rsidRPr="00A8061E">
      <w:rPr>
        <w:i/>
        <w:iCs/>
        <w:color w:val="0070C0"/>
        <w:sz w:val="20"/>
        <w:szCs w:val="20"/>
      </w:rPr>
      <w:t>e</w:t>
    </w:r>
    <w:r w:rsidRPr="00A8061E">
      <w:rPr>
        <w:i/>
        <w:iCs/>
        <w:color w:val="0070C0"/>
        <w:sz w:val="20"/>
        <w:szCs w:val="20"/>
      </w:rPr>
      <w:t xml:space="preserve"> študijného programu.</w:t>
    </w:r>
  </w:p>
  <w:p w14:paraId="7D8E8D18" w14:textId="77777777" w:rsidR="00EF6B9C" w:rsidRPr="00E024DD" w:rsidRDefault="00EF6B9C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CE9"/>
    <w:multiLevelType w:val="hybridMultilevel"/>
    <w:tmpl w:val="174E5BEA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576"/>
    <w:multiLevelType w:val="multilevel"/>
    <w:tmpl w:val="39A4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94F8D"/>
    <w:multiLevelType w:val="hybridMultilevel"/>
    <w:tmpl w:val="58529EA4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1E83"/>
    <w:multiLevelType w:val="multilevel"/>
    <w:tmpl w:val="5916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62062"/>
    <w:multiLevelType w:val="hybridMultilevel"/>
    <w:tmpl w:val="418CF1E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100BD"/>
    <w:multiLevelType w:val="hybridMultilevel"/>
    <w:tmpl w:val="EDA2113A"/>
    <w:lvl w:ilvl="0" w:tplc="53881B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6"/>
        <w:szCs w:val="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C1F31"/>
    <w:multiLevelType w:val="hybridMultilevel"/>
    <w:tmpl w:val="C1F215D2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5B37"/>
    <w:multiLevelType w:val="hybridMultilevel"/>
    <w:tmpl w:val="4536B9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1D3F"/>
    <w:multiLevelType w:val="hybridMultilevel"/>
    <w:tmpl w:val="86B66BD4"/>
    <w:lvl w:ilvl="0" w:tplc="A45E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2305E"/>
    <w:multiLevelType w:val="hybridMultilevel"/>
    <w:tmpl w:val="780AB4C0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1BFE"/>
    <w:multiLevelType w:val="hybridMultilevel"/>
    <w:tmpl w:val="C584CD10"/>
    <w:lvl w:ilvl="0" w:tplc="648E1C36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2F7DF9"/>
    <w:multiLevelType w:val="hybridMultilevel"/>
    <w:tmpl w:val="FDC896A2"/>
    <w:lvl w:ilvl="0" w:tplc="5B564784">
      <w:start w:val="1"/>
      <w:numFmt w:val="lowerLetter"/>
      <w:lvlText w:val="%1)"/>
      <w:lvlJc w:val="left"/>
      <w:pPr>
        <w:ind w:left="1495" w:hanging="360"/>
      </w:pPr>
      <w:rPr>
        <w:rFonts w:hint="default"/>
        <w:i/>
        <w:iCs/>
        <w:sz w:val="14"/>
        <w:szCs w:val="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F9077A"/>
    <w:multiLevelType w:val="hybridMultilevel"/>
    <w:tmpl w:val="AA120B92"/>
    <w:lvl w:ilvl="0" w:tplc="263894BA">
      <w:start w:val="6"/>
      <w:numFmt w:val="lowerLetter"/>
      <w:lvlText w:val="%1)"/>
      <w:lvlJc w:val="left"/>
      <w:pPr>
        <w:ind w:left="1440" w:hanging="360"/>
      </w:pPr>
      <w:rPr>
        <w:rFonts w:hint="default"/>
        <w:b w:val="0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8701B4"/>
    <w:multiLevelType w:val="hybridMultilevel"/>
    <w:tmpl w:val="405A3940"/>
    <w:lvl w:ilvl="0" w:tplc="A45E3D10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F224C22"/>
    <w:multiLevelType w:val="hybridMultilevel"/>
    <w:tmpl w:val="B5FAB2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BF657E"/>
    <w:multiLevelType w:val="hybridMultilevel"/>
    <w:tmpl w:val="638096EE"/>
    <w:lvl w:ilvl="0" w:tplc="9F0AE84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A8510B"/>
    <w:multiLevelType w:val="hybridMultilevel"/>
    <w:tmpl w:val="ADCE3F3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296396"/>
    <w:multiLevelType w:val="hybridMultilevel"/>
    <w:tmpl w:val="9EF24B0C"/>
    <w:lvl w:ilvl="0" w:tplc="9186322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91E9D"/>
    <w:multiLevelType w:val="hybridMultilevel"/>
    <w:tmpl w:val="294EF562"/>
    <w:lvl w:ilvl="0" w:tplc="93E2EDB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4C4824"/>
    <w:multiLevelType w:val="hybridMultilevel"/>
    <w:tmpl w:val="1242F390"/>
    <w:lvl w:ilvl="0" w:tplc="9DEA9722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3B7175"/>
    <w:multiLevelType w:val="hybridMultilevel"/>
    <w:tmpl w:val="A698A9EA"/>
    <w:lvl w:ilvl="0" w:tplc="DFA8ECCA">
      <w:start w:val="97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97132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1F3A68"/>
    <w:multiLevelType w:val="hybridMultilevel"/>
    <w:tmpl w:val="AAB8D912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C3F6B"/>
    <w:multiLevelType w:val="hybridMultilevel"/>
    <w:tmpl w:val="61068A84"/>
    <w:lvl w:ilvl="0" w:tplc="A45E3D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3F4373"/>
    <w:multiLevelType w:val="hybridMultilevel"/>
    <w:tmpl w:val="2C7C1F00"/>
    <w:lvl w:ilvl="0" w:tplc="F1FABAE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3822881">
    <w:abstractNumId w:val="5"/>
  </w:num>
  <w:num w:numId="2" w16cid:durableId="401027537">
    <w:abstractNumId w:val="19"/>
  </w:num>
  <w:num w:numId="3" w16cid:durableId="1896506937">
    <w:abstractNumId w:val="11"/>
  </w:num>
  <w:num w:numId="4" w16cid:durableId="410860031">
    <w:abstractNumId w:val="15"/>
  </w:num>
  <w:num w:numId="5" w16cid:durableId="2142654502">
    <w:abstractNumId w:val="14"/>
  </w:num>
  <w:num w:numId="6" w16cid:durableId="1270577168">
    <w:abstractNumId w:val="21"/>
  </w:num>
  <w:num w:numId="7" w16cid:durableId="1566791596">
    <w:abstractNumId w:val="7"/>
  </w:num>
  <w:num w:numId="8" w16cid:durableId="1573196069">
    <w:abstractNumId w:val="16"/>
  </w:num>
  <w:num w:numId="9" w16cid:durableId="607734254">
    <w:abstractNumId w:val="6"/>
  </w:num>
  <w:num w:numId="10" w16cid:durableId="161162144">
    <w:abstractNumId w:val="9"/>
  </w:num>
  <w:num w:numId="11" w16cid:durableId="1085036155">
    <w:abstractNumId w:val="2"/>
  </w:num>
  <w:num w:numId="12" w16cid:durableId="2033720507">
    <w:abstractNumId w:val="0"/>
  </w:num>
  <w:num w:numId="13" w16cid:durableId="846556828">
    <w:abstractNumId w:val="10"/>
  </w:num>
  <w:num w:numId="14" w16cid:durableId="1964844259">
    <w:abstractNumId w:val="8"/>
  </w:num>
  <w:num w:numId="15" w16cid:durableId="1977560411">
    <w:abstractNumId w:val="12"/>
  </w:num>
  <w:num w:numId="16" w16cid:durableId="2040352116">
    <w:abstractNumId w:val="1"/>
  </w:num>
  <w:num w:numId="17" w16cid:durableId="1926723722">
    <w:abstractNumId w:val="3"/>
  </w:num>
  <w:num w:numId="18" w16cid:durableId="1737164632">
    <w:abstractNumId w:val="22"/>
  </w:num>
  <w:num w:numId="19" w16cid:durableId="879127855">
    <w:abstractNumId w:val="18"/>
  </w:num>
  <w:num w:numId="20" w16cid:durableId="707337690">
    <w:abstractNumId w:val="23"/>
  </w:num>
  <w:num w:numId="21" w16cid:durableId="34425531">
    <w:abstractNumId w:val="13"/>
  </w:num>
  <w:num w:numId="22" w16cid:durableId="544021681">
    <w:abstractNumId w:val="24"/>
  </w:num>
  <w:num w:numId="23" w16cid:durableId="343869812">
    <w:abstractNumId w:val="17"/>
  </w:num>
  <w:num w:numId="24" w16cid:durableId="440998433">
    <w:abstractNumId w:val="4"/>
  </w:num>
  <w:num w:numId="25" w16cid:durableId="149194487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21"/>
    <w:rsid w:val="00000145"/>
    <w:rsid w:val="00002480"/>
    <w:rsid w:val="0000740E"/>
    <w:rsid w:val="0001367B"/>
    <w:rsid w:val="00017A79"/>
    <w:rsid w:val="00020C28"/>
    <w:rsid w:val="00023E89"/>
    <w:rsid w:val="00024B6D"/>
    <w:rsid w:val="00026F87"/>
    <w:rsid w:val="00036941"/>
    <w:rsid w:val="00036AB3"/>
    <w:rsid w:val="0003774B"/>
    <w:rsid w:val="00040B71"/>
    <w:rsid w:val="000413DC"/>
    <w:rsid w:val="00041AA3"/>
    <w:rsid w:val="0004493F"/>
    <w:rsid w:val="00045186"/>
    <w:rsid w:val="00045FF0"/>
    <w:rsid w:val="00045FFC"/>
    <w:rsid w:val="00046D42"/>
    <w:rsid w:val="0004736F"/>
    <w:rsid w:val="00052691"/>
    <w:rsid w:val="0005765C"/>
    <w:rsid w:val="00061307"/>
    <w:rsid w:val="00061E97"/>
    <w:rsid w:val="00064287"/>
    <w:rsid w:val="000654B2"/>
    <w:rsid w:val="0007213E"/>
    <w:rsid w:val="00073F5D"/>
    <w:rsid w:val="00076C46"/>
    <w:rsid w:val="00080064"/>
    <w:rsid w:val="0008044D"/>
    <w:rsid w:val="00080896"/>
    <w:rsid w:val="000821D6"/>
    <w:rsid w:val="0008263D"/>
    <w:rsid w:val="00086051"/>
    <w:rsid w:val="00086A6A"/>
    <w:rsid w:val="0008708D"/>
    <w:rsid w:val="00087C75"/>
    <w:rsid w:val="00093B72"/>
    <w:rsid w:val="00093CEB"/>
    <w:rsid w:val="00097269"/>
    <w:rsid w:val="000A3411"/>
    <w:rsid w:val="000A3F8E"/>
    <w:rsid w:val="000A5290"/>
    <w:rsid w:val="000B00AB"/>
    <w:rsid w:val="000B5815"/>
    <w:rsid w:val="000B7441"/>
    <w:rsid w:val="000C0CCD"/>
    <w:rsid w:val="000C3152"/>
    <w:rsid w:val="000C36B4"/>
    <w:rsid w:val="000C4D9B"/>
    <w:rsid w:val="000C7969"/>
    <w:rsid w:val="000D1C7F"/>
    <w:rsid w:val="000D28C6"/>
    <w:rsid w:val="000D4C98"/>
    <w:rsid w:val="000E152C"/>
    <w:rsid w:val="000E567C"/>
    <w:rsid w:val="000F570C"/>
    <w:rsid w:val="0010293F"/>
    <w:rsid w:val="001037BF"/>
    <w:rsid w:val="00104D2A"/>
    <w:rsid w:val="001073B8"/>
    <w:rsid w:val="00107DD6"/>
    <w:rsid w:val="001109B3"/>
    <w:rsid w:val="00111916"/>
    <w:rsid w:val="00111AAB"/>
    <w:rsid w:val="00114F93"/>
    <w:rsid w:val="00117DCD"/>
    <w:rsid w:val="00122C6E"/>
    <w:rsid w:val="0012395B"/>
    <w:rsid w:val="0012441E"/>
    <w:rsid w:val="00131387"/>
    <w:rsid w:val="00132823"/>
    <w:rsid w:val="00137788"/>
    <w:rsid w:val="00141803"/>
    <w:rsid w:val="00141990"/>
    <w:rsid w:val="001425FC"/>
    <w:rsid w:val="00144A39"/>
    <w:rsid w:val="00145282"/>
    <w:rsid w:val="00155CAF"/>
    <w:rsid w:val="00155FD3"/>
    <w:rsid w:val="00157F75"/>
    <w:rsid w:val="00161A02"/>
    <w:rsid w:val="001647A4"/>
    <w:rsid w:val="00165A89"/>
    <w:rsid w:val="001673C1"/>
    <w:rsid w:val="00172506"/>
    <w:rsid w:val="00172A82"/>
    <w:rsid w:val="00173E1D"/>
    <w:rsid w:val="001759A8"/>
    <w:rsid w:val="00182778"/>
    <w:rsid w:val="001909DE"/>
    <w:rsid w:val="0019418E"/>
    <w:rsid w:val="0019522F"/>
    <w:rsid w:val="0019727E"/>
    <w:rsid w:val="001A0122"/>
    <w:rsid w:val="001B4A1F"/>
    <w:rsid w:val="001B568C"/>
    <w:rsid w:val="001C10E6"/>
    <w:rsid w:val="001C2232"/>
    <w:rsid w:val="001C62E1"/>
    <w:rsid w:val="001C693F"/>
    <w:rsid w:val="001C72E7"/>
    <w:rsid w:val="001D00B5"/>
    <w:rsid w:val="001D03D8"/>
    <w:rsid w:val="001D17E4"/>
    <w:rsid w:val="001D340E"/>
    <w:rsid w:val="001D5529"/>
    <w:rsid w:val="001D6EEC"/>
    <w:rsid w:val="001E0DEA"/>
    <w:rsid w:val="001E1585"/>
    <w:rsid w:val="001E4728"/>
    <w:rsid w:val="001E53F3"/>
    <w:rsid w:val="001E60EB"/>
    <w:rsid w:val="001E6D1A"/>
    <w:rsid w:val="001E7761"/>
    <w:rsid w:val="001F12D8"/>
    <w:rsid w:val="001F3EAE"/>
    <w:rsid w:val="001F6E5A"/>
    <w:rsid w:val="001F7D13"/>
    <w:rsid w:val="00200599"/>
    <w:rsid w:val="00205AE0"/>
    <w:rsid w:val="00211535"/>
    <w:rsid w:val="00211F85"/>
    <w:rsid w:val="00215DDB"/>
    <w:rsid w:val="0022412B"/>
    <w:rsid w:val="002249C6"/>
    <w:rsid w:val="00230174"/>
    <w:rsid w:val="002341C4"/>
    <w:rsid w:val="002353D4"/>
    <w:rsid w:val="002421F1"/>
    <w:rsid w:val="00242650"/>
    <w:rsid w:val="00243904"/>
    <w:rsid w:val="00245CA9"/>
    <w:rsid w:val="00247667"/>
    <w:rsid w:val="00251727"/>
    <w:rsid w:val="00253EEA"/>
    <w:rsid w:val="00256887"/>
    <w:rsid w:val="00260945"/>
    <w:rsid w:val="00260BD4"/>
    <w:rsid w:val="00262077"/>
    <w:rsid w:val="00263356"/>
    <w:rsid w:val="0026435F"/>
    <w:rsid w:val="00265379"/>
    <w:rsid w:val="00267A85"/>
    <w:rsid w:val="002728E7"/>
    <w:rsid w:val="002735A0"/>
    <w:rsid w:val="00275A29"/>
    <w:rsid w:val="0028487D"/>
    <w:rsid w:val="002926D2"/>
    <w:rsid w:val="00292917"/>
    <w:rsid w:val="00295C8A"/>
    <w:rsid w:val="002B1E84"/>
    <w:rsid w:val="002B2953"/>
    <w:rsid w:val="002B34F8"/>
    <w:rsid w:val="002B780B"/>
    <w:rsid w:val="002C3B4D"/>
    <w:rsid w:val="002D33FC"/>
    <w:rsid w:val="002D4C87"/>
    <w:rsid w:val="002D595F"/>
    <w:rsid w:val="002E09FC"/>
    <w:rsid w:val="002E27BC"/>
    <w:rsid w:val="002E4CCC"/>
    <w:rsid w:val="002E54B1"/>
    <w:rsid w:val="002E7394"/>
    <w:rsid w:val="002F063B"/>
    <w:rsid w:val="002F43F4"/>
    <w:rsid w:val="0030306E"/>
    <w:rsid w:val="00304029"/>
    <w:rsid w:val="00305B49"/>
    <w:rsid w:val="00311466"/>
    <w:rsid w:val="00312667"/>
    <w:rsid w:val="003127FA"/>
    <w:rsid w:val="003143B8"/>
    <w:rsid w:val="003216FC"/>
    <w:rsid w:val="003230C7"/>
    <w:rsid w:val="00323802"/>
    <w:rsid w:val="00324062"/>
    <w:rsid w:val="003272FA"/>
    <w:rsid w:val="003311D6"/>
    <w:rsid w:val="003349DC"/>
    <w:rsid w:val="00334A31"/>
    <w:rsid w:val="00342F77"/>
    <w:rsid w:val="00344204"/>
    <w:rsid w:val="00352B50"/>
    <w:rsid w:val="00353C34"/>
    <w:rsid w:val="003557CA"/>
    <w:rsid w:val="003618DB"/>
    <w:rsid w:val="00365287"/>
    <w:rsid w:val="00365CCF"/>
    <w:rsid w:val="00370783"/>
    <w:rsid w:val="003733C6"/>
    <w:rsid w:val="00373526"/>
    <w:rsid w:val="003745A1"/>
    <w:rsid w:val="00374846"/>
    <w:rsid w:val="0038004B"/>
    <w:rsid w:val="00381D2B"/>
    <w:rsid w:val="003825B9"/>
    <w:rsid w:val="0038454B"/>
    <w:rsid w:val="00386524"/>
    <w:rsid w:val="00387B1B"/>
    <w:rsid w:val="0039098D"/>
    <w:rsid w:val="0039526D"/>
    <w:rsid w:val="003B757A"/>
    <w:rsid w:val="003C34BA"/>
    <w:rsid w:val="003C7830"/>
    <w:rsid w:val="003D1CFF"/>
    <w:rsid w:val="003D30EC"/>
    <w:rsid w:val="003D33F5"/>
    <w:rsid w:val="003D5258"/>
    <w:rsid w:val="003D637E"/>
    <w:rsid w:val="003D6D98"/>
    <w:rsid w:val="003E3145"/>
    <w:rsid w:val="003E42D6"/>
    <w:rsid w:val="003E67EF"/>
    <w:rsid w:val="003E6973"/>
    <w:rsid w:val="003F02AA"/>
    <w:rsid w:val="003F2B57"/>
    <w:rsid w:val="003F3DBE"/>
    <w:rsid w:val="003F5550"/>
    <w:rsid w:val="003F5AB6"/>
    <w:rsid w:val="004012DC"/>
    <w:rsid w:val="00402BE6"/>
    <w:rsid w:val="00402FE8"/>
    <w:rsid w:val="004108F0"/>
    <w:rsid w:val="00412491"/>
    <w:rsid w:val="00417AE1"/>
    <w:rsid w:val="00420F32"/>
    <w:rsid w:val="0042120A"/>
    <w:rsid w:val="004227A9"/>
    <w:rsid w:val="004244CD"/>
    <w:rsid w:val="00424EBB"/>
    <w:rsid w:val="004263EA"/>
    <w:rsid w:val="00427B0D"/>
    <w:rsid w:val="00431DCB"/>
    <w:rsid w:val="0043329E"/>
    <w:rsid w:val="0043666E"/>
    <w:rsid w:val="00441141"/>
    <w:rsid w:val="004412F7"/>
    <w:rsid w:val="00442F5C"/>
    <w:rsid w:val="00443E51"/>
    <w:rsid w:val="00443E64"/>
    <w:rsid w:val="00444082"/>
    <w:rsid w:val="0044502A"/>
    <w:rsid w:val="00447323"/>
    <w:rsid w:val="00450AEB"/>
    <w:rsid w:val="00450DD1"/>
    <w:rsid w:val="00451E1D"/>
    <w:rsid w:val="0045417A"/>
    <w:rsid w:val="00457933"/>
    <w:rsid w:val="0046106F"/>
    <w:rsid w:val="00461716"/>
    <w:rsid w:val="0046747F"/>
    <w:rsid w:val="004721BA"/>
    <w:rsid w:val="004755DF"/>
    <w:rsid w:val="00481C49"/>
    <w:rsid w:val="004833DA"/>
    <w:rsid w:val="00483D23"/>
    <w:rsid w:val="004855F5"/>
    <w:rsid w:val="00485B26"/>
    <w:rsid w:val="0048758C"/>
    <w:rsid w:val="00487BE8"/>
    <w:rsid w:val="00490701"/>
    <w:rsid w:val="00491CDF"/>
    <w:rsid w:val="0049296F"/>
    <w:rsid w:val="00493379"/>
    <w:rsid w:val="004943EB"/>
    <w:rsid w:val="00494DB8"/>
    <w:rsid w:val="00495197"/>
    <w:rsid w:val="00496179"/>
    <w:rsid w:val="0049640D"/>
    <w:rsid w:val="004977E4"/>
    <w:rsid w:val="00497AFE"/>
    <w:rsid w:val="00497E63"/>
    <w:rsid w:val="004A0C2E"/>
    <w:rsid w:val="004A13B6"/>
    <w:rsid w:val="004A438B"/>
    <w:rsid w:val="004A4FA4"/>
    <w:rsid w:val="004A6E9D"/>
    <w:rsid w:val="004B1F98"/>
    <w:rsid w:val="004B3E57"/>
    <w:rsid w:val="004B5D11"/>
    <w:rsid w:val="004C38D1"/>
    <w:rsid w:val="004C57D5"/>
    <w:rsid w:val="004C5C02"/>
    <w:rsid w:val="004D3F71"/>
    <w:rsid w:val="004D7E2C"/>
    <w:rsid w:val="004E3395"/>
    <w:rsid w:val="004E4310"/>
    <w:rsid w:val="004E5CCF"/>
    <w:rsid w:val="004E720E"/>
    <w:rsid w:val="004F2F9A"/>
    <w:rsid w:val="004F38AE"/>
    <w:rsid w:val="004F793B"/>
    <w:rsid w:val="00503BDA"/>
    <w:rsid w:val="00507FBF"/>
    <w:rsid w:val="00511D48"/>
    <w:rsid w:val="005172CA"/>
    <w:rsid w:val="00520EE4"/>
    <w:rsid w:val="00523D3C"/>
    <w:rsid w:val="00524A48"/>
    <w:rsid w:val="005258AC"/>
    <w:rsid w:val="0053307C"/>
    <w:rsid w:val="005338BC"/>
    <w:rsid w:val="00536CEC"/>
    <w:rsid w:val="005429D4"/>
    <w:rsid w:val="005443FF"/>
    <w:rsid w:val="0054575E"/>
    <w:rsid w:val="00550846"/>
    <w:rsid w:val="0055281D"/>
    <w:rsid w:val="00553613"/>
    <w:rsid w:val="00556D56"/>
    <w:rsid w:val="00560A71"/>
    <w:rsid w:val="0057099A"/>
    <w:rsid w:val="00572B80"/>
    <w:rsid w:val="00577D62"/>
    <w:rsid w:val="005808D8"/>
    <w:rsid w:val="00581CE7"/>
    <w:rsid w:val="00583FD4"/>
    <w:rsid w:val="005867F5"/>
    <w:rsid w:val="0059229E"/>
    <w:rsid w:val="00592347"/>
    <w:rsid w:val="005965FA"/>
    <w:rsid w:val="005A1A4E"/>
    <w:rsid w:val="005A240E"/>
    <w:rsid w:val="005A3324"/>
    <w:rsid w:val="005A3545"/>
    <w:rsid w:val="005B0BC7"/>
    <w:rsid w:val="005B4151"/>
    <w:rsid w:val="005B55EE"/>
    <w:rsid w:val="005C074A"/>
    <w:rsid w:val="005C0943"/>
    <w:rsid w:val="005C1085"/>
    <w:rsid w:val="005C4A57"/>
    <w:rsid w:val="005C7E3B"/>
    <w:rsid w:val="005D13FD"/>
    <w:rsid w:val="005D3722"/>
    <w:rsid w:val="005D66AF"/>
    <w:rsid w:val="005E1A00"/>
    <w:rsid w:val="005E6123"/>
    <w:rsid w:val="005E6947"/>
    <w:rsid w:val="005F389A"/>
    <w:rsid w:val="005F5D1B"/>
    <w:rsid w:val="005F6160"/>
    <w:rsid w:val="005F6835"/>
    <w:rsid w:val="005F72AF"/>
    <w:rsid w:val="00602161"/>
    <w:rsid w:val="006022A0"/>
    <w:rsid w:val="00605098"/>
    <w:rsid w:val="00605CDE"/>
    <w:rsid w:val="00607B72"/>
    <w:rsid w:val="00607E6A"/>
    <w:rsid w:val="00611240"/>
    <w:rsid w:val="00611E25"/>
    <w:rsid w:val="00612657"/>
    <w:rsid w:val="00612C51"/>
    <w:rsid w:val="0061333F"/>
    <w:rsid w:val="0061621B"/>
    <w:rsid w:val="006219FE"/>
    <w:rsid w:val="006226A8"/>
    <w:rsid w:val="00625B05"/>
    <w:rsid w:val="00631293"/>
    <w:rsid w:val="00634709"/>
    <w:rsid w:val="00636D21"/>
    <w:rsid w:val="00640EE7"/>
    <w:rsid w:val="00642E92"/>
    <w:rsid w:val="00644F55"/>
    <w:rsid w:val="00646A97"/>
    <w:rsid w:val="00657DDA"/>
    <w:rsid w:val="006709DD"/>
    <w:rsid w:val="00672EE3"/>
    <w:rsid w:val="00674A60"/>
    <w:rsid w:val="006776C4"/>
    <w:rsid w:val="006806A5"/>
    <w:rsid w:val="00680C57"/>
    <w:rsid w:val="006877D2"/>
    <w:rsid w:val="00691778"/>
    <w:rsid w:val="00692ED7"/>
    <w:rsid w:val="006A1012"/>
    <w:rsid w:val="006A57A2"/>
    <w:rsid w:val="006A5B49"/>
    <w:rsid w:val="006A710F"/>
    <w:rsid w:val="006B54C1"/>
    <w:rsid w:val="006B6C62"/>
    <w:rsid w:val="006B6E7F"/>
    <w:rsid w:val="006D020D"/>
    <w:rsid w:val="006E1B69"/>
    <w:rsid w:val="006E2498"/>
    <w:rsid w:val="006E36A5"/>
    <w:rsid w:val="006E5DE2"/>
    <w:rsid w:val="006F3648"/>
    <w:rsid w:val="006F36E0"/>
    <w:rsid w:val="006F49B8"/>
    <w:rsid w:val="006F5607"/>
    <w:rsid w:val="006F57AC"/>
    <w:rsid w:val="00706499"/>
    <w:rsid w:val="00713472"/>
    <w:rsid w:val="00713FEA"/>
    <w:rsid w:val="00714819"/>
    <w:rsid w:val="00717E02"/>
    <w:rsid w:val="007353D6"/>
    <w:rsid w:val="007368C3"/>
    <w:rsid w:val="0073705A"/>
    <w:rsid w:val="007411B8"/>
    <w:rsid w:val="00744B2A"/>
    <w:rsid w:val="00746915"/>
    <w:rsid w:val="00747708"/>
    <w:rsid w:val="00750FB7"/>
    <w:rsid w:val="00753C70"/>
    <w:rsid w:val="0075428F"/>
    <w:rsid w:val="00755535"/>
    <w:rsid w:val="0076619D"/>
    <w:rsid w:val="007710B0"/>
    <w:rsid w:val="007741F5"/>
    <w:rsid w:val="0077579B"/>
    <w:rsid w:val="00777CA7"/>
    <w:rsid w:val="00781623"/>
    <w:rsid w:val="00782A26"/>
    <w:rsid w:val="0078415E"/>
    <w:rsid w:val="007902AA"/>
    <w:rsid w:val="00794F94"/>
    <w:rsid w:val="007955A0"/>
    <w:rsid w:val="007A4B49"/>
    <w:rsid w:val="007B1905"/>
    <w:rsid w:val="007B4D05"/>
    <w:rsid w:val="007B6FA6"/>
    <w:rsid w:val="007B703F"/>
    <w:rsid w:val="007B70CF"/>
    <w:rsid w:val="007B7E17"/>
    <w:rsid w:val="007C0788"/>
    <w:rsid w:val="007C1C0C"/>
    <w:rsid w:val="007C2EFB"/>
    <w:rsid w:val="007C7BA6"/>
    <w:rsid w:val="007D0F4F"/>
    <w:rsid w:val="007D438D"/>
    <w:rsid w:val="007D6C33"/>
    <w:rsid w:val="007E0ED8"/>
    <w:rsid w:val="007E30C7"/>
    <w:rsid w:val="007E3D44"/>
    <w:rsid w:val="007E4BEC"/>
    <w:rsid w:val="007F4E42"/>
    <w:rsid w:val="0080082E"/>
    <w:rsid w:val="00800AD6"/>
    <w:rsid w:val="008010CA"/>
    <w:rsid w:val="00801661"/>
    <w:rsid w:val="00803771"/>
    <w:rsid w:val="00807F32"/>
    <w:rsid w:val="008105C0"/>
    <w:rsid w:val="00810F3F"/>
    <w:rsid w:val="00811355"/>
    <w:rsid w:val="008147A6"/>
    <w:rsid w:val="00815770"/>
    <w:rsid w:val="008221F2"/>
    <w:rsid w:val="00825F10"/>
    <w:rsid w:val="00826F0C"/>
    <w:rsid w:val="0082733C"/>
    <w:rsid w:val="00830D50"/>
    <w:rsid w:val="00834033"/>
    <w:rsid w:val="00835171"/>
    <w:rsid w:val="00837703"/>
    <w:rsid w:val="00837DF2"/>
    <w:rsid w:val="00845CB8"/>
    <w:rsid w:val="0085194C"/>
    <w:rsid w:val="00853CA3"/>
    <w:rsid w:val="00854880"/>
    <w:rsid w:val="00860C55"/>
    <w:rsid w:val="00862082"/>
    <w:rsid w:val="00862CAB"/>
    <w:rsid w:val="00863D08"/>
    <w:rsid w:val="008667AF"/>
    <w:rsid w:val="00872F02"/>
    <w:rsid w:val="00874EA6"/>
    <w:rsid w:val="00874FE1"/>
    <w:rsid w:val="00877BAF"/>
    <w:rsid w:val="00880615"/>
    <w:rsid w:val="0088160F"/>
    <w:rsid w:val="008828FC"/>
    <w:rsid w:val="008854EC"/>
    <w:rsid w:val="00885AEA"/>
    <w:rsid w:val="008862F1"/>
    <w:rsid w:val="00886F05"/>
    <w:rsid w:val="008874D3"/>
    <w:rsid w:val="0089064D"/>
    <w:rsid w:val="00892052"/>
    <w:rsid w:val="008943E2"/>
    <w:rsid w:val="008949E5"/>
    <w:rsid w:val="00897EF5"/>
    <w:rsid w:val="008A082A"/>
    <w:rsid w:val="008A2415"/>
    <w:rsid w:val="008A3A20"/>
    <w:rsid w:val="008B039E"/>
    <w:rsid w:val="008B24C0"/>
    <w:rsid w:val="008B434B"/>
    <w:rsid w:val="008B5BFA"/>
    <w:rsid w:val="008C595C"/>
    <w:rsid w:val="008C5F93"/>
    <w:rsid w:val="008C6FCF"/>
    <w:rsid w:val="008D16A5"/>
    <w:rsid w:val="008D1AA1"/>
    <w:rsid w:val="008D37F7"/>
    <w:rsid w:val="008E1AA5"/>
    <w:rsid w:val="008F0647"/>
    <w:rsid w:val="008F0942"/>
    <w:rsid w:val="008F2E07"/>
    <w:rsid w:val="008F3183"/>
    <w:rsid w:val="008F5165"/>
    <w:rsid w:val="00902B33"/>
    <w:rsid w:val="00903BFA"/>
    <w:rsid w:val="00910044"/>
    <w:rsid w:val="0092278C"/>
    <w:rsid w:val="00925529"/>
    <w:rsid w:val="00930C75"/>
    <w:rsid w:val="009347C5"/>
    <w:rsid w:val="00934D51"/>
    <w:rsid w:val="009354B6"/>
    <w:rsid w:val="00936A90"/>
    <w:rsid w:val="009408EF"/>
    <w:rsid w:val="00940BC2"/>
    <w:rsid w:val="0094105F"/>
    <w:rsid w:val="009413A6"/>
    <w:rsid w:val="00941A55"/>
    <w:rsid w:val="0094246F"/>
    <w:rsid w:val="0094585A"/>
    <w:rsid w:val="00945BD5"/>
    <w:rsid w:val="0095122A"/>
    <w:rsid w:val="00956ED7"/>
    <w:rsid w:val="009572B9"/>
    <w:rsid w:val="00957EDD"/>
    <w:rsid w:val="00962CD8"/>
    <w:rsid w:val="00963149"/>
    <w:rsid w:val="00963500"/>
    <w:rsid w:val="009638AC"/>
    <w:rsid w:val="00966CE9"/>
    <w:rsid w:val="00982FB1"/>
    <w:rsid w:val="009905C7"/>
    <w:rsid w:val="00991059"/>
    <w:rsid w:val="009940F5"/>
    <w:rsid w:val="009A2D95"/>
    <w:rsid w:val="009A5649"/>
    <w:rsid w:val="009A6B4B"/>
    <w:rsid w:val="009B1167"/>
    <w:rsid w:val="009B1989"/>
    <w:rsid w:val="009B544D"/>
    <w:rsid w:val="009C000B"/>
    <w:rsid w:val="009C29FD"/>
    <w:rsid w:val="009C64AF"/>
    <w:rsid w:val="009C651D"/>
    <w:rsid w:val="009C6736"/>
    <w:rsid w:val="009D7A43"/>
    <w:rsid w:val="009E6313"/>
    <w:rsid w:val="009E63A0"/>
    <w:rsid w:val="009E72C3"/>
    <w:rsid w:val="009F2F8B"/>
    <w:rsid w:val="009F322A"/>
    <w:rsid w:val="009F48C8"/>
    <w:rsid w:val="009F5C22"/>
    <w:rsid w:val="00A0091E"/>
    <w:rsid w:val="00A02618"/>
    <w:rsid w:val="00A10640"/>
    <w:rsid w:val="00A1104C"/>
    <w:rsid w:val="00A17AC4"/>
    <w:rsid w:val="00A21E07"/>
    <w:rsid w:val="00A2427A"/>
    <w:rsid w:val="00A25656"/>
    <w:rsid w:val="00A25745"/>
    <w:rsid w:val="00A30324"/>
    <w:rsid w:val="00A4496E"/>
    <w:rsid w:val="00A44F7C"/>
    <w:rsid w:val="00A46585"/>
    <w:rsid w:val="00A5358B"/>
    <w:rsid w:val="00A537D3"/>
    <w:rsid w:val="00A559E2"/>
    <w:rsid w:val="00A56FFB"/>
    <w:rsid w:val="00A60517"/>
    <w:rsid w:val="00A61D6A"/>
    <w:rsid w:val="00A6428F"/>
    <w:rsid w:val="00A649DB"/>
    <w:rsid w:val="00A65AEB"/>
    <w:rsid w:val="00A715E0"/>
    <w:rsid w:val="00A72E26"/>
    <w:rsid w:val="00A7362D"/>
    <w:rsid w:val="00A75CFA"/>
    <w:rsid w:val="00A8061E"/>
    <w:rsid w:val="00A82B9E"/>
    <w:rsid w:val="00A82ED0"/>
    <w:rsid w:val="00A85240"/>
    <w:rsid w:val="00A86ED4"/>
    <w:rsid w:val="00AA4E8C"/>
    <w:rsid w:val="00AB1746"/>
    <w:rsid w:val="00AB766F"/>
    <w:rsid w:val="00AC0BAB"/>
    <w:rsid w:val="00AC1309"/>
    <w:rsid w:val="00AC16B5"/>
    <w:rsid w:val="00AC3745"/>
    <w:rsid w:val="00AC487F"/>
    <w:rsid w:val="00AC5527"/>
    <w:rsid w:val="00AD069D"/>
    <w:rsid w:val="00AD1489"/>
    <w:rsid w:val="00AD4389"/>
    <w:rsid w:val="00AD70E8"/>
    <w:rsid w:val="00AE782A"/>
    <w:rsid w:val="00AF04F1"/>
    <w:rsid w:val="00AF1C26"/>
    <w:rsid w:val="00AF25E0"/>
    <w:rsid w:val="00AF3B72"/>
    <w:rsid w:val="00AF3EA2"/>
    <w:rsid w:val="00AF47E9"/>
    <w:rsid w:val="00AF6CE0"/>
    <w:rsid w:val="00AF6F44"/>
    <w:rsid w:val="00B0423A"/>
    <w:rsid w:val="00B04F60"/>
    <w:rsid w:val="00B10CCD"/>
    <w:rsid w:val="00B11E4F"/>
    <w:rsid w:val="00B12F6B"/>
    <w:rsid w:val="00B1406A"/>
    <w:rsid w:val="00B152E8"/>
    <w:rsid w:val="00B16946"/>
    <w:rsid w:val="00B20938"/>
    <w:rsid w:val="00B219BD"/>
    <w:rsid w:val="00B2305A"/>
    <w:rsid w:val="00B25129"/>
    <w:rsid w:val="00B269DC"/>
    <w:rsid w:val="00B27D59"/>
    <w:rsid w:val="00B311A7"/>
    <w:rsid w:val="00B33340"/>
    <w:rsid w:val="00B35623"/>
    <w:rsid w:val="00B420EC"/>
    <w:rsid w:val="00B42521"/>
    <w:rsid w:val="00B43CCF"/>
    <w:rsid w:val="00B54E8F"/>
    <w:rsid w:val="00B6329C"/>
    <w:rsid w:val="00B64530"/>
    <w:rsid w:val="00B655C3"/>
    <w:rsid w:val="00B65AFD"/>
    <w:rsid w:val="00B70192"/>
    <w:rsid w:val="00B719A6"/>
    <w:rsid w:val="00B77AD0"/>
    <w:rsid w:val="00B800D9"/>
    <w:rsid w:val="00B80FC4"/>
    <w:rsid w:val="00B82284"/>
    <w:rsid w:val="00B82E33"/>
    <w:rsid w:val="00B840D8"/>
    <w:rsid w:val="00B86EE3"/>
    <w:rsid w:val="00B87942"/>
    <w:rsid w:val="00B91A01"/>
    <w:rsid w:val="00B975DF"/>
    <w:rsid w:val="00BA1A2F"/>
    <w:rsid w:val="00BA1D31"/>
    <w:rsid w:val="00BA6DED"/>
    <w:rsid w:val="00BA771D"/>
    <w:rsid w:val="00BA7B8A"/>
    <w:rsid w:val="00BB232B"/>
    <w:rsid w:val="00BB4F54"/>
    <w:rsid w:val="00BB6449"/>
    <w:rsid w:val="00BB6A3D"/>
    <w:rsid w:val="00BC0232"/>
    <w:rsid w:val="00BC321D"/>
    <w:rsid w:val="00BC7FF6"/>
    <w:rsid w:val="00BD1B52"/>
    <w:rsid w:val="00BD2F2F"/>
    <w:rsid w:val="00BE1681"/>
    <w:rsid w:val="00BE4510"/>
    <w:rsid w:val="00BE6EF8"/>
    <w:rsid w:val="00BE76E0"/>
    <w:rsid w:val="00BF0F7F"/>
    <w:rsid w:val="00BF4539"/>
    <w:rsid w:val="00BF4D80"/>
    <w:rsid w:val="00C007BE"/>
    <w:rsid w:val="00C02195"/>
    <w:rsid w:val="00C07E4C"/>
    <w:rsid w:val="00C1019C"/>
    <w:rsid w:val="00C11908"/>
    <w:rsid w:val="00C13C27"/>
    <w:rsid w:val="00C266C0"/>
    <w:rsid w:val="00C32BA9"/>
    <w:rsid w:val="00C3591B"/>
    <w:rsid w:val="00C37141"/>
    <w:rsid w:val="00C46E7A"/>
    <w:rsid w:val="00C54DBB"/>
    <w:rsid w:val="00C54DD0"/>
    <w:rsid w:val="00C560D2"/>
    <w:rsid w:val="00C63502"/>
    <w:rsid w:val="00C64A59"/>
    <w:rsid w:val="00C64BA5"/>
    <w:rsid w:val="00C67B1C"/>
    <w:rsid w:val="00C67D23"/>
    <w:rsid w:val="00C7264A"/>
    <w:rsid w:val="00C72BD8"/>
    <w:rsid w:val="00C75D6C"/>
    <w:rsid w:val="00C7699D"/>
    <w:rsid w:val="00C76F2D"/>
    <w:rsid w:val="00C77FC0"/>
    <w:rsid w:val="00C834B4"/>
    <w:rsid w:val="00C842AA"/>
    <w:rsid w:val="00C918B8"/>
    <w:rsid w:val="00C94866"/>
    <w:rsid w:val="00C94D59"/>
    <w:rsid w:val="00CA322C"/>
    <w:rsid w:val="00CA38FB"/>
    <w:rsid w:val="00CA460B"/>
    <w:rsid w:val="00CB05BA"/>
    <w:rsid w:val="00CB095F"/>
    <w:rsid w:val="00CB4AB3"/>
    <w:rsid w:val="00CC24D6"/>
    <w:rsid w:val="00CC4AB4"/>
    <w:rsid w:val="00CC6722"/>
    <w:rsid w:val="00CD1D36"/>
    <w:rsid w:val="00CD4215"/>
    <w:rsid w:val="00CD754D"/>
    <w:rsid w:val="00CE2215"/>
    <w:rsid w:val="00CE313F"/>
    <w:rsid w:val="00CE3ED9"/>
    <w:rsid w:val="00CE4F66"/>
    <w:rsid w:val="00CF00B0"/>
    <w:rsid w:val="00CF139F"/>
    <w:rsid w:val="00CF2514"/>
    <w:rsid w:val="00CF2C0C"/>
    <w:rsid w:val="00CF7193"/>
    <w:rsid w:val="00D01E84"/>
    <w:rsid w:val="00D14632"/>
    <w:rsid w:val="00D16FF1"/>
    <w:rsid w:val="00D200B7"/>
    <w:rsid w:val="00D22F9F"/>
    <w:rsid w:val="00D26994"/>
    <w:rsid w:val="00D26EE9"/>
    <w:rsid w:val="00D272CD"/>
    <w:rsid w:val="00D27515"/>
    <w:rsid w:val="00D358AB"/>
    <w:rsid w:val="00D37792"/>
    <w:rsid w:val="00D4358F"/>
    <w:rsid w:val="00D43C84"/>
    <w:rsid w:val="00D50820"/>
    <w:rsid w:val="00D5302F"/>
    <w:rsid w:val="00D55264"/>
    <w:rsid w:val="00D57D08"/>
    <w:rsid w:val="00D618BB"/>
    <w:rsid w:val="00D63BB2"/>
    <w:rsid w:val="00D63BFF"/>
    <w:rsid w:val="00D74E95"/>
    <w:rsid w:val="00D779F9"/>
    <w:rsid w:val="00D77B2E"/>
    <w:rsid w:val="00D819CE"/>
    <w:rsid w:val="00D8257E"/>
    <w:rsid w:val="00D8310C"/>
    <w:rsid w:val="00D83FA4"/>
    <w:rsid w:val="00D84845"/>
    <w:rsid w:val="00D8659D"/>
    <w:rsid w:val="00D9058C"/>
    <w:rsid w:val="00D94F57"/>
    <w:rsid w:val="00D97068"/>
    <w:rsid w:val="00D97589"/>
    <w:rsid w:val="00D97BA5"/>
    <w:rsid w:val="00DA55AF"/>
    <w:rsid w:val="00DA6F1D"/>
    <w:rsid w:val="00DA7DBF"/>
    <w:rsid w:val="00DB06D6"/>
    <w:rsid w:val="00DC07D9"/>
    <w:rsid w:val="00DC12D5"/>
    <w:rsid w:val="00DC18D9"/>
    <w:rsid w:val="00DC4C3C"/>
    <w:rsid w:val="00DC78A6"/>
    <w:rsid w:val="00DD2674"/>
    <w:rsid w:val="00DD337C"/>
    <w:rsid w:val="00DD4B38"/>
    <w:rsid w:val="00DD6185"/>
    <w:rsid w:val="00DE0354"/>
    <w:rsid w:val="00DE6DF3"/>
    <w:rsid w:val="00DE6F2A"/>
    <w:rsid w:val="00DE74FC"/>
    <w:rsid w:val="00DF425B"/>
    <w:rsid w:val="00DF6F79"/>
    <w:rsid w:val="00E007A8"/>
    <w:rsid w:val="00E00E00"/>
    <w:rsid w:val="00E024DD"/>
    <w:rsid w:val="00E03152"/>
    <w:rsid w:val="00E05E8F"/>
    <w:rsid w:val="00E15F28"/>
    <w:rsid w:val="00E22F7C"/>
    <w:rsid w:val="00E27512"/>
    <w:rsid w:val="00E3006C"/>
    <w:rsid w:val="00E32EA2"/>
    <w:rsid w:val="00E35076"/>
    <w:rsid w:val="00E35B9D"/>
    <w:rsid w:val="00E37589"/>
    <w:rsid w:val="00E410A6"/>
    <w:rsid w:val="00E41829"/>
    <w:rsid w:val="00E430FB"/>
    <w:rsid w:val="00E44D74"/>
    <w:rsid w:val="00E44F44"/>
    <w:rsid w:val="00E4536D"/>
    <w:rsid w:val="00E51977"/>
    <w:rsid w:val="00E52176"/>
    <w:rsid w:val="00E55AA8"/>
    <w:rsid w:val="00E55E03"/>
    <w:rsid w:val="00E6242A"/>
    <w:rsid w:val="00E6558A"/>
    <w:rsid w:val="00E65945"/>
    <w:rsid w:val="00E711AB"/>
    <w:rsid w:val="00E73A28"/>
    <w:rsid w:val="00E80414"/>
    <w:rsid w:val="00E8155D"/>
    <w:rsid w:val="00E81C1F"/>
    <w:rsid w:val="00E82143"/>
    <w:rsid w:val="00E92894"/>
    <w:rsid w:val="00E93C18"/>
    <w:rsid w:val="00E93E28"/>
    <w:rsid w:val="00E9556D"/>
    <w:rsid w:val="00EA086A"/>
    <w:rsid w:val="00EA2215"/>
    <w:rsid w:val="00EB6F6C"/>
    <w:rsid w:val="00EC3AD1"/>
    <w:rsid w:val="00EC50D8"/>
    <w:rsid w:val="00EC7726"/>
    <w:rsid w:val="00ED0E92"/>
    <w:rsid w:val="00ED72C6"/>
    <w:rsid w:val="00EE1FF4"/>
    <w:rsid w:val="00EE203F"/>
    <w:rsid w:val="00EE3608"/>
    <w:rsid w:val="00EE7005"/>
    <w:rsid w:val="00EF3984"/>
    <w:rsid w:val="00EF47BB"/>
    <w:rsid w:val="00EF5EBE"/>
    <w:rsid w:val="00EF67CA"/>
    <w:rsid w:val="00EF6B9C"/>
    <w:rsid w:val="00EF761A"/>
    <w:rsid w:val="00EF7D5F"/>
    <w:rsid w:val="00EF7ED4"/>
    <w:rsid w:val="00F031E9"/>
    <w:rsid w:val="00F1179C"/>
    <w:rsid w:val="00F127C8"/>
    <w:rsid w:val="00F12ED9"/>
    <w:rsid w:val="00F20C19"/>
    <w:rsid w:val="00F21AAF"/>
    <w:rsid w:val="00F22F6D"/>
    <w:rsid w:val="00F24512"/>
    <w:rsid w:val="00F27B9B"/>
    <w:rsid w:val="00F31005"/>
    <w:rsid w:val="00F31273"/>
    <w:rsid w:val="00F3284B"/>
    <w:rsid w:val="00F356F5"/>
    <w:rsid w:val="00F35B66"/>
    <w:rsid w:val="00F36103"/>
    <w:rsid w:val="00F373A3"/>
    <w:rsid w:val="00F43F51"/>
    <w:rsid w:val="00F46956"/>
    <w:rsid w:val="00F5113E"/>
    <w:rsid w:val="00F5254C"/>
    <w:rsid w:val="00F57687"/>
    <w:rsid w:val="00F57B3A"/>
    <w:rsid w:val="00F57BFF"/>
    <w:rsid w:val="00F57ED9"/>
    <w:rsid w:val="00F624EB"/>
    <w:rsid w:val="00F62931"/>
    <w:rsid w:val="00F646F3"/>
    <w:rsid w:val="00F70B18"/>
    <w:rsid w:val="00F72BC8"/>
    <w:rsid w:val="00F80375"/>
    <w:rsid w:val="00F803A6"/>
    <w:rsid w:val="00F81D3A"/>
    <w:rsid w:val="00F8214C"/>
    <w:rsid w:val="00F87712"/>
    <w:rsid w:val="00F90EC6"/>
    <w:rsid w:val="00F91C79"/>
    <w:rsid w:val="00F93193"/>
    <w:rsid w:val="00FA0D8D"/>
    <w:rsid w:val="00FA15A0"/>
    <w:rsid w:val="00FA6611"/>
    <w:rsid w:val="00FA6BD9"/>
    <w:rsid w:val="00FB3F68"/>
    <w:rsid w:val="00FC2670"/>
    <w:rsid w:val="00FC5F65"/>
    <w:rsid w:val="00FD09AD"/>
    <w:rsid w:val="00FD0E18"/>
    <w:rsid w:val="00FD20A2"/>
    <w:rsid w:val="00FD2D7A"/>
    <w:rsid w:val="00FE0A03"/>
    <w:rsid w:val="00FE79DB"/>
    <w:rsid w:val="00FF18C0"/>
    <w:rsid w:val="00FF2726"/>
    <w:rsid w:val="00FF39FB"/>
    <w:rsid w:val="00FF621D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45045FA-315D-4A65-B24C-E9B499AA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36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Obyajntabuka2">
    <w:name w:val="Plain Tab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3272F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7B9B"/>
    <w:rPr>
      <w:color w:val="954F72" w:themeColor="followedHyperlink"/>
      <w:u w:val="single"/>
    </w:rPr>
  </w:style>
  <w:style w:type="paragraph" w:customStyle="1" w:styleId="bodytext">
    <w:name w:val="bodytext"/>
    <w:basedOn w:val="Normlny"/>
    <w:rsid w:val="00F2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9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F3610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F36103"/>
  </w:style>
  <w:style w:type="table" w:styleId="Mriekatabuky">
    <w:name w:val="Table Grid"/>
    <w:basedOn w:val="Normlnatabuka"/>
    <w:uiPriority w:val="39"/>
    <w:rsid w:val="0010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inedu.sk/kodex-vyskumnej-integrity-a-etiky-na-slovensku/" TargetMode="External"/><Relationship Id="rId21" Type="http://schemas.openxmlformats.org/officeDocument/2006/relationships/hyperlink" Target="https://tnuni.sk/studenti/studijny-poriadok/" TargetMode="External"/><Relationship Id="rId42" Type="http://schemas.openxmlformats.org/officeDocument/2006/relationships/hyperlink" Target="mailto:pavel.grabczak@tnuni.sk" TargetMode="External"/><Relationship Id="rId47" Type="http://schemas.openxmlformats.org/officeDocument/2006/relationships/hyperlink" Target="https://elearning.tnuni.sk/" TargetMode="External"/><Relationship Id="rId63" Type="http://schemas.openxmlformats.org/officeDocument/2006/relationships/hyperlink" Target="https://tnuni.sk/univerzita/organy-univerzity/disciplinarna-komisia/?L=xiwamcxvsbdmec" TargetMode="External"/><Relationship Id="rId68" Type="http://schemas.openxmlformats.org/officeDocument/2006/relationships/hyperlink" Target="https://fz.tnuni.sk/index.php?id=361" TargetMode="External"/><Relationship Id="rId84" Type="http://schemas.openxmlformats.org/officeDocument/2006/relationships/header" Target="header1.xml"/><Relationship Id="rId16" Type="http://schemas.openxmlformats.org/officeDocument/2006/relationships/hyperlink" Target="https://tnuni.sk/fileadmin/dokumenty/univerzita/strategia_a_rozvoj/Aktualizacia_Dlhodoby_zamer_TnUAD_do_roku_2025_v2.pdf" TargetMode="External"/><Relationship Id="rId11" Type="http://schemas.openxmlformats.org/officeDocument/2006/relationships/hyperlink" Target="https://saavs.sk/sk/trencianska-univerzita-alexandra-dubceka-v-trencine/" TargetMode="External"/><Relationship Id="rId32" Type="http://schemas.openxmlformats.org/officeDocument/2006/relationships/hyperlink" Target="https://fz.tnuni.sk/index.php?id=299" TargetMode="External"/><Relationship Id="rId37" Type="http://schemas.openxmlformats.org/officeDocument/2006/relationships/hyperlink" Target="mailto:lubica.ilievova@tnuni.sk" TargetMode="External"/><Relationship Id="rId53" Type="http://schemas.openxmlformats.org/officeDocument/2006/relationships/hyperlink" Target="https://fz.tnuni.sk/index.php?id=320" TargetMode="External"/><Relationship Id="rId58" Type="http://schemas.openxmlformats.org/officeDocument/2006/relationships/hyperlink" Target="mailto:erasmus@tnuni.sk" TargetMode="External"/><Relationship Id="rId74" Type="http://schemas.openxmlformats.org/officeDocument/2006/relationships/hyperlink" Target="https://fz.tnuni.sk/uploads/media/3_FZ_007_Smernica_zaverecne_prace_27_11_2020.pdf" TargetMode="External"/><Relationship Id="rId79" Type="http://schemas.openxmlformats.org/officeDocument/2006/relationships/hyperlink" Target="https://tnuni.sk/fileadmin/dokumenty/univerzita/strategia_a_rozvoj/Politika_kvality_2019_dokument.pdf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tnuni.sk/studenti/doktorandske-studium/" TargetMode="External"/><Relationship Id="rId14" Type="http://schemas.openxmlformats.org/officeDocument/2006/relationships/hyperlink" Target="https://tnuni.sk/fileadmin/dokumenty/univerzita/rada_pre_vnutorne_hodnotenie/2025/Final_1_4_2025_Metodika_hodnotenia_tvorivych_cinnosti__na_TnUAD.pdf" TargetMode="External"/><Relationship Id="rId22" Type="http://schemas.openxmlformats.org/officeDocument/2006/relationships/hyperlink" Target="https://tnuni.sk/studenti/doktorandske-studium/" TargetMode="External"/><Relationship Id="rId27" Type="http://schemas.openxmlformats.org/officeDocument/2006/relationships/hyperlink" Target="https://tnuni.sk/fileadmin/dokumenty/univerzita/eticka_komisia/2021/Deklaracia_o_posilneni_kultury_vedeckej_integrity_na_Slovensku.pdf" TargetMode="External"/><Relationship Id="rId30" Type="http://schemas.openxmlformats.org/officeDocument/2006/relationships/hyperlink" Target="https://fz.tnuni.sk/uploads/media/OS_3-U-047_specificke_potreby.pdf" TargetMode="External"/><Relationship Id="rId35" Type="http://schemas.openxmlformats.org/officeDocument/2006/relationships/hyperlink" Target="mailto:slavka.litvova@tnuni.sk" TargetMode="External"/><Relationship Id="rId43" Type="http://schemas.openxmlformats.org/officeDocument/2006/relationships/hyperlink" Target="https://fz.tnuni.sk/index.php?id=68" TargetMode="External"/><Relationship Id="rId48" Type="http://schemas.openxmlformats.org/officeDocument/2006/relationships/hyperlink" Target="https://fz.tnuni.sk/index.php?id=314" TargetMode="External"/><Relationship Id="rId56" Type="http://schemas.openxmlformats.org/officeDocument/2006/relationships/hyperlink" Target="http://radio.tnuni.sk/index.php?id=15" TargetMode="External"/><Relationship Id="rId64" Type="http://schemas.openxmlformats.org/officeDocument/2006/relationships/hyperlink" Target="https://fz.tnuni.sk/uploads/media/2-FZ-002_Disciplinarny_poriadok_pre_studentov_FZ_2023.pdf" TargetMode="External"/><Relationship Id="rId69" Type="http://schemas.openxmlformats.org/officeDocument/2006/relationships/hyperlink" Target="https://tnuni.sk/fileadmin/dokumenty/univerzita/dolezite_dokumenty/2024/3-U-004_Organizacna_smernica_Urcenie_vysky_skolneho_AR_2025_2026.pdf" TargetMode="External"/><Relationship Id="rId77" Type="http://schemas.openxmlformats.org/officeDocument/2006/relationships/hyperlink" Target="https://erasmus.tnuni.sk/index.php?id=185&amp;no_cache=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fz.tnuni.sk/index.php?id=318" TargetMode="External"/><Relationship Id="rId72" Type="http://schemas.openxmlformats.org/officeDocument/2006/relationships/hyperlink" Target="https://tnuni.sk/studenti/centrum-podpory-tnuad/centrum-podpory-tnuad/" TargetMode="External"/><Relationship Id="rId80" Type="http://schemas.openxmlformats.org/officeDocument/2006/relationships/hyperlink" Target="https://tnuni.sk/studenti/doktorandske-studium/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saavs.sk/wp-content/uploads/2020/09/Standardy-pre-studijny-program-2.pdf" TargetMode="External"/><Relationship Id="rId17" Type="http://schemas.openxmlformats.org/officeDocument/2006/relationships/hyperlink" Target="https://fz.tnuni.sk/index.php?id=348" TargetMode="External"/><Relationship Id="rId25" Type="http://schemas.openxmlformats.org/officeDocument/2006/relationships/hyperlink" Target="https://tnuni.sk/fileadmin/dokumenty/univerzita/eticka_komisia/2022/Priloha_c.1_Eticky_kodex_2022_final.pdf" TargetMode="External"/><Relationship Id="rId33" Type="http://schemas.openxmlformats.org/officeDocument/2006/relationships/hyperlink" Target="mailto:maria.stefkovicova@tnuni.sk" TargetMode="External"/><Relationship Id="rId38" Type="http://schemas.openxmlformats.org/officeDocument/2006/relationships/hyperlink" Target="mailto:renata.vlckova@tnuni.sk" TargetMode="External"/><Relationship Id="rId46" Type="http://schemas.openxmlformats.org/officeDocument/2006/relationships/hyperlink" Target="https://fz.tnuni.sk/index.php?id=403" TargetMode="External"/><Relationship Id="rId59" Type="http://schemas.openxmlformats.org/officeDocument/2006/relationships/hyperlink" Target="http://www.erasmus.tnuni.sk" TargetMode="External"/><Relationship Id="rId67" Type="http://schemas.openxmlformats.org/officeDocument/2006/relationships/hyperlink" Target="https://fz.tnuni.sk/index.php?id=311" TargetMode="External"/><Relationship Id="rId20" Type="http://schemas.openxmlformats.org/officeDocument/2006/relationships/hyperlink" Target="https://tnuni.sk/studenti/studijny-poriadok/" TargetMode="External"/><Relationship Id="rId41" Type="http://schemas.openxmlformats.org/officeDocument/2006/relationships/hyperlink" Target="mailto:katarina.gerlichova@tnuni.sk" TargetMode="External"/><Relationship Id="rId54" Type="http://schemas.openxmlformats.org/officeDocument/2006/relationships/hyperlink" Target="https://tnuni.sk/studenti/stipendia-a-pozicky/" TargetMode="External"/><Relationship Id="rId62" Type="http://schemas.openxmlformats.org/officeDocument/2006/relationships/hyperlink" Target="https://tnuni.sk/studenti/studijny-poriadok/" TargetMode="External"/><Relationship Id="rId70" Type="http://schemas.openxmlformats.org/officeDocument/2006/relationships/hyperlink" Target="https://tnuni.sk/studenti/stipendia-a-pozicky/" TargetMode="External"/><Relationship Id="rId75" Type="http://schemas.openxmlformats.org/officeDocument/2006/relationships/hyperlink" Target="https://fz.tnuni.sk/index.php?id=320" TargetMode="External"/><Relationship Id="rId83" Type="http://schemas.openxmlformats.org/officeDocument/2006/relationships/hyperlink" Target="https://tnuni.sk/fileadmin/dokumenty/univerzita/eticka_komisia/2022/Priloha_c.1_Eticky_kodex_2022_fin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tnuni.sk/studenti/studijny-poriadok/" TargetMode="External"/><Relationship Id="rId23" Type="http://schemas.openxmlformats.org/officeDocument/2006/relationships/hyperlink" Target="https://tnuni.sk/studenti/centrum-podpory-tnuad/centrum-podpory-tnuad/koordinator-erasmus/" TargetMode="External"/><Relationship Id="rId28" Type="http://schemas.openxmlformats.org/officeDocument/2006/relationships/hyperlink" Target="https://tnuni.sk/univerzita/organy-univerzity/disciplinarna-komisia/?L=xiwamcxvsbdmec" TargetMode="External"/><Relationship Id="rId36" Type="http://schemas.openxmlformats.org/officeDocument/2006/relationships/hyperlink" Target="https://tnuni.sharepoint.com/:f:/r/sites/rvh/Zdielane%20dokumenty/Pravideln%C3%A9%20monitorovanie%20a%20hodnotenie/VUPCH%20akademick%C3%BDch%20zamestnancov/Fakulta%20zdravotn%C3%ADctva/2024_VUPCH?csf=1&amp;web=1&amp;e=k3WRdR" TargetMode="External"/><Relationship Id="rId49" Type="http://schemas.openxmlformats.org/officeDocument/2006/relationships/hyperlink" Target="https://erasmus.tnuni.sk/index.php?id=202" TargetMode="External"/><Relationship Id="rId57" Type="http://schemas.openxmlformats.org/officeDocument/2006/relationships/hyperlink" Target="https://erasmus.tnuni.sk/index.php?id=185&amp;no_cache=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nuni.sk/studenti/studijny-poriadok/" TargetMode="External"/><Relationship Id="rId44" Type="http://schemas.openxmlformats.org/officeDocument/2006/relationships/hyperlink" Target="https://elearning.tnuni.sk/course/index.php?categoryid=8" TargetMode="External"/><Relationship Id="rId52" Type="http://schemas.openxmlformats.org/officeDocument/2006/relationships/hyperlink" Target="mailto:katarina.gerlichova@tnuni.sk" TargetMode="External"/><Relationship Id="rId60" Type="http://schemas.openxmlformats.org/officeDocument/2006/relationships/hyperlink" Target="https://erasmus.tnuni.sk/index.php?id=221" TargetMode="External"/><Relationship Id="rId65" Type="http://schemas.openxmlformats.org/officeDocument/2006/relationships/hyperlink" Target="https://fz.tnuni.sk/uploads/media/2-FZ-003_Rokovaci_poriadok_Disciplinarnej_komisie_FZ_pre_studentov_2023_01.pdf" TargetMode="External"/><Relationship Id="rId73" Type="http://schemas.openxmlformats.org/officeDocument/2006/relationships/hyperlink" Target="https://fz.tnuni.sk/uploads/media/2-FZ-009_Stipendijny_poriadok_FZ_2024_30052024.pdf" TargetMode="External"/><Relationship Id="rId78" Type="http://schemas.openxmlformats.org/officeDocument/2006/relationships/hyperlink" Target="https://erasmus.tnuni.sk/fileadmin/aktuality_na_web/3-U-051_Organizacna_smernica_Erasmus_2024_.pdf" TargetMode="External"/><Relationship Id="rId81" Type="http://schemas.openxmlformats.org/officeDocument/2006/relationships/hyperlink" Target="https://tnuni.sk/fileadmin/dokumenty/univerzita/rada_pre_vnutorne_hodnotenie/2025/2-U-013_Pravidla_pre_vnutorny_system_25.2.2025.pdf" TargetMode="External"/><Relationship Id="rId86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tnuni.sk/fileadmin/dokumenty/univerzita/rada_pre_vnutorne_hodnotenie/2025/2-U-013_Pravidla_pre_vnutorny_system_25.2.2025.pdf" TargetMode="External"/><Relationship Id="rId18" Type="http://schemas.openxmlformats.org/officeDocument/2006/relationships/hyperlink" Target="https://fz.tnuni.sk/index.php?id=419" TargetMode="External"/><Relationship Id="rId39" Type="http://schemas.openxmlformats.org/officeDocument/2006/relationships/hyperlink" Target="mailto:terezia.cogleyova@tnuni.sk" TargetMode="External"/><Relationship Id="rId34" Type="http://schemas.openxmlformats.org/officeDocument/2006/relationships/hyperlink" Target="https://tnuni.sharepoint.com/sites/rvh/Zdielane%20dokumenty/Forms/AllItems.aspx?id=%2Fsites%2Frvh%2FZdielane%20dokumenty%2FPravideln%C3%A9%20monitorovanie%20a%20hodnotenie%2FVUPCH%20akademick%C3%BDch%20zamestnancov%2FFakulta%20zdravotn%C3%ADctva&amp;viewid=b1923a20%2D65c0%2D49de%2Dbe39%2D68af9eebcac9" TargetMode="External"/><Relationship Id="rId50" Type="http://schemas.openxmlformats.org/officeDocument/2006/relationships/hyperlink" Target="https://tnuni.sk/studenti/centrum-podpory-tnuad/centrum-podpory-tnuad/" TargetMode="External"/><Relationship Id="rId55" Type="http://schemas.openxmlformats.org/officeDocument/2006/relationships/hyperlink" Target="https://tnuni.sk/univerzita/univerzitne-pracoviska/univerzitne-pastoracne-centrum-sv-andreja-svorada-a-benedikta-pri-trencianskej-univerzite-alexandra-dubceka-v-trencine/" TargetMode="External"/><Relationship Id="rId76" Type="http://schemas.openxmlformats.org/officeDocument/2006/relationships/hyperlink" Target="https://cp.tnuni.sk/images/OS_3-U-047_specificke_potreby.pdf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nuni.sk/studenti/ubytovanie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fz.tnuni.sk/uploads/media/2-FZ-002_Disciplinarny_poriadok_pre_studentov_FZ_2023.pdf" TargetMode="External"/><Relationship Id="rId24" Type="http://schemas.openxmlformats.org/officeDocument/2006/relationships/hyperlink" Target="https://tnuni.sk/fileadmin/dokumenty/univerzita/eticka_komisia/2023/1-U-006__Statut_etickej_komisie_15.9.2023.pdf" TargetMode="External"/><Relationship Id="rId40" Type="http://schemas.openxmlformats.org/officeDocument/2006/relationships/hyperlink" Target="mailto:bytovanie@tnuni.sk" TargetMode="External"/><Relationship Id="rId45" Type="http://schemas.openxmlformats.org/officeDocument/2006/relationships/hyperlink" Target="https://kniznica.tnuni.sk/index.php?id=468" TargetMode="External"/><Relationship Id="rId66" Type="http://schemas.openxmlformats.org/officeDocument/2006/relationships/hyperlink" Target="https://tnuni.sk/studenti/skolne-a-poplatky/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tnuni.sk/studenti/doktorandske-studium/" TargetMode="External"/><Relationship Id="rId82" Type="http://schemas.openxmlformats.org/officeDocument/2006/relationships/hyperlink" Target="https://tnuni.sk/fileadmin/dokumenty/univerzita/rada_pre_vnutorne_hodnotenie/2025/Final_1_4_2025_Metodika_hodnotenia_tvorivych_cinnosti__na_TnUAD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40516c7-9259-4d25-9f9a-bdb5707c0e13" xsi:nil="true"/>
    <_ip_UnifiedCompliancePolicyProperties xmlns="http://schemas.microsoft.com/sharepoint/v3" xsi:nil="true"/>
    <lcf76f155ced4ddcb4097134ff3c332f xmlns="228a5033-933c-4fc6-98a8-9177706444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9FCDC9FFEED40A541AF92A9CCDE59" ma:contentTypeVersion="19" ma:contentTypeDescription="Umožňuje vytvoriť nový dokument." ma:contentTypeScope="" ma:versionID="c99e542258ff59e07f5fe56259ade0e0">
  <xsd:schema xmlns:xsd="http://www.w3.org/2001/XMLSchema" xmlns:xs="http://www.w3.org/2001/XMLSchema" xmlns:p="http://schemas.microsoft.com/office/2006/metadata/properties" xmlns:ns1="http://schemas.microsoft.com/sharepoint/v3" xmlns:ns2="228a5033-933c-4fc6-98a8-9177706444eb" xmlns:ns3="240516c7-9259-4d25-9f9a-bdb5707c0e13" targetNamespace="http://schemas.microsoft.com/office/2006/metadata/properties" ma:root="true" ma:fieldsID="0deffbd3dddc5ae86a5c6c26698c24cd" ns1:_="" ns2:_="" ns3:_="">
    <xsd:import namespace="http://schemas.microsoft.com/sharepoint/v3"/>
    <xsd:import namespace="228a5033-933c-4fc6-98a8-9177706444eb"/>
    <xsd:import namespace="240516c7-9259-4d25-9f9a-bdb5707c0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a5033-933c-4fc6-98a8-917770644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549d9a3b-2e93-48b1-abfd-b10324bfc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516c7-9259-4d25-9f9a-bdb5707c0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80de07d-c306-4e18-841e-ced412f9e5b1}" ma:internalName="TaxCatchAll" ma:showField="CatchAllData" ma:web="240516c7-9259-4d25-9f9a-bdb5707c0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0EBE2-A461-4649-ABF6-56E834B42A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E15CD2-94B3-416B-9DB3-8A5E615C53B1}"/>
</file>

<file path=customXml/itemProps3.xml><?xml version="1.0" encoding="utf-8"?>
<ds:datastoreItem xmlns:ds="http://schemas.openxmlformats.org/officeDocument/2006/customXml" ds:itemID="{16725099-5C76-4BAB-BEBB-430F64385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193812-EC6D-4D50-A367-4CA61593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7453</Words>
  <Characters>42488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Veronika Dvoráková</cp:lastModifiedBy>
  <cp:revision>17</cp:revision>
  <cp:lastPrinted>2020-10-01T13:56:00Z</cp:lastPrinted>
  <dcterms:created xsi:type="dcterms:W3CDTF">2025-07-17T19:50:00Z</dcterms:created>
  <dcterms:modified xsi:type="dcterms:W3CDTF">2025-07-22T12:14:00Z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0x01010008B9FCDC9FFEED40A541AF92A9CCDE59</vt:lpwstr>
  </property>
</Properties>
</file>