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E146" w14:textId="7FA13DA3" w:rsidR="00AD1679" w:rsidRDefault="00AD1679" w:rsidP="009E0653">
      <w:pPr>
        <w:pStyle w:val="Title"/>
        <w:spacing w:before="1440" w:after="2040"/>
        <w:rPr>
          <w:rFonts w:ascii="Corbel" w:hAnsi="Corbel" w:cstheme="minorHAnsi"/>
          <w:sz w:val="44"/>
          <w:szCs w:val="44"/>
          <w:lang w:val="sk-SK"/>
        </w:rPr>
      </w:pPr>
      <w:r w:rsidRPr="00A51A44">
        <w:rPr>
          <w:rFonts w:ascii="Corbel" w:hAnsi="Corbel" w:cstheme="minorHAnsi"/>
          <w:sz w:val="44"/>
          <w:szCs w:val="44"/>
          <w:lang w:val="sk-SK"/>
        </w:rPr>
        <w:t>PRÍLOHA 3</w:t>
      </w:r>
    </w:p>
    <w:p w14:paraId="60244357" w14:textId="1B8AEEEE" w:rsidR="00C71A81" w:rsidRPr="00B7467F" w:rsidRDefault="00C71A81" w:rsidP="009E0653">
      <w:pPr>
        <w:pStyle w:val="Title"/>
        <w:spacing w:before="1440" w:after="2040"/>
        <w:rPr>
          <w:rFonts w:ascii="Corbel" w:hAnsi="Corbel" w:cstheme="minorHAnsi"/>
          <w:sz w:val="44"/>
          <w:szCs w:val="44"/>
          <w:lang w:val="sk-SK"/>
        </w:rPr>
      </w:pPr>
      <w:r w:rsidRPr="00B7467F">
        <w:rPr>
          <w:rFonts w:ascii="Corbel" w:hAnsi="Corbel" w:cstheme="minorHAnsi"/>
          <w:sz w:val="44"/>
          <w:szCs w:val="44"/>
          <w:lang w:val="sk-SK"/>
        </w:rPr>
        <w:t>UKAZOVATELE VNÚTORN</w:t>
      </w:r>
      <w:r w:rsidR="00834098" w:rsidRPr="00B7467F">
        <w:rPr>
          <w:rFonts w:ascii="Corbel" w:hAnsi="Corbel" w:cstheme="minorHAnsi"/>
          <w:sz w:val="44"/>
          <w:szCs w:val="44"/>
          <w:lang w:val="sk-SK"/>
        </w:rPr>
        <w:t>É</w:t>
      </w:r>
      <w:r w:rsidRPr="00B7467F">
        <w:rPr>
          <w:rFonts w:ascii="Corbel" w:hAnsi="Corbel" w:cstheme="minorHAnsi"/>
          <w:sz w:val="44"/>
          <w:szCs w:val="44"/>
          <w:lang w:val="sk-SK"/>
        </w:rPr>
        <w:t>HO SYSTÉMU KVALITY NA UNIVERZITE KOMENSKÉHO V</w:t>
      </w:r>
      <w:r w:rsidR="001A70DA" w:rsidRPr="00B7467F">
        <w:rPr>
          <w:rFonts w:ascii="Corbel" w:hAnsi="Corbel" w:cstheme="minorHAnsi"/>
          <w:sz w:val="44"/>
          <w:szCs w:val="44"/>
          <w:lang w:val="sk-SK"/>
        </w:rPr>
        <w:t> </w:t>
      </w:r>
      <w:r w:rsidRPr="00B7467F">
        <w:rPr>
          <w:rFonts w:ascii="Corbel" w:hAnsi="Corbel" w:cstheme="minorHAnsi"/>
          <w:sz w:val="44"/>
          <w:szCs w:val="44"/>
          <w:lang w:val="sk-SK"/>
        </w:rPr>
        <w:t>BRATISLAVE</w:t>
      </w:r>
    </w:p>
    <w:p w14:paraId="337E348F" w14:textId="0E58C0FE" w:rsidR="006B0CD3" w:rsidRPr="00B7467F" w:rsidRDefault="001A70DA" w:rsidP="005C2219">
      <w:pPr>
        <w:spacing w:after="480"/>
        <w:jc w:val="center"/>
        <w:rPr>
          <w:rFonts w:ascii="Corbel" w:hAnsi="Corbel" w:cstheme="minorHAnsi"/>
          <w:sz w:val="36"/>
          <w:szCs w:val="36"/>
          <w:lang w:eastAsia="en-US"/>
        </w:rPr>
      </w:pPr>
      <w:r w:rsidRPr="00B7467F">
        <w:rPr>
          <w:rFonts w:ascii="Corbel" w:hAnsi="Corbel" w:cstheme="minorHAnsi"/>
          <w:sz w:val="36"/>
          <w:szCs w:val="36"/>
          <w:lang w:eastAsia="en-US"/>
        </w:rPr>
        <w:t>Odpočet ukazovate</w:t>
      </w:r>
      <w:r w:rsidR="003C5B17" w:rsidRPr="00B7467F">
        <w:rPr>
          <w:rFonts w:ascii="Corbel" w:hAnsi="Corbel" w:cstheme="minorHAnsi"/>
          <w:sz w:val="36"/>
          <w:szCs w:val="36"/>
          <w:lang w:eastAsia="en-US"/>
        </w:rPr>
        <w:t>ľ</w:t>
      </w:r>
      <w:r w:rsidRPr="00B7467F">
        <w:rPr>
          <w:rFonts w:ascii="Corbel" w:hAnsi="Corbel" w:cstheme="minorHAnsi"/>
          <w:sz w:val="36"/>
          <w:szCs w:val="36"/>
          <w:lang w:eastAsia="en-US"/>
        </w:rPr>
        <w:t>ov uvedených v Dlhodobom zámere rozvoja UK v Bratislave na roky 2021 – 2027</w:t>
      </w:r>
    </w:p>
    <w:p w14:paraId="6A3853EB" w14:textId="68CA1B84" w:rsidR="00C71A81" w:rsidRPr="009E0653" w:rsidRDefault="004A2CE2" w:rsidP="009E0653">
      <w:pPr>
        <w:spacing w:after="2040"/>
        <w:jc w:val="center"/>
        <w:rPr>
          <w:rFonts w:ascii="Corbel" w:eastAsia="OpenSymbol" w:hAnsi="Corbel" w:cstheme="minorHAnsi"/>
          <w:b/>
          <w:sz w:val="28"/>
          <w:szCs w:val="28"/>
        </w:rPr>
      </w:pPr>
      <w:r>
        <w:rPr>
          <w:rStyle w:val="xapple-converted-space"/>
          <w:rFonts w:ascii="Corbel" w:eastAsia="OpenSymbol" w:hAnsi="Corbel" w:cstheme="minorHAnsi"/>
          <w:b/>
          <w:sz w:val="28"/>
          <w:szCs w:val="28"/>
        </w:rPr>
        <w:t>november</w:t>
      </w:r>
      <w:r w:rsidR="006B0CD3" w:rsidRPr="00B7467F">
        <w:rPr>
          <w:rStyle w:val="xapple-converted-space"/>
          <w:rFonts w:ascii="Corbel" w:eastAsia="OpenSymbol" w:hAnsi="Corbel" w:cstheme="minorHAnsi"/>
          <w:b/>
          <w:sz w:val="28"/>
          <w:szCs w:val="28"/>
        </w:rPr>
        <w:t xml:space="preserve"> 2022</w:t>
      </w:r>
    </w:p>
    <w:p w14:paraId="09B33D36" w14:textId="7948766C" w:rsidR="00203C2D" w:rsidRPr="00B7467F" w:rsidRDefault="009E0653" w:rsidP="006B0CD3">
      <w:pPr>
        <w:pStyle w:val="Picture"/>
        <w:spacing w:before="0" w:after="0"/>
        <w:rPr>
          <w:rFonts w:ascii="Corbel" w:hAnsi="Corbel" w:cstheme="minorHAnsi"/>
          <w:sz w:val="28"/>
          <w:szCs w:val="28"/>
        </w:rPr>
        <w:sectPr w:rsidR="00203C2D" w:rsidRPr="00B7467F" w:rsidSect="000E2946">
          <w:footerReference w:type="even" r:id="rId11"/>
          <w:footerReference w:type="default" r:id="rId12"/>
          <w:pgSz w:w="11907" w:h="16840" w:code="9"/>
          <w:pgMar w:top="1418" w:right="1418" w:bottom="1418" w:left="1418" w:header="720" w:footer="720" w:gutter="0"/>
          <w:cols w:space="720"/>
          <w:docGrid w:linePitch="360"/>
        </w:sectPr>
      </w:pPr>
      <w:r>
        <w:rPr>
          <w:rFonts w:ascii="Corbel" w:hAnsi="Corbel" w:cstheme="minorHAnsi"/>
          <w:noProof/>
          <w:sz w:val="28"/>
          <w:szCs w:val="28"/>
          <w:lang w:eastAsia="sk-SK"/>
        </w:rPr>
        <w:drawing>
          <wp:inline distT="0" distB="0" distL="0" distR="0" wp14:anchorId="6BF3F78E" wp14:editId="3C18697C">
            <wp:extent cx="1980000" cy="19800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_Logo_B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bookmarkStart w:id="0" w:name="_Toc69394941" w:displacedByCustomXml="next"/>
    <w:sdt>
      <w:sdtPr>
        <w:rPr>
          <w:rFonts w:ascii="Times New Roman" w:eastAsia="Times New Roman" w:hAnsi="Times New Roman" w:cs="Times New Roman"/>
          <w:color w:val="auto"/>
          <w:sz w:val="24"/>
          <w:szCs w:val="24"/>
          <w:lang w:eastAsia="zh-CN"/>
        </w:rPr>
        <w:id w:val="1801800070"/>
        <w:docPartObj>
          <w:docPartGallery w:val="Table of Contents"/>
          <w:docPartUnique/>
        </w:docPartObj>
      </w:sdtPr>
      <w:sdtEndPr>
        <w:rPr>
          <w:b/>
          <w:bCs/>
        </w:rPr>
      </w:sdtEndPr>
      <w:sdtContent>
        <w:p w14:paraId="6CBC1464" w14:textId="0D6D1552" w:rsidR="00514637" w:rsidRDefault="00514637">
          <w:pPr>
            <w:pStyle w:val="TOCHeading"/>
            <w:rPr>
              <w:rFonts w:ascii="Corbel" w:hAnsi="Corbel"/>
              <w:color w:val="auto"/>
            </w:rPr>
          </w:pPr>
          <w:r w:rsidRPr="00514637">
            <w:rPr>
              <w:rFonts w:ascii="Corbel" w:hAnsi="Corbel"/>
              <w:color w:val="auto"/>
            </w:rPr>
            <w:t>Obsah</w:t>
          </w:r>
        </w:p>
        <w:p w14:paraId="2CD79A12" w14:textId="77777777" w:rsidR="00EC404D" w:rsidRPr="00EC404D" w:rsidRDefault="00EC404D" w:rsidP="00EC404D">
          <w:pPr>
            <w:rPr>
              <w:lang w:eastAsia="sk-SK"/>
            </w:rPr>
          </w:pPr>
        </w:p>
        <w:p w14:paraId="307D6AA1" w14:textId="620C7A71" w:rsidR="00DB44B8" w:rsidRDefault="00514637">
          <w:pPr>
            <w:pStyle w:val="TOC1"/>
            <w:tabs>
              <w:tab w:val="right" w:pos="9054"/>
            </w:tabs>
            <w:rPr>
              <w:rFonts w:asciiTheme="minorHAnsi" w:eastAsiaTheme="minorEastAsia" w:hAnsiTheme="minorHAnsi" w:cstheme="minorBidi"/>
              <w:b w:val="0"/>
              <w:bCs w:val="0"/>
              <w:caps w:val="0"/>
              <w:noProof/>
              <w:sz w:val="22"/>
              <w:szCs w:val="22"/>
              <w:lang w:eastAsia="sk-SK"/>
            </w:rPr>
          </w:pPr>
          <w:r>
            <w:fldChar w:fldCharType="begin"/>
          </w:r>
          <w:r>
            <w:instrText xml:space="preserve"> TOC \o "1-3" \h \z \u </w:instrText>
          </w:r>
          <w:r>
            <w:fldChar w:fldCharType="separate"/>
          </w:r>
          <w:hyperlink w:anchor="_Toc118782021" w:history="1">
            <w:r w:rsidR="00DB44B8" w:rsidRPr="001839AB">
              <w:rPr>
                <w:rStyle w:val="Hyperlink"/>
                <w:rFonts w:ascii="Corbel" w:hAnsi="Corbel" w:cstheme="minorHAnsi"/>
                <w:noProof/>
              </w:rPr>
              <w:t>Úvod</w:t>
            </w:r>
            <w:r w:rsidR="00DB44B8">
              <w:rPr>
                <w:noProof/>
                <w:webHidden/>
              </w:rPr>
              <w:tab/>
            </w:r>
            <w:r w:rsidR="00DB44B8">
              <w:rPr>
                <w:noProof/>
                <w:webHidden/>
              </w:rPr>
              <w:fldChar w:fldCharType="begin"/>
            </w:r>
            <w:r w:rsidR="00DB44B8">
              <w:rPr>
                <w:noProof/>
                <w:webHidden/>
              </w:rPr>
              <w:instrText xml:space="preserve"> PAGEREF _Toc118782021 \h </w:instrText>
            </w:r>
            <w:r w:rsidR="00DB44B8">
              <w:rPr>
                <w:noProof/>
                <w:webHidden/>
              </w:rPr>
            </w:r>
            <w:r w:rsidR="00DB44B8">
              <w:rPr>
                <w:noProof/>
                <w:webHidden/>
              </w:rPr>
              <w:fldChar w:fldCharType="separate"/>
            </w:r>
            <w:r w:rsidR="000F21FA">
              <w:rPr>
                <w:noProof/>
                <w:webHidden/>
              </w:rPr>
              <w:t>3</w:t>
            </w:r>
            <w:r w:rsidR="00DB44B8">
              <w:rPr>
                <w:noProof/>
                <w:webHidden/>
              </w:rPr>
              <w:fldChar w:fldCharType="end"/>
            </w:r>
          </w:hyperlink>
        </w:p>
        <w:p w14:paraId="56706180" w14:textId="28A4522A" w:rsidR="00DB44B8" w:rsidRDefault="00000000">
          <w:pPr>
            <w:pStyle w:val="TOC1"/>
            <w:tabs>
              <w:tab w:val="right" w:pos="9054"/>
            </w:tabs>
            <w:rPr>
              <w:rFonts w:asciiTheme="minorHAnsi" w:eastAsiaTheme="minorEastAsia" w:hAnsiTheme="minorHAnsi" w:cstheme="minorBidi"/>
              <w:b w:val="0"/>
              <w:bCs w:val="0"/>
              <w:caps w:val="0"/>
              <w:noProof/>
              <w:sz w:val="22"/>
              <w:szCs w:val="22"/>
              <w:lang w:eastAsia="sk-SK"/>
            </w:rPr>
          </w:pPr>
          <w:hyperlink w:anchor="_Toc118782022" w:history="1">
            <w:r w:rsidR="00DB44B8" w:rsidRPr="001839AB">
              <w:rPr>
                <w:rStyle w:val="Hyperlink"/>
                <w:rFonts w:ascii="Corbel" w:hAnsi="Corbel" w:cstheme="minorHAnsi"/>
                <w:noProof/>
              </w:rPr>
              <w:t>UKAZOVATELE VSK V OBLASTI VZDELÁVANIA</w:t>
            </w:r>
            <w:r w:rsidR="00DB44B8">
              <w:rPr>
                <w:noProof/>
                <w:webHidden/>
              </w:rPr>
              <w:tab/>
            </w:r>
            <w:r w:rsidR="00DB44B8">
              <w:rPr>
                <w:noProof/>
                <w:webHidden/>
              </w:rPr>
              <w:fldChar w:fldCharType="begin"/>
            </w:r>
            <w:r w:rsidR="00DB44B8">
              <w:rPr>
                <w:noProof/>
                <w:webHidden/>
              </w:rPr>
              <w:instrText xml:space="preserve"> PAGEREF _Toc118782022 \h </w:instrText>
            </w:r>
            <w:r w:rsidR="00DB44B8">
              <w:rPr>
                <w:noProof/>
                <w:webHidden/>
              </w:rPr>
            </w:r>
            <w:r w:rsidR="00DB44B8">
              <w:rPr>
                <w:noProof/>
                <w:webHidden/>
              </w:rPr>
              <w:fldChar w:fldCharType="separate"/>
            </w:r>
            <w:r w:rsidR="000F21FA">
              <w:rPr>
                <w:noProof/>
                <w:webHidden/>
              </w:rPr>
              <w:t>5</w:t>
            </w:r>
            <w:r w:rsidR="00DB44B8">
              <w:rPr>
                <w:noProof/>
                <w:webHidden/>
              </w:rPr>
              <w:fldChar w:fldCharType="end"/>
            </w:r>
          </w:hyperlink>
        </w:p>
        <w:p w14:paraId="3059627D" w14:textId="2B293C45" w:rsidR="00DB44B8" w:rsidRDefault="00000000">
          <w:pPr>
            <w:pStyle w:val="TOC1"/>
            <w:tabs>
              <w:tab w:val="right" w:pos="9054"/>
            </w:tabs>
            <w:rPr>
              <w:rFonts w:asciiTheme="minorHAnsi" w:eastAsiaTheme="minorEastAsia" w:hAnsiTheme="minorHAnsi" w:cstheme="minorBidi"/>
              <w:b w:val="0"/>
              <w:bCs w:val="0"/>
              <w:caps w:val="0"/>
              <w:noProof/>
              <w:sz w:val="22"/>
              <w:szCs w:val="22"/>
              <w:lang w:eastAsia="sk-SK"/>
            </w:rPr>
          </w:pPr>
          <w:hyperlink w:anchor="_Toc118782023" w:history="1">
            <w:r w:rsidR="00DB44B8" w:rsidRPr="001839AB">
              <w:rPr>
                <w:rStyle w:val="Hyperlink"/>
                <w:rFonts w:ascii="Corbel" w:hAnsi="Corbel" w:cstheme="minorHAnsi"/>
                <w:noProof/>
              </w:rPr>
              <w:t>UKAZOVATELE VSK V OBLASTI VÝSKUMU a VEDY</w:t>
            </w:r>
            <w:r w:rsidR="00DB44B8">
              <w:rPr>
                <w:noProof/>
                <w:webHidden/>
              </w:rPr>
              <w:tab/>
            </w:r>
            <w:r w:rsidR="00DB44B8">
              <w:rPr>
                <w:noProof/>
                <w:webHidden/>
              </w:rPr>
              <w:fldChar w:fldCharType="begin"/>
            </w:r>
            <w:r w:rsidR="00DB44B8">
              <w:rPr>
                <w:noProof/>
                <w:webHidden/>
              </w:rPr>
              <w:instrText xml:space="preserve"> PAGEREF _Toc118782023 \h </w:instrText>
            </w:r>
            <w:r w:rsidR="00DB44B8">
              <w:rPr>
                <w:noProof/>
                <w:webHidden/>
              </w:rPr>
            </w:r>
            <w:r w:rsidR="00DB44B8">
              <w:rPr>
                <w:noProof/>
                <w:webHidden/>
              </w:rPr>
              <w:fldChar w:fldCharType="separate"/>
            </w:r>
            <w:r w:rsidR="000F21FA">
              <w:rPr>
                <w:noProof/>
                <w:webHidden/>
              </w:rPr>
              <w:t>50</w:t>
            </w:r>
            <w:r w:rsidR="00DB44B8">
              <w:rPr>
                <w:noProof/>
                <w:webHidden/>
              </w:rPr>
              <w:fldChar w:fldCharType="end"/>
            </w:r>
          </w:hyperlink>
        </w:p>
        <w:p w14:paraId="702419F8" w14:textId="7C03867A" w:rsidR="00DB44B8" w:rsidRDefault="00000000">
          <w:pPr>
            <w:pStyle w:val="TOC1"/>
            <w:tabs>
              <w:tab w:val="right" w:pos="9054"/>
            </w:tabs>
            <w:rPr>
              <w:rFonts w:asciiTheme="minorHAnsi" w:eastAsiaTheme="minorEastAsia" w:hAnsiTheme="minorHAnsi" w:cstheme="minorBidi"/>
              <w:b w:val="0"/>
              <w:bCs w:val="0"/>
              <w:caps w:val="0"/>
              <w:noProof/>
              <w:sz w:val="22"/>
              <w:szCs w:val="22"/>
              <w:lang w:eastAsia="sk-SK"/>
            </w:rPr>
          </w:pPr>
          <w:hyperlink w:anchor="_Toc118782024" w:history="1">
            <w:r w:rsidR="00DB44B8" w:rsidRPr="001839AB">
              <w:rPr>
                <w:rStyle w:val="Hyperlink"/>
                <w:rFonts w:ascii="Corbel" w:hAnsi="Corbel" w:cstheme="minorHAnsi"/>
                <w:noProof/>
              </w:rPr>
              <w:t>UKAZOVATELE VSK V OBLASTI RIADENIA, ĽUDSKÝCH ZDROJOV A INFRAŠTRUKTÚRY</w:t>
            </w:r>
            <w:r w:rsidR="00DB44B8">
              <w:rPr>
                <w:noProof/>
                <w:webHidden/>
              </w:rPr>
              <w:tab/>
            </w:r>
            <w:r w:rsidR="00DB44B8">
              <w:rPr>
                <w:noProof/>
                <w:webHidden/>
              </w:rPr>
              <w:fldChar w:fldCharType="begin"/>
            </w:r>
            <w:r w:rsidR="00DB44B8">
              <w:rPr>
                <w:noProof/>
                <w:webHidden/>
              </w:rPr>
              <w:instrText xml:space="preserve"> PAGEREF _Toc118782024 \h </w:instrText>
            </w:r>
            <w:r w:rsidR="00DB44B8">
              <w:rPr>
                <w:noProof/>
                <w:webHidden/>
              </w:rPr>
            </w:r>
            <w:r w:rsidR="00DB44B8">
              <w:rPr>
                <w:noProof/>
                <w:webHidden/>
              </w:rPr>
              <w:fldChar w:fldCharType="separate"/>
            </w:r>
            <w:r w:rsidR="000F21FA">
              <w:rPr>
                <w:noProof/>
                <w:webHidden/>
              </w:rPr>
              <w:t>63</w:t>
            </w:r>
            <w:r w:rsidR="00DB44B8">
              <w:rPr>
                <w:noProof/>
                <w:webHidden/>
              </w:rPr>
              <w:fldChar w:fldCharType="end"/>
            </w:r>
          </w:hyperlink>
        </w:p>
        <w:p w14:paraId="340520A7" w14:textId="0B6D7530" w:rsidR="00DB44B8" w:rsidRDefault="00000000">
          <w:pPr>
            <w:pStyle w:val="TOC1"/>
            <w:tabs>
              <w:tab w:val="right" w:pos="9054"/>
            </w:tabs>
            <w:rPr>
              <w:rFonts w:asciiTheme="minorHAnsi" w:eastAsiaTheme="minorEastAsia" w:hAnsiTheme="minorHAnsi" w:cstheme="minorBidi"/>
              <w:b w:val="0"/>
              <w:bCs w:val="0"/>
              <w:caps w:val="0"/>
              <w:noProof/>
              <w:sz w:val="22"/>
              <w:szCs w:val="22"/>
              <w:lang w:eastAsia="sk-SK"/>
            </w:rPr>
          </w:pPr>
          <w:hyperlink w:anchor="_Toc118782025" w:history="1">
            <w:r w:rsidR="00DB44B8" w:rsidRPr="001839AB">
              <w:rPr>
                <w:rStyle w:val="Hyperlink"/>
                <w:rFonts w:ascii="Corbel" w:hAnsi="Corbel" w:cstheme="minorHAnsi"/>
                <w:noProof/>
              </w:rPr>
              <w:t>UKAZOVATELE VSK V OBLASTI SPOLOČENSKEJ ZODPOVEDNOSTI</w:t>
            </w:r>
            <w:r w:rsidR="00DB44B8">
              <w:rPr>
                <w:noProof/>
                <w:webHidden/>
              </w:rPr>
              <w:tab/>
            </w:r>
            <w:r w:rsidR="00DB44B8">
              <w:rPr>
                <w:noProof/>
                <w:webHidden/>
              </w:rPr>
              <w:fldChar w:fldCharType="begin"/>
            </w:r>
            <w:r w:rsidR="00DB44B8">
              <w:rPr>
                <w:noProof/>
                <w:webHidden/>
              </w:rPr>
              <w:instrText xml:space="preserve"> PAGEREF _Toc118782025 \h </w:instrText>
            </w:r>
            <w:r w:rsidR="00DB44B8">
              <w:rPr>
                <w:noProof/>
                <w:webHidden/>
              </w:rPr>
            </w:r>
            <w:r w:rsidR="00DB44B8">
              <w:rPr>
                <w:noProof/>
                <w:webHidden/>
              </w:rPr>
              <w:fldChar w:fldCharType="separate"/>
            </w:r>
            <w:r w:rsidR="000F21FA">
              <w:rPr>
                <w:noProof/>
                <w:webHidden/>
              </w:rPr>
              <w:t>70</w:t>
            </w:r>
            <w:r w:rsidR="00DB44B8">
              <w:rPr>
                <w:noProof/>
                <w:webHidden/>
              </w:rPr>
              <w:fldChar w:fldCharType="end"/>
            </w:r>
          </w:hyperlink>
        </w:p>
        <w:p w14:paraId="43C26D53" w14:textId="79C725D7" w:rsidR="00DB44B8" w:rsidRDefault="00000000">
          <w:pPr>
            <w:pStyle w:val="TOC1"/>
            <w:tabs>
              <w:tab w:val="right" w:pos="9054"/>
            </w:tabs>
            <w:rPr>
              <w:rFonts w:asciiTheme="minorHAnsi" w:eastAsiaTheme="minorEastAsia" w:hAnsiTheme="minorHAnsi" w:cstheme="minorBidi"/>
              <w:b w:val="0"/>
              <w:bCs w:val="0"/>
              <w:caps w:val="0"/>
              <w:noProof/>
              <w:sz w:val="22"/>
              <w:szCs w:val="22"/>
              <w:lang w:eastAsia="sk-SK"/>
            </w:rPr>
          </w:pPr>
          <w:hyperlink w:anchor="_Toc118782026" w:history="1">
            <w:r w:rsidR="00DB44B8" w:rsidRPr="001839AB">
              <w:rPr>
                <w:rStyle w:val="Hyperlink"/>
                <w:rFonts w:ascii="Corbel" w:hAnsi="Corbel"/>
                <w:iCs/>
                <w:noProof/>
                <w:lang w:eastAsia="en-US"/>
              </w:rPr>
              <w:t>ZOZNAM POUŽITÝCH SKRATIEK</w:t>
            </w:r>
            <w:r w:rsidR="00DB44B8">
              <w:rPr>
                <w:noProof/>
                <w:webHidden/>
              </w:rPr>
              <w:tab/>
            </w:r>
            <w:r w:rsidR="00DB44B8">
              <w:rPr>
                <w:noProof/>
                <w:webHidden/>
              </w:rPr>
              <w:fldChar w:fldCharType="begin"/>
            </w:r>
            <w:r w:rsidR="00DB44B8">
              <w:rPr>
                <w:noProof/>
                <w:webHidden/>
              </w:rPr>
              <w:instrText xml:space="preserve"> PAGEREF _Toc118782026 \h </w:instrText>
            </w:r>
            <w:r w:rsidR="00DB44B8">
              <w:rPr>
                <w:noProof/>
                <w:webHidden/>
              </w:rPr>
            </w:r>
            <w:r w:rsidR="00DB44B8">
              <w:rPr>
                <w:noProof/>
                <w:webHidden/>
              </w:rPr>
              <w:fldChar w:fldCharType="separate"/>
            </w:r>
            <w:r w:rsidR="000F21FA">
              <w:rPr>
                <w:noProof/>
                <w:webHidden/>
              </w:rPr>
              <w:t>72</w:t>
            </w:r>
            <w:r w:rsidR="00DB44B8">
              <w:rPr>
                <w:noProof/>
                <w:webHidden/>
              </w:rPr>
              <w:fldChar w:fldCharType="end"/>
            </w:r>
          </w:hyperlink>
        </w:p>
        <w:p w14:paraId="06672B2E" w14:textId="14E8EE02" w:rsidR="00514637" w:rsidRDefault="00514637">
          <w:r>
            <w:rPr>
              <w:b/>
              <w:bCs/>
            </w:rPr>
            <w:fldChar w:fldCharType="end"/>
          </w:r>
        </w:p>
      </w:sdtContent>
    </w:sdt>
    <w:p w14:paraId="7BDD55B1" w14:textId="080CF4EF" w:rsidR="00537290" w:rsidRPr="00B7467F" w:rsidRDefault="00537290" w:rsidP="00537290">
      <w:pPr>
        <w:jc w:val="both"/>
        <w:rPr>
          <w:rFonts w:ascii="Corbel" w:hAnsi="Corbel" w:cstheme="minorHAnsi"/>
        </w:rPr>
        <w:sectPr w:rsidR="00537290" w:rsidRPr="00B7467F" w:rsidSect="00B2768F">
          <w:headerReference w:type="default" r:id="rId14"/>
          <w:pgSz w:w="11900" w:h="16840"/>
          <w:pgMar w:top="1418" w:right="1418" w:bottom="1418" w:left="1418" w:header="709" w:footer="709" w:gutter="0"/>
          <w:pgNumType w:start="2"/>
          <w:cols w:space="708"/>
        </w:sectPr>
      </w:pPr>
    </w:p>
    <w:p w14:paraId="61653939" w14:textId="355D41CE" w:rsidR="00C71A81" w:rsidRPr="00B7467F" w:rsidRDefault="00203C2D" w:rsidP="00AD78E7">
      <w:pPr>
        <w:pStyle w:val="Nadpis1bezcisla"/>
        <w:spacing w:before="0" w:after="360"/>
        <w:ind w:left="0"/>
        <w:rPr>
          <w:rFonts w:ascii="Corbel" w:hAnsi="Corbel" w:cstheme="minorHAnsi"/>
          <w:sz w:val="28"/>
          <w:szCs w:val="28"/>
        </w:rPr>
      </w:pPr>
      <w:bookmarkStart w:id="1" w:name="_Toc118782021"/>
      <w:r w:rsidRPr="00B7467F">
        <w:rPr>
          <w:rFonts w:ascii="Corbel" w:hAnsi="Corbel" w:cstheme="minorHAnsi"/>
          <w:sz w:val="28"/>
          <w:szCs w:val="28"/>
        </w:rPr>
        <w:lastRenderedPageBreak/>
        <w:t>Úvod</w:t>
      </w:r>
      <w:bookmarkEnd w:id="0"/>
      <w:bookmarkEnd w:id="1"/>
    </w:p>
    <w:p w14:paraId="5C759D30" w14:textId="542DA718" w:rsidR="006B7826" w:rsidRPr="00B7467F" w:rsidRDefault="00C71A81" w:rsidP="00AD78E7">
      <w:pPr>
        <w:spacing w:after="240"/>
        <w:ind w:firstLine="567"/>
        <w:jc w:val="both"/>
        <w:rPr>
          <w:rFonts w:ascii="Corbel" w:hAnsi="Corbel" w:cstheme="minorHAnsi"/>
        </w:rPr>
      </w:pPr>
      <w:r w:rsidRPr="00B7467F">
        <w:rPr>
          <w:rFonts w:ascii="Corbel" w:hAnsi="Corbel" w:cstheme="minorHAnsi"/>
          <w:lang w:eastAsia="en-US"/>
        </w:rPr>
        <w:t xml:space="preserve">Ukazovatele vnútorného systému kvality </w:t>
      </w:r>
      <w:r w:rsidR="001A70DA" w:rsidRPr="00B7467F">
        <w:rPr>
          <w:rFonts w:ascii="Corbel" w:hAnsi="Corbel" w:cstheme="minorHAnsi"/>
          <w:lang w:eastAsia="en-US"/>
        </w:rPr>
        <w:t>(VSK)</w:t>
      </w:r>
      <w:r w:rsidRPr="00B7467F">
        <w:rPr>
          <w:rFonts w:ascii="Corbel" w:hAnsi="Corbel" w:cstheme="minorHAnsi"/>
          <w:lang w:eastAsia="en-US"/>
        </w:rPr>
        <w:t xml:space="preserve"> </w:t>
      </w:r>
      <w:r w:rsidRPr="00B7467F">
        <w:rPr>
          <w:rFonts w:ascii="Corbel" w:hAnsi="Corbel" w:cstheme="minorHAnsi"/>
        </w:rPr>
        <w:t>sa podrobne uvádzajú v Dlhodobom zámere roz</w:t>
      </w:r>
      <w:r w:rsidR="005551B8" w:rsidRPr="00B7467F">
        <w:rPr>
          <w:rFonts w:ascii="Corbel" w:hAnsi="Corbel" w:cstheme="minorHAnsi"/>
        </w:rPr>
        <w:t>v</w:t>
      </w:r>
      <w:r w:rsidRPr="00B7467F">
        <w:rPr>
          <w:rFonts w:ascii="Corbel" w:hAnsi="Corbel" w:cstheme="minorHAnsi"/>
        </w:rPr>
        <w:t xml:space="preserve">oja Univerzity Komenského v Bratislave (UK), ktorý </w:t>
      </w:r>
      <w:r w:rsidR="00203C2D" w:rsidRPr="00B7467F">
        <w:rPr>
          <w:rFonts w:ascii="Corbel" w:hAnsi="Corbel" w:cstheme="minorHAnsi"/>
        </w:rPr>
        <w:t>predstavuje základ</w:t>
      </w:r>
      <w:r w:rsidR="006B7826" w:rsidRPr="00B7467F">
        <w:rPr>
          <w:rFonts w:ascii="Corbel" w:hAnsi="Corbel" w:cstheme="minorHAnsi"/>
        </w:rPr>
        <w:t>ný strategický dokument rozvoja.</w:t>
      </w:r>
      <w:r w:rsidR="00203C2D" w:rsidRPr="00B7467F">
        <w:rPr>
          <w:rFonts w:ascii="Corbel" w:hAnsi="Corbel" w:cstheme="minorHAnsi"/>
        </w:rPr>
        <w:t xml:space="preserve"> </w:t>
      </w:r>
      <w:r w:rsidRPr="00B7467F">
        <w:rPr>
          <w:rFonts w:ascii="Corbel" w:hAnsi="Corbel" w:cstheme="minorHAnsi"/>
        </w:rPr>
        <w:t xml:space="preserve">Ukazovatele </w:t>
      </w:r>
      <w:r w:rsidR="006B7826" w:rsidRPr="00B7467F">
        <w:rPr>
          <w:rFonts w:ascii="Corbel" w:hAnsi="Corbel" w:cstheme="minorHAnsi"/>
        </w:rPr>
        <w:t xml:space="preserve">rozvoja univerzity </w:t>
      </w:r>
      <w:r w:rsidRPr="00B7467F">
        <w:rPr>
          <w:rFonts w:ascii="Corbel" w:hAnsi="Corbel" w:cstheme="minorHAnsi"/>
        </w:rPr>
        <w:t>sa každoročne vyhodnocujú v</w:t>
      </w:r>
      <w:r w:rsidR="00AD78E7">
        <w:rPr>
          <w:rFonts w:ascii="Corbel" w:hAnsi="Corbel" w:cstheme="minorHAnsi"/>
        </w:rPr>
        <w:t> </w:t>
      </w:r>
      <w:r w:rsidRPr="00B7467F">
        <w:rPr>
          <w:rFonts w:ascii="Corbel" w:hAnsi="Corbel" w:cstheme="minorHAnsi"/>
        </w:rPr>
        <w:t xml:space="preserve">oblasti vzdelávania, spoločenskej zodpovednosti, vedecko-výskumnej činnosti, ľudských zdrojov, infraštruktúry, organizácie a riadenia </w:t>
      </w:r>
      <w:r w:rsidR="006B7826" w:rsidRPr="00B7467F">
        <w:rPr>
          <w:rFonts w:ascii="Corbel" w:hAnsi="Corbel" w:cstheme="minorHAnsi"/>
        </w:rPr>
        <w:t xml:space="preserve">na zasadnutiach Vedenia UK, Vedeckej rady UK, </w:t>
      </w:r>
      <w:r w:rsidRPr="00B7467F">
        <w:rPr>
          <w:rFonts w:ascii="Corbel" w:hAnsi="Corbel" w:cstheme="minorHAnsi"/>
        </w:rPr>
        <w:t>Rad</w:t>
      </w:r>
      <w:r w:rsidR="006B7826" w:rsidRPr="00B7467F">
        <w:rPr>
          <w:rFonts w:ascii="Corbel" w:hAnsi="Corbel" w:cstheme="minorHAnsi"/>
        </w:rPr>
        <w:t>y</w:t>
      </w:r>
      <w:r w:rsidRPr="00B7467F">
        <w:rPr>
          <w:rFonts w:ascii="Corbel" w:hAnsi="Corbel" w:cstheme="minorHAnsi"/>
        </w:rPr>
        <w:t xml:space="preserve"> pre kvalitu UK ako aj Akademick</w:t>
      </w:r>
      <w:r w:rsidR="006B7826" w:rsidRPr="00B7467F">
        <w:rPr>
          <w:rFonts w:ascii="Corbel" w:hAnsi="Corbel" w:cstheme="minorHAnsi"/>
        </w:rPr>
        <w:t>ého</w:t>
      </w:r>
      <w:r w:rsidRPr="00B7467F">
        <w:rPr>
          <w:rFonts w:ascii="Corbel" w:hAnsi="Corbel" w:cstheme="minorHAnsi"/>
        </w:rPr>
        <w:t xml:space="preserve"> senát</w:t>
      </w:r>
      <w:r w:rsidR="006B7826" w:rsidRPr="00B7467F">
        <w:rPr>
          <w:rFonts w:ascii="Corbel" w:hAnsi="Corbel" w:cstheme="minorHAnsi"/>
        </w:rPr>
        <w:t>u</w:t>
      </w:r>
      <w:r w:rsidRPr="00B7467F">
        <w:rPr>
          <w:rFonts w:ascii="Corbel" w:hAnsi="Corbel" w:cstheme="minorHAnsi"/>
        </w:rPr>
        <w:t xml:space="preserve"> UK</w:t>
      </w:r>
      <w:r w:rsidR="006B7826" w:rsidRPr="00B7467F">
        <w:rPr>
          <w:rFonts w:ascii="Corbel" w:hAnsi="Corbel" w:cstheme="minorHAnsi"/>
        </w:rPr>
        <w:t>.</w:t>
      </w:r>
    </w:p>
    <w:p w14:paraId="1CE367C7" w14:textId="30F1EE04" w:rsidR="008F2DF7" w:rsidRPr="00B7467F" w:rsidRDefault="006B7826" w:rsidP="00AD78E7">
      <w:pPr>
        <w:spacing w:after="240"/>
        <w:ind w:firstLine="567"/>
        <w:jc w:val="both"/>
        <w:rPr>
          <w:rFonts w:ascii="Corbel" w:hAnsi="Corbel" w:cstheme="minorHAnsi"/>
        </w:rPr>
      </w:pPr>
      <w:r w:rsidRPr="00B7467F">
        <w:rPr>
          <w:rFonts w:ascii="Corbel" w:hAnsi="Corbel" w:cstheme="minorHAnsi"/>
        </w:rPr>
        <w:t>D</w:t>
      </w:r>
      <w:r w:rsidR="00203C2D" w:rsidRPr="00B7467F">
        <w:rPr>
          <w:rFonts w:ascii="Corbel" w:hAnsi="Corbel" w:cstheme="minorHAnsi"/>
        </w:rPr>
        <w:t>lhodob</w:t>
      </w:r>
      <w:r w:rsidRPr="00B7467F">
        <w:rPr>
          <w:rFonts w:ascii="Corbel" w:hAnsi="Corbel" w:cstheme="minorHAnsi"/>
        </w:rPr>
        <w:t>ý</w:t>
      </w:r>
      <w:r w:rsidR="00203C2D" w:rsidRPr="00B7467F">
        <w:rPr>
          <w:rFonts w:ascii="Corbel" w:hAnsi="Corbel" w:cstheme="minorHAnsi"/>
        </w:rPr>
        <w:t xml:space="preserve"> zámer rozvoja </w:t>
      </w:r>
      <w:r w:rsidRPr="00B7467F">
        <w:rPr>
          <w:rFonts w:ascii="Corbel" w:hAnsi="Corbel" w:cstheme="minorHAnsi"/>
        </w:rPr>
        <w:t xml:space="preserve">(DZR) </w:t>
      </w:r>
      <w:r w:rsidR="00203C2D" w:rsidRPr="00B7467F">
        <w:rPr>
          <w:rFonts w:ascii="Corbel" w:hAnsi="Corbel" w:cstheme="minorHAnsi"/>
        </w:rPr>
        <w:t xml:space="preserve">univerzity na </w:t>
      </w:r>
      <w:r w:rsidRPr="00B7467F">
        <w:rPr>
          <w:rFonts w:ascii="Corbel" w:hAnsi="Corbel" w:cstheme="minorHAnsi"/>
        </w:rPr>
        <w:t>obdobie od roku 2021 do roku 2027</w:t>
      </w:r>
      <w:r w:rsidR="007F6E63" w:rsidRPr="00B7467F">
        <w:rPr>
          <w:rFonts w:ascii="Corbel" w:hAnsi="Corbel" w:cstheme="minorHAnsi"/>
        </w:rPr>
        <w:t xml:space="preserve"> a jeho konkretizácia</w:t>
      </w:r>
      <w:r w:rsidRPr="00B7467F">
        <w:rPr>
          <w:rFonts w:ascii="Corbel" w:hAnsi="Corbel" w:cstheme="minorHAnsi"/>
        </w:rPr>
        <w:t xml:space="preserve"> bol </w:t>
      </w:r>
      <w:r w:rsidR="001A70DA" w:rsidRPr="00B7467F">
        <w:rPr>
          <w:rFonts w:ascii="Corbel" w:hAnsi="Corbel" w:cstheme="minorHAnsi"/>
        </w:rPr>
        <w:t xml:space="preserve">po </w:t>
      </w:r>
      <w:r w:rsidRPr="00B7467F">
        <w:rPr>
          <w:rFonts w:ascii="Corbel" w:hAnsi="Corbel" w:cstheme="minorHAnsi"/>
        </w:rPr>
        <w:t>prerokovaní v Kol</w:t>
      </w:r>
      <w:r w:rsidR="005B2CE4">
        <w:rPr>
          <w:rFonts w:ascii="Corbel" w:hAnsi="Corbel" w:cstheme="minorHAnsi"/>
        </w:rPr>
        <w:t>é</w:t>
      </w:r>
      <w:r w:rsidRPr="00B7467F">
        <w:rPr>
          <w:rFonts w:ascii="Corbel" w:hAnsi="Corbel" w:cstheme="minorHAnsi"/>
        </w:rPr>
        <w:t xml:space="preserve">giu rektora a vo Vedeckej rade UK schválený Akademickým senátom UK (AS UK) dňa 5. mája 2021. </w:t>
      </w:r>
      <w:r w:rsidR="00203C2D" w:rsidRPr="00B7467F">
        <w:rPr>
          <w:rFonts w:ascii="Corbel" w:hAnsi="Corbel" w:cstheme="minorHAnsi"/>
        </w:rPr>
        <w:t>Predložený DZ</w:t>
      </w:r>
      <w:r w:rsidRPr="00B7467F">
        <w:rPr>
          <w:rFonts w:ascii="Corbel" w:hAnsi="Corbel" w:cstheme="minorHAnsi"/>
        </w:rPr>
        <w:t>R</w:t>
      </w:r>
      <w:r w:rsidR="00203C2D" w:rsidRPr="00B7467F">
        <w:rPr>
          <w:rFonts w:ascii="Corbel" w:hAnsi="Corbel" w:cstheme="minorHAnsi"/>
        </w:rPr>
        <w:t xml:space="preserve"> nadväzuje na predchádzajúce dlhodobé zámery Univerzity Komenského, ako aj na poslednú aktualizáciu DZ UK na roky 2020 – 2021. Na dlhodobý zámer rozvoja UK zas nadväzujú dlhodobé zámery rozvoja jej 13 fakúlt, v ktorých sú navrhované ciele a ich ukazovatele rozpracované na základe ich jednotlivých osobitostí vo výchovno-vzdelávacej aj vedecko</w:t>
      </w:r>
      <w:r w:rsidR="005B2CE4">
        <w:rPr>
          <w:rFonts w:ascii="Corbel" w:hAnsi="Corbel" w:cstheme="minorHAnsi"/>
        </w:rPr>
        <w:t>-</w:t>
      </w:r>
      <w:r w:rsidR="00203C2D" w:rsidRPr="00B7467F">
        <w:rPr>
          <w:rFonts w:ascii="Corbel" w:hAnsi="Corbel" w:cstheme="minorHAnsi"/>
        </w:rPr>
        <w:t>výskumnej činnosti.</w:t>
      </w:r>
    </w:p>
    <w:p w14:paraId="1E0BD8D6" w14:textId="471C8EF3" w:rsidR="007F6E63" w:rsidRPr="00B7467F" w:rsidRDefault="00203C2D" w:rsidP="000F21FA">
      <w:pPr>
        <w:spacing w:after="240"/>
        <w:jc w:val="both"/>
        <w:rPr>
          <w:rFonts w:ascii="Corbel" w:hAnsi="Corbel" w:cstheme="minorHAnsi"/>
        </w:rPr>
      </w:pPr>
      <w:r w:rsidRPr="00B7467F">
        <w:rPr>
          <w:rFonts w:ascii="Corbel" w:hAnsi="Corbel" w:cstheme="minorHAnsi"/>
        </w:rPr>
        <w:t xml:space="preserve">Strategické ciele UK pre nasledujúce obdobie odrážajú zmeny, ktoré nastali vo vysokoškolskom a celospoločenskom prostredí na Slovensku a vo svete. Ich cieľom je posilniť postavenie najvýznamnejšej domácej vysokej školy a referenčného centra vedeckého bádania na Slovensku a stať sa vyhľadávaným partnerom v medzinárodnom priestore vysokoškolského vzdelávania a vedy. </w:t>
      </w:r>
      <w:r w:rsidR="007F6E63" w:rsidRPr="00B7467F">
        <w:rPr>
          <w:rFonts w:ascii="Corbel" w:hAnsi="Corbel" w:cstheme="minorHAnsi"/>
        </w:rPr>
        <w:t>Za kľúčové princípy svojho fungovania považuje UK akademické slobody zakotvené v Ústave Slovenskej republiky, predovšetkým slobodu vzdelávania a vedeckého bádania, ale aj autonómiu a nezávislosť. Rovnako dôležitá je silná akademická samospráva a uplatnenie etických princípov vo vedeckej a pedagogickej práci a</w:t>
      </w:r>
      <w:r w:rsidR="00AD78E7">
        <w:rPr>
          <w:rFonts w:ascii="Corbel" w:hAnsi="Corbel" w:cstheme="minorHAnsi"/>
        </w:rPr>
        <w:t> </w:t>
      </w:r>
      <w:r w:rsidR="007F6E63" w:rsidRPr="00B7467F">
        <w:rPr>
          <w:rFonts w:ascii="Corbel" w:hAnsi="Corbel" w:cstheme="minorHAnsi"/>
        </w:rPr>
        <w:t>v</w:t>
      </w:r>
      <w:r w:rsidR="00AD78E7">
        <w:rPr>
          <w:rFonts w:ascii="Corbel" w:hAnsi="Corbel" w:cstheme="minorHAnsi"/>
        </w:rPr>
        <w:t> </w:t>
      </w:r>
      <w:r w:rsidR="007F6E63" w:rsidRPr="00B7467F">
        <w:rPr>
          <w:rFonts w:ascii="Corbel" w:hAnsi="Corbel" w:cstheme="minorHAnsi"/>
        </w:rPr>
        <w:t>riadiacich procesoch univerzity. Len takto sa dá dosiahnuť tvorivá a slobodná atmosféra, nevyhnutná pre kvalitný rozvoj univerzity.</w:t>
      </w:r>
    </w:p>
    <w:p w14:paraId="37B51DF3" w14:textId="5B3C5293" w:rsidR="00203C2D" w:rsidRPr="00B7467F" w:rsidRDefault="00537290" w:rsidP="00AD78E7">
      <w:pPr>
        <w:ind w:firstLine="567"/>
        <w:jc w:val="both"/>
        <w:rPr>
          <w:rFonts w:ascii="Corbel" w:hAnsi="Corbel" w:cstheme="minorHAnsi"/>
          <w:bCs/>
        </w:rPr>
      </w:pPr>
      <w:r w:rsidRPr="00B7467F">
        <w:rPr>
          <w:rFonts w:ascii="Corbel" w:hAnsi="Corbel" w:cstheme="minorHAnsi"/>
          <w:bCs/>
        </w:rPr>
        <w:t>Základným strategickým cieľom UK v Bratislave je budovanie s</w:t>
      </w:r>
      <w:r w:rsidR="00203C2D" w:rsidRPr="00B7467F">
        <w:rPr>
          <w:rFonts w:ascii="Corbel" w:hAnsi="Corbel" w:cstheme="minorHAnsi"/>
          <w:bCs/>
        </w:rPr>
        <w:t>poločensky zodpovedn</w:t>
      </w:r>
      <w:r w:rsidRPr="00B7467F">
        <w:rPr>
          <w:rFonts w:ascii="Corbel" w:hAnsi="Corbel" w:cstheme="minorHAnsi"/>
          <w:bCs/>
        </w:rPr>
        <w:t>ej</w:t>
      </w:r>
      <w:r w:rsidR="00203C2D" w:rsidRPr="00B7467F">
        <w:rPr>
          <w:rFonts w:ascii="Corbel" w:hAnsi="Corbel" w:cstheme="minorHAnsi"/>
          <w:bCs/>
        </w:rPr>
        <w:t xml:space="preserve"> výskumn</w:t>
      </w:r>
      <w:r w:rsidRPr="00B7467F">
        <w:rPr>
          <w:rFonts w:ascii="Corbel" w:hAnsi="Corbel" w:cstheme="minorHAnsi"/>
          <w:bCs/>
        </w:rPr>
        <w:t>ej univerzity</w:t>
      </w:r>
      <w:r w:rsidR="00203C2D" w:rsidRPr="00B7467F">
        <w:rPr>
          <w:rFonts w:ascii="Corbel" w:hAnsi="Corbel" w:cstheme="minorHAnsi"/>
          <w:bCs/>
        </w:rPr>
        <w:t xml:space="preserve"> s kvalitnými absolventmi a medzinárodnou reputáciou. </w:t>
      </w:r>
      <w:r w:rsidRPr="00B7467F">
        <w:rPr>
          <w:rFonts w:ascii="Corbel" w:hAnsi="Corbel" w:cstheme="minorHAnsi"/>
          <w:bCs/>
        </w:rPr>
        <w:t>Tento cieľ napĺňa pomocou nasledovných skutočností:</w:t>
      </w:r>
    </w:p>
    <w:p w14:paraId="73286906" w14:textId="77777777" w:rsidR="00537290" w:rsidRPr="00B7467F" w:rsidRDefault="00537290" w:rsidP="00537290">
      <w:pPr>
        <w:jc w:val="both"/>
        <w:rPr>
          <w:rFonts w:ascii="Corbel" w:hAnsi="Corbel" w:cstheme="minorHAnsi"/>
          <w:bCs/>
        </w:rPr>
      </w:pPr>
    </w:p>
    <w:p w14:paraId="705205AF" w14:textId="6B8915A1"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t xml:space="preserve">UK </w:t>
      </w:r>
      <w:r w:rsidRPr="00B7467F">
        <w:rPr>
          <w:rFonts w:ascii="Corbel" w:hAnsi="Corbel" w:cstheme="minorHAnsi"/>
          <w:bCs/>
          <w:szCs w:val="24"/>
        </w:rPr>
        <w:t>zodpovedá za kvalitu</w:t>
      </w:r>
      <w:r w:rsidRPr="00B7467F">
        <w:rPr>
          <w:rFonts w:ascii="Corbel" w:hAnsi="Corbel" w:cstheme="minorHAnsi"/>
          <w:szCs w:val="24"/>
        </w:rPr>
        <w:t xml:space="preserve"> poskytovaného vzdelávania, realizovaného výskumu a inej tvorivej činnosti; kvalita a rozvoj kultúry kvality na všetkých súčastiach a všetkých úrovniach riadenia univerzity je prioritou.</w:t>
      </w:r>
    </w:p>
    <w:p w14:paraId="15B10A2E" w14:textId="6D198B85"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t xml:space="preserve">UK neustále </w:t>
      </w:r>
      <w:r w:rsidRPr="00B7467F">
        <w:rPr>
          <w:rFonts w:ascii="Corbel" w:hAnsi="Corbel" w:cstheme="minorHAnsi"/>
          <w:bCs/>
          <w:szCs w:val="24"/>
        </w:rPr>
        <w:t>aktualizuje obsahy a formy vzdelávania</w:t>
      </w:r>
      <w:r w:rsidRPr="00B7467F">
        <w:rPr>
          <w:rFonts w:ascii="Corbel" w:hAnsi="Corbel" w:cstheme="minorHAnsi"/>
          <w:szCs w:val="24"/>
        </w:rPr>
        <w:t>, reagujúc na aktuálne a nové problémy a výzvy v spoločnosti.</w:t>
      </w:r>
    </w:p>
    <w:p w14:paraId="43E04713" w14:textId="7D0308CC"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t>UK systematicky prináša a implementuje nové trendy vo vede a výskume</w:t>
      </w:r>
      <w:r w:rsidRPr="00B7467F">
        <w:rPr>
          <w:rFonts w:ascii="Corbel" w:hAnsi="Corbel" w:cstheme="minorHAnsi"/>
          <w:bCs/>
          <w:szCs w:val="24"/>
        </w:rPr>
        <w:t>, inovácie</w:t>
      </w:r>
      <w:r w:rsidRPr="00B7467F">
        <w:rPr>
          <w:rFonts w:ascii="Corbel" w:hAnsi="Corbel" w:cstheme="minorHAnsi"/>
          <w:szCs w:val="24"/>
        </w:rPr>
        <w:t xml:space="preserve"> a technológie </w:t>
      </w:r>
      <w:r w:rsidRPr="00B7467F">
        <w:rPr>
          <w:rFonts w:ascii="Corbel" w:hAnsi="Corbel" w:cstheme="minorHAnsi"/>
          <w:bCs/>
          <w:szCs w:val="24"/>
        </w:rPr>
        <w:t>s dôrazom na atribúty zelenej a digitálnej transformácie</w:t>
      </w:r>
      <w:r w:rsidRPr="00B7467F">
        <w:rPr>
          <w:rFonts w:ascii="Corbel" w:hAnsi="Corbel" w:cstheme="minorHAnsi"/>
          <w:szCs w:val="24"/>
        </w:rPr>
        <w:t xml:space="preserve"> univerzity vo všetkých oblastiach svojej činnosti.</w:t>
      </w:r>
    </w:p>
    <w:p w14:paraId="0E137EDE" w14:textId="237EFA21"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t xml:space="preserve">UK aktívne vyhľadáva </w:t>
      </w:r>
      <w:r w:rsidRPr="00B7467F">
        <w:rPr>
          <w:rFonts w:ascii="Corbel" w:hAnsi="Corbel" w:cstheme="minorHAnsi"/>
          <w:bCs/>
          <w:szCs w:val="24"/>
        </w:rPr>
        <w:t>spoluprácu s partnermi doma aj v zahraničí</w:t>
      </w:r>
      <w:r w:rsidRPr="00B7467F">
        <w:rPr>
          <w:rFonts w:ascii="Corbel" w:hAnsi="Corbel" w:cstheme="minorHAnsi"/>
          <w:szCs w:val="24"/>
        </w:rPr>
        <w:t xml:space="preserve"> </w:t>
      </w:r>
      <w:r w:rsidR="005B2CE4">
        <w:rPr>
          <w:rFonts w:ascii="Corbel" w:hAnsi="Corbel" w:cstheme="minorHAnsi"/>
          <w:szCs w:val="24"/>
        </w:rPr>
        <w:t>–</w:t>
      </w:r>
      <w:r w:rsidRPr="00B7467F">
        <w:rPr>
          <w:rFonts w:ascii="Corbel" w:hAnsi="Corbel" w:cstheme="minorHAnsi"/>
          <w:szCs w:val="24"/>
        </w:rPr>
        <w:t xml:space="preserve"> so študentmi, vedeckými a vedecko-pedagogickými inštitúciami, štátnymi a verejnoprávnymi inštitúciami, územnou a záujmovou samosprávou, zamestnávateľmi, podnikateľskými subjektmi, záujmovými združeniami, neziskovým sektorom.</w:t>
      </w:r>
    </w:p>
    <w:p w14:paraId="1CF6D1C2" w14:textId="7BBA6D93"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lastRenderedPageBreak/>
        <w:t xml:space="preserve">UK </w:t>
      </w:r>
      <w:r w:rsidRPr="00B7467F">
        <w:rPr>
          <w:rFonts w:ascii="Corbel" w:hAnsi="Corbel" w:cstheme="minorHAnsi"/>
          <w:bCs/>
          <w:szCs w:val="24"/>
        </w:rPr>
        <w:t>aktívne komunikuje so spoločnosťou</w:t>
      </w:r>
      <w:r w:rsidRPr="00B7467F">
        <w:rPr>
          <w:rFonts w:ascii="Corbel" w:hAnsi="Corbel" w:cstheme="minorHAnsi"/>
          <w:szCs w:val="24"/>
        </w:rPr>
        <w:t xml:space="preserve"> </w:t>
      </w:r>
      <w:r w:rsidR="005B2CE4">
        <w:rPr>
          <w:rFonts w:ascii="Corbel" w:hAnsi="Corbel" w:cstheme="minorHAnsi"/>
          <w:szCs w:val="24"/>
        </w:rPr>
        <w:t>–</w:t>
      </w:r>
      <w:r w:rsidRPr="00B7467F">
        <w:rPr>
          <w:rFonts w:ascii="Corbel" w:hAnsi="Corbel" w:cstheme="minorHAnsi"/>
          <w:szCs w:val="24"/>
        </w:rPr>
        <w:t xml:space="preserve"> s cieľom transferu vedomostí, zvyšovania otvorenosti a potenciálu pre spoluprácu, prezentácie výsledkov, poskytovania expertných názorov a poskytovania morálneho kompasu.</w:t>
      </w:r>
    </w:p>
    <w:p w14:paraId="43D9C16A" w14:textId="6D4BB82E" w:rsidR="00537290" w:rsidRPr="005B2CE4" w:rsidRDefault="00203C2D" w:rsidP="005B2CE4">
      <w:pPr>
        <w:pStyle w:val="Buletnorm"/>
        <w:spacing w:before="0"/>
        <w:rPr>
          <w:rFonts w:ascii="Corbel" w:hAnsi="Corbel" w:cstheme="minorHAnsi"/>
          <w:szCs w:val="24"/>
        </w:rPr>
      </w:pPr>
      <w:r w:rsidRPr="00B7467F">
        <w:rPr>
          <w:rFonts w:ascii="Corbel" w:hAnsi="Corbel" w:cstheme="minorHAnsi"/>
          <w:szCs w:val="24"/>
        </w:rPr>
        <w:t xml:space="preserve">UK svojou činnosťou vedome </w:t>
      </w:r>
      <w:r w:rsidRPr="00B7467F">
        <w:rPr>
          <w:rFonts w:ascii="Corbel" w:hAnsi="Corbel" w:cstheme="minorHAnsi"/>
          <w:bCs/>
          <w:szCs w:val="24"/>
        </w:rPr>
        <w:t>prispieva k udržateľnému rozvoju</w:t>
      </w:r>
      <w:r w:rsidRPr="00B7467F">
        <w:rPr>
          <w:rFonts w:ascii="Corbel" w:hAnsi="Corbel" w:cstheme="minorHAnsi"/>
          <w:szCs w:val="24"/>
        </w:rPr>
        <w:t xml:space="preserve"> celej </w:t>
      </w:r>
      <w:r w:rsidRPr="00B7467F">
        <w:rPr>
          <w:rFonts w:ascii="Corbel" w:hAnsi="Corbel" w:cstheme="minorHAnsi"/>
          <w:bCs/>
          <w:szCs w:val="24"/>
        </w:rPr>
        <w:t>spoločnosti.</w:t>
      </w:r>
    </w:p>
    <w:p w14:paraId="0AB7755B" w14:textId="165EDE85" w:rsidR="00CB7E34" w:rsidRPr="005B2CE4" w:rsidRDefault="00203C2D" w:rsidP="005B2CE4">
      <w:pPr>
        <w:pStyle w:val="Buletnorm"/>
        <w:spacing w:before="0" w:after="480"/>
        <w:rPr>
          <w:rFonts w:ascii="Corbel" w:hAnsi="Corbel" w:cstheme="minorHAnsi"/>
          <w:bCs/>
          <w:szCs w:val="24"/>
        </w:rPr>
      </w:pPr>
      <w:r w:rsidRPr="00B7467F">
        <w:rPr>
          <w:rFonts w:ascii="Corbel" w:hAnsi="Corbel" w:cstheme="minorHAnsi"/>
          <w:szCs w:val="24"/>
        </w:rPr>
        <w:t xml:space="preserve">UK má ambíciu zlepšovať svoje postavenie </w:t>
      </w:r>
      <w:r w:rsidRPr="00B7467F">
        <w:rPr>
          <w:rFonts w:ascii="Corbel" w:hAnsi="Corbel" w:cstheme="minorHAnsi"/>
          <w:bCs/>
          <w:szCs w:val="24"/>
        </w:rPr>
        <w:t>významnej európskej univerzity.</w:t>
      </w:r>
    </w:p>
    <w:p w14:paraId="76E5D80D" w14:textId="1FCE37A6" w:rsidR="005B2CE4" w:rsidRDefault="00CB7E34" w:rsidP="005B2CE4">
      <w:pPr>
        <w:pStyle w:val="Buletnorm"/>
        <w:numPr>
          <w:ilvl w:val="0"/>
          <w:numId w:val="0"/>
        </w:numPr>
        <w:spacing w:before="0" w:after="0"/>
        <w:ind w:firstLine="567"/>
        <w:rPr>
          <w:rFonts w:ascii="Corbel" w:hAnsi="Corbel" w:cstheme="minorHAnsi"/>
          <w:szCs w:val="24"/>
        </w:rPr>
      </w:pPr>
      <w:r w:rsidRPr="00B7467F">
        <w:rPr>
          <w:rFonts w:ascii="Corbel" w:hAnsi="Corbel" w:cstheme="minorHAnsi"/>
          <w:szCs w:val="24"/>
        </w:rPr>
        <w:t>Strategické ciele sú v rámci dlhodobého zámeru UK obsahovo rozdelené na 4 hlavné oblasti, a to konkrétne strategické ciele v oblasti vzdelávania, výskumu</w:t>
      </w:r>
      <w:r w:rsidR="00A51A44">
        <w:rPr>
          <w:rFonts w:ascii="Corbel" w:hAnsi="Corbel" w:cstheme="minorHAnsi"/>
          <w:szCs w:val="24"/>
        </w:rPr>
        <w:t>,</w:t>
      </w:r>
      <w:r w:rsidRPr="00B7467F">
        <w:rPr>
          <w:rFonts w:ascii="Corbel" w:hAnsi="Corbel" w:cstheme="minorHAnsi"/>
          <w:szCs w:val="24"/>
        </w:rPr>
        <w:t xml:space="preserve"> ďalej riadenia, ľudských zdrojov a infraštruktúry a nakoniec v oblasti spoločenskej zodpovednosti. Na jednotlivé 4 spomenuté strategické ciele ďalej nadväzujú prislúchajúce oblasti a</w:t>
      </w:r>
      <w:r w:rsidR="008F2DF7" w:rsidRPr="00B7467F">
        <w:rPr>
          <w:rFonts w:ascii="Corbel" w:hAnsi="Corbel" w:cstheme="minorHAnsi"/>
          <w:szCs w:val="24"/>
        </w:rPr>
        <w:t> </w:t>
      </w:r>
      <w:r w:rsidRPr="00B7467F">
        <w:rPr>
          <w:rFonts w:ascii="Corbel" w:hAnsi="Corbel" w:cstheme="minorHAnsi"/>
          <w:szCs w:val="24"/>
        </w:rPr>
        <w:t>ukazovatele</w:t>
      </w:r>
      <w:r w:rsidR="008F2DF7" w:rsidRPr="00B7467F">
        <w:rPr>
          <w:rFonts w:ascii="Corbel" w:hAnsi="Corbel" w:cstheme="minorHAnsi"/>
          <w:szCs w:val="24"/>
        </w:rPr>
        <w:t>. Niektoré ukazovatele za rok 2021 resp. za AR 2021/2022 sa nedali plnohodnotne vyhodnotiť, pretože DZR UK a jeho konkretizácia boli prijaté až v máji 2021 a mnohé procesy, ktoré umožňujú dôsledné vyhodnotenie je potrebné svedomito nastaviť.</w:t>
      </w:r>
    </w:p>
    <w:p w14:paraId="33FFC641" w14:textId="77777777" w:rsidR="000A36DA" w:rsidRDefault="000A36DA" w:rsidP="005B2CE4">
      <w:pPr>
        <w:pStyle w:val="Buletnorm"/>
        <w:numPr>
          <w:ilvl w:val="0"/>
          <w:numId w:val="0"/>
        </w:numPr>
        <w:spacing w:before="0" w:after="0"/>
        <w:ind w:firstLine="567"/>
        <w:rPr>
          <w:rFonts w:ascii="Corbel" w:hAnsi="Corbel" w:cstheme="minorHAnsi"/>
          <w:szCs w:val="24"/>
        </w:rPr>
      </w:pPr>
    </w:p>
    <w:p w14:paraId="2FBB001B" w14:textId="77777777" w:rsidR="000A36DA" w:rsidRPr="00AD78E7" w:rsidRDefault="000A36DA" w:rsidP="000A36DA">
      <w:pPr>
        <w:spacing w:after="240"/>
        <w:ind w:firstLine="567"/>
        <w:jc w:val="both"/>
        <w:rPr>
          <w:rFonts w:ascii="Corbel" w:hAnsi="Corbel" w:cstheme="minorHAnsi"/>
        </w:rPr>
      </w:pPr>
      <w:r w:rsidRPr="00A51A44">
        <w:rPr>
          <w:rFonts w:ascii="Corbel" w:hAnsi="Corbel" w:cstheme="minorHAnsi"/>
        </w:rPr>
        <w:t>Plnenie dlhodobého zámeru rozvoja UK si vyžaduje aktívnu účasť všetkých jej 13 fakúlt ako aj ostatných súčastí UK. Dôležitou úlohou Vedenia UK je vytvárať vhodné podmienky pre rozvoj fakúlt a ostatných súčastí univerzity. Univerzita musí slúžiť všetkým svojim zamestnancom, podporovať inovatívne nápady, zlepšovať študijné a sociálne podmienky študentov i zamestnancov a tým vytvárať kolegiálne a inšpiratívne prostredie.</w:t>
      </w:r>
    </w:p>
    <w:p w14:paraId="3AAD91B1" w14:textId="77777777" w:rsidR="000A36DA" w:rsidRDefault="000A36DA" w:rsidP="005B2CE4">
      <w:pPr>
        <w:pStyle w:val="Buletnorm"/>
        <w:numPr>
          <w:ilvl w:val="0"/>
          <w:numId w:val="0"/>
        </w:numPr>
        <w:spacing w:before="0" w:after="0"/>
        <w:ind w:firstLine="567"/>
        <w:rPr>
          <w:rFonts w:ascii="Corbel" w:hAnsi="Corbel" w:cstheme="minorHAnsi"/>
          <w:szCs w:val="24"/>
        </w:rPr>
      </w:pPr>
    </w:p>
    <w:p w14:paraId="4A970C82" w14:textId="3A0A97EA" w:rsidR="0000131F" w:rsidRPr="005B2CE4" w:rsidRDefault="005B2CE4" w:rsidP="005B2CE4">
      <w:pPr>
        <w:suppressAutoHyphens w:val="0"/>
        <w:rPr>
          <w:rFonts w:ascii="Corbel" w:eastAsia="Calibri" w:hAnsi="Corbel" w:cstheme="minorHAnsi"/>
          <w:lang w:eastAsia="en-US"/>
        </w:rPr>
      </w:pPr>
      <w:r>
        <w:rPr>
          <w:rFonts w:ascii="Corbel" w:hAnsi="Corbel" w:cstheme="minorHAnsi"/>
        </w:rPr>
        <w:br w:type="page"/>
      </w:r>
    </w:p>
    <w:p w14:paraId="44BBF9DD" w14:textId="1495F1F0" w:rsidR="00203C2D" w:rsidRPr="00B7467F" w:rsidRDefault="00261F2D" w:rsidP="005B2CE4">
      <w:pPr>
        <w:pStyle w:val="Heading1"/>
        <w:keepLines/>
        <w:numPr>
          <w:ilvl w:val="0"/>
          <w:numId w:val="0"/>
        </w:numPr>
        <w:suppressAutoHyphens w:val="0"/>
        <w:autoSpaceDE/>
        <w:spacing w:after="360"/>
        <w:rPr>
          <w:rFonts w:ascii="Corbel" w:hAnsi="Corbel" w:cstheme="minorHAnsi"/>
          <w:i w:val="0"/>
          <w:sz w:val="28"/>
          <w:szCs w:val="28"/>
          <w:lang w:val="sk-SK"/>
        </w:rPr>
      </w:pPr>
      <w:bookmarkStart w:id="2" w:name="_Toc69394945"/>
      <w:bookmarkStart w:id="3" w:name="_Toc118782022"/>
      <w:r w:rsidRPr="00B7467F">
        <w:rPr>
          <w:rFonts w:ascii="Corbel" w:hAnsi="Corbel" w:cstheme="minorHAnsi"/>
          <w:i w:val="0"/>
          <w:sz w:val="28"/>
          <w:szCs w:val="28"/>
          <w:lang w:val="sk-SK"/>
        </w:rPr>
        <w:lastRenderedPageBreak/>
        <w:t xml:space="preserve">UKAZOVATELE VSK </w:t>
      </w:r>
      <w:r w:rsidR="00203C2D" w:rsidRPr="00B7467F">
        <w:rPr>
          <w:rFonts w:ascii="Corbel" w:hAnsi="Corbel" w:cstheme="minorHAnsi"/>
          <w:i w:val="0"/>
          <w:sz w:val="28"/>
          <w:szCs w:val="28"/>
          <w:lang w:val="sk-SK"/>
        </w:rPr>
        <w:t>V OBLASTI VZDELÁVANIA</w:t>
      </w:r>
      <w:bookmarkEnd w:id="2"/>
      <w:bookmarkEnd w:id="3"/>
    </w:p>
    <w:p w14:paraId="75D7513C" w14:textId="772BD6ED" w:rsidR="00FF2F66" w:rsidRPr="005B2CE4" w:rsidRDefault="00FF2F66" w:rsidP="005B2CE4">
      <w:pPr>
        <w:spacing w:after="480"/>
        <w:jc w:val="both"/>
        <w:rPr>
          <w:rFonts w:ascii="Corbel" w:hAnsi="Corbel" w:cstheme="minorHAnsi"/>
        </w:rPr>
      </w:pPr>
      <w:r w:rsidRPr="00B7467F">
        <w:rPr>
          <w:rFonts w:ascii="Corbel" w:hAnsi="Corbel" w:cstheme="minorHAnsi"/>
        </w:rPr>
        <w:t>Strategické ciele v oblasti vzdelávania vychádzajú z DZR UK, ako aj z dlhodobých zámerov rozvoja fakúlt, ktoré rešpektujú osobitosti jednotlivých fakúlt a odrážajú tak jedinečnosť študijných programov, uskutočňovaných na univerzite.</w:t>
      </w:r>
    </w:p>
    <w:p w14:paraId="1FD66521" w14:textId="67E13602" w:rsidR="00FF2F66" w:rsidRPr="00B7467F" w:rsidRDefault="00FF2F66" w:rsidP="005B2CE4">
      <w:pPr>
        <w:spacing w:after="360"/>
        <w:rPr>
          <w:rFonts w:ascii="Corbel" w:hAnsi="Corbel" w:cstheme="minorHAnsi"/>
          <w:b/>
          <w:sz w:val="28"/>
          <w:szCs w:val="28"/>
        </w:rPr>
      </w:pPr>
      <w:r w:rsidRPr="00B7467F">
        <w:rPr>
          <w:rFonts w:ascii="Corbel" w:hAnsi="Corbel" w:cstheme="minorHAnsi"/>
          <w:b/>
          <w:sz w:val="28"/>
          <w:szCs w:val="28"/>
        </w:rPr>
        <w:t>V DZR si UK v oblasti vzdelávania vytýčila nasledovné ciele:</w:t>
      </w:r>
    </w:p>
    <w:p w14:paraId="7EF25EC7" w14:textId="77777777" w:rsidR="00FF2F66" w:rsidRPr="00B7467F" w:rsidRDefault="00FF2F66" w:rsidP="005B2CE4">
      <w:pPr>
        <w:spacing w:after="360"/>
        <w:rPr>
          <w:rFonts w:ascii="Corbel" w:hAnsi="Corbel" w:cstheme="minorHAnsi"/>
          <w:b/>
          <w:sz w:val="28"/>
          <w:szCs w:val="28"/>
        </w:rPr>
      </w:pPr>
      <w:r w:rsidRPr="00B7467F">
        <w:rPr>
          <w:rFonts w:ascii="Corbel" w:hAnsi="Corbel" w:cstheme="minorHAnsi"/>
          <w:b/>
          <w:sz w:val="28"/>
          <w:szCs w:val="28"/>
        </w:rPr>
        <w:t>1. zodpovedať za vysokú kvalitu poskytovaného vzdelávania</w:t>
      </w:r>
    </w:p>
    <w:p w14:paraId="6AA48A4D" w14:textId="45E1EAEE" w:rsidR="008F6F05" w:rsidRPr="005B2CE4" w:rsidRDefault="00FF2F66" w:rsidP="005B2CE4">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r w:rsidR="008F6F05" w:rsidRPr="00B7467F">
        <w:rPr>
          <w:rFonts w:ascii="Corbel" w:hAnsi="Corbel" w:cstheme="minorHAnsi"/>
          <w:b/>
          <w:i/>
        </w:rPr>
        <w:t>:</w:t>
      </w:r>
    </w:p>
    <w:p w14:paraId="455A92B3" w14:textId="77777777" w:rsidR="008F6F05" w:rsidRPr="00B7467F" w:rsidRDefault="008F6F05" w:rsidP="005B2CE4">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1.1. Implementácia vnútorného systému na zabezpečovanie kvality vzdelávania</w:t>
      </w:r>
    </w:p>
    <w:p w14:paraId="74838A79" w14:textId="2B930C9F" w:rsidR="0036331C" w:rsidRPr="00B7467F" w:rsidRDefault="001B58D6" w:rsidP="006D7707">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V roku 2021 prebiehala tvorba a následná implementácia nového vnútorného systému kvality, ktorým sa nahradil pôvodný vnútorný systém kvality. </w:t>
      </w:r>
      <w:r w:rsidR="0036331C" w:rsidRPr="00B7467F">
        <w:rPr>
          <w:rFonts w:ascii="Corbel" w:hAnsi="Corbel" w:cstheme="minorHAnsi"/>
          <w:color w:val="000000"/>
          <w:szCs w:val="24"/>
        </w:rPr>
        <w:t xml:space="preserve">Ukazovateľ </w:t>
      </w:r>
      <w:r w:rsidRPr="00B7467F">
        <w:rPr>
          <w:rFonts w:ascii="Corbel" w:hAnsi="Corbel" w:cstheme="minorHAnsi"/>
          <w:color w:val="000000"/>
          <w:szCs w:val="24"/>
        </w:rPr>
        <w:t xml:space="preserve">bol </w:t>
      </w:r>
      <w:r w:rsidR="0036331C" w:rsidRPr="00B7467F">
        <w:rPr>
          <w:rFonts w:ascii="Corbel" w:hAnsi="Corbel" w:cstheme="minorHAnsi"/>
          <w:color w:val="000000"/>
          <w:szCs w:val="24"/>
        </w:rPr>
        <w:t>splnený 31. augusta 2022, kedy UK zosúladila 727 ŠP 1., 2. a 3. stupňa so svoj</w:t>
      </w:r>
      <w:r w:rsidR="005B2CE4">
        <w:rPr>
          <w:rFonts w:ascii="Corbel" w:hAnsi="Corbel" w:cstheme="minorHAnsi"/>
          <w:color w:val="000000"/>
          <w:szCs w:val="24"/>
        </w:rPr>
        <w:t>í</w:t>
      </w:r>
      <w:r w:rsidR="0036331C" w:rsidRPr="00B7467F">
        <w:rPr>
          <w:rFonts w:ascii="Corbel" w:hAnsi="Corbel" w:cstheme="minorHAnsi"/>
          <w:color w:val="000000"/>
          <w:szCs w:val="24"/>
        </w:rPr>
        <w:t>m vnútorným systémom zabezpečovania kvality vzdelávania</w:t>
      </w:r>
      <w:r w:rsidR="005B2CE4">
        <w:rPr>
          <w:rFonts w:ascii="Corbel" w:hAnsi="Corbel" w:cstheme="minorHAnsi"/>
          <w:color w:val="000000"/>
          <w:szCs w:val="24"/>
        </w:rPr>
        <w:t>.</w:t>
      </w:r>
    </w:p>
    <w:p w14:paraId="7564341F" w14:textId="654ADDA2" w:rsidR="008F6F05" w:rsidRPr="00B7467F" w:rsidRDefault="008F6F05" w:rsidP="006D7707">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1.2. Kritériá na vyhodnocovanie kvality študijných programov v súlade s Metodikou SAAV</w:t>
      </w:r>
      <w:r w:rsidR="00FC1DE6" w:rsidRPr="00B7467F">
        <w:rPr>
          <w:rFonts w:ascii="Corbel" w:hAnsi="Corbel" w:cstheme="minorHAnsi"/>
          <w:i/>
          <w:color w:val="000000"/>
          <w:szCs w:val="24"/>
        </w:rPr>
        <w:t>Š</w:t>
      </w:r>
      <w:r w:rsidRPr="00B7467F">
        <w:rPr>
          <w:rFonts w:ascii="Corbel" w:hAnsi="Corbel" w:cstheme="minorHAnsi"/>
          <w:i/>
          <w:color w:val="000000"/>
          <w:szCs w:val="24"/>
        </w:rPr>
        <w:t xml:space="preserve"> na</w:t>
      </w:r>
      <w:r w:rsidR="006D7707">
        <w:rPr>
          <w:rFonts w:ascii="Corbel" w:hAnsi="Corbel" w:cstheme="minorHAnsi"/>
          <w:i/>
          <w:color w:val="000000"/>
          <w:szCs w:val="24"/>
        </w:rPr>
        <w:t> </w:t>
      </w:r>
      <w:r w:rsidRPr="00B7467F">
        <w:rPr>
          <w:rFonts w:ascii="Corbel" w:hAnsi="Corbel" w:cstheme="minorHAnsi"/>
          <w:i/>
          <w:color w:val="000000"/>
          <w:szCs w:val="24"/>
        </w:rPr>
        <w:t>vyhodnocovanie štandardov</w:t>
      </w:r>
    </w:p>
    <w:p w14:paraId="0A18DC04" w14:textId="380ADD01" w:rsidR="001B58D6" w:rsidRPr="00B7467F" w:rsidRDefault="00FA6199" w:rsidP="006D7707">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Ukazovateľ splnený</w:t>
      </w:r>
      <w:r w:rsidR="001B58D6" w:rsidRPr="00B7467F">
        <w:rPr>
          <w:rFonts w:ascii="Corbel" w:hAnsi="Corbel" w:cstheme="minorHAnsi"/>
          <w:color w:val="000000"/>
          <w:szCs w:val="24"/>
        </w:rPr>
        <w:t>, kritériá na vyhodnocovanie kvality študijných programov sú (počnúc septembrom 2022) v súlade s Metodikou SAAVŠ na vyhodnocovanie štandardov</w:t>
      </w:r>
      <w:r w:rsidR="005B2CE4">
        <w:rPr>
          <w:rFonts w:ascii="Corbel" w:hAnsi="Corbel" w:cstheme="minorHAnsi"/>
          <w:color w:val="000000"/>
          <w:szCs w:val="24"/>
        </w:rPr>
        <w:t>.</w:t>
      </w:r>
    </w:p>
    <w:p w14:paraId="6E8C7004" w14:textId="533B4BF0" w:rsidR="008F6F05" w:rsidRPr="00B7467F" w:rsidRDefault="008F6F05" w:rsidP="006D7707">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 xml:space="preserve">1.3. Periodické hodnotenie a posudzovanie kvality študijných programov </w:t>
      </w:r>
      <w:r w:rsidR="006D7707">
        <w:rPr>
          <w:rFonts w:ascii="Corbel" w:hAnsi="Corbel" w:cstheme="minorHAnsi"/>
          <w:i/>
          <w:color w:val="000000"/>
          <w:szCs w:val="24"/>
        </w:rPr>
        <w:t>–</w:t>
      </w:r>
      <w:r w:rsidRPr="00B7467F">
        <w:rPr>
          <w:rFonts w:ascii="Corbel" w:hAnsi="Corbel" w:cstheme="minorHAnsi"/>
          <w:i/>
          <w:color w:val="000000"/>
          <w:szCs w:val="24"/>
        </w:rPr>
        <w:t xml:space="preserve"> vnútorné hodnotiace správy študijného programu</w:t>
      </w:r>
    </w:p>
    <w:p w14:paraId="01542E2B" w14:textId="4E835C50" w:rsidR="00FA6199" w:rsidRPr="00B7467F" w:rsidRDefault="00FC1DE6" w:rsidP="006D7707">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Počnúc akademickým rokom 2022/2023 sa bude periodicky hodnotiť kvalita ŠP na základe kritérií na vyhodnocovanie kvality študijných programov v súlade s Metodikou SAAVŠ na</w:t>
      </w:r>
      <w:r w:rsidR="006D7707">
        <w:rPr>
          <w:rFonts w:ascii="Corbel" w:hAnsi="Corbel" w:cstheme="minorHAnsi"/>
          <w:color w:val="000000"/>
          <w:szCs w:val="24"/>
        </w:rPr>
        <w:t> </w:t>
      </w:r>
      <w:r w:rsidRPr="00B7467F">
        <w:rPr>
          <w:rFonts w:ascii="Corbel" w:hAnsi="Corbel" w:cstheme="minorHAnsi"/>
          <w:color w:val="000000"/>
          <w:szCs w:val="24"/>
        </w:rPr>
        <w:t>vyhodnocovanie štandardov</w:t>
      </w:r>
      <w:r w:rsidR="00537290" w:rsidRPr="00B7467F">
        <w:rPr>
          <w:rFonts w:ascii="Corbel" w:hAnsi="Corbel" w:cstheme="minorHAnsi"/>
          <w:color w:val="000000"/>
          <w:szCs w:val="24"/>
        </w:rPr>
        <w:t>.</w:t>
      </w:r>
    </w:p>
    <w:p w14:paraId="157BD76E" w14:textId="44F49D99" w:rsidR="008F6F05" w:rsidRPr="00B7467F" w:rsidRDefault="008F6F05" w:rsidP="006D7707">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1.4. Počet študijných programov, ktoré získali externú akreditáciu, ak je to obvyklé v danom študijnom odbore</w:t>
      </w:r>
    </w:p>
    <w:p w14:paraId="57167B71" w14:textId="596E228D" w:rsidR="00A96FF0" w:rsidRPr="00B7467F" w:rsidRDefault="009357E5" w:rsidP="00402E42">
      <w:pPr>
        <w:pStyle w:val="Buletnorm"/>
        <w:numPr>
          <w:ilvl w:val="0"/>
          <w:numId w:val="0"/>
        </w:numPr>
        <w:spacing w:before="0"/>
        <w:rPr>
          <w:rFonts w:ascii="Corbel" w:eastAsia="Times New Roman" w:hAnsi="Corbel" w:cstheme="minorHAnsi"/>
          <w:szCs w:val="24"/>
        </w:rPr>
      </w:pPr>
      <w:r w:rsidRPr="00B7467F">
        <w:rPr>
          <w:rFonts w:ascii="Corbel" w:hAnsi="Corbel" w:cstheme="minorHAnsi"/>
          <w:color w:val="000000"/>
          <w:szCs w:val="24"/>
        </w:rPr>
        <w:t>Dočasná akreditačná rada UK prerokovala do 31. marca 2021 59 ŠP – 12 z LF, 12 z FiF, 17 z PriF, 2 z PdF, 4 z FTVŠ, 8 z FMFI a 4 z FSEV. Ich zoznam je na web stránke UK</w:t>
      </w:r>
      <w:r w:rsidR="00A96FF0" w:rsidRPr="00B7467F">
        <w:rPr>
          <w:rFonts w:ascii="Corbel" w:hAnsi="Corbel" w:cstheme="minorHAnsi"/>
          <w:color w:val="000000"/>
          <w:szCs w:val="24"/>
        </w:rPr>
        <w:t>:</w:t>
      </w:r>
      <w:r w:rsidR="006D7707">
        <w:rPr>
          <w:rFonts w:ascii="Corbel" w:hAnsi="Corbel" w:cstheme="minorHAnsi"/>
          <w:color w:val="000000"/>
          <w:szCs w:val="24"/>
        </w:rPr>
        <w:t xml:space="preserve"> </w:t>
      </w:r>
      <w:hyperlink r:id="rId15" w:history="1">
        <w:r w:rsidR="006D7707" w:rsidRPr="00D04F24">
          <w:rPr>
            <w:rStyle w:val="Hyperlink"/>
            <w:rFonts w:ascii="Corbel" w:hAnsi="Corbel" w:cstheme="minorHAnsi"/>
            <w:szCs w:val="24"/>
          </w:rPr>
          <w:t>https://lnk.sk/kpr1</w:t>
        </w:r>
      </w:hyperlink>
    </w:p>
    <w:p w14:paraId="68B53EAB" w14:textId="71305EE0" w:rsidR="008C6B0E" w:rsidRPr="00B7467F" w:rsidRDefault="006D0E65" w:rsidP="00402E42">
      <w:pPr>
        <w:jc w:val="both"/>
        <w:rPr>
          <w:rFonts w:ascii="Corbel" w:hAnsi="Corbel" w:cstheme="minorHAnsi"/>
          <w:lang w:val="en-US" w:eastAsia="sk-SK"/>
        </w:rPr>
      </w:pPr>
      <w:r w:rsidRPr="00B7467F">
        <w:rPr>
          <w:rFonts w:ascii="Corbel" w:hAnsi="Corbel" w:cstheme="minorHAnsi"/>
          <w:color w:val="000000"/>
        </w:rPr>
        <w:t xml:space="preserve">V roku 2021 požiadalo </w:t>
      </w:r>
      <w:r w:rsidR="00FA6199" w:rsidRPr="00B7467F">
        <w:rPr>
          <w:rFonts w:ascii="Corbel" w:hAnsi="Corbel" w:cstheme="minorHAnsi"/>
          <w:color w:val="000000"/>
        </w:rPr>
        <w:t xml:space="preserve">Vedenie </w:t>
      </w:r>
      <w:r w:rsidRPr="00B7467F">
        <w:rPr>
          <w:rFonts w:ascii="Corbel" w:hAnsi="Corbel" w:cstheme="minorHAnsi"/>
          <w:color w:val="000000"/>
        </w:rPr>
        <w:t>UK o externú akreditáciu SAAVŠ pre 59 ŠP</w:t>
      </w:r>
      <w:r w:rsidR="00DF3ECE" w:rsidRPr="00B7467F">
        <w:rPr>
          <w:rFonts w:ascii="Corbel" w:hAnsi="Corbel" w:cstheme="minorHAnsi"/>
          <w:color w:val="000000"/>
        </w:rPr>
        <w:t xml:space="preserve"> </w:t>
      </w:r>
      <w:r w:rsidR="00DF3ECE" w:rsidRPr="00B7467F">
        <w:rPr>
          <w:rFonts w:ascii="Corbel" w:hAnsi="Corbel" w:cstheme="minorHAnsi"/>
        </w:rPr>
        <w:t xml:space="preserve">, z toho 46 programov tretieho stupňa. </w:t>
      </w:r>
      <w:r w:rsidR="00DF3ECE" w:rsidRPr="00B7467F">
        <w:rPr>
          <w:rFonts w:ascii="Corbel" w:hAnsi="Corbel" w:cstheme="minorHAnsi"/>
          <w:color w:val="000000"/>
        </w:rPr>
        <w:t>Úspešnú akreditáciu z</w:t>
      </w:r>
      <w:r w:rsidRPr="00B7467F">
        <w:rPr>
          <w:rFonts w:ascii="Corbel" w:hAnsi="Corbel" w:cstheme="minorHAnsi"/>
          <w:color w:val="000000"/>
        </w:rPr>
        <w:t xml:space="preserve">ískalo </w:t>
      </w:r>
      <w:r w:rsidR="00FA6199" w:rsidRPr="00B7467F">
        <w:rPr>
          <w:rFonts w:ascii="Corbel" w:hAnsi="Corbel" w:cstheme="minorHAnsi"/>
          <w:color w:val="000000"/>
        </w:rPr>
        <w:t>5</w:t>
      </w:r>
      <w:r w:rsidR="008C6B0E" w:rsidRPr="00B7467F">
        <w:rPr>
          <w:rFonts w:ascii="Corbel" w:hAnsi="Corbel" w:cstheme="minorHAnsi"/>
          <w:color w:val="000000"/>
        </w:rPr>
        <w:t>7</w:t>
      </w:r>
      <w:r w:rsidR="00FA6199" w:rsidRPr="00B7467F">
        <w:rPr>
          <w:rFonts w:ascii="Corbel" w:hAnsi="Corbel" w:cstheme="minorHAnsi"/>
          <w:color w:val="000000"/>
        </w:rPr>
        <w:t xml:space="preserve"> ŠP</w:t>
      </w:r>
      <w:r w:rsidR="005C02A4" w:rsidRPr="00B7467F">
        <w:rPr>
          <w:rFonts w:ascii="Corbel" w:hAnsi="Corbel" w:cstheme="minorHAnsi"/>
          <w:color w:val="000000"/>
        </w:rPr>
        <w:t xml:space="preserve">, </w:t>
      </w:r>
      <w:r w:rsidR="008C6B0E" w:rsidRPr="00B7467F">
        <w:rPr>
          <w:rFonts w:ascii="Corbel" w:hAnsi="Corbel" w:cstheme="minorHAnsi"/>
          <w:color w:val="000000"/>
        </w:rPr>
        <w:t>dva</w:t>
      </w:r>
      <w:r w:rsidR="005C02A4" w:rsidRPr="00B7467F">
        <w:rPr>
          <w:rFonts w:ascii="Corbel" w:hAnsi="Corbel" w:cstheme="minorHAnsi"/>
          <w:color w:val="000000"/>
        </w:rPr>
        <w:t xml:space="preserve"> ŠP bol</w:t>
      </w:r>
      <w:r w:rsidR="008C6B0E" w:rsidRPr="00B7467F">
        <w:rPr>
          <w:rFonts w:ascii="Corbel" w:hAnsi="Corbel" w:cstheme="minorHAnsi"/>
          <w:color w:val="000000"/>
        </w:rPr>
        <w:t>i</w:t>
      </w:r>
      <w:r w:rsidR="005C02A4" w:rsidRPr="00B7467F">
        <w:rPr>
          <w:rFonts w:ascii="Corbel" w:hAnsi="Corbel" w:cstheme="minorHAnsi"/>
          <w:color w:val="000000"/>
        </w:rPr>
        <w:t xml:space="preserve"> SAAVŠ zamietnut</w:t>
      </w:r>
      <w:r w:rsidR="008C6B0E" w:rsidRPr="00B7467F">
        <w:rPr>
          <w:rFonts w:ascii="Corbel" w:hAnsi="Corbel" w:cstheme="minorHAnsi"/>
          <w:color w:val="000000"/>
        </w:rPr>
        <w:t>é</w:t>
      </w:r>
      <w:r w:rsidR="008C6B0E" w:rsidRPr="00B7467F">
        <w:rPr>
          <w:rFonts w:ascii="Corbel" w:hAnsi="Corbel" w:cstheme="minorHAnsi"/>
          <w:lang w:val="en-US"/>
        </w:rPr>
        <w:t>:</w:t>
      </w:r>
    </w:p>
    <w:p w14:paraId="79DB5C7F" w14:textId="77777777" w:rsidR="008C6B0E" w:rsidRPr="00B7467F" w:rsidRDefault="008C6B0E" w:rsidP="008C6B0E">
      <w:pPr>
        <w:rPr>
          <w:rFonts w:ascii="Corbel" w:hAnsi="Corbel" w:cstheme="minorHAnsi"/>
          <w:lang w:val="en-US"/>
        </w:rPr>
      </w:pPr>
      <w:proofErr w:type="spellStart"/>
      <w:r w:rsidRPr="00B7467F">
        <w:rPr>
          <w:rFonts w:ascii="Corbel" w:hAnsi="Corbel" w:cstheme="minorHAnsi"/>
          <w:lang w:val="en-US"/>
        </w:rPr>
        <w:t>učiteľstvo</w:t>
      </w:r>
      <w:proofErr w:type="spellEnd"/>
      <w:r w:rsidRPr="00B7467F">
        <w:rPr>
          <w:rFonts w:ascii="Corbel" w:hAnsi="Corbel" w:cstheme="minorHAnsi"/>
          <w:lang w:val="en-US"/>
        </w:rPr>
        <w:t xml:space="preserve"> </w:t>
      </w:r>
      <w:proofErr w:type="spellStart"/>
      <w:r w:rsidRPr="00B7467F">
        <w:rPr>
          <w:rFonts w:ascii="Corbel" w:hAnsi="Corbel" w:cstheme="minorHAnsi"/>
          <w:lang w:val="en-US"/>
        </w:rPr>
        <w:t>románskych</w:t>
      </w:r>
      <w:proofErr w:type="spellEnd"/>
      <w:r w:rsidRPr="00B7467F">
        <w:rPr>
          <w:rFonts w:ascii="Corbel" w:hAnsi="Corbel" w:cstheme="minorHAnsi"/>
          <w:lang w:val="en-US"/>
        </w:rPr>
        <w:t xml:space="preserve"> </w:t>
      </w:r>
      <w:proofErr w:type="spellStart"/>
      <w:r w:rsidRPr="00B7467F">
        <w:rPr>
          <w:rFonts w:ascii="Corbel" w:hAnsi="Corbel" w:cstheme="minorHAnsi"/>
          <w:lang w:val="en-US"/>
        </w:rPr>
        <w:t>jazykov</w:t>
      </w:r>
      <w:proofErr w:type="spellEnd"/>
      <w:r w:rsidRPr="00B7467F">
        <w:rPr>
          <w:rFonts w:ascii="Corbel" w:hAnsi="Corbel" w:cstheme="minorHAnsi"/>
          <w:lang w:val="en-US"/>
        </w:rPr>
        <w:t xml:space="preserve"> a </w:t>
      </w:r>
      <w:proofErr w:type="spellStart"/>
      <w:r w:rsidRPr="00B7467F">
        <w:rPr>
          <w:rFonts w:ascii="Corbel" w:hAnsi="Corbel" w:cstheme="minorHAnsi"/>
          <w:lang w:val="en-US"/>
        </w:rPr>
        <w:t>literatúr</w:t>
      </w:r>
      <w:proofErr w:type="spellEnd"/>
      <w:r w:rsidRPr="00B7467F">
        <w:rPr>
          <w:rFonts w:ascii="Corbel" w:hAnsi="Corbel" w:cstheme="minorHAnsi"/>
          <w:lang w:val="en-US"/>
        </w:rPr>
        <w:t xml:space="preserve">, 1. </w:t>
      </w:r>
      <w:proofErr w:type="spellStart"/>
      <w:r w:rsidRPr="00B7467F">
        <w:rPr>
          <w:rFonts w:ascii="Corbel" w:hAnsi="Corbel" w:cstheme="minorHAnsi"/>
          <w:lang w:val="en-US"/>
        </w:rPr>
        <w:t>stupeň</w:t>
      </w:r>
      <w:proofErr w:type="spellEnd"/>
    </w:p>
    <w:p w14:paraId="3B985A18" w14:textId="67B4A78A" w:rsidR="006D0E65" w:rsidRPr="006D7707" w:rsidRDefault="008C6B0E" w:rsidP="006D7707">
      <w:pPr>
        <w:spacing w:after="240"/>
        <w:rPr>
          <w:rFonts w:ascii="Corbel" w:hAnsi="Corbel" w:cstheme="minorHAnsi"/>
          <w:lang w:val="en-US"/>
        </w:rPr>
      </w:pPr>
      <w:proofErr w:type="spellStart"/>
      <w:r w:rsidRPr="00B7467F">
        <w:rPr>
          <w:rFonts w:ascii="Corbel" w:hAnsi="Corbel" w:cstheme="minorHAnsi"/>
          <w:lang w:val="en-US"/>
        </w:rPr>
        <w:t>učiteľstvo</w:t>
      </w:r>
      <w:proofErr w:type="spellEnd"/>
      <w:r w:rsidRPr="00B7467F">
        <w:rPr>
          <w:rFonts w:ascii="Corbel" w:hAnsi="Corbel" w:cstheme="minorHAnsi"/>
          <w:lang w:val="en-US"/>
        </w:rPr>
        <w:t xml:space="preserve"> </w:t>
      </w:r>
      <w:proofErr w:type="spellStart"/>
      <w:r w:rsidRPr="00B7467F">
        <w:rPr>
          <w:rFonts w:ascii="Corbel" w:hAnsi="Corbel" w:cstheme="minorHAnsi"/>
          <w:lang w:val="en-US"/>
        </w:rPr>
        <w:t>románskych</w:t>
      </w:r>
      <w:proofErr w:type="spellEnd"/>
      <w:r w:rsidRPr="00B7467F">
        <w:rPr>
          <w:rFonts w:ascii="Corbel" w:hAnsi="Corbel" w:cstheme="minorHAnsi"/>
          <w:lang w:val="en-US"/>
        </w:rPr>
        <w:t xml:space="preserve"> </w:t>
      </w:r>
      <w:proofErr w:type="spellStart"/>
      <w:r w:rsidRPr="00B7467F">
        <w:rPr>
          <w:rFonts w:ascii="Corbel" w:hAnsi="Corbel" w:cstheme="minorHAnsi"/>
          <w:lang w:val="en-US"/>
        </w:rPr>
        <w:t>jazykov</w:t>
      </w:r>
      <w:proofErr w:type="spellEnd"/>
      <w:r w:rsidRPr="00B7467F">
        <w:rPr>
          <w:rFonts w:ascii="Corbel" w:hAnsi="Corbel" w:cstheme="minorHAnsi"/>
          <w:lang w:val="en-US"/>
        </w:rPr>
        <w:t xml:space="preserve"> a </w:t>
      </w:r>
      <w:proofErr w:type="spellStart"/>
      <w:r w:rsidRPr="00B7467F">
        <w:rPr>
          <w:rFonts w:ascii="Corbel" w:hAnsi="Corbel" w:cstheme="minorHAnsi"/>
          <w:lang w:val="en-US"/>
        </w:rPr>
        <w:t>literatúr</w:t>
      </w:r>
      <w:proofErr w:type="spellEnd"/>
      <w:r w:rsidRPr="00B7467F">
        <w:rPr>
          <w:rFonts w:ascii="Corbel" w:hAnsi="Corbel" w:cstheme="minorHAnsi"/>
          <w:lang w:val="en-US"/>
        </w:rPr>
        <w:t xml:space="preserve">, 2. </w:t>
      </w:r>
      <w:proofErr w:type="spellStart"/>
      <w:r w:rsidRPr="00B7467F">
        <w:rPr>
          <w:rFonts w:ascii="Corbel" w:hAnsi="Corbel" w:cstheme="minorHAnsi"/>
          <w:lang w:val="en-US"/>
        </w:rPr>
        <w:t>stupeň</w:t>
      </w:r>
      <w:proofErr w:type="spellEnd"/>
    </w:p>
    <w:p w14:paraId="4743B84C" w14:textId="188C5631" w:rsidR="001B58D6" w:rsidRPr="006D7707" w:rsidRDefault="008F6F05" w:rsidP="006D7707">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1.5. Účasť zástupcov študentov v štruktúrach na zabezpečovanie kvality vzdelávania</w:t>
      </w:r>
    </w:p>
    <w:p w14:paraId="0DE86B3C" w14:textId="0ED570B1" w:rsidR="006D7707" w:rsidRPr="00402E42" w:rsidRDefault="00A96FF0" w:rsidP="00402E42">
      <w:pPr>
        <w:pStyle w:val="Buletnorm"/>
        <w:numPr>
          <w:ilvl w:val="0"/>
          <w:numId w:val="0"/>
        </w:numPr>
        <w:spacing w:before="0" w:after="0"/>
        <w:rPr>
          <w:rFonts w:ascii="Corbel" w:hAnsi="Corbel" w:cstheme="minorHAnsi"/>
          <w:szCs w:val="24"/>
          <w:u w:color="FF0000"/>
        </w:rPr>
      </w:pPr>
      <w:r w:rsidRPr="00B7467F">
        <w:rPr>
          <w:rFonts w:ascii="Corbel" w:hAnsi="Corbel" w:cstheme="minorHAnsi"/>
          <w:szCs w:val="24"/>
          <w:u w:color="FF0000"/>
        </w:rPr>
        <w:t>Študenti majú svojich zástupcov v Akreditačnej rade UK</w:t>
      </w:r>
      <w:r w:rsidR="00E02E90">
        <w:rPr>
          <w:rFonts w:ascii="Corbel" w:hAnsi="Corbel" w:cstheme="minorHAnsi"/>
          <w:szCs w:val="24"/>
          <w:u w:color="FF0000"/>
        </w:rPr>
        <w:t>,</w:t>
      </w:r>
      <w:r w:rsidRPr="00B7467F">
        <w:rPr>
          <w:rFonts w:ascii="Corbel" w:hAnsi="Corbel" w:cstheme="minorHAnsi"/>
          <w:szCs w:val="24"/>
          <w:u w:color="FF0000"/>
        </w:rPr>
        <w:t xml:space="preserve"> v Rade pre kvalitu UK</w:t>
      </w:r>
      <w:r w:rsidR="00E02E90">
        <w:rPr>
          <w:rFonts w:ascii="Corbel" w:hAnsi="Corbel" w:cstheme="minorHAnsi"/>
          <w:szCs w:val="24"/>
          <w:u w:color="FF0000"/>
        </w:rPr>
        <w:t xml:space="preserve"> ako aj vo fakultných radách</w:t>
      </w:r>
      <w:r w:rsidRPr="00B7467F">
        <w:rPr>
          <w:rFonts w:ascii="Corbel" w:hAnsi="Corbel" w:cstheme="minorHAnsi"/>
          <w:szCs w:val="24"/>
          <w:u w:color="FF0000"/>
        </w:rPr>
        <w:t>.</w:t>
      </w:r>
      <w:r w:rsidR="00402E42">
        <w:rPr>
          <w:rFonts w:ascii="Corbel" w:hAnsi="Corbel" w:cstheme="minorHAnsi"/>
          <w:szCs w:val="24"/>
          <w:u w:color="FF0000"/>
        </w:rPr>
        <w:t xml:space="preserve"> </w:t>
      </w:r>
      <w:r w:rsidRPr="00B7467F">
        <w:rPr>
          <w:rFonts w:ascii="Corbel" w:hAnsi="Corbel" w:cstheme="minorHAnsi"/>
          <w:szCs w:val="24"/>
          <w:u w:color="FF0000"/>
        </w:rPr>
        <w:t xml:space="preserve">Zastúpenie študentov na úrovni jednotlivých fakúlt však nie je </w:t>
      </w:r>
      <w:r w:rsidR="00E02E90">
        <w:rPr>
          <w:rFonts w:ascii="Corbel" w:hAnsi="Corbel" w:cstheme="minorHAnsi"/>
          <w:szCs w:val="24"/>
          <w:u w:color="FF0000"/>
        </w:rPr>
        <w:t xml:space="preserve">na </w:t>
      </w:r>
      <w:r w:rsidR="00E02E90">
        <w:rPr>
          <w:rFonts w:ascii="Corbel" w:hAnsi="Corbel" w:cstheme="minorHAnsi"/>
          <w:szCs w:val="24"/>
          <w:u w:color="FF0000"/>
        </w:rPr>
        <w:lastRenderedPageBreak/>
        <w:t>niektorých fakultách zverejnené na webových stránkach</w:t>
      </w:r>
      <w:r w:rsidRPr="00B7467F">
        <w:rPr>
          <w:rFonts w:ascii="Corbel" w:hAnsi="Corbel" w:cstheme="minorHAnsi"/>
          <w:szCs w:val="24"/>
          <w:u w:color="FF0000"/>
        </w:rPr>
        <w:t xml:space="preserve"> (konkrétne údaje uvádzame nižšie, pričom sú spomenuté len tie fakulty, ktorých sa predmetná vec týka).</w:t>
      </w:r>
      <w:r w:rsidR="00402E42">
        <w:rPr>
          <w:rFonts w:ascii="Corbel" w:hAnsi="Corbel" w:cstheme="minorHAnsi"/>
          <w:szCs w:val="24"/>
          <w:u w:color="FF0000"/>
        </w:rPr>
        <w:t xml:space="preserve"> </w:t>
      </w:r>
      <w:r w:rsidRPr="00B7467F">
        <w:rPr>
          <w:rFonts w:ascii="Corbel" w:eastAsia="Times New Roman" w:hAnsi="Corbel" w:cstheme="minorHAnsi"/>
          <w:szCs w:val="24"/>
          <w:u w:color="FF0000"/>
        </w:rPr>
        <w:t xml:space="preserve">Na webových stránkach niektorých fakúlt </w:t>
      </w:r>
      <w:r w:rsidR="003D198A" w:rsidRPr="00B7467F">
        <w:rPr>
          <w:rFonts w:ascii="Corbel" w:eastAsia="Times New Roman" w:hAnsi="Corbel" w:cstheme="minorHAnsi"/>
          <w:szCs w:val="24"/>
          <w:u w:color="FF0000"/>
        </w:rPr>
        <w:t>chýbajú nasledovné údaje:</w:t>
      </w:r>
    </w:p>
    <w:p w14:paraId="660FB215" w14:textId="5776149E" w:rsidR="00A96FF0" w:rsidRPr="00B7467F" w:rsidRDefault="00A96FF0" w:rsidP="006D7707">
      <w:pPr>
        <w:pStyle w:val="Buletnorm"/>
        <w:numPr>
          <w:ilvl w:val="0"/>
          <w:numId w:val="0"/>
        </w:numPr>
        <w:spacing w:before="0" w:after="0"/>
        <w:ind w:left="1440" w:hanging="1440"/>
        <w:jc w:val="left"/>
        <w:rPr>
          <w:rFonts w:ascii="Corbel" w:eastAsia="Times New Roman" w:hAnsi="Corbel" w:cstheme="minorHAnsi"/>
          <w:szCs w:val="24"/>
          <w:u w:color="FF0000"/>
        </w:rPr>
      </w:pPr>
      <w:r w:rsidRPr="00B7467F">
        <w:rPr>
          <w:rFonts w:ascii="Corbel" w:hAnsi="Corbel" w:cstheme="minorHAnsi"/>
          <w:szCs w:val="24"/>
          <w:u w:color="FF0000"/>
        </w:rPr>
        <w:t>PraF UK</w:t>
      </w:r>
      <w:r w:rsidRPr="00B7467F">
        <w:rPr>
          <w:rFonts w:ascii="Corbel" w:hAnsi="Corbel" w:cstheme="minorHAnsi"/>
          <w:szCs w:val="24"/>
          <w:u w:color="FF0000"/>
        </w:rPr>
        <w:tab/>
        <w:t>Rada pre kvalitu vedy a doktorandského štúdia (neuvedený zástupca študentov; pri Rade ŠP nie je uvedená jej štruktúra)</w:t>
      </w:r>
    </w:p>
    <w:p w14:paraId="57798746" w14:textId="0D9C81C9" w:rsidR="00A96FF0" w:rsidRPr="00B7467F" w:rsidRDefault="00A96FF0" w:rsidP="00A96FF0">
      <w:pPr>
        <w:pStyle w:val="Buletnorm"/>
        <w:numPr>
          <w:ilvl w:val="0"/>
          <w:numId w:val="0"/>
        </w:numPr>
        <w:spacing w:before="0" w:after="0"/>
        <w:jc w:val="left"/>
        <w:rPr>
          <w:rFonts w:ascii="Corbel" w:eastAsia="Times New Roman" w:hAnsi="Corbel" w:cstheme="minorHAnsi"/>
          <w:szCs w:val="24"/>
          <w:u w:color="FF0000"/>
        </w:rPr>
      </w:pPr>
      <w:r w:rsidRPr="00B7467F">
        <w:rPr>
          <w:rFonts w:ascii="Corbel" w:hAnsi="Corbel" w:cstheme="minorHAnsi"/>
          <w:szCs w:val="24"/>
          <w:u w:color="FF0000"/>
        </w:rPr>
        <w:t>FM UK</w:t>
      </w:r>
      <w:r w:rsidR="006D7707">
        <w:rPr>
          <w:rFonts w:ascii="Corbel" w:hAnsi="Corbel" w:cstheme="minorHAnsi"/>
          <w:szCs w:val="24"/>
          <w:u w:color="FF0000"/>
        </w:rPr>
        <w:tab/>
      </w:r>
      <w:r w:rsidRPr="00B7467F">
        <w:rPr>
          <w:rFonts w:ascii="Corbel" w:hAnsi="Corbel" w:cstheme="minorHAnsi"/>
          <w:szCs w:val="24"/>
          <w:u w:color="FF0000"/>
        </w:rPr>
        <w:tab/>
        <w:t>chýbajú údaje o Rade ŠP vrátane jej štruktúry</w:t>
      </w:r>
    </w:p>
    <w:p w14:paraId="6C475CCD" w14:textId="2866A0C2" w:rsidR="00A96FF0" w:rsidRPr="00B7467F" w:rsidRDefault="00A96FF0" w:rsidP="006D7707">
      <w:pPr>
        <w:pStyle w:val="Buletnorm"/>
        <w:numPr>
          <w:ilvl w:val="0"/>
          <w:numId w:val="0"/>
        </w:numPr>
        <w:spacing w:before="0"/>
        <w:jc w:val="left"/>
        <w:rPr>
          <w:rFonts w:ascii="Corbel" w:hAnsi="Corbel" w:cstheme="minorHAnsi"/>
          <w:szCs w:val="24"/>
          <w:u w:color="FF0000"/>
        </w:rPr>
      </w:pPr>
      <w:r w:rsidRPr="00B7467F">
        <w:rPr>
          <w:rFonts w:ascii="Corbel" w:hAnsi="Corbel" w:cstheme="minorHAnsi"/>
          <w:szCs w:val="24"/>
          <w:u w:color="FF0000"/>
        </w:rPr>
        <w:t>FSEV UK</w:t>
      </w:r>
      <w:r w:rsidRPr="00B7467F">
        <w:rPr>
          <w:rFonts w:ascii="Corbel" w:hAnsi="Corbel" w:cstheme="minorHAnsi"/>
          <w:szCs w:val="24"/>
          <w:u w:color="FF0000"/>
        </w:rPr>
        <w:tab/>
        <w:t>chýbajú údaje o Rade ŠP vrátane jej štruktúry</w:t>
      </w:r>
    </w:p>
    <w:p w14:paraId="4C26D922" w14:textId="57CCEB89" w:rsidR="001B58D6" w:rsidRPr="00B7467F" w:rsidRDefault="001B58D6" w:rsidP="00402E42">
      <w:pPr>
        <w:pStyle w:val="Buletnorm"/>
        <w:numPr>
          <w:ilvl w:val="0"/>
          <w:numId w:val="0"/>
        </w:numPr>
        <w:spacing w:before="0"/>
        <w:jc w:val="left"/>
        <w:rPr>
          <w:rFonts w:ascii="Corbel" w:hAnsi="Corbel" w:cstheme="minorHAnsi"/>
          <w:szCs w:val="24"/>
          <w:u w:color="FF0000"/>
        </w:rPr>
      </w:pPr>
      <w:r w:rsidRPr="00B7467F">
        <w:rPr>
          <w:rFonts w:ascii="Corbel" w:hAnsi="Corbel" w:cstheme="minorHAnsi"/>
          <w:szCs w:val="24"/>
          <w:u w:color="FF0000"/>
        </w:rPr>
        <w:t xml:space="preserve">Opatrenie: doplniť chýbajúce údaje </w:t>
      </w:r>
      <w:r w:rsidR="006B0CD3" w:rsidRPr="00B7467F">
        <w:rPr>
          <w:rFonts w:ascii="Corbel" w:hAnsi="Corbel" w:cstheme="minorHAnsi"/>
          <w:szCs w:val="24"/>
          <w:u w:color="FF0000"/>
        </w:rPr>
        <w:t xml:space="preserve">na webových stránkach fakúlt </w:t>
      </w:r>
      <w:r w:rsidRPr="00B7467F">
        <w:rPr>
          <w:rFonts w:ascii="Corbel" w:hAnsi="Corbel" w:cstheme="minorHAnsi"/>
          <w:szCs w:val="24"/>
          <w:u w:color="FF0000"/>
        </w:rPr>
        <w:t>do 3</w:t>
      </w:r>
      <w:r w:rsidR="00E02E90">
        <w:rPr>
          <w:rFonts w:ascii="Corbel" w:hAnsi="Corbel" w:cstheme="minorHAnsi"/>
          <w:szCs w:val="24"/>
          <w:u w:color="FF0000"/>
        </w:rPr>
        <w:t>0</w:t>
      </w:r>
      <w:r w:rsidRPr="00B7467F">
        <w:rPr>
          <w:rFonts w:ascii="Corbel" w:hAnsi="Corbel" w:cstheme="minorHAnsi"/>
          <w:szCs w:val="24"/>
          <w:u w:color="FF0000"/>
        </w:rPr>
        <w:t>.</w:t>
      </w:r>
      <w:r w:rsidR="00E02E90">
        <w:rPr>
          <w:rFonts w:ascii="Corbel" w:hAnsi="Corbel" w:cstheme="minorHAnsi"/>
          <w:szCs w:val="24"/>
          <w:u w:color="FF0000"/>
        </w:rPr>
        <w:t>novembra</w:t>
      </w:r>
      <w:r w:rsidRPr="00B7467F">
        <w:rPr>
          <w:rFonts w:ascii="Corbel" w:hAnsi="Corbel" w:cstheme="minorHAnsi"/>
          <w:szCs w:val="24"/>
          <w:u w:color="FF0000"/>
        </w:rPr>
        <w:t xml:space="preserve"> 2022.</w:t>
      </w:r>
    </w:p>
    <w:p w14:paraId="38C53C4D" w14:textId="46BC6828" w:rsidR="008F6F05" w:rsidRPr="00B7467F" w:rsidRDefault="008F6F05" w:rsidP="006D7707">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1.6.</w:t>
      </w:r>
      <w:r w:rsidR="00C518DB">
        <w:rPr>
          <w:rFonts w:ascii="Corbel" w:hAnsi="Corbel" w:cstheme="minorHAnsi"/>
          <w:i/>
          <w:color w:val="000000"/>
          <w:szCs w:val="24"/>
        </w:rPr>
        <w:t xml:space="preserve"> </w:t>
      </w:r>
      <w:r w:rsidRPr="00B7467F">
        <w:rPr>
          <w:rFonts w:ascii="Corbel" w:hAnsi="Corbel" w:cstheme="minorHAnsi"/>
          <w:i/>
          <w:color w:val="000000"/>
          <w:szCs w:val="24"/>
        </w:rPr>
        <w:t>Účasť profesijných organizácií, zamestnávateľov, respektíve ďalších odborníkov z praxe v štruktúrach na zabezpečovanie kvality vzdelávania</w:t>
      </w:r>
    </w:p>
    <w:p w14:paraId="102148B0" w14:textId="4E155706" w:rsidR="003D198A" w:rsidRPr="00B7467F" w:rsidRDefault="0040784B" w:rsidP="003D198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Zástupcovia zamestnávateľov, profesijných organizácií, ako aj ďalší odborníc</w:t>
      </w:r>
      <w:r w:rsidR="004F1862" w:rsidRPr="00B7467F">
        <w:rPr>
          <w:rFonts w:ascii="Corbel" w:hAnsi="Corbel" w:cstheme="minorHAnsi"/>
          <w:color w:val="000000"/>
          <w:szCs w:val="24"/>
        </w:rPr>
        <w:t>i</w:t>
      </w:r>
      <w:r w:rsidRPr="00B7467F">
        <w:rPr>
          <w:rFonts w:ascii="Corbel" w:hAnsi="Corbel" w:cstheme="minorHAnsi"/>
          <w:color w:val="000000"/>
          <w:szCs w:val="24"/>
        </w:rPr>
        <w:t xml:space="preserve"> z</w:t>
      </w:r>
      <w:r w:rsidR="003D198A" w:rsidRPr="00B7467F">
        <w:rPr>
          <w:rFonts w:ascii="Corbel" w:hAnsi="Corbel" w:cstheme="minorHAnsi"/>
          <w:color w:val="000000"/>
          <w:szCs w:val="24"/>
        </w:rPr>
        <w:t xml:space="preserve"> externého prostredia </w:t>
      </w:r>
      <w:r w:rsidRPr="00B7467F">
        <w:rPr>
          <w:rFonts w:ascii="Corbel" w:hAnsi="Corbel" w:cstheme="minorHAnsi"/>
          <w:color w:val="000000"/>
          <w:szCs w:val="24"/>
        </w:rPr>
        <w:t>majú svoje zastúpenie v Akreditačnej rade UK</w:t>
      </w:r>
      <w:r w:rsidR="003D198A" w:rsidRPr="00B7467F">
        <w:rPr>
          <w:rFonts w:ascii="Corbel" w:hAnsi="Corbel" w:cstheme="minorHAnsi"/>
          <w:color w:val="000000"/>
          <w:szCs w:val="24"/>
        </w:rPr>
        <w:t xml:space="preserve"> a</w:t>
      </w:r>
      <w:r w:rsidRPr="00B7467F">
        <w:rPr>
          <w:rFonts w:ascii="Corbel" w:hAnsi="Corbel" w:cstheme="minorHAnsi"/>
          <w:color w:val="000000"/>
          <w:szCs w:val="24"/>
        </w:rPr>
        <w:t xml:space="preserve"> v Rade pre kvalitu UK</w:t>
      </w:r>
      <w:r w:rsidR="003D198A" w:rsidRPr="00B7467F">
        <w:rPr>
          <w:rFonts w:ascii="Corbel" w:hAnsi="Corbel" w:cstheme="minorHAnsi"/>
          <w:color w:val="000000"/>
          <w:szCs w:val="24"/>
        </w:rPr>
        <w:t>.</w:t>
      </w:r>
    </w:p>
    <w:p w14:paraId="3C4DE3DD" w14:textId="4425D673" w:rsidR="003D198A" w:rsidRPr="00B7467F" w:rsidRDefault="003D198A" w:rsidP="006D7707">
      <w:pPr>
        <w:pStyle w:val="Buletnorm"/>
        <w:numPr>
          <w:ilvl w:val="0"/>
          <w:numId w:val="0"/>
        </w:numPr>
        <w:spacing w:before="0"/>
        <w:rPr>
          <w:rFonts w:ascii="Corbel" w:hAnsi="Corbel" w:cstheme="minorHAnsi"/>
          <w:u w:color="FF0000"/>
        </w:rPr>
      </w:pPr>
      <w:r w:rsidRPr="00B7467F">
        <w:rPr>
          <w:rFonts w:ascii="Corbel" w:hAnsi="Corbel" w:cstheme="minorHAnsi"/>
          <w:u w:color="FF0000"/>
        </w:rPr>
        <w:t xml:space="preserve">Zastúpenie členov z externého prostredia na úrovni jednotlivých fakúlt však </w:t>
      </w:r>
      <w:r w:rsidR="00A238A3" w:rsidRPr="00B7467F">
        <w:rPr>
          <w:rFonts w:ascii="Corbel" w:hAnsi="Corbel" w:cstheme="minorHAnsi"/>
          <w:szCs w:val="24"/>
          <w:u w:color="FF0000"/>
        </w:rPr>
        <w:t xml:space="preserve">nie je </w:t>
      </w:r>
      <w:r w:rsidR="00A238A3">
        <w:rPr>
          <w:rFonts w:ascii="Corbel" w:hAnsi="Corbel" w:cstheme="minorHAnsi"/>
          <w:szCs w:val="24"/>
          <w:u w:color="FF0000"/>
        </w:rPr>
        <w:t>na niektorých fakultách zverejnené na webových stránkach</w:t>
      </w:r>
      <w:r w:rsidRPr="00B7467F">
        <w:rPr>
          <w:rFonts w:ascii="Corbel" w:hAnsi="Corbel" w:cstheme="minorHAnsi"/>
          <w:u w:color="FF0000"/>
        </w:rPr>
        <w:t xml:space="preserve"> (konkrétne údaje uvádzame nižšie, pričom sú spomenuté len tie fakulty, ktorých sa predmetná vec týka).</w:t>
      </w:r>
    </w:p>
    <w:p w14:paraId="72720BF8" w14:textId="77777777" w:rsidR="006D7707" w:rsidRDefault="003D198A" w:rsidP="003D198A">
      <w:pPr>
        <w:pStyle w:val="Buletnorm"/>
        <w:numPr>
          <w:ilvl w:val="0"/>
          <w:numId w:val="0"/>
        </w:numPr>
        <w:spacing w:before="0" w:after="0"/>
        <w:jc w:val="left"/>
        <w:rPr>
          <w:rFonts w:ascii="Corbel" w:eastAsia="Times New Roman" w:hAnsi="Corbel" w:cstheme="minorHAnsi"/>
          <w:szCs w:val="24"/>
          <w:u w:color="FF0000"/>
        </w:rPr>
      </w:pPr>
      <w:r w:rsidRPr="00B7467F">
        <w:rPr>
          <w:rFonts w:ascii="Corbel" w:eastAsia="Times New Roman" w:hAnsi="Corbel" w:cstheme="minorHAnsi"/>
          <w:szCs w:val="24"/>
          <w:u w:color="FF0000"/>
        </w:rPr>
        <w:t>Na webových stránkach niektorých fakúlt chýbajú nasledovné údaje:</w:t>
      </w:r>
    </w:p>
    <w:p w14:paraId="014DB317" w14:textId="046ED11E" w:rsidR="003D198A" w:rsidRPr="00B7467F" w:rsidRDefault="003D198A" w:rsidP="003D198A">
      <w:pPr>
        <w:pStyle w:val="Buletnorm"/>
        <w:numPr>
          <w:ilvl w:val="0"/>
          <w:numId w:val="0"/>
        </w:numPr>
        <w:spacing w:before="0" w:after="0"/>
        <w:jc w:val="left"/>
        <w:rPr>
          <w:rFonts w:ascii="Corbel" w:eastAsia="Times New Roman" w:hAnsi="Corbel" w:cstheme="minorHAnsi"/>
          <w:u w:color="FF0000"/>
        </w:rPr>
      </w:pPr>
      <w:r w:rsidRPr="00B7467F">
        <w:rPr>
          <w:rFonts w:ascii="Corbel" w:hAnsi="Corbel" w:cstheme="minorHAnsi"/>
          <w:u w:color="FF0000"/>
        </w:rPr>
        <w:t>LF UK</w:t>
      </w:r>
      <w:r w:rsidRPr="00B7467F">
        <w:rPr>
          <w:rFonts w:ascii="Corbel" w:hAnsi="Corbel" w:cstheme="minorHAnsi"/>
          <w:u w:color="FF0000"/>
        </w:rPr>
        <w:tab/>
      </w:r>
      <w:r w:rsidRPr="00B7467F">
        <w:rPr>
          <w:rFonts w:ascii="Corbel" w:hAnsi="Corbel" w:cstheme="minorHAnsi"/>
          <w:u w:color="FF0000"/>
        </w:rPr>
        <w:tab/>
        <w:t xml:space="preserve">Rada pre kvalitu </w:t>
      </w:r>
      <w:r w:rsidR="00F84E3C">
        <w:rPr>
          <w:rFonts w:ascii="Corbel" w:hAnsi="Corbel" w:cstheme="minorHAnsi"/>
          <w:u w:color="FF0000"/>
        </w:rPr>
        <w:t>–</w:t>
      </w:r>
      <w:r w:rsidRPr="00B7467F">
        <w:rPr>
          <w:rFonts w:ascii="Corbel" w:hAnsi="Corbel" w:cstheme="minorHAnsi"/>
          <w:u w:color="FF0000"/>
        </w:rPr>
        <w:t xml:space="preserve"> chýba zástupca za externé prostredie</w:t>
      </w:r>
    </w:p>
    <w:p w14:paraId="1CDC286A" w14:textId="3C3A2998" w:rsidR="003D198A" w:rsidRPr="00B7467F" w:rsidRDefault="003D198A" w:rsidP="00584213">
      <w:pPr>
        <w:pStyle w:val="Buletnorm"/>
        <w:numPr>
          <w:ilvl w:val="0"/>
          <w:numId w:val="0"/>
        </w:numPr>
        <w:spacing w:before="0" w:after="0"/>
        <w:ind w:left="1418" w:hanging="1418"/>
        <w:rPr>
          <w:rFonts w:ascii="Corbel" w:eastAsia="Times New Roman" w:hAnsi="Corbel" w:cstheme="minorHAnsi"/>
          <w:u w:color="FF0000"/>
        </w:rPr>
      </w:pPr>
      <w:r w:rsidRPr="00B7467F">
        <w:rPr>
          <w:rFonts w:ascii="Corbel" w:hAnsi="Corbel" w:cstheme="minorHAnsi"/>
          <w:u w:color="FF0000"/>
        </w:rPr>
        <w:t>PraF UK</w:t>
      </w:r>
      <w:r w:rsidRPr="00B7467F">
        <w:rPr>
          <w:rFonts w:ascii="Corbel" w:hAnsi="Corbel" w:cstheme="minorHAnsi"/>
          <w:u w:color="FF0000"/>
        </w:rPr>
        <w:tab/>
        <w:t>Rada kvality a RK vedy</w:t>
      </w:r>
      <w:r w:rsidR="00584213">
        <w:rPr>
          <w:rFonts w:ascii="Corbel" w:hAnsi="Corbel" w:cstheme="minorHAnsi"/>
          <w:u w:color="FF0000"/>
        </w:rPr>
        <w:t xml:space="preserve"> </w:t>
      </w:r>
      <w:r w:rsidR="006D7707">
        <w:rPr>
          <w:rFonts w:ascii="Corbel" w:hAnsi="Corbel" w:cstheme="minorHAnsi"/>
          <w:u w:color="FF0000"/>
        </w:rPr>
        <w:t xml:space="preserve">a </w:t>
      </w:r>
      <w:r w:rsidRPr="00B7467F">
        <w:rPr>
          <w:rFonts w:ascii="Corbel" w:hAnsi="Corbel" w:cstheme="minorHAnsi"/>
          <w:u w:color="FF0000"/>
        </w:rPr>
        <w:t>doktorandské štúdium (chýba zástupca za externé prostredie)</w:t>
      </w:r>
    </w:p>
    <w:p w14:paraId="3D7DA511" w14:textId="40005061" w:rsidR="003D198A" w:rsidRPr="00B7467F" w:rsidRDefault="003D198A" w:rsidP="003D198A">
      <w:pPr>
        <w:pStyle w:val="Buletnorm"/>
        <w:numPr>
          <w:ilvl w:val="0"/>
          <w:numId w:val="0"/>
        </w:numPr>
        <w:spacing w:before="0" w:after="0"/>
        <w:rPr>
          <w:rFonts w:ascii="Corbel" w:eastAsia="Times New Roman" w:hAnsi="Corbel" w:cstheme="minorHAnsi"/>
          <w:u w:color="FF0000"/>
        </w:rPr>
      </w:pPr>
      <w:r w:rsidRPr="00B7467F">
        <w:rPr>
          <w:rFonts w:ascii="Corbel" w:hAnsi="Corbel" w:cstheme="minorHAnsi"/>
          <w:u w:color="FF0000"/>
        </w:rPr>
        <w:t>PdF UK</w:t>
      </w:r>
      <w:r w:rsidRPr="00B7467F">
        <w:rPr>
          <w:rFonts w:ascii="Corbel" w:hAnsi="Corbel" w:cstheme="minorHAnsi"/>
          <w:u w:color="FF0000"/>
        </w:rPr>
        <w:tab/>
        <w:t xml:space="preserve">Rada kvality </w:t>
      </w:r>
      <w:r w:rsidR="006D7707">
        <w:rPr>
          <w:rFonts w:ascii="Corbel" w:hAnsi="Corbel" w:cstheme="minorHAnsi"/>
          <w:u w:color="FF0000"/>
        </w:rPr>
        <w:t>–</w:t>
      </w:r>
      <w:r w:rsidRPr="00B7467F">
        <w:rPr>
          <w:rFonts w:ascii="Corbel" w:hAnsi="Corbel" w:cstheme="minorHAnsi"/>
          <w:u w:color="FF0000"/>
        </w:rPr>
        <w:t xml:space="preserve"> nie je zastúpenie z externého prostredia</w:t>
      </w:r>
    </w:p>
    <w:p w14:paraId="183243E9" w14:textId="6718740D" w:rsidR="003D198A" w:rsidRPr="00B7467F" w:rsidRDefault="003D198A" w:rsidP="003D198A">
      <w:pPr>
        <w:pStyle w:val="Buletnorm"/>
        <w:numPr>
          <w:ilvl w:val="0"/>
          <w:numId w:val="0"/>
        </w:numPr>
        <w:spacing w:before="0" w:after="0"/>
        <w:rPr>
          <w:rFonts w:ascii="Corbel" w:eastAsia="Times New Roman" w:hAnsi="Corbel" w:cstheme="minorHAnsi"/>
          <w:u w:color="FF0000"/>
        </w:rPr>
      </w:pPr>
      <w:r w:rsidRPr="00B7467F">
        <w:rPr>
          <w:rFonts w:ascii="Corbel" w:hAnsi="Corbel" w:cstheme="minorHAnsi"/>
          <w:u w:color="FF0000"/>
        </w:rPr>
        <w:t>FTVŠ UK</w:t>
      </w:r>
      <w:r w:rsidRPr="00B7467F">
        <w:rPr>
          <w:rFonts w:ascii="Corbel" w:hAnsi="Corbel" w:cstheme="minorHAnsi"/>
          <w:u w:color="FF0000"/>
        </w:rPr>
        <w:tab/>
        <w:t xml:space="preserve">Rada kvality </w:t>
      </w:r>
      <w:r w:rsidR="006D7707">
        <w:rPr>
          <w:rFonts w:ascii="Corbel" w:hAnsi="Corbel" w:cstheme="minorHAnsi"/>
          <w:u w:color="FF0000"/>
        </w:rPr>
        <w:t>–</w:t>
      </w:r>
      <w:r w:rsidRPr="00B7467F">
        <w:rPr>
          <w:rFonts w:ascii="Corbel" w:hAnsi="Corbel" w:cstheme="minorHAnsi"/>
          <w:u w:color="FF0000"/>
        </w:rPr>
        <w:t xml:space="preserve"> nie je zastúpenie z externého prostredia</w:t>
      </w:r>
    </w:p>
    <w:p w14:paraId="277158E6" w14:textId="2E7C0C28" w:rsidR="003D198A" w:rsidRPr="00B7467F" w:rsidRDefault="003D198A" w:rsidP="003D198A">
      <w:pPr>
        <w:pStyle w:val="Buletnorm"/>
        <w:numPr>
          <w:ilvl w:val="0"/>
          <w:numId w:val="0"/>
        </w:numPr>
        <w:spacing w:before="0" w:after="0"/>
        <w:rPr>
          <w:rFonts w:ascii="Corbel" w:eastAsia="Times New Roman" w:hAnsi="Corbel" w:cstheme="minorHAnsi"/>
          <w:u w:color="FF0000"/>
        </w:rPr>
      </w:pPr>
      <w:r w:rsidRPr="00B7467F">
        <w:rPr>
          <w:rFonts w:ascii="Corbel" w:hAnsi="Corbel" w:cstheme="minorHAnsi"/>
          <w:u w:color="FF0000"/>
        </w:rPr>
        <w:t>EBF UK</w:t>
      </w:r>
      <w:r w:rsidRPr="00B7467F">
        <w:rPr>
          <w:rFonts w:ascii="Corbel" w:hAnsi="Corbel" w:cstheme="minorHAnsi"/>
          <w:u w:color="FF0000"/>
        </w:rPr>
        <w:tab/>
        <w:t>nie je explicitne uvedený zástupca z externého prostredia</w:t>
      </w:r>
    </w:p>
    <w:p w14:paraId="426C2AF9" w14:textId="67EB2DA0" w:rsidR="003D198A" w:rsidRPr="00B7467F" w:rsidRDefault="003D198A" w:rsidP="003D198A">
      <w:pPr>
        <w:pStyle w:val="Buletnorm"/>
        <w:numPr>
          <w:ilvl w:val="0"/>
          <w:numId w:val="0"/>
        </w:numPr>
        <w:spacing w:before="0" w:after="0"/>
        <w:rPr>
          <w:rFonts w:ascii="Corbel" w:eastAsia="Times New Roman" w:hAnsi="Corbel" w:cstheme="minorHAnsi"/>
          <w:u w:color="FF0000"/>
        </w:rPr>
      </w:pPr>
      <w:r w:rsidRPr="00B7467F">
        <w:rPr>
          <w:rFonts w:ascii="Corbel" w:hAnsi="Corbel" w:cstheme="minorHAnsi"/>
          <w:u w:color="FF0000"/>
        </w:rPr>
        <w:t>FM UK</w:t>
      </w:r>
      <w:r w:rsidRPr="00B7467F">
        <w:rPr>
          <w:rFonts w:ascii="Corbel" w:hAnsi="Corbel" w:cstheme="minorHAnsi"/>
          <w:u w:color="FF0000"/>
        </w:rPr>
        <w:tab/>
      </w:r>
      <w:r w:rsidRPr="00B7467F">
        <w:rPr>
          <w:rFonts w:ascii="Corbel" w:hAnsi="Corbel" w:cstheme="minorHAnsi"/>
          <w:u w:color="FF0000"/>
        </w:rPr>
        <w:tab/>
        <w:t>chýbajú údaje o Rade ŠP vrátane jej štruktúry</w:t>
      </w:r>
    </w:p>
    <w:p w14:paraId="0C5E37B9" w14:textId="65043EA3" w:rsidR="006B0CD3" w:rsidRPr="00F84E3C" w:rsidRDefault="006B0CD3" w:rsidP="00F84E3C">
      <w:pPr>
        <w:pStyle w:val="Buletnorm"/>
        <w:numPr>
          <w:ilvl w:val="0"/>
          <w:numId w:val="0"/>
        </w:numPr>
        <w:spacing w:before="0"/>
        <w:jc w:val="left"/>
        <w:rPr>
          <w:rFonts w:ascii="Corbel" w:eastAsia="Times New Roman" w:hAnsi="Corbel" w:cstheme="minorHAnsi"/>
          <w:u w:color="FF0000"/>
        </w:rPr>
      </w:pPr>
      <w:r w:rsidRPr="00B7467F">
        <w:rPr>
          <w:rFonts w:ascii="Corbel" w:hAnsi="Corbel" w:cstheme="minorHAnsi"/>
          <w:szCs w:val="24"/>
          <w:u w:color="FF0000"/>
        </w:rPr>
        <w:t>Opatrenie: doplniť chýbajúce údaje na webových stránkach fakúlt do 30.novembra 2022.</w:t>
      </w:r>
    </w:p>
    <w:p w14:paraId="158C5F38" w14:textId="24518695" w:rsidR="006B0CD3" w:rsidRPr="00402E42" w:rsidRDefault="008F6F05" w:rsidP="00402E42">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 xml:space="preserve">1.7. Správa o hodnotení úrovne vo vzdelávacej činnosti schválená </w:t>
      </w:r>
      <w:r w:rsidR="00EB6FBB">
        <w:rPr>
          <w:rFonts w:ascii="Corbel" w:hAnsi="Corbel" w:cstheme="minorHAnsi"/>
          <w:i/>
          <w:color w:val="000000"/>
          <w:szCs w:val="24"/>
        </w:rPr>
        <w:t>V</w:t>
      </w:r>
      <w:r w:rsidRPr="00B7467F">
        <w:rPr>
          <w:rFonts w:ascii="Corbel" w:hAnsi="Corbel" w:cstheme="minorHAnsi"/>
          <w:i/>
          <w:color w:val="000000"/>
          <w:szCs w:val="24"/>
        </w:rPr>
        <w:t>edeckou radou UK</w:t>
      </w:r>
    </w:p>
    <w:p w14:paraId="24EFB292" w14:textId="6A9894D1" w:rsidR="00B66732" w:rsidRPr="00B7467F" w:rsidRDefault="0040784B" w:rsidP="00402E42">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Správa bola schválená na zasadnutí VR UK dňa 6. júna 2022. </w:t>
      </w:r>
      <w:r w:rsidR="00000000">
        <w:fldChar w:fldCharType="begin"/>
      </w:r>
      <w:r w:rsidR="00000000">
        <w:instrText xml:space="preserve"> HYPERLINK "https://uniba.sk/fileadmin/ruk/o_univerzite/vsk/Spravy_vzdelavanie/UK_VR_vzdelavanie_sprava_2021.pdf" </w:instrText>
      </w:r>
      <w:r w:rsidR="00000000">
        <w:fldChar w:fldCharType="separate"/>
      </w:r>
      <w:r w:rsidR="006E7280" w:rsidRPr="00866405">
        <w:rPr>
          <w:rStyle w:val="Hyperlink"/>
          <w:rFonts w:ascii="Corbel" w:hAnsi="Corbel" w:cstheme="minorHAnsi"/>
          <w:szCs w:val="24"/>
        </w:rPr>
        <w:t>Správa</w:t>
      </w:r>
      <w:r w:rsidR="00AB239B" w:rsidRPr="00866405">
        <w:rPr>
          <w:rStyle w:val="Hyperlink"/>
          <w:rFonts w:ascii="Corbel" w:hAnsi="Corbel" w:cstheme="minorHAnsi"/>
          <w:szCs w:val="24"/>
        </w:rPr>
        <w:t xml:space="preserve"> </w:t>
      </w:r>
      <w:r w:rsidR="00866405" w:rsidRPr="00866405">
        <w:rPr>
          <w:rStyle w:val="Hyperlink"/>
          <w:rFonts w:ascii="Corbel" w:hAnsi="Corbel" w:cstheme="minorHAnsi"/>
          <w:szCs w:val="24"/>
        </w:rPr>
        <w:t>o vzdelávacej činnosti UK v roku 2021</w:t>
      </w:r>
      <w:r w:rsidR="00000000">
        <w:rPr>
          <w:rStyle w:val="Hyperlink"/>
          <w:rFonts w:ascii="Corbel" w:hAnsi="Corbel" w:cstheme="minorHAnsi"/>
          <w:szCs w:val="24"/>
        </w:rPr>
        <w:fldChar w:fldCharType="end"/>
      </w:r>
      <w:r w:rsidR="00866405">
        <w:rPr>
          <w:rFonts w:ascii="Corbel" w:hAnsi="Corbel" w:cstheme="minorHAnsi"/>
          <w:color w:val="000000"/>
          <w:szCs w:val="24"/>
        </w:rPr>
        <w:t xml:space="preserve"> j</w:t>
      </w:r>
      <w:r w:rsidR="006E7280" w:rsidRPr="00866405">
        <w:rPr>
          <w:rFonts w:ascii="Corbel" w:hAnsi="Corbel" w:cstheme="minorHAnsi"/>
          <w:color w:val="000000"/>
          <w:szCs w:val="24"/>
        </w:rPr>
        <w:t>e</w:t>
      </w:r>
      <w:r w:rsidRPr="00866405">
        <w:rPr>
          <w:rFonts w:ascii="Corbel" w:hAnsi="Corbel" w:cstheme="minorHAnsi"/>
          <w:color w:val="000000"/>
          <w:szCs w:val="24"/>
        </w:rPr>
        <w:t xml:space="preserve"> zverejnená na webe</w:t>
      </w:r>
      <w:r w:rsidR="006E7280" w:rsidRPr="00866405">
        <w:rPr>
          <w:rFonts w:ascii="Corbel" w:hAnsi="Corbel" w:cstheme="minorHAnsi"/>
          <w:color w:val="000000"/>
          <w:szCs w:val="24"/>
        </w:rPr>
        <w:t xml:space="preserve"> UK</w:t>
      </w:r>
      <w:r w:rsidR="00866405">
        <w:rPr>
          <w:rFonts w:ascii="Corbel" w:hAnsi="Corbel" w:cstheme="minorHAnsi"/>
          <w:color w:val="000000"/>
          <w:szCs w:val="24"/>
        </w:rPr>
        <w:t>.</w:t>
      </w:r>
    </w:p>
    <w:p w14:paraId="6CE2DCD8" w14:textId="4BB2C240" w:rsidR="0040784B" w:rsidRPr="004A008B" w:rsidRDefault="006B0CD3" w:rsidP="004A008B">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B66732" w:rsidRPr="00B7467F">
        <w:rPr>
          <w:rFonts w:ascii="Corbel" w:hAnsi="Corbel" w:cstheme="minorHAnsi"/>
          <w:color w:val="000000"/>
          <w:szCs w:val="24"/>
        </w:rPr>
        <w:t>: v budúcnosti pripravovať Správu o vzdelávacej činnosti nie len ako PP</w:t>
      </w:r>
      <w:r w:rsidR="004A008B">
        <w:rPr>
          <w:rFonts w:ascii="Corbel" w:hAnsi="Corbel" w:cstheme="minorHAnsi"/>
          <w:color w:val="000000"/>
          <w:szCs w:val="24"/>
        </w:rPr>
        <w:t>T</w:t>
      </w:r>
      <w:r w:rsidR="00B66732" w:rsidRPr="00B7467F">
        <w:rPr>
          <w:rFonts w:ascii="Corbel" w:hAnsi="Corbel" w:cstheme="minorHAnsi"/>
          <w:color w:val="000000"/>
          <w:szCs w:val="24"/>
        </w:rPr>
        <w:t xml:space="preserve"> prezentáciu, ale aj dokument vo Worde či v PDF, v ktorom sa urobí analýza úspechov či neúspechov v oblasti vzdelávacej činnosti na UK.</w:t>
      </w:r>
    </w:p>
    <w:p w14:paraId="563F3BD6" w14:textId="77777777" w:rsidR="008F6F05" w:rsidRPr="00B7467F" w:rsidRDefault="008F6F05" w:rsidP="00925436">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1.8. Zber a vyhodnocovanie spätnej väzby študentov o spokojnosti s kvalitou vzdelávania</w:t>
      </w:r>
    </w:p>
    <w:p w14:paraId="253B7E49" w14:textId="5E87913E" w:rsidR="0040784B" w:rsidRPr="00B7467F" w:rsidRDefault="0040784B" w:rsidP="00DB02F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Študentské dotazníky kvality vzdelávania sú minimálne raz ročne uskutočňované a následne vyhodnocované na jednotlivých fakultách. </w:t>
      </w:r>
      <w:r w:rsidR="00B66732" w:rsidRPr="00B7467F">
        <w:rPr>
          <w:rFonts w:ascii="Corbel" w:hAnsi="Corbel" w:cstheme="minorHAnsi"/>
          <w:color w:val="000000"/>
          <w:szCs w:val="24"/>
        </w:rPr>
        <w:t>Len niektoré fakulty však majú na svojich web stránkach uvádzané výsledky študentských dotazníkov.</w:t>
      </w:r>
    </w:p>
    <w:p w14:paraId="6710E559" w14:textId="2972F720" w:rsidR="00285CFA" w:rsidRDefault="00D63167" w:rsidP="00925436">
      <w:pPr>
        <w:pStyle w:val="Buletnorm"/>
        <w:numPr>
          <w:ilvl w:val="0"/>
          <w:numId w:val="0"/>
        </w:numPr>
        <w:spacing w:before="0" w:after="360"/>
        <w:rPr>
          <w:rFonts w:ascii="Corbel" w:hAnsi="Corbel" w:cstheme="minorHAnsi"/>
          <w:color w:val="000000"/>
          <w:szCs w:val="24"/>
        </w:rPr>
      </w:pPr>
      <w:r>
        <w:rPr>
          <w:rFonts w:ascii="Corbel" w:hAnsi="Corbel" w:cstheme="minorHAnsi"/>
          <w:color w:val="000000"/>
          <w:szCs w:val="24"/>
        </w:rPr>
        <w:t>Opatrenie:</w:t>
      </w:r>
      <w:r w:rsidR="009330B2" w:rsidRPr="00B7467F">
        <w:rPr>
          <w:rFonts w:ascii="Corbel" w:hAnsi="Corbel" w:cstheme="minorHAnsi"/>
          <w:color w:val="000000"/>
          <w:szCs w:val="24"/>
        </w:rPr>
        <w:t xml:space="preserve"> počnúc rokom 2023 uvádzať na web stránkach fakúlt </w:t>
      </w:r>
      <w:r w:rsidR="008A706E">
        <w:rPr>
          <w:rFonts w:ascii="Corbel" w:hAnsi="Corbel" w:cstheme="minorHAnsi"/>
          <w:color w:val="000000"/>
          <w:szCs w:val="24"/>
        </w:rPr>
        <w:t>z</w:t>
      </w:r>
      <w:r w:rsidR="009330B2" w:rsidRPr="00B7467F">
        <w:rPr>
          <w:rFonts w:ascii="Corbel" w:hAnsi="Corbel" w:cstheme="minorHAnsi"/>
          <w:color w:val="000000"/>
          <w:szCs w:val="24"/>
        </w:rPr>
        <w:t>ásadné výsledky spätnej väzby študentov o kvalite vzdelávania</w:t>
      </w:r>
      <w:r w:rsidR="00402E42">
        <w:rPr>
          <w:rFonts w:ascii="Corbel" w:hAnsi="Corbel" w:cstheme="minorHAnsi"/>
          <w:color w:val="000000"/>
          <w:szCs w:val="24"/>
        </w:rPr>
        <w:t>.</w:t>
      </w:r>
    </w:p>
    <w:p w14:paraId="3A7F415F" w14:textId="77777777" w:rsidR="00285CFA" w:rsidRDefault="00285CFA">
      <w:pPr>
        <w:suppressAutoHyphens w:val="0"/>
        <w:rPr>
          <w:rFonts w:ascii="Corbel" w:eastAsia="Calibri" w:hAnsi="Corbel" w:cstheme="minorHAnsi"/>
          <w:color w:val="000000"/>
          <w:lang w:eastAsia="en-US"/>
        </w:rPr>
      </w:pPr>
      <w:r>
        <w:rPr>
          <w:rFonts w:ascii="Corbel" w:hAnsi="Corbel" w:cstheme="minorHAnsi"/>
          <w:color w:val="000000"/>
        </w:rPr>
        <w:br w:type="page"/>
      </w:r>
    </w:p>
    <w:p w14:paraId="56746C07" w14:textId="77777777" w:rsidR="00730590" w:rsidRPr="00B7467F" w:rsidRDefault="00730590" w:rsidP="00925436">
      <w:pPr>
        <w:pStyle w:val="Buletnorm"/>
        <w:numPr>
          <w:ilvl w:val="0"/>
          <w:numId w:val="0"/>
        </w:numPr>
        <w:spacing w:before="0" w:after="360"/>
        <w:rPr>
          <w:rFonts w:ascii="Corbel" w:hAnsi="Corbel" w:cstheme="minorHAnsi"/>
          <w:b/>
          <w:color w:val="000000"/>
          <w:sz w:val="28"/>
          <w:szCs w:val="28"/>
        </w:rPr>
      </w:pPr>
      <w:r w:rsidRPr="00B7467F">
        <w:rPr>
          <w:rFonts w:ascii="Corbel" w:hAnsi="Corbel" w:cstheme="minorHAnsi"/>
          <w:b/>
          <w:color w:val="000000"/>
          <w:sz w:val="28"/>
          <w:szCs w:val="28"/>
        </w:rPr>
        <w:lastRenderedPageBreak/>
        <w:t>2. Poskytovať širokú ponuku študijných programov</w:t>
      </w:r>
    </w:p>
    <w:p w14:paraId="22C5259D" w14:textId="5684FF96" w:rsidR="00B66732" w:rsidRPr="00B7467F" w:rsidRDefault="00730590" w:rsidP="00925436">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BD21458" w14:textId="77777777" w:rsidR="00730590" w:rsidRPr="00B7467F" w:rsidRDefault="00730590" w:rsidP="00925436">
      <w:pPr>
        <w:pStyle w:val="Buletnorm"/>
        <w:numPr>
          <w:ilvl w:val="0"/>
          <w:numId w:val="0"/>
        </w:numPr>
        <w:spacing w:before="0"/>
        <w:rPr>
          <w:rFonts w:ascii="Corbel" w:hAnsi="Corbel" w:cstheme="minorHAnsi"/>
          <w:i/>
          <w:szCs w:val="24"/>
        </w:rPr>
      </w:pPr>
      <w:r w:rsidRPr="00B7467F">
        <w:rPr>
          <w:rFonts w:ascii="Corbel" w:hAnsi="Corbel" w:cstheme="minorHAnsi"/>
          <w:i/>
          <w:szCs w:val="24"/>
        </w:rPr>
        <w:t>2.1 Prijímacie konanie zahŕňajúce kritériá zabezpečujúce zapisovanie najkvalitnejších absolventov stredných škôl alebo náročne nastavené podmienky na absolvovanie štúdia v 1. semestri a celkovo 1. roku štúdia bakalárskych študijných programov</w:t>
      </w:r>
    </w:p>
    <w:p w14:paraId="38F12039" w14:textId="156C85AD" w:rsidR="004055D0" w:rsidRPr="00925436" w:rsidRDefault="00730590" w:rsidP="00925436">
      <w:pPr>
        <w:pStyle w:val="Buletnorm"/>
        <w:numPr>
          <w:ilvl w:val="0"/>
          <w:numId w:val="0"/>
        </w:numPr>
        <w:spacing w:before="0"/>
        <w:rPr>
          <w:rFonts w:ascii="Corbel" w:hAnsi="Corbel" w:cstheme="minorHAnsi"/>
          <w:szCs w:val="24"/>
        </w:rPr>
      </w:pPr>
      <w:r w:rsidRPr="00B7467F">
        <w:rPr>
          <w:rFonts w:ascii="Corbel" w:hAnsi="Corbel" w:cstheme="minorHAnsi"/>
          <w:szCs w:val="24"/>
        </w:rPr>
        <w:t>Ukazovateľ splnený na všetkých fakultách</w:t>
      </w:r>
      <w:r w:rsidR="00925436">
        <w:rPr>
          <w:rFonts w:ascii="Corbel" w:hAnsi="Corbel" w:cstheme="minorHAnsi"/>
          <w:szCs w:val="24"/>
        </w:rPr>
        <w:t>.</w:t>
      </w:r>
    </w:p>
    <w:p w14:paraId="156E0812" w14:textId="7F50E854" w:rsidR="00730590" w:rsidRPr="00B7467F" w:rsidRDefault="00730590" w:rsidP="00925436">
      <w:pPr>
        <w:pStyle w:val="Buletnorm"/>
        <w:numPr>
          <w:ilvl w:val="0"/>
          <w:numId w:val="0"/>
        </w:numPr>
        <w:spacing w:before="0"/>
        <w:rPr>
          <w:rFonts w:ascii="Corbel" w:hAnsi="Corbel" w:cstheme="minorHAnsi"/>
          <w:i/>
          <w:szCs w:val="24"/>
        </w:rPr>
      </w:pPr>
      <w:r w:rsidRPr="00B7467F">
        <w:rPr>
          <w:rFonts w:ascii="Corbel" w:hAnsi="Corbel" w:cstheme="minorHAnsi"/>
          <w:i/>
          <w:szCs w:val="24"/>
        </w:rPr>
        <w:t>2.2. Celkový počet ponúkaných študijných programov</w:t>
      </w:r>
    </w:p>
    <w:p w14:paraId="0672F763" w14:textId="625B2D7D" w:rsidR="00D929DF" w:rsidRPr="00B7467F" w:rsidRDefault="003D093F" w:rsidP="0092543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Celkový počet akreditovaných ŠP </w:t>
      </w:r>
      <w:r w:rsidR="009330B2" w:rsidRPr="00B7467F">
        <w:rPr>
          <w:rFonts w:ascii="Corbel" w:hAnsi="Corbel" w:cstheme="minorHAnsi"/>
          <w:szCs w:val="24"/>
        </w:rPr>
        <w:t xml:space="preserve">v roku 2021 </w:t>
      </w:r>
      <w:r w:rsidRPr="00B7467F">
        <w:rPr>
          <w:rFonts w:ascii="Corbel" w:hAnsi="Corbel" w:cstheme="minorHAnsi"/>
          <w:szCs w:val="24"/>
        </w:rPr>
        <w:t>bol 969.</w:t>
      </w:r>
      <w:r w:rsidR="00925436">
        <w:rPr>
          <w:rFonts w:ascii="Corbel" w:hAnsi="Corbel" w:cstheme="minorHAnsi"/>
          <w:szCs w:val="24"/>
        </w:rPr>
        <w:t xml:space="preserve"> </w:t>
      </w:r>
      <w:r w:rsidR="00D929DF" w:rsidRPr="00B7467F">
        <w:rPr>
          <w:rFonts w:ascii="Corbel" w:hAnsi="Corbel" w:cstheme="minorHAnsi"/>
          <w:szCs w:val="24"/>
        </w:rPr>
        <w:t>K 31. aug</w:t>
      </w:r>
      <w:r w:rsidR="00A94981">
        <w:rPr>
          <w:rFonts w:ascii="Corbel" w:hAnsi="Corbel" w:cstheme="minorHAnsi"/>
          <w:szCs w:val="24"/>
        </w:rPr>
        <w:t>ustu</w:t>
      </w:r>
      <w:r w:rsidR="00D929DF" w:rsidRPr="00B7467F">
        <w:rPr>
          <w:rFonts w:ascii="Corbel" w:hAnsi="Corbel" w:cstheme="minorHAnsi"/>
          <w:szCs w:val="24"/>
        </w:rPr>
        <w:t xml:space="preserve"> 2022 UK podľa akreditačných štandardov SAAVŠ zosúladila 7</w:t>
      </w:r>
      <w:r w:rsidR="0054125E" w:rsidRPr="00B7467F">
        <w:rPr>
          <w:rFonts w:ascii="Corbel" w:hAnsi="Corbel" w:cstheme="minorHAnsi"/>
          <w:szCs w:val="24"/>
        </w:rPr>
        <w:t>2</w:t>
      </w:r>
      <w:r w:rsidR="00D929DF" w:rsidRPr="00B7467F">
        <w:rPr>
          <w:rFonts w:ascii="Corbel" w:hAnsi="Corbel" w:cstheme="minorHAnsi"/>
          <w:szCs w:val="24"/>
        </w:rPr>
        <w:t>7 ŠP.</w:t>
      </w:r>
    </w:p>
    <w:p w14:paraId="5D4FE1B0" w14:textId="7F8997F5" w:rsidR="004F1862" w:rsidRPr="00925436" w:rsidRDefault="00730590" w:rsidP="00925436">
      <w:pPr>
        <w:pStyle w:val="Buletnorm"/>
        <w:numPr>
          <w:ilvl w:val="0"/>
          <w:numId w:val="0"/>
        </w:numPr>
        <w:spacing w:before="0"/>
        <w:rPr>
          <w:rFonts w:ascii="Corbel" w:hAnsi="Corbel" w:cstheme="minorHAnsi"/>
          <w:i/>
          <w:szCs w:val="24"/>
        </w:rPr>
      </w:pPr>
      <w:r w:rsidRPr="00B7467F">
        <w:rPr>
          <w:rFonts w:ascii="Corbel" w:hAnsi="Corbel" w:cstheme="minorHAnsi"/>
          <w:i/>
          <w:szCs w:val="24"/>
        </w:rPr>
        <w:t>2.3. Počet ponúkaných študijných programov podľa 1., 2., 3. stupňa vzdelávania</w:t>
      </w:r>
    </w:p>
    <w:p w14:paraId="15C7D61E" w14:textId="2526BC6F" w:rsidR="00D929DF" w:rsidRPr="00B7467F" w:rsidRDefault="00D929DF" w:rsidP="0092543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UK </w:t>
      </w:r>
      <w:r w:rsidR="00CF07DA" w:rsidRPr="00B7467F">
        <w:rPr>
          <w:rFonts w:ascii="Corbel" w:hAnsi="Corbel" w:cstheme="minorHAnsi"/>
          <w:szCs w:val="24"/>
        </w:rPr>
        <w:t xml:space="preserve">v Bratislave </w:t>
      </w:r>
      <w:r w:rsidRPr="00B7467F">
        <w:rPr>
          <w:rFonts w:ascii="Corbel" w:hAnsi="Corbel" w:cstheme="minorHAnsi"/>
          <w:szCs w:val="24"/>
        </w:rPr>
        <w:t>v </w:t>
      </w:r>
      <w:r w:rsidR="00D63167">
        <w:rPr>
          <w:rFonts w:ascii="Corbel" w:hAnsi="Corbel" w:cstheme="minorHAnsi"/>
          <w:szCs w:val="24"/>
        </w:rPr>
        <w:t>roku</w:t>
      </w:r>
      <w:r w:rsidRPr="00B7467F">
        <w:rPr>
          <w:rFonts w:ascii="Corbel" w:hAnsi="Corbel" w:cstheme="minorHAnsi"/>
          <w:szCs w:val="24"/>
        </w:rPr>
        <w:t xml:space="preserve"> 2021 v</w:t>
      </w:r>
      <w:r w:rsidR="00D30AEF" w:rsidRPr="00B7467F">
        <w:rPr>
          <w:rFonts w:ascii="Corbel" w:hAnsi="Corbel" w:cstheme="minorHAnsi"/>
          <w:szCs w:val="24"/>
        </w:rPr>
        <w:t> 1.</w:t>
      </w:r>
      <w:r w:rsidR="00925436">
        <w:rPr>
          <w:rFonts w:ascii="Corbel" w:hAnsi="Corbel" w:cstheme="minorHAnsi"/>
          <w:szCs w:val="24"/>
        </w:rPr>
        <w:t xml:space="preserve"> </w:t>
      </w:r>
      <w:r w:rsidR="00D30AEF" w:rsidRPr="00B7467F">
        <w:rPr>
          <w:rFonts w:ascii="Corbel" w:hAnsi="Corbel" w:cstheme="minorHAnsi"/>
          <w:szCs w:val="24"/>
        </w:rPr>
        <w:t>stupni vzdelávania ponúkala 251 ŠP, v druhom stupni 249 ŠP, v spojenom 1. a 2. stupni 7 ŠP a v 3. stupni 462 ŠP.</w:t>
      </w:r>
      <w:r w:rsidR="00925436">
        <w:rPr>
          <w:rFonts w:ascii="Corbel" w:hAnsi="Corbel" w:cstheme="minorHAnsi"/>
          <w:szCs w:val="24"/>
        </w:rPr>
        <w:t xml:space="preserve"> </w:t>
      </w:r>
      <w:r w:rsidR="00D30AEF" w:rsidRPr="00B7467F">
        <w:rPr>
          <w:rFonts w:ascii="Corbel" w:hAnsi="Corbel" w:cstheme="minorHAnsi"/>
          <w:szCs w:val="24"/>
        </w:rPr>
        <w:t>Potešiteľný je vysoký počet ŠP doktorandského štúdia.</w:t>
      </w:r>
      <w:r w:rsidR="00925436">
        <w:rPr>
          <w:rFonts w:ascii="Corbel" w:hAnsi="Corbel" w:cstheme="minorHAnsi"/>
          <w:szCs w:val="24"/>
        </w:rPr>
        <w:t xml:space="preserve"> </w:t>
      </w:r>
      <w:r w:rsidRPr="00B7467F">
        <w:rPr>
          <w:rFonts w:ascii="Corbel" w:hAnsi="Corbel" w:cstheme="minorHAnsi"/>
          <w:szCs w:val="24"/>
        </w:rPr>
        <w:t>Počty ŠP podľa jednotlivých stupňov a na jednotlivých fakultách UK</w:t>
      </w:r>
      <w:r w:rsidR="00925436">
        <w:rPr>
          <w:rFonts w:ascii="Corbel" w:hAnsi="Corbel" w:cstheme="minorHAnsi"/>
          <w:szCs w:val="24"/>
        </w:rPr>
        <w:t xml:space="preserve"> </w:t>
      </w:r>
      <w:r w:rsidRPr="00B7467F">
        <w:rPr>
          <w:rFonts w:ascii="Corbel" w:hAnsi="Corbel" w:cstheme="minorHAnsi"/>
          <w:szCs w:val="24"/>
        </w:rPr>
        <w:t>uvádza v</w:t>
      </w:r>
      <w:r w:rsidR="00A94981">
        <w:rPr>
          <w:rFonts w:ascii="Corbel" w:hAnsi="Corbel" w:cstheme="minorHAnsi"/>
          <w:szCs w:val="24"/>
        </w:rPr>
        <w:t> </w:t>
      </w:r>
      <w:r w:rsidRPr="00B7467F">
        <w:rPr>
          <w:rFonts w:ascii="Corbel" w:hAnsi="Corbel" w:cstheme="minorHAnsi"/>
          <w:szCs w:val="24"/>
        </w:rPr>
        <w:t>tab</w:t>
      </w:r>
      <w:r w:rsidR="00A94981">
        <w:rPr>
          <w:rFonts w:ascii="Corbel" w:hAnsi="Corbel" w:cstheme="minorHAnsi"/>
          <w:szCs w:val="24"/>
        </w:rPr>
        <w:t xml:space="preserve">uľka </w:t>
      </w:r>
      <w:r w:rsidRPr="00B7467F">
        <w:rPr>
          <w:rFonts w:ascii="Corbel" w:hAnsi="Corbel" w:cstheme="minorHAnsi"/>
          <w:szCs w:val="24"/>
        </w:rPr>
        <w:t>1.</w:t>
      </w:r>
    </w:p>
    <w:p w14:paraId="2E6DF4E0" w14:textId="571963A2" w:rsidR="00D929DF" w:rsidRPr="00B7467F" w:rsidRDefault="00D929DF" w:rsidP="001E4CFA">
      <w:pPr>
        <w:pStyle w:val="Caption"/>
        <w:spacing w:before="0"/>
        <w:rPr>
          <w:rFonts w:ascii="Corbel" w:hAnsi="Corbel" w:cstheme="minorHAnsi"/>
        </w:rPr>
      </w:pPr>
      <w:bookmarkStart w:id="4" w:name="_Toc102045353"/>
      <w:r w:rsidRPr="00B7467F">
        <w:rPr>
          <w:rFonts w:ascii="Corbel" w:hAnsi="Corbel" w:cstheme="minorHAnsi"/>
        </w:rPr>
        <w:t xml:space="preserve">Tabuľka </w:t>
      </w:r>
      <w:r w:rsidRPr="00B7467F">
        <w:rPr>
          <w:rFonts w:ascii="Corbel" w:hAnsi="Corbel" w:cstheme="minorHAnsi"/>
        </w:rPr>
        <w:fldChar w:fldCharType="begin"/>
      </w:r>
      <w:r w:rsidRPr="00B7467F">
        <w:rPr>
          <w:rFonts w:ascii="Corbel" w:hAnsi="Corbel" w:cstheme="minorHAnsi"/>
        </w:rPr>
        <w:instrText>SEQ Tabuľka \* ARABIC</w:instrText>
      </w:r>
      <w:r w:rsidRPr="00B7467F">
        <w:rPr>
          <w:rFonts w:ascii="Corbel" w:hAnsi="Corbel" w:cstheme="minorHAnsi"/>
        </w:rPr>
        <w:fldChar w:fldCharType="separate"/>
      </w:r>
      <w:r w:rsidR="00CD4F70">
        <w:rPr>
          <w:rFonts w:ascii="Corbel" w:hAnsi="Corbel" w:cstheme="minorHAnsi"/>
          <w:noProof/>
        </w:rPr>
        <w:t>1</w:t>
      </w:r>
      <w:r w:rsidRPr="00B7467F">
        <w:rPr>
          <w:rFonts w:ascii="Corbel" w:hAnsi="Corbel" w:cstheme="minorHAnsi"/>
        </w:rPr>
        <w:fldChar w:fldCharType="end"/>
      </w:r>
      <w:r w:rsidRPr="00B7467F">
        <w:rPr>
          <w:rFonts w:ascii="Corbel" w:hAnsi="Corbel" w:cstheme="minorHAnsi"/>
        </w:rPr>
        <w:t>: Počty akreditovaných študijných programov na UK v roku 2021</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99"/>
        <w:gridCol w:w="2053"/>
        <w:gridCol w:w="2521"/>
        <w:gridCol w:w="1689"/>
        <w:gridCol w:w="1399"/>
      </w:tblGrid>
      <w:tr w:rsidR="00D929DF" w:rsidRPr="00B7467F" w14:paraId="153CC72C" w14:textId="77777777" w:rsidTr="00925436">
        <w:trPr>
          <w:trHeight w:val="283"/>
        </w:trPr>
        <w:tc>
          <w:tcPr>
            <w:tcW w:w="772" w:type="pct"/>
            <w:shd w:val="clear" w:color="auto" w:fill="auto"/>
            <w:noWrap/>
            <w:vAlign w:val="center"/>
          </w:tcPr>
          <w:p w14:paraId="4B57F3CA" w14:textId="77777777" w:rsidR="00D929DF" w:rsidRPr="0093353F" w:rsidRDefault="00D929DF" w:rsidP="00B17964">
            <w:pPr>
              <w:pStyle w:val="Tabhlavicka"/>
              <w:spacing w:before="0"/>
              <w:rPr>
                <w:rFonts w:cstheme="minorHAnsi"/>
                <w:sz w:val="22"/>
                <w:szCs w:val="22"/>
              </w:rPr>
            </w:pPr>
            <w:r w:rsidRPr="0093353F">
              <w:rPr>
                <w:rFonts w:cstheme="minorHAnsi"/>
                <w:sz w:val="22"/>
                <w:szCs w:val="22"/>
              </w:rPr>
              <w:t>Fakulta</w:t>
            </w:r>
          </w:p>
        </w:tc>
        <w:tc>
          <w:tcPr>
            <w:tcW w:w="1133" w:type="pct"/>
            <w:shd w:val="clear" w:color="auto" w:fill="auto"/>
            <w:noWrap/>
            <w:vAlign w:val="center"/>
          </w:tcPr>
          <w:p w14:paraId="083071FD" w14:textId="77777777" w:rsidR="00D929DF" w:rsidRPr="0093353F" w:rsidRDefault="00D929DF" w:rsidP="00B17964">
            <w:pPr>
              <w:pStyle w:val="Tabhlavicka"/>
              <w:spacing w:before="0"/>
              <w:rPr>
                <w:rFonts w:cstheme="minorHAnsi"/>
                <w:sz w:val="22"/>
                <w:szCs w:val="22"/>
              </w:rPr>
            </w:pPr>
            <w:r w:rsidRPr="0093353F">
              <w:rPr>
                <w:rFonts w:cstheme="minorHAnsi"/>
                <w:sz w:val="22"/>
                <w:szCs w:val="22"/>
              </w:rPr>
              <w:t>Bakalárske</w:t>
            </w:r>
          </w:p>
        </w:tc>
        <w:tc>
          <w:tcPr>
            <w:tcW w:w="1391" w:type="pct"/>
            <w:shd w:val="clear" w:color="auto" w:fill="auto"/>
            <w:noWrap/>
            <w:vAlign w:val="center"/>
          </w:tcPr>
          <w:p w14:paraId="4591B613" w14:textId="77777777" w:rsidR="00D929DF" w:rsidRPr="0093353F" w:rsidRDefault="00D929DF" w:rsidP="00B17964">
            <w:pPr>
              <w:pStyle w:val="Tabhlavicka"/>
              <w:spacing w:before="0"/>
              <w:rPr>
                <w:rFonts w:cstheme="minorHAnsi"/>
                <w:sz w:val="22"/>
                <w:szCs w:val="22"/>
              </w:rPr>
            </w:pPr>
            <w:r w:rsidRPr="0093353F">
              <w:rPr>
                <w:rFonts w:cstheme="minorHAnsi"/>
                <w:sz w:val="22"/>
                <w:szCs w:val="22"/>
              </w:rPr>
              <w:t>Magisterské/doktorské</w:t>
            </w:r>
          </w:p>
        </w:tc>
        <w:tc>
          <w:tcPr>
            <w:tcW w:w="932" w:type="pct"/>
            <w:shd w:val="clear" w:color="auto" w:fill="auto"/>
            <w:noWrap/>
            <w:vAlign w:val="center"/>
          </w:tcPr>
          <w:p w14:paraId="0202D577" w14:textId="77777777" w:rsidR="00D929DF" w:rsidRPr="0093353F" w:rsidRDefault="00D929DF" w:rsidP="00B17964">
            <w:pPr>
              <w:pStyle w:val="Tabhlavicka"/>
              <w:spacing w:before="0"/>
              <w:rPr>
                <w:rFonts w:cstheme="minorHAnsi"/>
                <w:sz w:val="22"/>
                <w:szCs w:val="22"/>
              </w:rPr>
            </w:pPr>
            <w:r w:rsidRPr="0093353F">
              <w:rPr>
                <w:rFonts w:cstheme="minorHAnsi"/>
                <w:sz w:val="22"/>
                <w:szCs w:val="22"/>
              </w:rPr>
              <w:t>Doktorandské</w:t>
            </w:r>
          </w:p>
        </w:tc>
        <w:tc>
          <w:tcPr>
            <w:tcW w:w="773" w:type="pct"/>
            <w:shd w:val="clear" w:color="auto" w:fill="auto"/>
            <w:noWrap/>
            <w:vAlign w:val="center"/>
          </w:tcPr>
          <w:p w14:paraId="41C3F28C" w14:textId="77777777" w:rsidR="00D929DF" w:rsidRPr="0093353F" w:rsidRDefault="00D929DF" w:rsidP="00B17964">
            <w:pPr>
              <w:pStyle w:val="Tabhlavicka"/>
              <w:spacing w:before="0"/>
              <w:rPr>
                <w:rFonts w:cstheme="minorHAnsi"/>
                <w:sz w:val="22"/>
                <w:szCs w:val="22"/>
              </w:rPr>
            </w:pPr>
            <w:r w:rsidRPr="0093353F">
              <w:rPr>
                <w:rFonts w:cstheme="minorHAnsi"/>
                <w:sz w:val="22"/>
                <w:szCs w:val="22"/>
              </w:rPr>
              <w:t>Spolu</w:t>
            </w:r>
          </w:p>
        </w:tc>
      </w:tr>
      <w:tr w:rsidR="00D929DF" w:rsidRPr="00B7467F" w14:paraId="77800553" w14:textId="77777777" w:rsidTr="00B17964">
        <w:trPr>
          <w:trHeight w:val="283"/>
        </w:trPr>
        <w:tc>
          <w:tcPr>
            <w:tcW w:w="772" w:type="pct"/>
            <w:noWrap/>
          </w:tcPr>
          <w:p w14:paraId="57B19316" w14:textId="77777777" w:rsidR="00D929DF" w:rsidRPr="0093353F" w:rsidRDefault="00D929DF" w:rsidP="00B17964">
            <w:pPr>
              <w:pStyle w:val="Tabtext"/>
              <w:spacing w:before="0"/>
              <w:rPr>
                <w:rFonts w:cstheme="minorHAnsi"/>
                <w:sz w:val="22"/>
              </w:rPr>
            </w:pPr>
            <w:r w:rsidRPr="0093353F">
              <w:rPr>
                <w:rFonts w:cstheme="minorHAnsi"/>
                <w:sz w:val="22"/>
              </w:rPr>
              <w:t>LF UK</w:t>
            </w:r>
          </w:p>
        </w:tc>
        <w:tc>
          <w:tcPr>
            <w:tcW w:w="1133" w:type="pct"/>
            <w:noWrap/>
            <w:vAlign w:val="center"/>
          </w:tcPr>
          <w:p w14:paraId="5264A45C" w14:textId="77777777" w:rsidR="00D929DF" w:rsidRPr="0093353F" w:rsidRDefault="00D929DF" w:rsidP="00B17964">
            <w:pPr>
              <w:pStyle w:val="TabCisla"/>
              <w:spacing w:before="0"/>
              <w:rPr>
                <w:rFonts w:cstheme="minorHAnsi"/>
                <w:sz w:val="22"/>
              </w:rPr>
            </w:pPr>
            <w:r w:rsidRPr="0093353F">
              <w:rPr>
                <w:rFonts w:cstheme="minorHAnsi"/>
                <w:sz w:val="22"/>
              </w:rPr>
              <w:t>0</w:t>
            </w:r>
          </w:p>
        </w:tc>
        <w:tc>
          <w:tcPr>
            <w:tcW w:w="1391" w:type="pct"/>
            <w:noWrap/>
            <w:vAlign w:val="center"/>
          </w:tcPr>
          <w:p w14:paraId="7A023070" w14:textId="77777777" w:rsidR="00D929DF" w:rsidRPr="0093353F" w:rsidRDefault="00D929DF" w:rsidP="00B17964">
            <w:pPr>
              <w:pStyle w:val="TabCisla"/>
              <w:spacing w:before="0"/>
              <w:rPr>
                <w:rFonts w:cstheme="minorHAnsi"/>
                <w:sz w:val="22"/>
              </w:rPr>
            </w:pPr>
            <w:r w:rsidRPr="0093353F">
              <w:rPr>
                <w:rFonts w:cstheme="minorHAnsi"/>
                <w:sz w:val="22"/>
              </w:rPr>
              <w:t>0/4</w:t>
            </w:r>
          </w:p>
        </w:tc>
        <w:tc>
          <w:tcPr>
            <w:tcW w:w="932" w:type="pct"/>
            <w:noWrap/>
            <w:vAlign w:val="center"/>
          </w:tcPr>
          <w:p w14:paraId="410942C8" w14:textId="77777777" w:rsidR="00D929DF" w:rsidRPr="0093353F" w:rsidRDefault="00D929DF" w:rsidP="00B17964">
            <w:pPr>
              <w:pStyle w:val="TabCisla"/>
              <w:spacing w:before="0"/>
              <w:rPr>
                <w:rFonts w:cstheme="minorHAnsi"/>
                <w:sz w:val="22"/>
              </w:rPr>
            </w:pPr>
            <w:r w:rsidRPr="0093353F">
              <w:rPr>
                <w:rFonts w:cstheme="minorHAnsi"/>
                <w:sz w:val="22"/>
              </w:rPr>
              <w:t>80</w:t>
            </w:r>
          </w:p>
        </w:tc>
        <w:tc>
          <w:tcPr>
            <w:tcW w:w="773" w:type="pct"/>
            <w:noWrap/>
            <w:vAlign w:val="center"/>
          </w:tcPr>
          <w:p w14:paraId="1B53C382" w14:textId="77777777" w:rsidR="00D929DF" w:rsidRPr="0093353F" w:rsidRDefault="00D929DF" w:rsidP="00B17964">
            <w:pPr>
              <w:pStyle w:val="TabCisla"/>
              <w:spacing w:before="0"/>
              <w:rPr>
                <w:rFonts w:cstheme="minorHAnsi"/>
                <w:sz w:val="22"/>
              </w:rPr>
            </w:pPr>
            <w:r w:rsidRPr="0093353F">
              <w:rPr>
                <w:rFonts w:cstheme="minorHAnsi"/>
                <w:sz w:val="22"/>
              </w:rPr>
              <w:t>84</w:t>
            </w:r>
          </w:p>
        </w:tc>
      </w:tr>
      <w:tr w:rsidR="00D929DF" w:rsidRPr="00B7467F" w14:paraId="61B2ED92" w14:textId="77777777" w:rsidTr="00B17964">
        <w:trPr>
          <w:trHeight w:val="283"/>
        </w:trPr>
        <w:tc>
          <w:tcPr>
            <w:tcW w:w="772" w:type="pct"/>
            <w:noWrap/>
          </w:tcPr>
          <w:p w14:paraId="05593CB7" w14:textId="77777777" w:rsidR="00D929DF" w:rsidRPr="0093353F" w:rsidRDefault="00D929DF" w:rsidP="00B17964">
            <w:pPr>
              <w:pStyle w:val="Tabtext"/>
              <w:spacing w:before="0"/>
              <w:rPr>
                <w:rFonts w:cstheme="minorHAnsi"/>
                <w:sz w:val="22"/>
              </w:rPr>
            </w:pPr>
            <w:r w:rsidRPr="0093353F">
              <w:rPr>
                <w:rFonts w:cstheme="minorHAnsi"/>
                <w:sz w:val="22"/>
              </w:rPr>
              <w:t>PraF UK</w:t>
            </w:r>
          </w:p>
        </w:tc>
        <w:tc>
          <w:tcPr>
            <w:tcW w:w="1133" w:type="pct"/>
            <w:noWrap/>
            <w:vAlign w:val="center"/>
          </w:tcPr>
          <w:p w14:paraId="4B7AD9D3" w14:textId="77777777" w:rsidR="00D929DF" w:rsidRPr="0093353F" w:rsidRDefault="00D929DF" w:rsidP="00B17964">
            <w:pPr>
              <w:pStyle w:val="TabCisla"/>
              <w:spacing w:before="0"/>
              <w:rPr>
                <w:rFonts w:cstheme="minorHAnsi"/>
                <w:sz w:val="22"/>
              </w:rPr>
            </w:pPr>
            <w:r w:rsidRPr="0093353F">
              <w:rPr>
                <w:rFonts w:cstheme="minorHAnsi"/>
                <w:sz w:val="22"/>
              </w:rPr>
              <w:t>11</w:t>
            </w:r>
          </w:p>
        </w:tc>
        <w:tc>
          <w:tcPr>
            <w:tcW w:w="1391" w:type="pct"/>
            <w:noWrap/>
            <w:vAlign w:val="center"/>
          </w:tcPr>
          <w:p w14:paraId="430346F9" w14:textId="77777777" w:rsidR="00D929DF" w:rsidRPr="0093353F" w:rsidRDefault="00D929DF" w:rsidP="00B17964">
            <w:pPr>
              <w:pStyle w:val="TabCisla"/>
              <w:spacing w:before="0"/>
              <w:rPr>
                <w:rFonts w:cstheme="minorHAnsi"/>
                <w:sz w:val="22"/>
              </w:rPr>
            </w:pPr>
            <w:r w:rsidRPr="0093353F">
              <w:rPr>
                <w:rFonts w:cstheme="minorHAnsi"/>
                <w:sz w:val="22"/>
              </w:rPr>
              <w:t>19</w:t>
            </w:r>
          </w:p>
        </w:tc>
        <w:tc>
          <w:tcPr>
            <w:tcW w:w="932" w:type="pct"/>
            <w:noWrap/>
            <w:vAlign w:val="center"/>
          </w:tcPr>
          <w:p w14:paraId="6FC697B2" w14:textId="77777777" w:rsidR="00D929DF" w:rsidRPr="0093353F" w:rsidRDefault="00D929DF" w:rsidP="00B17964">
            <w:pPr>
              <w:pStyle w:val="TabCisla"/>
              <w:spacing w:before="0"/>
              <w:rPr>
                <w:rFonts w:cstheme="minorHAnsi"/>
                <w:sz w:val="22"/>
              </w:rPr>
            </w:pPr>
            <w:r w:rsidRPr="0093353F">
              <w:rPr>
                <w:rFonts w:cstheme="minorHAnsi"/>
                <w:sz w:val="22"/>
              </w:rPr>
              <w:t>52</w:t>
            </w:r>
          </w:p>
        </w:tc>
        <w:tc>
          <w:tcPr>
            <w:tcW w:w="773" w:type="pct"/>
            <w:noWrap/>
            <w:vAlign w:val="center"/>
          </w:tcPr>
          <w:p w14:paraId="30B66E51" w14:textId="77777777" w:rsidR="00D929DF" w:rsidRPr="0093353F" w:rsidRDefault="00D929DF" w:rsidP="00B17964">
            <w:pPr>
              <w:pStyle w:val="TabCisla"/>
              <w:spacing w:before="0"/>
              <w:rPr>
                <w:rFonts w:cstheme="minorHAnsi"/>
                <w:sz w:val="22"/>
              </w:rPr>
            </w:pPr>
            <w:r w:rsidRPr="0093353F">
              <w:rPr>
                <w:rFonts w:cstheme="minorHAnsi"/>
                <w:sz w:val="22"/>
              </w:rPr>
              <w:t>82</w:t>
            </w:r>
          </w:p>
        </w:tc>
      </w:tr>
      <w:tr w:rsidR="00D929DF" w:rsidRPr="00B7467F" w14:paraId="241EFE26" w14:textId="77777777" w:rsidTr="00B17964">
        <w:trPr>
          <w:trHeight w:val="283"/>
        </w:trPr>
        <w:tc>
          <w:tcPr>
            <w:tcW w:w="772" w:type="pct"/>
            <w:noWrap/>
          </w:tcPr>
          <w:p w14:paraId="2850D335" w14:textId="77777777" w:rsidR="00D929DF" w:rsidRPr="0093353F" w:rsidRDefault="00D929DF" w:rsidP="00B17964">
            <w:pPr>
              <w:pStyle w:val="Tabtext"/>
              <w:spacing w:before="0"/>
              <w:rPr>
                <w:rFonts w:cstheme="minorHAnsi"/>
                <w:sz w:val="22"/>
              </w:rPr>
            </w:pPr>
            <w:r w:rsidRPr="0093353F">
              <w:rPr>
                <w:rFonts w:cstheme="minorHAnsi"/>
                <w:sz w:val="22"/>
              </w:rPr>
              <w:t>FiF UK</w:t>
            </w:r>
          </w:p>
        </w:tc>
        <w:tc>
          <w:tcPr>
            <w:tcW w:w="1133" w:type="pct"/>
            <w:noWrap/>
            <w:vAlign w:val="center"/>
          </w:tcPr>
          <w:p w14:paraId="3FC35193" w14:textId="77777777" w:rsidR="00D929DF" w:rsidRPr="0093353F" w:rsidRDefault="00D929DF" w:rsidP="00B17964">
            <w:pPr>
              <w:pStyle w:val="TabCisla"/>
              <w:spacing w:before="0"/>
              <w:rPr>
                <w:rFonts w:cstheme="minorHAnsi"/>
                <w:sz w:val="22"/>
              </w:rPr>
            </w:pPr>
            <w:r w:rsidRPr="0093353F">
              <w:rPr>
                <w:rFonts w:cstheme="minorHAnsi"/>
                <w:sz w:val="22"/>
              </w:rPr>
              <w:t>84</w:t>
            </w:r>
          </w:p>
        </w:tc>
        <w:tc>
          <w:tcPr>
            <w:tcW w:w="1391" w:type="pct"/>
            <w:noWrap/>
            <w:vAlign w:val="center"/>
          </w:tcPr>
          <w:p w14:paraId="431D4C85" w14:textId="77777777" w:rsidR="00D929DF" w:rsidRPr="0093353F" w:rsidRDefault="00D929DF" w:rsidP="00B17964">
            <w:pPr>
              <w:pStyle w:val="TabCisla"/>
              <w:spacing w:before="0"/>
              <w:rPr>
                <w:rFonts w:cstheme="minorHAnsi"/>
                <w:sz w:val="22"/>
              </w:rPr>
            </w:pPr>
            <w:r w:rsidRPr="0093353F">
              <w:rPr>
                <w:rFonts w:cstheme="minorHAnsi"/>
                <w:sz w:val="22"/>
              </w:rPr>
              <w:t>50</w:t>
            </w:r>
          </w:p>
        </w:tc>
        <w:tc>
          <w:tcPr>
            <w:tcW w:w="932" w:type="pct"/>
            <w:noWrap/>
            <w:vAlign w:val="center"/>
          </w:tcPr>
          <w:p w14:paraId="560D552B" w14:textId="77777777" w:rsidR="00D929DF" w:rsidRPr="0093353F" w:rsidRDefault="00D929DF" w:rsidP="00B17964">
            <w:pPr>
              <w:pStyle w:val="TabCisla"/>
              <w:spacing w:before="0"/>
              <w:rPr>
                <w:rFonts w:cstheme="minorHAnsi"/>
                <w:sz w:val="22"/>
              </w:rPr>
            </w:pPr>
            <w:r w:rsidRPr="0093353F">
              <w:rPr>
                <w:rFonts w:cstheme="minorHAnsi"/>
                <w:sz w:val="22"/>
              </w:rPr>
              <w:t>50</w:t>
            </w:r>
          </w:p>
        </w:tc>
        <w:tc>
          <w:tcPr>
            <w:tcW w:w="773" w:type="pct"/>
            <w:noWrap/>
            <w:vAlign w:val="center"/>
          </w:tcPr>
          <w:p w14:paraId="58893E11" w14:textId="77777777" w:rsidR="00D929DF" w:rsidRPr="0093353F" w:rsidRDefault="00D929DF" w:rsidP="00B17964">
            <w:pPr>
              <w:pStyle w:val="TabCisla"/>
              <w:spacing w:before="0"/>
              <w:rPr>
                <w:rFonts w:cstheme="minorHAnsi"/>
                <w:sz w:val="22"/>
              </w:rPr>
            </w:pPr>
            <w:r w:rsidRPr="0093353F">
              <w:rPr>
                <w:rFonts w:cstheme="minorHAnsi"/>
                <w:sz w:val="22"/>
              </w:rPr>
              <w:t>184</w:t>
            </w:r>
          </w:p>
        </w:tc>
      </w:tr>
      <w:tr w:rsidR="00D929DF" w:rsidRPr="00B7467F" w14:paraId="56D9CDCC" w14:textId="77777777" w:rsidTr="00B17964">
        <w:trPr>
          <w:trHeight w:val="283"/>
        </w:trPr>
        <w:tc>
          <w:tcPr>
            <w:tcW w:w="772" w:type="pct"/>
            <w:noWrap/>
          </w:tcPr>
          <w:p w14:paraId="5408C7D4" w14:textId="77777777" w:rsidR="00D929DF" w:rsidRPr="0093353F" w:rsidRDefault="00D929DF" w:rsidP="00B17964">
            <w:pPr>
              <w:pStyle w:val="Tabtext"/>
              <w:spacing w:before="0"/>
              <w:rPr>
                <w:rFonts w:cstheme="minorHAnsi"/>
                <w:sz w:val="22"/>
              </w:rPr>
            </w:pPr>
            <w:r w:rsidRPr="0093353F">
              <w:rPr>
                <w:rFonts w:cstheme="minorHAnsi"/>
                <w:sz w:val="22"/>
              </w:rPr>
              <w:t>PriF UK</w:t>
            </w:r>
          </w:p>
        </w:tc>
        <w:tc>
          <w:tcPr>
            <w:tcW w:w="1133" w:type="pct"/>
            <w:noWrap/>
            <w:vAlign w:val="center"/>
          </w:tcPr>
          <w:p w14:paraId="6FE6E98D" w14:textId="77777777" w:rsidR="00D929DF" w:rsidRPr="0093353F" w:rsidRDefault="00D929DF" w:rsidP="00B17964">
            <w:pPr>
              <w:pStyle w:val="TabCisla"/>
              <w:spacing w:before="0"/>
              <w:rPr>
                <w:rFonts w:cstheme="minorHAnsi"/>
                <w:sz w:val="22"/>
              </w:rPr>
            </w:pPr>
            <w:r w:rsidRPr="0093353F">
              <w:rPr>
                <w:rFonts w:cstheme="minorHAnsi"/>
                <w:sz w:val="22"/>
              </w:rPr>
              <w:t>25</w:t>
            </w:r>
          </w:p>
        </w:tc>
        <w:tc>
          <w:tcPr>
            <w:tcW w:w="1391" w:type="pct"/>
            <w:noWrap/>
            <w:vAlign w:val="center"/>
          </w:tcPr>
          <w:p w14:paraId="089AC8C0" w14:textId="77777777" w:rsidR="00D929DF" w:rsidRPr="0093353F" w:rsidRDefault="00D929DF" w:rsidP="00B17964">
            <w:pPr>
              <w:pStyle w:val="TabCisla"/>
              <w:spacing w:before="0"/>
              <w:rPr>
                <w:rFonts w:cstheme="minorHAnsi"/>
                <w:sz w:val="22"/>
              </w:rPr>
            </w:pPr>
            <w:r w:rsidRPr="0093353F">
              <w:rPr>
                <w:rFonts w:cstheme="minorHAnsi"/>
                <w:sz w:val="22"/>
              </w:rPr>
              <w:t>39</w:t>
            </w:r>
          </w:p>
        </w:tc>
        <w:tc>
          <w:tcPr>
            <w:tcW w:w="932" w:type="pct"/>
            <w:noWrap/>
            <w:vAlign w:val="center"/>
          </w:tcPr>
          <w:p w14:paraId="35143169" w14:textId="77777777" w:rsidR="00D929DF" w:rsidRPr="0093353F" w:rsidRDefault="00D929DF" w:rsidP="00B17964">
            <w:pPr>
              <w:pStyle w:val="TabCisla"/>
              <w:spacing w:before="0"/>
              <w:rPr>
                <w:rFonts w:cstheme="minorHAnsi"/>
                <w:sz w:val="22"/>
              </w:rPr>
            </w:pPr>
            <w:r w:rsidRPr="0093353F">
              <w:rPr>
                <w:rFonts w:cstheme="minorHAnsi"/>
                <w:sz w:val="22"/>
              </w:rPr>
              <w:t>68</w:t>
            </w:r>
          </w:p>
        </w:tc>
        <w:tc>
          <w:tcPr>
            <w:tcW w:w="773" w:type="pct"/>
            <w:noWrap/>
            <w:vAlign w:val="center"/>
          </w:tcPr>
          <w:p w14:paraId="62B863CE" w14:textId="77777777" w:rsidR="00D929DF" w:rsidRPr="0093353F" w:rsidRDefault="00D929DF" w:rsidP="00B17964">
            <w:pPr>
              <w:pStyle w:val="TabCisla"/>
              <w:spacing w:before="0"/>
              <w:rPr>
                <w:rFonts w:cstheme="minorHAnsi"/>
                <w:sz w:val="22"/>
              </w:rPr>
            </w:pPr>
            <w:r w:rsidRPr="0093353F">
              <w:rPr>
                <w:rFonts w:cstheme="minorHAnsi"/>
                <w:sz w:val="22"/>
              </w:rPr>
              <w:t>132</w:t>
            </w:r>
          </w:p>
        </w:tc>
      </w:tr>
      <w:tr w:rsidR="00D929DF" w:rsidRPr="00B7467F" w14:paraId="7094CE6F" w14:textId="77777777" w:rsidTr="00B17964">
        <w:trPr>
          <w:trHeight w:val="283"/>
        </w:trPr>
        <w:tc>
          <w:tcPr>
            <w:tcW w:w="772" w:type="pct"/>
            <w:noWrap/>
          </w:tcPr>
          <w:p w14:paraId="7CB8DD87" w14:textId="77777777" w:rsidR="00D929DF" w:rsidRPr="0093353F" w:rsidRDefault="00D929DF" w:rsidP="00B17964">
            <w:pPr>
              <w:pStyle w:val="Tabtext"/>
              <w:spacing w:before="0"/>
              <w:rPr>
                <w:rFonts w:cstheme="minorHAnsi"/>
                <w:sz w:val="22"/>
              </w:rPr>
            </w:pPr>
            <w:r w:rsidRPr="0093353F">
              <w:rPr>
                <w:rFonts w:cstheme="minorHAnsi"/>
                <w:sz w:val="22"/>
              </w:rPr>
              <w:t>PdF UK</w:t>
            </w:r>
          </w:p>
        </w:tc>
        <w:tc>
          <w:tcPr>
            <w:tcW w:w="1133" w:type="pct"/>
            <w:noWrap/>
            <w:vAlign w:val="center"/>
          </w:tcPr>
          <w:p w14:paraId="5B177CC0" w14:textId="77777777" w:rsidR="00D929DF" w:rsidRPr="0093353F" w:rsidRDefault="00D929DF" w:rsidP="00B17964">
            <w:pPr>
              <w:pStyle w:val="TabCisla"/>
              <w:spacing w:before="0"/>
              <w:rPr>
                <w:rFonts w:cstheme="minorHAnsi"/>
                <w:sz w:val="22"/>
              </w:rPr>
            </w:pPr>
            <w:r w:rsidRPr="0093353F">
              <w:rPr>
                <w:rFonts w:cstheme="minorHAnsi"/>
                <w:sz w:val="22"/>
              </w:rPr>
              <w:t>50</w:t>
            </w:r>
          </w:p>
        </w:tc>
        <w:tc>
          <w:tcPr>
            <w:tcW w:w="1391" w:type="pct"/>
            <w:noWrap/>
            <w:vAlign w:val="center"/>
          </w:tcPr>
          <w:p w14:paraId="2F19C391" w14:textId="77777777" w:rsidR="00D929DF" w:rsidRPr="0093353F" w:rsidRDefault="00D929DF" w:rsidP="00B17964">
            <w:pPr>
              <w:pStyle w:val="TabCisla"/>
              <w:spacing w:before="0"/>
              <w:rPr>
                <w:rFonts w:cstheme="minorHAnsi"/>
                <w:strike/>
                <w:sz w:val="22"/>
              </w:rPr>
            </w:pPr>
            <w:r w:rsidRPr="0093353F">
              <w:rPr>
                <w:rFonts w:cstheme="minorHAnsi"/>
                <w:sz w:val="22"/>
              </w:rPr>
              <w:t>48</w:t>
            </w:r>
          </w:p>
        </w:tc>
        <w:tc>
          <w:tcPr>
            <w:tcW w:w="932" w:type="pct"/>
            <w:noWrap/>
            <w:vAlign w:val="center"/>
          </w:tcPr>
          <w:p w14:paraId="0A706826" w14:textId="77777777" w:rsidR="00D929DF" w:rsidRPr="0093353F" w:rsidRDefault="00D929DF" w:rsidP="00B17964">
            <w:pPr>
              <w:pStyle w:val="TabCisla"/>
              <w:spacing w:before="0"/>
              <w:rPr>
                <w:rFonts w:cstheme="minorHAnsi"/>
                <w:sz w:val="22"/>
              </w:rPr>
            </w:pPr>
            <w:r w:rsidRPr="0093353F">
              <w:rPr>
                <w:rFonts w:cstheme="minorHAnsi"/>
                <w:sz w:val="22"/>
              </w:rPr>
              <w:t>30</w:t>
            </w:r>
          </w:p>
        </w:tc>
        <w:tc>
          <w:tcPr>
            <w:tcW w:w="773" w:type="pct"/>
            <w:noWrap/>
            <w:vAlign w:val="center"/>
          </w:tcPr>
          <w:p w14:paraId="15581E73" w14:textId="77777777" w:rsidR="00D929DF" w:rsidRPr="0093353F" w:rsidRDefault="00D929DF" w:rsidP="00B17964">
            <w:pPr>
              <w:pStyle w:val="TabCisla"/>
              <w:spacing w:before="0"/>
              <w:rPr>
                <w:rFonts w:cstheme="minorHAnsi"/>
                <w:sz w:val="22"/>
              </w:rPr>
            </w:pPr>
            <w:r w:rsidRPr="0093353F">
              <w:rPr>
                <w:rFonts w:cstheme="minorHAnsi"/>
                <w:sz w:val="22"/>
              </w:rPr>
              <w:t>128</w:t>
            </w:r>
          </w:p>
        </w:tc>
      </w:tr>
      <w:tr w:rsidR="00D929DF" w:rsidRPr="00B7467F" w14:paraId="74A914C6" w14:textId="77777777" w:rsidTr="00B17964">
        <w:trPr>
          <w:trHeight w:val="283"/>
        </w:trPr>
        <w:tc>
          <w:tcPr>
            <w:tcW w:w="772" w:type="pct"/>
            <w:noWrap/>
          </w:tcPr>
          <w:p w14:paraId="17C05C0E" w14:textId="77777777" w:rsidR="00D929DF" w:rsidRPr="0093353F" w:rsidRDefault="00D929DF" w:rsidP="00B17964">
            <w:pPr>
              <w:pStyle w:val="Tabtext"/>
              <w:spacing w:before="0"/>
              <w:rPr>
                <w:rFonts w:cstheme="minorHAnsi"/>
                <w:sz w:val="22"/>
              </w:rPr>
            </w:pPr>
            <w:r w:rsidRPr="0093353F">
              <w:rPr>
                <w:rFonts w:cstheme="minorHAnsi"/>
                <w:sz w:val="22"/>
              </w:rPr>
              <w:t>FaF UK</w:t>
            </w:r>
          </w:p>
        </w:tc>
        <w:tc>
          <w:tcPr>
            <w:tcW w:w="1133" w:type="pct"/>
            <w:noWrap/>
            <w:vAlign w:val="center"/>
          </w:tcPr>
          <w:p w14:paraId="499855EF" w14:textId="77777777" w:rsidR="00D929DF" w:rsidRPr="0093353F" w:rsidRDefault="00D929DF" w:rsidP="00B17964">
            <w:pPr>
              <w:pStyle w:val="TabCisla"/>
              <w:spacing w:before="0"/>
              <w:rPr>
                <w:rFonts w:cstheme="minorHAnsi"/>
                <w:sz w:val="22"/>
              </w:rPr>
            </w:pPr>
            <w:r w:rsidRPr="0093353F">
              <w:rPr>
                <w:rFonts w:cstheme="minorHAnsi"/>
                <w:sz w:val="22"/>
              </w:rPr>
              <w:t>1</w:t>
            </w:r>
          </w:p>
        </w:tc>
        <w:tc>
          <w:tcPr>
            <w:tcW w:w="1391" w:type="pct"/>
            <w:noWrap/>
            <w:vAlign w:val="center"/>
          </w:tcPr>
          <w:p w14:paraId="74258B49" w14:textId="77777777" w:rsidR="00D929DF" w:rsidRPr="0093353F" w:rsidRDefault="00D929DF" w:rsidP="00B17964">
            <w:pPr>
              <w:pStyle w:val="TabCisla"/>
              <w:spacing w:before="0"/>
              <w:rPr>
                <w:rFonts w:cstheme="minorHAnsi"/>
                <w:sz w:val="22"/>
              </w:rPr>
            </w:pPr>
            <w:r w:rsidRPr="0093353F">
              <w:rPr>
                <w:rFonts w:cstheme="minorHAnsi"/>
                <w:sz w:val="22"/>
              </w:rPr>
              <w:t>2/0</w:t>
            </w:r>
          </w:p>
        </w:tc>
        <w:tc>
          <w:tcPr>
            <w:tcW w:w="932" w:type="pct"/>
            <w:noWrap/>
            <w:vAlign w:val="center"/>
          </w:tcPr>
          <w:p w14:paraId="5F5D6B13" w14:textId="77777777" w:rsidR="00D929DF" w:rsidRPr="0093353F" w:rsidRDefault="00D929DF" w:rsidP="00B17964">
            <w:pPr>
              <w:pStyle w:val="TabCisla"/>
              <w:spacing w:before="0"/>
              <w:rPr>
                <w:rFonts w:cstheme="minorHAnsi"/>
                <w:sz w:val="22"/>
              </w:rPr>
            </w:pPr>
            <w:r w:rsidRPr="0093353F">
              <w:rPr>
                <w:rFonts w:cstheme="minorHAnsi"/>
                <w:sz w:val="22"/>
              </w:rPr>
              <w:t>16</w:t>
            </w:r>
          </w:p>
        </w:tc>
        <w:tc>
          <w:tcPr>
            <w:tcW w:w="773" w:type="pct"/>
            <w:noWrap/>
            <w:vAlign w:val="center"/>
          </w:tcPr>
          <w:p w14:paraId="1DE1A5F9" w14:textId="77777777" w:rsidR="00D929DF" w:rsidRPr="0093353F" w:rsidRDefault="00D929DF" w:rsidP="00B17964">
            <w:pPr>
              <w:pStyle w:val="TabCisla"/>
              <w:spacing w:before="0"/>
              <w:rPr>
                <w:rFonts w:cstheme="minorHAnsi"/>
                <w:sz w:val="22"/>
              </w:rPr>
            </w:pPr>
            <w:r w:rsidRPr="0093353F">
              <w:rPr>
                <w:rFonts w:cstheme="minorHAnsi"/>
                <w:sz w:val="22"/>
              </w:rPr>
              <w:t>19</w:t>
            </w:r>
          </w:p>
        </w:tc>
      </w:tr>
      <w:tr w:rsidR="00D929DF" w:rsidRPr="00B7467F" w14:paraId="6793FC99" w14:textId="77777777" w:rsidTr="00B17964">
        <w:trPr>
          <w:trHeight w:val="283"/>
        </w:trPr>
        <w:tc>
          <w:tcPr>
            <w:tcW w:w="772" w:type="pct"/>
            <w:noWrap/>
          </w:tcPr>
          <w:p w14:paraId="158EEF89" w14:textId="77777777" w:rsidR="00D929DF" w:rsidRPr="0093353F" w:rsidRDefault="00D929DF" w:rsidP="00B17964">
            <w:pPr>
              <w:pStyle w:val="Tabtext"/>
              <w:spacing w:before="0"/>
              <w:rPr>
                <w:rFonts w:cstheme="minorHAnsi"/>
                <w:sz w:val="22"/>
              </w:rPr>
            </w:pPr>
            <w:r w:rsidRPr="0093353F">
              <w:rPr>
                <w:rFonts w:cstheme="minorHAnsi"/>
                <w:sz w:val="22"/>
              </w:rPr>
              <w:t>FTVŠ UK</w:t>
            </w:r>
          </w:p>
        </w:tc>
        <w:tc>
          <w:tcPr>
            <w:tcW w:w="1133" w:type="pct"/>
            <w:noWrap/>
            <w:vAlign w:val="center"/>
          </w:tcPr>
          <w:p w14:paraId="27881B22" w14:textId="77777777" w:rsidR="00D929DF" w:rsidRPr="0093353F" w:rsidRDefault="00D929DF" w:rsidP="00B17964">
            <w:pPr>
              <w:pStyle w:val="TabCisla"/>
              <w:spacing w:before="0"/>
              <w:rPr>
                <w:rFonts w:cstheme="minorHAnsi"/>
                <w:sz w:val="22"/>
              </w:rPr>
            </w:pPr>
            <w:r w:rsidRPr="0093353F">
              <w:rPr>
                <w:rFonts w:cstheme="minorHAnsi"/>
                <w:sz w:val="22"/>
              </w:rPr>
              <w:t>15</w:t>
            </w:r>
          </w:p>
        </w:tc>
        <w:tc>
          <w:tcPr>
            <w:tcW w:w="1391" w:type="pct"/>
            <w:noWrap/>
            <w:vAlign w:val="center"/>
          </w:tcPr>
          <w:p w14:paraId="2B85C251" w14:textId="77777777" w:rsidR="00D929DF" w:rsidRPr="0093353F" w:rsidRDefault="00D929DF" w:rsidP="00B17964">
            <w:pPr>
              <w:pStyle w:val="TabCisla"/>
              <w:spacing w:before="0"/>
              <w:rPr>
                <w:rFonts w:cstheme="minorHAnsi"/>
                <w:sz w:val="22"/>
              </w:rPr>
            </w:pPr>
            <w:r w:rsidRPr="0093353F">
              <w:rPr>
                <w:rFonts w:cstheme="minorHAnsi"/>
                <w:sz w:val="22"/>
              </w:rPr>
              <w:t>11</w:t>
            </w:r>
          </w:p>
        </w:tc>
        <w:tc>
          <w:tcPr>
            <w:tcW w:w="932" w:type="pct"/>
            <w:noWrap/>
            <w:vAlign w:val="center"/>
          </w:tcPr>
          <w:p w14:paraId="457C6488" w14:textId="77777777" w:rsidR="00D929DF" w:rsidRPr="0093353F" w:rsidRDefault="00D929DF" w:rsidP="00B17964">
            <w:pPr>
              <w:pStyle w:val="TabCisla"/>
              <w:spacing w:before="0"/>
              <w:rPr>
                <w:rFonts w:cstheme="minorHAnsi"/>
                <w:sz w:val="22"/>
              </w:rPr>
            </w:pPr>
            <w:r w:rsidRPr="0093353F">
              <w:rPr>
                <w:rFonts w:cstheme="minorHAnsi"/>
                <w:sz w:val="22"/>
              </w:rPr>
              <w:t>8</w:t>
            </w:r>
          </w:p>
        </w:tc>
        <w:tc>
          <w:tcPr>
            <w:tcW w:w="773" w:type="pct"/>
            <w:noWrap/>
            <w:vAlign w:val="center"/>
          </w:tcPr>
          <w:p w14:paraId="50299DB5" w14:textId="77777777" w:rsidR="00D929DF" w:rsidRPr="0093353F" w:rsidRDefault="00D929DF" w:rsidP="00B17964">
            <w:pPr>
              <w:pStyle w:val="TabCisla"/>
              <w:spacing w:before="0"/>
              <w:rPr>
                <w:rFonts w:cstheme="minorHAnsi"/>
                <w:sz w:val="22"/>
              </w:rPr>
            </w:pPr>
            <w:r w:rsidRPr="0093353F">
              <w:rPr>
                <w:rFonts w:cstheme="minorHAnsi"/>
                <w:sz w:val="22"/>
              </w:rPr>
              <w:t>34</w:t>
            </w:r>
          </w:p>
        </w:tc>
      </w:tr>
      <w:tr w:rsidR="00D929DF" w:rsidRPr="00B7467F" w14:paraId="0DDEBCBC" w14:textId="77777777" w:rsidTr="00B17964">
        <w:trPr>
          <w:trHeight w:val="283"/>
        </w:trPr>
        <w:tc>
          <w:tcPr>
            <w:tcW w:w="772" w:type="pct"/>
            <w:noWrap/>
          </w:tcPr>
          <w:p w14:paraId="334E5D3D" w14:textId="77777777" w:rsidR="00D929DF" w:rsidRPr="0093353F" w:rsidRDefault="00D929DF" w:rsidP="00B17964">
            <w:pPr>
              <w:pStyle w:val="Tabtext"/>
              <w:spacing w:before="0"/>
              <w:rPr>
                <w:rFonts w:cstheme="minorHAnsi"/>
                <w:sz w:val="22"/>
              </w:rPr>
            </w:pPr>
            <w:r w:rsidRPr="0093353F">
              <w:rPr>
                <w:rFonts w:cstheme="minorHAnsi"/>
                <w:sz w:val="22"/>
              </w:rPr>
              <w:t>JLF UK</w:t>
            </w:r>
          </w:p>
        </w:tc>
        <w:tc>
          <w:tcPr>
            <w:tcW w:w="1133" w:type="pct"/>
            <w:noWrap/>
            <w:vAlign w:val="center"/>
          </w:tcPr>
          <w:p w14:paraId="605BB6F6" w14:textId="77777777" w:rsidR="00D929DF" w:rsidRPr="0093353F" w:rsidRDefault="00D929DF" w:rsidP="00B17964">
            <w:pPr>
              <w:pStyle w:val="TabCisla"/>
              <w:spacing w:before="0"/>
              <w:rPr>
                <w:rFonts w:cstheme="minorHAnsi"/>
                <w:sz w:val="22"/>
              </w:rPr>
            </w:pPr>
            <w:r w:rsidRPr="0093353F">
              <w:rPr>
                <w:rFonts w:cstheme="minorHAnsi"/>
                <w:sz w:val="22"/>
              </w:rPr>
              <w:t>4</w:t>
            </w:r>
          </w:p>
        </w:tc>
        <w:tc>
          <w:tcPr>
            <w:tcW w:w="1391" w:type="pct"/>
            <w:noWrap/>
            <w:vAlign w:val="center"/>
          </w:tcPr>
          <w:p w14:paraId="3986F859" w14:textId="77777777" w:rsidR="00D929DF" w:rsidRPr="0093353F" w:rsidRDefault="00D929DF" w:rsidP="00B17964">
            <w:pPr>
              <w:pStyle w:val="TabCisla"/>
              <w:spacing w:before="0"/>
              <w:rPr>
                <w:rFonts w:cstheme="minorHAnsi"/>
                <w:sz w:val="22"/>
              </w:rPr>
            </w:pPr>
            <w:r w:rsidRPr="0093353F">
              <w:rPr>
                <w:rFonts w:cstheme="minorHAnsi"/>
                <w:sz w:val="22"/>
              </w:rPr>
              <w:t>5/3</w:t>
            </w:r>
          </w:p>
        </w:tc>
        <w:tc>
          <w:tcPr>
            <w:tcW w:w="932" w:type="pct"/>
            <w:noWrap/>
            <w:vAlign w:val="center"/>
          </w:tcPr>
          <w:p w14:paraId="09F24747" w14:textId="77777777" w:rsidR="00D929DF" w:rsidRPr="0093353F" w:rsidRDefault="00D929DF" w:rsidP="00B17964">
            <w:pPr>
              <w:pStyle w:val="TabCisla"/>
              <w:spacing w:before="0"/>
              <w:rPr>
                <w:rFonts w:cstheme="minorHAnsi"/>
                <w:sz w:val="22"/>
              </w:rPr>
            </w:pPr>
            <w:r w:rsidRPr="0093353F">
              <w:rPr>
                <w:rFonts w:cstheme="minorHAnsi"/>
                <w:sz w:val="22"/>
              </w:rPr>
              <w:t>66</w:t>
            </w:r>
          </w:p>
        </w:tc>
        <w:tc>
          <w:tcPr>
            <w:tcW w:w="773" w:type="pct"/>
            <w:noWrap/>
            <w:vAlign w:val="center"/>
          </w:tcPr>
          <w:p w14:paraId="2EA51336" w14:textId="77777777" w:rsidR="00D929DF" w:rsidRPr="0093353F" w:rsidRDefault="00D929DF" w:rsidP="00B17964">
            <w:pPr>
              <w:pStyle w:val="TabCisla"/>
              <w:spacing w:before="0"/>
              <w:rPr>
                <w:rFonts w:cstheme="minorHAnsi"/>
                <w:sz w:val="22"/>
              </w:rPr>
            </w:pPr>
            <w:r w:rsidRPr="0093353F">
              <w:rPr>
                <w:rFonts w:cstheme="minorHAnsi"/>
                <w:sz w:val="22"/>
              </w:rPr>
              <w:t>78</w:t>
            </w:r>
          </w:p>
        </w:tc>
      </w:tr>
      <w:tr w:rsidR="00D929DF" w:rsidRPr="00B7467F" w14:paraId="63408285" w14:textId="77777777" w:rsidTr="00B17964">
        <w:trPr>
          <w:trHeight w:val="283"/>
        </w:trPr>
        <w:tc>
          <w:tcPr>
            <w:tcW w:w="772" w:type="pct"/>
            <w:noWrap/>
          </w:tcPr>
          <w:p w14:paraId="34FB4207" w14:textId="77777777" w:rsidR="00D929DF" w:rsidRPr="0093353F" w:rsidRDefault="00D929DF" w:rsidP="00B17964">
            <w:pPr>
              <w:pStyle w:val="Tabtext"/>
              <w:spacing w:before="0"/>
              <w:rPr>
                <w:rFonts w:cstheme="minorHAnsi"/>
                <w:sz w:val="22"/>
              </w:rPr>
            </w:pPr>
            <w:r w:rsidRPr="0093353F">
              <w:rPr>
                <w:rFonts w:cstheme="minorHAnsi"/>
                <w:sz w:val="22"/>
              </w:rPr>
              <w:t>FMFI UK</w:t>
            </w:r>
          </w:p>
        </w:tc>
        <w:tc>
          <w:tcPr>
            <w:tcW w:w="1133" w:type="pct"/>
            <w:noWrap/>
            <w:vAlign w:val="center"/>
          </w:tcPr>
          <w:p w14:paraId="2620D632" w14:textId="77777777" w:rsidR="00D929DF" w:rsidRPr="0093353F" w:rsidRDefault="00D929DF" w:rsidP="00B17964">
            <w:pPr>
              <w:pStyle w:val="TabCisla"/>
              <w:spacing w:before="0"/>
              <w:rPr>
                <w:rFonts w:cstheme="minorHAnsi"/>
                <w:sz w:val="22"/>
                <w:highlight w:val="yellow"/>
              </w:rPr>
            </w:pPr>
            <w:r w:rsidRPr="0093353F">
              <w:rPr>
                <w:rFonts w:cstheme="minorHAnsi"/>
                <w:sz w:val="22"/>
              </w:rPr>
              <w:t>38</w:t>
            </w:r>
          </w:p>
        </w:tc>
        <w:tc>
          <w:tcPr>
            <w:tcW w:w="1391" w:type="pct"/>
            <w:noWrap/>
            <w:vAlign w:val="center"/>
          </w:tcPr>
          <w:p w14:paraId="54C5F2DC" w14:textId="77777777" w:rsidR="00D929DF" w:rsidRPr="0093353F" w:rsidRDefault="00D929DF" w:rsidP="00B17964">
            <w:pPr>
              <w:pStyle w:val="TabCisla"/>
              <w:spacing w:before="0"/>
              <w:rPr>
                <w:rFonts w:cstheme="minorHAnsi"/>
                <w:sz w:val="22"/>
              </w:rPr>
            </w:pPr>
            <w:r w:rsidRPr="0093353F">
              <w:rPr>
                <w:rFonts w:cstheme="minorHAnsi"/>
                <w:sz w:val="22"/>
              </w:rPr>
              <w:t>50</w:t>
            </w:r>
          </w:p>
        </w:tc>
        <w:tc>
          <w:tcPr>
            <w:tcW w:w="932" w:type="pct"/>
            <w:noWrap/>
            <w:vAlign w:val="center"/>
          </w:tcPr>
          <w:p w14:paraId="4902D2B0" w14:textId="77777777" w:rsidR="00D929DF" w:rsidRPr="0093353F" w:rsidRDefault="00D929DF" w:rsidP="00B17964">
            <w:pPr>
              <w:pStyle w:val="TabCisla"/>
              <w:spacing w:before="0"/>
              <w:rPr>
                <w:rFonts w:cstheme="minorHAnsi"/>
                <w:sz w:val="22"/>
              </w:rPr>
            </w:pPr>
            <w:r w:rsidRPr="0093353F">
              <w:rPr>
                <w:rFonts w:cstheme="minorHAnsi"/>
                <w:sz w:val="22"/>
              </w:rPr>
              <w:t>68</w:t>
            </w:r>
          </w:p>
        </w:tc>
        <w:tc>
          <w:tcPr>
            <w:tcW w:w="773" w:type="pct"/>
            <w:noWrap/>
            <w:vAlign w:val="center"/>
          </w:tcPr>
          <w:p w14:paraId="0C5991F1" w14:textId="77777777" w:rsidR="00D929DF" w:rsidRPr="0093353F" w:rsidRDefault="00D929DF" w:rsidP="00B17964">
            <w:pPr>
              <w:pStyle w:val="TabCisla"/>
              <w:spacing w:before="0"/>
              <w:rPr>
                <w:rFonts w:cstheme="minorHAnsi"/>
                <w:sz w:val="22"/>
              </w:rPr>
            </w:pPr>
            <w:r w:rsidRPr="0093353F">
              <w:rPr>
                <w:rFonts w:cstheme="minorHAnsi"/>
                <w:sz w:val="22"/>
              </w:rPr>
              <w:t>156</w:t>
            </w:r>
          </w:p>
        </w:tc>
      </w:tr>
      <w:tr w:rsidR="00D929DF" w:rsidRPr="00B7467F" w14:paraId="2A051033" w14:textId="77777777" w:rsidTr="00B17964">
        <w:trPr>
          <w:trHeight w:val="283"/>
        </w:trPr>
        <w:tc>
          <w:tcPr>
            <w:tcW w:w="772" w:type="pct"/>
            <w:noWrap/>
          </w:tcPr>
          <w:p w14:paraId="3CDC1C75" w14:textId="77777777" w:rsidR="00D929DF" w:rsidRPr="0093353F" w:rsidRDefault="00D929DF" w:rsidP="00B17964">
            <w:pPr>
              <w:pStyle w:val="Tabtext"/>
              <w:spacing w:before="0"/>
              <w:rPr>
                <w:rFonts w:cstheme="minorHAnsi"/>
                <w:sz w:val="22"/>
              </w:rPr>
            </w:pPr>
            <w:r w:rsidRPr="0093353F">
              <w:rPr>
                <w:rFonts w:cstheme="minorHAnsi"/>
                <w:sz w:val="22"/>
              </w:rPr>
              <w:t>RKCMBF UK</w:t>
            </w:r>
          </w:p>
        </w:tc>
        <w:tc>
          <w:tcPr>
            <w:tcW w:w="1133" w:type="pct"/>
            <w:noWrap/>
            <w:vAlign w:val="center"/>
          </w:tcPr>
          <w:p w14:paraId="633C7CCF" w14:textId="77777777" w:rsidR="00D929DF" w:rsidRPr="0093353F" w:rsidRDefault="00D929DF" w:rsidP="00B17964">
            <w:pPr>
              <w:pStyle w:val="TabCisla"/>
              <w:spacing w:before="0"/>
              <w:rPr>
                <w:rFonts w:cstheme="minorHAnsi"/>
                <w:sz w:val="22"/>
              </w:rPr>
            </w:pPr>
            <w:r w:rsidRPr="0093353F">
              <w:rPr>
                <w:rFonts w:cstheme="minorHAnsi"/>
                <w:sz w:val="22"/>
              </w:rPr>
              <w:t>0</w:t>
            </w:r>
          </w:p>
        </w:tc>
        <w:tc>
          <w:tcPr>
            <w:tcW w:w="1391" w:type="pct"/>
            <w:noWrap/>
            <w:vAlign w:val="center"/>
          </w:tcPr>
          <w:p w14:paraId="228CF5E8" w14:textId="77777777" w:rsidR="00D929DF" w:rsidRPr="0093353F" w:rsidRDefault="00D929DF" w:rsidP="00B17964">
            <w:pPr>
              <w:pStyle w:val="TabCisla"/>
              <w:spacing w:before="0"/>
              <w:rPr>
                <w:rFonts w:cstheme="minorHAnsi"/>
                <w:sz w:val="22"/>
              </w:rPr>
            </w:pPr>
            <w:r w:rsidRPr="0093353F">
              <w:rPr>
                <w:rFonts w:cstheme="minorHAnsi"/>
                <w:sz w:val="22"/>
              </w:rPr>
              <w:t>1</w:t>
            </w:r>
          </w:p>
        </w:tc>
        <w:tc>
          <w:tcPr>
            <w:tcW w:w="932" w:type="pct"/>
            <w:noWrap/>
            <w:vAlign w:val="center"/>
          </w:tcPr>
          <w:p w14:paraId="14C27D8E" w14:textId="77777777" w:rsidR="00D929DF" w:rsidRPr="0093353F" w:rsidRDefault="00D929DF" w:rsidP="00B17964">
            <w:pPr>
              <w:pStyle w:val="TabCisla"/>
              <w:spacing w:before="0"/>
              <w:rPr>
                <w:rFonts w:cstheme="minorHAnsi"/>
                <w:sz w:val="22"/>
              </w:rPr>
            </w:pPr>
            <w:r w:rsidRPr="0093353F">
              <w:rPr>
                <w:rFonts w:cstheme="minorHAnsi"/>
                <w:sz w:val="22"/>
              </w:rPr>
              <w:t>2</w:t>
            </w:r>
          </w:p>
        </w:tc>
        <w:tc>
          <w:tcPr>
            <w:tcW w:w="773" w:type="pct"/>
            <w:noWrap/>
            <w:vAlign w:val="center"/>
          </w:tcPr>
          <w:p w14:paraId="045773E0" w14:textId="77777777" w:rsidR="00D929DF" w:rsidRPr="0093353F" w:rsidRDefault="00D929DF" w:rsidP="00B17964">
            <w:pPr>
              <w:pStyle w:val="TabCisla"/>
              <w:spacing w:before="0"/>
              <w:rPr>
                <w:rFonts w:cstheme="minorHAnsi"/>
                <w:sz w:val="22"/>
              </w:rPr>
            </w:pPr>
            <w:r w:rsidRPr="0093353F">
              <w:rPr>
                <w:rFonts w:cstheme="minorHAnsi"/>
                <w:sz w:val="22"/>
              </w:rPr>
              <w:t>3</w:t>
            </w:r>
          </w:p>
        </w:tc>
      </w:tr>
      <w:tr w:rsidR="00D929DF" w:rsidRPr="00B7467F" w14:paraId="22E7D97F" w14:textId="77777777" w:rsidTr="00B17964">
        <w:trPr>
          <w:trHeight w:val="283"/>
        </w:trPr>
        <w:tc>
          <w:tcPr>
            <w:tcW w:w="772" w:type="pct"/>
            <w:noWrap/>
          </w:tcPr>
          <w:p w14:paraId="1F4B345E" w14:textId="77777777" w:rsidR="00D929DF" w:rsidRPr="0093353F" w:rsidRDefault="00D929DF" w:rsidP="00B17964">
            <w:pPr>
              <w:pStyle w:val="Tabtext"/>
              <w:spacing w:before="0"/>
              <w:rPr>
                <w:rFonts w:cstheme="minorHAnsi"/>
                <w:sz w:val="22"/>
              </w:rPr>
            </w:pPr>
            <w:r w:rsidRPr="0093353F">
              <w:rPr>
                <w:rFonts w:cstheme="minorHAnsi"/>
                <w:sz w:val="22"/>
              </w:rPr>
              <w:t>EBF UK</w:t>
            </w:r>
          </w:p>
        </w:tc>
        <w:tc>
          <w:tcPr>
            <w:tcW w:w="1133" w:type="pct"/>
            <w:noWrap/>
            <w:vAlign w:val="center"/>
          </w:tcPr>
          <w:p w14:paraId="2324CAB3" w14:textId="77777777" w:rsidR="00D929DF" w:rsidRPr="0093353F" w:rsidRDefault="00D929DF" w:rsidP="00B17964">
            <w:pPr>
              <w:pStyle w:val="TabCisla"/>
              <w:spacing w:before="0"/>
              <w:rPr>
                <w:rFonts w:cstheme="minorHAnsi"/>
                <w:sz w:val="22"/>
              </w:rPr>
            </w:pPr>
            <w:r w:rsidRPr="0093353F">
              <w:rPr>
                <w:rFonts w:cstheme="minorHAnsi"/>
                <w:sz w:val="22"/>
              </w:rPr>
              <w:t>3</w:t>
            </w:r>
          </w:p>
        </w:tc>
        <w:tc>
          <w:tcPr>
            <w:tcW w:w="1391" w:type="pct"/>
            <w:noWrap/>
            <w:vAlign w:val="center"/>
          </w:tcPr>
          <w:p w14:paraId="5580F29E" w14:textId="77777777" w:rsidR="00D929DF" w:rsidRPr="0093353F" w:rsidRDefault="00D929DF" w:rsidP="00B17964">
            <w:pPr>
              <w:pStyle w:val="TabCisla"/>
              <w:spacing w:before="0"/>
              <w:rPr>
                <w:rFonts w:cstheme="minorHAnsi"/>
                <w:sz w:val="22"/>
              </w:rPr>
            </w:pPr>
            <w:r w:rsidRPr="0093353F">
              <w:rPr>
                <w:rFonts w:cstheme="minorHAnsi"/>
                <w:sz w:val="22"/>
              </w:rPr>
              <w:t>5</w:t>
            </w:r>
          </w:p>
        </w:tc>
        <w:tc>
          <w:tcPr>
            <w:tcW w:w="932" w:type="pct"/>
            <w:noWrap/>
            <w:vAlign w:val="center"/>
          </w:tcPr>
          <w:p w14:paraId="4EE87D13" w14:textId="77777777" w:rsidR="00D929DF" w:rsidRPr="0093353F" w:rsidRDefault="00D929DF" w:rsidP="00B17964">
            <w:pPr>
              <w:pStyle w:val="TabCisla"/>
              <w:spacing w:before="0"/>
              <w:rPr>
                <w:rFonts w:cstheme="minorHAnsi"/>
                <w:sz w:val="22"/>
              </w:rPr>
            </w:pPr>
            <w:r w:rsidRPr="0093353F">
              <w:rPr>
                <w:rFonts w:cstheme="minorHAnsi"/>
                <w:sz w:val="22"/>
              </w:rPr>
              <w:t>4</w:t>
            </w:r>
          </w:p>
        </w:tc>
        <w:tc>
          <w:tcPr>
            <w:tcW w:w="773" w:type="pct"/>
            <w:noWrap/>
            <w:vAlign w:val="center"/>
          </w:tcPr>
          <w:p w14:paraId="48132E66" w14:textId="77777777" w:rsidR="00D929DF" w:rsidRPr="0093353F" w:rsidRDefault="00D929DF" w:rsidP="00B17964">
            <w:pPr>
              <w:pStyle w:val="TabCisla"/>
              <w:spacing w:before="0"/>
              <w:rPr>
                <w:rFonts w:cstheme="minorHAnsi"/>
                <w:sz w:val="22"/>
              </w:rPr>
            </w:pPr>
            <w:r w:rsidRPr="0093353F">
              <w:rPr>
                <w:rFonts w:cstheme="minorHAnsi"/>
                <w:sz w:val="22"/>
              </w:rPr>
              <w:t>12</w:t>
            </w:r>
          </w:p>
        </w:tc>
      </w:tr>
      <w:tr w:rsidR="00D929DF" w:rsidRPr="00B7467F" w14:paraId="785047D7" w14:textId="77777777" w:rsidTr="00B17964">
        <w:trPr>
          <w:trHeight w:val="283"/>
        </w:trPr>
        <w:tc>
          <w:tcPr>
            <w:tcW w:w="772" w:type="pct"/>
            <w:noWrap/>
          </w:tcPr>
          <w:p w14:paraId="338F99D4" w14:textId="77777777" w:rsidR="00D929DF" w:rsidRPr="0093353F" w:rsidRDefault="00D929DF" w:rsidP="00B17964">
            <w:pPr>
              <w:pStyle w:val="Tabtext"/>
              <w:spacing w:before="0"/>
              <w:rPr>
                <w:rFonts w:cstheme="minorHAnsi"/>
                <w:sz w:val="22"/>
              </w:rPr>
            </w:pPr>
            <w:r w:rsidRPr="0093353F">
              <w:rPr>
                <w:rFonts w:cstheme="minorHAnsi"/>
                <w:sz w:val="22"/>
              </w:rPr>
              <w:t>FM UK</w:t>
            </w:r>
          </w:p>
        </w:tc>
        <w:tc>
          <w:tcPr>
            <w:tcW w:w="1133" w:type="pct"/>
            <w:noWrap/>
            <w:vAlign w:val="center"/>
          </w:tcPr>
          <w:p w14:paraId="270D38CD" w14:textId="77777777" w:rsidR="00D929DF" w:rsidRPr="0093353F" w:rsidRDefault="00D929DF" w:rsidP="00B17964">
            <w:pPr>
              <w:pStyle w:val="TabCisla"/>
              <w:spacing w:before="0"/>
              <w:rPr>
                <w:rFonts w:cstheme="minorHAnsi"/>
                <w:sz w:val="22"/>
              </w:rPr>
            </w:pPr>
            <w:r w:rsidRPr="0093353F">
              <w:rPr>
                <w:rFonts w:cstheme="minorHAnsi"/>
                <w:sz w:val="22"/>
              </w:rPr>
              <w:t>14</w:t>
            </w:r>
          </w:p>
        </w:tc>
        <w:tc>
          <w:tcPr>
            <w:tcW w:w="1391" w:type="pct"/>
            <w:noWrap/>
            <w:vAlign w:val="center"/>
          </w:tcPr>
          <w:p w14:paraId="4148E1B2" w14:textId="77777777" w:rsidR="00D929DF" w:rsidRPr="0093353F" w:rsidRDefault="00D929DF" w:rsidP="00B17964">
            <w:pPr>
              <w:pStyle w:val="TabCisla"/>
              <w:spacing w:before="0"/>
              <w:rPr>
                <w:rFonts w:cstheme="minorHAnsi"/>
                <w:sz w:val="22"/>
              </w:rPr>
            </w:pPr>
            <w:r w:rsidRPr="0093353F">
              <w:rPr>
                <w:rFonts w:cstheme="minorHAnsi"/>
                <w:sz w:val="22"/>
              </w:rPr>
              <w:t>13</w:t>
            </w:r>
          </w:p>
        </w:tc>
        <w:tc>
          <w:tcPr>
            <w:tcW w:w="932" w:type="pct"/>
            <w:noWrap/>
            <w:vAlign w:val="center"/>
          </w:tcPr>
          <w:p w14:paraId="24073F9C" w14:textId="77777777" w:rsidR="00D929DF" w:rsidRPr="0093353F" w:rsidRDefault="00D929DF" w:rsidP="00B17964">
            <w:pPr>
              <w:pStyle w:val="TabCisla"/>
              <w:spacing w:before="0"/>
              <w:rPr>
                <w:rFonts w:cstheme="minorHAnsi"/>
                <w:sz w:val="22"/>
              </w:rPr>
            </w:pPr>
            <w:r w:rsidRPr="0093353F">
              <w:rPr>
                <w:rFonts w:cstheme="minorHAnsi"/>
                <w:sz w:val="22"/>
              </w:rPr>
              <w:t>6</w:t>
            </w:r>
          </w:p>
        </w:tc>
        <w:tc>
          <w:tcPr>
            <w:tcW w:w="773" w:type="pct"/>
            <w:noWrap/>
            <w:vAlign w:val="center"/>
          </w:tcPr>
          <w:p w14:paraId="45200443" w14:textId="77777777" w:rsidR="00D929DF" w:rsidRPr="0093353F" w:rsidRDefault="00D929DF" w:rsidP="00B17964">
            <w:pPr>
              <w:pStyle w:val="TabCisla"/>
              <w:spacing w:before="0"/>
              <w:rPr>
                <w:rFonts w:cstheme="minorHAnsi"/>
                <w:sz w:val="22"/>
              </w:rPr>
            </w:pPr>
            <w:r w:rsidRPr="0093353F">
              <w:rPr>
                <w:rFonts w:cstheme="minorHAnsi"/>
                <w:sz w:val="22"/>
              </w:rPr>
              <w:t>33</w:t>
            </w:r>
          </w:p>
        </w:tc>
      </w:tr>
      <w:tr w:rsidR="00D929DF" w:rsidRPr="00B7467F" w14:paraId="5B8E4303" w14:textId="77777777" w:rsidTr="00B17964">
        <w:trPr>
          <w:trHeight w:val="283"/>
        </w:trPr>
        <w:tc>
          <w:tcPr>
            <w:tcW w:w="772" w:type="pct"/>
            <w:noWrap/>
          </w:tcPr>
          <w:p w14:paraId="3AE10A94" w14:textId="77777777" w:rsidR="00D929DF" w:rsidRPr="0093353F" w:rsidRDefault="00D929DF" w:rsidP="00B17964">
            <w:pPr>
              <w:pStyle w:val="Tabtext"/>
              <w:spacing w:before="0"/>
              <w:rPr>
                <w:rFonts w:cstheme="minorHAnsi"/>
                <w:sz w:val="22"/>
              </w:rPr>
            </w:pPr>
            <w:r w:rsidRPr="0093353F">
              <w:rPr>
                <w:rFonts w:cstheme="minorHAnsi"/>
                <w:sz w:val="22"/>
              </w:rPr>
              <w:t>FSEV UK</w:t>
            </w:r>
          </w:p>
        </w:tc>
        <w:tc>
          <w:tcPr>
            <w:tcW w:w="1133" w:type="pct"/>
            <w:noWrap/>
            <w:vAlign w:val="center"/>
          </w:tcPr>
          <w:p w14:paraId="665F92D3" w14:textId="77777777" w:rsidR="00D929DF" w:rsidRPr="0093353F" w:rsidRDefault="00D929DF" w:rsidP="00B17964">
            <w:pPr>
              <w:pStyle w:val="TabCisla"/>
              <w:spacing w:before="0"/>
              <w:rPr>
                <w:rFonts w:cstheme="minorHAnsi"/>
                <w:sz w:val="22"/>
              </w:rPr>
            </w:pPr>
            <w:r w:rsidRPr="0093353F">
              <w:rPr>
                <w:rFonts w:cstheme="minorHAnsi"/>
                <w:sz w:val="22"/>
              </w:rPr>
              <w:t>6</w:t>
            </w:r>
          </w:p>
        </w:tc>
        <w:tc>
          <w:tcPr>
            <w:tcW w:w="1391" w:type="pct"/>
            <w:noWrap/>
            <w:vAlign w:val="center"/>
          </w:tcPr>
          <w:p w14:paraId="7B90984B" w14:textId="77777777" w:rsidR="00D929DF" w:rsidRPr="0093353F" w:rsidRDefault="00D929DF" w:rsidP="00B17964">
            <w:pPr>
              <w:pStyle w:val="TabCisla"/>
              <w:spacing w:before="0"/>
              <w:rPr>
                <w:rFonts w:cstheme="minorHAnsi"/>
                <w:sz w:val="22"/>
              </w:rPr>
            </w:pPr>
            <w:r w:rsidRPr="0093353F">
              <w:rPr>
                <w:rFonts w:cstheme="minorHAnsi"/>
                <w:sz w:val="22"/>
              </w:rPr>
              <w:t>6</w:t>
            </w:r>
          </w:p>
        </w:tc>
        <w:tc>
          <w:tcPr>
            <w:tcW w:w="932" w:type="pct"/>
            <w:noWrap/>
            <w:vAlign w:val="center"/>
          </w:tcPr>
          <w:p w14:paraId="752F67CF" w14:textId="77777777" w:rsidR="00D929DF" w:rsidRPr="0093353F" w:rsidRDefault="00D929DF" w:rsidP="00B17964">
            <w:pPr>
              <w:pStyle w:val="TabCisla"/>
              <w:spacing w:before="0"/>
              <w:rPr>
                <w:rFonts w:cstheme="minorHAnsi"/>
                <w:sz w:val="22"/>
              </w:rPr>
            </w:pPr>
            <w:r w:rsidRPr="0093353F">
              <w:rPr>
                <w:rFonts w:cstheme="minorHAnsi"/>
                <w:sz w:val="22"/>
              </w:rPr>
              <w:t>12</w:t>
            </w:r>
          </w:p>
        </w:tc>
        <w:tc>
          <w:tcPr>
            <w:tcW w:w="773" w:type="pct"/>
            <w:noWrap/>
            <w:vAlign w:val="center"/>
          </w:tcPr>
          <w:p w14:paraId="36AE6610" w14:textId="77777777" w:rsidR="00D929DF" w:rsidRPr="0093353F" w:rsidRDefault="00D929DF" w:rsidP="00B17964">
            <w:pPr>
              <w:pStyle w:val="TabCisla"/>
              <w:spacing w:before="0"/>
              <w:rPr>
                <w:rFonts w:cstheme="minorHAnsi"/>
                <w:sz w:val="22"/>
              </w:rPr>
            </w:pPr>
            <w:r w:rsidRPr="0093353F">
              <w:rPr>
                <w:rFonts w:cstheme="minorHAnsi"/>
                <w:sz w:val="22"/>
              </w:rPr>
              <w:t>24</w:t>
            </w:r>
          </w:p>
        </w:tc>
      </w:tr>
      <w:tr w:rsidR="00D929DF" w:rsidRPr="00B7467F" w14:paraId="655D07D2" w14:textId="77777777" w:rsidTr="00B17964">
        <w:trPr>
          <w:trHeight w:val="283"/>
        </w:trPr>
        <w:tc>
          <w:tcPr>
            <w:tcW w:w="772" w:type="pct"/>
            <w:noWrap/>
          </w:tcPr>
          <w:p w14:paraId="7BADA3B3" w14:textId="77777777" w:rsidR="00D929DF" w:rsidRPr="0093353F" w:rsidRDefault="00D929DF" w:rsidP="00B17964">
            <w:pPr>
              <w:pStyle w:val="Tabtext"/>
              <w:spacing w:before="0"/>
              <w:rPr>
                <w:rFonts w:cstheme="minorHAnsi"/>
                <w:sz w:val="22"/>
              </w:rPr>
            </w:pPr>
            <w:r w:rsidRPr="0093353F">
              <w:rPr>
                <w:rFonts w:cstheme="minorHAnsi"/>
                <w:sz w:val="22"/>
              </w:rPr>
              <w:t>Spolu</w:t>
            </w:r>
          </w:p>
        </w:tc>
        <w:tc>
          <w:tcPr>
            <w:tcW w:w="1133" w:type="pct"/>
            <w:noWrap/>
            <w:vAlign w:val="center"/>
          </w:tcPr>
          <w:p w14:paraId="4F6E1385" w14:textId="77777777" w:rsidR="00D929DF" w:rsidRPr="0093353F" w:rsidRDefault="00D929DF" w:rsidP="00B17964">
            <w:pPr>
              <w:pStyle w:val="TabCisla"/>
              <w:spacing w:before="0"/>
              <w:rPr>
                <w:rFonts w:cstheme="minorHAnsi"/>
                <w:sz w:val="22"/>
              </w:rPr>
            </w:pPr>
            <w:r w:rsidRPr="0093353F">
              <w:rPr>
                <w:rFonts w:cstheme="minorHAnsi"/>
                <w:b/>
                <w:sz w:val="22"/>
              </w:rPr>
              <w:t>251</w:t>
            </w:r>
          </w:p>
        </w:tc>
        <w:tc>
          <w:tcPr>
            <w:tcW w:w="1391" w:type="pct"/>
            <w:noWrap/>
            <w:vAlign w:val="center"/>
          </w:tcPr>
          <w:p w14:paraId="4CEFBB25" w14:textId="77777777" w:rsidR="00D929DF" w:rsidRPr="0093353F" w:rsidRDefault="00D929DF" w:rsidP="00B17964">
            <w:pPr>
              <w:pStyle w:val="TabCisla"/>
              <w:spacing w:before="0"/>
              <w:rPr>
                <w:rFonts w:cstheme="minorHAnsi"/>
                <w:sz w:val="22"/>
              </w:rPr>
            </w:pPr>
            <w:r w:rsidRPr="0093353F">
              <w:rPr>
                <w:rFonts w:cstheme="minorHAnsi"/>
                <w:b/>
                <w:sz w:val="22"/>
              </w:rPr>
              <w:t>249/7</w:t>
            </w:r>
          </w:p>
        </w:tc>
        <w:tc>
          <w:tcPr>
            <w:tcW w:w="932" w:type="pct"/>
            <w:noWrap/>
            <w:vAlign w:val="center"/>
          </w:tcPr>
          <w:p w14:paraId="23EB4E83" w14:textId="77777777" w:rsidR="00D929DF" w:rsidRPr="0093353F" w:rsidRDefault="00D929DF" w:rsidP="00B17964">
            <w:pPr>
              <w:pStyle w:val="TabCisla"/>
              <w:spacing w:before="0"/>
              <w:rPr>
                <w:rFonts w:cstheme="minorHAnsi"/>
                <w:sz w:val="22"/>
              </w:rPr>
            </w:pPr>
            <w:r w:rsidRPr="0093353F">
              <w:rPr>
                <w:rFonts w:cstheme="minorHAnsi"/>
                <w:b/>
                <w:sz w:val="22"/>
              </w:rPr>
              <w:t>462</w:t>
            </w:r>
          </w:p>
        </w:tc>
        <w:tc>
          <w:tcPr>
            <w:tcW w:w="773" w:type="pct"/>
            <w:noWrap/>
            <w:vAlign w:val="center"/>
          </w:tcPr>
          <w:p w14:paraId="152FC9CA" w14:textId="77777777" w:rsidR="00D929DF" w:rsidRPr="0093353F" w:rsidRDefault="00D929DF" w:rsidP="00B17964">
            <w:pPr>
              <w:pStyle w:val="TabCisla"/>
              <w:spacing w:before="0"/>
              <w:rPr>
                <w:rFonts w:cstheme="minorHAnsi"/>
                <w:sz w:val="22"/>
              </w:rPr>
            </w:pPr>
            <w:r w:rsidRPr="0093353F">
              <w:rPr>
                <w:rFonts w:cstheme="minorHAnsi"/>
                <w:b/>
                <w:sz w:val="22"/>
              </w:rPr>
              <w:t>969</w:t>
            </w:r>
          </w:p>
        </w:tc>
      </w:tr>
    </w:tbl>
    <w:p w14:paraId="2FC131EC" w14:textId="4876BF3A" w:rsidR="00440C72" w:rsidRDefault="00D30AEF" w:rsidP="0093353F">
      <w:pPr>
        <w:pStyle w:val="Buletnorm"/>
        <w:numPr>
          <w:ilvl w:val="0"/>
          <w:numId w:val="0"/>
        </w:numPr>
        <w:spacing w:before="240" w:after="2160"/>
        <w:rPr>
          <w:rFonts w:ascii="Corbel" w:hAnsi="Corbel" w:cstheme="minorHAnsi"/>
          <w:szCs w:val="24"/>
        </w:rPr>
      </w:pPr>
      <w:r w:rsidRPr="00B7467F">
        <w:rPr>
          <w:rFonts w:ascii="Corbel" w:hAnsi="Corbel" w:cstheme="minorHAnsi"/>
          <w:szCs w:val="24"/>
        </w:rPr>
        <w:t>K 31. aug</w:t>
      </w:r>
      <w:r w:rsidR="00925436">
        <w:rPr>
          <w:rFonts w:ascii="Corbel" w:hAnsi="Corbel" w:cstheme="minorHAnsi"/>
          <w:szCs w:val="24"/>
        </w:rPr>
        <w:t>ustu</w:t>
      </w:r>
      <w:r w:rsidRPr="00B7467F">
        <w:rPr>
          <w:rFonts w:ascii="Corbel" w:hAnsi="Corbel" w:cstheme="minorHAnsi"/>
          <w:szCs w:val="24"/>
        </w:rPr>
        <w:t xml:space="preserve"> 2022 UK podľa akreditačných štandardov SAAVŠ zosúladila 7</w:t>
      </w:r>
      <w:r w:rsidR="0054125E" w:rsidRPr="00B7467F">
        <w:rPr>
          <w:rFonts w:ascii="Corbel" w:hAnsi="Corbel" w:cstheme="minorHAnsi"/>
          <w:szCs w:val="24"/>
        </w:rPr>
        <w:t>2</w:t>
      </w:r>
      <w:r w:rsidRPr="00B7467F">
        <w:rPr>
          <w:rFonts w:ascii="Corbel" w:hAnsi="Corbel" w:cstheme="minorHAnsi"/>
          <w:szCs w:val="24"/>
        </w:rPr>
        <w:t>7 ŠP</w:t>
      </w:r>
      <w:r w:rsidR="00D929DF" w:rsidRPr="00B7467F">
        <w:rPr>
          <w:rFonts w:ascii="Corbel" w:hAnsi="Corbel" w:cstheme="minorHAnsi"/>
          <w:szCs w:val="24"/>
        </w:rPr>
        <w:t>.</w:t>
      </w:r>
      <w:r w:rsidR="00925436">
        <w:rPr>
          <w:rFonts w:ascii="Corbel" w:hAnsi="Corbel" w:cstheme="minorHAnsi"/>
          <w:szCs w:val="24"/>
        </w:rPr>
        <w:t xml:space="preserve"> </w:t>
      </w:r>
      <w:r w:rsidR="00D929DF" w:rsidRPr="00B7467F">
        <w:rPr>
          <w:rFonts w:ascii="Corbel" w:hAnsi="Corbel" w:cstheme="minorHAnsi"/>
          <w:szCs w:val="24"/>
        </w:rPr>
        <w:t>Počty zosúladených ŠP podľa jednotlivých stupňov a na jednotlivých fakultách UK uvádza  tab</w:t>
      </w:r>
      <w:r w:rsidR="00A94981">
        <w:rPr>
          <w:rFonts w:ascii="Corbel" w:hAnsi="Corbel" w:cstheme="minorHAnsi"/>
          <w:szCs w:val="24"/>
        </w:rPr>
        <w:t xml:space="preserve">uľka </w:t>
      </w:r>
      <w:r w:rsidR="00D929DF" w:rsidRPr="00B7467F">
        <w:rPr>
          <w:rFonts w:ascii="Corbel" w:hAnsi="Corbel" w:cstheme="minorHAnsi"/>
          <w:szCs w:val="24"/>
        </w:rPr>
        <w:t>2.</w:t>
      </w:r>
    </w:p>
    <w:p w14:paraId="5E8E0FE1" w14:textId="0C9A0B7C" w:rsidR="00190564" w:rsidRPr="00B7467F" w:rsidRDefault="00FB28FC" w:rsidP="002C3A72">
      <w:pPr>
        <w:pStyle w:val="Caption"/>
        <w:spacing w:before="0"/>
        <w:rPr>
          <w:rFonts w:ascii="Corbel" w:hAnsi="Corbel" w:cstheme="minorHAnsi"/>
        </w:rPr>
      </w:pPr>
      <w:r w:rsidRPr="00B7467F">
        <w:rPr>
          <w:rFonts w:ascii="Corbel" w:hAnsi="Corbel" w:cstheme="minorHAnsi"/>
        </w:rPr>
        <w:lastRenderedPageBreak/>
        <w:t>Tabuľka 2: Počty zosúladených študijných programov na UK k 31. aug</w:t>
      </w:r>
      <w:r w:rsidR="00925436">
        <w:rPr>
          <w:rFonts w:ascii="Corbel" w:hAnsi="Corbel" w:cstheme="minorHAnsi"/>
        </w:rPr>
        <w:t>ustu</w:t>
      </w:r>
      <w:r w:rsidRPr="00B7467F">
        <w:rPr>
          <w:rFonts w:ascii="Corbel" w:hAnsi="Corbel" w:cstheme="minorHAnsi"/>
        </w:rPr>
        <w:t xml:space="preserve"> 2022</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364"/>
        <w:gridCol w:w="1301"/>
        <w:gridCol w:w="1437"/>
        <w:gridCol w:w="1629"/>
        <w:gridCol w:w="1466"/>
        <w:gridCol w:w="1067"/>
        <w:gridCol w:w="797"/>
      </w:tblGrid>
      <w:tr w:rsidR="00190564" w:rsidRPr="00B7467F" w14:paraId="6860BDD0"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DDA09" w14:textId="77777777" w:rsidR="00190564" w:rsidRPr="00584213" w:rsidRDefault="00190564" w:rsidP="002C3A72">
            <w:pPr>
              <w:pStyle w:val="Telo"/>
              <w:tabs>
                <w:tab w:val="left" w:pos="708"/>
                <w:tab w:val="left" w:pos="1416"/>
              </w:tabs>
              <w:spacing w:line="259" w:lineRule="auto"/>
              <w:jc w:val="center"/>
              <w:rPr>
                <w:rFonts w:ascii="Corbel" w:hAnsi="Corbel" w:cstheme="minorHAnsi"/>
              </w:rPr>
            </w:pPr>
            <w:r w:rsidRPr="00584213">
              <w:rPr>
                <w:rFonts w:ascii="Corbel" w:eastAsia="Corbel" w:hAnsi="Corbel" w:cstheme="minorHAnsi"/>
                <w:b/>
                <w:bCs/>
                <w:u w:color="000000"/>
              </w:rPr>
              <w:t>Fakulta</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250A7" w14:textId="05E152CD" w:rsidR="00190564" w:rsidRPr="00584213" w:rsidRDefault="002C3A72" w:rsidP="00925436">
            <w:pPr>
              <w:pStyle w:val="Telo"/>
              <w:tabs>
                <w:tab w:val="left" w:pos="708"/>
              </w:tabs>
              <w:jc w:val="center"/>
              <w:rPr>
                <w:rFonts w:ascii="Corbel" w:hAnsi="Corbel" w:cstheme="minorHAnsi"/>
              </w:rPr>
            </w:pPr>
            <w:proofErr w:type="spellStart"/>
            <w:r w:rsidRPr="00584213">
              <w:rPr>
                <w:rFonts w:ascii="Corbel" w:eastAsia="Corbel" w:hAnsi="Corbel" w:cstheme="minorHAnsi"/>
                <w:b/>
                <w:bCs/>
                <w:u w:color="000000"/>
              </w:rPr>
              <w:t>B</w:t>
            </w:r>
            <w:r w:rsidR="00190564" w:rsidRPr="00584213">
              <w:rPr>
                <w:rFonts w:ascii="Corbel" w:eastAsia="Corbel" w:hAnsi="Corbel" w:cstheme="minorHAnsi"/>
                <w:b/>
                <w:bCs/>
                <w:u w:color="000000"/>
              </w:rPr>
              <w:t>akalárske</w:t>
            </w:r>
            <w:proofErr w:type="spellEnd"/>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CF826" w14:textId="119A1976" w:rsidR="00190564" w:rsidRPr="00584213" w:rsidRDefault="002C3A72" w:rsidP="00925436">
            <w:pPr>
              <w:pStyle w:val="Telo"/>
              <w:tabs>
                <w:tab w:val="left" w:pos="708"/>
              </w:tabs>
              <w:jc w:val="center"/>
              <w:rPr>
                <w:rFonts w:ascii="Corbel" w:hAnsi="Corbel" w:cstheme="minorHAnsi"/>
              </w:rPr>
            </w:pPr>
            <w:proofErr w:type="spellStart"/>
            <w:r w:rsidRPr="00584213">
              <w:rPr>
                <w:rFonts w:ascii="Corbel" w:eastAsia="Corbel" w:hAnsi="Corbel" w:cstheme="minorHAnsi"/>
                <w:b/>
                <w:bCs/>
                <w:u w:color="000000"/>
              </w:rPr>
              <w:t>M</w:t>
            </w:r>
            <w:r w:rsidR="00190564" w:rsidRPr="00584213">
              <w:rPr>
                <w:rFonts w:ascii="Corbel" w:eastAsia="Corbel" w:hAnsi="Corbel" w:cstheme="minorHAnsi"/>
                <w:b/>
                <w:bCs/>
                <w:u w:color="000000"/>
              </w:rPr>
              <w:t>agisterské</w:t>
            </w:r>
            <w:proofErr w:type="spellEnd"/>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8AFB6" w14:textId="35A396D2" w:rsidR="00190564" w:rsidRPr="00584213" w:rsidRDefault="002C3A72" w:rsidP="00925436">
            <w:pPr>
              <w:pStyle w:val="Telo"/>
              <w:tabs>
                <w:tab w:val="left" w:pos="708"/>
                <w:tab w:val="left" w:pos="1416"/>
              </w:tabs>
              <w:jc w:val="center"/>
              <w:rPr>
                <w:rFonts w:ascii="Corbel" w:hAnsi="Corbel" w:cstheme="minorHAnsi"/>
              </w:rPr>
            </w:pPr>
            <w:proofErr w:type="spellStart"/>
            <w:r w:rsidRPr="00584213">
              <w:rPr>
                <w:rFonts w:ascii="Corbel" w:eastAsia="Corbel" w:hAnsi="Corbel" w:cstheme="minorHAnsi"/>
                <w:b/>
                <w:bCs/>
                <w:u w:color="000000"/>
              </w:rPr>
              <w:t>D</w:t>
            </w:r>
            <w:r w:rsidR="00190564" w:rsidRPr="00584213">
              <w:rPr>
                <w:rFonts w:ascii="Corbel" w:eastAsia="Corbel" w:hAnsi="Corbel" w:cstheme="minorHAnsi"/>
                <w:b/>
                <w:bCs/>
                <w:u w:color="000000"/>
              </w:rPr>
              <w:t>oktorandské</w:t>
            </w:r>
            <w:proofErr w:type="spellEnd"/>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98DCB" w14:textId="469F1106" w:rsidR="00190564" w:rsidRPr="00584213" w:rsidRDefault="00190564" w:rsidP="00925436">
            <w:pPr>
              <w:pStyle w:val="Telo"/>
              <w:tabs>
                <w:tab w:val="left" w:pos="708"/>
                <w:tab w:val="left" w:pos="1416"/>
              </w:tabs>
              <w:jc w:val="center"/>
              <w:rPr>
                <w:rFonts w:ascii="Corbel" w:hAnsi="Corbel" w:cstheme="minorHAnsi"/>
              </w:rPr>
            </w:pPr>
            <w:r w:rsidRPr="00584213">
              <w:rPr>
                <w:rFonts w:ascii="Corbel" w:eastAsia="Corbel" w:hAnsi="Corbel" w:cstheme="minorHAnsi"/>
                <w:b/>
                <w:bCs/>
                <w:u w:color="000000"/>
              </w:rPr>
              <w:t xml:space="preserve">I. </w:t>
            </w:r>
            <w:proofErr w:type="spellStart"/>
            <w:r w:rsidRPr="00584213">
              <w:rPr>
                <w:rFonts w:ascii="Corbel" w:eastAsia="Corbel" w:hAnsi="Corbel" w:cstheme="minorHAnsi"/>
                <w:b/>
                <w:bCs/>
                <w:u w:color="000000"/>
              </w:rPr>
              <w:t>stupeň</w:t>
            </w:r>
            <w:proofErr w:type="spellEnd"/>
            <w:r w:rsidR="002C3A72" w:rsidRPr="00584213">
              <w:rPr>
                <w:rFonts w:ascii="Corbel" w:eastAsia="Corbel" w:hAnsi="Corbel" w:cstheme="minorHAnsi"/>
                <w:b/>
                <w:bCs/>
                <w:u w:color="000000"/>
              </w:rPr>
              <w:t xml:space="preserve"> </w:t>
            </w:r>
            <w:r w:rsidRPr="00584213">
              <w:rPr>
                <w:rFonts w:ascii="Corbel" w:eastAsia="Corbel" w:hAnsi="Corbel" w:cstheme="minorHAnsi"/>
                <w:b/>
                <w:bCs/>
                <w:u w:color="000000"/>
              </w:rPr>
              <w:t>(</w:t>
            </w:r>
            <w:proofErr w:type="spellStart"/>
            <w:r w:rsidRPr="00584213">
              <w:rPr>
                <w:rFonts w:ascii="Corbel" w:eastAsia="Corbel" w:hAnsi="Corbel" w:cstheme="minorHAnsi"/>
                <w:b/>
                <w:bCs/>
                <w:u w:color="000000"/>
              </w:rPr>
              <w:t>profes</w:t>
            </w:r>
            <w:r w:rsidR="00BD215E" w:rsidRPr="00584213">
              <w:rPr>
                <w:rFonts w:ascii="Corbel" w:eastAsia="Corbel" w:hAnsi="Corbel" w:cstheme="minorHAnsi"/>
                <w:b/>
                <w:bCs/>
                <w:u w:color="000000"/>
              </w:rPr>
              <w:t>ijne</w:t>
            </w:r>
            <w:proofErr w:type="spellEnd"/>
            <w:r w:rsidRPr="00584213">
              <w:rPr>
                <w:rFonts w:ascii="Corbel" w:eastAsia="Corbel" w:hAnsi="Corbel" w:cstheme="minorHAnsi"/>
                <w:b/>
                <w:bCs/>
                <w:u w:color="000000"/>
              </w:rPr>
              <w:t xml:space="preserve"> </w:t>
            </w:r>
            <w:proofErr w:type="spellStart"/>
            <w:r w:rsidRPr="00584213">
              <w:rPr>
                <w:rFonts w:ascii="Corbel" w:eastAsia="Corbel" w:hAnsi="Corbel" w:cstheme="minorHAnsi"/>
                <w:b/>
                <w:bCs/>
                <w:u w:color="000000"/>
              </w:rPr>
              <w:t>orientované</w:t>
            </w:r>
            <w:proofErr w:type="spellEnd"/>
            <w:r w:rsidRPr="00584213">
              <w:rPr>
                <w:rFonts w:ascii="Corbel" w:eastAsia="Corbel" w:hAnsi="Corbel" w:cstheme="minorHAnsi"/>
                <w:b/>
                <w:bCs/>
                <w:u w:color="000000"/>
              </w:rPr>
              <w:t>)</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172D2" w14:textId="77777777" w:rsidR="00190564" w:rsidRPr="00584213" w:rsidRDefault="00190564" w:rsidP="00925436">
            <w:pPr>
              <w:pStyle w:val="Telo"/>
              <w:tabs>
                <w:tab w:val="left" w:pos="708"/>
                <w:tab w:val="left" w:pos="1416"/>
              </w:tabs>
              <w:jc w:val="center"/>
              <w:rPr>
                <w:rFonts w:ascii="Corbel" w:hAnsi="Corbel" w:cstheme="minorHAnsi"/>
              </w:rPr>
            </w:pPr>
            <w:proofErr w:type="spellStart"/>
            <w:r w:rsidRPr="00584213">
              <w:rPr>
                <w:rFonts w:ascii="Corbel" w:eastAsia="Corbel" w:hAnsi="Corbel" w:cstheme="minorHAnsi"/>
                <w:b/>
                <w:bCs/>
                <w:u w:color="000000"/>
              </w:rPr>
              <w:t>spojený</w:t>
            </w:r>
            <w:proofErr w:type="spellEnd"/>
            <w:r w:rsidRPr="00584213">
              <w:rPr>
                <w:rFonts w:ascii="Corbel" w:eastAsia="Corbel" w:hAnsi="Corbel" w:cstheme="minorHAnsi"/>
                <w:b/>
                <w:bCs/>
                <w:u w:color="000000"/>
              </w:rPr>
              <w:t xml:space="preserve"> </w:t>
            </w:r>
            <w:r w:rsidRPr="00584213">
              <w:rPr>
                <w:rFonts w:ascii="Corbel" w:eastAsia="Corbel" w:hAnsi="Corbel" w:cstheme="minorHAnsi"/>
                <w:b/>
                <w:bCs/>
                <w:u w:color="000000"/>
              </w:rPr>
              <w:br/>
              <w:t xml:space="preserve">1. a 2. </w:t>
            </w:r>
            <w:proofErr w:type="spellStart"/>
            <w:r w:rsidRPr="00584213">
              <w:rPr>
                <w:rFonts w:ascii="Corbel" w:eastAsia="Corbel" w:hAnsi="Corbel" w:cstheme="minorHAnsi"/>
                <w:b/>
                <w:bCs/>
                <w:u w:color="000000"/>
              </w:rPr>
              <w:t>stupeň</w:t>
            </w:r>
            <w:proofErr w:type="spellEnd"/>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EC679" w14:textId="77777777" w:rsidR="00190564" w:rsidRPr="00584213" w:rsidRDefault="00190564" w:rsidP="00925436">
            <w:pPr>
              <w:pStyle w:val="Telo"/>
              <w:tabs>
                <w:tab w:val="left" w:pos="708"/>
              </w:tabs>
              <w:jc w:val="center"/>
              <w:rPr>
                <w:rFonts w:ascii="Corbel" w:hAnsi="Corbel" w:cstheme="minorHAnsi"/>
              </w:rPr>
            </w:pPr>
            <w:proofErr w:type="spellStart"/>
            <w:r w:rsidRPr="00584213">
              <w:rPr>
                <w:rFonts w:ascii="Corbel" w:eastAsia="Corbel" w:hAnsi="Corbel" w:cstheme="minorHAnsi"/>
                <w:b/>
                <w:bCs/>
                <w:u w:color="000000"/>
              </w:rPr>
              <w:t>Spolu</w:t>
            </w:r>
            <w:proofErr w:type="spellEnd"/>
          </w:p>
        </w:tc>
      </w:tr>
      <w:tr w:rsidR="00190564" w:rsidRPr="00B7467F" w14:paraId="772B0265" w14:textId="77777777" w:rsidTr="0093353F">
        <w:trPr>
          <w:trHeight w:val="206"/>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EB4B2"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LF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6EC39" w14:textId="77777777" w:rsidR="00190564" w:rsidRPr="00584213" w:rsidRDefault="00190564" w:rsidP="00B17964">
            <w:pPr>
              <w:rPr>
                <w:rFonts w:ascii="Corbel" w:hAnsi="Corbel" w:cstheme="minorHAnsi"/>
                <w:sz w:val="22"/>
                <w:szCs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1458F" w14:textId="77777777" w:rsidR="00190564" w:rsidRPr="00584213" w:rsidRDefault="00190564" w:rsidP="00B17964">
            <w:pPr>
              <w:rPr>
                <w:rFonts w:ascii="Corbel" w:hAnsi="Corbel" w:cstheme="minorHAnsi"/>
                <w:sz w:val="22"/>
                <w:szCs w:val="22"/>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66CA4" w14:textId="77777777" w:rsidR="00190564" w:rsidRPr="00584213" w:rsidRDefault="00190564" w:rsidP="00B17964">
            <w:pPr>
              <w:pStyle w:val="Telo"/>
              <w:tabs>
                <w:tab w:val="left" w:pos="708"/>
                <w:tab w:val="left" w:pos="1416"/>
              </w:tabs>
              <w:jc w:val="right"/>
              <w:rPr>
                <w:rFonts w:ascii="Corbel" w:hAnsi="Corbel" w:cstheme="minorHAnsi"/>
              </w:rPr>
            </w:pPr>
            <w:r w:rsidRPr="00584213">
              <w:rPr>
                <w:rFonts w:ascii="Corbel" w:eastAsia="Corbel" w:hAnsi="Corbel" w:cstheme="minorHAnsi"/>
                <w:u w:color="000000"/>
              </w:rPr>
              <w:t>92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2CCC8"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70280" w14:textId="77777777" w:rsidR="00190564" w:rsidRPr="00584213" w:rsidRDefault="00190564" w:rsidP="00B17964">
            <w:pPr>
              <w:pStyle w:val="Telo"/>
              <w:tabs>
                <w:tab w:val="left" w:pos="708"/>
                <w:tab w:val="left" w:pos="1416"/>
              </w:tabs>
              <w:jc w:val="right"/>
              <w:rPr>
                <w:rFonts w:ascii="Corbel" w:hAnsi="Corbel" w:cstheme="minorHAnsi"/>
              </w:rPr>
            </w:pPr>
            <w:r w:rsidRPr="00584213">
              <w:rPr>
                <w:rFonts w:ascii="Corbel" w:eastAsia="Corbel" w:hAnsi="Corbel" w:cstheme="minorHAnsi"/>
                <w:u w:color="000000"/>
              </w:rPr>
              <w:t>4</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7CD47"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96</w:t>
            </w:r>
          </w:p>
        </w:tc>
      </w:tr>
      <w:tr w:rsidR="00190564" w:rsidRPr="00B7467F" w14:paraId="75CCCD54"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7C238"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PraF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2BCFA"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8AC79"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D55EF"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6593C"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A4177"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E5701"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57</w:t>
            </w:r>
          </w:p>
        </w:tc>
      </w:tr>
      <w:tr w:rsidR="00190564" w:rsidRPr="00B7467F" w14:paraId="10E5D73C"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DF50B"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FiF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E85A1"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58</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95B22"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44</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A2BE6"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30</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2FCD6"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A4EE6"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18706"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132</w:t>
            </w:r>
          </w:p>
        </w:tc>
      </w:tr>
      <w:tr w:rsidR="00190564" w:rsidRPr="00B7467F" w14:paraId="2924BF81"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EDB8E"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PriF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9D0B9"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18</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8FF88"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30</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FD254"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58</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4DD1F"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3CACC"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DA76"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106</w:t>
            </w:r>
          </w:p>
        </w:tc>
      </w:tr>
      <w:tr w:rsidR="00190564" w:rsidRPr="00B7467F" w14:paraId="29B5A19A"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37B27"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PdF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83EFE"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23</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5561E"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22</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57E16"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18</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2ECE1"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65A3D"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0C295"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64</w:t>
            </w:r>
          </w:p>
        </w:tc>
      </w:tr>
      <w:tr w:rsidR="00190564" w:rsidRPr="00B7467F" w14:paraId="45625A94"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551C2"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FaF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E5DE3" w14:textId="77777777" w:rsidR="00190564" w:rsidRPr="00584213" w:rsidRDefault="00190564" w:rsidP="00B17964">
            <w:pPr>
              <w:rPr>
                <w:rFonts w:ascii="Corbel" w:hAnsi="Corbel" w:cstheme="minorHAnsi"/>
                <w:sz w:val="22"/>
                <w:szCs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4A236" w14:textId="77777777" w:rsidR="00190564" w:rsidRPr="00584213" w:rsidRDefault="00190564" w:rsidP="00B17964">
            <w:pPr>
              <w:rPr>
                <w:rFonts w:ascii="Corbel" w:hAnsi="Corbel" w:cstheme="minorHAnsi"/>
                <w:sz w:val="22"/>
                <w:szCs w:val="22"/>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FB5CD"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16</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E5E8C"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E2256"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8124A"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19</w:t>
            </w:r>
          </w:p>
        </w:tc>
      </w:tr>
      <w:tr w:rsidR="00190564" w:rsidRPr="00B7467F" w14:paraId="6CC853A6"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9B45C"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FTVŠ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90A08"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2C239"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2056F"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74F8F"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411CA"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B617F"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12</w:t>
            </w:r>
          </w:p>
        </w:tc>
      </w:tr>
      <w:tr w:rsidR="00190564" w:rsidRPr="00B7467F" w14:paraId="388EA5BB"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F3B9"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JLF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BFA1D" w14:textId="77777777" w:rsidR="00190564" w:rsidRPr="00584213" w:rsidRDefault="00190564" w:rsidP="00B17964">
            <w:pPr>
              <w:rPr>
                <w:rFonts w:ascii="Corbel" w:hAnsi="Corbel" w:cstheme="minorHAnsi"/>
                <w:sz w:val="22"/>
                <w:szCs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718AD"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AA57F"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62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BF4B1"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7184C"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BE7F6"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74</w:t>
            </w:r>
          </w:p>
        </w:tc>
      </w:tr>
      <w:tr w:rsidR="00190564" w:rsidRPr="00B7467F" w14:paraId="2116B042"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8B6D9"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FMFI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B7A59"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23</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1882B"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43</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1994F"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48</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354AC"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436AF"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29623"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114</w:t>
            </w:r>
          </w:p>
        </w:tc>
      </w:tr>
      <w:tr w:rsidR="00190564" w:rsidRPr="00B7467F" w14:paraId="7A1D2862"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48AE5"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RKCMBF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178DD" w14:textId="77777777" w:rsidR="00190564" w:rsidRPr="00584213" w:rsidRDefault="00190564" w:rsidP="00B17964">
            <w:pPr>
              <w:rPr>
                <w:rFonts w:ascii="Corbel" w:hAnsi="Corbel" w:cstheme="minorHAnsi"/>
                <w:sz w:val="22"/>
                <w:szCs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691EC" w14:textId="77777777" w:rsidR="00190564" w:rsidRPr="00584213" w:rsidRDefault="00190564" w:rsidP="00B17964">
            <w:pPr>
              <w:rPr>
                <w:rFonts w:ascii="Corbel" w:hAnsi="Corbel" w:cstheme="minorHAnsi"/>
                <w:sz w:val="22"/>
                <w:szCs w:val="22"/>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8EA32"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D435F"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E9118"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109AE"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w:t>
            </w:r>
          </w:p>
        </w:tc>
      </w:tr>
      <w:tr w:rsidR="00190564" w:rsidRPr="00B7467F" w14:paraId="0A6C2AD7"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31F14"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EBF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C1643"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ED392"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3</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7499A"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F7050"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47EF6"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76B4C"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12</w:t>
            </w:r>
          </w:p>
        </w:tc>
      </w:tr>
      <w:tr w:rsidR="00190564" w:rsidRPr="00B7467F" w14:paraId="268D3CAB"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420B1"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FM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7150D"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F32D1"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5</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D6461"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4</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098A9"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CD4072"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E1FF9"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14</w:t>
            </w:r>
          </w:p>
        </w:tc>
      </w:tr>
      <w:tr w:rsidR="00190564" w:rsidRPr="00B7467F" w14:paraId="77C1C5AB"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D4237" w14:textId="77777777" w:rsidR="00190564" w:rsidRPr="00584213" w:rsidRDefault="00190564" w:rsidP="00B17964">
            <w:pPr>
              <w:pStyle w:val="Predvolen"/>
              <w:tabs>
                <w:tab w:val="left" w:pos="708"/>
                <w:tab w:val="left" w:pos="1416"/>
              </w:tabs>
              <w:spacing w:before="0" w:line="240" w:lineRule="auto"/>
              <w:rPr>
                <w:rFonts w:ascii="Corbel" w:hAnsi="Corbel" w:cstheme="minorHAnsi"/>
                <w:sz w:val="22"/>
                <w:szCs w:val="22"/>
              </w:rPr>
            </w:pPr>
            <w:r w:rsidRPr="00584213">
              <w:rPr>
                <w:rFonts w:ascii="Corbel" w:eastAsia="Corbel" w:hAnsi="Corbel" w:cstheme="minorHAnsi"/>
                <w:sz w:val="22"/>
                <w:szCs w:val="22"/>
                <w:u w:color="000000"/>
              </w:rPr>
              <w:t>FSEV UK</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0681"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6</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06A7D"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6</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21F58"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12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935F4" w14:textId="77777777" w:rsidR="00190564" w:rsidRPr="00584213" w:rsidRDefault="00190564" w:rsidP="00B17964">
            <w:pPr>
              <w:rPr>
                <w:rFonts w:ascii="Corbel" w:hAnsi="Corbel" w:cstheme="minorHAnsi"/>
                <w:sz w:val="22"/>
                <w:szCs w:val="22"/>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7BA51" w14:textId="77777777" w:rsidR="00190564" w:rsidRPr="00584213" w:rsidRDefault="00190564" w:rsidP="00B17964">
            <w:pPr>
              <w:rPr>
                <w:rFonts w:ascii="Corbel" w:hAnsi="Corbel" w:cstheme="minorHAnsi"/>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385D3"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sz w:val="22"/>
                <w:szCs w:val="22"/>
                <w:u w:color="000000"/>
              </w:rPr>
              <w:t>24</w:t>
            </w:r>
          </w:p>
        </w:tc>
      </w:tr>
      <w:tr w:rsidR="00190564" w:rsidRPr="00B7467F" w14:paraId="304DC522" w14:textId="77777777" w:rsidTr="0093353F">
        <w:trPr>
          <w:trHeight w:val="170"/>
          <w:tblHeader/>
        </w:trPr>
        <w:tc>
          <w:tcPr>
            <w:tcW w:w="7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91F0A" w14:textId="77777777" w:rsidR="00190564" w:rsidRPr="00584213" w:rsidRDefault="00190564" w:rsidP="00B17964">
            <w:pPr>
              <w:pStyle w:val="Telo"/>
              <w:tabs>
                <w:tab w:val="left" w:pos="708"/>
                <w:tab w:val="left" w:pos="1416"/>
              </w:tabs>
              <w:rPr>
                <w:rFonts w:ascii="Corbel" w:hAnsi="Corbel" w:cstheme="minorHAnsi"/>
              </w:rPr>
            </w:pPr>
            <w:proofErr w:type="spellStart"/>
            <w:r w:rsidRPr="00584213">
              <w:rPr>
                <w:rFonts w:ascii="Corbel" w:eastAsia="Corbel" w:hAnsi="Corbel" w:cstheme="minorHAnsi"/>
                <w:bCs/>
                <w:u w:color="000000"/>
              </w:rPr>
              <w:t>Spolu</w:t>
            </w:r>
            <w:proofErr w:type="spellEnd"/>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8AE74"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145</w:t>
            </w:r>
          </w:p>
        </w:tc>
        <w:tc>
          <w:tcPr>
            <w:tcW w:w="7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98097"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172</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702A3"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392</w:t>
            </w: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D02A1"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5</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AA50A" w14:textId="77777777" w:rsidR="00190564" w:rsidRPr="00584213" w:rsidRDefault="00190564" w:rsidP="00B17964">
            <w:pPr>
              <w:pStyle w:val="Predvolen"/>
              <w:tabs>
                <w:tab w:val="left" w:pos="708"/>
                <w:tab w:val="left" w:pos="1416"/>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13</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A6692" w14:textId="77777777" w:rsidR="00190564" w:rsidRPr="00584213" w:rsidRDefault="00190564" w:rsidP="00B17964">
            <w:pPr>
              <w:pStyle w:val="Predvolen"/>
              <w:tabs>
                <w:tab w:val="left" w:pos="708"/>
              </w:tabs>
              <w:spacing w:before="0" w:line="240" w:lineRule="auto"/>
              <w:jc w:val="right"/>
              <w:rPr>
                <w:rFonts w:ascii="Corbel" w:hAnsi="Corbel" w:cstheme="minorHAnsi"/>
                <w:sz w:val="22"/>
                <w:szCs w:val="22"/>
              </w:rPr>
            </w:pPr>
            <w:r w:rsidRPr="00584213">
              <w:rPr>
                <w:rFonts w:ascii="Corbel" w:eastAsia="Corbel" w:hAnsi="Corbel" w:cstheme="minorHAnsi"/>
                <w:b/>
                <w:bCs/>
                <w:sz w:val="22"/>
                <w:szCs w:val="22"/>
                <w:u w:color="000000"/>
              </w:rPr>
              <w:t>727</w:t>
            </w:r>
          </w:p>
        </w:tc>
      </w:tr>
    </w:tbl>
    <w:p w14:paraId="02A3C675" w14:textId="42F53E0F" w:rsidR="00730590" w:rsidRPr="00B7467F" w:rsidRDefault="00730590" w:rsidP="00BC3BB3">
      <w:pPr>
        <w:pStyle w:val="Buletnorm"/>
        <w:numPr>
          <w:ilvl w:val="0"/>
          <w:numId w:val="0"/>
        </w:numPr>
        <w:spacing w:before="480"/>
        <w:rPr>
          <w:rFonts w:ascii="Corbel" w:hAnsi="Corbel" w:cstheme="minorHAnsi"/>
          <w:i/>
          <w:szCs w:val="24"/>
        </w:rPr>
      </w:pPr>
      <w:r w:rsidRPr="00B7467F">
        <w:rPr>
          <w:rFonts w:ascii="Corbel" w:hAnsi="Corbel" w:cstheme="minorHAnsi"/>
          <w:i/>
          <w:szCs w:val="24"/>
        </w:rPr>
        <w:t>2.4. Počet unikátnych študijných programov</w:t>
      </w:r>
    </w:p>
    <w:p w14:paraId="348FD67E" w14:textId="3E94A9D0" w:rsidR="0054125E" w:rsidRPr="002C3A72" w:rsidRDefault="0054125E" w:rsidP="002C3A72">
      <w:pPr>
        <w:spacing w:after="240"/>
        <w:jc w:val="both"/>
        <w:rPr>
          <w:rFonts w:ascii="Corbel" w:hAnsi="Corbel" w:cstheme="minorHAnsi"/>
        </w:rPr>
      </w:pPr>
      <w:r w:rsidRPr="00B7467F">
        <w:rPr>
          <w:rFonts w:ascii="Corbel" w:hAnsi="Corbel" w:cstheme="minorHAnsi"/>
        </w:rPr>
        <w:t>UK</w:t>
      </w:r>
      <w:r w:rsidR="00CF07DA" w:rsidRPr="00B7467F">
        <w:rPr>
          <w:rFonts w:ascii="Corbel" w:hAnsi="Corbel" w:cstheme="minorHAnsi"/>
        </w:rPr>
        <w:t xml:space="preserve"> v Bratislave</w:t>
      </w:r>
      <w:r w:rsidRPr="00B7467F">
        <w:rPr>
          <w:rFonts w:ascii="Corbel" w:hAnsi="Corbel" w:cstheme="minorHAnsi"/>
        </w:rPr>
        <w:t xml:space="preserve"> považuje za unikátne študijné programy tie, ktoré neponúka okrem UK žiadna iná univerzita na Slovensku. Napríklad: aplikovaná geofyzika, astronómia a astrofyzika, </w:t>
      </w:r>
      <w:proofErr w:type="spellStart"/>
      <w:r w:rsidRPr="00B7467F">
        <w:rPr>
          <w:rFonts w:ascii="Corbel" w:hAnsi="Corbel" w:cstheme="minorHAnsi"/>
        </w:rPr>
        <w:t>bioinformatika</w:t>
      </w:r>
      <w:proofErr w:type="spellEnd"/>
      <w:r w:rsidRPr="00B7467F">
        <w:rPr>
          <w:rFonts w:ascii="Corbel" w:hAnsi="Corbel" w:cstheme="minorHAnsi"/>
        </w:rPr>
        <w:t xml:space="preserve">, </w:t>
      </w:r>
      <w:proofErr w:type="spellStart"/>
      <w:r w:rsidRPr="00B7467F">
        <w:rPr>
          <w:rFonts w:ascii="Corbel" w:hAnsi="Corbel" w:cstheme="minorHAnsi"/>
        </w:rPr>
        <w:t>Biological</w:t>
      </w:r>
      <w:proofErr w:type="spellEnd"/>
      <w:r w:rsidRPr="00B7467F">
        <w:rPr>
          <w:rFonts w:ascii="Corbel" w:hAnsi="Corbel" w:cstheme="minorHAnsi"/>
        </w:rPr>
        <w:t xml:space="preserve"> </w:t>
      </w:r>
      <w:proofErr w:type="spellStart"/>
      <w:r w:rsidRPr="00B7467F">
        <w:rPr>
          <w:rFonts w:ascii="Corbel" w:hAnsi="Corbel" w:cstheme="minorHAnsi"/>
        </w:rPr>
        <w:t>Chemistry</w:t>
      </w:r>
      <w:proofErr w:type="spellEnd"/>
      <w:r w:rsidRPr="00B7467F">
        <w:rPr>
          <w:rFonts w:ascii="Corbel" w:hAnsi="Corbel" w:cstheme="minorHAnsi"/>
        </w:rPr>
        <w:t>, biomedicínska fyzika, bulharský jazyk a</w:t>
      </w:r>
      <w:r w:rsidR="002C3A72">
        <w:rPr>
          <w:rFonts w:ascii="Corbel" w:hAnsi="Corbel" w:cstheme="minorHAnsi"/>
        </w:rPr>
        <w:t> </w:t>
      </w:r>
      <w:r w:rsidRPr="00B7467F">
        <w:rPr>
          <w:rFonts w:ascii="Corbel" w:hAnsi="Corbel" w:cstheme="minorHAnsi"/>
        </w:rPr>
        <w:t xml:space="preserve">kultúra (v kombinácii), dátová veda, dejiny umenia, dejiny umenia v kombináciách, </w:t>
      </w:r>
      <w:proofErr w:type="spellStart"/>
      <w:r w:rsidRPr="00B7467F">
        <w:rPr>
          <w:rFonts w:ascii="Corbel" w:hAnsi="Corbel" w:cstheme="minorHAnsi"/>
        </w:rPr>
        <w:t>dermatovenerológia</w:t>
      </w:r>
      <w:proofErr w:type="spellEnd"/>
      <w:r w:rsidRPr="00B7467F">
        <w:rPr>
          <w:rFonts w:ascii="Corbel" w:hAnsi="Corbel" w:cstheme="minorHAnsi"/>
        </w:rPr>
        <w:t xml:space="preserve">, dynamická geológia, ekonomicko-finančná matematika a modelovanie, </w:t>
      </w:r>
      <w:proofErr w:type="spellStart"/>
      <w:r w:rsidRPr="00B7467F">
        <w:rPr>
          <w:rFonts w:ascii="Corbel" w:hAnsi="Corbel" w:cstheme="minorHAnsi"/>
        </w:rPr>
        <w:t>Environmental</w:t>
      </w:r>
      <w:proofErr w:type="spellEnd"/>
      <w:r w:rsidRPr="00B7467F">
        <w:rPr>
          <w:rFonts w:ascii="Corbel" w:hAnsi="Corbel" w:cstheme="minorHAnsi"/>
        </w:rPr>
        <w:t xml:space="preserve"> </w:t>
      </w:r>
      <w:proofErr w:type="spellStart"/>
      <w:r w:rsidRPr="00B7467F">
        <w:rPr>
          <w:rFonts w:ascii="Corbel" w:hAnsi="Corbel" w:cstheme="minorHAnsi"/>
        </w:rPr>
        <w:t>Studies</w:t>
      </w:r>
      <w:proofErr w:type="spellEnd"/>
      <w:r w:rsidRPr="00B7467F">
        <w:rPr>
          <w:rFonts w:ascii="Corbel" w:hAnsi="Corbel" w:cstheme="minorHAnsi"/>
        </w:rPr>
        <w:t xml:space="preserve">, grécky jazyk a kultúra (v kombinácii), kánonické právo, klasické jazyky, klinická farmácia, klinická farmakológia, klinická psychológia, kognitívna veda, liečebná pedagogika, logopédia, ložisková geológia, medicínska biológia, </w:t>
      </w:r>
      <w:proofErr w:type="spellStart"/>
      <w:r w:rsidRPr="00B7467F">
        <w:rPr>
          <w:rFonts w:ascii="Corbel" w:hAnsi="Corbel" w:cstheme="minorHAnsi"/>
        </w:rPr>
        <w:t>oftalmológia</w:t>
      </w:r>
      <w:proofErr w:type="spellEnd"/>
      <w:r w:rsidRPr="00B7467F">
        <w:rPr>
          <w:rFonts w:ascii="Corbel" w:hAnsi="Corbel" w:cstheme="minorHAnsi"/>
        </w:rPr>
        <w:t xml:space="preserve">, onkológia, ortopédia, </w:t>
      </w:r>
      <w:proofErr w:type="spellStart"/>
      <w:r w:rsidRPr="00B7467F">
        <w:rPr>
          <w:rFonts w:ascii="Corbel" w:hAnsi="Corbel" w:cstheme="minorHAnsi"/>
        </w:rPr>
        <w:t>otorinolaryngológia</w:t>
      </w:r>
      <w:proofErr w:type="spellEnd"/>
      <w:r w:rsidRPr="00B7467F">
        <w:rPr>
          <w:rFonts w:ascii="Corbel" w:hAnsi="Corbel" w:cstheme="minorHAnsi"/>
        </w:rPr>
        <w:t xml:space="preserve">, paleontológia, pediatria, </w:t>
      </w:r>
      <w:proofErr w:type="spellStart"/>
      <w:r w:rsidRPr="00B7467F">
        <w:rPr>
          <w:rFonts w:ascii="Corbel" w:hAnsi="Corbel" w:cstheme="minorHAnsi"/>
        </w:rPr>
        <w:t>Physics</w:t>
      </w:r>
      <w:proofErr w:type="spellEnd"/>
      <w:r w:rsidRPr="00B7467F">
        <w:rPr>
          <w:rFonts w:ascii="Corbel" w:hAnsi="Corbel" w:cstheme="minorHAnsi"/>
        </w:rPr>
        <w:t xml:space="preserve"> of </w:t>
      </w:r>
      <w:proofErr w:type="spellStart"/>
      <w:r w:rsidRPr="00B7467F">
        <w:rPr>
          <w:rFonts w:ascii="Corbel" w:hAnsi="Corbel" w:cstheme="minorHAnsi"/>
        </w:rPr>
        <w:t>the</w:t>
      </w:r>
      <w:proofErr w:type="spellEnd"/>
      <w:r w:rsidRPr="00B7467F">
        <w:rPr>
          <w:rFonts w:ascii="Corbel" w:hAnsi="Corbel" w:cstheme="minorHAnsi"/>
        </w:rPr>
        <w:t xml:space="preserve"> </w:t>
      </w:r>
      <w:proofErr w:type="spellStart"/>
      <w:r w:rsidRPr="00B7467F">
        <w:rPr>
          <w:rFonts w:ascii="Corbel" w:hAnsi="Corbel" w:cstheme="minorHAnsi"/>
        </w:rPr>
        <w:t>Earth</w:t>
      </w:r>
      <w:proofErr w:type="spellEnd"/>
      <w:r w:rsidRPr="00B7467F">
        <w:rPr>
          <w:rFonts w:ascii="Corbel" w:hAnsi="Corbel" w:cstheme="minorHAnsi"/>
        </w:rPr>
        <w:t xml:space="preserve">, poistná matematika, pôdna </w:t>
      </w:r>
      <w:proofErr w:type="spellStart"/>
      <w:r w:rsidRPr="00B7467F">
        <w:rPr>
          <w:rFonts w:ascii="Corbel" w:hAnsi="Corbel" w:cstheme="minorHAnsi"/>
        </w:rPr>
        <w:t>ekofyziológia</w:t>
      </w:r>
      <w:proofErr w:type="spellEnd"/>
      <w:r w:rsidRPr="00B7467F">
        <w:rPr>
          <w:rFonts w:ascii="Corbel" w:hAnsi="Corbel" w:cstheme="minorHAnsi"/>
        </w:rPr>
        <w:t>, sociálna antropológia, učiteľstvo španielskeho jazyka a literatúry (v kombinácii), urológia.</w:t>
      </w:r>
    </w:p>
    <w:p w14:paraId="4FF83257" w14:textId="407E5C8C" w:rsidR="00CF07DA" w:rsidRPr="00B7467F" w:rsidRDefault="00730590" w:rsidP="00CF6F33">
      <w:pPr>
        <w:pStyle w:val="Buletnorm"/>
        <w:numPr>
          <w:ilvl w:val="0"/>
          <w:numId w:val="0"/>
        </w:numPr>
        <w:spacing w:before="0"/>
        <w:rPr>
          <w:rFonts w:ascii="Corbel" w:hAnsi="Corbel" w:cstheme="minorHAnsi"/>
          <w:i/>
          <w:szCs w:val="24"/>
        </w:rPr>
      </w:pPr>
      <w:r w:rsidRPr="00B7467F">
        <w:rPr>
          <w:rFonts w:ascii="Corbel" w:hAnsi="Corbel" w:cstheme="minorHAnsi"/>
          <w:i/>
          <w:szCs w:val="24"/>
        </w:rPr>
        <w:t>2.5. Počet študijných programov v cudzom jazyku</w:t>
      </w:r>
    </w:p>
    <w:p w14:paraId="1BF8E1E5" w14:textId="4AB14738" w:rsidR="004F1862" w:rsidRPr="00B7467F" w:rsidRDefault="0054125E" w:rsidP="00BC3BB3">
      <w:pPr>
        <w:spacing w:after="960"/>
        <w:jc w:val="both"/>
        <w:rPr>
          <w:rFonts w:ascii="Corbel" w:hAnsi="Corbel" w:cstheme="minorHAnsi"/>
        </w:rPr>
      </w:pPr>
      <w:r w:rsidRPr="00B7467F">
        <w:rPr>
          <w:rFonts w:ascii="Corbel" w:hAnsi="Corbel" w:cstheme="minorHAnsi"/>
        </w:rPr>
        <w:t xml:space="preserve">UK </w:t>
      </w:r>
      <w:r w:rsidR="00CF07DA" w:rsidRPr="00B7467F">
        <w:rPr>
          <w:rFonts w:ascii="Corbel" w:hAnsi="Corbel" w:cstheme="minorHAnsi"/>
        </w:rPr>
        <w:t xml:space="preserve">v Bratislave </w:t>
      </w:r>
      <w:r w:rsidRPr="00B7467F">
        <w:rPr>
          <w:rFonts w:ascii="Corbel" w:hAnsi="Corbel" w:cstheme="minorHAnsi"/>
        </w:rPr>
        <w:t>ponúka 175 študijných programov výlučne v anglickom jazyku, 2 v maďarskom a 171 študijných programov, ktoré sa vyučujú aj v cudzích jazykoch. Študijné programy ponúkané v cudzích jazykoch uvádza tabuľka 3.</w:t>
      </w:r>
    </w:p>
    <w:p w14:paraId="7BA1DFB5" w14:textId="0983F85D" w:rsidR="00190564" w:rsidRPr="00B7467F" w:rsidRDefault="00190564" w:rsidP="00BD215E">
      <w:pPr>
        <w:pStyle w:val="Buletnorm"/>
        <w:numPr>
          <w:ilvl w:val="0"/>
          <w:numId w:val="0"/>
        </w:numPr>
        <w:spacing w:before="0" w:after="120"/>
        <w:rPr>
          <w:rFonts w:ascii="Corbel" w:eastAsia="Times New Roman" w:hAnsi="Corbel" w:cstheme="minorHAnsi"/>
          <w:i/>
        </w:rPr>
      </w:pPr>
      <w:r w:rsidRPr="00B7467F">
        <w:rPr>
          <w:rFonts w:ascii="Corbel" w:eastAsia="Times New Roman" w:hAnsi="Corbel" w:cstheme="minorHAnsi"/>
          <w:i/>
        </w:rPr>
        <w:lastRenderedPageBreak/>
        <w:t>Tab</w:t>
      </w:r>
      <w:r w:rsidR="00A94981">
        <w:rPr>
          <w:rFonts w:ascii="Corbel" w:eastAsia="Times New Roman" w:hAnsi="Corbel" w:cstheme="minorHAnsi"/>
          <w:i/>
        </w:rPr>
        <w:t>uľka</w:t>
      </w:r>
      <w:r w:rsidRPr="00B7467F">
        <w:rPr>
          <w:rFonts w:ascii="Corbel" w:eastAsia="Times New Roman" w:hAnsi="Corbel" w:cstheme="minorHAnsi"/>
          <w:i/>
        </w:rPr>
        <w:t xml:space="preserve"> 3</w:t>
      </w:r>
      <w:r w:rsidR="00E10770">
        <w:rPr>
          <w:rFonts w:ascii="Corbel" w:eastAsia="Times New Roman" w:hAnsi="Corbel" w:cstheme="minorHAnsi"/>
          <w:i/>
        </w:rPr>
        <w:t>:</w:t>
      </w:r>
      <w:r w:rsidRPr="00B7467F">
        <w:rPr>
          <w:rFonts w:ascii="Corbel" w:eastAsia="Times New Roman" w:hAnsi="Corbel" w:cstheme="minorHAnsi"/>
          <w:i/>
        </w:rPr>
        <w:t xml:space="preserve"> </w:t>
      </w:r>
      <w:r w:rsidR="00BC4BB1" w:rsidRPr="00B7467F">
        <w:rPr>
          <w:rFonts w:ascii="Corbel" w:eastAsia="Times New Roman" w:hAnsi="Corbel" w:cstheme="minorHAnsi"/>
          <w:i/>
        </w:rPr>
        <w:t>Počet zosúladených ŠP k 31. aug</w:t>
      </w:r>
      <w:r w:rsidR="00CF6F33">
        <w:rPr>
          <w:rFonts w:ascii="Corbel" w:eastAsia="Times New Roman" w:hAnsi="Corbel" w:cstheme="minorHAnsi"/>
          <w:i/>
        </w:rPr>
        <w:t>ustu</w:t>
      </w:r>
      <w:r w:rsidR="00BC4BB1" w:rsidRPr="00B7467F">
        <w:rPr>
          <w:rFonts w:ascii="Corbel" w:eastAsia="Times New Roman" w:hAnsi="Corbel" w:cstheme="minorHAnsi"/>
          <w:i/>
        </w:rPr>
        <w:t xml:space="preserve"> 2021 v cudzom jazyku</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ook w:val="04A0" w:firstRow="1" w:lastRow="0" w:firstColumn="1" w:lastColumn="0" w:noHBand="0" w:noVBand="1"/>
      </w:tblPr>
      <w:tblGrid>
        <w:gridCol w:w="8251"/>
        <w:gridCol w:w="810"/>
      </w:tblGrid>
      <w:tr w:rsidR="00190564" w:rsidRPr="00B7467F" w14:paraId="43509ADC" w14:textId="77777777" w:rsidTr="0093353F">
        <w:trPr>
          <w:trHeight w:val="284"/>
        </w:trPr>
        <w:tc>
          <w:tcPr>
            <w:tcW w:w="4553" w:type="pct"/>
            <w:shd w:val="clear" w:color="auto" w:fill="auto"/>
            <w:tcMar>
              <w:top w:w="80" w:type="dxa"/>
              <w:left w:w="80" w:type="dxa"/>
              <w:bottom w:w="80" w:type="dxa"/>
              <w:right w:w="80" w:type="dxa"/>
            </w:tcMar>
            <w:vAlign w:val="bottom"/>
          </w:tcPr>
          <w:p w14:paraId="0C10268E" w14:textId="03BD7F1F" w:rsidR="00190564" w:rsidRPr="00B7467F" w:rsidRDefault="00CF6F33"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Pr>
                <w:rFonts w:ascii="Corbel" w:hAnsi="Corbel" w:cstheme="minorHAnsi"/>
                <w:b/>
                <w:bCs/>
                <w:u w:color="000000"/>
              </w:rPr>
              <w:t>J</w:t>
            </w:r>
            <w:r w:rsidR="00190564" w:rsidRPr="00B7467F">
              <w:rPr>
                <w:rFonts w:ascii="Corbel" w:hAnsi="Corbel" w:cstheme="minorHAnsi"/>
                <w:b/>
                <w:bCs/>
                <w:u w:color="000000"/>
              </w:rPr>
              <w:t>azyk</w:t>
            </w:r>
            <w:proofErr w:type="spellEnd"/>
            <w:r w:rsidR="00190564" w:rsidRPr="00B7467F">
              <w:rPr>
                <w:rFonts w:ascii="Corbel" w:hAnsi="Corbel" w:cstheme="minorHAnsi"/>
                <w:b/>
                <w:bCs/>
                <w:u w:color="000000"/>
              </w:rPr>
              <w:t xml:space="preserve"> </w:t>
            </w:r>
            <w:proofErr w:type="spellStart"/>
            <w:r w:rsidR="00190564" w:rsidRPr="00B7467F">
              <w:rPr>
                <w:rFonts w:ascii="Corbel" w:hAnsi="Corbel" w:cstheme="minorHAnsi"/>
                <w:b/>
                <w:bCs/>
                <w:u w:color="000000"/>
              </w:rPr>
              <w:t>výučby</w:t>
            </w:r>
            <w:proofErr w:type="spellEnd"/>
          </w:p>
        </w:tc>
        <w:tc>
          <w:tcPr>
            <w:tcW w:w="447" w:type="pct"/>
            <w:shd w:val="clear" w:color="auto" w:fill="auto"/>
            <w:tcMar>
              <w:top w:w="80" w:type="dxa"/>
              <w:left w:w="80" w:type="dxa"/>
              <w:bottom w:w="80" w:type="dxa"/>
              <w:right w:w="80" w:type="dxa"/>
            </w:tcMar>
            <w:vAlign w:val="bottom"/>
          </w:tcPr>
          <w:p w14:paraId="62A3DC8B" w14:textId="07627F99" w:rsidR="00190564" w:rsidRPr="00B7467F" w:rsidRDefault="00CF6F33" w:rsidP="00B17964">
            <w:pPr>
              <w:pStyle w:val="Telo"/>
              <w:tabs>
                <w:tab w:val="left" w:pos="708"/>
              </w:tabs>
              <w:rPr>
                <w:rFonts w:ascii="Corbel" w:hAnsi="Corbel" w:cstheme="minorHAnsi"/>
              </w:rPr>
            </w:pPr>
            <w:proofErr w:type="spellStart"/>
            <w:r>
              <w:rPr>
                <w:rFonts w:ascii="Corbel" w:hAnsi="Corbel" w:cstheme="minorHAnsi"/>
                <w:b/>
                <w:bCs/>
                <w:u w:color="000000"/>
              </w:rPr>
              <w:t>P</w:t>
            </w:r>
            <w:r w:rsidR="00190564" w:rsidRPr="00B7467F">
              <w:rPr>
                <w:rFonts w:ascii="Corbel" w:hAnsi="Corbel" w:cstheme="minorHAnsi"/>
                <w:b/>
                <w:bCs/>
                <w:u w:color="000000"/>
              </w:rPr>
              <w:t>očet</w:t>
            </w:r>
            <w:proofErr w:type="spellEnd"/>
          </w:p>
        </w:tc>
      </w:tr>
      <w:tr w:rsidR="00190564" w:rsidRPr="00B7467F" w14:paraId="734BA0B2" w14:textId="77777777" w:rsidTr="0093353F">
        <w:trPr>
          <w:trHeight w:val="284"/>
        </w:trPr>
        <w:tc>
          <w:tcPr>
            <w:tcW w:w="4553" w:type="pct"/>
            <w:shd w:val="clear" w:color="auto" w:fill="auto"/>
            <w:tcMar>
              <w:top w:w="80" w:type="dxa"/>
              <w:left w:w="80" w:type="dxa"/>
              <w:bottom w:w="80" w:type="dxa"/>
              <w:right w:w="80" w:type="dxa"/>
            </w:tcMar>
            <w:vAlign w:val="bottom"/>
          </w:tcPr>
          <w:p w14:paraId="0651C603"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anglický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A261DA3"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175</w:t>
            </w:r>
          </w:p>
        </w:tc>
      </w:tr>
      <w:tr w:rsidR="00190564" w:rsidRPr="00B7467F" w14:paraId="505CFB77" w14:textId="77777777" w:rsidTr="0093353F">
        <w:trPr>
          <w:trHeight w:val="284"/>
        </w:trPr>
        <w:tc>
          <w:tcPr>
            <w:tcW w:w="4553" w:type="pct"/>
            <w:shd w:val="clear" w:color="auto" w:fill="auto"/>
            <w:tcMar>
              <w:top w:w="80" w:type="dxa"/>
              <w:left w:w="80" w:type="dxa"/>
              <w:bottom w:w="80" w:type="dxa"/>
              <w:right w:w="80" w:type="dxa"/>
            </w:tcMar>
            <w:vAlign w:val="bottom"/>
          </w:tcPr>
          <w:p w14:paraId="3760CC7E"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anglický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francúzsky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nemecký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1791D31F"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1</w:t>
            </w:r>
          </w:p>
        </w:tc>
      </w:tr>
      <w:tr w:rsidR="00190564" w:rsidRPr="00B7467F" w14:paraId="789306BB" w14:textId="77777777" w:rsidTr="0093353F">
        <w:trPr>
          <w:trHeight w:val="284"/>
        </w:trPr>
        <w:tc>
          <w:tcPr>
            <w:tcW w:w="4553" w:type="pct"/>
            <w:shd w:val="clear" w:color="auto" w:fill="auto"/>
            <w:tcMar>
              <w:top w:w="80" w:type="dxa"/>
              <w:left w:w="80" w:type="dxa"/>
              <w:bottom w:w="80" w:type="dxa"/>
              <w:right w:w="80" w:type="dxa"/>
            </w:tcMar>
            <w:vAlign w:val="bottom"/>
          </w:tcPr>
          <w:p w14:paraId="1A27EEB5"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anglický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maďarský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nemecký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poľský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slovinský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8FD4D81"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1</w:t>
            </w:r>
          </w:p>
        </w:tc>
      </w:tr>
      <w:tr w:rsidR="00190564" w:rsidRPr="00B7467F" w14:paraId="264988A4" w14:textId="77777777" w:rsidTr="0093353F">
        <w:trPr>
          <w:trHeight w:val="284"/>
        </w:trPr>
        <w:tc>
          <w:tcPr>
            <w:tcW w:w="4553" w:type="pct"/>
            <w:shd w:val="clear" w:color="auto" w:fill="auto"/>
            <w:tcMar>
              <w:top w:w="80" w:type="dxa"/>
              <w:left w:w="80" w:type="dxa"/>
              <w:bottom w:w="80" w:type="dxa"/>
              <w:right w:w="80" w:type="dxa"/>
            </w:tcMar>
            <w:vAlign w:val="bottom"/>
          </w:tcPr>
          <w:p w14:paraId="3B762EF7"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anglický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3FF49D76"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124</w:t>
            </w:r>
          </w:p>
        </w:tc>
      </w:tr>
      <w:tr w:rsidR="00190564" w:rsidRPr="00B7467F" w14:paraId="148F939B" w14:textId="77777777" w:rsidTr="0093353F">
        <w:trPr>
          <w:trHeight w:val="284"/>
        </w:trPr>
        <w:tc>
          <w:tcPr>
            <w:tcW w:w="4553" w:type="pct"/>
            <w:shd w:val="clear" w:color="auto" w:fill="auto"/>
            <w:tcMar>
              <w:top w:w="80" w:type="dxa"/>
              <w:left w:w="80" w:type="dxa"/>
              <w:bottom w:w="80" w:type="dxa"/>
              <w:right w:w="80" w:type="dxa"/>
            </w:tcMar>
            <w:vAlign w:val="bottom"/>
          </w:tcPr>
          <w:p w14:paraId="6E0BCE12"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arabský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55ED8837"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719F803B" w14:textId="77777777" w:rsidTr="0093353F">
        <w:trPr>
          <w:trHeight w:val="284"/>
        </w:trPr>
        <w:tc>
          <w:tcPr>
            <w:tcW w:w="4553" w:type="pct"/>
            <w:shd w:val="clear" w:color="auto" w:fill="auto"/>
            <w:tcMar>
              <w:top w:w="80" w:type="dxa"/>
              <w:left w:w="80" w:type="dxa"/>
              <w:bottom w:w="80" w:type="dxa"/>
              <w:right w:w="80" w:type="dxa"/>
            </w:tcMar>
            <w:vAlign w:val="bottom"/>
          </w:tcPr>
          <w:p w14:paraId="631E4AD1"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r w:rsidRPr="00B7467F">
              <w:rPr>
                <w:rFonts w:ascii="Corbel" w:hAnsi="Corbel" w:cstheme="minorHAnsi"/>
                <w:u w:color="000000"/>
                <w:lang w:val="pt-PT"/>
              </w:rPr>
              <w:t>bulharsk</w:t>
            </w:r>
            <w:r w:rsidRPr="00B7467F">
              <w:rPr>
                <w:rFonts w:ascii="Corbel" w:hAnsi="Corbel" w:cstheme="minorHAnsi"/>
                <w:u w:color="000000"/>
              </w:rPr>
              <w:t xml:space="preserve">ý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chorvátsky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poľský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slovinský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srbský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1C2925E5"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73342C66" w14:textId="77777777" w:rsidTr="0093353F">
        <w:trPr>
          <w:trHeight w:val="284"/>
        </w:trPr>
        <w:tc>
          <w:tcPr>
            <w:tcW w:w="4553" w:type="pct"/>
            <w:shd w:val="clear" w:color="auto" w:fill="auto"/>
            <w:tcMar>
              <w:top w:w="80" w:type="dxa"/>
              <w:left w:w="80" w:type="dxa"/>
              <w:bottom w:w="80" w:type="dxa"/>
              <w:right w:w="80" w:type="dxa"/>
            </w:tcMar>
            <w:vAlign w:val="bottom"/>
          </w:tcPr>
          <w:p w14:paraId="0F074090"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r w:rsidRPr="00B7467F">
              <w:rPr>
                <w:rFonts w:ascii="Corbel" w:hAnsi="Corbel" w:cstheme="minorHAnsi"/>
                <w:u w:color="000000"/>
                <w:lang w:val="pt-PT"/>
              </w:rPr>
              <w:t>bulharsk</w:t>
            </w:r>
            <w:r w:rsidRPr="00B7467F">
              <w:rPr>
                <w:rFonts w:ascii="Corbel" w:hAnsi="Corbel" w:cstheme="minorHAnsi"/>
                <w:u w:color="000000"/>
              </w:rPr>
              <w:t xml:space="preserve">ý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244481CC"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0AE902F7" w14:textId="77777777" w:rsidTr="0093353F">
        <w:trPr>
          <w:trHeight w:val="284"/>
        </w:trPr>
        <w:tc>
          <w:tcPr>
            <w:tcW w:w="4553" w:type="pct"/>
            <w:shd w:val="clear" w:color="auto" w:fill="auto"/>
            <w:tcMar>
              <w:top w:w="80" w:type="dxa"/>
              <w:left w:w="80" w:type="dxa"/>
              <w:bottom w:w="80" w:type="dxa"/>
              <w:right w:w="80" w:type="dxa"/>
            </w:tcMar>
            <w:vAlign w:val="bottom"/>
          </w:tcPr>
          <w:p w14:paraId="33983539"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francúzsky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portugalský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rumunský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španielsky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taliansky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713EA265"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4A31747F" w14:textId="77777777" w:rsidTr="0093353F">
        <w:trPr>
          <w:trHeight w:val="284"/>
        </w:trPr>
        <w:tc>
          <w:tcPr>
            <w:tcW w:w="4553" w:type="pct"/>
            <w:shd w:val="clear" w:color="auto" w:fill="auto"/>
            <w:tcMar>
              <w:top w:w="80" w:type="dxa"/>
              <w:left w:w="80" w:type="dxa"/>
              <w:bottom w:w="80" w:type="dxa"/>
              <w:right w:w="80" w:type="dxa"/>
            </w:tcMar>
            <w:vAlign w:val="bottom"/>
          </w:tcPr>
          <w:p w14:paraId="28238464"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francúzsky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759AAED1"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48DE0103" w14:textId="77777777" w:rsidTr="0093353F">
        <w:trPr>
          <w:trHeight w:val="284"/>
        </w:trPr>
        <w:tc>
          <w:tcPr>
            <w:tcW w:w="4553" w:type="pct"/>
            <w:shd w:val="clear" w:color="auto" w:fill="auto"/>
            <w:tcMar>
              <w:top w:w="80" w:type="dxa"/>
              <w:left w:w="80" w:type="dxa"/>
              <w:bottom w:w="80" w:type="dxa"/>
              <w:right w:w="80" w:type="dxa"/>
            </w:tcMar>
            <w:vAlign w:val="bottom"/>
          </w:tcPr>
          <w:p w14:paraId="664F0D9E"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holandský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nemecký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šv</w:t>
            </w:r>
            <w:proofErr w:type="spellEnd"/>
            <w:r w:rsidRPr="00B7467F">
              <w:rPr>
                <w:rFonts w:ascii="Corbel" w:hAnsi="Corbel" w:cstheme="minorHAnsi"/>
                <w:u w:color="000000"/>
                <w:lang w:val="fr-FR"/>
              </w:rPr>
              <w:t>é</w:t>
            </w:r>
            <w:proofErr w:type="spellStart"/>
            <w:r w:rsidRPr="00B7467F">
              <w:rPr>
                <w:rFonts w:ascii="Corbel" w:hAnsi="Corbel" w:cstheme="minorHAnsi"/>
                <w:u w:color="000000"/>
              </w:rPr>
              <w:t>dsky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1CA4C4E"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03053635" w14:textId="77777777" w:rsidTr="0093353F">
        <w:trPr>
          <w:trHeight w:val="284"/>
        </w:trPr>
        <w:tc>
          <w:tcPr>
            <w:tcW w:w="4553" w:type="pct"/>
            <w:shd w:val="clear" w:color="auto" w:fill="auto"/>
            <w:tcMar>
              <w:top w:w="80" w:type="dxa"/>
              <w:left w:w="80" w:type="dxa"/>
              <w:bottom w:w="80" w:type="dxa"/>
              <w:right w:w="80" w:type="dxa"/>
            </w:tcMar>
            <w:vAlign w:val="bottom"/>
          </w:tcPr>
          <w:p w14:paraId="07D99E2C"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holandský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4295AC71"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74986350" w14:textId="77777777" w:rsidTr="0093353F">
        <w:trPr>
          <w:trHeight w:val="284"/>
        </w:trPr>
        <w:tc>
          <w:tcPr>
            <w:tcW w:w="4553" w:type="pct"/>
            <w:shd w:val="clear" w:color="auto" w:fill="auto"/>
            <w:tcMar>
              <w:top w:w="80" w:type="dxa"/>
              <w:left w:w="80" w:type="dxa"/>
              <w:bottom w:w="80" w:type="dxa"/>
              <w:right w:w="80" w:type="dxa"/>
            </w:tcMar>
            <w:vAlign w:val="bottom"/>
          </w:tcPr>
          <w:p w14:paraId="79FD49D8"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chorvátsky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506E553"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726AD23A" w14:textId="77777777" w:rsidTr="0093353F">
        <w:trPr>
          <w:trHeight w:val="284"/>
        </w:trPr>
        <w:tc>
          <w:tcPr>
            <w:tcW w:w="4553" w:type="pct"/>
            <w:shd w:val="clear" w:color="auto" w:fill="auto"/>
            <w:tcMar>
              <w:top w:w="80" w:type="dxa"/>
              <w:left w:w="80" w:type="dxa"/>
              <w:bottom w:w="80" w:type="dxa"/>
              <w:right w:w="80" w:type="dxa"/>
            </w:tcMar>
            <w:vAlign w:val="bottom"/>
          </w:tcPr>
          <w:p w14:paraId="1526DCD1"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maďarský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EF1EF02"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6042C8D9" w14:textId="77777777" w:rsidTr="0093353F">
        <w:trPr>
          <w:trHeight w:val="284"/>
        </w:trPr>
        <w:tc>
          <w:tcPr>
            <w:tcW w:w="4553" w:type="pct"/>
            <w:shd w:val="clear" w:color="auto" w:fill="auto"/>
            <w:tcMar>
              <w:top w:w="80" w:type="dxa"/>
              <w:left w:w="80" w:type="dxa"/>
              <w:bottom w:w="80" w:type="dxa"/>
              <w:right w:w="80" w:type="dxa"/>
            </w:tcMar>
            <w:vAlign w:val="bottom"/>
          </w:tcPr>
          <w:p w14:paraId="070FE53F"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maďarský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07DA6434"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4</w:t>
            </w:r>
          </w:p>
        </w:tc>
      </w:tr>
      <w:tr w:rsidR="00190564" w:rsidRPr="00B7467F" w14:paraId="1472FDD6" w14:textId="77777777" w:rsidTr="0093353F">
        <w:trPr>
          <w:trHeight w:val="284"/>
        </w:trPr>
        <w:tc>
          <w:tcPr>
            <w:tcW w:w="4553" w:type="pct"/>
            <w:shd w:val="clear" w:color="auto" w:fill="auto"/>
            <w:tcMar>
              <w:top w:w="80" w:type="dxa"/>
              <w:left w:w="80" w:type="dxa"/>
              <w:bottom w:w="80" w:type="dxa"/>
              <w:right w:w="80" w:type="dxa"/>
            </w:tcMar>
            <w:vAlign w:val="bottom"/>
          </w:tcPr>
          <w:p w14:paraId="7D20223E"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nemecký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54CE9690"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8</w:t>
            </w:r>
          </w:p>
        </w:tc>
      </w:tr>
      <w:tr w:rsidR="00190564" w:rsidRPr="00B7467F" w14:paraId="07694038" w14:textId="77777777" w:rsidTr="0093353F">
        <w:trPr>
          <w:trHeight w:val="284"/>
        </w:trPr>
        <w:tc>
          <w:tcPr>
            <w:tcW w:w="4553" w:type="pct"/>
            <w:shd w:val="clear" w:color="auto" w:fill="auto"/>
            <w:tcMar>
              <w:top w:w="80" w:type="dxa"/>
              <w:left w:w="80" w:type="dxa"/>
              <w:bottom w:w="80" w:type="dxa"/>
              <w:right w:w="80" w:type="dxa"/>
            </w:tcMar>
            <w:vAlign w:val="bottom"/>
          </w:tcPr>
          <w:p w14:paraId="1A80C752"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poľský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český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slovinský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596B60B1"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1</w:t>
            </w:r>
          </w:p>
        </w:tc>
      </w:tr>
      <w:tr w:rsidR="00190564" w:rsidRPr="00B7467F" w14:paraId="464FECA8" w14:textId="77777777" w:rsidTr="0093353F">
        <w:trPr>
          <w:trHeight w:val="284"/>
        </w:trPr>
        <w:tc>
          <w:tcPr>
            <w:tcW w:w="4553" w:type="pct"/>
            <w:shd w:val="clear" w:color="auto" w:fill="auto"/>
            <w:tcMar>
              <w:top w:w="80" w:type="dxa"/>
              <w:left w:w="80" w:type="dxa"/>
              <w:bottom w:w="80" w:type="dxa"/>
              <w:right w:w="80" w:type="dxa"/>
            </w:tcMar>
            <w:vAlign w:val="bottom"/>
          </w:tcPr>
          <w:p w14:paraId="6BD1569E"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ruský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58F4E707"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6</w:t>
            </w:r>
          </w:p>
        </w:tc>
      </w:tr>
      <w:tr w:rsidR="00190564" w:rsidRPr="00B7467F" w14:paraId="6D98EC52" w14:textId="77777777" w:rsidTr="0093353F">
        <w:trPr>
          <w:trHeight w:val="284"/>
        </w:trPr>
        <w:tc>
          <w:tcPr>
            <w:tcW w:w="4553" w:type="pct"/>
            <w:shd w:val="clear" w:color="auto" w:fill="auto"/>
            <w:tcMar>
              <w:top w:w="80" w:type="dxa"/>
              <w:left w:w="80" w:type="dxa"/>
              <w:bottom w:w="80" w:type="dxa"/>
              <w:right w:w="80" w:type="dxa"/>
            </w:tcMar>
            <w:vAlign w:val="bottom"/>
          </w:tcPr>
          <w:p w14:paraId="0336BF34"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český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6651DD05"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4</w:t>
            </w:r>
          </w:p>
        </w:tc>
      </w:tr>
      <w:tr w:rsidR="00190564" w:rsidRPr="00B7467F" w14:paraId="03A00F38" w14:textId="77777777" w:rsidTr="0093353F">
        <w:trPr>
          <w:trHeight w:val="284"/>
        </w:trPr>
        <w:tc>
          <w:tcPr>
            <w:tcW w:w="4553" w:type="pct"/>
            <w:shd w:val="clear" w:color="auto" w:fill="auto"/>
            <w:tcMar>
              <w:top w:w="80" w:type="dxa"/>
              <w:left w:w="80" w:type="dxa"/>
              <w:bottom w:w="80" w:type="dxa"/>
              <w:right w:w="80" w:type="dxa"/>
            </w:tcMar>
            <w:vAlign w:val="bottom"/>
          </w:tcPr>
          <w:p w14:paraId="1EAEFF07"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japonský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čínsky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k</w:t>
            </w:r>
            <w:proofErr w:type="spellStart"/>
            <w:r w:rsidRPr="00B7467F">
              <w:rPr>
                <w:rFonts w:ascii="Corbel" w:hAnsi="Corbel" w:cstheme="minorHAnsi"/>
                <w:u w:color="000000"/>
                <w:lang w:val="es-ES_tradnl"/>
              </w:rPr>
              <w:t>ó</w:t>
            </w:r>
            <w:r w:rsidRPr="00B7467F">
              <w:rPr>
                <w:rFonts w:ascii="Corbel" w:hAnsi="Corbel" w:cstheme="minorHAnsi"/>
                <w:u w:color="000000"/>
              </w:rPr>
              <w:t>rejský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3A7A5F20"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2</w:t>
            </w:r>
          </w:p>
        </w:tc>
      </w:tr>
      <w:tr w:rsidR="00190564" w:rsidRPr="00B7467F" w14:paraId="1E8A6998" w14:textId="77777777" w:rsidTr="0093353F">
        <w:trPr>
          <w:trHeight w:val="284"/>
        </w:trPr>
        <w:tc>
          <w:tcPr>
            <w:tcW w:w="4553" w:type="pct"/>
            <w:shd w:val="clear" w:color="auto" w:fill="auto"/>
            <w:tcMar>
              <w:top w:w="80" w:type="dxa"/>
              <w:left w:w="80" w:type="dxa"/>
              <w:bottom w:w="80" w:type="dxa"/>
              <w:right w:w="80" w:type="dxa"/>
            </w:tcMar>
            <w:vAlign w:val="bottom"/>
          </w:tcPr>
          <w:p w14:paraId="2E747A7D"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španielsky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458BC827"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4</w:t>
            </w:r>
          </w:p>
        </w:tc>
      </w:tr>
      <w:tr w:rsidR="00190564" w:rsidRPr="00B7467F" w14:paraId="7AD9B7D0" w14:textId="77777777" w:rsidTr="0093353F">
        <w:trPr>
          <w:trHeight w:val="284"/>
        </w:trPr>
        <w:tc>
          <w:tcPr>
            <w:tcW w:w="4553" w:type="pct"/>
            <w:shd w:val="clear" w:color="auto" w:fill="auto"/>
            <w:tcMar>
              <w:top w:w="80" w:type="dxa"/>
              <w:left w:w="80" w:type="dxa"/>
              <w:bottom w:w="80" w:type="dxa"/>
              <w:right w:w="80" w:type="dxa"/>
            </w:tcMar>
            <w:vAlign w:val="bottom"/>
          </w:tcPr>
          <w:p w14:paraId="3F01B580" w14:textId="77777777" w:rsidR="00190564" w:rsidRPr="00B7467F"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B7467F">
              <w:rPr>
                <w:rFonts w:ascii="Corbel" w:hAnsi="Corbel" w:cstheme="minorHAnsi"/>
                <w:u w:color="000000"/>
              </w:rPr>
              <w:t>slovenský</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taliansky</w:t>
            </w:r>
            <w:proofErr w:type="spellEnd"/>
            <w:r w:rsidRPr="00B7467F">
              <w:rPr>
                <w:rFonts w:ascii="Corbel" w:hAnsi="Corbel" w:cstheme="minorHAnsi"/>
                <w:u w:color="000000"/>
              </w:rPr>
              <w:t xml:space="preserve"> </w:t>
            </w:r>
            <w:proofErr w:type="spellStart"/>
            <w:r w:rsidRPr="00B7467F">
              <w:rPr>
                <w:rFonts w:ascii="Corbel" w:hAnsi="Corbel" w:cstheme="minorHAnsi"/>
                <w:u w:color="000000"/>
              </w:rPr>
              <w:t>jazyk</w:t>
            </w:r>
            <w:proofErr w:type="spellEnd"/>
          </w:p>
        </w:tc>
        <w:tc>
          <w:tcPr>
            <w:tcW w:w="447" w:type="pct"/>
            <w:shd w:val="clear" w:color="auto" w:fill="auto"/>
            <w:tcMar>
              <w:top w:w="80" w:type="dxa"/>
              <w:left w:w="80" w:type="dxa"/>
              <w:bottom w:w="80" w:type="dxa"/>
              <w:right w:w="80" w:type="dxa"/>
            </w:tcMar>
            <w:vAlign w:val="bottom"/>
          </w:tcPr>
          <w:p w14:paraId="3F9CBBB4"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u w:color="000000"/>
              </w:rPr>
              <w:t>4</w:t>
            </w:r>
          </w:p>
        </w:tc>
      </w:tr>
      <w:tr w:rsidR="00190564" w:rsidRPr="00B7467F" w14:paraId="6C607270" w14:textId="77777777" w:rsidTr="0093353F">
        <w:trPr>
          <w:trHeight w:val="284"/>
        </w:trPr>
        <w:tc>
          <w:tcPr>
            <w:tcW w:w="4553" w:type="pct"/>
            <w:shd w:val="clear" w:color="auto" w:fill="auto"/>
            <w:tcMar>
              <w:top w:w="80" w:type="dxa"/>
              <w:left w:w="80" w:type="dxa"/>
              <w:bottom w:w="80" w:type="dxa"/>
              <w:right w:w="80" w:type="dxa"/>
            </w:tcMar>
            <w:vAlign w:val="bottom"/>
          </w:tcPr>
          <w:p w14:paraId="0D6D9516" w14:textId="77777777" w:rsidR="00190564" w:rsidRPr="00CF6F33" w:rsidRDefault="00190564" w:rsidP="00B17964">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Corbel" w:hAnsi="Corbel" w:cstheme="minorHAnsi"/>
              </w:rPr>
            </w:pPr>
            <w:proofErr w:type="spellStart"/>
            <w:r w:rsidRPr="00CF6F33">
              <w:rPr>
                <w:rFonts w:ascii="Corbel" w:hAnsi="Corbel" w:cstheme="minorHAnsi"/>
                <w:bCs/>
                <w:u w:color="000000"/>
              </w:rPr>
              <w:t>Spolu</w:t>
            </w:r>
            <w:proofErr w:type="spellEnd"/>
          </w:p>
        </w:tc>
        <w:tc>
          <w:tcPr>
            <w:tcW w:w="447" w:type="pct"/>
            <w:shd w:val="clear" w:color="auto" w:fill="auto"/>
            <w:tcMar>
              <w:top w:w="80" w:type="dxa"/>
              <w:left w:w="80" w:type="dxa"/>
              <w:bottom w:w="80" w:type="dxa"/>
              <w:right w:w="80" w:type="dxa"/>
            </w:tcMar>
            <w:vAlign w:val="bottom"/>
          </w:tcPr>
          <w:p w14:paraId="3FFD1D79" w14:textId="77777777" w:rsidR="00190564" w:rsidRPr="00B7467F" w:rsidRDefault="00190564" w:rsidP="00B17964">
            <w:pPr>
              <w:pStyle w:val="Telo"/>
              <w:tabs>
                <w:tab w:val="left" w:pos="708"/>
              </w:tabs>
              <w:jc w:val="right"/>
              <w:rPr>
                <w:rFonts w:ascii="Corbel" w:hAnsi="Corbel" w:cstheme="minorHAnsi"/>
              </w:rPr>
            </w:pPr>
            <w:r w:rsidRPr="00B7467F">
              <w:rPr>
                <w:rFonts w:ascii="Corbel" w:hAnsi="Corbel" w:cstheme="minorHAnsi"/>
                <w:b/>
                <w:bCs/>
                <w:u w:color="000000"/>
              </w:rPr>
              <w:t>352</w:t>
            </w:r>
          </w:p>
        </w:tc>
      </w:tr>
    </w:tbl>
    <w:p w14:paraId="6FAAE9BA" w14:textId="77777777" w:rsidR="00730590" w:rsidRPr="00B7467F" w:rsidRDefault="00730590" w:rsidP="00BC3BB3">
      <w:pPr>
        <w:pStyle w:val="Buletnorm"/>
        <w:numPr>
          <w:ilvl w:val="0"/>
          <w:numId w:val="0"/>
        </w:numPr>
        <w:spacing w:before="600"/>
        <w:rPr>
          <w:rFonts w:ascii="Corbel" w:hAnsi="Corbel" w:cstheme="minorHAnsi"/>
          <w:i/>
          <w:szCs w:val="24"/>
        </w:rPr>
      </w:pPr>
      <w:r w:rsidRPr="00B7467F">
        <w:rPr>
          <w:rFonts w:ascii="Corbel" w:hAnsi="Corbel" w:cstheme="minorHAnsi"/>
          <w:i/>
          <w:szCs w:val="24"/>
        </w:rPr>
        <w:t>2.6. Počet zahraničných študentov študujúcich v cudzom jazyku</w:t>
      </w:r>
    </w:p>
    <w:p w14:paraId="6F4CE1FF" w14:textId="309B601E" w:rsidR="00BC4BB1" w:rsidRPr="00B7467F" w:rsidRDefault="00BC4BB1" w:rsidP="00BC4BB1">
      <w:pPr>
        <w:pStyle w:val="Buletnorm"/>
        <w:numPr>
          <w:ilvl w:val="0"/>
          <w:numId w:val="0"/>
        </w:numPr>
        <w:spacing w:before="0" w:after="0"/>
        <w:rPr>
          <w:rFonts w:ascii="Corbel" w:hAnsi="Corbel" w:cstheme="minorHAnsi"/>
          <w:szCs w:val="24"/>
        </w:rPr>
      </w:pPr>
      <w:r w:rsidRPr="00B7467F">
        <w:rPr>
          <w:rFonts w:ascii="Corbel" w:hAnsi="Corbel" w:cstheme="minorHAnsi"/>
          <w:szCs w:val="24"/>
        </w:rPr>
        <w:t>Počet zahraničných študentov študujúcich v cudzom jazyku k 31.10. 2021 uvádza tab</w:t>
      </w:r>
      <w:r w:rsidR="00A94981">
        <w:rPr>
          <w:rFonts w:ascii="Corbel" w:hAnsi="Corbel" w:cstheme="minorHAnsi"/>
          <w:szCs w:val="24"/>
        </w:rPr>
        <w:t xml:space="preserve">uľka </w:t>
      </w:r>
      <w:r w:rsidRPr="00B7467F">
        <w:rPr>
          <w:rFonts w:ascii="Corbel" w:hAnsi="Corbel" w:cstheme="minorHAnsi"/>
          <w:szCs w:val="24"/>
        </w:rPr>
        <w:t>4.</w:t>
      </w:r>
    </w:p>
    <w:p w14:paraId="08E748BC" w14:textId="77777777" w:rsidR="00BA1A12" w:rsidRPr="00B7467F" w:rsidRDefault="00BA1A12" w:rsidP="00BA1A12">
      <w:pPr>
        <w:rPr>
          <w:rFonts w:ascii="Corbel" w:hAnsi="Corbel" w:cstheme="minorHAnsi"/>
        </w:rPr>
      </w:pPr>
      <w:r w:rsidRPr="00B7467F">
        <w:rPr>
          <w:rFonts w:ascii="Corbel" w:hAnsi="Corbel" w:cstheme="minorHAnsi"/>
        </w:rPr>
        <w:t>Počet zahraničných študentov študujúcich v cudzom jazyku k 31. 10. 2021 je 1 924.</w:t>
      </w:r>
    </w:p>
    <w:p w14:paraId="604625A5" w14:textId="2D73090F" w:rsidR="00BA1A12" w:rsidRPr="00B7467F" w:rsidRDefault="00BA1A12" w:rsidP="00BC3BB3">
      <w:pPr>
        <w:spacing w:after="360"/>
        <w:rPr>
          <w:rFonts w:ascii="Corbel" w:hAnsi="Corbel" w:cstheme="minorHAnsi"/>
        </w:rPr>
      </w:pPr>
      <w:r w:rsidRPr="00B7467F">
        <w:rPr>
          <w:rFonts w:ascii="Corbel" w:hAnsi="Corbel" w:cstheme="minorHAnsi"/>
        </w:rPr>
        <w:t>Počet zahraničných študentov študujúcich v cudzom jazyku k 31. 10. 2022 je 1 977.</w:t>
      </w:r>
    </w:p>
    <w:p w14:paraId="43FD4A77" w14:textId="3DCD4CC1" w:rsidR="00614B2B" w:rsidRPr="00B7467F" w:rsidRDefault="00614B2B" w:rsidP="001E4CFA">
      <w:pPr>
        <w:pStyle w:val="Caption"/>
        <w:spacing w:before="0"/>
        <w:rPr>
          <w:rFonts w:ascii="Corbel" w:hAnsi="Corbel" w:cstheme="minorHAnsi"/>
        </w:rPr>
      </w:pPr>
      <w:bookmarkStart w:id="5" w:name="_Toc102045355"/>
      <w:r w:rsidRPr="00B7467F">
        <w:rPr>
          <w:rFonts w:ascii="Corbel" w:hAnsi="Corbel" w:cstheme="minorHAnsi"/>
        </w:rPr>
        <w:lastRenderedPageBreak/>
        <w:t xml:space="preserve">Tabuľka </w:t>
      </w:r>
      <w:r w:rsidR="00BC4BB1" w:rsidRPr="00B7467F">
        <w:rPr>
          <w:rFonts w:ascii="Corbel" w:hAnsi="Corbel" w:cstheme="minorHAnsi"/>
        </w:rPr>
        <w:t>4</w:t>
      </w:r>
      <w:r w:rsidRPr="00B7467F">
        <w:rPr>
          <w:rFonts w:ascii="Corbel" w:hAnsi="Corbel" w:cstheme="minorHAnsi"/>
        </w:rPr>
        <w:t xml:space="preserve">: Počty študentov </w:t>
      </w:r>
      <w:r w:rsidR="00BC4BB1" w:rsidRPr="00B7467F">
        <w:rPr>
          <w:rFonts w:ascii="Corbel" w:hAnsi="Corbel" w:cstheme="minorHAnsi"/>
        </w:rPr>
        <w:t xml:space="preserve">(slovenských aj zahraničných) </w:t>
      </w:r>
      <w:r w:rsidRPr="00B7467F">
        <w:rPr>
          <w:rFonts w:ascii="Corbel" w:hAnsi="Corbel" w:cstheme="minorHAnsi"/>
        </w:rPr>
        <w:t>podľa stupňa a formy štúdia na UK k 31. 10. 2021</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2"/>
        <w:gridCol w:w="823"/>
        <w:gridCol w:w="739"/>
        <w:gridCol w:w="823"/>
        <w:gridCol w:w="823"/>
        <w:gridCol w:w="823"/>
        <w:gridCol w:w="605"/>
        <w:gridCol w:w="603"/>
        <w:gridCol w:w="739"/>
        <w:gridCol w:w="603"/>
        <w:gridCol w:w="968"/>
      </w:tblGrid>
      <w:tr w:rsidR="00614B2B" w:rsidRPr="00B7467F" w14:paraId="5F28BAAF" w14:textId="77777777" w:rsidTr="00BD215E">
        <w:trPr>
          <w:trHeight w:val="316"/>
          <w:tblHeader/>
          <w:jc w:val="center"/>
        </w:trPr>
        <w:tc>
          <w:tcPr>
            <w:tcW w:w="834" w:type="pct"/>
            <w:vMerge w:val="restart"/>
            <w:shd w:val="clear" w:color="auto" w:fill="auto"/>
            <w:vAlign w:val="center"/>
          </w:tcPr>
          <w:p w14:paraId="671E921E"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Fakulta</w:t>
            </w:r>
          </w:p>
        </w:tc>
        <w:tc>
          <w:tcPr>
            <w:tcW w:w="1316" w:type="pct"/>
            <w:gridSpan w:val="3"/>
            <w:shd w:val="clear" w:color="auto" w:fill="auto"/>
            <w:noWrap/>
            <w:vAlign w:val="center"/>
          </w:tcPr>
          <w:p w14:paraId="1AD87ADE"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Bc.</w:t>
            </w:r>
          </w:p>
        </w:tc>
        <w:tc>
          <w:tcPr>
            <w:tcW w:w="1242" w:type="pct"/>
            <w:gridSpan w:val="3"/>
            <w:shd w:val="clear" w:color="auto" w:fill="auto"/>
            <w:vAlign w:val="center"/>
          </w:tcPr>
          <w:p w14:paraId="7DEE54B0"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Mgr. a MUDr.</w:t>
            </w:r>
          </w:p>
        </w:tc>
        <w:tc>
          <w:tcPr>
            <w:tcW w:w="1074" w:type="pct"/>
            <w:gridSpan w:val="3"/>
            <w:shd w:val="clear" w:color="auto" w:fill="auto"/>
            <w:vAlign w:val="center"/>
          </w:tcPr>
          <w:p w14:paraId="3B33CD10"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PhD.</w:t>
            </w:r>
          </w:p>
        </w:tc>
        <w:tc>
          <w:tcPr>
            <w:tcW w:w="535" w:type="pct"/>
            <w:shd w:val="clear" w:color="auto" w:fill="auto"/>
            <w:vAlign w:val="center"/>
          </w:tcPr>
          <w:p w14:paraId="4D4EB2A8"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Spolu</w:t>
            </w:r>
          </w:p>
        </w:tc>
      </w:tr>
      <w:tr w:rsidR="00614B2B" w:rsidRPr="00B7467F" w14:paraId="0F4FBBD8" w14:textId="77777777" w:rsidTr="00BD215E">
        <w:trPr>
          <w:trHeight w:val="278"/>
          <w:tblHeader/>
          <w:jc w:val="center"/>
        </w:trPr>
        <w:tc>
          <w:tcPr>
            <w:tcW w:w="834" w:type="pct"/>
            <w:vMerge/>
            <w:shd w:val="clear" w:color="auto" w:fill="auto"/>
            <w:vAlign w:val="center"/>
          </w:tcPr>
          <w:p w14:paraId="388EBBBE" w14:textId="77777777" w:rsidR="00614B2B" w:rsidRPr="00B7467F" w:rsidRDefault="00614B2B" w:rsidP="00DB02FA">
            <w:pPr>
              <w:pStyle w:val="Tabhlavicka"/>
              <w:spacing w:before="0"/>
              <w:rPr>
                <w:rFonts w:cstheme="minorHAnsi"/>
                <w:sz w:val="22"/>
                <w:szCs w:val="22"/>
                <w:lang w:eastAsia="sk-SK"/>
              </w:rPr>
            </w:pPr>
          </w:p>
        </w:tc>
        <w:tc>
          <w:tcPr>
            <w:tcW w:w="862" w:type="pct"/>
            <w:gridSpan w:val="2"/>
            <w:shd w:val="clear" w:color="auto" w:fill="auto"/>
            <w:vAlign w:val="center"/>
          </w:tcPr>
          <w:p w14:paraId="56C53EA4"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denné</w:t>
            </w:r>
          </w:p>
        </w:tc>
        <w:tc>
          <w:tcPr>
            <w:tcW w:w="454" w:type="pct"/>
            <w:shd w:val="clear" w:color="auto" w:fill="auto"/>
            <w:vAlign w:val="center"/>
          </w:tcPr>
          <w:p w14:paraId="6800F284"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ext</w:t>
            </w:r>
            <w:proofErr w:type="spellEnd"/>
            <w:r w:rsidRPr="00B7467F">
              <w:rPr>
                <w:rFonts w:cstheme="minorHAnsi"/>
                <w:sz w:val="22"/>
                <w:szCs w:val="22"/>
              </w:rPr>
              <w:t>.</w:t>
            </w:r>
          </w:p>
        </w:tc>
        <w:tc>
          <w:tcPr>
            <w:tcW w:w="908" w:type="pct"/>
            <w:gridSpan w:val="2"/>
            <w:shd w:val="clear" w:color="auto" w:fill="auto"/>
            <w:vAlign w:val="center"/>
          </w:tcPr>
          <w:p w14:paraId="0764A319"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denné</w:t>
            </w:r>
          </w:p>
        </w:tc>
        <w:tc>
          <w:tcPr>
            <w:tcW w:w="334" w:type="pct"/>
            <w:shd w:val="clear" w:color="auto" w:fill="auto"/>
            <w:vAlign w:val="center"/>
          </w:tcPr>
          <w:p w14:paraId="3AD1B433"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ext</w:t>
            </w:r>
            <w:proofErr w:type="spellEnd"/>
            <w:r w:rsidRPr="00B7467F">
              <w:rPr>
                <w:rFonts w:cstheme="minorHAnsi"/>
                <w:sz w:val="22"/>
                <w:szCs w:val="22"/>
              </w:rPr>
              <w:t>.</w:t>
            </w:r>
          </w:p>
        </w:tc>
        <w:tc>
          <w:tcPr>
            <w:tcW w:w="741" w:type="pct"/>
            <w:gridSpan w:val="2"/>
            <w:shd w:val="clear" w:color="auto" w:fill="auto"/>
            <w:vAlign w:val="center"/>
          </w:tcPr>
          <w:p w14:paraId="19FAD242"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denné</w:t>
            </w:r>
          </w:p>
        </w:tc>
        <w:tc>
          <w:tcPr>
            <w:tcW w:w="333" w:type="pct"/>
            <w:shd w:val="clear" w:color="auto" w:fill="auto"/>
            <w:vAlign w:val="center"/>
          </w:tcPr>
          <w:p w14:paraId="4660FDA0"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ext</w:t>
            </w:r>
            <w:proofErr w:type="spellEnd"/>
            <w:r w:rsidRPr="00B7467F">
              <w:rPr>
                <w:rFonts w:cstheme="minorHAnsi"/>
                <w:sz w:val="22"/>
                <w:szCs w:val="22"/>
              </w:rPr>
              <w:t>.</w:t>
            </w:r>
          </w:p>
        </w:tc>
        <w:tc>
          <w:tcPr>
            <w:tcW w:w="535" w:type="pct"/>
            <w:shd w:val="clear" w:color="auto" w:fill="auto"/>
            <w:vAlign w:val="center"/>
          </w:tcPr>
          <w:p w14:paraId="11EEC030" w14:textId="77777777" w:rsidR="00614B2B" w:rsidRPr="00B7467F" w:rsidRDefault="00614B2B" w:rsidP="00DB02FA">
            <w:pPr>
              <w:pStyle w:val="Tabhlavicka"/>
              <w:spacing w:before="0"/>
              <w:rPr>
                <w:rFonts w:cstheme="minorHAnsi"/>
                <w:sz w:val="22"/>
                <w:szCs w:val="22"/>
                <w:lang w:eastAsia="sk-SK"/>
              </w:rPr>
            </w:pPr>
          </w:p>
        </w:tc>
      </w:tr>
      <w:tr w:rsidR="00614B2B" w:rsidRPr="00B7467F" w14:paraId="0EF77394" w14:textId="77777777" w:rsidTr="00BD215E">
        <w:trPr>
          <w:trHeight w:val="285"/>
          <w:tblHeader/>
          <w:jc w:val="center"/>
        </w:trPr>
        <w:tc>
          <w:tcPr>
            <w:tcW w:w="834" w:type="pct"/>
            <w:vMerge/>
            <w:shd w:val="clear" w:color="auto" w:fill="auto"/>
            <w:vAlign w:val="center"/>
          </w:tcPr>
          <w:p w14:paraId="00E60F1C" w14:textId="77777777" w:rsidR="00614B2B" w:rsidRPr="00B7467F" w:rsidRDefault="00614B2B" w:rsidP="00DB02FA">
            <w:pPr>
              <w:pStyle w:val="Tabhlavicka"/>
              <w:spacing w:before="0"/>
              <w:rPr>
                <w:rFonts w:cstheme="minorHAnsi"/>
                <w:sz w:val="22"/>
                <w:szCs w:val="22"/>
                <w:lang w:eastAsia="sk-SK"/>
              </w:rPr>
            </w:pPr>
          </w:p>
        </w:tc>
        <w:tc>
          <w:tcPr>
            <w:tcW w:w="454" w:type="pct"/>
            <w:shd w:val="clear" w:color="auto" w:fill="auto"/>
            <w:vAlign w:val="center"/>
          </w:tcPr>
          <w:p w14:paraId="14DE5D25"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SR</w:t>
            </w:r>
          </w:p>
        </w:tc>
        <w:tc>
          <w:tcPr>
            <w:tcW w:w="408" w:type="pct"/>
            <w:shd w:val="clear" w:color="auto" w:fill="auto"/>
            <w:vAlign w:val="center"/>
          </w:tcPr>
          <w:p w14:paraId="31A82238"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zahr</w:t>
            </w:r>
            <w:proofErr w:type="spellEnd"/>
            <w:r w:rsidRPr="00B7467F">
              <w:rPr>
                <w:rFonts w:cstheme="minorHAnsi"/>
                <w:sz w:val="22"/>
                <w:szCs w:val="22"/>
              </w:rPr>
              <w:t>.</w:t>
            </w:r>
          </w:p>
        </w:tc>
        <w:tc>
          <w:tcPr>
            <w:tcW w:w="454" w:type="pct"/>
            <w:shd w:val="clear" w:color="auto" w:fill="auto"/>
            <w:vAlign w:val="center"/>
          </w:tcPr>
          <w:p w14:paraId="1A359227" w14:textId="77777777" w:rsidR="00614B2B" w:rsidRPr="00B7467F" w:rsidRDefault="00614B2B" w:rsidP="00DB02FA">
            <w:pPr>
              <w:pStyle w:val="Tabhlavicka"/>
              <w:spacing w:before="0"/>
              <w:rPr>
                <w:rFonts w:cstheme="minorHAnsi"/>
                <w:sz w:val="22"/>
                <w:szCs w:val="22"/>
                <w:lang w:eastAsia="sk-SK"/>
              </w:rPr>
            </w:pPr>
          </w:p>
        </w:tc>
        <w:tc>
          <w:tcPr>
            <w:tcW w:w="454" w:type="pct"/>
            <w:shd w:val="clear" w:color="auto" w:fill="auto"/>
            <w:vAlign w:val="center"/>
          </w:tcPr>
          <w:p w14:paraId="1434AF29"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SR</w:t>
            </w:r>
          </w:p>
        </w:tc>
        <w:tc>
          <w:tcPr>
            <w:tcW w:w="454" w:type="pct"/>
            <w:shd w:val="clear" w:color="auto" w:fill="auto"/>
            <w:vAlign w:val="center"/>
          </w:tcPr>
          <w:p w14:paraId="44307094"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zahr</w:t>
            </w:r>
            <w:proofErr w:type="spellEnd"/>
            <w:r w:rsidRPr="00B7467F">
              <w:rPr>
                <w:rFonts w:cstheme="minorHAnsi"/>
                <w:sz w:val="22"/>
                <w:szCs w:val="22"/>
              </w:rPr>
              <w:t>.</w:t>
            </w:r>
          </w:p>
        </w:tc>
        <w:tc>
          <w:tcPr>
            <w:tcW w:w="334" w:type="pct"/>
            <w:shd w:val="clear" w:color="auto" w:fill="auto"/>
            <w:vAlign w:val="center"/>
          </w:tcPr>
          <w:p w14:paraId="115BB433" w14:textId="77777777" w:rsidR="00614B2B" w:rsidRPr="00B7467F" w:rsidRDefault="00614B2B" w:rsidP="00DB02FA">
            <w:pPr>
              <w:pStyle w:val="Tabhlavicka"/>
              <w:spacing w:before="0"/>
              <w:rPr>
                <w:rFonts w:cstheme="minorHAnsi"/>
                <w:sz w:val="22"/>
                <w:szCs w:val="22"/>
                <w:lang w:eastAsia="sk-SK"/>
              </w:rPr>
            </w:pPr>
          </w:p>
        </w:tc>
        <w:tc>
          <w:tcPr>
            <w:tcW w:w="333" w:type="pct"/>
            <w:shd w:val="clear" w:color="auto" w:fill="auto"/>
            <w:vAlign w:val="center"/>
          </w:tcPr>
          <w:p w14:paraId="061CBCD5" w14:textId="77777777" w:rsidR="00614B2B" w:rsidRPr="00B7467F" w:rsidRDefault="00614B2B" w:rsidP="00DB02FA">
            <w:pPr>
              <w:pStyle w:val="Tabhlavicka"/>
              <w:spacing w:before="0"/>
              <w:rPr>
                <w:rFonts w:cstheme="minorHAnsi"/>
                <w:sz w:val="22"/>
                <w:szCs w:val="22"/>
                <w:lang w:eastAsia="sk-SK"/>
              </w:rPr>
            </w:pPr>
            <w:r w:rsidRPr="00B7467F">
              <w:rPr>
                <w:rFonts w:cstheme="minorHAnsi"/>
                <w:sz w:val="22"/>
                <w:szCs w:val="22"/>
              </w:rPr>
              <w:t>SR</w:t>
            </w:r>
          </w:p>
        </w:tc>
        <w:tc>
          <w:tcPr>
            <w:tcW w:w="408" w:type="pct"/>
            <w:shd w:val="clear" w:color="auto" w:fill="auto"/>
            <w:vAlign w:val="center"/>
          </w:tcPr>
          <w:p w14:paraId="1784E29E" w14:textId="77777777" w:rsidR="00614B2B" w:rsidRPr="00B7467F" w:rsidRDefault="00614B2B" w:rsidP="00DB02FA">
            <w:pPr>
              <w:pStyle w:val="Tabhlavicka"/>
              <w:spacing w:before="0"/>
              <w:rPr>
                <w:rFonts w:cstheme="minorHAnsi"/>
                <w:sz w:val="22"/>
                <w:szCs w:val="22"/>
                <w:lang w:eastAsia="sk-SK"/>
              </w:rPr>
            </w:pPr>
            <w:proofErr w:type="spellStart"/>
            <w:r w:rsidRPr="00B7467F">
              <w:rPr>
                <w:rFonts w:cstheme="minorHAnsi"/>
                <w:sz w:val="22"/>
                <w:szCs w:val="22"/>
              </w:rPr>
              <w:t>zahr</w:t>
            </w:r>
            <w:proofErr w:type="spellEnd"/>
            <w:r w:rsidRPr="00B7467F">
              <w:rPr>
                <w:rFonts w:cstheme="minorHAnsi"/>
                <w:sz w:val="22"/>
                <w:szCs w:val="22"/>
              </w:rPr>
              <w:t>.</w:t>
            </w:r>
          </w:p>
        </w:tc>
        <w:tc>
          <w:tcPr>
            <w:tcW w:w="333" w:type="pct"/>
            <w:shd w:val="clear" w:color="auto" w:fill="auto"/>
            <w:vAlign w:val="center"/>
          </w:tcPr>
          <w:p w14:paraId="5FF67374" w14:textId="77777777" w:rsidR="00614B2B" w:rsidRPr="00B7467F" w:rsidRDefault="00614B2B" w:rsidP="00DB02FA">
            <w:pPr>
              <w:pStyle w:val="Tabhlavicka"/>
              <w:spacing w:before="0"/>
              <w:rPr>
                <w:rFonts w:cstheme="minorHAnsi"/>
                <w:sz w:val="22"/>
                <w:szCs w:val="22"/>
                <w:lang w:eastAsia="sk-SK"/>
              </w:rPr>
            </w:pPr>
          </w:p>
        </w:tc>
        <w:tc>
          <w:tcPr>
            <w:tcW w:w="535" w:type="pct"/>
            <w:shd w:val="clear" w:color="auto" w:fill="auto"/>
            <w:vAlign w:val="center"/>
          </w:tcPr>
          <w:p w14:paraId="0CB821DB" w14:textId="77777777" w:rsidR="00614B2B" w:rsidRPr="00B7467F" w:rsidRDefault="00614B2B" w:rsidP="00DB02FA">
            <w:pPr>
              <w:pStyle w:val="Tabhlavicka"/>
              <w:spacing w:before="0"/>
              <w:rPr>
                <w:rFonts w:cstheme="minorHAnsi"/>
                <w:sz w:val="22"/>
                <w:szCs w:val="22"/>
                <w:lang w:eastAsia="sk-SK"/>
              </w:rPr>
            </w:pPr>
          </w:p>
        </w:tc>
      </w:tr>
      <w:tr w:rsidR="00614B2B" w:rsidRPr="00B7467F" w14:paraId="0DD48888" w14:textId="77777777" w:rsidTr="00C50862">
        <w:trPr>
          <w:trHeight w:val="340"/>
          <w:jc w:val="center"/>
        </w:trPr>
        <w:tc>
          <w:tcPr>
            <w:tcW w:w="834" w:type="pct"/>
            <w:vAlign w:val="center"/>
          </w:tcPr>
          <w:p w14:paraId="46199DE7" w14:textId="77777777" w:rsidR="00614B2B" w:rsidRPr="00B7467F" w:rsidRDefault="00614B2B" w:rsidP="00DB02FA">
            <w:pPr>
              <w:pStyle w:val="Tabtext"/>
              <w:spacing w:before="0"/>
              <w:rPr>
                <w:rFonts w:cstheme="minorHAnsi"/>
                <w:sz w:val="22"/>
              </w:rPr>
            </w:pPr>
            <w:r w:rsidRPr="00B7467F">
              <w:rPr>
                <w:rFonts w:cstheme="minorHAnsi"/>
                <w:sz w:val="22"/>
              </w:rPr>
              <w:t>LF UK</w:t>
            </w:r>
          </w:p>
        </w:tc>
        <w:tc>
          <w:tcPr>
            <w:tcW w:w="454" w:type="pct"/>
            <w:vAlign w:val="center"/>
          </w:tcPr>
          <w:p w14:paraId="5FCB760A"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08" w:type="pct"/>
            <w:vAlign w:val="center"/>
          </w:tcPr>
          <w:p w14:paraId="1B7C56A5"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0C14B8D5"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12038266" w14:textId="77777777" w:rsidR="00614B2B" w:rsidRPr="00B7467F" w:rsidRDefault="00614B2B" w:rsidP="00DB02FA">
            <w:pPr>
              <w:pStyle w:val="TabCisla"/>
              <w:spacing w:before="0"/>
              <w:rPr>
                <w:rFonts w:cstheme="minorHAnsi"/>
                <w:sz w:val="22"/>
              </w:rPr>
            </w:pPr>
            <w:r w:rsidRPr="00B7467F">
              <w:rPr>
                <w:rFonts w:cstheme="minorHAnsi"/>
                <w:sz w:val="22"/>
              </w:rPr>
              <w:t>2 149</w:t>
            </w:r>
          </w:p>
        </w:tc>
        <w:tc>
          <w:tcPr>
            <w:tcW w:w="454" w:type="pct"/>
            <w:vAlign w:val="center"/>
          </w:tcPr>
          <w:p w14:paraId="2BAE2D51" w14:textId="77777777" w:rsidR="00614B2B" w:rsidRPr="00B7467F" w:rsidRDefault="00614B2B" w:rsidP="00DB02FA">
            <w:pPr>
              <w:pStyle w:val="TabCisla"/>
              <w:spacing w:before="0"/>
              <w:rPr>
                <w:rFonts w:cstheme="minorHAnsi"/>
                <w:sz w:val="22"/>
              </w:rPr>
            </w:pPr>
            <w:r w:rsidRPr="00B7467F">
              <w:rPr>
                <w:rFonts w:cstheme="minorHAnsi"/>
                <w:sz w:val="22"/>
              </w:rPr>
              <w:t>1 045</w:t>
            </w:r>
          </w:p>
        </w:tc>
        <w:tc>
          <w:tcPr>
            <w:tcW w:w="334" w:type="pct"/>
            <w:vAlign w:val="center"/>
          </w:tcPr>
          <w:p w14:paraId="540D40FC"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1B82E51B" w14:textId="77777777" w:rsidR="00614B2B" w:rsidRPr="00B7467F" w:rsidRDefault="00614B2B" w:rsidP="00DB02FA">
            <w:pPr>
              <w:pStyle w:val="TabCisla"/>
              <w:spacing w:before="0"/>
              <w:rPr>
                <w:rFonts w:cstheme="minorHAnsi"/>
                <w:sz w:val="22"/>
              </w:rPr>
            </w:pPr>
            <w:r w:rsidRPr="00B7467F">
              <w:rPr>
                <w:rFonts w:cstheme="minorHAnsi"/>
                <w:sz w:val="22"/>
              </w:rPr>
              <w:t>112</w:t>
            </w:r>
          </w:p>
        </w:tc>
        <w:tc>
          <w:tcPr>
            <w:tcW w:w="408" w:type="pct"/>
            <w:vAlign w:val="center"/>
          </w:tcPr>
          <w:p w14:paraId="079C0352" w14:textId="77777777" w:rsidR="00614B2B" w:rsidRPr="00B7467F" w:rsidRDefault="00614B2B" w:rsidP="00DB02FA">
            <w:pPr>
              <w:pStyle w:val="TabCisla"/>
              <w:spacing w:before="0"/>
              <w:rPr>
                <w:rFonts w:cstheme="minorHAnsi"/>
                <w:sz w:val="22"/>
              </w:rPr>
            </w:pPr>
            <w:r w:rsidRPr="00B7467F">
              <w:rPr>
                <w:rFonts w:cstheme="minorHAnsi"/>
                <w:sz w:val="22"/>
              </w:rPr>
              <w:t>1</w:t>
            </w:r>
          </w:p>
        </w:tc>
        <w:tc>
          <w:tcPr>
            <w:tcW w:w="333" w:type="pct"/>
            <w:vAlign w:val="center"/>
          </w:tcPr>
          <w:p w14:paraId="07381159" w14:textId="77777777" w:rsidR="00614B2B" w:rsidRPr="00B7467F" w:rsidRDefault="00614B2B" w:rsidP="00DB02FA">
            <w:pPr>
              <w:pStyle w:val="TabCisla"/>
              <w:spacing w:before="0"/>
              <w:rPr>
                <w:rFonts w:cstheme="minorHAnsi"/>
                <w:sz w:val="22"/>
              </w:rPr>
            </w:pPr>
            <w:r w:rsidRPr="00B7467F">
              <w:rPr>
                <w:rFonts w:cstheme="minorHAnsi"/>
                <w:sz w:val="22"/>
              </w:rPr>
              <w:t>266</w:t>
            </w:r>
          </w:p>
        </w:tc>
        <w:tc>
          <w:tcPr>
            <w:tcW w:w="535" w:type="pct"/>
            <w:vAlign w:val="center"/>
          </w:tcPr>
          <w:p w14:paraId="0CFE2B6C" w14:textId="77777777" w:rsidR="00614B2B" w:rsidRPr="00B7467F" w:rsidRDefault="00614B2B" w:rsidP="00DB02FA">
            <w:pPr>
              <w:pStyle w:val="TabCisla"/>
              <w:spacing w:before="0"/>
              <w:rPr>
                <w:rFonts w:cstheme="minorHAnsi"/>
                <w:sz w:val="22"/>
              </w:rPr>
            </w:pPr>
            <w:r w:rsidRPr="00B7467F">
              <w:rPr>
                <w:rFonts w:cstheme="minorHAnsi"/>
                <w:sz w:val="22"/>
              </w:rPr>
              <w:t>3 573</w:t>
            </w:r>
          </w:p>
        </w:tc>
      </w:tr>
      <w:tr w:rsidR="00614B2B" w:rsidRPr="00B7467F" w14:paraId="4CBB7B69" w14:textId="77777777" w:rsidTr="00614B2B">
        <w:trPr>
          <w:trHeight w:val="340"/>
          <w:jc w:val="center"/>
        </w:trPr>
        <w:tc>
          <w:tcPr>
            <w:tcW w:w="834" w:type="pct"/>
            <w:vAlign w:val="center"/>
          </w:tcPr>
          <w:p w14:paraId="2D868906" w14:textId="77777777" w:rsidR="00614B2B" w:rsidRPr="00B7467F" w:rsidRDefault="00614B2B" w:rsidP="00DB02FA">
            <w:pPr>
              <w:pStyle w:val="Tabtext"/>
              <w:spacing w:before="0"/>
              <w:rPr>
                <w:rFonts w:cstheme="minorHAnsi"/>
                <w:sz w:val="22"/>
              </w:rPr>
            </w:pPr>
            <w:r w:rsidRPr="00B7467F">
              <w:rPr>
                <w:rFonts w:cstheme="minorHAnsi"/>
                <w:sz w:val="22"/>
              </w:rPr>
              <w:t>PraF UK</w:t>
            </w:r>
          </w:p>
        </w:tc>
        <w:tc>
          <w:tcPr>
            <w:tcW w:w="454" w:type="pct"/>
            <w:shd w:val="clear" w:color="auto" w:fill="FFFFFF"/>
            <w:vAlign w:val="center"/>
          </w:tcPr>
          <w:p w14:paraId="1D4366D3" w14:textId="77777777" w:rsidR="00614B2B" w:rsidRPr="00B7467F" w:rsidRDefault="00614B2B" w:rsidP="00DB02FA">
            <w:pPr>
              <w:pStyle w:val="TabCisla"/>
              <w:spacing w:before="0"/>
              <w:rPr>
                <w:rFonts w:cstheme="minorHAnsi"/>
                <w:sz w:val="22"/>
              </w:rPr>
            </w:pPr>
            <w:r w:rsidRPr="00B7467F">
              <w:rPr>
                <w:rFonts w:cstheme="minorHAnsi"/>
                <w:sz w:val="22"/>
              </w:rPr>
              <w:t>1 396</w:t>
            </w:r>
          </w:p>
        </w:tc>
        <w:tc>
          <w:tcPr>
            <w:tcW w:w="408" w:type="pct"/>
            <w:vAlign w:val="center"/>
          </w:tcPr>
          <w:p w14:paraId="3DCC769B" w14:textId="77777777" w:rsidR="00614B2B" w:rsidRPr="00B7467F" w:rsidRDefault="00614B2B" w:rsidP="00DB02FA">
            <w:pPr>
              <w:pStyle w:val="TabCisla"/>
              <w:spacing w:before="0"/>
              <w:rPr>
                <w:rFonts w:cstheme="minorHAnsi"/>
                <w:sz w:val="22"/>
              </w:rPr>
            </w:pPr>
            <w:r w:rsidRPr="00B7467F">
              <w:rPr>
                <w:rFonts w:cstheme="minorHAnsi"/>
                <w:sz w:val="22"/>
              </w:rPr>
              <w:t>58</w:t>
            </w:r>
          </w:p>
        </w:tc>
        <w:tc>
          <w:tcPr>
            <w:tcW w:w="454" w:type="pct"/>
            <w:vAlign w:val="center"/>
          </w:tcPr>
          <w:p w14:paraId="67EEFCDC" w14:textId="77777777" w:rsidR="00614B2B" w:rsidRPr="00B7467F" w:rsidRDefault="00614B2B" w:rsidP="00DB02FA">
            <w:pPr>
              <w:pStyle w:val="TabCisla"/>
              <w:spacing w:before="0"/>
              <w:rPr>
                <w:rFonts w:cstheme="minorHAnsi"/>
                <w:sz w:val="22"/>
              </w:rPr>
            </w:pPr>
            <w:r w:rsidRPr="00B7467F">
              <w:rPr>
                <w:rFonts w:cstheme="minorHAnsi"/>
                <w:sz w:val="22"/>
              </w:rPr>
              <w:t>254</w:t>
            </w:r>
          </w:p>
        </w:tc>
        <w:tc>
          <w:tcPr>
            <w:tcW w:w="454" w:type="pct"/>
            <w:vAlign w:val="center"/>
          </w:tcPr>
          <w:p w14:paraId="56677AFB" w14:textId="77777777" w:rsidR="00614B2B" w:rsidRPr="00B7467F" w:rsidRDefault="00614B2B" w:rsidP="00DB02FA">
            <w:pPr>
              <w:pStyle w:val="TabCisla"/>
              <w:spacing w:before="0"/>
              <w:rPr>
                <w:rFonts w:cstheme="minorHAnsi"/>
                <w:sz w:val="22"/>
              </w:rPr>
            </w:pPr>
            <w:r w:rsidRPr="00B7467F">
              <w:rPr>
                <w:rFonts w:cstheme="minorHAnsi"/>
                <w:sz w:val="22"/>
              </w:rPr>
              <w:t>576</w:t>
            </w:r>
          </w:p>
        </w:tc>
        <w:tc>
          <w:tcPr>
            <w:tcW w:w="454" w:type="pct"/>
            <w:vAlign w:val="center"/>
          </w:tcPr>
          <w:p w14:paraId="5AE5E113" w14:textId="77777777" w:rsidR="00614B2B" w:rsidRPr="00B7467F" w:rsidRDefault="00614B2B" w:rsidP="00DB02FA">
            <w:pPr>
              <w:pStyle w:val="TabCisla"/>
              <w:spacing w:before="0"/>
              <w:rPr>
                <w:rFonts w:cstheme="minorHAnsi"/>
                <w:sz w:val="22"/>
              </w:rPr>
            </w:pPr>
            <w:r w:rsidRPr="00B7467F">
              <w:rPr>
                <w:rFonts w:cstheme="minorHAnsi"/>
                <w:sz w:val="22"/>
              </w:rPr>
              <w:t>22</w:t>
            </w:r>
          </w:p>
        </w:tc>
        <w:tc>
          <w:tcPr>
            <w:tcW w:w="334" w:type="pct"/>
            <w:vAlign w:val="center"/>
          </w:tcPr>
          <w:p w14:paraId="3FF87357" w14:textId="77777777" w:rsidR="00614B2B" w:rsidRPr="00B7467F" w:rsidRDefault="00614B2B" w:rsidP="00DB02FA">
            <w:pPr>
              <w:pStyle w:val="TabCisla"/>
              <w:spacing w:before="0"/>
              <w:rPr>
                <w:rFonts w:cstheme="minorHAnsi"/>
                <w:sz w:val="22"/>
              </w:rPr>
            </w:pPr>
            <w:r w:rsidRPr="00B7467F">
              <w:rPr>
                <w:rFonts w:cstheme="minorHAnsi"/>
                <w:sz w:val="22"/>
              </w:rPr>
              <w:t>115</w:t>
            </w:r>
          </w:p>
        </w:tc>
        <w:tc>
          <w:tcPr>
            <w:tcW w:w="333" w:type="pct"/>
            <w:vAlign w:val="center"/>
          </w:tcPr>
          <w:p w14:paraId="396D977D" w14:textId="77777777" w:rsidR="00614B2B" w:rsidRPr="00B7467F" w:rsidRDefault="00614B2B" w:rsidP="00DB02FA">
            <w:pPr>
              <w:pStyle w:val="TabCisla"/>
              <w:spacing w:before="0"/>
              <w:rPr>
                <w:rFonts w:cstheme="minorHAnsi"/>
                <w:sz w:val="22"/>
              </w:rPr>
            </w:pPr>
            <w:r w:rsidRPr="00B7467F">
              <w:rPr>
                <w:rFonts w:cstheme="minorHAnsi"/>
                <w:sz w:val="22"/>
              </w:rPr>
              <w:t>41</w:t>
            </w:r>
          </w:p>
        </w:tc>
        <w:tc>
          <w:tcPr>
            <w:tcW w:w="408" w:type="pct"/>
            <w:vAlign w:val="center"/>
          </w:tcPr>
          <w:p w14:paraId="3C5969CE"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4D3CE40B" w14:textId="77777777" w:rsidR="00614B2B" w:rsidRPr="00B7467F" w:rsidRDefault="00614B2B" w:rsidP="00DB02FA">
            <w:pPr>
              <w:pStyle w:val="TabCisla"/>
              <w:spacing w:before="0"/>
              <w:rPr>
                <w:rFonts w:cstheme="minorHAnsi"/>
                <w:sz w:val="22"/>
              </w:rPr>
            </w:pPr>
            <w:r w:rsidRPr="00B7467F">
              <w:rPr>
                <w:rFonts w:cstheme="minorHAnsi"/>
                <w:sz w:val="22"/>
              </w:rPr>
              <w:t>51</w:t>
            </w:r>
          </w:p>
        </w:tc>
        <w:tc>
          <w:tcPr>
            <w:tcW w:w="535" w:type="pct"/>
            <w:vAlign w:val="center"/>
          </w:tcPr>
          <w:p w14:paraId="34055C87" w14:textId="77777777" w:rsidR="00614B2B" w:rsidRPr="00B7467F" w:rsidRDefault="00614B2B" w:rsidP="00DB02FA">
            <w:pPr>
              <w:pStyle w:val="TabCisla"/>
              <w:spacing w:before="0"/>
              <w:rPr>
                <w:rFonts w:cstheme="minorHAnsi"/>
                <w:sz w:val="22"/>
              </w:rPr>
            </w:pPr>
            <w:r w:rsidRPr="00B7467F">
              <w:rPr>
                <w:rFonts w:cstheme="minorHAnsi"/>
                <w:sz w:val="22"/>
              </w:rPr>
              <w:t>2 513</w:t>
            </w:r>
          </w:p>
        </w:tc>
      </w:tr>
      <w:tr w:rsidR="00614B2B" w:rsidRPr="00B7467F" w14:paraId="427DDACE" w14:textId="77777777" w:rsidTr="00614B2B">
        <w:trPr>
          <w:trHeight w:val="340"/>
          <w:jc w:val="center"/>
        </w:trPr>
        <w:tc>
          <w:tcPr>
            <w:tcW w:w="834" w:type="pct"/>
            <w:vAlign w:val="center"/>
          </w:tcPr>
          <w:p w14:paraId="4F7A5937" w14:textId="77777777" w:rsidR="00614B2B" w:rsidRPr="00B7467F" w:rsidRDefault="00614B2B" w:rsidP="00DB02FA">
            <w:pPr>
              <w:pStyle w:val="Tabtext"/>
              <w:spacing w:before="0"/>
              <w:rPr>
                <w:rFonts w:cstheme="minorHAnsi"/>
                <w:sz w:val="22"/>
              </w:rPr>
            </w:pPr>
            <w:r w:rsidRPr="00B7467F">
              <w:rPr>
                <w:rFonts w:cstheme="minorHAnsi"/>
                <w:sz w:val="22"/>
              </w:rPr>
              <w:t>FiF UK</w:t>
            </w:r>
          </w:p>
        </w:tc>
        <w:tc>
          <w:tcPr>
            <w:tcW w:w="454" w:type="pct"/>
            <w:shd w:val="clear" w:color="auto" w:fill="FFFFFF"/>
            <w:vAlign w:val="center"/>
          </w:tcPr>
          <w:p w14:paraId="23BD664E" w14:textId="77777777" w:rsidR="00614B2B" w:rsidRPr="00B7467F" w:rsidRDefault="00614B2B" w:rsidP="00DB02FA">
            <w:pPr>
              <w:pStyle w:val="TabCisla"/>
              <w:spacing w:before="0"/>
              <w:rPr>
                <w:rFonts w:cstheme="minorHAnsi"/>
                <w:sz w:val="22"/>
              </w:rPr>
            </w:pPr>
            <w:r w:rsidRPr="00B7467F">
              <w:rPr>
                <w:rFonts w:cstheme="minorHAnsi"/>
                <w:sz w:val="22"/>
              </w:rPr>
              <w:t>1 589</w:t>
            </w:r>
          </w:p>
        </w:tc>
        <w:tc>
          <w:tcPr>
            <w:tcW w:w="408" w:type="pct"/>
            <w:shd w:val="clear" w:color="auto" w:fill="FFFFFF"/>
            <w:vAlign w:val="center"/>
          </w:tcPr>
          <w:p w14:paraId="340A7137" w14:textId="77777777" w:rsidR="00614B2B" w:rsidRPr="00B7467F" w:rsidRDefault="00614B2B" w:rsidP="00DB02FA">
            <w:pPr>
              <w:pStyle w:val="TabCisla"/>
              <w:spacing w:before="0"/>
              <w:rPr>
                <w:rFonts w:cstheme="minorHAnsi"/>
                <w:sz w:val="22"/>
              </w:rPr>
            </w:pPr>
            <w:r w:rsidRPr="00B7467F">
              <w:rPr>
                <w:rFonts w:cstheme="minorHAnsi"/>
                <w:sz w:val="22"/>
              </w:rPr>
              <w:t>144</w:t>
            </w:r>
          </w:p>
        </w:tc>
        <w:tc>
          <w:tcPr>
            <w:tcW w:w="454" w:type="pct"/>
            <w:shd w:val="clear" w:color="auto" w:fill="FFFFFF"/>
            <w:vAlign w:val="center"/>
          </w:tcPr>
          <w:p w14:paraId="0FA60B46"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shd w:val="clear" w:color="auto" w:fill="FFFFFF"/>
            <w:vAlign w:val="center"/>
          </w:tcPr>
          <w:p w14:paraId="700B2A0F" w14:textId="77777777" w:rsidR="00614B2B" w:rsidRPr="00B7467F" w:rsidRDefault="00614B2B" w:rsidP="00DB02FA">
            <w:pPr>
              <w:pStyle w:val="TabCisla"/>
              <w:spacing w:before="0"/>
              <w:rPr>
                <w:rFonts w:cstheme="minorHAnsi"/>
                <w:sz w:val="22"/>
              </w:rPr>
            </w:pPr>
            <w:r w:rsidRPr="00B7467F">
              <w:rPr>
                <w:rFonts w:cstheme="minorHAnsi"/>
                <w:sz w:val="22"/>
              </w:rPr>
              <w:t>928</w:t>
            </w:r>
          </w:p>
        </w:tc>
        <w:tc>
          <w:tcPr>
            <w:tcW w:w="454" w:type="pct"/>
            <w:shd w:val="clear" w:color="auto" w:fill="FFFFFF"/>
            <w:vAlign w:val="center"/>
          </w:tcPr>
          <w:p w14:paraId="7759730A" w14:textId="77777777" w:rsidR="00614B2B" w:rsidRPr="00B7467F" w:rsidRDefault="00614B2B" w:rsidP="00DB02FA">
            <w:pPr>
              <w:pStyle w:val="TabCisla"/>
              <w:spacing w:before="0"/>
              <w:rPr>
                <w:rFonts w:cstheme="minorHAnsi"/>
                <w:sz w:val="22"/>
              </w:rPr>
            </w:pPr>
            <w:r w:rsidRPr="00B7467F">
              <w:rPr>
                <w:rFonts w:cstheme="minorHAnsi"/>
                <w:sz w:val="22"/>
              </w:rPr>
              <w:t>64</w:t>
            </w:r>
          </w:p>
        </w:tc>
        <w:tc>
          <w:tcPr>
            <w:tcW w:w="334" w:type="pct"/>
            <w:vAlign w:val="center"/>
          </w:tcPr>
          <w:p w14:paraId="3D9F2E8F"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1EC9FB65" w14:textId="77777777" w:rsidR="00614B2B" w:rsidRPr="00B7467F" w:rsidRDefault="00614B2B" w:rsidP="00DB02FA">
            <w:pPr>
              <w:pStyle w:val="TabCisla"/>
              <w:spacing w:before="0"/>
              <w:rPr>
                <w:rFonts w:cstheme="minorHAnsi"/>
                <w:sz w:val="22"/>
              </w:rPr>
            </w:pPr>
            <w:r w:rsidRPr="00B7467F">
              <w:rPr>
                <w:rFonts w:cstheme="minorHAnsi"/>
                <w:sz w:val="22"/>
              </w:rPr>
              <w:t>145</w:t>
            </w:r>
          </w:p>
        </w:tc>
        <w:tc>
          <w:tcPr>
            <w:tcW w:w="408" w:type="pct"/>
            <w:vAlign w:val="center"/>
          </w:tcPr>
          <w:p w14:paraId="45BE0431" w14:textId="77777777" w:rsidR="00614B2B" w:rsidRPr="00B7467F" w:rsidRDefault="00614B2B" w:rsidP="00DB02FA">
            <w:pPr>
              <w:pStyle w:val="TabCisla"/>
              <w:spacing w:before="0"/>
              <w:rPr>
                <w:rFonts w:cstheme="minorHAnsi"/>
                <w:sz w:val="22"/>
              </w:rPr>
            </w:pPr>
            <w:r w:rsidRPr="00B7467F">
              <w:rPr>
                <w:rFonts w:cstheme="minorHAnsi"/>
                <w:sz w:val="22"/>
              </w:rPr>
              <w:t>7</w:t>
            </w:r>
          </w:p>
        </w:tc>
        <w:tc>
          <w:tcPr>
            <w:tcW w:w="333" w:type="pct"/>
            <w:vAlign w:val="center"/>
          </w:tcPr>
          <w:p w14:paraId="25B3B5FA" w14:textId="77777777" w:rsidR="00614B2B" w:rsidRPr="00B7467F" w:rsidRDefault="00614B2B" w:rsidP="00DB02FA">
            <w:pPr>
              <w:pStyle w:val="TabCisla"/>
              <w:spacing w:before="0"/>
              <w:rPr>
                <w:rFonts w:cstheme="minorHAnsi"/>
                <w:sz w:val="22"/>
              </w:rPr>
            </w:pPr>
            <w:r w:rsidRPr="00B7467F">
              <w:rPr>
                <w:rFonts w:cstheme="minorHAnsi"/>
                <w:sz w:val="22"/>
              </w:rPr>
              <w:t>79</w:t>
            </w:r>
          </w:p>
        </w:tc>
        <w:tc>
          <w:tcPr>
            <w:tcW w:w="535" w:type="pct"/>
            <w:vAlign w:val="center"/>
          </w:tcPr>
          <w:p w14:paraId="7A58FA0E" w14:textId="77777777" w:rsidR="00614B2B" w:rsidRPr="00B7467F" w:rsidRDefault="00614B2B" w:rsidP="00DB02FA">
            <w:pPr>
              <w:pStyle w:val="TabCisla"/>
              <w:spacing w:before="0"/>
              <w:rPr>
                <w:rFonts w:cstheme="minorHAnsi"/>
                <w:sz w:val="22"/>
              </w:rPr>
            </w:pPr>
            <w:r w:rsidRPr="00B7467F">
              <w:rPr>
                <w:rFonts w:cstheme="minorHAnsi"/>
                <w:sz w:val="22"/>
              </w:rPr>
              <w:t>2 956</w:t>
            </w:r>
          </w:p>
        </w:tc>
      </w:tr>
      <w:tr w:rsidR="00614B2B" w:rsidRPr="00B7467F" w14:paraId="22B64205" w14:textId="77777777" w:rsidTr="00C50862">
        <w:trPr>
          <w:trHeight w:val="340"/>
          <w:jc w:val="center"/>
        </w:trPr>
        <w:tc>
          <w:tcPr>
            <w:tcW w:w="834" w:type="pct"/>
            <w:vAlign w:val="center"/>
          </w:tcPr>
          <w:p w14:paraId="713FE414" w14:textId="77777777" w:rsidR="00614B2B" w:rsidRPr="00B7467F" w:rsidRDefault="00614B2B" w:rsidP="00DB02FA">
            <w:pPr>
              <w:pStyle w:val="Tabtext"/>
              <w:spacing w:before="0"/>
              <w:rPr>
                <w:rFonts w:cstheme="minorHAnsi"/>
                <w:sz w:val="22"/>
              </w:rPr>
            </w:pPr>
            <w:r w:rsidRPr="00B7467F">
              <w:rPr>
                <w:rFonts w:cstheme="minorHAnsi"/>
                <w:sz w:val="22"/>
              </w:rPr>
              <w:t>PriF UK</w:t>
            </w:r>
          </w:p>
        </w:tc>
        <w:tc>
          <w:tcPr>
            <w:tcW w:w="454" w:type="pct"/>
            <w:vAlign w:val="center"/>
          </w:tcPr>
          <w:p w14:paraId="3B1DCBE7" w14:textId="77777777" w:rsidR="00614B2B" w:rsidRPr="00B7467F" w:rsidRDefault="00614B2B" w:rsidP="00DB02FA">
            <w:pPr>
              <w:pStyle w:val="TabCisla"/>
              <w:spacing w:before="0"/>
              <w:rPr>
                <w:rFonts w:cstheme="minorHAnsi"/>
                <w:sz w:val="22"/>
              </w:rPr>
            </w:pPr>
            <w:r w:rsidRPr="00B7467F">
              <w:rPr>
                <w:rFonts w:cstheme="minorHAnsi"/>
                <w:sz w:val="22"/>
              </w:rPr>
              <w:t>1 259</w:t>
            </w:r>
          </w:p>
        </w:tc>
        <w:tc>
          <w:tcPr>
            <w:tcW w:w="408" w:type="pct"/>
            <w:vAlign w:val="center"/>
          </w:tcPr>
          <w:p w14:paraId="0124217B" w14:textId="77777777" w:rsidR="00614B2B" w:rsidRPr="00B7467F" w:rsidRDefault="00614B2B" w:rsidP="00DB02FA">
            <w:pPr>
              <w:pStyle w:val="TabCisla"/>
              <w:spacing w:before="0"/>
              <w:rPr>
                <w:rFonts w:cstheme="minorHAnsi"/>
                <w:sz w:val="22"/>
              </w:rPr>
            </w:pPr>
            <w:r w:rsidRPr="00B7467F">
              <w:rPr>
                <w:rFonts w:cstheme="minorHAnsi"/>
                <w:sz w:val="22"/>
              </w:rPr>
              <w:t>86</w:t>
            </w:r>
          </w:p>
        </w:tc>
        <w:tc>
          <w:tcPr>
            <w:tcW w:w="454" w:type="pct"/>
            <w:vAlign w:val="center"/>
          </w:tcPr>
          <w:p w14:paraId="622526E0" w14:textId="77777777" w:rsidR="00614B2B" w:rsidRPr="00B7467F" w:rsidRDefault="00614B2B" w:rsidP="00DB02FA">
            <w:pPr>
              <w:pStyle w:val="TabCisla"/>
              <w:spacing w:before="0"/>
              <w:rPr>
                <w:rFonts w:cstheme="minorHAnsi"/>
                <w:sz w:val="22"/>
              </w:rPr>
            </w:pPr>
            <w:r w:rsidRPr="00B7467F">
              <w:rPr>
                <w:rFonts w:cstheme="minorHAnsi"/>
                <w:sz w:val="22"/>
              </w:rPr>
              <w:t>2</w:t>
            </w:r>
          </w:p>
        </w:tc>
        <w:tc>
          <w:tcPr>
            <w:tcW w:w="454" w:type="pct"/>
            <w:vAlign w:val="center"/>
          </w:tcPr>
          <w:p w14:paraId="46514C3F" w14:textId="77777777" w:rsidR="00614B2B" w:rsidRPr="00B7467F" w:rsidRDefault="00614B2B" w:rsidP="00DB02FA">
            <w:pPr>
              <w:pStyle w:val="TabCisla"/>
              <w:spacing w:before="0"/>
              <w:rPr>
                <w:rFonts w:cstheme="minorHAnsi"/>
                <w:sz w:val="22"/>
              </w:rPr>
            </w:pPr>
            <w:r w:rsidRPr="00B7467F">
              <w:rPr>
                <w:rFonts w:cstheme="minorHAnsi"/>
                <w:sz w:val="22"/>
              </w:rPr>
              <w:t>530</w:t>
            </w:r>
          </w:p>
        </w:tc>
        <w:tc>
          <w:tcPr>
            <w:tcW w:w="454" w:type="pct"/>
            <w:vAlign w:val="center"/>
          </w:tcPr>
          <w:p w14:paraId="37E6EF45" w14:textId="77777777" w:rsidR="00614B2B" w:rsidRPr="00B7467F" w:rsidRDefault="00614B2B" w:rsidP="00DB02FA">
            <w:pPr>
              <w:pStyle w:val="TabCisla"/>
              <w:spacing w:before="0"/>
              <w:rPr>
                <w:rFonts w:cstheme="minorHAnsi"/>
                <w:sz w:val="22"/>
              </w:rPr>
            </w:pPr>
            <w:r w:rsidRPr="00B7467F">
              <w:rPr>
                <w:rFonts w:cstheme="minorHAnsi"/>
                <w:sz w:val="22"/>
              </w:rPr>
              <w:t>18</w:t>
            </w:r>
          </w:p>
        </w:tc>
        <w:tc>
          <w:tcPr>
            <w:tcW w:w="334" w:type="pct"/>
            <w:vAlign w:val="center"/>
          </w:tcPr>
          <w:p w14:paraId="3175F080" w14:textId="77777777" w:rsidR="00614B2B" w:rsidRPr="00B7467F" w:rsidRDefault="00614B2B" w:rsidP="00DB02FA">
            <w:pPr>
              <w:pStyle w:val="TabCisla"/>
              <w:spacing w:before="0"/>
              <w:rPr>
                <w:rFonts w:cstheme="minorHAnsi"/>
                <w:sz w:val="22"/>
              </w:rPr>
            </w:pPr>
            <w:r w:rsidRPr="00B7467F">
              <w:rPr>
                <w:rFonts w:cstheme="minorHAnsi"/>
                <w:sz w:val="22"/>
              </w:rPr>
              <w:t>5</w:t>
            </w:r>
          </w:p>
        </w:tc>
        <w:tc>
          <w:tcPr>
            <w:tcW w:w="333" w:type="pct"/>
            <w:vAlign w:val="center"/>
          </w:tcPr>
          <w:p w14:paraId="14982E74" w14:textId="77777777" w:rsidR="00614B2B" w:rsidRPr="00B7467F" w:rsidRDefault="00614B2B" w:rsidP="00DB02FA">
            <w:pPr>
              <w:pStyle w:val="TabCisla"/>
              <w:spacing w:before="0"/>
              <w:rPr>
                <w:rFonts w:cstheme="minorHAnsi"/>
                <w:sz w:val="22"/>
              </w:rPr>
            </w:pPr>
            <w:r w:rsidRPr="00B7467F">
              <w:rPr>
                <w:rFonts w:cstheme="minorHAnsi"/>
                <w:sz w:val="22"/>
              </w:rPr>
              <w:t>249</w:t>
            </w:r>
          </w:p>
        </w:tc>
        <w:tc>
          <w:tcPr>
            <w:tcW w:w="408" w:type="pct"/>
            <w:vAlign w:val="center"/>
          </w:tcPr>
          <w:p w14:paraId="2D3AC45A" w14:textId="77777777" w:rsidR="00614B2B" w:rsidRPr="00B7467F" w:rsidRDefault="00614B2B" w:rsidP="00DB02FA">
            <w:pPr>
              <w:pStyle w:val="TabCisla"/>
              <w:spacing w:before="0"/>
              <w:rPr>
                <w:rFonts w:cstheme="minorHAnsi"/>
                <w:sz w:val="22"/>
              </w:rPr>
            </w:pPr>
            <w:r w:rsidRPr="00B7467F">
              <w:rPr>
                <w:rFonts w:cstheme="minorHAnsi"/>
                <w:sz w:val="22"/>
              </w:rPr>
              <w:t>65</w:t>
            </w:r>
          </w:p>
        </w:tc>
        <w:tc>
          <w:tcPr>
            <w:tcW w:w="333" w:type="pct"/>
            <w:vAlign w:val="center"/>
          </w:tcPr>
          <w:p w14:paraId="428B6A9D" w14:textId="77777777" w:rsidR="00614B2B" w:rsidRPr="00B7467F" w:rsidRDefault="00614B2B" w:rsidP="00DB02FA">
            <w:pPr>
              <w:pStyle w:val="TabCisla"/>
              <w:spacing w:before="0"/>
              <w:rPr>
                <w:rFonts w:cstheme="minorHAnsi"/>
                <w:sz w:val="22"/>
              </w:rPr>
            </w:pPr>
            <w:r w:rsidRPr="00B7467F">
              <w:rPr>
                <w:rFonts w:cstheme="minorHAnsi"/>
                <w:sz w:val="22"/>
              </w:rPr>
              <w:t>43</w:t>
            </w:r>
          </w:p>
        </w:tc>
        <w:tc>
          <w:tcPr>
            <w:tcW w:w="535" w:type="pct"/>
            <w:vAlign w:val="center"/>
          </w:tcPr>
          <w:p w14:paraId="7985F288" w14:textId="77777777" w:rsidR="00614B2B" w:rsidRPr="00B7467F" w:rsidRDefault="00614B2B" w:rsidP="00DB02FA">
            <w:pPr>
              <w:pStyle w:val="TabCisla"/>
              <w:spacing w:before="0"/>
              <w:rPr>
                <w:rFonts w:cstheme="minorHAnsi"/>
                <w:sz w:val="22"/>
              </w:rPr>
            </w:pPr>
            <w:r w:rsidRPr="00B7467F">
              <w:rPr>
                <w:rFonts w:cstheme="minorHAnsi"/>
                <w:sz w:val="22"/>
              </w:rPr>
              <w:t>2 257</w:t>
            </w:r>
          </w:p>
        </w:tc>
      </w:tr>
      <w:tr w:rsidR="00614B2B" w:rsidRPr="00B7467F" w14:paraId="4DA2CBD5" w14:textId="77777777" w:rsidTr="00614B2B">
        <w:trPr>
          <w:trHeight w:val="340"/>
          <w:jc w:val="center"/>
        </w:trPr>
        <w:tc>
          <w:tcPr>
            <w:tcW w:w="834" w:type="pct"/>
            <w:vAlign w:val="center"/>
          </w:tcPr>
          <w:p w14:paraId="450F81F9" w14:textId="77777777" w:rsidR="00614B2B" w:rsidRPr="00B7467F" w:rsidRDefault="00614B2B" w:rsidP="00DB02FA">
            <w:pPr>
              <w:pStyle w:val="Tabtext"/>
              <w:spacing w:before="0"/>
              <w:rPr>
                <w:rFonts w:cstheme="minorHAnsi"/>
                <w:sz w:val="22"/>
              </w:rPr>
            </w:pPr>
            <w:r w:rsidRPr="00B7467F">
              <w:rPr>
                <w:rFonts w:cstheme="minorHAnsi"/>
                <w:sz w:val="22"/>
              </w:rPr>
              <w:t>PdF UK</w:t>
            </w:r>
          </w:p>
        </w:tc>
        <w:tc>
          <w:tcPr>
            <w:tcW w:w="454" w:type="pct"/>
            <w:shd w:val="clear" w:color="auto" w:fill="FFFFFF"/>
            <w:vAlign w:val="center"/>
          </w:tcPr>
          <w:p w14:paraId="7EFA0438" w14:textId="77777777" w:rsidR="00614B2B" w:rsidRPr="00B7467F" w:rsidRDefault="00614B2B" w:rsidP="00DB02FA">
            <w:pPr>
              <w:pStyle w:val="TabCisla"/>
              <w:spacing w:before="0"/>
              <w:rPr>
                <w:rFonts w:cstheme="minorHAnsi"/>
                <w:sz w:val="22"/>
              </w:rPr>
            </w:pPr>
            <w:r w:rsidRPr="00B7467F">
              <w:rPr>
                <w:rFonts w:cstheme="minorHAnsi"/>
                <w:sz w:val="22"/>
              </w:rPr>
              <w:t>992</w:t>
            </w:r>
          </w:p>
        </w:tc>
        <w:tc>
          <w:tcPr>
            <w:tcW w:w="408" w:type="pct"/>
            <w:shd w:val="clear" w:color="auto" w:fill="FFFFFF"/>
            <w:vAlign w:val="center"/>
          </w:tcPr>
          <w:p w14:paraId="5880E595" w14:textId="77777777" w:rsidR="00614B2B" w:rsidRPr="00B7467F" w:rsidRDefault="00614B2B" w:rsidP="00DB02FA">
            <w:pPr>
              <w:pStyle w:val="TabCisla"/>
              <w:spacing w:before="0"/>
              <w:rPr>
                <w:rFonts w:cstheme="minorHAnsi"/>
                <w:sz w:val="22"/>
              </w:rPr>
            </w:pPr>
            <w:r w:rsidRPr="00B7467F">
              <w:rPr>
                <w:rFonts w:cstheme="minorHAnsi"/>
                <w:sz w:val="22"/>
              </w:rPr>
              <w:t>28</w:t>
            </w:r>
          </w:p>
        </w:tc>
        <w:tc>
          <w:tcPr>
            <w:tcW w:w="454" w:type="pct"/>
            <w:shd w:val="clear" w:color="auto" w:fill="FFFFFF"/>
            <w:vAlign w:val="center"/>
          </w:tcPr>
          <w:p w14:paraId="63F46E1A" w14:textId="77777777" w:rsidR="00614B2B" w:rsidRPr="00B7467F" w:rsidRDefault="00614B2B" w:rsidP="00DB02FA">
            <w:pPr>
              <w:pStyle w:val="TabCisla"/>
              <w:spacing w:before="0"/>
              <w:rPr>
                <w:rFonts w:cstheme="minorHAnsi"/>
                <w:sz w:val="22"/>
              </w:rPr>
            </w:pPr>
            <w:r w:rsidRPr="00B7467F">
              <w:rPr>
                <w:rFonts w:cstheme="minorHAnsi"/>
                <w:sz w:val="22"/>
              </w:rPr>
              <w:t>507</w:t>
            </w:r>
          </w:p>
        </w:tc>
        <w:tc>
          <w:tcPr>
            <w:tcW w:w="454" w:type="pct"/>
            <w:shd w:val="clear" w:color="auto" w:fill="FFFFFF"/>
            <w:vAlign w:val="center"/>
          </w:tcPr>
          <w:p w14:paraId="3330C7A5" w14:textId="77777777" w:rsidR="00614B2B" w:rsidRPr="00B7467F" w:rsidRDefault="00614B2B" w:rsidP="00DB02FA">
            <w:pPr>
              <w:pStyle w:val="TabCisla"/>
              <w:spacing w:before="0"/>
              <w:rPr>
                <w:rFonts w:cstheme="minorHAnsi"/>
                <w:sz w:val="22"/>
              </w:rPr>
            </w:pPr>
            <w:r w:rsidRPr="00B7467F">
              <w:rPr>
                <w:rFonts w:cstheme="minorHAnsi"/>
                <w:sz w:val="22"/>
              </w:rPr>
              <w:t>546</w:t>
            </w:r>
          </w:p>
        </w:tc>
        <w:tc>
          <w:tcPr>
            <w:tcW w:w="454" w:type="pct"/>
            <w:shd w:val="clear" w:color="auto" w:fill="FFFFFF"/>
            <w:vAlign w:val="center"/>
          </w:tcPr>
          <w:p w14:paraId="7167C381" w14:textId="77777777" w:rsidR="00614B2B" w:rsidRPr="00B7467F" w:rsidRDefault="00614B2B" w:rsidP="00DB02FA">
            <w:pPr>
              <w:pStyle w:val="TabCisla"/>
              <w:spacing w:before="0"/>
              <w:rPr>
                <w:rFonts w:cstheme="minorHAnsi"/>
                <w:sz w:val="22"/>
              </w:rPr>
            </w:pPr>
            <w:r w:rsidRPr="00B7467F">
              <w:rPr>
                <w:rFonts w:cstheme="minorHAnsi"/>
                <w:sz w:val="22"/>
              </w:rPr>
              <w:t>12</w:t>
            </w:r>
          </w:p>
        </w:tc>
        <w:tc>
          <w:tcPr>
            <w:tcW w:w="334" w:type="pct"/>
            <w:vAlign w:val="center"/>
          </w:tcPr>
          <w:p w14:paraId="34C41F67" w14:textId="77777777" w:rsidR="00614B2B" w:rsidRPr="00B7467F" w:rsidRDefault="00614B2B" w:rsidP="00DB02FA">
            <w:pPr>
              <w:pStyle w:val="TabCisla"/>
              <w:spacing w:before="0"/>
              <w:rPr>
                <w:rFonts w:cstheme="minorHAnsi"/>
                <w:sz w:val="22"/>
              </w:rPr>
            </w:pPr>
            <w:r w:rsidRPr="00B7467F">
              <w:rPr>
                <w:rFonts w:cstheme="minorHAnsi"/>
                <w:sz w:val="22"/>
              </w:rPr>
              <w:t>227</w:t>
            </w:r>
          </w:p>
        </w:tc>
        <w:tc>
          <w:tcPr>
            <w:tcW w:w="333" w:type="pct"/>
            <w:vAlign w:val="center"/>
          </w:tcPr>
          <w:p w14:paraId="62F58FDA" w14:textId="77777777" w:rsidR="00614B2B" w:rsidRPr="00B7467F" w:rsidRDefault="00614B2B" w:rsidP="00DB02FA">
            <w:pPr>
              <w:pStyle w:val="TabCisla"/>
              <w:spacing w:before="0"/>
              <w:rPr>
                <w:rFonts w:cstheme="minorHAnsi"/>
                <w:sz w:val="22"/>
              </w:rPr>
            </w:pPr>
            <w:r w:rsidRPr="00B7467F">
              <w:rPr>
                <w:rFonts w:cstheme="minorHAnsi"/>
                <w:sz w:val="22"/>
              </w:rPr>
              <w:t>23</w:t>
            </w:r>
          </w:p>
        </w:tc>
        <w:tc>
          <w:tcPr>
            <w:tcW w:w="408" w:type="pct"/>
            <w:vAlign w:val="center"/>
          </w:tcPr>
          <w:p w14:paraId="019C8B72"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6D9E4172" w14:textId="77777777" w:rsidR="00614B2B" w:rsidRPr="00B7467F" w:rsidRDefault="00614B2B" w:rsidP="00DB02FA">
            <w:pPr>
              <w:pStyle w:val="TabCisla"/>
              <w:spacing w:before="0"/>
              <w:rPr>
                <w:rFonts w:cstheme="minorHAnsi"/>
                <w:sz w:val="22"/>
              </w:rPr>
            </w:pPr>
            <w:r w:rsidRPr="00B7467F">
              <w:rPr>
                <w:rFonts w:cstheme="minorHAnsi"/>
                <w:sz w:val="22"/>
              </w:rPr>
              <w:t>27</w:t>
            </w:r>
          </w:p>
        </w:tc>
        <w:tc>
          <w:tcPr>
            <w:tcW w:w="535" w:type="pct"/>
            <w:vAlign w:val="center"/>
          </w:tcPr>
          <w:p w14:paraId="6B41929F" w14:textId="77777777" w:rsidR="00614B2B" w:rsidRPr="00B7467F" w:rsidRDefault="00614B2B" w:rsidP="00DB02FA">
            <w:pPr>
              <w:pStyle w:val="TabCisla"/>
              <w:spacing w:before="0"/>
              <w:rPr>
                <w:rFonts w:cstheme="minorHAnsi"/>
                <w:sz w:val="22"/>
              </w:rPr>
            </w:pPr>
            <w:r w:rsidRPr="00B7467F">
              <w:rPr>
                <w:rFonts w:cstheme="minorHAnsi"/>
                <w:sz w:val="22"/>
              </w:rPr>
              <w:t>2 362</w:t>
            </w:r>
          </w:p>
        </w:tc>
      </w:tr>
      <w:tr w:rsidR="00614B2B" w:rsidRPr="00B7467F" w14:paraId="7A176649" w14:textId="77777777" w:rsidTr="00C50862">
        <w:trPr>
          <w:trHeight w:val="340"/>
          <w:jc w:val="center"/>
        </w:trPr>
        <w:tc>
          <w:tcPr>
            <w:tcW w:w="834" w:type="pct"/>
            <w:vAlign w:val="center"/>
          </w:tcPr>
          <w:p w14:paraId="79727DC5" w14:textId="77777777" w:rsidR="00614B2B" w:rsidRPr="00B7467F" w:rsidRDefault="00614B2B" w:rsidP="00DB02FA">
            <w:pPr>
              <w:pStyle w:val="Tabtext"/>
              <w:spacing w:before="0"/>
              <w:rPr>
                <w:rFonts w:cstheme="minorHAnsi"/>
                <w:sz w:val="22"/>
              </w:rPr>
            </w:pPr>
            <w:r w:rsidRPr="00B7467F">
              <w:rPr>
                <w:rFonts w:cstheme="minorHAnsi"/>
                <w:sz w:val="22"/>
              </w:rPr>
              <w:t>FaF UK</w:t>
            </w:r>
          </w:p>
        </w:tc>
        <w:tc>
          <w:tcPr>
            <w:tcW w:w="454" w:type="pct"/>
            <w:vAlign w:val="center"/>
          </w:tcPr>
          <w:p w14:paraId="384FF523" w14:textId="77777777" w:rsidR="00614B2B" w:rsidRPr="00B7467F" w:rsidRDefault="00614B2B" w:rsidP="00DB02FA">
            <w:pPr>
              <w:pStyle w:val="TabCisla"/>
              <w:spacing w:before="0"/>
              <w:rPr>
                <w:rFonts w:cstheme="minorHAnsi"/>
                <w:sz w:val="22"/>
              </w:rPr>
            </w:pPr>
            <w:r w:rsidRPr="00B7467F">
              <w:rPr>
                <w:rFonts w:cstheme="minorHAnsi"/>
                <w:sz w:val="22"/>
              </w:rPr>
              <w:t>12</w:t>
            </w:r>
          </w:p>
        </w:tc>
        <w:tc>
          <w:tcPr>
            <w:tcW w:w="408" w:type="pct"/>
            <w:vAlign w:val="center"/>
          </w:tcPr>
          <w:p w14:paraId="6E7C223E" w14:textId="77777777" w:rsidR="00614B2B" w:rsidRPr="00B7467F" w:rsidRDefault="00614B2B" w:rsidP="00DB02FA">
            <w:pPr>
              <w:pStyle w:val="TabCisla"/>
              <w:spacing w:before="0"/>
              <w:rPr>
                <w:rFonts w:cstheme="minorHAnsi"/>
                <w:sz w:val="22"/>
              </w:rPr>
            </w:pPr>
            <w:r w:rsidRPr="00B7467F">
              <w:rPr>
                <w:rFonts w:cstheme="minorHAnsi"/>
                <w:sz w:val="22"/>
              </w:rPr>
              <w:t>2</w:t>
            </w:r>
          </w:p>
        </w:tc>
        <w:tc>
          <w:tcPr>
            <w:tcW w:w="454" w:type="pct"/>
            <w:vAlign w:val="center"/>
          </w:tcPr>
          <w:p w14:paraId="2B3A9F42"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02FC6ED6" w14:textId="77777777" w:rsidR="00614B2B" w:rsidRPr="00B7467F" w:rsidRDefault="00614B2B" w:rsidP="00DB02FA">
            <w:pPr>
              <w:pStyle w:val="TabCisla"/>
              <w:spacing w:before="0"/>
              <w:rPr>
                <w:rFonts w:cstheme="minorHAnsi"/>
                <w:sz w:val="22"/>
              </w:rPr>
            </w:pPr>
            <w:r w:rsidRPr="00B7467F">
              <w:rPr>
                <w:rFonts w:cstheme="minorHAnsi"/>
                <w:sz w:val="22"/>
              </w:rPr>
              <w:t>897</w:t>
            </w:r>
          </w:p>
        </w:tc>
        <w:tc>
          <w:tcPr>
            <w:tcW w:w="454" w:type="pct"/>
            <w:vAlign w:val="center"/>
          </w:tcPr>
          <w:p w14:paraId="2934C2A3" w14:textId="77777777" w:rsidR="00614B2B" w:rsidRPr="00B7467F" w:rsidRDefault="00614B2B" w:rsidP="00DB02FA">
            <w:pPr>
              <w:pStyle w:val="TabCisla"/>
              <w:spacing w:before="0"/>
              <w:rPr>
                <w:rFonts w:cstheme="minorHAnsi"/>
                <w:sz w:val="22"/>
              </w:rPr>
            </w:pPr>
            <w:r w:rsidRPr="00B7467F">
              <w:rPr>
                <w:rFonts w:cstheme="minorHAnsi"/>
                <w:sz w:val="22"/>
              </w:rPr>
              <w:t>86</w:t>
            </w:r>
          </w:p>
        </w:tc>
        <w:tc>
          <w:tcPr>
            <w:tcW w:w="334" w:type="pct"/>
            <w:vAlign w:val="center"/>
          </w:tcPr>
          <w:p w14:paraId="681BB836"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0A76EE06" w14:textId="77777777" w:rsidR="00614B2B" w:rsidRPr="00B7467F" w:rsidRDefault="00614B2B" w:rsidP="00DB02FA">
            <w:pPr>
              <w:pStyle w:val="TabCisla"/>
              <w:spacing w:before="0"/>
              <w:rPr>
                <w:rFonts w:cstheme="minorHAnsi"/>
                <w:sz w:val="22"/>
              </w:rPr>
            </w:pPr>
            <w:r w:rsidRPr="00B7467F">
              <w:rPr>
                <w:rFonts w:cstheme="minorHAnsi"/>
                <w:sz w:val="22"/>
              </w:rPr>
              <w:t>39</w:t>
            </w:r>
          </w:p>
        </w:tc>
        <w:tc>
          <w:tcPr>
            <w:tcW w:w="408" w:type="pct"/>
            <w:vAlign w:val="center"/>
          </w:tcPr>
          <w:p w14:paraId="0F962011" w14:textId="77777777" w:rsidR="00614B2B" w:rsidRPr="00B7467F" w:rsidRDefault="00614B2B" w:rsidP="00DB02FA">
            <w:pPr>
              <w:pStyle w:val="TabCisla"/>
              <w:spacing w:before="0"/>
              <w:rPr>
                <w:rFonts w:cstheme="minorHAnsi"/>
                <w:sz w:val="22"/>
              </w:rPr>
            </w:pPr>
            <w:r w:rsidRPr="00B7467F">
              <w:rPr>
                <w:rFonts w:cstheme="minorHAnsi"/>
                <w:sz w:val="22"/>
              </w:rPr>
              <w:t>2</w:t>
            </w:r>
          </w:p>
        </w:tc>
        <w:tc>
          <w:tcPr>
            <w:tcW w:w="333" w:type="pct"/>
            <w:vAlign w:val="center"/>
          </w:tcPr>
          <w:p w14:paraId="0D58F562" w14:textId="77777777" w:rsidR="00614B2B" w:rsidRPr="00B7467F" w:rsidRDefault="00614B2B" w:rsidP="00DB02FA">
            <w:pPr>
              <w:pStyle w:val="TabCisla"/>
              <w:spacing w:before="0"/>
              <w:rPr>
                <w:rFonts w:cstheme="minorHAnsi"/>
                <w:sz w:val="22"/>
              </w:rPr>
            </w:pPr>
            <w:r w:rsidRPr="00B7467F">
              <w:rPr>
                <w:rFonts w:cstheme="minorHAnsi"/>
                <w:sz w:val="22"/>
              </w:rPr>
              <w:t>20</w:t>
            </w:r>
          </w:p>
        </w:tc>
        <w:tc>
          <w:tcPr>
            <w:tcW w:w="535" w:type="pct"/>
            <w:vAlign w:val="center"/>
          </w:tcPr>
          <w:p w14:paraId="28CA75D6" w14:textId="77777777" w:rsidR="00614B2B" w:rsidRPr="00B7467F" w:rsidRDefault="00614B2B" w:rsidP="00DB02FA">
            <w:pPr>
              <w:pStyle w:val="TabCisla"/>
              <w:spacing w:before="0"/>
              <w:rPr>
                <w:rFonts w:cstheme="minorHAnsi"/>
                <w:sz w:val="22"/>
              </w:rPr>
            </w:pPr>
            <w:r w:rsidRPr="00B7467F">
              <w:rPr>
                <w:rFonts w:cstheme="minorHAnsi"/>
                <w:sz w:val="22"/>
              </w:rPr>
              <w:t>1 058</w:t>
            </w:r>
          </w:p>
        </w:tc>
      </w:tr>
      <w:tr w:rsidR="00614B2B" w:rsidRPr="00B7467F" w14:paraId="3A7E3725" w14:textId="77777777" w:rsidTr="00C50862">
        <w:trPr>
          <w:trHeight w:val="340"/>
          <w:jc w:val="center"/>
        </w:trPr>
        <w:tc>
          <w:tcPr>
            <w:tcW w:w="834" w:type="pct"/>
            <w:vAlign w:val="center"/>
          </w:tcPr>
          <w:p w14:paraId="6EBBECA9" w14:textId="77777777" w:rsidR="00614B2B" w:rsidRPr="00B7467F" w:rsidRDefault="00614B2B" w:rsidP="00DB02FA">
            <w:pPr>
              <w:pStyle w:val="Tabtext"/>
              <w:spacing w:before="0"/>
              <w:rPr>
                <w:rFonts w:cstheme="minorHAnsi"/>
                <w:sz w:val="22"/>
              </w:rPr>
            </w:pPr>
            <w:r w:rsidRPr="00B7467F">
              <w:rPr>
                <w:rFonts w:cstheme="minorHAnsi"/>
                <w:sz w:val="22"/>
              </w:rPr>
              <w:t>FTVŠ UK</w:t>
            </w:r>
          </w:p>
        </w:tc>
        <w:tc>
          <w:tcPr>
            <w:tcW w:w="454" w:type="pct"/>
            <w:vAlign w:val="center"/>
          </w:tcPr>
          <w:p w14:paraId="3A731032" w14:textId="77777777" w:rsidR="00614B2B" w:rsidRPr="00B7467F" w:rsidRDefault="00614B2B" w:rsidP="00DB02FA">
            <w:pPr>
              <w:pStyle w:val="TabCisla"/>
              <w:spacing w:before="0"/>
              <w:rPr>
                <w:rFonts w:cstheme="minorHAnsi"/>
                <w:sz w:val="22"/>
              </w:rPr>
            </w:pPr>
            <w:r w:rsidRPr="00B7467F">
              <w:rPr>
                <w:rFonts w:cstheme="minorHAnsi"/>
                <w:sz w:val="22"/>
              </w:rPr>
              <w:t>796</w:t>
            </w:r>
          </w:p>
        </w:tc>
        <w:tc>
          <w:tcPr>
            <w:tcW w:w="408" w:type="pct"/>
            <w:vAlign w:val="center"/>
          </w:tcPr>
          <w:p w14:paraId="6B41314B" w14:textId="77777777" w:rsidR="00614B2B" w:rsidRPr="00B7467F" w:rsidRDefault="00614B2B" w:rsidP="00DB02FA">
            <w:pPr>
              <w:pStyle w:val="TabCisla"/>
              <w:spacing w:before="0"/>
              <w:rPr>
                <w:rFonts w:cstheme="minorHAnsi"/>
                <w:sz w:val="22"/>
              </w:rPr>
            </w:pPr>
            <w:r w:rsidRPr="00B7467F">
              <w:rPr>
                <w:rFonts w:cstheme="minorHAnsi"/>
                <w:sz w:val="22"/>
              </w:rPr>
              <w:t>19</w:t>
            </w:r>
          </w:p>
        </w:tc>
        <w:tc>
          <w:tcPr>
            <w:tcW w:w="454" w:type="pct"/>
            <w:vAlign w:val="center"/>
          </w:tcPr>
          <w:p w14:paraId="3F0CF000" w14:textId="77777777" w:rsidR="00614B2B" w:rsidRPr="00B7467F" w:rsidRDefault="00614B2B" w:rsidP="00DB02FA">
            <w:pPr>
              <w:pStyle w:val="TabCisla"/>
              <w:spacing w:before="0"/>
              <w:rPr>
                <w:rFonts w:cstheme="minorHAnsi"/>
                <w:sz w:val="22"/>
              </w:rPr>
            </w:pPr>
            <w:r w:rsidRPr="00B7467F">
              <w:rPr>
                <w:rFonts w:cstheme="minorHAnsi"/>
                <w:sz w:val="22"/>
              </w:rPr>
              <w:t>3</w:t>
            </w:r>
          </w:p>
        </w:tc>
        <w:tc>
          <w:tcPr>
            <w:tcW w:w="454" w:type="pct"/>
            <w:vAlign w:val="center"/>
          </w:tcPr>
          <w:p w14:paraId="6E5FFD40" w14:textId="77777777" w:rsidR="00614B2B" w:rsidRPr="00B7467F" w:rsidRDefault="00614B2B" w:rsidP="00DB02FA">
            <w:pPr>
              <w:pStyle w:val="TabCisla"/>
              <w:spacing w:before="0"/>
              <w:rPr>
                <w:rFonts w:cstheme="minorHAnsi"/>
                <w:sz w:val="22"/>
              </w:rPr>
            </w:pPr>
            <w:r w:rsidRPr="00B7467F">
              <w:rPr>
                <w:rFonts w:cstheme="minorHAnsi"/>
                <w:sz w:val="22"/>
              </w:rPr>
              <w:t>315</w:t>
            </w:r>
          </w:p>
        </w:tc>
        <w:tc>
          <w:tcPr>
            <w:tcW w:w="454" w:type="pct"/>
            <w:vAlign w:val="center"/>
          </w:tcPr>
          <w:p w14:paraId="73836480" w14:textId="77777777" w:rsidR="00614B2B" w:rsidRPr="00B7467F" w:rsidRDefault="00614B2B" w:rsidP="00DB02FA">
            <w:pPr>
              <w:pStyle w:val="TabCisla"/>
              <w:spacing w:before="0"/>
              <w:rPr>
                <w:rFonts w:cstheme="minorHAnsi"/>
                <w:sz w:val="22"/>
              </w:rPr>
            </w:pPr>
            <w:r w:rsidRPr="00B7467F">
              <w:rPr>
                <w:rFonts w:cstheme="minorHAnsi"/>
                <w:sz w:val="22"/>
              </w:rPr>
              <w:t>6</w:t>
            </w:r>
          </w:p>
        </w:tc>
        <w:tc>
          <w:tcPr>
            <w:tcW w:w="334" w:type="pct"/>
            <w:vAlign w:val="center"/>
          </w:tcPr>
          <w:p w14:paraId="12B38434"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0BE3828E" w14:textId="77777777" w:rsidR="00614B2B" w:rsidRPr="00B7467F" w:rsidRDefault="00614B2B" w:rsidP="00DB02FA">
            <w:pPr>
              <w:pStyle w:val="TabCisla"/>
              <w:spacing w:before="0"/>
              <w:rPr>
                <w:rFonts w:cstheme="minorHAnsi"/>
                <w:sz w:val="22"/>
              </w:rPr>
            </w:pPr>
            <w:r w:rsidRPr="00B7467F">
              <w:rPr>
                <w:rFonts w:cstheme="minorHAnsi"/>
                <w:sz w:val="22"/>
              </w:rPr>
              <w:t>21</w:t>
            </w:r>
          </w:p>
        </w:tc>
        <w:tc>
          <w:tcPr>
            <w:tcW w:w="408" w:type="pct"/>
            <w:vAlign w:val="center"/>
          </w:tcPr>
          <w:p w14:paraId="321435E3" w14:textId="77777777" w:rsidR="00614B2B" w:rsidRPr="00B7467F" w:rsidRDefault="00614B2B" w:rsidP="00DB02FA">
            <w:pPr>
              <w:pStyle w:val="TabCisla"/>
              <w:spacing w:before="0"/>
              <w:rPr>
                <w:rFonts w:cstheme="minorHAnsi"/>
                <w:sz w:val="22"/>
              </w:rPr>
            </w:pPr>
            <w:r w:rsidRPr="00B7467F">
              <w:rPr>
                <w:rFonts w:cstheme="minorHAnsi"/>
                <w:sz w:val="22"/>
              </w:rPr>
              <w:t>1</w:t>
            </w:r>
          </w:p>
        </w:tc>
        <w:tc>
          <w:tcPr>
            <w:tcW w:w="333" w:type="pct"/>
            <w:vAlign w:val="center"/>
          </w:tcPr>
          <w:p w14:paraId="4C641710" w14:textId="77777777" w:rsidR="00614B2B" w:rsidRPr="00B7467F" w:rsidRDefault="00614B2B" w:rsidP="00DB02FA">
            <w:pPr>
              <w:pStyle w:val="TabCisla"/>
              <w:spacing w:before="0"/>
              <w:rPr>
                <w:rFonts w:cstheme="minorHAnsi"/>
                <w:sz w:val="22"/>
              </w:rPr>
            </w:pPr>
            <w:r w:rsidRPr="00B7467F">
              <w:rPr>
                <w:rFonts w:cstheme="minorHAnsi"/>
                <w:sz w:val="22"/>
              </w:rPr>
              <w:t>5</w:t>
            </w:r>
          </w:p>
        </w:tc>
        <w:tc>
          <w:tcPr>
            <w:tcW w:w="535" w:type="pct"/>
            <w:vAlign w:val="center"/>
          </w:tcPr>
          <w:p w14:paraId="36D5933C" w14:textId="77777777" w:rsidR="00614B2B" w:rsidRPr="00B7467F" w:rsidRDefault="00614B2B" w:rsidP="00DB02FA">
            <w:pPr>
              <w:pStyle w:val="TabCisla"/>
              <w:spacing w:before="0"/>
              <w:rPr>
                <w:rFonts w:cstheme="minorHAnsi"/>
                <w:sz w:val="22"/>
              </w:rPr>
            </w:pPr>
            <w:r w:rsidRPr="00B7467F">
              <w:rPr>
                <w:rFonts w:cstheme="minorHAnsi"/>
                <w:sz w:val="22"/>
              </w:rPr>
              <w:t>1 166</w:t>
            </w:r>
          </w:p>
        </w:tc>
      </w:tr>
      <w:tr w:rsidR="00614B2B" w:rsidRPr="00B7467F" w14:paraId="37DD0786" w14:textId="77777777" w:rsidTr="00C50862">
        <w:trPr>
          <w:trHeight w:val="340"/>
          <w:jc w:val="center"/>
        </w:trPr>
        <w:tc>
          <w:tcPr>
            <w:tcW w:w="834" w:type="pct"/>
            <w:vAlign w:val="center"/>
          </w:tcPr>
          <w:p w14:paraId="171651D2" w14:textId="77777777" w:rsidR="00614B2B" w:rsidRPr="00B7467F" w:rsidRDefault="00614B2B" w:rsidP="00DB02FA">
            <w:pPr>
              <w:pStyle w:val="Tabtext"/>
              <w:spacing w:before="0"/>
              <w:rPr>
                <w:rFonts w:cstheme="minorHAnsi"/>
                <w:sz w:val="22"/>
              </w:rPr>
            </w:pPr>
            <w:r w:rsidRPr="00B7467F">
              <w:rPr>
                <w:rFonts w:cstheme="minorHAnsi"/>
                <w:sz w:val="22"/>
              </w:rPr>
              <w:t>JLF UK</w:t>
            </w:r>
          </w:p>
        </w:tc>
        <w:tc>
          <w:tcPr>
            <w:tcW w:w="454" w:type="pct"/>
            <w:vAlign w:val="center"/>
          </w:tcPr>
          <w:p w14:paraId="4E4DB4CA" w14:textId="77777777" w:rsidR="00614B2B" w:rsidRPr="00B7467F" w:rsidRDefault="00614B2B" w:rsidP="00DB02FA">
            <w:pPr>
              <w:pStyle w:val="TabCisla"/>
              <w:spacing w:before="0"/>
              <w:rPr>
                <w:rFonts w:cstheme="minorHAnsi"/>
                <w:sz w:val="22"/>
              </w:rPr>
            </w:pPr>
            <w:r w:rsidRPr="00B7467F">
              <w:rPr>
                <w:rFonts w:cstheme="minorHAnsi"/>
                <w:sz w:val="22"/>
              </w:rPr>
              <w:t>185</w:t>
            </w:r>
          </w:p>
        </w:tc>
        <w:tc>
          <w:tcPr>
            <w:tcW w:w="408" w:type="pct"/>
            <w:vAlign w:val="center"/>
          </w:tcPr>
          <w:p w14:paraId="161D7883" w14:textId="77777777" w:rsidR="00614B2B" w:rsidRPr="00B7467F" w:rsidRDefault="00614B2B" w:rsidP="00DB02FA">
            <w:pPr>
              <w:pStyle w:val="TabCisla"/>
              <w:spacing w:before="0"/>
              <w:rPr>
                <w:rFonts w:cstheme="minorHAnsi"/>
                <w:sz w:val="22"/>
              </w:rPr>
            </w:pPr>
            <w:r w:rsidRPr="00B7467F">
              <w:rPr>
                <w:rFonts w:cstheme="minorHAnsi"/>
                <w:sz w:val="22"/>
              </w:rPr>
              <w:t>3</w:t>
            </w:r>
          </w:p>
        </w:tc>
        <w:tc>
          <w:tcPr>
            <w:tcW w:w="454" w:type="pct"/>
            <w:vAlign w:val="center"/>
          </w:tcPr>
          <w:p w14:paraId="03A4E5E0" w14:textId="77777777" w:rsidR="00614B2B" w:rsidRPr="00B7467F" w:rsidRDefault="00614B2B" w:rsidP="00DB02FA">
            <w:pPr>
              <w:pStyle w:val="TabCisla"/>
              <w:spacing w:before="0"/>
              <w:rPr>
                <w:rFonts w:cstheme="minorHAnsi"/>
                <w:sz w:val="22"/>
              </w:rPr>
            </w:pPr>
            <w:r w:rsidRPr="00B7467F">
              <w:rPr>
                <w:rFonts w:cstheme="minorHAnsi"/>
                <w:sz w:val="22"/>
              </w:rPr>
              <w:t>17</w:t>
            </w:r>
          </w:p>
        </w:tc>
        <w:tc>
          <w:tcPr>
            <w:tcW w:w="454" w:type="pct"/>
            <w:vAlign w:val="center"/>
          </w:tcPr>
          <w:p w14:paraId="68138343" w14:textId="77777777" w:rsidR="00614B2B" w:rsidRPr="00B7467F" w:rsidRDefault="00614B2B" w:rsidP="00DB02FA">
            <w:pPr>
              <w:pStyle w:val="TabCisla"/>
              <w:spacing w:before="0"/>
              <w:rPr>
                <w:rFonts w:cstheme="minorHAnsi"/>
                <w:sz w:val="22"/>
              </w:rPr>
            </w:pPr>
            <w:r w:rsidRPr="00B7467F">
              <w:rPr>
                <w:rFonts w:cstheme="minorHAnsi"/>
                <w:sz w:val="22"/>
              </w:rPr>
              <w:t>900</w:t>
            </w:r>
          </w:p>
        </w:tc>
        <w:tc>
          <w:tcPr>
            <w:tcW w:w="454" w:type="pct"/>
            <w:vAlign w:val="center"/>
          </w:tcPr>
          <w:p w14:paraId="4F9F86B8" w14:textId="77777777" w:rsidR="00614B2B" w:rsidRPr="00B7467F" w:rsidRDefault="00614B2B" w:rsidP="00DB02FA">
            <w:pPr>
              <w:pStyle w:val="TabCisla"/>
              <w:spacing w:before="0"/>
              <w:rPr>
                <w:rFonts w:cstheme="minorHAnsi"/>
                <w:sz w:val="22"/>
              </w:rPr>
            </w:pPr>
            <w:r w:rsidRPr="00B7467F">
              <w:rPr>
                <w:rFonts w:cstheme="minorHAnsi"/>
                <w:sz w:val="22"/>
              </w:rPr>
              <w:t>628</w:t>
            </w:r>
          </w:p>
        </w:tc>
        <w:tc>
          <w:tcPr>
            <w:tcW w:w="334" w:type="pct"/>
            <w:vAlign w:val="center"/>
          </w:tcPr>
          <w:p w14:paraId="36001178" w14:textId="77777777" w:rsidR="00614B2B" w:rsidRPr="00B7467F" w:rsidRDefault="00614B2B" w:rsidP="00DB02FA">
            <w:pPr>
              <w:pStyle w:val="TabCisla"/>
              <w:spacing w:before="0"/>
              <w:rPr>
                <w:rFonts w:cstheme="minorHAnsi"/>
                <w:sz w:val="22"/>
              </w:rPr>
            </w:pPr>
            <w:r w:rsidRPr="00B7467F">
              <w:rPr>
                <w:rFonts w:cstheme="minorHAnsi"/>
                <w:sz w:val="22"/>
              </w:rPr>
              <w:t>32</w:t>
            </w:r>
          </w:p>
        </w:tc>
        <w:tc>
          <w:tcPr>
            <w:tcW w:w="333" w:type="pct"/>
            <w:vAlign w:val="center"/>
          </w:tcPr>
          <w:p w14:paraId="3BAAED27" w14:textId="77777777" w:rsidR="00614B2B" w:rsidRPr="00B7467F" w:rsidRDefault="00614B2B" w:rsidP="00DB02FA">
            <w:pPr>
              <w:pStyle w:val="TabCisla"/>
              <w:spacing w:before="0"/>
              <w:rPr>
                <w:rFonts w:cstheme="minorHAnsi"/>
                <w:sz w:val="22"/>
              </w:rPr>
            </w:pPr>
            <w:r w:rsidRPr="00B7467F">
              <w:rPr>
                <w:rFonts w:cstheme="minorHAnsi"/>
                <w:sz w:val="22"/>
              </w:rPr>
              <w:t>87</w:t>
            </w:r>
          </w:p>
        </w:tc>
        <w:tc>
          <w:tcPr>
            <w:tcW w:w="408" w:type="pct"/>
            <w:vAlign w:val="center"/>
          </w:tcPr>
          <w:p w14:paraId="2758D2BA"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1598F015" w14:textId="77777777" w:rsidR="00614B2B" w:rsidRPr="00B7467F" w:rsidRDefault="00614B2B" w:rsidP="00DB02FA">
            <w:pPr>
              <w:pStyle w:val="TabCisla"/>
              <w:spacing w:before="0"/>
              <w:rPr>
                <w:rFonts w:cstheme="minorHAnsi"/>
                <w:sz w:val="22"/>
              </w:rPr>
            </w:pPr>
            <w:r w:rsidRPr="00B7467F">
              <w:rPr>
                <w:rFonts w:cstheme="minorHAnsi"/>
                <w:sz w:val="22"/>
              </w:rPr>
              <w:t>109</w:t>
            </w:r>
          </w:p>
        </w:tc>
        <w:tc>
          <w:tcPr>
            <w:tcW w:w="535" w:type="pct"/>
            <w:vAlign w:val="center"/>
          </w:tcPr>
          <w:p w14:paraId="273F062F" w14:textId="77777777" w:rsidR="00614B2B" w:rsidRPr="00B7467F" w:rsidRDefault="00614B2B" w:rsidP="00DB02FA">
            <w:pPr>
              <w:pStyle w:val="TabCisla"/>
              <w:spacing w:before="0"/>
              <w:rPr>
                <w:rFonts w:cstheme="minorHAnsi"/>
                <w:sz w:val="22"/>
              </w:rPr>
            </w:pPr>
            <w:r w:rsidRPr="00B7467F">
              <w:rPr>
                <w:rFonts w:cstheme="minorHAnsi"/>
                <w:sz w:val="22"/>
              </w:rPr>
              <w:t>1 961</w:t>
            </w:r>
          </w:p>
        </w:tc>
      </w:tr>
      <w:tr w:rsidR="00614B2B" w:rsidRPr="00B7467F" w14:paraId="68054E5E" w14:textId="77777777" w:rsidTr="00C50862">
        <w:trPr>
          <w:trHeight w:val="340"/>
          <w:jc w:val="center"/>
        </w:trPr>
        <w:tc>
          <w:tcPr>
            <w:tcW w:w="834" w:type="pct"/>
            <w:vAlign w:val="center"/>
          </w:tcPr>
          <w:p w14:paraId="35768057" w14:textId="77777777" w:rsidR="00614B2B" w:rsidRPr="00B7467F" w:rsidRDefault="00614B2B" w:rsidP="00DB02FA">
            <w:pPr>
              <w:pStyle w:val="Tabtext"/>
              <w:spacing w:before="0"/>
              <w:rPr>
                <w:rFonts w:cstheme="minorHAnsi"/>
                <w:sz w:val="22"/>
              </w:rPr>
            </w:pPr>
            <w:r w:rsidRPr="00B7467F">
              <w:rPr>
                <w:rFonts w:cstheme="minorHAnsi"/>
                <w:sz w:val="22"/>
              </w:rPr>
              <w:t>FMFI UK</w:t>
            </w:r>
          </w:p>
        </w:tc>
        <w:tc>
          <w:tcPr>
            <w:tcW w:w="454" w:type="pct"/>
            <w:vAlign w:val="center"/>
          </w:tcPr>
          <w:p w14:paraId="1E264939" w14:textId="77777777" w:rsidR="00614B2B" w:rsidRPr="00B7467F" w:rsidRDefault="00614B2B" w:rsidP="00DB02FA">
            <w:pPr>
              <w:pStyle w:val="TabCisla"/>
              <w:spacing w:before="0"/>
              <w:rPr>
                <w:rFonts w:cstheme="minorHAnsi"/>
                <w:sz w:val="22"/>
              </w:rPr>
            </w:pPr>
            <w:r w:rsidRPr="00B7467F">
              <w:rPr>
                <w:rFonts w:cstheme="minorHAnsi"/>
                <w:sz w:val="22"/>
              </w:rPr>
              <w:t>776</w:t>
            </w:r>
          </w:p>
        </w:tc>
        <w:tc>
          <w:tcPr>
            <w:tcW w:w="408" w:type="pct"/>
            <w:vAlign w:val="center"/>
          </w:tcPr>
          <w:p w14:paraId="3DD3CB5A" w14:textId="77777777" w:rsidR="00614B2B" w:rsidRPr="00B7467F" w:rsidRDefault="00614B2B" w:rsidP="00DB02FA">
            <w:pPr>
              <w:pStyle w:val="TabCisla"/>
              <w:spacing w:before="0"/>
              <w:rPr>
                <w:rFonts w:cstheme="minorHAnsi"/>
                <w:sz w:val="22"/>
              </w:rPr>
            </w:pPr>
            <w:r w:rsidRPr="00B7467F">
              <w:rPr>
                <w:rFonts w:cstheme="minorHAnsi"/>
                <w:sz w:val="22"/>
              </w:rPr>
              <w:t>67</w:t>
            </w:r>
          </w:p>
        </w:tc>
        <w:tc>
          <w:tcPr>
            <w:tcW w:w="454" w:type="pct"/>
            <w:vAlign w:val="center"/>
          </w:tcPr>
          <w:p w14:paraId="012D05A7"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373E95DC" w14:textId="77777777" w:rsidR="00614B2B" w:rsidRPr="00B7467F" w:rsidRDefault="00614B2B" w:rsidP="00DB02FA">
            <w:pPr>
              <w:pStyle w:val="TabCisla"/>
              <w:spacing w:before="0"/>
              <w:rPr>
                <w:rFonts w:cstheme="minorHAnsi"/>
                <w:sz w:val="22"/>
              </w:rPr>
            </w:pPr>
            <w:r w:rsidRPr="00B7467F">
              <w:rPr>
                <w:rFonts w:cstheme="minorHAnsi"/>
                <w:sz w:val="22"/>
              </w:rPr>
              <w:t>287</w:t>
            </w:r>
          </w:p>
        </w:tc>
        <w:tc>
          <w:tcPr>
            <w:tcW w:w="454" w:type="pct"/>
            <w:vAlign w:val="center"/>
          </w:tcPr>
          <w:p w14:paraId="7707E99E" w14:textId="77777777" w:rsidR="00614B2B" w:rsidRPr="00B7467F" w:rsidRDefault="00614B2B" w:rsidP="00DB02FA">
            <w:pPr>
              <w:pStyle w:val="TabCisla"/>
              <w:spacing w:before="0"/>
              <w:rPr>
                <w:rFonts w:cstheme="minorHAnsi"/>
                <w:sz w:val="22"/>
              </w:rPr>
            </w:pPr>
            <w:r w:rsidRPr="00B7467F">
              <w:rPr>
                <w:rFonts w:cstheme="minorHAnsi"/>
                <w:sz w:val="22"/>
              </w:rPr>
              <w:t>36</w:t>
            </w:r>
          </w:p>
        </w:tc>
        <w:tc>
          <w:tcPr>
            <w:tcW w:w="334" w:type="pct"/>
            <w:vAlign w:val="center"/>
          </w:tcPr>
          <w:p w14:paraId="059A4FC2"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0BF2749C" w14:textId="77777777" w:rsidR="00614B2B" w:rsidRPr="00B7467F" w:rsidRDefault="00614B2B" w:rsidP="00DB02FA">
            <w:pPr>
              <w:pStyle w:val="TabCisla"/>
              <w:spacing w:before="0"/>
              <w:rPr>
                <w:rFonts w:cstheme="minorHAnsi"/>
                <w:sz w:val="22"/>
              </w:rPr>
            </w:pPr>
            <w:r w:rsidRPr="00B7467F">
              <w:rPr>
                <w:rFonts w:cstheme="minorHAnsi"/>
                <w:sz w:val="22"/>
              </w:rPr>
              <w:t>134</w:t>
            </w:r>
          </w:p>
        </w:tc>
        <w:tc>
          <w:tcPr>
            <w:tcW w:w="408" w:type="pct"/>
            <w:vAlign w:val="center"/>
          </w:tcPr>
          <w:p w14:paraId="6F7041D0" w14:textId="77777777" w:rsidR="00614B2B" w:rsidRPr="00B7467F" w:rsidRDefault="00614B2B" w:rsidP="00DB02FA">
            <w:pPr>
              <w:pStyle w:val="TabCisla"/>
              <w:spacing w:before="0"/>
              <w:rPr>
                <w:rFonts w:cstheme="minorHAnsi"/>
                <w:sz w:val="22"/>
              </w:rPr>
            </w:pPr>
            <w:r w:rsidRPr="00B7467F">
              <w:rPr>
                <w:rFonts w:cstheme="minorHAnsi"/>
                <w:sz w:val="22"/>
              </w:rPr>
              <w:t>40</w:t>
            </w:r>
          </w:p>
        </w:tc>
        <w:tc>
          <w:tcPr>
            <w:tcW w:w="333" w:type="pct"/>
            <w:vAlign w:val="center"/>
          </w:tcPr>
          <w:p w14:paraId="4099AACB" w14:textId="77777777" w:rsidR="00614B2B" w:rsidRPr="00B7467F" w:rsidRDefault="00614B2B" w:rsidP="00DB02FA">
            <w:pPr>
              <w:pStyle w:val="TabCisla"/>
              <w:spacing w:before="0"/>
              <w:rPr>
                <w:rFonts w:cstheme="minorHAnsi"/>
                <w:sz w:val="22"/>
              </w:rPr>
            </w:pPr>
            <w:r w:rsidRPr="00B7467F">
              <w:rPr>
                <w:rFonts w:cstheme="minorHAnsi"/>
                <w:sz w:val="22"/>
              </w:rPr>
              <w:t>23</w:t>
            </w:r>
          </w:p>
        </w:tc>
        <w:tc>
          <w:tcPr>
            <w:tcW w:w="535" w:type="pct"/>
            <w:vAlign w:val="center"/>
          </w:tcPr>
          <w:p w14:paraId="623A0CAE" w14:textId="77777777" w:rsidR="00614B2B" w:rsidRPr="00B7467F" w:rsidRDefault="00614B2B" w:rsidP="00DB02FA">
            <w:pPr>
              <w:pStyle w:val="TabCisla"/>
              <w:spacing w:before="0"/>
              <w:rPr>
                <w:rFonts w:cstheme="minorHAnsi"/>
                <w:sz w:val="22"/>
              </w:rPr>
            </w:pPr>
            <w:r w:rsidRPr="00B7467F">
              <w:rPr>
                <w:rFonts w:cstheme="minorHAnsi"/>
                <w:sz w:val="22"/>
              </w:rPr>
              <w:t>1 363</w:t>
            </w:r>
          </w:p>
        </w:tc>
      </w:tr>
      <w:tr w:rsidR="00614B2B" w:rsidRPr="00B7467F" w14:paraId="0652355F" w14:textId="77777777" w:rsidTr="00C50862">
        <w:trPr>
          <w:trHeight w:val="340"/>
          <w:jc w:val="center"/>
        </w:trPr>
        <w:tc>
          <w:tcPr>
            <w:tcW w:w="834" w:type="pct"/>
            <w:vAlign w:val="center"/>
          </w:tcPr>
          <w:p w14:paraId="2E9C6037" w14:textId="77777777" w:rsidR="00614B2B" w:rsidRPr="00B7467F" w:rsidRDefault="00614B2B" w:rsidP="00DB02FA">
            <w:pPr>
              <w:pStyle w:val="Tabtext"/>
              <w:spacing w:before="0"/>
              <w:rPr>
                <w:rFonts w:cstheme="minorHAnsi"/>
                <w:sz w:val="22"/>
              </w:rPr>
            </w:pPr>
            <w:r w:rsidRPr="00B7467F">
              <w:rPr>
                <w:rFonts w:cstheme="minorHAnsi"/>
                <w:sz w:val="22"/>
              </w:rPr>
              <w:t>RKCMBF UK</w:t>
            </w:r>
          </w:p>
        </w:tc>
        <w:tc>
          <w:tcPr>
            <w:tcW w:w="454" w:type="pct"/>
            <w:vAlign w:val="center"/>
          </w:tcPr>
          <w:p w14:paraId="4023DF51"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08" w:type="pct"/>
            <w:vAlign w:val="center"/>
          </w:tcPr>
          <w:p w14:paraId="3B3B0F40"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63C4E882"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1418B066" w14:textId="77777777" w:rsidR="00614B2B" w:rsidRPr="00B7467F" w:rsidRDefault="00614B2B" w:rsidP="00DB02FA">
            <w:pPr>
              <w:pStyle w:val="TabCisla"/>
              <w:spacing w:before="0"/>
              <w:rPr>
                <w:rFonts w:cstheme="minorHAnsi"/>
                <w:sz w:val="22"/>
              </w:rPr>
            </w:pPr>
            <w:r w:rsidRPr="00B7467F">
              <w:rPr>
                <w:rFonts w:cstheme="minorHAnsi"/>
                <w:sz w:val="22"/>
              </w:rPr>
              <w:t>108</w:t>
            </w:r>
          </w:p>
        </w:tc>
        <w:tc>
          <w:tcPr>
            <w:tcW w:w="454" w:type="pct"/>
            <w:vAlign w:val="center"/>
          </w:tcPr>
          <w:p w14:paraId="1234057C" w14:textId="77777777" w:rsidR="00614B2B" w:rsidRPr="00B7467F" w:rsidRDefault="00614B2B" w:rsidP="00DB02FA">
            <w:pPr>
              <w:pStyle w:val="TabCisla"/>
              <w:spacing w:before="0"/>
              <w:rPr>
                <w:rFonts w:cstheme="minorHAnsi"/>
                <w:sz w:val="22"/>
              </w:rPr>
            </w:pPr>
            <w:r w:rsidRPr="00B7467F">
              <w:rPr>
                <w:rFonts w:cstheme="minorHAnsi"/>
                <w:sz w:val="22"/>
              </w:rPr>
              <w:t>5</w:t>
            </w:r>
          </w:p>
        </w:tc>
        <w:tc>
          <w:tcPr>
            <w:tcW w:w="334" w:type="pct"/>
            <w:vAlign w:val="center"/>
          </w:tcPr>
          <w:p w14:paraId="70C32403"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09496940" w14:textId="77777777" w:rsidR="00614B2B" w:rsidRPr="00B7467F" w:rsidRDefault="00614B2B" w:rsidP="00DB02FA">
            <w:pPr>
              <w:pStyle w:val="TabCisla"/>
              <w:spacing w:before="0"/>
              <w:rPr>
                <w:rFonts w:cstheme="minorHAnsi"/>
                <w:sz w:val="22"/>
              </w:rPr>
            </w:pPr>
            <w:r w:rsidRPr="00B7467F">
              <w:rPr>
                <w:rFonts w:cstheme="minorHAnsi"/>
                <w:sz w:val="22"/>
              </w:rPr>
              <w:t>3</w:t>
            </w:r>
          </w:p>
        </w:tc>
        <w:tc>
          <w:tcPr>
            <w:tcW w:w="408" w:type="pct"/>
            <w:vAlign w:val="center"/>
          </w:tcPr>
          <w:p w14:paraId="60576DED"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15210759" w14:textId="77777777" w:rsidR="00614B2B" w:rsidRPr="00B7467F" w:rsidRDefault="00614B2B" w:rsidP="00DB02FA">
            <w:pPr>
              <w:pStyle w:val="TabCisla"/>
              <w:spacing w:before="0"/>
              <w:rPr>
                <w:rFonts w:cstheme="minorHAnsi"/>
                <w:sz w:val="22"/>
              </w:rPr>
            </w:pPr>
            <w:r w:rsidRPr="00B7467F">
              <w:rPr>
                <w:rFonts w:cstheme="minorHAnsi"/>
                <w:sz w:val="22"/>
              </w:rPr>
              <w:t>10</w:t>
            </w:r>
          </w:p>
        </w:tc>
        <w:tc>
          <w:tcPr>
            <w:tcW w:w="535" w:type="pct"/>
            <w:vAlign w:val="center"/>
          </w:tcPr>
          <w:p w14:paraId="2F23AA8A" w14:textId="77777777" w:rsidR="00614B2B" w:rsidRPr="00B7467F" w:rsidRDefault="00614B2B" w:rsidP="00DB02FA">
            <w:pPr>
              <w:pStyle w:val="TabCisla"/>
              <w:spacing w:before="0"/>
              <w:rPr>
                <w:rFonts w:cstheme="minorHAnsi"/>
                <w:sz w:val="22"/>
              </w:rPr>
            </w:pPr>
            <w:r w:rsidRPr="00B7467F">
              <w:rPr>
                <w:rFonts w:cstheme="minorHAnsi"/>
                <w:sz w:val="22"/>
              </w:rPr>
              <w:t>126</w:t>
            </w:r>
          </w:p>
        </w:tc>
      </w:tr>
      <w:tr w:rsidR="00614B2B" w:rsidRPr="00B7467F" w14:paraId="48393044" w14:textId="77777777" w:rsidTr="00C50862">
        <w:trPr>
          <w:trHeight w:val="340"/>
          <w:jc w:val="center"/>
        </w:trPr>
        <w:tc>
          <w:tcPr>
            <w:tcW w:w="834" w:type="pct"/>
            <w:vAlign w:val="center"/>
          </w:tcPr>
          <w:p w14:paraId="1AD62AB2" w14:textId="77777777" w:rsidR="00614B2B" w:rsidRPr="00B7467F" w:rsidRDefault="00614B2B" w:rsidP="00DB02FA">
            <w:pPr>
              <w:pStyle w:val="Tabtext"/>
              <w:spacing w:before="0"/>
              <w:rPr>
                <w:rFonts w:cstheme="minorHAnsi"/>
                <w:sz w:val="22"/>
              </w:rPr>
            </w:pPr>
            <w:r w:rsidRPr="00B7467F">
              <w:rPr>
                <w:rFonts w:cstheme="minorHAnsi"/>
                <w:sz w:val="22"/>
              </w:rPr>
              <w:t>EBF UK</w:t>
            </w:r>
          </w:p>
        </w:tc>
        <w:tc>
          <w:tcPr>
            <w:tcW w:w="454" w:type="pct"/>
            <w:vAlign w:val="center"/>
          </w:tcPr>
          <w:p w14:paraId="2530B673" w14:textId="77777777" w:rsidR="00614B2B" w:rsidRPr="00B7467F" w:rsidRDefault="00614B2B" w:rsidP="00DB02FA">
            <w:pPr>
              <w:pStyle w:val="TabCisla"/>
              <w:spacing w:before="0"/>
              <w:rPr>
                <w:rFonts w:cstheme="minorHAnsi"/>
                <w:sz w:val="22"/>
              </w:rPr>
            </w:pPr>
            <w:r w:rsidRPr="00B7467F">
              <w:rPr>
                <w:rFonts w:cstheme="minorHAnsi"/>
                <w:sz w:val="22"/>
              </w:rPr>
              <w:t>3</w:t>
            </w:r>
          </w:p>
        </w:tc>
        <w:tc>
          <w:tcPr>
            <w:tcW w:w="408" w:type="pct"/>
            <w:vAlign w:val="center"/>
          </w:tcPr>
          <w:p w14:paraId="58D40DB4" w14:textId="77777777" w:rsidR="00614B2B" w:rsidRPr="00B7467F" w:rsidRDefault="00614B2B" w:rsidP="00DB02FA">
            <w:pPr>
              <w:pStyle w:val="TabCisla"/>
              <w:spacing w:before="0"/>
              <w:rPr>
                <w:rFonts w:cstheme="minorHAnsi"/>
                <w:sz w:val="22"/>
              </w:rPr>
            </w:pPr>
            <w:r w:rsidRPr="00B7467F">
              <w:rPr>
                <w:rFonts w:cstheme="minorHAnsi"/>
                <w:sz w:val="22"/>
              </w:rPr>
              <w:t>2</w:t>
            </w:r>
          </w:p>
        </w:tc>
        <w:tc>
          <w:tcPr>
            <w:tcW w:w="454" w:type="pct"/>
            <w:vAlign w:val="center"/>
          </w:tcPr>
          <w:p w14:paraId="5A1E8782" w14:textId="77777777" w:rsidR="00614B2B" w:rsidRPr="00B7467F" w:rsidRDefault="00614B2B" w:rsidP="00DB02FA">
            <w:pPr>
              <w:pStyle w:val="TabCisla"/>
              <w:spacing w:before="0"/>
              <w:rPr>
                <w:rFonts w:cstheme="minorHAnsi"/>
                <w:sz w:val="22"/>
              </w:rPr>
            </w:pPr>
            <w:r w:rsidRPr="00B7467F">
              <w:rPr>
                <w:rFonts w:cstheme="minorHAnsi"/>
                <w:sz w:val="22"/>
              </w:rPr>
              <w:t>12</w:t>
            </w:r>
          </w:p>
        </w:tc>
        <w:tc>
          <w:tcPr>
            <w:tcW w:w="454" w:type="pct"/>
            <w:vAlign w:val="center"/>
          </w:tcPr>
          <w:p w14:paraId="60416D40" w14:textId="77777777" w:rsidR="00614B2B" w:rsidRPr="00B7467F" w:rsidRDefault="00614B2B" w:rsidP="00DB02FA">
            <w:pPr>
              <w:pStyle w:val="TabCisla"/>
              <w:spacing w:before="0"/>
              <w:rPr>
                <w:rFonts w:cstheme="minorHAnsi"/>
                <w:sz w:val="22"/>
              </w:rPr>
            </w:pPr>
            <w:r w:rsidRPr="00B7467F">
              <w:rPr>
                <w:rFonts w:cstheme="minorHAnsi"/>
                <w:sz w:val="22"/>
              </w:rPr>
              <w:t>29</w:t>
            </w:r>
          </w:p>
        </w:tc>
        <w:tc>
          <w:tcPr>
            <w:tcW w:w="454" w:type="pct"/>
            <w:vAlign w:val="center"/>
          </w:tcPr>
          <w:p w14:paraId="49092716" w14:textId="77777777" w:rsidR="00614B2B" w:rsidRPr="00B7467F" w:rsidRDefault="00614B2B" w:rsidP="00DB02FA">
            <w:pPr>
              <w:pStyle w:val="TabCisla"/>
              <w:spacing w:before="0"/>
              <w:rPr>
                <w:rFonts w:cstheme="minorHAnsi"/>
                <w:sz w:val="22"/>
              </w:rPr>
            </w:pPr>
            <w:r w:rsidRPr="00B7467F">
              <w:rPr>
                <w:rFonts w:cstheme="minorHAnsi"/>
                <w:sz w:val="22"/>
              </w:rPr>
              <w:t>5</w:t>
            </w:r>
          </w:p>
        </w:tc>
        <w:tc>
          <w:tcPr>
            <w:tcW w:w="334" w:type="pct"/>
            <w:vAlign w:val="center"/>
          </w:tcPr>
          <w:p w14:paraId="7F2D53FA"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08FB879F" w14:textId="77777777" w:rsidR="00614B2B" w:rsidRPr="00B7467F" w:rsidRDefault="00614B2B" w:rsidP="00DB02FA">
            <w:pPr>
              <w:pStyle w:val="TabCisla"/>
              <w:spacing w:before="0"/>
              <w:rPr>
                <w:rFonts w:cstheme="minorHAnsi"/>
                <w:sz w:val="22"/>
              </w:rPr>
            </w:pPr>
            <w:r w:rsidRPr="00B7467F">
              <w:rPr>
                <w:rFonts w:cstheme="minorHAnsi"/>
                <w:sz w:val="22"/>
              </w:rPr>
              <w:t>3</w:t>
            </w:r>
          </w:p>
        </w:tc>
        <w:tc>
          <w:tcPr>
            <w:tcW w:w="408" w:type="pct"/>
            <w:vAlign w:val="center"/>
          </w:tcPr>
          <w:p w14:paraId="348EA485" w14:textId="77777777" w:rsidR="00614B2B" w:rsidRPr="00B7467F" w:rsidRDefault="00614B2B" w:rsidP="00DB02FA">
            <w:pPr>
              <w:pStyle w:val="TabCisla"/>
              <w:spacing w:before="0"/>
              <w:rPr>
                <w:rFonts w:cstheme="minorHAnsi"/>
                <w:sz w:val="22"/>
              </w:rPr>
            </w:pPr>
            <w:r w:rsidRPr="00B7467F">
              <w:rPr>
                <w:rFonts w:cstheme="minorHAnsi"/>
                <w:sz w:val="22"/>
              </w:rPr>
              <w:t>1</w:t>
            </w:r>
          </w:p>
        </w:tc>
        <w:tc>
          <w:tcPr>
            <w:tcW w:w="333" w:type="pct"/>
            <w:vAlign w:val="center"/>
          </w:tcPr>
          <w:p w14:paraId="5F4A6046" w14:textId="77777777" w:rsidR="00614B2B" w:rsidRPr="00B7467F" w:rsidRDefault="00614B2B" w:rsidP="00DB02FA">
            <w:pPr>
              <w:pStyle w:val="TabCisla"/>
              <w:spacing w:before="0"/>
              <w:rPr>
                <w:rFonts w:cstheme="minorHAnsi"/>
                <w:sz w:val="22"/>
              </w:rPr>
            </w:pPr>
            <w:r w:rsidRPr="00B7467F">
              <w:rPr>
                <w:rFonts w:cstheme="minorHAnsi"/>
                <w:sz w:val="22"/>
              </w:rPr>
              <w:t>2</w:t>
            </w:r>
          </w:p>
        </w:tc>
        <w:tc>
          <w:tcPr>
            <w:tcW w:w="535" w:type="pct"/>
            <w:vAlign w:val="center"/>
          </w:tcPr>
          <w:p w14:paraId="435C5517" w14:textId="77777777" w:rsidR="00614B2B" w:rsidRPr="00B7467F" w:rsidRDefault="00614B2B" w:rsidP="00DB02FA">
            <w:pPr>
              <w:pStyle w:val="TabCisla"/>
              <w:spacing w:before="0"/>
              <w:rPr>
                <w:rFonts w:cstheme="minorHAnsi"/>
                <w:sz w:val="22"/>
              </w:rPr>
            </w:pPr>
            <w:r w:rsidRPr="00B7467F">
              <w:rPr>
                <w:rFonts w:cstheme="minorHAnsi"/>
                <w:sz w:val="22"/>
              </w:rPr>
              <w:t>57</w:t>
            </w:r>
          </w:p>
        </w:tc>
      </w:tr>
      <w:tr w:rsidR="00614B2B" w:rsidRPr="00B7467F" w14:paraId="5F0F4883" w14:textId="77777777" w:rsidTr="00C50862">
        <w:trPr>
          <w:trHeight w:val="340"/>
          <w:jc w:val="center"/>
        </w:trPr>
        <w:tc>
          <w:tcPr>
            <w:tcW w:w="834" w:type="pct"/>
            <w:vAlign w:val="center"/>
          </w:tcPr>
          <w:p w14:paraId="54FD8388" w14:textId="77777777" w:rsidR="00614B2B" w:rsidRPr="00B7467F" w:rsidRDefault="00614B2B" w:rsidP="00DB02FA">
            <w:pPr>
              <w:pStyle w:val="Tabtext"/>
              <w:spacing w:before="0"/>
              <w:rPr>
                <w:rFonts w:cstheme="minorHAnsi"/>
                <w:sz w:val="22"/>
              </w:rPr>
            </w:pPr>
            <w:r w:rsidRPr="00B7467F">
              <w:rPr>
                <w:rFonts w:cstheme="minorHAnsi"/>
                <w:sz w:val="22"/>
              </w:rPr>
              <w:t>FM UK</w:t>
            </w:r>
          </w:p>
        </w:tc>
        <w:tc>
          <w:tcPr>
            <w:tcW w:w="454" w:type="pct"/>
            <w:vAlign w:val="center"/>
          </w:tcPr>
          <w:p w14:paraId="1CABE8A7" w14:textId="77777777" w:rsidR="00614B2B" w:rsidRPr="00B7467F" w:rsidRDefault="00614B2B" w:rsidP="00DB02FA">
            <w:pPr>
              <w:pStyle w:val="TabCisla"/>
              <w:spacing w:before="0"/>
              <w:rPr>
                <w:rFonts w:cstheme="minorHAnsi"/>
                <w:sz w:val="22"/>
              </w:rPr>
            </w:pPr>
            <w:r w:rsidRPr="00B7467F">
              <w:rPr>
                <w:rFonts w:cstheme="minorHAnsi"/>
                <w:sz w:val="22"/>
              </w:rPr>
              <w:t>786</w:t>
            </w:r>
          </w:p>
        </w:tc>
        <w:tc>
          <w:tcPr>
            <w:tcW w:w="408" w:type="pct"/>
            <w:vAlign w:val="center"/>
          </w:tcPr>
          <w:p w14:paraId="0A0905E5" w14:textId="77777777" w:rsidR="00614B2B" w:rsidRPr="00B7467F" w:rsidRDefault="00614B2B" w:rsidP="00DB02FA">
            <w:pPr>
              <w:pStyle w:val="TabCisla"/>
              <w:spacing w:before="0"/>
              <w:rPr>
                <w:rFonts w:cstheme="minorHAnsi"/>
                <w:sz w:val="22"/>
              </w:rPr>
            </w:pPr>
            <w:r w:rsidRPr="00B7467F">
              <w:rPr>
                <w:rFonts w:cstheme="minorHAnsi"/>
                <w:sz w:val="22"/>
              </w:rPr>
              <w:t>148</w:t>
            </w:r>
          </w:p>
        </w:tc>
        <w:tc>
          <w:tcPr>
            <w:tcW w:w="454" w:type="pct"/>
            <w:vAlign w:val="center"/>
          </w:tcPr>
          <w:p w14:paraId="1733D0A6" w14:textId="77777777" w:rsidR="00614B2B" w:rsidRPr="00B7467F" w:rsidRDefault="00614B2B" w:rsidP="00DB02FA">
            <w:pPr>
              <w:pStyle w:val="TabCisla"/>
              <w:spacing w:before="0"/>
              <w:rPr>
                <w:rFonts w:cstheme="minorHAnsi"/>
                <w:sz w:val="22"/>
              </w:rPr>
            </w:pPr>
            <w:r w:rsidRPr="00B7467F">
              <w:rPr>
                <w:rFonts w:cstheme="minorHAnsi"/>
                <w:sz w:val="22"/>
              </w:rPr>
              <w:t>502</w:t>
            </w:r>
          </w:p>
        </w:tc>
        <w:tc>
          <w:tcPr>
            <w:tcW w:w="454" w:type="pct"/>
            <w:vAlign w:val="center"/>
          </w:tcPr>
          <w:p w14:paraId="39D83B75" w14:textId="77777777" w:rsidR="00614B2B" w:rsidRPr="00B7467F" w:rsidRDefault="00614B2B" w:rsidP="00DB02FA">
            <w:pPr>
              <w:pStyle w:val="TabCisla"/>
              <w:spacing w:before="0"/>
              <w:rPr>
                <w:rFonts w:cstheme="minorHAnsi"/>
                <w:sz w:val="22"/>
              </w:rPr>
            </w:pPr>
            <w:r w:rsidRPr="00B7467F">
              <w:rPr>
                <w:rFonts w:cstheme="minorHAnsi"/>
                <w:sz w:val="22"/>
              </w:rPr>
              <w:t>367</w:t>
            </w:r>
          </w:p>
        </w:tc>
        <w:tc>
          <w:tcPr>
            <w:tcW w:w="454" w:type="pct"/>
            <w:vAlign w:val="center"/>
          </w:tcPr>
          <w:p w14:paraId="376DD876" w14:textId="77777777" w:rsidR="00614B2B" w:rsidRPr="00B7467F" w:rsidRDefault="00614B2B" w:rsidP="00DB02FA">
            <w:pPr>
              <w:pStyle w:val="TabCisla"/>
              <w:spacing w:before="0"/>
              <w:rPr>
                <w:rFonts w:cstheme="minorHAnsi"/>
                <w:sz w:val="22"/>
              </w:rPr>
            </w:pPr>
            <w:r w:rsidRPr="00B7467F">
              <w:rPr>
                <w:rFonts w:cstheme="minorHAnsi"/>
                <w:sz w:val="22"/>
              </w:rPr>
              <w:t>57</w:t>
            </w:r>
          </w:p>
        </w:tc>
        <w:tc>
          <w:tcPr>
            <w:tcW w:w="334" w:type="pct"/>
            <w:vAlign w:val="center"/>
          </w:tcPr>
          <w:p w14:paraId="0C16025C" w14:textId="77777777" w:rsidR="00614B2B" w:rsidRPr="00B7467F" w:rsidRDefault="00614B2B" w:rsidP="00DB02FA">
            <w:pPr>
              <w:pStyle w:val="TabCisla"/>
              <w:spacing w:before="0"/>
              <w:rPr>
                <w:rFonts w:cstheme="minorHAnsi"/>
                <w:sz w:val="22"/>
              </w:rPr>
            </w:pPr>
            <w:r w:rsidRPr="00B7467F">
              <w:rPr>
                <w:rFonts w:cstheme="minorHAnsi"/>
                <w:sz w:val="22"/>
              </w:rPr>
              <w:t>395</w:t>
            </w:r>
          </w:p>
        </w:tc>
        <w:tc>
          <w:tcPr>
            <w:tcW w:w="333" w:type="pct"/>
            <w:vAlign w:val="center"/>
          </w:tcPr>
          <w:p w14:paraId="43652E95" w14:textId="77777777" w:rsidR="00614B2B" w:rsidRPr="00B7467F" w:rsidRDefault="00614B2B" w:rsidP="00DB02FA">
            <w:pPr>
              <w:pStyle w:val="TabCisla"/>
              <w:spacing w:before="0"/>
              <w:rPr>
                <w:rFonts w:cstheme="minorHAnsi"/>
                <w:sz w:val="22"/>
              </w:rPr>
            </w:pPr>
            <w:r w:rsidRPr="00B7467F">
              <w:rPr>
                <w:rFonts w:cstheme="minorHAnsi"/>
                <w:sz w:val="22"/>
              </w:rPr>
              <w:t>32</w:t>
            </w:r>
          </w:p>
        </w:tc>
        <w:tc>
          <w:tcPr>
            <w:tcW w:w="408" w:type="pct"/>
            <w:vAlign w:val="center"/>
          </w:tcPr>
          <w:p w14:paraId="1BB8D596" w14:textId="77777777" w:rsidR="00614B2B" w:rsidRPr="00B7467F" w:rsidRDefault="00614B2B" w:rsidP="00DB02FA">
            <w:pPr>
              <w:pStyle w:val="TabCisla"/>
              <w:spacing w:before="0"/>
              <w:rPr>
                <w:rFonts w:cstheme="minorHAnsi"/>
                <w:sz w:val="22"/>
              </w:rPr>
            </w:pPr>
            <w:r w:rsidRPr="00B7467F">
              <w:rPr>
                <w:rFonts w:cstheme="minorHAnsi"/>
                <w:sz w:val="22"/>
              </w:rPr>
              <w:t>5</w:t>
            </w:r>
          </w:p>
        </w:tc>
        <w:tc>
          <w:tcPr>
            <w:tcW w:w="333" w:type="pct"/>
            <w:vAlign w:val="center"/>
          </w:tcPr>
          <w:p w14:paraId="1CE68B99" w14:textId="77777777" w:rsidR="00614B2B" w:rsidRPr="00B7467F" w:rsidRDefault="00614B2B" w:rsidP="00DB02FA">
            <w:pPr>
              <w:pStyle w:val="TabCisla"/>
              <w:spacing w:before="0"/>
              <w:rPr>
                <w:rFonts w:cstheme="minorHAnsi"/>
                <w:sz w:val="22"/>
              </w:rPr>
            </w:pPr>
            <w:r w:rsidRPr="00B7467F">
              <w:rPr>
                <w:rFonts w:cstheme="minorHAnsi"/>
                <w:sz w:val="22"/>
              </w:rPr>
              <w:t>164</w:t>
            </w:r>
          </w:p>
        </w:tc>
        <w:tc>
          <w:tcPr>
            <w:tcW w:w="535" w:type="pct"/>
            <w:vAlign w:val="center"/>
          </w:tcPr>
          <w:p w14:paraId="53863796" w14:textId="77777777" w:rsidR="00614B2B" w:rsidRPr="00B7467F" w:rsidRDefault="00614B2B" w:rsidP="00DB02FA">
            <w:pPr>
              <w:pStyle w:val="TabCisla"/>
              <w:spacing w:before="0"/>
              <w:rPr>
                <w:rFonts w:cstheme="minorHAnsi"/>
                <w:sz w:val="22"/>
              </w:rPr>
            </w:pPr>
            <w:r w:rsidRPr="00B7467F">
              <w:rPr>
                <w:rFonts w:cstheme="minorHAnsi"/>
                <w:sz w:val="22"/>
              </w:rPr>
              <w:t>2 456</w:t>
            </w:r>
          </w:p>
        </w:tc>
      </w:tr>
      <w:tr w:rsidR="00614B2B" w:rsidRPr="00B7467F" w14:paraId="2251E022" w14:textId="77777777" w:rsidTr="00C50862">
        <w:trPr>
          <w:trHeight w:val="340"/>
          <w:jc w:val="center"/>
        </w:trPr>
        <w:tc>
          <w:tcPr>
            <w:tcW w:w="834" w:type="pct"/>
            <w:vAlign w:val="center"/>
          </w:tcPr>
          <w:p w14:paraId="685DAD51" w14:textId="77777777" w:rsidR="00614B2B" w:rsidRPr="00B7467F" w:rsidRDefault="00614B2B" w:rsidP="00DB02FA">
            <w:pPr>
              <w:pStyle w:val="Tabtext"/>
              <w:spacing w:before="0"/>
              <w:rPr>
                <w:rFonts w:cstheme="minorHAnsi"/>
                <w:sz w:val="22"/>
              </w:rPr>
            </w:pPr>
            <w:r w:rsidRPr="00B7467F">
              <w:rPr>
                <w:rFonts w:cstheme="minorHAnsi"/>
                <w:sz w:val="22"/>
              </w:rPr>
              <w:t>FSEV UK</w:t>
            </w:r>
          </w:p>
        </w:tc>
        <w:tc>
          <w:tcPr>
            <w:tcW w:w="454" w:type="pct"/>
            <w:vAlign w:val="center"/>
          </w:tcPr>
          <w:p w14:paraId="6CCEF38F" w14:textId="77777777" w:rsidR="00614B2B" w:rsidRPr="00B7467F" w:rsidRDefault="00614B2B" w:rsidP="00DB02FA">
            <w:pPr>
              <w:pStyle w:val="TabCisla"/>
              <w:spacing w:before="0"/>
              <w:rPr>
                <w:rFonts w:cstheme="minorHAnsi"/>
                <w:sz w:val="22"/>
              </w:rPr>
            </w:pPr>
            <w:r w:rsidRPr="00B7467F">
              <w:rPr>
                <w:rFonts w:cstheme="minorHAnsi"/>
                <w:sz w:val="22"/>
              </w:rPr>
              <w:t>652</w:t>
            </w:r>
          </w:p>
        </w:tc>
        <w:tc>
          <w:tcPr>
            <w:tcW w:w="408" w:type="pct"/>
            <w:vAlign w:val="center"/>
          </w:tcPr>
          <w:p w14:paraId="5A62ADCF" w14:textId="77777777" w:rsidR="00614B2B" w:rsidRPr="00B7467F" w:rsidRDefault="00614B2B" w:rsidP="00DB02FA">
            <w:pPr>
              <w:pStyle w:val="TabCisla"/>
              <w:spacing w:before="0"/>
              <w:rPr>
                <w:rFonts w:cstheme="minorHAnsi"/>
                <w:sz w:val="22"/>
              </w:rPr>
            </w:pPr>
            <w:r w:rsidRPr="00B7467F">
              <w:rPr>
                <w:rFonts w:cstheme="minorHAnsi"/>
                <w:sz w:val="22"/>
              </w:rPr>
              <w:t>66</w:t>
            </w:r>
          </w:p>
        </w:tc>
        <w:tc>
          <w:tcPr>
            <w:tcW w:w="454" w:type="pct"/>
            <w:vAlign w:val="center"/>
          </w:tcPr>
          <w:p w14:paraId="16B2B797"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454" w:type="pct"/>
            <w:vAlign w:val="center"/>
          </w:tcPr>
          <w:p w14:paraId="6139EA14" w14:textId="77777777" w:rsidR="00614B2B" w:rsidRPr="00B7467F" w:rsidRDefault="00614B2B" w:rsidP="00DB02FA">
            <w:pPr>
              <w:pStyle w:val="TabCisla"/>
              <w:spacing w:before="0"/>
              <w:rPr>
                <w:rFonts w:cstheme="minorHAnsi"/>
                <w:sz w:val="22"/>
              </w:rPr>
            </w:pPr>
            <w:r w:rsidRPr="00B7467F">
              <w:rPr>
                <w:rFonts w:cstheme="minorHAnsi"/>
                <w:sz w:val="22"/>
              </w:rPr>
              <w:t>219</w:t>
            </w:r>
          </w:p>
        </w:tc>
        <w:tc>
          <w:tcPr>
            <w:tcW w:w="454" w:type="pct"/>
            <w:vAlign w:val="center"/>
          </w:tcPr>
          <w:p w14:paraId="05D5F363" w14:textId="77777777" w:rsidR="00614B2B" w:rsidRPr="00B7467F" w:rsidRDefault="00614B2B" w:rsidP="00DB02FA">
            <w:pPr>
              <w:pStyle w:val="TabCisla"/>
              <w:spacing w:before="0"/>
              <w:rPr>
                <w:rFonts w:cstheme="minorHAnsi"/>
                <w:sz w:val="22"/>
              </w:rPr>
            </w:pPr>
            <w:r w:rsidRPr="00B7467F">
              <w:rPr>
                <w:rFonts w:cstheme="minorHAnsi"/>
                <w:sz w:val="22"/>
              </w:rPr>
              <w:t>39</w:t>
            </w:r>
          </w:p>
        </w:tc>
        <w:tc>
          <w:tcPr>
            <w:tcW w:w="334" w:type="pct"/>
            <w:vAlign w:val="center"/>
          </w:tcPr>
          <w:p w14:paraId="7BE6C293" w14:textId="77777777" w:rsidR="00614B2B" w:rsidRPr="00B7467F" w:rsidRDefault="00614B2B" w:rsidP="00DB02FA">
            <w:pPr>
              <w:pStyle w:val="TabCisla"/>
              <w:spacing w:before="0"/>
              <w:rPr>
                <w:rFonts w:cstheme="minorHAnsi"/>
                <w:sz w:val="22"/>
              </w:rPr>
            </w:pPr>
            <w:r w:rsidRPr="00B7467F">
              <w:rPr>
                <w:rFonts w:cstheme="minorHAnsi"/>
                <w:sz w:val="22"/>
              </w:rPr>
              <w:t>0</w:t>
            </w:r>
          </w:p>
        </w:tc>
        <w:tc>
          <w:tcPr>
            <w:tcW w:w="333" w:type="pct"/>
            <w:vAlign w:val="center"/>
          </w:tcPr>
          <w:p w14:paraId="5EC388A5" w14:textId="77777777" w:rsidR="00614B2B" w:rsidRPr="00B7467F" w:rsidRDefault="00614B2B" w:rsidP="00DB02FA">
            <w:pPr>
              <w:pStyle w:val="TabCisla"/>
              <w:spacing w:before="0"/>
              <w:rPr>
                <w:rFonts w:cstheme="minorHAnsi"/>
                <w:sz w:val="22"/>
              </w:rPr>
            </w:pPr>
            <w:r w:rsidRPr="00B7467F">
              <w:rPr>
                <w:rFonts w:cstheme="minorHAnsi"/>
                <w:sz w:val="22"/>
              </w:rPr>
              <w:t>44</w:t>
            </w:r>
          </w:p>
        </w:tc>
        <w:tc>
          <w:tcPr>
            <w:tcW w:w="408" w:type="pct"/>
            <w:vAlign w:val="center"/>
          </w:tcPr>
          <w:p w14:paraId="0E5E1CE7" w14:textId="77777777" w:rsidR="00614B2B" w:rsidRPr="00B7467F" w:rsidRDefault="00614B2B" w:rsidP="00DB02FA">
            <w:pPr>
              <w:pStyle w:val="TabCisla"/>
              <w:spacing w:before="0"/>
              <w:rPr>
                <w:rFonts w:cstheme="minorHAnsi"/>
                <w:sz w:val="22"/>
              </w:rPr>
            </w:pPr>
            <w:r w:rsidRPr="00B7467F">
              <w:rPr>
                <w:rFonts w:cstheme="minorHAnsi"/>
                <w:sz w:val="22"/>
              </w:rPr>
              <w:t>6</w:t>
            </w:r>
          </w:p>
        </w:tc>
        <w:tc>
          <w:tcPr>
            <w:tcW w:w="333" w:type="pct"/>
            <w:vAlign w:val="center"/>
          </w:tcPr>
          <w:p w14:paraId="4B87802A" w14:textId="77777777" w:rsidR="00614B2B" w:rsidRPr="00B7467F" w:rsidRDefault="00614B2B" w:rsidP="00DB02FA">
            <w:pPr>
              <w:pStyle w:val="TabCisla"/>
              <w:spacing w:before="0"/>
              <w:rPr>
                <w:rFonts w:cstheme="minorHAnsi"/>
                <w:sz w:val="22"/>
              </w:rPr>
            </w:pPr>
            <w:r w:rsidRPr="00B7467F">
              <w:rPr>
                <w:rFonts w:cstheme="minorHAnsi"/>
                <w:sz w:val="22"/>
              </w:rPr>
              <w:t>16</w:t>
            </w:r>
          </w:p>
        </w:tc>
        <w:tc>
          <w:tcPr>
            <w:tcW w:w="535" w:type="pct"/>
            <w:vAlign w:val="center"/>
          </w:tcPr>
          <w:p w14:paraId="284CB894" w14:textId="77777777" w:rsidR="00614B2B" w:rsidRPr="00B7467F" w:rsidRDefault="00614B2B" w:rsidP="00DB02FA">
            <w:pPr>
              <w:pStyle w:val="TabCisla"/>
              <w:spacing w:before="0"/>
              <w:rPr>
                <w:rFonts w:cstheme="minorHAnsi"/>
                <w:sz w:val="22"/>
              </w:rPr>
            </w:pPr>
            <w:r w:rsidRPr="00B7467F">
              <w:rPr>
                <w:rFonts w:cstheme="minorHAnsi"/>
                <w:sz w:val="22"/>
              </w:rPr>
              <w:t>1 042</w:t>
            </w:r>
          </w:p>
        </w:tc>
      </w:tr>
      <w:tr w:rsidR="00614B2B" w:rsidRPr="00B7467F" w14:paraId="67B3AC82" w14:textId="77777777" w:rsidTr="00C50862">
        <w:trPr>
          <w:trHeight w:val="340"/>
          <w:jc w:val="center"/>
        </w:trPr>
        <w:tc>
          <w:tcPr>
            <w:tcW w:w="834" w:type="pct"/>
            <w:noWrap/>
            <w:vAlign w:val="center"/>
          </w:tcPr>
          <w:p w14:paraId="3A102E13" w14:textId="77777777" w:rsidR="00614B2B" w:rsidRPr="00B7467F" w:rsidRDefault="00614B2B" w:rsidP="00DB02FA">
            <w:pPr>
              <w:pStyle w:val="Tabtext"/>
              <w:spacing w:before="0"/>
              <w:rPr>
                <w:rFonts w:cstheme="minorHAnsi"/>
                <w:bCs/>
                <w:sz w:val="22"/>
              </w:rPr>
            </w:pPr>
            <w:r w:rsidRPr="00B7467F">
              <w:rPr>
                <w:rFonts w:cstheme="minorHAnsi"/>
                <w:bCs/>
                <w:sz w:val="22"/>
              </w:rPr>
              <w:t>Spolu</w:t>
            </w:r>
          </w:p>
        </w:tc>
        <w:tc>
          <w:tcPr>
            <w:tcW w:w="454" w:type="pct"/>
            <w:vAlign w:val="center"/>
          </w:tcPr>
          <w:p w14:paraId="19C471CF" w14:textId="77777777" w:rsidR="00614B2B" w:rsidRPr="00B7467F" w:rsidRDefault="00614B2B" w:rsidP="00DB02FA">
            <w:pPr>
              <w:pStyle w:val="TabCisla"/>
              <w:spacing w:before="0"/>
              <w:rPr>
                <w:rFonts w:cstheme="minorHAnsi"/>
                <w:bCs/>
                <w:sz w:val="22"/>
              </w:rPr>
            </w:pPr>
            <w:r w:rsidRPr="00B7467F">
              <w:rPr>
                <w:rFonts w:cstheme="minorHAnsi"/>
                <w:b/>
                <w:sz w:val="22"/>
              </w:rPr>
              <w:t>8 446</w:t>
            </w:r>
          </w:p>
        </w:tc>
        <w:tc>
          <w:tcPr>
            <w:tcW w:w="408" w:type="pct"/>
            <w:vAlign w:val="center"/>
          </w:tcPr>
          <w:p w14:paraId="204EE30D" w14:textId="77777777" w:rsidR="00614B2B" w:rsidRPr="00B7467F" w:rsidRDefault="00614B2B" w:rsidP="00DB02FA">
            <w:pPr>
              <w:pStyle w:val="TabCisla"/>
              <w:spacing w:before="0"/>
              <w:rPr>
                <w:rFonts w:cstheme="minorHAnsi"/>
                <w:bCs/>
                <w:sz w:val="22"/>
              </w:rPr>
            </w:pPr>
            <w:r w:rsidRPr="00B7467F">
              <w:rPr>
                <w:rFonts w:cstheme="minorHAnsi"/>
                <w:b/>
                <w:sz w:val="22"/>
              </w:rPr>
              <w:t>623</w:t>
            </w:r>
          </w:p>
        </w:tc>
        <w:tc>
          <w:tcPr>
            <w:tcW w:w="454" w:type="pct"/>
            <w:vAlign w:val="center"/>
          </w:tcPr>
          <w:p w14:paraId="0D691CD4" w14:textId="77777777" w:rsidR="00614B2B" w:rsidRPr="00B7467F" w:rsidRDefault="00614B2B" w:rsidP="00DB02FA">
            <w:pPr>
              <w:pStyle w:val="TabCisla"/>
              <w:spacing w:before="0"/>
              <w:rPr>
                <w:rFonts w:cstheme="minorHAnsi"/>
                <w:bCs/>
                <w:sz w:val="22"/>
              </w:rPr>
            </w:pPr>
            <w:r w:rsidRPr="00B7467F">
              <w:rPr>
                <w:rFonts w:cstheme="minorHAnsi"/>
                <w:b/>
                <w:sz w:val="22"/>
              </w:rPr>
              <w:t>1 297</w:t>
            </w:r>
          </w:p>
        </w:tc>
        <w:tc>
          <w:tcPr>
            <w:tcW w:w="454" w:type="pct"/>
            <w:vAlign w:val="center"/>
          </w:tcPr>
          <w:p w14:paraId="14839FD9" w14:textId="77777777" w:rsidR="00614B2B" w:rsidRPr="00B7467F" w:rsidRDefault="00614B2B" w:rsidP="00DB02FA">
            <w:pPr>
              <w:pStyle w:val="TabCisla"/>
              <w:spacing w:before="0"/>
              <w:rPr>
                <w:rFonts w:cstheme="minorHAnsi"/>
                <w:bCs/>
                <w:sz w:val="22"/>
              </w:rPr>
            </w:pPr>
            <w:r w:rsidRPr="00B7467F">
              <w:rPr>
                <w:rFonts w:cstheme="minorHAnsi"/>
                <w:b/>
                <w:sz w:val="22"/>
              </w:rPr>
              <w:t>7 851</w:t>
            </w:r>
          </w:p>
        </w:tc>
        <w:tc>
          <w:tcPr>
            <w:tcW w:w="454" w:type="pct"/>
            <w:vAlign w:val="center"/>
          </w:tcPr>
          <w:p w14:paraId="18980F77" w14:textId="77777777" w:rsidR="00614B2B" w:rsidRPr="00B7467F" w:rsidRDefault="00614B2B" w:rsidP="00DB02FA">
            <w:pPr>
              <w:pStyle w:val="TabCisla"/>
              <w:spacing w:before="0"/>
              <w:rPr>
                <w:rFonts w:cstheme="minorHAnsi"/>
                <w:bCs/>
                <w:sz w:val="22"/>
              </w:rPr>
            </w:pPr>
            <w:r w:rsidRPr="00B7467F">
              <w:rPr>
                <w:rFonts w:cstheme="minorHAnsi"/>
                <w:b/>
                <w:sz w:val="22"/>
              </w:rPr>
              <w:t>2 023</w:t>
            </w:r>
          </w:p>
        </w:tc>
        <w:tc>
          <w:tcPr>
            <w:tcW w:w="334" w:type="pct"/>
            <w:vAlign w:val="center"/>
          </w:tcPr>
          <w:p w14:paraId="1C961496" w14:textId="77777777" w:rsidR="00614B2B" w:rsidRPr="00B7467F" w:rsidRDefault="00614B2B" w:rsidP="00DB02FA">
            <w:pPr>
              <w:pStyle w:val="TabCisla"/>
              <w:spacing w:before="0"/>
              <w:rPr>
                <w:rFonts w:cstheme="minorHAnsi"/>
                <w:bCs/>
                <w:sz w:val="22"/>
              </w:rPr>
            </w:pPr>
            <w:r w:rsidRPr="00B7467F">
              <w:rPr>
                <w:rFonts w:cstheme="minorHAnsi"/>
                <w:b/>
                <w:sz w:val="22"/>
              </w:rPr>
              <w:t>774</w:t>
            </w:r>
          </w:p>
        </w:tc>
        <w:tc>
          <w:tcPr>
            <w:tcW w:w="333" w:type="pct"/>
            <w:vAlign w:val="center"/>
          </w:tcPr>
          <w:p w14:paraId="44A0757D" w14:textId="77777777" w:rsidR="00614B2B" w:rsidRPr="00B7467F" w:rsidRDefault="00614B2B" w:rsidP="00DB02FA">
            <w:pPr>
              <w:pStyle w:val="TabCisla"/>
              <w:spacing w:before="0"/>
              <w:rPr>
                <w:rFonts w:cstheme="minorHAnsi"/>
                <w:bCs/>
                <w:sz w:val="22"/>
              </w:rPr>
            </w:pPr>
            <w:r w:rsidRPr="00B7467F">
              <w:rPr>
                <w:rFonts w:cstheme="minorHAnsi"/>
                <w:b/>
                <w:sz w:val="22"/>
              </w:rPr>
              <w:t>933</w:t>
            </w:r>
          </w:p>
        </w:tc>
        <w:tc>
          <w:tcPr>
            <w:tcW w:w="408" w:type="pct"/>
            <w:vAlign w:val="center"/>
          </w:tcPr>
          <w:p w14:paraId="5AC822B0" w14:textId="77777777" w:rsidR="00614B2B" w:rsidRPr="00B7467F" w:rsidRDefault="00614B2B" w:rsidP="00DB02FA">
            <w:pPr>
              <w:pStyle w:val="TabCisla"/>
              <w:spacing w:before="0"/>
              <w:rPr>
                <w:rFonts w:cstheme="minorHAnsi"/>
                <w:bCs/>
                <w:sz w:val="22"/>
              </w:rPr>
            </w:pPr>
            <w:r w:rsidRPr="00B7467F">
              <w:rPr>
                <w:rFonts w:cstheme="minorHAnsi"/>
                <w:b/>
                <w:sz w:val="22"/>
              </w:rPr>
              <w:t>128</w:t>
            </w:r>
          </w:p>
        </w:tc>
        <w:tc>
          <w:tcPr>
            <w:tcW w:w="333" w:type="pct"/>
            <w:vAlign w:val="center"/>
          </w:tcPr>
          <w:p w14:paraId="4AE79174" w14:textId="77777777" w:rsidR="00614B2B" w:rsidRPr="00B7467F" w:rsidRDefault="00614B2B" w:rsidP="00DB02FA">
            <w:pPr>
              <w:pStyle w:val="TabCisla"/>
              <w:spacing w:before="0"/>
              <w:rPr>
                <w:rFonts w:cstheme="minorHAnsi"/>
                <w:bCs/>
                <w:sz w:val="22"/>
              </w:rPr>
            </w:pPr>
            <w:r w:rsidRPr="00B7467F">
              <w:rPr>
                <w:rFonts w:cstheme="minorHAnsi"/>
                <w:b/>
                <w:sz w:val="22"/>
              </w:rPr>
              <w:t>815</w:t>
            </w:r>
          </w:p>
        </w:tc>
        <w:tc>
          <w:tcPr>
            <w:tcW w:w="535" w:type="pct"/>
            <w:vAlign w:val="center"/>
          </w:tcPr>
          <w:p w14:paraId="30C3EEFA" w14:textId="77777777" w:rsidR="00614B2B" w:rsidRPr="00B7467F" w:rsidRDefault="00614B2B" w:rsidP="00DB02FA">
            <w:pPr>
              <w:pStyle w:val="TabCisla"/>
              <w:spacing w:before="0"/>
              <w:rPr>
                <w:rFonts w:cstheme="minorHAnsi"/>
                <w:bCs/>
                <w:sz w:val="22"/>
              </w:rPr>
            </w:pPr>
            <w:r w:rsidRPr="00B7467F">
              <w:rPr>
                <w:rFonts w:cstheme="minorHAnsi"/>
                <w:b/>
                <w:sz w:val="22"/>
              </w:rPr>
              <w:t>22 890</w:t>
            </w:r>
          </w:p>
        </w:tc>
      </w:tr>
    </w:tbl>
    <w:p w14:paraId="7A25CE22" w14:textId="3E971B50" w:rsidR="00730590" w:rsidRPr="00B7467F" w:rsidRDefault="00730590" w:rsidP="00A94981">
      <w:pPr>
        <w:pStyle w:val="Buletnorm"/>
        <w:numPr>
          <w:ilvl w:val="0"/>
          <w:numId w:val="0"/>
        </w:numPr>
        <w:spacing w:before="240"/>
        <w:rPr>
          <w:rFonts w:ascii="Corbel" w:hAnsi="Corbel" w:cstheme="minorHAnsi"/>
          <w:i/>
          <w:szCs w:val="24"/>
        </w:rPr>
      </w:pPr>
      <w:r w:rsidRPr="00B7467F">
        <w:rPr>
          <w:rFonts w:ascii="Corbel" w:hAnsi="Corbel" w:cstheme="minorHAnsi"/>
          <w:i/>
          <w:szCs w:val="24"/>
        </w:rPr>
        <w:t>2.7</w:t>
      </w:r>
      <w:r w:rsidR="00A94981">
        <w:rPr>
          <w:rFonts w:ascii="Corbel" w:hAnsi="Corbel" w:cstheme="minorHAnsi"/>
          <w:i/>
          <w:szCs w:val="24"/>
        </w:rPr>
        <w:t>.</w:t>
      </w:r>
      <w:r w:rsidRPr="00B7467F">
        <w:rPr>
          <w:rFonts w:ascii="Corbel" w:hAnsi="Corbel" w:cstheme="minorHAnsi"/>
          <w:i/>
          <w:szCs w:val="24"/>
        </w:rPr>
        <w:t xml:space="preserve"> Počet zahraničných študentov študujúcich v slovenskom jazyku</w:t>
      </w:r>
    </w:p>
    <w:p w14:paraId="72BC8A18" w14:textId="77777777" w:rsidR="00BA1A12" w:rsidRPr="00B7467F" w:rsidRDefault="00BA1A12" w:rsidP="00BA1A12">
      <w:pPr>
        <w:rPr>
          <w:rFonts w:ascii="Corbel" w:hAnsi="Corbel" w:cstheme="minorHAnsi"/>
        </w:rPr>
      </w:pPr>
      <w:r w:rsidRPr="00B7467F">
        <w:rPr>
          <w:rFonts w:ascii="Corbel" w:hAnsi="Corbel" w:cstheme="minorHAnsi"/>
        </w:rPr>
        <w:t>Počet zahraničných študentov študujúcich v slovenskom jazyku k 31. 10. 2021 je 1 058.</w:t>
      </w:r>
    </w:p>
    <w:p w14:paraId="5DCF3F4E" w14:textId="6D5D4A4C" w:rsidR="00BA1A12" w:rsidRPr="001E4CFA" w:rsidRDefault="00BA1A12" w:rsidP="001E4CFA">
      <w:pPr>
        <w:spacing w:after="240"/>
        <w:rPr>
          <w:rFonts w:ascii="Corbel" w:hAnsi="Corbel" w:cstheme="minorHAnsi"/>
        </w:rPr>
      </w:pPr>
      <w:r w:rsidRPr="00B7467F">
        <w:rPr>
          <w:rFonts w:ascii="Corbel" w:hAnsi="Corbel" w:cstheme="minorHAnsi"/>
        </w:rPr>
        <w:t>Počet zahraničných študentov študujúcich v slovenskom jazyku k 31. 10. 2022 je 1 213.</w:t>
      </w:r>
    </w:p>
    <w:p w14:paraId="627C79E2" w14:textId="23E90CA7" w:rsidR="00730590" w:rsidRPr="00B7467F" w:rsidRDefault="00730590" w:rsidP="00A94981">
      <w:pPr>
        <w:pStyle w:val="Buletnorm"/>
        <w:numPr>
          <w:ilvl w:val="0"/>
          <w:numId w:val="0"/>
        </w:numPr>
        <w:spacing w:before="0"/>
        <w:rPr>
          <w:rFonts w:ascii="Corbel" w:hAnsi="Corbel" w:cstheme="minorHAnsi"/>
          <w:i/>
          <w:szCs w:val="24"/>
        </w:rPr>
      </w:pPr>
      <w:r w:rsidRPr="00B7467F">
        <w:rPr>
          <w:rFonts w:ascii="Corbel" w:hAnsi="Corbel" w:cstheme="minorHAnsi"/>
          <w:i/>
          <w:szCs w:val="24"/>
        </w:rPr>
        <w:t>2.8. Počet spoločných študijných programov viacerých fakúlt, univerzít a medziodborových študijných programov, interdisciplinárnych programov</w:t>
      </w:r>
    </w:p>
    <w:p w14:paraId="5434323E" w14:textId="4A870870" w:rsidR="0039040F" w:rsidRPr="00B7467F" w:rsidRDefault="005C5806" w:rsidP="004F1862">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UK </w:t>
      </w:r>
      <w:r w:rsidR="00772686" w:rsidRPr="00B7467F">
        <w:rPr>
          <w:rFonts w:ascii="Corbel" w:hAnsi="Corbel" w:cstheme="minorHAnsi"/>
          <w:color w:val="000000"/>
          <w:szCs w:val="24"/>
        </w:rPr>
        <w:t xml:space="preserve">v Bratislave </w:t>
      </w:r>
      <w:r w:rsidRPr="00B7467F">
        <w:rPr>
          <w:rFonts w:ascii="Corbel" w:hAnsi="Corbel" w:cstheme="minorHAnsi"/>
          <w:color w:val="000000"/>
          <w:szCs w:val="24"/>
        </w:rPr>
        <w:t>v r. 2021 ponúkala 5 s</w:t>
      </w:r>
      <w:r w:rsidR="0039040F" w:rsidRPr="00B7467F">
        <w:rPr>
          <w:rFonts w:ascii="Corbel" w:hAnsi="Corbel" w:cstheme="minorHAnsi"/>
          <w:color w:val="000000"/>
          <w:szCs w:val="24"/>
        </w:rPr>
        <w:t>poločn</w:t>
      </w:r>
      <w:r w:rsidRPr="00B7467F">
        <w:rPr>
          <w:rFonts w:ascii="Corbel" w:hAnsi="Corbel" w:cstheme="minorHAnsi"/>
          <w:color w:val="000000"/>
          <w:szCs w:val="24"/>
        </w:rPr>
        <w:t>ých</w:t>
      </w:r>
      <w:r w:rsidR="0039040F" w:rsidRPr="00B7467F">
        <w:rPr>
          <w:rFonts w:ascii="Corbel" w:hAnsi="Corbel" w:cstheme="minorHAnsi"/>
          <w:color w:val="000000"/>
          <w:szCs w:val="24"/>
        </w:rPr>
        <w:t xml:space="preserve"> medziuniverzitn</w:t>
      </w:r>
      <w:r w:rsidRPr="00B7467F">
        <w:rPr>
          <w:rFonts w:ascii="Corbel" w:hAnsi="Corbel" w:cstheme="minorHAnsi"/>
          <w:color w:val="000000"/>
          <w:szCs w:val="24"/>
        </w:rPr>
        <w:t>ých</w:t>
      </w:r>
      <w:r w:rsidR="0039040F" w:rsidRPr="00B7467F">
        <w:rPr>
          <w:rFonts w:ascii="Corbel" w:hAnsi="Corbel" w:cstheme="minorHAnsi"/>
          <w:color w:val="000000"/>
          <w:szCs w:val="24"/>
        </w:rPr>
        <w:t xml:space="preserve"> ŠP</w:t>
      </w:r>
      <w:r w:rsidRPr="00B7467F">
        <w:rPr>
          <w:rFonts w:ascii="Corbel" w:hAnsi="Corbel" w:cstheme="minorHAnsi"/>
          <w:color w:val="000000"/>
          <w:szCs w:val="24"/>
        </w:rPr>
        <w:t>. Išlo o </w:t>
      </w:r>
      <w:r w:rsidR="0039040F" w:rsidRPr="00B7467F">
        <w:rPr>
          <w:rFonts w:ascii="Corbel" w:hAnsi="Corbel" w:cstheme="minorHAnsi"/>
          <w:color w:val="000000"/>
          <w:szCs w:val="24"/>
        </w:rPr>
        <w:t>nasledovné</w:t>
      </w:r>
      <w:r w:rsidRPr="00B7467F">
        <w:rPr>
          <w:rFonts w:ascii="Corbel" w:hAnsi="Corbel" w:cstheme="minorHAnsi"/>
          <w:color w:val="000000"/>
          <w:szCs w:val="24"/>
        </w:rPr>
        <w:t xml:space="preserve"> ŠP</w:t>
      </w:r>
      <w:r w:rsidR="0039040F" w:rsidRPr="00B7467F">
        <w:rPr>
          <w:rFonts w:ascii="Corbel" w:hAnsi="Corbel" w:cstheme="minorHAnsi"/>
          <w:color w:val="000000"/>
          <w:szCs w:val="24"/>
        </w:rPr>
        <w:t>:</w:t>
      </w:r>
    </w:p>
    <w:p w14:paraId="32A4B1F4" w14:textId="73725041" w:rsidR="00494101" w:rsidRPr="00B7467F" w:rsidRDefault="0039040F" w:rsidP="0019112D">
      <w:pPr>
        <w:pStyle w:val="Buletnorm"/>
        <w:numPr>
          <w:ilvl w:val="0"/>
          <w:numId w:val="6"/>
        </w:numPr>
        <w:spacing w:before="0" w:after="0"/>
        <w:rPr>
          <w:rFonts w:ascii="Corbel" w:hAnsi="Corbel" w:cstheme="minorHAnsi"/>
          <w:color w:val="000000"/>
          <w:szCs w:val="24"/>
        </w:rPr>
      </w:pPr>
      <w:proofErr w:type="spellStart"/>
      <w:r w:rsidRPr="00B7467F">
        <w:rPr>
          <w:rFonts w:ascii="Corbel" w:hAnsi="Corbel" w:cstheme="minorHAnsi"/>
          <w:color w:val="000000"/>
          <w:szCs w:val="24"/>
        </w:rPr>
        <w:t>Physics</w:t>
      </w:r>
      <w:proofErr w:type="spellEnd"/>
      <w:r w:rsidRPr="00B7467F">
        <w:rPr>
          <w:rFonts w:ascii="Corbel" w:hAnsi="Corbel" w:cstheme="minorHAnsi"/>
          <w:color w:val="000000"/>
          <w:szCs w:val="24"/>
        </w:rPr>
        <w:t xml:space="preserve"> of </w:t>
      </w:r>
      <w:proofErr w:type="spellStart"/>
      <w:r w:rsidRPr="00B7467F">
        <w:rPr>
          <w:rFonts w:ascii="Corbel" w:hAnsi="Corbel" w:cstheme="minorHAnsi"/>
          <w:color w:val="000000"/>
          <w:szCs w:val="24"/>
        </w:rPr>
        <w:t>Earth</w:t>
      </w:r>
      <w:proofErr w:type="spellEnd"/>
      <w:r w:rsidRPr="00B7467F">
        <w:rPr>
          <w:rFonts w:ascii="Corbel" w:hAnsi="Corbel" w:cstheme="minorHAnsi"/>
          <w:color w:val="000000"/>
          <w:szCs w:val="24"/>
        </w:rPr>
        <w:t>, 2. stupeň: FMFI a</w:t>
      </w:r>
      <w:r w:rsidR="00A94981">
        <w:rPr>
          <w:rFonts w:ascii="Corbel" w:hAnsi="Corbel" w:cstheme="minorHAnsi"/>
          <w:color w:val="000000"/>
          <w:szCs w:val="24"/>
        </w:rPr>
        <w:t> Viedenská univerzita</w:t>
      </w:r>
    </w:p>
    <w:p w14:paraId="734BB12F" w14:textId="5A0862A6" w:rsidR="00494101" w:rsidRPr="00B7467F" w:rsidRDefault="0039040F" w:rsidP="00A94981">
      <w:pPr>
        <w:pStyle w:val="Buletnorm"/>
        <w:numPr>
          <w:ilvl w:val="0"/>
          <w:numId w:val="6"/>
        </w:numPr>
        <w:spacing w:before="0" w:after="0"/>
        <w:jc w:val="left"/>
        <w:rPr>
          <w:rFonts w:ascii="Corbel" w:hAnsi="Corbel" w:cstheme="minorHAnsi"/>
          <w:color w:val="000000"/>
          <w:szCs w:val="24"/>
        </w:rPr>
      </w:pPr>
      <w:r w:rsidRPr="00B7467F">
        <w:rPr>
          <w:rFonts w:ascii="Corbel" w:hAnsi="Corbel" w:cstheme="minorHAnsi"/>
          <w:color w:val="000000"/>
          <w:szCs w:val="24"/>
        </w:rPr>
        <w:t>Kognitívna veda, 2. stupeň: FMFI (</w:t>
      </w:r>
      <w:proofErr w:type="spellStart"/>
      <w:r w:rsidRPr="00B7467F">
        <w:rPr>
          <w:rFonts w:ascii="Corbel" w:hAnsi="Corbel" w:cstheme="minorHAnsi"/>
          <w:color w:val="000000"/>
          <w:szCs w:val="24"/>
        </w:rPr>
        <w:t>Middle</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European</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Interdisciplinary</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Master</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Programme</w:t>
      </w:r>
      <w:proofErr w:type="spellEnd"/>
      <w:r w:rsidRPr="00B7467F">
        <w:rPr>
          <w:rFonts w:ascii="Corbel" w:hAnsi="Corbel" w:cstheme="minorHAnsi"/>
          <w:color w:val="000000"/>
          <w:szCs w:val="24"/>
        </w:rPr>
        <w:t xml:space="preserve"> in </w:t>
      </w:r>
      <w:proofErr w:type="spellStart"/>
      <w:r w:rsidRPr="00B7467F">
        <w:rPr>
          <w:rFonts w:ascii="Corbel" w:hAnsi="Corbel" w:cstheme="minorHAnsi"/>
          <w:color w:val="000000"/>
          <w:szCs w:val="24"/>
        </w:rPr>
        <w:t>Cognitive</w:t>
      </w:r>
      <w:proofErr w:type="spellEnd"/>
      <w:r w:rsidRPr="00B7467F">
        <w:rPr>
          <w:rFonts w:ascii="Corbel" w:hAnsi="Corbel" w:cstheme="minorHAnsi"/>
          <w:color w:val="000000"/>
          <w:szCs w:val="24"/>
        </w:rPr>
        <w:t xml:space="preserve"> Science) (v spolupráci s Lekárskou univerzitou vo Viedni), Univerzitou v Ľubľane, Univerzitou v</w:t>
      </w:r>
      <w:r w:rsidR="00A94981">
        <w:rPr>
          <w:rFonts w:ascii="Corbel" w:hAnsi="Corbel" w:cstheme="minorHAnsi"/>
          <w:color w:val="000000"/>
          <w:szCs w:val="24"/>
        </w:rPr>
        <w:t> </w:t>
      </w:r>
      <w:r w:rsidRPr="00B7467F">
        <w:rPr>
          <w:rFonts w:ascii="Corbel" w:hAnsi="Corbel" w:cstheme="minorHAnsi"/>
          <w:color w:val="000000"/>
          <w:szCs w:val="24"/>
        </w:rPr>
        <w:t>Záhrebe</w:t>
      </w:r>
      <w:r w:rsidR="00A94981">
        <w:rPr>
          <w:rFonts w:ascii="Corbel" w:hAnsi="Corbel" w:cstheme="minorHAnsi"/>
          <w:color w:val="000000"/>
          <w:szCs w:val="24"/>
        </w:rPr>
        <w:t xml:space="preserve"> </w:t>
      </w:r>
      <w:r w:rsidRPr="00B7467F">
        <w:rPr>
          <w:rFonts w:ascii="Corbel" w:hAnsi="Corbel" w:cstheme="minorHAnsi"/>
          <w:color w:val="000000"/>
          <w:szCs w:val="24"/>
        </w:rPr>
        <w:t xml:space="preserve">a Univerzitou </w:t>
      </w:r>
      <w:proofErr w:type="spellStart"/>
      <w:r w:rsidRPr="00B7467F">
        <w:rPr>
          <w:rFonts w:ascii="Corbel" w:hAnsi="Corbel" w:cstheme="minorHAnsi"/>
          <w:color w:val="000000"/>
          <w:szCs w:val="24"/>
        </w:rPr>
        <w:t>L</w:t>
      </w:r>
      <w:r w:rsidR="000A7353">
        <w:rPr>
          <w:rFonts w:ascii="Corbel" w:hAnsi="Corbel" w:cstheme="minorHAnsi"/>
          <w:color w:val="000000"/>
          <w:szCs w:val="24"/>
        </w:rPr>
        <w:t>o</w:t>
      </w:r>
      <w:r w:rsidRPr="00B7467F">
        <w:rPr>
          <w:rFonts w:ascii="Corbel" w:hAnsi="Corbel" w:cstheme="minorHAnsi"/>
          <w:color w:val="000000"/>
          <w:szCs w:val="24"/>
        </w:rPr>
        <w:t>ránda</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Eötvösa</w:t>
      </w:r>
      <w:proofErr w:type="spellEnd"/>
      <w:r w:rsidRPr="00B7467F">
        <w:rPr>
          <w:rFonts w:ascii="Corbel" w:hAnsi="Corbel" w:cstheme="minorHAnsi"/>
          <w:color w:val="000000"/>
          <w:szCs w:val="24"/>
        </w:rPr>
        <w:t xml:space="preserve"> v Budapešti</w:t>
      </w:r>
    </w:p>
    <w:p w14:paraId="39D94638" w14:textId="3CAD4B09" w:rsidR="00494101" w:rsidRPr="00B7467F" w:rsidRDefault="0039040F" w:rsidP="0019112D">
      <w:pPr>
        <w:pStyle w:val="Buletnorm"/>
        <w:numPr>
          <w:ilvl w:val="0"/>
          <w:numId w:val="6"/>
        </w:numPr>
        <w:spacing w:before="0" w:after="0"/>
        <w:rPr>
          <w:rFonts w:ascii="Corbel" w:hAnsi="Corbel" w:cstheme="minorHAnsi"/>
          <w:color w:val="000000"/>
          <w:szCs w:val="24"/>
        </w:rPr>
      </w:pPr>
      <w:r w:rsidRPr="00B7467F">
        <w:rPr>
          <w:rFonts w:ascii="Corbel" w:hAnsi="Corbel" w:cstheme="minorHAnsi"/>
          <w:color w:val="000000"/>
          <w:szCs w:val="24"/>
        </w:rPr>
        <w:t xml:space="preserve">Stredoeurópske štúdiá, 2. stupeň: FIF, Univerzita v Ľubľane, Karlova univerzita v Prahe, </w:t>
      </w:r>
      <w:proofErr w:type="spellStart"/>
      <w:r w:rsidRPr="00B7467F">
        <w:rPr>
          <w:rFonts w:ascii="Corbel" w:hAnsi="Corbel" w:cstheme="minorHAnsi"/>
          <w:color w:val="000000"/>
          <w:szCs w:val="24"/>
        </w:rPr>
        <w:t>Jagelonská</w:t>
      </w:r>
      <w:proofErr w:type="spellEnd"/>
      <w:r w:rsidRPr="00B7467F">
        <w:rPr>
          <w:rFonts w:ascii="Corbel" w:hAnsi="Corbel" w:cstheme="minorHAnsi"/>
          <w:color w:val="000000"/>
          <w:szCs w:val="24"/>
        </w:rPr>
        <w:t xml:space="preserve"> univerzita v Krakove</w:t>
      </w:r>
    </w:p>
    <w:p w14:paraId="275C57B7" w14:textId="113D07B4" w:rsidR="0039040F" w:rsidRPr="001E4CFA" w:rsidRDefault="0039040F" w:rsidP="001E4CFA">
      <w:pPr>
        <w:pStyle w:val="Buletnorm"/>
        <w:numPr>
          <w:ilvl w:val="0"/>
          <w:numId w:val="6"/>
        </w:numPr>
        <w:spacing w:before="0"/>
        <w:rPr>
          <w:rFonts w:ascii="Corbel" w:hAnsi="Corbel" w:cstheme="minorHAnsi"/>
          <w:color w:val="000000"/>
          <w:szCs w:val="24"/>
        </w:rPr>
      </w:pPr>
      <w:r w:rsidRPr="00B7467F">
        <w:rPr>
          <w:rFonts w:ascii="Corbel" w:hAnsi="Corbel" w:cstheme="minorHAnsi"/>
          <w:color w:val="000000"/>
          <w:szCs w:val="24"/>
        </w:rPr>
        <w:t>Ekonómia a právo, 1. aj 2. stupeň: PraF a NHF EU BA</w:t>
      </w:r>
    </w:p>
    <w:p w14:paraId="1C9DBFE7" w14:textId="05CFBECF" w:rsidR="0039040F" w:rsidRPr="00B7467F" w:rsidRDefault="0039040F" w:rsidP="0039040F">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UK </w:t>
      </w:r>
      <w:r w:rsidR="00772686" w:rsidRPr="00B7467F">
        <w:rPr>
          <w:rFonts w:ascii="Corbel" w:hAnsi="Corbel" w:cstheme="minorHAnsi"/>
          <w:color w:val="000000"/>
          <w:szCs w:val="24"/>
        </w:rPr>
        <w:t xml:space="preserve">v Bratislave </w:t>
      </w:r>
      <w:r w:rsidRPr="00B7467F">
        <w:rPr>
          <w:rFonts w:ascii="Corbel" w:hAnsi="Corbel" w:cstheme="minorHAnsi"/>
          <w:color w:val="000000"/>
          <w:szCs w:val="24"/>
        </w:rPr>
        <w:t>v r</w:t>
      </w:r>
      <w:r w:rsidR="00A94981">
        <w:rPr>
          <w:rFonts w:ascii="Corbel" w:hAnsi="Corbel" w:cstheme="minorHAnsi"/>
          <w:color w:val="000000"/>
          <w:szCs w:val="24"/>
        </w:rPr>
        <w:t>oku</w:t>
      </w:r>
      <w:r w:rsidRPr="00B7467F">
        <w:rPr>
          <w:rFonts w:ascii="Corbel" w:hAnsi="Corbel" w:cstheme="minorHAnsi"/>
          <w:color w:val="000000"/>
          <w:szCs w:val="24"/>
        </w:rPr>
        <w:t xml:space="preserve"> 2021 ponúkala </w:t>
      </w:r>
      <w:r w:rsidR="005C5806" w:rsidRPr="00B7467F">
        <w:rPr>
          <w:rFonts w:ascii="Corbel" w:hAnsi="Corbel" w:cstheme="minorHAnsi"/>
          <w:color w:val="000000"/>
          <w:szCs w:val="24"/>
        </w:rPr>
        <w:t>7 s</w:t>
      </w:r>
      <w:r w:rsidRPr="00B7467F">
        <w:rPr>
          <w:rFonts w:ascii="Corbel" w:hAnsi="Corbel" w:cstheme="minorHAnsi"/>
          <w:color w:val="000000"/>
          <w:szCs w:val="24"/>
        </w:rPr>
        <w:t>poločných medziodborových ŠP. Išlo o nasledovné ŠP</w:t>
      </w:r>
      <w:r w:rsidR="005C5806" w:rsidRPr="00B7467F">
        <w:rPr>
          <w:rFonts w:ascii="Corbel" w:hAnsi="Corbel" w:cstheme="minorHAnsi"/>
          <w:color w:val="000000"/>
          <w:szCs w:val="24"/>
        </w:rPr>
        <w:t>:</w:t>
      </w:r>
    </w:p>
    <w:p w14:paraId="6AD7D223"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r w:rsidRPr="00B7467F">
        <w:rPr>
          <w:rFonts w:ascii="Corbel" w:hAnsi="Corbel" w:cstheme="minorHAnsi"/>
          <w:color w:val="000000"/>
          <w:szCs w:val="24"/>
        </w:rPr>
        <w:t>biomedicínska fyzika (FMFI a LF)</w:t>
      </w:r>
    </w:p>
    <w:p w14:paraId="74A58505"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proofErr w:type="spellStart"/>
      <w:r w:rsidRPr="00B7467F">
        <w:rPr>
          <w:rFonts w:ascii="Corbel" w:hAnsi="Corbel" w:cstheme="minorHAnsi"/>
          <w:color w:val="000000"/>
          <w:szCs w:val="24"/>
        </w:rPr>
        <w:t>bioinformatika</w:t>
      </w:r>
      <w:proofErr w:type="spellEnd"/>
      <w:r w:rsidRPr="00B7467F">
        <w:rPr>
          <w:rFonts w:ascii="Corbel" w:hAnsi="Corbel" w:cstheme="minorHAnsi"/>
          <w:color w:val="000000"/>
          <w:szCs w:val="24"/>
        </w:rPr>
        <w:t xml:space="preserve"> (FMFI a PriF)</w:t>
      </w:r>
    </w:p>
    <w:p w14:paraId="0CECF7D9"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r w:rsidRPr="00B7467F">
        <w:rPr>
          <w:rFonts w:ascii="Corbel" w:hAnsi="Corbel" w:cstheme="minorHAnsi"/>
          <w:color w:val="000000"/>
          <w:szCs w:val="24"/>
        </w:rPr>
        <w:t>športový manažment (FTVŠ a FM)</w:t>
      </w:r>
    </w:p>
    <w:p w14:paraId="79ECEA03"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r w:rsidRPr="00B7467F">
        <w:rPr>
          <w:rFonts w:ascii="Corbel" w:hAnsi="Corbel" w:cstheme="minorHAnsi"/>
          <w:color w:val="000000"/>
          <w:szCs w:val="24"/>
        </w:rPr>
        <w:t>manažérska matematika (FMFI a FM)</w:t>
      </w:r>
    </w:p>
    <w:p w14:paraId="10DA7F69"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r w:rsidRPr="00B7467F">
        <w:rPr>
          <w:rFonts w:ascii="Corbel" w:hAnsi="Corbel" w:cstheme="minorHAnsi"/>
          <w:color w:val="000000"/>
          <w:szCs w:val="24"/>
        </w:rPr>
        <w:t>učiteľské študijné programy</w:t>
      </w:r>
    </w:p>
    <w:p w14:paraId="29569E9C" w14:textId="77777777" w:rsidR="00494101" w:rsidRPr="00B7467F" w:rsidRDefault="0039040F" w:rsidP="0019112D">
      <w:pPr>
        <w:pStyle w:val="Buletnorm"/>
        <w:numPr>
          <w:ilvl w:val="0"/>
          <w:numId w:val="7"/>
        </w:numPr>
        <w:spacing w:before="0" w:after="0"/>
        <w:rPr>
          <w:rFonts w:ascii="Corbel" w:hAnsi="Corbel" w:cstheme="minorHAnsi"/>
          <w:color w:val="000000"/>
          <w:szCs w:val="24"/>
        </w:rPr>
      </w:pPr>
      <w:r w:rsidRPr="00B7467F">
        <w:rPr>
          <w:rFonts w:ascii="Corbel" w:hAnsi="Corbel" w:cstheme="minorHAnsi"/>
          <w:color w:val="000000"/>
          <w:szCs w:val="24"/>
        </w:rPr>
        <w:t>manažment a právo (PraF a FM)</w:t>
      </w:r>
    </w:p>
    <w:p w14:paraId="64E9766A" w14:textId="477B21BA" w:rsidR="0039040F" w:rsidRPr="00A94981" w:rsidRDefault="0039040F" w:rsidP="00A94981">
      <w:pPr>
        <w:pStyle w:val="Buletnorm"/>
        <w:numPr>
          <w:ilvl w:val="0"/>
          <w:numId w:val="7"/>
        </w:numPr>
        <w:spacing w:before="0"/>
        <w:rPr>
          <w:rFonts w:ascii="Corbel" w:hAnsi="Corbel" w:cstheme="minorHAnsi"/>
          <w:sz w:val="28"/>
          <w:szCs w:val="28"/>
        </w:rPr>
      </w:pPr>
      <w:r w:rsidRPr="00B7467F">
        <w:rPr>
          <w:rFonts w:ascii="Corbel" w:hAnsi="Corbel" w:cstheme="minorHAnsi"/>
          <w:color w:val="000000"/>
          <w:szCs w:val="24"/>
        </w:rPr>
        <w:t>kánonické právo (PraF a RKCMBF)</w:t>
      </w:r>
    </w:p>
    <w:p w14:paraId="6B70B11F" w14:textId="77777777" w:rsidR="00730590" w:rsidRPr="00B7467F" w:rsidRDefault="00730590" w:rsidP="00A94981">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2.9. Vývoj počtu študentov podľa študijných programov, akademických rokov, fakúlt a podiel počtu študentov UK k celkovému počtu študentov na univerzitách v</w:t>
      </w:r>
      <w:r w:rsidR="005C5806" w:rsidRPr="00B7467F">
        <w:rPr>
          <w:rFonts w:ascii="Corbel" w:hAnsi="Corbel" w:cstheme="minorHAnsi"/>
          <w:i/>
          <w:szCs w:val="24"/>
        </w:rPr>
        <w:t> </w:t>
      </w:r>
      <w:r w:rsidRPr="00B7467F">
        <w:rPr>
          <w:rFonts w:ascii="Corbel" w:hAnsi="Corbel" w:cstheme="minorHAnsi"/>
          <w:i/>
          <w:szCs w:val="24"/>
        </w:rPr>
        <w:t>SR</w:t>
      </w:r>
    </w:p>
    <w:p w14:paraId="3088B451" w14:textId="55BAE4A8" w:rsidR="005C5806" w:rsidRPr="00A94981" w:rsidRDefault="001C589C" w:rsidP="00A94981">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Vývoj počtu študentov na UK uvádza obr. 1. Podiel počtu študentov k celkovému počtu študentov v SR uvádza tab</w:t>
      </w:r>
      <w:r w:rsidR="00A94981">
        <w:rPr>
          <w:rFonts w:ascii="Corbel" w:hAnsi="Corbel" w:cstheme="minorHAnsi"/>
          <w:color w:val="000000"/>
          <w:szCs w:val="24"/>
        </w:rPr>
        <w:t xml:space="preserve">uľka </w:t>
      </w:r>
      <w:r w:rsidRPr="00B7467F">
        <w:rPr>
          <w:rFonts w:ascii="Corbel" w:hAnsi="Corbel" w:cstheme="minorHAnsi"/>
          <w:color w:val="000000"/>
          <w:szCs w:val="24"/>
        </w:rPr>
        <w:t>5.</w:t>
      </w:r>
    </w:p>
    <w:p w14:paraId="0AB82C26" w14:textId="7286BD14" w:rsidR="0038096B" w:rsidRPr="00B7467F" w:rsidRDefault="001C589C" w:rsidP="001E4CFA">
      <w:pPr>
        <w:pStyle w:val="Caption"/>
        <w:spacing w:before="0"/>
        <w:rPr>
          <w:rFonts w:ascii="Corbel" w:hAnsi="Corbel" w:cstheme="minorHAnsi"/>
        </w:rPr>
      </w:pPr>
      <w:bookmarkStart w:id="6" w:name="_Toc97725809"/>
      <w:bookmarkStart w:id="7" w:name="_Toc102045334"/>
      <w:r w:rsidRPr="00B7467F">
        <w:rPr>
          <w:rFonts w:ascii="Corbel" w:hAnsi="Corbel" w:cstheme="minorHAnsi"/>
        </w:rPr>
        <w:t>Obr.</w:t>
      </w:r>
      <w:r w:rsidR="00A94981">
        <w:rPr>
          <w:rFonts w:ascii="Corbel" w:hAnsi="Corbel" w:cstheme="minorHAnsi"/>
        </w:rPr>
        <w:t xml:space="preserve"> </w:t>
      </w:r>
      <w:r w:rsidR="0038096B" w:rsidRPr="00B7467F">
        <w:rPr>
          <w:rFonts w:ascii="Corbel" w:hAnsi="Corbel" w:cstheme="minorHAnsi"/>
        </w:rPr>
        <w:fldChar w:fldCharType="begin"/>
      </w:r>
      <w:r w:rsidR="0038096B" w:rsidRPr="00B7467F">
        <w:rPr>
          <w:rFonts w:ascii="Corbel" w:hAnsi="Corbel" w:cstheme="minorHAnsi"/>
        </w:rPr>
        <w:instrText>SEQ Graf \* ARABIC</w:instrText>
      </w:r>
      <w:r w:rsidR="0038096B" w:rsidRPr="00B7467F">
        <w:rPr>
          <w:rFonts w:ascii="Corbel" w:hAnsi="Corbel" w:cstheme="minorHAnsi"/>
        </w:rPr>
        <w:fldChar w:fldCharType="separate"/>
      </w:r>
      <w:r w:rsidR="00CD4F70">
        <w:rPr>
          <w:rFonts w:ascii="Corbel" w:hAnsi="Corbel" w:cstheme="minorHAnsi"/>
          <w:noProof/>
        </w:rPr>
        <w:t>1</w:t>
      </w:r>
      <w:r w:rsidR="0038096B" w:rsidRPr="00B7467F">
        <w:rPr>
          <w:rFonts w:ascii="Corbel" w:hAnsi="Corbel" w:cstheme="minorHAnsi"/>
        </w:rPr>
        <w:fldChar w:fldCharType="end"/>
      </w:r>
      <w:r w:rsidR="0038096B" w:rsidRPr="00B7467F">
        <w:rPr>
          <w:rFonts w:ascii="Corbel" w:hAnsi="Corbel" w:cstheme="minorHAnsi"/>
        </w:rPr>
        <w:t xml:space="preserve">: Vývoj počtu študentov </w:t>
      </w:r>
      <w:r w:rsidR="005C5806" w:rsidRPr="00B7467F">
        <w:rPr>
          <w:rFonts w:ascii="Corbel" w:hAnsi="Corbel" w:cstheme="minorHAnsi"/>
        </w:rPr>
        <w:t xml:space="preserve">UK </w:t>
      </w:r>
      <w:r w:rsidR="0038096B" w:rsidRPr="00B7467F">
        <w:rPr>
          <w:rFonts w:ascii="Corbel" w:hAnsi="Corbel" w:cstheme="minorHAnsi"/>
        </w:rPr>
        <w:t>podľa stupňov štúdia v období rokov 2016 – 2021</w:t>
      </w:r>
      <w:bookmarkEnd w:id="6"/>
      <w:bookmarkEnd w:id="7"/>
    </w:p>
    <w:p w14:paraId="56825165" w14:textId="7F0759A9" w:rsidR="0038096B" w:rsidRPr="00B7467F" w:rsidRDefault="00223277" w:rsidP="00592A94">
      <w:pPr>
        <w:pStyle w:val="Obrazok"/>
        <w:spacing w:before="0" w:after="0"/>
        <w:ind w:firstLine="0"/>
        <w:rPr>
          <w:rFonts w:cstheme="minorHAnsi"/>
          <w:sz w:val="28"/>
          <w:szCs w:val="28"/>
        </w:rPr>
      </w:pPr>
      <w:r w:rsidRPr="00B7467F">
        <w:rPr>
          <w:rFonts w:cstheme="minorHAnsi"/>
          <w:noProof/>
          <w:sz w:val="28"/>
          <w:szCs w:val="28"/>
          <w:lang w:eastAsia="sk-SK"/>
        </w:rPr>
        <w:drawing>
          <wp:inline distT="0" distB="0" distL="0" distR="0" wp14:anchorId="16352FC0" wp14:editId="7F446C9A">
            <wp:extent cx="5762625" cy="2705100"/>
            <wp:effectExtent l="0" t="0" r="0" b="0"/>
            <wp:docPr id="2"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C17C7F" w14:textId="58D971EC" w:rsidR="005C5806" w:rsidRPr="00B7467F" w:rsidRDefault="001C589C" w:rsidP="000A7353">
      <w:pPr>
        <w:pStyle w:val="Buletnorm"/>
        <w:numPr>
          <w:ilvl w:val="0"/>
          <w:numId w:val="0"/>
        </w:numPr>
        <w:spacing w:after="120"/>
        <w:rPr>
          <w:rFonts w:ascii="Corbel" w:hAnsi="Corbel" w:cstheme="minorHAnsi"/>
          <w:i/>
          <w:szCs w:val="24"/>
        </w:rPr>
      </w:pPr>
      <w:r w:rsidRPr="00B7467F">
        <w:rPr>
          <w:rFonts w:ascii="Corbel" w:hAnsi="Corbel" w:cstheme="minorHAnsi"/>
          <w:i/>
          <w:szCs w:val="24"/>
        </w:rPr>
        <w:t>Tab</w:t>
      </w:r>
      <w:r w:rsidR="00A94981">
        <w:rPr>
          <w:rFonts w:ascii="Corbel" w:hAnsi="Corbel" w:cstheme="minorHAnsi"/>
          <w:i/>
          <w:szCs w:val="24"/>
        </w:rPr>
        <w:t xml:space="preserve">uľka </w:t>
      </w:r>
      <w:r w:rsidRPr="00B7467F">
        <w:rPr>
          <w:rFonts w:ascii="Corbel" w:hAnsi="Corbel" w:cstheme="minorHAnsi"/>
          <w:i/>
          <w:szCs w:val="24"/>
        </w:rPr>
        <w:t>5</w:t>
      </w:r>
      <w:r w:rsidR="00E10770">
        <w:rPr>
          <w:rFonts w:ascii="Corbel" w:hAnsi="Corbel" w:cstheme="minorHAnsi"/>
          <w:i/>
          <w:szCs w:val="24"/>
        </w:rPr>
        <w:t>:</w:t>
      </w:r>
      <w:r w:rsidRPr="00B7467F">
        <w:rPr>
          <w:rFonts w:ascii="Corbel" w:hAnsi="Corbel" w:cstheme="minorHAnsi"/>
          <w:i/>
          <w:szCs w:val="24"/>
        </w:rPr>
        <w:t xml:space="preserve"> Vývoj počtu študentov UK a ich podiel k počtu vysokoškolských študentov v SR v rokoch 2017 </w:t>
      </w:r>
      <w:r w:rsidR="00E10770">
        <w:rPr>
          <w:rFonts w:ascii="Corbel" w:hAnsi="Corbel" w:cstheme="minorHAnsi"/>
          <w:i/>
          <w:szCs w:val="24"/>
        </w:rPr>
        <w:t>–</w:t>
      </w:r>
      <w:r w:rsidRPr="00B7467F">
        <w:rPr>
          <w:rFonts w:ascii="Corbel" w:hAnsi="Corbel" w:cstheme="minorHAnsi"/>
          <w:i/>
          <w:szCs w:val="24"/>
        </w:rPr>
        <w:t xml:space="preserve"> 2021</w:t>
      </w:r>
    </w:p>
    <w:tbl>
      <w:tblPr>
        <w:tblStyle w:val="TableGrid"/>
        <w:tblW w:w="5000" w:type="pct"/>
        <w:tblLook w:val="04A0" w:firstRow="1" w:lastRow="0" w:firstColumn="1" w:lastColumn="0" w:noHBand="0" w:noVBand="1"/>
      </w:tblPr>
      <w:tblGrid>
        <w:gridCol w:w="2139"/>
        <w:gridCol w:w="1384"/>
        <w:gridCol w:w="1385"/>
        <w:gridCol w:w="1385"/>
        <w:gridCol w:w="1385"/>
        <w:gridCol w:w="1383"/>
      </w:tblGrid>
      <w:tr w:rsidR="00460FDD" w:rsidRPr="001E4CFA" w14:paraId="0272E9C8" w14:textId="77777777" w:rsidTr="00BD215E">
        <w:tc>
          <w:tcPr>
            <w:tcW w:w="1181" w:type="pct"/>
          </w:tcPr>
          <w:p w14:paraId="7A0D04EB" w14:textId="443641D9" w:rsidR="00460FDD" w:rsidRPr="001E4CFA" w:rsidRDefault="00460FDD" w:rsidP="00460FDD">
            <w:pPr>
              <w:pStyle w:val="Kovacicovatabtext"/>
              <w:rPr>
                <w:rFonts w:cstheme="minorHAnsi"/>
                <w:sz w:val="22"/>
              </w:rPr>
            </w:pPr>
            <w:bookmarkStart w:id="8" w:name="_Toc69394946"/>
          </w:p>
        </w:tc>
        <w:tc>
          <w:tcPr>
            <w:tcW w:w="764" w:type="pct"/>
            <w:vAlign w:val="center"/>
          </w:tcPr>
          <w:p w14:paraId="6082934C" w14:textId="77777777" w:rsidR="00460FDD" w:rsidRPr="001E4CFA" w:rsidRDefault="00460FDD" w:rsidP="00BD215E">
            <w:pPr>
              <w:pStyle w:val="Kovacicovatabhlavicka"/>
              <w:spacing w:after="0"/>
              <w:rPr>
                <w:rFonts w:cstheme="minorHAnsi"/>
                <w:sz w:val="22"/>
              </w:rPr>
            </w:pPr>
            <w:r w:rsidRPr="001E4CFA">
              <w:rPr>
                <w:rFonts w:cstheme="minorHAnsi"/>
                <w:sz w:val="22"/>
              </w:rPr>
              <w:t>2021</w:t>
            </w:r>
          </w:p>
        </w:tc>
        <w:tc>
          <w:tcPr>
            <w:tcW w:w="764" w:type="pct"/>
            <w:vAlign w:val="center"/>
          </w:tcPr>
          <w:p w14:paraId="0C59A20E" w14:textId="77777777" w:rsidR="00460FDD" w:rsidRPr="001E4CFA" w:rsidRDefault="00460FDD" w:rsidP="00BD215E">
            <w:pPr>
              <w:pStyle w:val="Kovacicovatabhlavicka"/>
              <w:spacing w:after="0"/>
              <w:rPr>
                <w:rFonts w:cstheme="minorHAnsi"/>
                <w:sz w:val="22"/>
              </w:rPr>
            </w:pPr>
            <w:r w:rsidRPr="001E4CFA">
              <w:rPr>
                <w:rFonts w:cstheme="minorHAnsi"/>
                <w:sz w:val="22"/>
              </w:rPr>
              <w:t>2020</w:t>
            </w:r>
          </w:p>
        </w:tc>
        <w:tc>
          <w:tcPr>
            <w:tcW w:w="764" w:type="pct"/>
            <w:vAlign w:val="center"/>
          </w:tcPr>
          <w:p w14:paraId="65AAA596" w14:textId="77777777" w:rsidR="00460FDD" w:rsidRPr="001E4CFA" w:rsidRDefault="00460FDD" w:rsidP="00BD215E">
            <w:pPr>
              <w:pStyle w:val="Kovacicovatabhlavicka"/>
              <w:spacing w:after="0"/>
              <w:rPr>
                <w:rFonts w:cstheme="minorHAnsi"/>
                <w:sz w:val="22"/>
              </w:rPr>
            </w:pPr>
            <w:r w:rsidRPr="001E4CFA">
              <w:rPr>
                <w:rFonts w:cstheme="minorHAnsi"/>
                <w:sz w:val="22"/>
              </w:rPr>
              <w:t>2019</w:t>
            </w:r>
          </w:p>
        </w:tc>
        <w:tc>
          <w:tcPr>
            <w:tcW w:w="764" w:type="pct"/>
            <w:vAlign w:val="center"/>
          </w:tcPr>
          <w:p w14:paraId="5E9F55AA" w14:textId="77777777" w:rsidR="00460FDD" w:rsidRPr="001E4CFA" w:rsidRDefault="00460FDD" w:rsidP="00BD215E">
            <w:pPr>
              <w:pStyle w:val="Kovacicovatabhlavicka"/>
              <w:spacing w:after="0"/>
              <w:rPr>
                <w:rFonts w:cstheme="minorHAnsi"/>
                <w:sz w:val="22"/>
              </w:rPr>
            </w:pPr>
            <w:r w:rsidRPr="001E4CFA">
              <w:rPr>
                <w:rFonts w:cstheme="minorHAnsi"/>
                <w:sz w:val="22"/>
              </w:rPr>
              <w:t>2018</w:t>
            </w:r>
          </w:p>
        </w:tc>
        <w:tc>
          <w:tcPr>
            <w:tcW w:w="764" w:type="pct"/>
            <w:vAlign w:val="center"/>
          </w:tcPr>
          <w:p w14:paraId="21A6435C" w14:textId="77777777" w:rsidR="00460FDD" w:rsidRPr="001E4CFA" w:rsidRDefault="00460FDD" w:rsidP="00BD215E">
            <w:pPr>
              <w:pStyle w:val="Kovacicovatabhlavicka"/>
              <w:spacing w:after="0"/>
              <w:rPr>
                <w:rFonts w:cstheme="minorHAnsi"/>
                <w:sz w:val="22"/>
              </w:rPr>
            </w:pPr>
            <w:r w:rsidRPr="001E4CFA">
              <w:rPr>
                <w:rFonts w:cstheme="minorHAnsi"/>
                <w:sz w:val="22"/>
              </w:rPr>
              <w:t>2017</w:t>
            </w:r>
          </w:p>
        </w:tc>
      </w:tr>
      <w:tr w:rsidR="00460FDD" w:rsidRPr="001E4CFA" w14:paraId="56830D1A" w14:textId="77777777" w:rsidTr="00A94981">
        <w:tc>
          <w:tcPr>
            <w:tcW w:w="1181" w:type="pct"/>
          </w:tcPr>
          <w:p w14:paraId="0D7F4A77" w14:textId="77777777" w:rsidR="00460FDD" w:rsidRPr="001E4CFA" w:rsidRDefault="00460FDD" w:rsidP="00460FDD">
            <w:pPr>
              <w:pStyle w:val="Kovacicovatabtext"/>
              <w:rPr>
                <w:rFonts w:cstheme="minorHAnsi"/>
                <w:sz w:val="22"/>
              </w:rPr>
            </w:pPr>
            <w:r w:rsidRPr="001E4CFA">
              <w:rPr>
                <w:rFonts w:cstheme="minorHAnsi"/>
                <w:sz w:val="22"/>
              </w:rPr>
              <w:t>UK</w:t>
            </w:r>
          </w:p>
        </w:tc>
        <w:tc>
          <w:tcPr>
            <w:tcW w:w="764" w:type="pct"/>
          </w:tcPr>
          <w:p w14:paraId="67588289" w14:textId="77777777" w:rsidR="00460FDD" w:rsidRPr="001E4CFA" w:rsidRDefault="00460FDD" w:rsidP="00460FDD">
            <w:pPr>
              <w:pStyle w:val="Kovacicovatabcisla"/>
              <w:rPr>
                <w:rFonts w:cstheme="minorHAnsi"/>
                <w:sz w:val="22"/>
              </w:rPr>
            </w:pPr>
            <w:r w:rsidRPr="001E4CFA">
              <w:rPr>
                <w:rFonts w:cstheme="minorHAnsi"/>
                <w:sz w:val="22"/>
              </w:rPr>
              <w:t>22 890</w:t>
            </w:r>
          </w:p>
        </w:tc>
        <w:tc>
          <w:tcPr>
            <w:tcW w:w="764" w:type="pct"/>
          </w:tcPr>
          <w:p w14:paraId="4994A14E" w14:textId="77777777" w:rsidR="00460FDD" w:rsidRPr="001E4CFA" w:rsidRDefault="00460FDD" w:rsidP="00460FDD">
            <w:pPr>
              <w:pStyle w:val="Kovacicovatabcisla"/>
              <w:rPr>
                <w:rFonts w:cstheme="minorHAnsi"/>
                <w:sz w:val="22"/>
              </w:rPr>
            </w:pPr>
            <w:r w:rsidRPr="001E4CFA">
              <w:rPr>
                <w:rFonts w:cstheme="minorHAnsi"/>
                <w:sz w:val="22"/>
              </w:rPr>
              <w:t>22 817</w:t>
            </w:r>
          </w:p>
        </w:tc>
        <w:tc>
          <w:tcPr>
            <w:tcW w:w="764" w:type="pct"/>
          </w:tcPr>
          <w:p w14:paraId="65FCF783" w14:textId="77777777" w:rsidR="00460FDD" w:rsidRPr="001E4CFA" w:rsidRDefault="00460FDD" w:rsidP="00460FDD">
            <w:pPr>
              <w:pStyle w:val="Kovacicovatabcisla"/>
              <w:rPr>
                <w:rFonts w:cstheme="minorHAnsi"/>
                <w:sz w:val="22"/>
              </w:rPr>
            </w:pPr>
            <w:r w:rsidRPr="001E4CFA">
              <w:rPr>
                <w:rFonts w:cstheme="minorHAnsi"/>
                <w:sz w:val="22"/>
              </w:rPr>
              <w:t>21 954</w:t>
            </w:r>
          </w:p>
        </w:tc>
        <w:tc>
          <w:tcPr>
            <w:tcW w:w="764" w:type="pct"/>
          </w:tcPr>
          <w:p w14:paraId="34B0560D" w14:textId="77777777" w:rsidR="00460FDD" w:rsidRPr="001E4CFA" w:rsidRDefault="00460FDD" w:rsidP="00460FDD">
            <w:pPr>
              <w:pStyle w:val="Kovacicovatabcisla"/>
              <w:rPr>
                <w:rFonts w:cstheme="minorHAnsi"/>
                <w:sz w:val="22"/>
              </w:rPr>
            </w:pPr>
            <w:r w:rsidRPr="001E4CFA">
              <w:rPr>
                <w:rFonts w:cstheme="minorHAnsi"/>
                <w:sz w:val="22"/>
              </w:rPr>
              <w:t>22 536</w:t>
            </w:r>
          </w:p>
        </w:tc>
        <w:tc>
          <w:tcPr>
            <w:tcW w:w="764" w:type="pct"/>
          </w:tcPr>
          <w:p w14:paraId="6BE1F50E" w14:textId="77777777" w:rsidR="00460FDD" w:rsidRPr="001E4CFA" w:rsidRDefault="00460FDD" w:rsidP="00460FDD">
            <w:pPr>
              <w:pStyle w:val="Kovacicovatabcisla"/>
              <w:rPr>
                <w:rFonts w:cstheme="minorHAnsi"/>
                <w:sz w:val="22"/>
              </w:rPr>
            </w:pPr>
            <w:r w:rsidRPr="001E4CFA">
              <w:rPr>
                <w:rFonts w:cstheme="minorHAnsi"/>
                <w:sz w:val="22"/>
              </w:rPr>
              <w:t>23 082</w:t>
            </w:r>
          </w:p>
        </w:tc>
      </w:tr>
      <w:tr w:rsidR="00460FDD" w:rsidRPr="001E4CFA" w14:paraId="545DB7E7" w14:textId="77777777" w:rsidTr="00A94981">
        <w:tc>
          <w:tcPr>
            <w:tcW w:w="1181" w:type="pct"/>
          </w:tcPr>
          <w:p w14:paraId="7C9A7163" w14:textId="77777777" w:rsidR="00460FDD" w:rsidRPr="001E4CFA" w:rsidRDefault="00460FDD" w:rsidP="00460FDD">
            <w:pPr>
              <w:pStyle w:val="Kovacicovatabtext"/>
              <w:rPr>
                <w:rFonts w:cstheme="minorHAnsi"/>
                <w:sz w:val="22"/>
              </w:rPr>
            </w:pPr>
            <w:r w:rsidRPr="001E4CFA">
              <w:rPr>
                <w:rFonts w:cstheme="minorHAnsi"/>
                <w:sz w:val="22"/>
              </w:rPr>
              <w:t>VVŠ SR</w:t>
            </w:r>
          </w:p>
        </w:tc>
        <w:tc>
          <w:tcPr>
            <w:tcW w:w="764" w:type="pct"/>
          </w:tcPr>
          <w:p w14:paraId="4BFCE617" w14:textId="77777777" w:rsidR="00460FDD" w:rsidRPr="001E4CFA" w:rsidRDefault="00460FDD" w:rsidP="00460FDD">
            <w:pPr>
              <w:pStyle w:val="Kovacicovatabcisla"/>
              <w:rPr>
                <w:rFonts w:cstheme="minorHAnsi"/>
                <w:sz w:val="22"/>
              </w:rPr>
            </w:pPr>
            <w:r w:rsidRPr="001E4CFA">
              <w:rPr>
                <w:rFonts w:cstheme="minorHAnsi"/>
                <w:sz w:val="22"/>
              </w:rPr>
              <w:t>116 982</w:t>
            </w:r>
          </w:p>
        </w:tc>
        <w:tc>
          <w:tcPr>
            <w:tcW w:w="764" w:type="pct"/>
          </w:tcPr>
          <w:p w14:paraId="4013D566" w14:textId="77777777" w:rsidR="00460FDD" w:rsidRPr="001E4CFA" w:rsidRDefault="00460FDD" w:rsidP="00460FDD">
            <w:pPr>
              <w:pStyle w:val="Kovacicovatabcisla"/>
              <w:rPr>
                <w:rFonts w:cstheme="minorHAnsi"/>
                <w:sz w:val="22"/>
              </w:rPr>
            </w:pPr>
            <w:r w:rsidRPr="001E4CFA">
              <w:rPr>
                <w:rFonts w:cstheme="minorHAnsi"/>
                <w:sz w:val="22"/>
              </w:rPr>
              <w:t>117 955</w:t>
            </w:r>
          </w:p>
        </w:tc>
        <w:tc>
          <w:tcPr>
            <w:tcW w:w="764" w:type="pct"/>
          </w:tcPr>
          <w:p w14:paraId="53EE8A1D" w14:textId="77777777" w:rsidR="00460FDD" w:rsidRPr="001E4CFA" w:rsidRDefault="00460FDD" w:rsidP="00460FDD">
            <w:pPr>
              <w:pStyle w:val="Kovacicovatabcisla"/>
              <w:rPr>
                <w:rFonts w:cstheme="minorHAnsi"/>
                <w:sz w:val="22"/>
              </w:rPr>
            </w:pPr>
            <w:r w:rsidRPr="001E4CFA">
              <w:rPr>
                <w:rFonts w:cstheme="minorHAnsi"/>
                <w:sz w:val="22"/>
              </w:rPr>
              <w:t>115 366</w:t>
            </w:r>
          </w:p>
        </w:tc>
        <w:tc>
          <w:tcPr>
            <w:tcW w:w="764" w:type="pct"/>
          </w:tcPr>
          <w:p w14:paraId="01354F22" w14:textId="77777777" w:rsidR="00460FDD" w:rsidRPr="001E4CFA" w:rsidRDefault="00460FDD" w:rsidP="00460FDD">
            <w:pPr>
              <w:pStyle w:val="Kovacicovatabcisla"/>
              <w:rPr>
                <w:rFonts w:cstheme="minorHAnsi"/>
                <w:sz w:val="22"/>
              </w:rPr>
            </w:pPr>
            <w:r w:rsidRPr="001E4CFA">
              <w:rPr>
                <w:rFonts w:cstheme="minorHAnsi"/>
                <w:sz w:val="22"/>
              </w:rPr>
              <w:t>116 398</w:t>
            </w:r>
          </w:p>
        </w:tc>
        <w:tc>
          <w:tcPr>
            <w:tcW w:w="764" w:type="pct"/>
          </w:tcPr>
          <w:p w14:paraId="75298199" w14:textId="77777777" w:rsidR="00460FDD" w:rsidRPr="001E4CFA" w:rsidRDefault="00460FDD" w:rsidP="00460FDD">
            <w:pPr>
              <w:pStyle w:val="Kovacicovatabcisla"/>
              <w:rPr>
                <w:rFonts w:cstheme="minorHAnsi"/>
                <w:sz w:val="22"/>
              </w:rPr>
            </w:pPr>
            <w:r w:rsidRPr="001E4CFA">
              <w:rPr>
                <w:rFonts w:cstheme="minorHAnsi"/>
                <w:sz w:val="22"/>
              </w:rPr>
              <w:t>119 709</w:t>
            </w:r>
          </w:p>
        </w:tc>
      </w:tr>
      <w:tr w:rsidR="00460FDD" w:rsidRPr="001E4CFA" w14:paraId="7224467D" w14:textId="77777777" w:rsidTr="00A94981">
        <w:tc>
          <w:tcPr>
            <w:tcW w:w="1181" w:type="pct"/>
          </w:tcPr>
          <w:p w14:paraId="2A64FEE6" w14:textId="77777777" w:rsidR="00460FDD" w:rsidRPr="001E4CFA" w:rsidRDefault="00460FDD" w:rsidP="00460FDD">
            <w:pPr>
              <w:pStyle w:val="Kovacicovatabtext"/>
              <w:rPr>
                <w:rFonts w:cstheme="minorHAnsi"/>
                <w:sz w:val="22"/>
              </w:rPr>
            </w:pPr>
            <w:r w:rsidRPr="001E4CFA">
              <w:rPr>
                <w:rFonts w:cstheme="minorHAnsi"/>
                <w:sz w:val="22"/>
              </w:rPr>
              <w:t>VŠ SR</w:t>
            </w:r>
          </w:p>
        </w:tc>
        <w:tc>
          <w:tcPr>
            <w:tcW w:w="764" w:type="pct"/>
          </w:tcPr>
          <w:p w14:paraId="7F937932" w14:textId="77777777" w:rsidR="00460FDD" w:rsidRPr="001E4CFA" w:rsidRDefault="00460FDD" w:rsidP="00460FDD">
            <w:pPr>
              <w:pStyle w:val="Kovacicovatabcisla"/>
              <w:rPr>
                <w:rFonts w:cstheme="minorHAnsi"/>
                <w:sz w:val="22"/>
              </w:rPr>
            </w:pPr>
            <w:r w:rsidRPr="001E4CFA">
              <w:rPr>
                <w:rFonts w:cstheme="minorHAnsi"/>
                <w:sz w:val="22"/>
              </w:rPr>
              <w:t>136 646</w:t>
            </w:r>
          </w:p>
        </w:tc>
        <w:tc>
          <w:tcPr>
            <w:tcW w:w="764" w:type="pct"/>
          </w:tcPr>
          <w:p w14:paraId="579D637B" w14:textId="77777777" w:rsidR="00460FDD" w:rsidRPr="001E4CFA" w:rsidRDefault="00460FDD" w:rsidP="00460FDD">
            <w:pPr>
              <w:pStyle w:val="Kovacicovatabcisla"/>
              <w:rPr>
                <w:rFonts w:cstheme="minorHAnsi"/>
                <w:sz w:val="22"/>
              </w:rPr>
            </w:pPr>
            <w:r w:rsidRPr="001E4CFA">
              <w:rPr>
                <w:rFonts w:cstheme="minorHAnsi"/>
                <w:sz w:val="22"/>
              </w:rPr>
              <w:t>137 321</w:t>
            </w:r>
          </w:p>
        </w:tc>
        <w:tc>
          <w:tcPr>
            <w:tcW w:w="764" w:type="pct"/>
          </w:tcPr>
          <w:p w14:paraId="4BFE4A50" w14:textId="77777777" w:rsidR="00460FDD" w:rsidRPr="001E4CFA" w:rsidRDefault="00460FDD" w:rsidP="00460FDD">
            <w:pPr>
              <w:pStyle w:val="Kovacicovatabcisla"/>
              <w:rPr>
                <w:rFonts w:cstheme="minorHAnsi"/>
                <w:sz w:val="22"/>
              </w:rPr>
            </w:pPr>
            <w:r w:rsidRPr="001E4CFA">
              <w:rPr>
                <w:rFonts w:cstheme="minorHAnsi"/>
                <w:sz w:val="22"/>
              </w:rPr>
              <w:t>134 953</w:t>
            </w:r>
          </w:p>
        </w:tc>
        <w:tc>
          <w:tcPr>
            <w:tcW w:w="764" w:type="pct"/>
          </w:tcPr>
          <w:p w14:paraId="7575B6BA" w14:textId="77777777" w:rsidR="00460FDD" w:rsidRPr="001E4CFA" w:rsidRDefault="00460FDD" w:rsidP="00460FDD">
            <w:pPr>
              <w:pStyle w:val="Kovacicovatabcisla"/>
              <w:rPr>
                <w:rFonts w:cstheme="minorHAnsi"/>
                <w:sz w:val="22"/>
              </w:rPr>
            </w:pPr>
            <w:r w:rsidRPr="001E4CFA">
              <w:rPr>
                <w:rFonts w:cstheme="minorHAnsi"/>
                <w:sz w:val="22"/>
              </w:rPr>
              <w:t>136 874</w:t>
            </w:r>
          </w:p>
        </w:tc>
        <w:tc>
          <w:tcPr>
            <w:tcW w:w="764" w:type="pct"/>
          </w:tcPr>
          <w:p w14:paraId="3FEFEB57" w14:textId="77777777" w:rsidR="00460FDD" w:rsidRPr="001E4CFA" w:rsidRDefault="00460FDD" w:rsidP="00460FDD">
            <w:pPr>
              <w:pStyle w:val="Kovacicovatabcisla"/>
              <w:rPr>
                <w:rFonts w:cstheme="minorHAnsi"/>
                <w:sz w:val="22"/>
              </w:rPr>
            </w:pPr>
            <w:r w:rsidRPr="001E4CFA">
              <w:rPr>
                <w:rFonts w:cstheme="minorHAnsi"/>
                <w:sz w:val="22"/>
              </w:rPr>
              <w:t>140 047</w:t>
            </w:r>
          </w:p>
        </w:tc>
      </w:tr>
      <w:tr w:rsidR="00460FDD" w:rsidRPr="001E4CFA" w14:paraId="3E5A1FF9" w14:textId="77777777" w:rsidTr="00A94981">
        <w:tc>
          <w:tcPr>
            <w:tcW w:w="1181" w:type="pct"/>
          </w:tcPr>
          <w:p w14:paraId="74B11A19" w14:textId="77777777" w:rsidR="00460FDD" w:rsidRPr="001E4CFA" w:rsidRDefault="00460FDD" w:rsidP="00460FDD">
            <w:pPr>
              <w:pStyle w:val="Kovacicovatabtext"/>
              <w:rPr>
                <w:rFonts w:cstheme="minorHAnsi"/>
                <w:sz w:val="22"/>
              </w:rPr>
            </w:pPr>
            <w:r w:rsidRPr="001E4CFA">
              <w:rPr>
                <w:rFonts w:cstheme="minorHAnsi"/>
                <w:sz w:val="22"/>
              </w:rPr>
              <w:t>podiel na VVŠ SR</w:t>
            </w:r>
          </w:p>
        </w:tc>
        <w:tc>
          <w:tcPr>
            <w:tcW w:w="764" w:type="pct"/>
          </w:tcPr>
          <w:p w14:paraId="4943387A" w14:textId="77777777" w:rsidR="00460FDD" w:rsidRPr="001E4CFA" w:rsidRDefault="00460FDD" w:rsidP="00460FDD">
            <w:pPr>
              <w:pStyle w:val="Kovacicovatabcisla"/>
              <w:rPr>
                <w:rFonts w:cstheme="minorHAnsi"/>
                <w:i/>
                <w:iCs/>
                <w:sz w:val="22"/>
              </w:rPr>
            </w:pPr>
            <w:r w:rsidRPr="001E4CFA">
              <w:rPr>
                <w:rFonts w:cstheme="minorHAnsi"/>
                <w:i/>
                <w:iCs/>
                <w:sz w:val="22"/>
              </w:rPr>
              <w:t>19,6 %</w:t>
            </w:r>
          </w:p>
        </w:tc>
        <w:tc>
          <w:tcPr>
            <w:tcW w:w="764" w:type="pct"/>
          </w:tcPr>
          <w:p w14:paraId="32DA82DA" w14:textId="77777777" w:rsidR="00460FDD" w:rsidRPr="001E4CFA" w:rsidRDefault="00460FDD" w:rsidP="00460FDD">
            <w:pPr>
              <w:pStyle w:val="Kovacicovatabcisla"/>
              <w:rPr>
                <w:rFonts w:cstheme="minorHAnsi"/>
                <w:i/>
                <w:iCs/>
                <w:sz w:val="22"/>
              </w:rPr>
            </w:pPr>
            <w:r w:rsidRPr="001E4CFA">
              <w:rPr>
                <w:rFonts w:cstheme="minorHAnsi"/>
                <w:i/>
                <w:iCs/>
                <w:sz w:val="22"/>
              </w:rPr>
              <w:t>19,3 %</w:t>
            </w:r>
          </w:p>
        </w:tc>
        <w:tc>
          <w:tcPr>
            <w:tcW w:w="764" w:type="pct"/>
          </w:tcPr>
          <w:p w14:paraId="03DAB992" w14:textId="77777777" w:rsidR="00460FDD" w:rsidRPr="001E4CFA" w:rsidRDefault="00460FDD" w:rsidP="00460FDD">
            <w:pPr>
              <w:pStyle w:val="Kovacicovatabcisla"/>
              <w:rPr>
                <w:rFonts w:cstheme="minorHAnsi"/>
                <w:i/>
                <w:iCs/>
                <w:sz w:val="22"/>
              </w:rPr>
            </w:pPr>
            <w:r w:rsidRPr="001E4CFA">
              <w:rPr>
                <w:rFonts w:cstheme="minorHAnsi"/>
                <w:i/>
                <w:iCs/>
                <w:sz w:val="22"/>
              </w:rPr>
              <w:t>19,0 %</w:t>
            </w:r>
          </w:p>
        </w:tc>
        <w:tc>
          <w:tcPr>
            <w:tcW w:w="764" w:type="pct"/>
          </w:tcPr>
          <w:p w14:paraId="790DB761" w14:textId="77777777" w:rsidR="00460FDD" w:rsidRPr="001E4CFA" w:rsidRDefault="00460FDD" w:rsidP="00460FDD">
            <w:pPr>
              <w:pStyle w:val="Kovacicovatabcisla"/>
              <w:rPr>
                <w:rFonts w:cstheme="minorHAnsi"/>
                <w:i/>
                <w:iCs/>
                <w:sz w:val="22"/>
              </w:rPr>
            </w:pPr>
            <w:r w:rsidRPr="001E4CFA">
              <w:rPr>
                <w:rFonts w:cstheme="minorHAnsi"/>
                <w:i/>
                <w:iCs/>
                <w:sz w:val="22"/>
              </w:rPr>
              <w:t>19,4 %</w:t>
            </w:r>
          </w:p>
        </w:tc>
        <w:tc>
          <w:tcPr>
            <w:tcW w:w="764" w:type="pct"/>
          </w:tcPr>
          <w:p w14:paraId="1E40FDED" w14:textId="77777777" w:rsidR="00460FDD" w:rsidRPr="001E4CFA" w:rsidRDefault="00460FDD" w:rsidP="00460FDD">
            <w:pPr>
              <w:pStyle w:val="Kovacicovatabcisla"/>
              <w:rPr>
                <w:rFonts w:cstheme="minorHAnsi"/>
                <w:i/>
                <w:iCs/>
                <w:sz w:val="22"/>
              </w:rPr>
            </w:pPr>
            <w:r w:rsidRPr="001E4CFA">
              <w:rPr>
                <w:rFonts w:cstheme="minorHAnsi"/>
                <w:i/>
                <w:iCs/>
                <w:sz w:val="22"/>
              </w:rPr>
              <w:t>19,3 %</w:t>
            </w:r>
          </w:p>
        </w:tc>
      </w:tr>
      <w:tr w:rsidR="00460FDD" w:rsidRPr="001E4CFA" w14:paraId="4364CF28" w14:textId="77777777" w:rsidTr="00A94981">
        <w:tc>
          <w:tcPr>
            <w:tcW w:w="1181" w:type="pct"/>
          </w:tcPr>
          <w:p w14:paraId="22897A1C" w14:textId="77777777" w:rsidR="00460FDD" w:rsidRPr="001E4CFA" w:rsidRDefault="00460FDD" w:rsidP="00460FDD">
            <w:pPr>
              <w:pStyle w:val="Kovacicovatabtext"/>
              <w:rPr>
                <w:rFonts w:cstheme="minorHAnsi"/>
                <w:sz w:val="22"/>
              </w:rPr>
            </w:pPr>
            <w:r w:rsidRPr="001E4CFA">
              <w:rPr>
                <w:rFonts w:cstheme="minorHAnsi"/>
                <w:sz w:val="22"/>
              </w:rPr>
              <w:t>podiel na VŠ SR</w:t>
            </w:r>
          </w:p>
        </w:tc>
        <w:tc>
          <w:tcPr>
            <w:tcW w:w="764" w:type="pct"/>
          </w:tcPr>
          <w:p w14:paraId="0F1E582B" w14:textId="77777777" w:rsidR="00460FDD" w:rsidRPr="001E4CFA" w:rsidRDefault="00460FDD" w:rsidP="00460FDD">
            <w:pPr>
              <w:pStyle w:val="Kovacicovatabcisla"/>
              <w:rPr>
                <w:rFonts w:cstheme="minorHAnsi"/>
                <w:i/>
                <w:iCs/>
                <w:sz w:val="22"/>
              </w:rPr>
            </w:pPr>
            <w:r w:rsidRPr="001E4CFA">
              <w:rPr>
                <w:rFonts w:cstheme="minorHAnsi"/>
                <w:i/>
                <w:iCs/>
                <w:sz w:val="22"/>
              </w:rPr>
              <w:t>16,8 %</w:t>
            </w:r>
          </w:p>
        </w:tc>
        <w:tc>
          <w:tcPr>
            <w:tcW w:w="764" w:type="pct"/>
          </w:tcPr>
          <w:p w14:paraId="1A2934DA" w14:textId="77777777" w:rsidR="00460FDD" w:rsidRPr="001E4CFA" w:rsidRDefault="00460FDD" w:rsidP="00460FDD">
            <w:pPr>
              <w:pStyle w:val="Kovacicovatabcisla"/>
              <w:rPr>
                <w:rFonts w:cstheme="minorHAnsi"/>
                <w:i/>
                <w:iCs/>
                <w:sz w:val="22"/>
              </w:rPr>
            </w:pPr>
            <w:r w:rsidRPr="001E4CFA">
              <w:rPr>
                <w:rFonts w:cstheme="minorHAnsi"/>
                <w:i/>
                <w:iCs/>
                <w:sz w:val="22"/>
              </w:rPr>
              <w:t>16,6 %</w:t>
            </w:r>
          </w:p>
        </w:tc>
        <w:tc>
          <w:tcPr>
            <w:tcW w:w="764" w:type="pct"/>
          </w:tcPr>
          <w:p w14:paraId="39DD50C2" w14:textId="77777777" w:rsidR="00460FDD" w:rsidRPr="001E4CFA" w:rsidRDefault="00460FDD" w:rsidP="00460FDD">
            <w:pPr>
              <w:pStyle w:val="Kovacicovatabcisla"/>
              <w:rPr>
                <w:rFonts w:cstheme="minorHAnsi"/>
                <w:i/>
                <w:iCs/>
                <w:sz w:val="22"/>
              </w:rPr>
            </w:pPr>
            <w:r w:rsidRPr="001E4CFA">
              <w:rPr>
                <w:rFonts w:cstheme="minorHAnsi"/>
                <w:i/>
                <w:iCs/>
                <w:sz w:val="22"/>
              </w:rPr>
              <w:t>16,3 %</w:t>
            </w:r>
          </w:p>
        </w:tc>
        <w:tc>
          <w:tcPr>
            <w:tcW w:w="764" w:type="pct"/>
          </w:tcPr>
          <w:p w14:paraId="7A6FF9D7" w14:textId="77777777" w:rsidR="00460FDD" w:rsidRPr="001E4CFA" w:rsidRDefault="00460FDD" w:rsidP="00460FDD">
            <w:pPr>
              <w:pStyle w:val="Kovacicovatabcisla"/>
              <w:rPr>
                <w:rFonts w:cstheme="minorHAnsi"/>
                <w:i/>
                <w:iCs/>
                <w:sz w:val="22"/>
              </w:rPr>
            </w:pPr>
            <w:r w:rsidRPr="001E4CFA">
              <w:rPr>
                <w:rFonts w:cstheme="minorHAnsi"/>
                <w:i/>
                <w:iCs/>
                <w:sz w:val="22"/>
              </w:rPr>
              <w:t>16,5 %</w:t>
            </w:r>
          </w:p>
        </w:tc>
        <w:tc>
          <w:tcPr>
            <w:tcW w:w="764" w:type="pct"/>
          </w:tcPr>
          <w:p w14:paraId="34D0A55E" w14:textId="77777777" w:rsidR="00460FDD" w:rsidRPr="001E4CFA" w:rsidRDefault="00460FDD" w:rsidP="00460FDD">
            <w:pPr>
              <w:pStyle w:val="Kovacicovatabcisla"/>
              <w:rPr>
                <w:rFonts w:cstheme="minorHAnsi"/>
                <w:i/>
                <w:iCs/>
                <w:sz w:val="22"/>
              </w:rPr>
            </w:pPr>
            <w:r w:rsidRPr="001E4CFA">
              <w:rPr>
                <w:rFonts w:cstheme="minorHAnsi"/>
                <w:i/>
                <w:iCs/>
                <w:sz w:val="22"/>
              </w:rPr>
              <w:t>16,5 %</w:t>
            </w:r>
          </w:p>
        </w:tc>
      </w:tr>
    </w:tbl>
    <w:p w14:paraId="0509AB75" w14:textId="77777777" w:rsidR="00FD690E" w:rsidRPr="00B7467F" w:rsidRDefault="00FD690E" w:rsidP="000A7353">
      <w:pPr>
        <w:spacing w:before="480" w:after="360"/>
        <w:rPr>
          <w:rFonts w:ascii="Corbel" w:hAnsi="Corbel" w:cstheme="minorHAnsi"/>
          <w:b/>
          <w:sz w:val="28"/>
          <w:szCs w:val="28"/>
        </w:rPr>
      </w:pPr>
      <w:r w:rsidRPr="00B7467F">
        <w:rPr>
          <w:rFonts w:ascii="Corbel" w:hAnsi="Corbel" w:cstheme="minorHAnsi"/>
          <w:b/>
          <w:sz w:val="28"/>
          <w:szCs w:val="28"/>
        </w:rPr>
        <w:t>3. Poskytovať vzdelávanie previazané s vedecko-výskumnou činnosťou pedagógov a s požiadavkami praxe</w:t>
      </w:r>
    </w:p>
    <w:p w14:paraId="20640E3C" w14:textId="77777777" w:rsidR="00FD690E" w:rsidRPr="00B7467F" w:rsidRDefault="00FD690E" w:rsidP="00A94981">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C2037B3" w14:textId="77777777" w:rsidR="00CD410A" w:rsidRPr="00B7467F" w:rsidRDefault="00CD410A" w:rsidP="00A94981">
      <w:pPr>
        <w:pStyle w:val="Buletnorm"/>
        <w:numPr>
          <w:ilvl w:val="0"/>
          <w:numId w:val="0"/>
        </w:numPr>
        <w:spacing w:before="0"/>
        <w:rPr>
          <w:rFonts w:ascii="Corbel" w:hAnsi="Corbel" w:cstheme="minorHAnsi"/>
          <w:i/>
          <w:szCs w:val="24"/>
        </w:rPr>
      </w:pPr>
      <w:r w:rsidRPr="00B7467F">
        <w:rPr>
          <w:rFonts w:ascii="Corbel" w:hAnsi="Corbel" w:cstheme="minorHAnsi"/>
          <w:i/>
          <w:szCs w:val="24"/>
        </w:rPr>
        <w:t>3.1. Počet študentských vedeckých konferencií a počet na nich prezentovaných prác</w:t>
      </w:r>
    </w:p>
    <w:p w14:paraId="4E90F091" w14:textId="475F929A" w:rsidR="00D76350" w:rsidRPr="00B7467F" w:rsidRDefault="00D76350" w:rsidP="00DB02F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Konanie </w:t>
      </w:r>
      <w:r w:rsidR="003C5B17" w:rsidRPr="00B7467F">
        <w:rPr>
          <w:rFonts w:ascii="Corbel" w:hAnsi="Corbel" w:cstheme="minorHAnsi"/>
          <w:color w:val="000000"/>
          <w:szCs w:val="24"/>
        </w:rPr>
        <w:t>študentských vedeckých konferencií (</w:t>
      </w:r>
      <w:r w:rsidRPr="00B7467F">
        <w:rPr>
          <w:rFonts w:ascii="Corbel" w:hAnsi="Corbel" w:cstheme="minorHAnsi"/>
          <w:color w:val="000000"/>
          <w:szCs w:val="24"/>
        </w:rPr>
        <w:t>ŠVK</w:t>
      </w:r>
      <w:r w:rsidR="003C5B17" w:rsidRPr="00B7467F">
        <w:rPr>
          <w:rFonts w:ascii="Corbel" w:hAnsi="Corbel" w:cstheme="minorHAnsi"/>
          <w:color w:val="000000"/>
          <w:szCs w:val="24"/>
        </w:rPr>
        <w:t>)</w:t>
      </w:r>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pregraduálnych</w:t>
      </w:r>
      <w:proofErr w:type="spellEnd"/>
      <w:r w:rsidRPr="00B7467F">
        <w:rPr>
          <w:rFonts w:ascii="Corbel" w:hAnsi="Corbel" w:cstheme="minorHAnsi"/>
          <w:color w:val="000000"/>
          <w:szCs w:val="24"/>
        </w:rPr>
        <w:t xml:space="preserve"> študentov ako aj doktorandov bolo v r</w:t>
      </w:r>
      <w:r w:rsidR="00A94981">
        <w:rPr>
          <w:rFonts w:ascii="Corbel" w:hAnsi="Corbel" w:cstheme="minorHAnsi"/>
          <w:color w:val="000000"/>
          <w:szCs w:val="24"/>
        </w:rPr>
        <w:t>oku</w:t>
      </w:r>
      <w:r w:rsidRPr="00B7467F">
        <w:rPr>
          <w:rFonts w:ascii="Corbel" w:hAnsi="Corbel" w:cstheme="minorHAnsi"/>
          <w:color w:val="000000"/>
          <w:szCs w:val="24"/>
        </w:rPr>
        <w:t xml:space="preserve"> 2021 ovplyvnené skutočnosťou, že dlhšie obdobia roku sa vyučovalo on-line a nebol</w:t>
      </w:r>
      <w:r w:rsidR="003C5B17" w:rsidRPr="00B7467F">
        <w:rPr>
          <w:rFonts w:ascii="Corbel" w:hAnsi="Corbel" w:cstheme="minorHAnsi"/>
          <w:color w:val="000000"/>
          <w:szCs w:val="24"/>
        </w:rPr>
        <w:t>a</w:t>
      </w:r>
      <w:r w:rsidRPr="00B7467F">
        <w:rPr>
          <w:rFonts w:ascii="Corbel" w:hAnsi="Corbel" w:cstheme="minorHAnsi"/>
          <w:color w:val="000000"/>
          <w:szCs w:val="24"/>
        </w:rPr>
        <w:t xml:space="preserve"> možná prezenčná účasť a práca v laboratóriách, či na klinikách.</w:t>
      </w:r>
    </w:p>
    <w:p w14:paraId="4C610427" w14:textId="093C16DA" w:rsidR="00B86E83" w:rsidRPr="00A94981" w:rsidRDefault="00D76350" w:rsidP="00A94981">
      <w:pPr>
        <w:pStyle w:val="Buletnorm"/>
        <w:numPr>
          <w:ilvl w:val="0"/>
          <w:numId w:val="0"/>
        </w:numPr>
        <w:spacing w:before="0" w:after="960"/>
        <w:rPr>
          <w:rFonts w:ascii="Corbel" w:hAnsi="Corbel" w:cstheme="minorHAnsi"/>
          <w:color w:val="000000"/>
          <w:szCs w:val="24"/>
        </w:rPr>
      </w:pPr>
      <w:r w:rsidRPr="00B7467F">
        <w:rPr>
          <w:rFonts w:ascii="Corbel" w:hAnsi="Corbel" w:cstheme="minorHAnsi"/>
          <w:color w:val="000000"/>
          <w:szCs w:val="24"/>
        </w:rPr>
        <w:t>Podrobné ú</w:t>
      </w:r>
      <w:r w:rsidR="00B17964" w:rsidRPr="00B7467F">
        <w:rPr>
          <w:rFonts w:ascii="Corbel" w:hAnsi="Corbel" w:cstheme="minorHAnsi"/>
          <w:color w:val="000000"/>
          <w:szCs w:val="24"/>
        </w:rPr>
        <w:t>daje z jednotlivých fakúlt uvádza tab</w:t>
      </w:r>
      <w:r w:rsidR="00A94981">
        <w:rPr>
          <w:rFonts w:ascii="Corbel" w:hAnsi="Corbel" w:cstheme="minorHAnsi"/>
          <w:color w:val="000000"/>
          <w:szCs w:val="24"/>
        </w:rPr>
        <w:t xml:space="preserve">uľka </w:t>
      </w:r>
      <w:r w:rsidR="00B17964" w:rsidRPr="00B7467F">
        <w:rPr>
          <w:rFonts w:ascii="Corbel" w:hAnsi="Corbel" w:cstheme="minorHAnsi"/>
          <w:color w:val="000000"/>
          <w:szCs w:val="24"/>
        </w:rPr>
        <w:t>6.</w:t>
      </w:r>
    </w:p>
    <w:p w14:paraId="2FBF7803" w14:textId="3ED2033F" w:rsidR="00B86E83" w:rsidRPr="00A94981" w:rsidRDefault="00B17964" w:rsidP="00A94981">
      <w:pPr>
        <w:pStyle w:val="Buletnorm"/>
        <w:numPr>
          <w:ilvl w:val="0"/>
          <w:numId w:val="0"/>
        </w:numPr>
        <w:spacing w:before="0" w:after="120"/>
        <w:rPr>
          <w:rFonts w:ascii="Corbel" w:hAnsi="Corbel" w:cstheme="minorHAnsi"/>
          <w:i/>
          <w:color w:val="000000"/>
          <w:szCs w:val="24"/>
        </w:rPr>
      </w:pPr>
      <w:r w:rsidRPr="00B7467F">
        <w:rPr>
          <w:rFonts w:ascii="Corbel" w:hAnsi="Corbel" w:cstheme="minorHAnsi"/>
          <w:i/>
          <w:color w:val="000000"/>
          <w:szCs w:val="24"/>
        </w:rPr>
        <w:lastRenderedPageBreak/>
        <w:t>Tab</w:t>
      </w:r>
      <w:r w:rsidR="00A94981">
        <w:rPr>
          <w:rFonts w:ascii="Corbel" w:hAnsi="Corbel" w:cstheme="minorHAnsi"/>
          <w:i/>
          <w:color w:val="000000"/>
          <w:szCs w:val="24"/>
        </w:rPr>
        <w:t xml:space="preserve">uľka </w:t>
      </w:r>
      <w:r w:rsidRPr="00B7467F">
        <w:rPr>
          <w:rFonts w:ascii="Corbel" w:hAnsi="Corbel" w:cstheme="minorHAnsi"/>
          <w:i/>
          <w:color w:val="000000"/>
          <w:szCs w:val="24"/>
        </w:rPr>
        <w:t>6</w:t>
      </w:r>
      <w:r w:rsidR="00E10770">
        <w:rPr>
          <w:rFonts w:ascii="Corbel" w:hAnsi="Corbel" w:cstheme="minorHAnsi"/>
          <w:i/>
          <w:color w:val="000000"/>
          <w:szCs w:val="24"/>
        </w:rPr>
        <w:t>:</w:t>
      </w:r>
      <w:r w:rsidRPr="00B7467F">
        <w:rPr>
          <w:rFonts w:ascii="Corbel" w:hAnsi="Corbel" w:cstheme="minorHAnsi"/>
          <w:i/>
          <w:color w:val="000000"/>
          <w:szCs w:val="24"/>
        </w:rPr>
        <w:t xml:space="preserve"> ŠVK na jednotlivých fakultách v r</w:t>
      </w:r>
      <w:r w:rsidR="00A94981">
        <w:rPr>
          <w:rFonts w:ascii="Corbel" w:hAnsi="Corbel" w:cstheme="minorHAnsi"/>
          <w:i/>
          <w:color w:val="000000"/>
          <w:szCs w:val="24"/>
        </w:rPr>
        <w:t>oku</w:t>
      </w:r>
      <w:r w:rsidRPr="00B7467F">
        <w:rPr>
          <w:rFonts w:ascii="Corbel" w:hAnsi="Corbel" w:cstheme="minorHAnsi"/>
          <w:i/>
          <w:color w:val="000000"/>
          <w:szCs w:val="24"/>
        </w:rPr>
        <w:t xml:space="preserve"> 2021</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13"/>
        <w:gridCol w:w="3545"/>
        <w:gridCol w:w="3119"/>
        <w:gridCol w:w="984"/>
      </w:tblGrid>
      <w:tr w:rsidR="00B86E83" w:rsidRPr="001E4CFA" w14:paraId="26E0136C"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BE467" w14:textId="77777777" w:rsidR="00B86E83" w:rsidRPr="001E4CFA" w:rsidRDefault="00B86E83" w:rsidP="00A94981">
            <w:pPr>
              <w:pStyle w:val="Telo"/>
              <w:tabs>
                <w:tab w:val="left" w:pos="708"/>
                <w:tab w:val="left" w:pos="1416"/>
                <w:tab w:val="left" w:pos="2124"/>
                <w:tab w:val="left" w:pos="2832"/>
              </w:tabs>
              <w:spacing w:after="160" w:line="259" w:lineRule="auto"/>
              <w:jc w:val="center"/>
              <w:rPr>
                <w:rFonts w:ascii="Corbel" w:hAnsi="Corbel" w:cstheme="minorHAnsi"/>
              </w:rPr>
            </w:pPr>
            <w:r w:rsidRPr="001E4CFA">
              <w:rPr>
                <w:rFonts w:ascii="Corbel" w:eastAsia="Corbel" w:hAnsi="Corbel" w:cstheme="minorHAnsi"/>
                <w:b/>
                <w:bCs/>
                <w:u w:color="000000"/>
              </w:rPr>
              <w:t>Fakulta</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6310A" w14:textId="77777777" w:rsidR="00B86E83" w:rsidRPr="001E4CFA" w:rsidRDefault="00B86E83" w:rsidP="00A94981">
            <w:pPr>
              <w:pStyle w:val="Telo"/>
              <w:tabs>
                <w:tab w:val="left" w:pos="708"/>
                <w:tab w:val="left" w:pos="1416"/>
                <w:tab w:val="left" w:pos="2124"/>
              </w:tabs>
              <w:jc w:val="center"/>
              <w:rPr>
                <w:rFonts w:ascii="Corbel" w:hAnsi="Corbel" w:cstheme="minorHAnsi"/>
              </w:rPr>
            </w:pPr>
            <w:proofErr w:type="spellStart"/>
            <w:r w:rsidRPr="001E4CFA">
              <w:rPr>
                <w:rFonts w:ascii="Corbel" w:eastAsia="Corbel" w:hAnsi="Corbel" w:cstheme="minorHAnsi"/>
                <w:b/>
                <w:bCs/>
                <w:u w:color="000000"/>
              </w:rPr>
              <w:t>Počet</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študentských</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vedeckých</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konferencií</w:t>
            </w:r>
            <w:proofErr w:type="spellEnd"/>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41C81" w14:textId="77777777" w:rsidR="00B86E83" w:rsidRPr="001E4CFA" w:rsidRDefault="00B86E83" w:rsidP="00A94981">
            <w:pPr>
              <w:pStyle w:val="Telo"/>
              <w:tabs>
                <w:tab w:val="left" w:pos="708"/>
                <w:tab w:val="left" w:pos="1416"/>
                <w:tab w:val="left" w:pos="2124"/>
              </w:tabs>
              <w:jc w:val="center"/>
              <w:rPr>
                <w:rFonts w:ascii="Corbel" w:hAnsi="Corbel" w:cstheme="minorHAnsi"/>
              </w:rPr>
            </w:pPr>
            <w:proofErr w:type="spellStart"/>
            <w:r w:rsidRPr="001E4CFA">
              <w:rPr>
                <w:rFonts w:ascii="Corbel" w:eastAsia="Corbel" w:hAnsi="Corbel" w:cstheme="minorHAnsi"/>
                <w:b/>
                <w:bCs/>
                <w:u w:color="000000"/>
              </w:rPr>
              <w:t>Počet</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prezentovaných</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prác</w:t>
            </w:r>
            <w:proofErr w:type="spellEnd"/>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672D4" w14:textId="77777777" w:rsidR="00B86E83" w:rsidRPr="001E4CFA" w:rsidRDefault="00B86E83" w:rsidP="00A94981">
            <w:pPr>
              <w:pStyle w:val="Telo"/>
              <w:tabs>
                <w:tab w:val="left" w:pos="708"/>
              </w:tabs>
              <w:jc w:val="center"/>
              <w:rPr>
                <w:rFonts w:ascii="Corbel" w:hAnsi="Corbel" w:cstheme="minorHAnsi"/>
              </w:rPr>
            </w:pPr>
            <w:proofErr w:type="spellStart"/>
            <w:r w:rsidRPr="001E4CFA">
              <w:rPr>
                <w:rFonts w:ascii="Corbel" w:eastAsia="Corbel" w:hAnsi="Corbel" w:cstheme="minorHAnsi"/>
                <w:b/>
                <w:bCs/>
                <w:u w:color="000000"/>
              </w:rPr>
              <w:t>Spolu</w:t>
            </w:r>
            <w:proofErr w:type="spellEnd"/>
          </w:p>
        </w:tc>
      </w:tr>
      <w:tr w:rsidR="00B86E83" w:rsidRPr="001E4CFA" w14:paraId="3DFEA958"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D8FE" w14:textId="77777777" w:rsidR="00B86E83" w:rsidRPr="001E4CFA" w:rsidRDefault="00B86E83" w:rsidP="00B17964">
            <w:pPr>
              <w:pStyle w:val="Telo"/>
              <w:tabs>
                <w:tab w:val="left" w:pos="708"/>
                <w:tab w:val="left" w:pos="1416"/>
                <w:tab w:val="left" w:pos="2124"/>
                <w:tab w:val="left" w:pos="2832"/>
              </w:tabs>
              <w:rPr>
                <w:rFonts w:ascii="Corbel" w:hAnsi="Corbel" w:cstheme="minorHAnsi"/>
              </w:rPr>
            </w:pPr>
            <w:r w:rsidRPr="001E4CFA">
              <w:rPr>
                <w:rFonts w:ascii="Corbel" w:eastAsia="Corbel" w:hAnsi="Corbel" w:cstheme="minorHAnsi"/>
                <w:u w:color="000000"/>
              </w:rPr>
              <w:t>LF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28268" w14:textId="19B2BABB" w:rsidR="00B86E83" w:rsidRPr="001E4CFA" w:rsidRDefault="00B17964"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1 (Online ŠVK doktorandov )</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1AC9F" w14:textId="77777777"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53</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80543"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53</w:t>
            </w:r>
          </w:p>
        </w:tc>
      </w:tr>
      <w:tr w:rsidR="00B86E83" w:rsidRPr="001E4CFA" w14:paraId="697EE4D4"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35747" w14:textId="77777777" w:rsidR="00B86E83" w:rsidRPr="001E4CFA" w:rsidRDefault="00B86E83" w:rsidP="00B17964">
            <w:pPr>
              <w:pStyle w:val="Telo"/>
              <w:tabs>
                <w:tab w:val="left" w:pos="708"/>
                <w:tab w:val="left" w:pos="1416"/>
                <w:tab w:val="left" w:pos="2124"/>
                <w:tab w:val="left" w:pos="2832"/>
              </w:tabs>
              <w:rPr>
                <w:rFonts w:ascii="Corbel" w:hAnsi="Corbel" w:cstheme="minorHAnsi"/>
              </w:rPr>
            </w:pPr>
            <w:r w:rsidRPr="001E4CFA">
              <w:rPr>
                <w:rFonts w:ascii="Corbel" w:eastAsia="Corbel" w:hAnsi="Corbel" w:cstheme="minorHAnsi"/>
                <w:u w:color="000000"/>
              </w:rPr>
              <w:t>PraF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357B" w14:textId="3AA4DD1F" w:rsidR="00B86E83" w:rsidRPr="001E4CFA" w:rsidRDefault="003C5B17"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1</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87EBB" w14:textId="6FEBE8BD" w:rsidR="00B86E83" w:rsidRPr="001E4CFA" w:rsidRDefault="003C5B17"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19</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2BDFA" w14:textId="5AA31BD5" w:rsidR="00B86E83" w:rsidRPr="001E4CFA" w:rsidRDefault="003C5B17" w:rsidP="00AC0FB9">
            <w:pPr>
              <w:tabs>
                <w:tab w:val="left" w:pos="708"/>
              </w:tabs>
              <w:suppressAutoHyphens w:val="0"/>
              <w:jc w:val="right"/>
              <w:rPr>
                <w:rFonts w:ascii="Corbel" w:hAnsi="Corbel" w:cstheme="minorHAnsi"/>
                <w:sz w:val="22"/>
                <w:szCs w:val="22"/>
              </w:rPr>
            </w:pPr>
            <w:r w:rsidRPr="001E4CFA">
              <w:rPr>
                <w:rFonts w:ascii="Corbel" w:hAnsi="Corbel" w:cstheme="minorHAnsi"/>
                <w:sz w:val="22"/>
                <w:szCs w:val="22"/>
              </w:rPr>
              <w:t>19</w:t>
            </w:r>
          </w:p>
        </w:tc>
      </w:tr>
      <w:tr w:rsidR="00B86E83" w:rsidRPr="001E4CFA" w14:paraId="42128A79"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D7E05" w14:textId="77777777" w:rsidR="00B86E83" w:rsidRPr="001E4CFA" w:rsidRDefault="00B86E83" w:rsidP="00B17964">
            <w:pPr>
              <w:pStyle w:val="Telo"/>
              <w:tabs>
                <w:tab w:val="left" w:pos="708"/>
                <w:tab w:val="left" w:pos="1416"/>
                <w:tab w:val="left" w:pos="2124"/>
                <w:tab w:val="left" w:pos="2832"/>
              </w:tabs>
              <w:rPr>
                <w:rFonts w:ascii="Corbel" w:hAnsi="Corbel" w:cstheme="minorHAnsi"/>
              </w:rPr>
            </w:pPr>
            <w:r w:rsidRPr="001E4CFA">
              <w:rPr>
                <w:rFonts w:ascii="Corbel" w:eastAsia="Corbel" w:hAnsi="Corbel" w:cstheme="minorHAnsi"/>
                <w:u w:color="000000"/>
              </w:rPr>
              <w:t>FiF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59F6" w14:textId="1B8FFA0B" w:rsidR="00B86E83" w:rsidRPr="001E4CFA" w:rsidRDefault="00B17964"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1 (ŠVK</w:t>
            </w:r>
            <w:r w:rsidR="00D76350" w:rsidRPr="001E4CFA">
              <w:rPr>
                <w:rFonts w:ascii="Corbel" w:hAnsi="Corbel" w:cstheme="minorHAnsi"/>
                <w:sz w:val="22"/>
                <w:szCs w:val="22"/>
              </w:rPr>
              <w:t xml:space="preserve"> </w:t>
            </w:r>
            <w:proofErr w:type="spellStart"/>
            <w:r w:rsidR="00D76350" w:rsidRPr="001E4CFA">
              <w:rPr>
                <w:rFonts w:ascii="Corbel" w:hAnsi="Corbel" w:cstheme="minorHAnsi"/>
                <w:sz w:val="22"/>
                <w:szCs w:val="22"/>
              </w:rPr>
              <w:t>pregraduálnych</w:t>
            </w:r>
            <w:proofErr w:type="spellEnd"/>
            <w:r w:rsidRPr="001E4CFA">
              <w:rPr>
                <w:rFonts w:ascii="Corbel" w:hAnsi="Corbel" w:cstheme="minorHAnsi"/>
                <w:sz w:val="22"/>
                <w:szCs w:val="22"/>
              </w:rPr>
              <w:t xml:space="preserve"> študentov)</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00B88" w14:textId="6D5829BA" w:rsidR="00B86E83" w:rsidRPr="001E4CFA" w:rsidRDefault="00B17964"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107</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74018" w14:textId="0D36C42C" w:rsidR="00B86E83" w:rsidRPr="001E4CFA" w:rsidRDefault="00B17964"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107</w:t>
            </w:r>
          </w:p>
        </w:tc>
      </w:tr>
      <w:tr w:rsidR="00B86E83" w:rsidRPr="001E4CFA" w14:paraId="22487473"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70ECF"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PriF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006A6" w14:textId="1EBD6C9A" w:rsidR="00B86E83" w:rsidRPr="001E4CFA" w:rsidRDefault="003C5B17"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E - ŠVK</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BD3EA" w14:textId="2D37D43E" w:rsidR="00B86E83" w:rsidRPr="001E4CFA" w:rsidRDefault="003C5B17" w:rsidP="00592A94">
            <w:pPr>
              <w:jc w:val="center"/>
              <w:rPr>
                <w:rFonts w:ascii="Corbel" w:hAnsi="Corbel" w:cstheme="minorHAnsi"/>
                <w:sz w:val="22"/>
                <w:szCs w:val="22"/>
              </w:rPr>
            </w:pPr>
            <w:r w:rsidRPr="001E4CFA">
              <w:rPr>
                <w:rFonts w:ascii="Corbel" w:hAnsi="Corbel" w:cstheme="minorHAnsi"/>
                <w:color w:val="000000"/>
                <w:sz w:val="22"/>
                <w:szCs w:val="22"/>
                <w:shd w:val="clear" w:color="auto" w:fill="FFFFFF"/>
              </w:rPr>
              <w:t>200 účastníkov z 12 vysokoškolských inštitúcií zo 4 krajín (Slovenska, Česka, Maďarska a Francúzska)</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D8808" w14:textId="5CA1E7A0" w:rsidR="00B86E83" w:rsidRPr="001E4CFA" w:rsidRDefault="003C5B17" w:rsidP="00AC0FB9">
            <w:pPr>
              <w:jc w:val="right"/>
              <w:rPr>
                <w:rFonts w:ascii="Corbel" w:hAnsi="Corbel" w:cstheme="minorHAnsi"/>
                <w:sz w:val="22"/>
                <w:szCs w:val="22"/>
              </w:rPr>
            </w:pPr>
            <w:r w:rsidRPr="001E4CFA">
              <w:rPr>
                <w:rFonts w:ascii="Corbel" w:hAnsi="Corbel" w:cstheme="minorHAnsi"/>
                <w:sz w:val="22"/>
                <w:szCs w:val="22"/>
              </w:rPr>
              <w:t>200</w:t>
            </w:r>
          </w:p>
        </w:tc>
      </w:tr>
      <w:tr w:rsidR="00B86E83" w:rsidRPr="001E4CFA" w14:paraId="07654235"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81593"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PdF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09246" w14:textId="2C780150" w:rsidR="00B86E83" w:rsidRPr="001E4CFA" w:rsidRDefault="00B17964"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1</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87A85" w14:textId="77777777"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17</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11A29"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17</w:t>
            </w:r>
          </w:p>
        </w:tc>
      </w:tr>
      <w:tr w:rsidR="00B86E83" w:rsidRPr="001E4CFA" w14:paraId="70C7164D"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99E47"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FaF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9FE61" w14:textId="18AC99E2" w:rsidR="00B86E83" w:rsidRPr="001E4CFA" w:rsidRDefault="00840D93" w:rsidP="00AC0FB9">
            <w:pPr>
              <w:jc w:val="right"/>
              <w:rPr>
                <w:rFonts w:ascii="Corbel" w:hAnsi="Corbel" w:cstheme="minorHAnsi"/>
                <w:sz w:val="22"/>
                <w:szCs w:val="22"/>
              </w:rPr>
            </w:pPr>
            <w:r w:rsidRPr="001E4CFA">
              <w:rPr>
                <w:rFonts w:ascii="Corbel" w:hAnsi="Corbel" w:cstheme="minorHAnsi"/>
                <w:sz w:val="22"/>
                <w:szCs w:val="22"/>
              </w:rPr>
              <w:t>1</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0C15A" w14:textId="77777777"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14</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68C08"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14</w:t>
            </w:r>
          </w:p>
        </w:tc>
      </w:tr>
      <w:tr w:rsidR="00B86E83" w:rsidRPr="001E4CFA" w14:paraId="060BC098" w14:textId="77777777" w:rsidTr="00E10770">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F6A81"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FTVŠ UK</w:t>
            </w:r>
          </w:p>
        </w:tc>
        <w:tc>
          <w:tcPr>
            <w:tcW w:w="195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5AB50" w14:textId="32F9D0DD" w:rsidR="00B86E83" w:rsidRPr="001E4CFA" w:rsidRDefault="00D76350" w:rsidP="00592A94">
            <w:pPr>
              <w:jc w:val="center"/>
              <w:rPr>
                <w:rFonts w:ascii="Corbel" w:hAnsi="Corbel" w:cstheme="minorHAnsi"/>
                <w:sz w:val="22"/>
                <w:szCs w:val="22"/>
              </w:rPr>
            </w:pPr>
            <w:r w:rsidRPr="001E4CFA">
              <w:rPr>
                <w:rFonts w:ascii="Corbel" w:hAnsi="Corbel" w:cstheme="minorHAnsi"/>
                <w:sz w:val="22"/>
                <w:szCs w:val="22"/>
              </w:rPr>
              <w:t>Na katedrových kolách bolo 97 študentov, na fakultnom kole bolo 40 študentov</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9C45F" w14:textId="77777777"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137</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F6613"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137</w:t>
            </w:r>
          </w:p>
        </w:tc>
      </w:tr>
      <w:tr w:rsidR="00B86E83" w:rsidRPr="001E4CFA" w14:paraId="46206717" w14:textId="77777777" w:rsidTr="00E10770">
        <w:trPr>
          <w:trHeight w:val="284"/>
        </w:trPr>
        <w:tc>
          <w:tcPr>
            <w:tcW w:w="780"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BE84AF5"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JLF UK</w:t>
            </w:r>
          </w:p>
        </w:tc>
        <w:tc>
          <w:tcPr>
            <w:tcW w:w="195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905445" w14:textId="197173CF" w:rsidR="00B86E83" w:rsidRPr="001E4CFA" w:rsidRDefault="00D76350"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 xml:space="preserve">1 (Online ŠVK </w:t>
            </w:r>
            <w:proofErr w:type="spellStart"/>
            <w:r w:rsidRPr="001E4CFA">
              <w:rPr>
                <w:rFonts w:ascii="Corbel" w:hAnsi="Corbel" w:cstheme="minorHAnsi"/>
                <w:sz w:val="22"/>
                <w:szCs w:val="22"/>
              </w:rPr>
              <w:t>pregraduálnych</w:t>
            </w:r>
            <w:proofErr w:type="spellEnd"/>
            <w:r w:rsidRPr="001E4CFA">
              <w:rPr>
                <w:rFonts w:ascii="Corbel" w:hAnsi="Corbel" w:cstheme="minorHAnsi"/>
                <w:sz w:val="22"/>
                <w:szCs w:val="22"/>
              </w:rPr>
              <w:t xml:space="preserve"> študentov)</w:t>
            </w:r>
          </w:p>
        </w:tc>
        <w:tc>
          <w:tcPr>
            <w:tcW w:w="1721" w:type="pc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0FDCEE7" w14:textId="77777777"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14</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76D15"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14</w:t>
            </w:r>
          </w:p>
        </w:tc>
      </w:tr>
      <w:tr w:rsidR="00B86E83" w:rsidRPr="001E4CFA" w14:paraId="73D300C0" w14:textId="77777777" w:rsidTr="00E10770">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FBA7D"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FMFI UK</w:t>
            </w:r>
          </w:p>
        </w:tc>
        <w:tc>
          <w:tcPr>
            <w:tcW w:w="1956"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24526" w14:textId="30B13AED" w:rsidR="00B86E83" w:rsidRPr="001E4CFA" w:rsidRDefault="00D76350"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1 (ŠVK prebiehala v 8 sekciách)</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38051" w14:textId="7278029D" w:rsidR="00B86E83" w:rsidRPr="001E4CFA" w:rsidRDefault="00D76350"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82</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EA87F" w14:textId="31AA76E4" w:rsidR="00B86E83" w:rsidRPr="001E4CFA" w:rsidRDefault="00D76350" w:rsidP="00AC0FB9">
            <w:pPr>
              <w:tabs>
                <w:tab w:val="left" w:pos="708"/>
              </w:tabs>
              <w:suppressAutoHyphens w:val="0"/>
              <w:jc w:val="right"/>
              <w:rPr>
                <w:rFonts w:ascii="Corbel" w:hAnsi="Corbel" w:cstheme="minorHAnsi"/>
                <w:sz w:val="22"/>
                <w:szCs w:val="22"/>
              </w:rPr>
            </w:pPr>
            <w:r w:rsidRPr="001E4CFA">
              <w:rPr>
                <w:rFonts w:ascii="Corbel" w:hAnsi="Corbel" w:cstheme="minorHAnsi"/>
                <w:sz w:val="22"/>
                <w:szCs w:val="22"/>
              </w:rPr>
              <w:t>82</w:t>
            </w:r>
          </w:p>
        </w:tc>
      </w:tr>
      <w:tr w:rsidR="00B86E83" w:rsidRPr="001E4CFA" w14:paraId="027290CC"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0C642"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RKCMBF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272DE" w14:textId="01025C4E" w:rsidR="00B86E83" w:rsidRPr="001E4CFA" w:rsidRDefault="00D76350"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0</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DA4E3" w14:textId="3E43D2F4" w:rsidR="00B86E83" w:rsidRPr="001E4CFA" w:rsidRDefault="00D76350"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0</w:t>
            </w: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B6F89" w14:textId="5BD08AA1" w:rsidR="00B86E83" w:rsidRPr="001E4CFA" w:rsidRDefault="00D76350" w:rsidP="00AC0FB9">
            <w:pPr>
              <w:tabs>
                <w:tab w:val="left" w:pos="708"/>
              </w:tabs>
              <w:suppressAutoHyphens w:val="0"/>
              <w:jc w:val="right"/>
              <w:rPr>
                <w:rFonts w:ascii="Corbel" w:hAnsi="Corbel" w:cstheme="minorHAnsi"/>
                <w:sz w:val="22"/>
                <w:szCs w:val="22"/>
              </w:rPr>
            </w:pPr>
            <w:r w:rsidRPr="001E4CFA">
              <w:rPr>
                <w:rFonts w:ascii="Corbel" w:hAnsi="Corbel" w:cstheme="minorHAnsi"/>
                <w:sz w:val="22"/>
                <w:szCs w:val="22"/>
              </w:rPr>
              <w:t>0</w:t>
            </w:r>
          </w:p>
        </w:tc>
      </w:tr>
      <w:tr w:rsidR="00B86E83" w:rsidRPr="001E4CFA" w14:paraId="438846DC" w14:textId="77777777" w:rsidTr="00592A94">
        <w:trPr>
          <w:trHeight w:val="284"/>
        </w:trPr>
        <w:tc>
          <w:tcPr>
            <w:tcW w:w="78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9942A"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EBF UK</w:t>
            </w:r>
          </w:p>
        </w:tc>
        <w:tc>
          <w:tcPr>
            <w:tcW w:w="195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5CF9F" w14:textId="1FA94B87" w:rsidR="00B86E83" w:rsidRPr="001E4CFA" w:rsidRDefault="00840D93"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Online v spolupráci s</w:t>
            </w:r>
            <w:r w:rsidR="00592A94" w:rsidRPr="001E4CFA">
              <w:rPr>
                <w:rFonts w:ascii="Corbel" w:hAnsi="Corbel" w:cstheme="minorHAnsi"/>
                <w:sz w:val="22"/>
                <w:szCs w:val="22"/>
              </w:rPr>
              <w:t> </w:t>
            </w:r>
            <w:r w:rsidRPr="001E4CFA">
              <w:rPr>
                <w:rFonts w:ascii="Corbel" w:hAnsi="Corbel" w:cstheme="minorHAnsi"/>
                <w:sz w:val="22"/>
                <w:szCs w:val="22"/>
              </w:rPr>
              <w:t>PraF</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F8BA" w14:textId="63F67963" w:rsidR="00B86E83" w:rsidRPr="001E4CFA" w:rsidRDefault="00B86E83" w:rsidP="00AC0FB9">
            <w:pPr>
              <w:tabs>
                <w:tab w:val="left" w:pos="708"/>
                <w:tab w:val="left" w:pos="1416"/>
                <w:tab w:val="left" w:pos="2124"/>
              </w:tabs>
              <w:suppressAutoHyphens w:val="0"/>
              <w:jc w:val="right"/>
              <w:rPr>
                <w:rFonts w:ascii="Corbel" w:hAnsi="Corbel" w:cstheme="minorHAnsi"/>
                <w:sz w:val="22"/>
                <w:szCs w:val="22"/>
              </w:rPr>
            </w:pPr>
          </w:p>
        </w:tc>
        <w:tc>
          <w:tcPr>
            <w:tcW w:w="54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4A559" w14:textId="1A2E5F9B" w:rsidR="00B86E83" w:rsidRPr="001E4CFA" w:rsidRDefault="00B86E83" w:rsidP="00AC0FB9">
            <w:pPr>
              <w:tabs>
                <w:tab w:val="left" w:pos="708"/>
              </w:tabs>
              <w:suppressAutoHyphens w:val="0"/>
              <w:jc w:val="right"/>
              <w:rPr>
                <w:rFonts w:ascii="Corbel" w:hAnsi="Corbel" w:cstheme="minorHAnsi"/>
                <w:sz w:val="22"/>
                <w:szCs w:val="22"/>
              </w:rPr>
            </w:pPr>
          </w:p>
        </w:tc>
      </w:tr>
      <w:tr w:rsidR="00B86E83" w:rsidRPr="001E4CFA" w14:paraId="60D61F6A" w14:textId="77777777" w:rsidTr="00E10770">
        <w:trPr>
          <w:trHeight w:val="284"/>
        </w:trPr>
        <w:tc>
          <w:tcPr>
            <w:tcW w:w="78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1345C1"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FM UK</w:t>
            </w:r>
          </w:p>
        </w:tc>
        <w:tc>
          <w:tcPr>
            <w:tcW w:w="1956"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467E32B" w14:textId="5F5CF64F" w:rsidR="00B86E83" w:rsidRPr="001E4CFA" w:rsidRDefault="00726B51" w:rsidP="00592A94">
            <w:pPr>
              <w:jc w:val="center"/>
              <w:rPr>
                <w:rFonts w:ascii="Corbel" w:hAnsi="Corbel" w:cstheme="minorHAnsi"/>
                <w:sz w:val="22"/>
                <w:szCs w:val="22"/>
              </w:rPr>
            </w:pPr>
            <w:r w:rsidRPr="001E4CFA">
              <w:rPr>
                <w:rFonts w:ascii="Corbel" w:hAnsi="Corbel" w:cstheme="minorHAnsi"/>
                <w:sz w:val="22"/>
                <w:szCs w:val="22"/>
              </w:rPr>
              <w:t xml:space="preserve">5 (1x ŠVK </w:t>
            </w:r>
            <w:proofErr w:type="spellStart"/>
            <w:r w:rsidRPr="001E4CFA">
              <w:rPr>
                <w:rFonts w:ascii="Corbel" w:hAnsi="Corbel" w:cstheme="minorHAnsi"/>
                <w:sz w:val="22"/>
                <w:szCs w:val="22"/>
              </w:rPr>
              <w:t>pregrad</w:t>
            </w:r>
            <w:r w:rsidR="00592A94" w:rsidRPr="001E4CFA">
              <w:rPr>
                <w:rFonts w:ascii="Corbel" w:hAnsi="Corbel" w:cstheme="minorHAnsi"/>
                <w:sz w:val="22"/>
                <w:szCs w:val="22"/>
              </w:rPr>
              <w:t>uálnych</w:t>
            </w:r>
            <w:proofErr w:type="spellEnd"/>
            <w:r w:rsidR="00592A94" w:rsidRPr="001E4CFA">
              <w:rPr>
                <w:rFonts w:ascii="Corbel" w:hAnsi="Corbel" w:cstheme="minorHAnsi"/>
                <w:sz w:val="22"/>
                <w:szCs w:val="22"/>
              </w:rPr>
              <w:t xml:space="preserve"> </w:t>
            </w:r>
            <w:r w:rsidRPr="001E4CFA">
              <w:rPr>
                <w:rFonts w:ascii="Corbel" w:hAnsi="Corbel" w:cstheme="minorHAnsi"/>
                <w:sz w:val="22"/>
                <w:szCs w:val="22"/>
              </w:rPr>
              <w:t>študentov a 4x doktorandské kolokvium)</w:t>
            </w:r>
          </w:p>
        </w:tc>
        <w:tc>
          <w:tcPr>
            <w:tcW w:w="1721"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082AB3C" w14:textId="5623FC83" w:rsidR="00B86E83" w:rsidRPr="001E4CFA" w:rsidRDefault="00726B51" w:rsidP="00592A94">
            <w:pPr>
              <w:tabs>
                <w:tab w:val="left" w:pos="708"/>
                <w:tab w:val="left" w:pos="1416"/>
                <w:tab w:val="left" w:pos="2124"/>
              </w:tabs>
              <w:suppressAutoHyphens w:val="0"/>
              <w:jc w:val="center"/>
              <w:rPr>
                <w:rFonts w:ascii="Corbel" w:hAnsi="Corbel" w:cstheme="minorHAnsi"/>
                <w:sz w:val="22"/>
                <w:szCs w:val="22"/>
              </w:rPr>
            </w:pPr>
            <w:r w:rsidRPr="001E4CFA">
              <w:rPr>
                <w:rFonts w:ascii="Corbel" w:hAnsi="Corbel" w:cstheme="minorHAnsi"/>
                <w:sz w:val="22"/>
                <w:szCs w:val="22"/>
              </w:rPr>
              <w:t xml:space="preserve">7 prác </w:t>
            </w:r>
            <w:proofErr w:type="spellStart"/>
            <w:r w:rsidRPr="001E4CFA">
              <w:rPr>
                <w:rFonts w:ascii="Corbel" w:hAnsi="Corbel" w:cstheme="minorHAnsi"/>
                <w:sz w:val="22"/>
                <w:szCs w:val="22"/>
              </w:rPr>
              <w:t>pregrad</w:t>
            </w:r>
            <w:r w:rsidR="00592A94" w:rsidRPr="001E4CFA">
              <w:rPr>
                <w:rFonts w:ascii="Corbel" w:hAnsi="Corbel" w:cstheme="minorHAnsi"/>
                <w:sz w:val="22"/>
                <w:szCs w:val="22"/>
              </w:rPr>
              <w:t>uálnych</w:t>
            </w:r>
            <w:proofErr w:type="spellEnd"/>
            <w:r w:rsidR="00592A94" w:rsidRPr="001E4CFA">
              <w:rPr>
                <w:rFonts w:ascii="Corbel" w:hAnsi="Corbel" w:cstheme="minorHAnsi"/>
                <w:sz w:val="22"/>
                <w:szCs w:val="22"/>
              </w:rPr>
              <w:t xml:space="preserve"> </w:t>
            </w:r>
            <w:r w:rsidRPr="001E4CFA">
              <w:rPr>
                <w:rFonts w:ascii="Corbel" w:hAnsi="Corbel" w:cstheme="minorHAnsi"/>
                <w:sz w:val="22"/>
                <w:szCs w:val="22"/>
              </w:rPr>
              <w:t>študentov 48 prác doktorandov</w:t>
            </w:r>
          </w:p>
        </w:tc>
        <w:tc>
          <w:tcPr>
            <w:tcW w:w="54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FEFE2A1" w14:textId="0BB4280F" w:rsidR="00B86E83" w:rsidRPr="001E4CFA" w:rsidRDefault="00726B51" w:rsidP="00AC0FB9">
            <w:pPr>
              <w:jc w:val="right"/>
              <w:rPr>
                <w:rFonts w:ascii="Corbel" w:hAnsi="Corbel" w:cstheme="minorHAnsi"/>
                <w:sz w:val="22"/>
                <w:szCs w:val="22"/>
              </w:rPr>
            </w:pPr>
            <w:r w:rsidRPr="001E4CFA">
              <w:rPr>
                <w:rFonts w:ascii="Corbel" w:hAnsi="Corbel" w:cstheme="minorHAnsi"/>
                <w:sz w:val="22"/>
                <w:szCs w:val="22"/>
              </w:rPr>
              <w:t>55</w:t>
            </w:r>
          </w:p>
        </w:tc>
      </w:tr>
      <w:tr w:rsidR="00B86E83" w:rsidRPr="001E4CFA" w14:paraId="4154DC2A" w14:textId="77777777" w:rsidTr="00E10770">
        <w:trPr>
          <w:trHeight w:val="284"/>
        </w:trPr>
        <w:tc>
          <w:tcPr>
            <w:tcW w:w="78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801920" w14:textId="77777777" w:rsidR="00B86E83" w:rsidRPr="001E4CFA" w:rsidRDefault="00B86E83" w:rsidP="00B17964">
            <w:pPr>
              <w:tabs>
                <w:tab w:val="left" w:pos="708"/>
                <w:tab w:val="left" w:pos="1416"/>
                <w:tab w:val="left" w:pos="2124"/>
                <w:tab w:val="left" w:pos="2832"/>
              </w:tabs>
              <w:suppressAutoHyphens w:val="0"/>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 xml:space="preserve">FSEV UK </w:t>
            </w:r>
          </w:p>
        </w:tc>
        <w:tc>
          <w:tcPr>
            <w:tcW w:w="1956"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509E83" w14:textId="1797AF63" w:rsidR="00B86E83" w:rsidRPr="001E4CFA" w:rsidRDefault="00840D9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0</w:t>
            </w:r>
          </w:p>
        </w:tc>
        <w:tc>
          <w:tcPr>
            <w:tcW w:w="172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DE0925" w14:textId="1CAED903" w:rsidR="00B86E83" w:rsidRPr="001E4CFA" w:rsidRDefault="00840D93" w:rsidP="00AC0FB9">
            <w:pPr>
              <w:tabs>
                <w:tab w:val="left" w:pos="708"/>
                <w:tab w:val="left" w:pos="1416"/>
                <w:tab w:val="left" w:pos="2124"/>
              </w:tabs>
              <w:suppressAutoHyphens w:val="0"/>
              <w:jc w:val="right"/>
              <w:rPr>
                <w:rFonts w:ascii="Corbel" w:hAnsi="Corbel" w:cstheme="minorHAnsi"/>
                <w:sz w:val="22"/>
                <w:szCs w:val="22"/>
              </w:rPr>
            </w:pPr>
            <w:r w:rsidRPr="001E4CFA">
              <w:rPr>
                <w:rFonts w:ascii="Corbel" w:hAnsi="Corbel" w:cstheme="minorHAnsi"/>
                <w:sz w:val="22"/>
                <w:szCs w:val="22"/>
              </w:rPr>
              <w:t>0</w:t>
            </w:r>
          </w:p>
        </w:tc>
        <w:tc>
          <w:tcPr>
            <w:tcW w:w="54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E11862A" w14:textId="77777777" w:rsidR="00B86E83" w:rsidRPr="001E4CFA" w:rsidRDefault="00B86E83" w:rsidP="00AC0FB9">
            <w:pPr>
              <w:tabs>
                <w:tab w:val="left" w:pos="708"/>
              </w:tabs>
              <w:suppressAutoHyphens w:val="0"/>
              <w:jc w:val="right"/>
              <w:rPr>
                <w:rFonts w:ascii="Corbel" w:hAnsi="Corbel" w:cstheme="minorHAnsi"/>
                <w:sz w:val="22"/>
                <w:szCs w:val="22"/>
              </w:rPr>
            </w:pPr>
            <w:r w:rsidRPr="001E4CFA">
              <w:rPr>
                <w:rFonts w:ascii="Corbel" w:eastAsia="Corbel" w:hAnsi="Corbel" w:cstheme="minorHAnsi"/>
                <w:sz w:val="22"/>
                <w:szCs w:val="22"/>
                <w14:textOutline w14:w="0" w14:cap="flat" w14:cmpd="sng" w14:algn="ctr">
                  <w14:noFill/>
                  <w14:prstDash w14:val="solid"/>
                  <w14:bevel/>
                </w14:textOutline>
              </w:rPr>
              <w:t>0</w:t>
            </w:r>
          </w:p>
        </w:tc>
      </w:tr>
    </w:tbl>
    <w:p w14:paraId="4B13A510" w14:textId="3D9B02B5" w:rsidR="00CD410A" w:rsidRPr="00B7467F" w:rsidRDefault="00CD410A" w:rsidP="00E90274">
      <w:pPr>
        <w:pStyle w:val="Buletnorm"/>
        <w:numPr>
          <w:ilvl w:val="0"/>
          <w:numId w:val="0"/>
        </w:numPr>
        <w:spacing w:before="240"/>
        <w:rPr>
          <w:rFonts w:ascii="Corbel" w:hAnsi="Corbel" w:cstheme="minorHAnsi"/>
          <w:i/>
          <w:szCs w:val="24"/>
        </w:rPr>
      </w:pPr>
      <w:r w:rsidRPr="00B7467F">
        <w:rPr>
          <w:rFonts w:ascii="Corbel" w:hAnsi="Corbel" w:cstheme="minorHAnsi"/>
          <w:i/>
          <w:szCs w:val="24"/>
        </w:rPr>
        <w:t>3.2. Počet študentov zapojených do vedeckých tímov</w:t>
      </w:r>
    </w:p>
    <w:p w14:paraId="7AC802FB" w14:textId="52C74D96" w:rsidR="00840D93" w:rsidRPr="00B7467F" w:rsidRDefault="00840D93" w:rsidP="005C5806">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Najviac študentov je do vedeckých tímov zapojených na JLF, PriF, FaF, FMFI a FiF.</w:t>
      </w:r>
    </w:p>
    <w:p w14:paraId="129E8434" w14:textId="7907C574" w:rsidR="005C1370" w:rsidRPr="00B7467F" w:rsidRDefault="005C1370" w:rsidP="00E90274">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Údaje z jednotlivých fakúlt uvádza tab</w:t>
      </w:r>
      <w:r w:rsidR="000A7353">
        <w:rPr>
          <w:rFonts w:ascii="Corbel" w:hAnsi="Corbel" w:cstheme="minorHAnsi"/>
          <w:color w:val="000000"/>
          <w:szCs w:val="24"/>
        </w:rPr>
        <w:t xml:space="preserve">uľka </w:t>
      </w:r>
      <w:r w:rsidRPr="00B7467F">
        <w:rPr>
          <w:rFonts w:ascii="Corbel" w:hAnsi="Corbel" w:cstheme="minorHAnsi"/>
          <w:color w:val="000000"/>
          <w:szCs w:val="24"/>
        </w:rPr>
        <w:t>7.</w:t>
      </w:r>
    </w:p>
    <w:p w14:paraId="573763CB" w14:textId="30F8C001" w:rsidR="001E4CFA" w:rsidRDefault="005C1370" w:rsidP="001E4CFA">
      <w:pPr>
        <w:pStyle w:val="Buletnorm"/>
        <w:numPr>
          <w:ilvl w:val="0"/>
          <w:numId w:val="0"/>
        </w:numPr>
        <w:spacing w:before="0" w:after="120"/>
        <w:rPr>
          <w:rFonts w:ascii="Corbel" w:hAnsi="Corbel" w:cstheme="minorHAnsi"/>
          <w:i/>
          <w:szCs w:val="24"/>
        </w:rPr>
      </w:pPr>
      <w:r w:rsidRPr="00B7467F">
        <w:rPr>
          <w:rFonts w:ascii="Corbel" w:hAnsi="Corbel" w:cstheme="minorHAnsi"/>
          <w:i/>
          <w:color w:val="000000"/>
          <w:szCs w:val="24"/>
        </w:rPr>
        <w:t>Tab</w:t>
      </w:r>
      <w:r w:rsidR="000A7353">
        <w:rPr>
          <w:rFonts w:ascii="Corbel" w:hAnsi="Corbel" w:cstheme="minorHAnsi"/>
          <w:i/>
          <w:color w:val="000000"/>
          <w:szCs w:val="24"/>
        </w:rPr>
        <w:t xml:space="preserve">uľka </w:t>
      </w:r>
      <w:r w:rsidRPr="00B7467F">
        <w:rPr>
          <w:rFonts w:ascii="Corbel" w:hAnsi="Corbel" w:cstheme="minorHAnsi"/>
          <w:i/>
          <w:color w:val="000000"/>
          <w:szCs w:val="24"/>
        </w:rPr>
        <w:t>7</w:t>
      </w:r>
      <w:r w:rsidR="00E10770">
        <w:rPr>
          <w:rFonts w:ascii="Corbel" w:hAnsi="Corbel" w:cstheme="minorHAnsi"/>
          <w:i/>
          <w:color w:val="000000"/>
          <w:szCs w:val="24"/>
        </w:rPr>
        <w:t>:</w:t>
      </w:r>
      <w:r w:rsidRPr="00B7467F">
        <w:rPr>
          <w:rFonts w:ascii="Corbel" w:hAnsi="Corbel" w:cstheme="minorHAnsi"/>
          <w:i/>
          <w:color w:val="000000"/>
          <w:szCs w:val="24"/>
        </w:rPr>
        <w:t xml:space="preserve"> </w:t>
      </w:r>
      <w:r w:rsidRPr="00B7467F">
        <w:rPr>
          <w:rFonts w:ascii="Corbel" w:hAnsi="Corbel" w:cstheme="minorHAnsi"/>
          <w:i/>
          <w:szCs w:val="24"/>
        </w:rPr>
        <w:t>Počet študentov zapojených do vedeckých tímov na jednotlivých fakultách</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530"/>
        <w:gridCol w:w="4531"/>
      </w:tblGrid>
      <w:tr w:rsidR="001E4CFA" w:rsidRPr="001E4CFA" w14:paraId="5375A9E6" w14:textId="77777777" w:rsidTr="001D34B9">
        <w:trPr>
          <w:trHeight w:val="284"/>
          <w:tblHead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1787C" w14:textId="77777777" w:rsidR="001E4CFA" w:rsidRPr="001E4CFA" w:rsidRDefault="001E4CFA" w:rsidP="00EB6781">
            <w:pPr>
              <w:pStyle w:val="Telo"/>
              <w:tabs>
                <w:tab w:val="left" w:pos="708"/>
                <w:tab w:val="left" w:pos="1416"/>
                <w:tab w:val="left" w:pos="2124"/>
                <w:tab w:val="left" w:pos="2832"/>
                <w:tab w:val="left" w:pos="3540"/>
                <w:tab w:val="left" w:pos="4248"/>
                <w:tab w:val="left" w:pos="4956"/>
                <w:tab w:val="left" w:pos="5664"/>
              </w:tabs>
              <w:spacing w:line="259" w:lineRule="auto"/>
              <w:jc w:val="center"/>
              <w:rPr>
                <w:rFonts w:ascii="Corbel" w:hAnsi="Corbel" w:cstheme="minorHAnsi"/>
              </w:rPr>
            </w:pPr>
            <w:r w:rsidRPr="001E4CFA">
              <w:rPr>
                <w:rFonts w:ascii="Corbel" w:eastAsia="Corbel" w:hAnsi="Corbel" w:cstheme="minorHAnsi"/>
                <w:b/>
                <w:bCs/>
                <w:u w:color="000000"/>
              </w:rPr>
              <w:t>Fakulta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7F102" w14:textId="77777777" w:rsidR="001E4CFA" w:rsidRPr="001E4CFA" w:rsidRDefault="001E4CFA" w:rsidP="00EB6781">
            <w:pPr>
              <w:pStyle w:val="Telo"/>
              <w:tabs>
                <w:tab w:val="left" w:pos="708"/>
                <w:tab w:val="left" w:pos="1416"/>
                <w:tab w:val="left" w:pos="2124"/>
                <w:tab w:val="left" w:pos="2832"/>
                <w:tab w:val="left" w:pos="3540"/>
              </w:tabs>
              <w:jc w:val="center"/>
              <w:rPr>
                <w:rFonts w:ascii="Corbel" w:hAnsi="Corbel" w:cstheme="minorHAnsi"/>
              </w:rPr>
            </w:pPr>
            <w:proofErr w:type="spellStart"/>
            <w:r w:rsidRPr="001E4CFA">
              <w:rPr>
                <w:rFonts w:ascii="Corbel" w:eastAsia="Corbel" w:hAnsi="Corbel" w:cstheme="minorHAnsi"/>
                <w:b/>
                <w:bCs/>
                <w:u w:color="000000"/>
              </w:rPr>
              <w:t>Počet</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študentov</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zapojených</w:t>
            </w:r>
            <w:proofErr w:type="spellEnd"/>
            <w:r w:rsidRPr="001E4CFA">
              <w:rPr>
                <w:rFonts w:ascii="Corbel" w:eastAsia="Corbel" w:hAnsi="Corbel" w:cstheme="minorHAnsi"/>
                <w:b/>
                <w:bCs/>
                <w:u w:color="000000"/>
              </w:rPr>
              <w:t xml:space="preserve"> do </w:t>
            </w:r>
            <w:proofErr w:type="spellStart"/>
            <w:r w:rsidRPr="001E4CFA">
              <w:rPr>
                <w:rFonts w:ascii="Corbel" w:eastAsia="Corbel" w:hAnsi="Corbel" w:cstheme="minorHAnsi"/>
                <w:b/>
                <w:bCs/>
                <w:u w:color="000000"/>
              </w:rPr>
              <w:t>vedeckých</w:t>
            </w:r>
            <w:proofErr w:type="spellEnd"/>
            <w:r w:rsidRPr="001E4CFA">
              <w:rPr>
                <w:rFonts w:ascii="Corbel" w:eastAsia="Corbel" w:hAnsi="Corbel" w:cstheme="minorHAnsi"/>
                <w:b/>
                <w:bCs/>
                <w:u w:color="000000"/>
              </w:rPr>
              <w:t xml:space="preserve"> </w:t>
            </w:r>
            <w:proofErr w:type="spellStart"/>
            <w:r w:rsidRPr="001E4CFA">
              <w:rPr>
                <w:rFonts w:ascii="Corbel" w:eastAsia="Corbel" w:hAnsi="Corbel" w:cstheme="minorHAnsi"/>
                <w:b/>
                <w:bCs/>
                <w:u w:color="000000"/>
              </w:rPr>
              <w:t>tímov</w:t>
            </w:r>
            <w:proofErr w:type="spellEnd"/>
          </w:p>
        </w:tc>
      </w:tr>
      <w:tr w:rsidR="001E4CFA" w:rsidRPr="001E4CFA" w14:paraId="0ED19B47"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3C407"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43AD3"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30</w:t>
            </w:r>
          </w:p>
        </w:tc>
      </w:tr>
      <w:tr w:rsidR="001E4CFA" w:rsidRPr="001E4CFA" w14:paraId="335DF75F"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EB88E"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PraF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AD72E"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nesledované</w:t>
            </w:r>
          </w:p>
        </w:tc>
      </w:tr>
      <w:tr w:rsidR="001E4CFA" w:rsidRPr="001E4CFA" w14:paraId="231ABDF3"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7D480"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FiF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FF5EF"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hAnsi="Corbel" w:cstheme="minorHAnsi"/>
                <w:sz w:val="22"/>
                <w:szCs w:val="22"/>
              </w:rPr>
              <w:t>101</w:t>
            </w:r>
          </w:p>
        </w:tc>
      </w:tr>
      <w:tr w:rsidR="001E4CFA" w:rsidRPr="001E4CFA" w14:paraId="63F04149"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5CAF3"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PriF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7A48C"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190</w:t>
            </w:r>
          </w:p>
        </w:tc>
      </w:tr>
      <w:tr w:rsidR="001E4CFA" w:rsidRPr="001E4CFA" w14:paraId="04675472"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570BA"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PdF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255ED"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12</w:t>
            </w:r>
          </w:p>
        </w:tc>
      </w:tr>
      <w:tr w:rsidR="001E4CFA" w:rsidRPr="001E4CFA" w14:paraId="67BAE07B"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F49BF"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FaF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CDDEE"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188</w:t>
            </w:r>
          </w:p>
        </w:tc>
      </w:tr>
      <w:tr w:rsidR="001E4CFA" w:rsidRPr="001E4CFA" w14:paraId="6BFE9A03"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2B38A"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lastRenderedPageBreak/>
              <w:t>FTVŠ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7B58"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11</w:t>
            </w:r>
          </w:p>
        </w:tc>
      </w:tr>
      <w:tr w:rsidR="001E4CFA" w:rsidRPr="001E4CFA" w14:paraId="2DA3AC2E"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74407"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JLF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9796B"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195</w:t>
            </w:r>
          </w:p>
        </w:tc>
      </w:tr>
      <w:tr w:rsidR="001E4CFA" w:rsidRPr="001E4CFA" w14:paraId="11B69C5A"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11DED"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FMFI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5F64C"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hAnsi="Corbel" w:cstheme="minorHAnsi"/>
                <w:sz w:val="22"/>
                <w:szCs w:val="22"/>
              </w:rPr>
              <w:t>160</w:t>
            </w:r>
          </w:p>
        </w:tc>
      </w:tr>
      <w:tr w:rsidR="001E4CFA" w:rsidRPr="001E4CFA" w14:paraId="038CDF49"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8DAE6"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RKCMBF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277DA"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hAnsi="Corbel" w:cstheme="minorHAnsi"/>
                <w:sz w:val="22"/>
                <w:szCs w:val="22"/>
              </w:rPr>
              <w:t>1</w:t>
            </w:r>
          </w:p>
        </w:tc>
      </w:tr>
      <w:tr w:rsidR="001E4CFA" w:rsidRPr="001E4CFA" w14:paraId="70ADA854"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E9503"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EBF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77559"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hAnsi="Corbel" w:cstheme="minorHAnsi"/>
                <w:sz w:val="22"/>
                <w:szCs w:val="22"/>
              </w:rPr>
              <w:t>1</w:t>
            </w:r>
          </w:p>
        </w:tc>
      </w:tr>
      <w:tr w:rsidR="001E4CFA" w:rsidRPr="001E4CFA" w14:paraId="4E131988"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F85EA"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FM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15553"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19</w:t>
            </w:r>
          </w:p>
        </w:tc>
      </w:tr>
      <w:tr w:rsidR="001E4CFA" w:rsidRPr="001E4CFA" w14:paraId="2D088351" w14:textId="77777777" w:rsidTr="001E4CFA">
        <w:trPr>
          <w:trHeight w:val="270"/>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76214" w14:textId="77777777" w:rsidR="001E4CFA" w:rsidRPr="001E4CFA" w:rsidRDefault="001E4CFA" w:rsidP="00EB6781">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1E4CFA">
              <w:rPr>
                <w:rFonts w:ascii="Corbel" w:eastAsia="Corbel" w:hAnsi="Corbel" w:cstheme="minorHAnsi"/>
                <w:sz w:val="22"/>
                <w:szCs w:val="22"/>
                <w:u w:color="000000"/>
              </w:rPr>
              <w:t>FSEV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A73C7" w14:textId="77777777" w:rsidR="001E4CFA" w:rsidRPr="001E4CFA" w:rsidRDefault="001E4CFA" w:rsidP="00EB6781">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1E4CFA">
              <w:rPr>
                <w:rFonts w:ascii="Corbel" w:eastAsia="Corbel" w:hAnsi="Corbel" w:cstheme="minorHAnsi"/>
                <w:sz w:val="22"/>
                <w:szCs w:val="22"/>
                <w:u w:color="000000"/>
              </w:rPr>
              <w:t>54</w:t>
            </w:r>
          </w:p>
        </w:tc>
      </w:tr>
    </w:tbl>
    <w:p w14:paraId="587E60BE" w14:textId="3AA2952A" w:rsidR="00CD410A" w:rsidRPr="00B7467F" w:rsidRDefault="00CD410A" w:rsidP="001E4CFA">
      <w:pPr>
        <w:pStyle w:val="Buletnorm"/>
        <w:numPr>
          <w:ilvl w:val="0"/>
          <w:numId w:val="0"/>
        </w:numPr>
        <w:spacing w:before="240"/>
        <w:rPr>
          <w:rFonts w:ascii="Corbel" w:hAnsi="Corbel" w:cstheme="minorHAnsi"/>
          <w:i/>
          <w:szCs w:val="24"/>
        </w:rPr>
      </w:pPr>
      <w:r w:rsidRPr="00B7467F">
        <w:rPr>
          <w:rFonts w:ascii="Corbel" w:hAnsi="Corbel" w:cstheme="minorHAnsi"/>
          <w:i/>
          <w:szCs w:val="24"/>
        </w:rPr>
        <w:t>3.3. Počet študentov s kvalifikáciami identifikovanými ako dlhodobo nedostatkovými na trhu práce</w:t>
      </w:r>
    </w:p>
    <w:p w14:paraId="73D74BEF" w14:textId="66B9472C" w:rsidR="005C1370" w:rsidRPr="00B7467F" w:rsidRDefault="00EE2863" w:rsidP="00DB02FA">
      <w:pPr>
        <w:pStyle w:val="Buletnorm"/>
        <w:numPr>
          <w:ilvl w:val="0"/>
          <w:numId w:val="0"/>
        </w:numPr>
        <w:spacing w:before="0" w:after="0"/>
        <w:rPr>
          <w:rFonts w:ascii="Corbel" w:hAnsi="Corbel" w:cstheme="minorHAnsi"/>
          <w:color w:val="000000"/>
          <w:szCs w:val="24"/>
        </w:rPr>
      </w:pPr>
      <w:r>
        <w:rPr>
          <w:rFonts w:ascii="Corbel" w:hAnsi="Corbel" w:cstheme="minorHAnsi"/>
          <w:color w:val="000000"/>
          <w:szCs w:val="24"/>
        </w:rPr>
        <w:t xml:space="preserve">Je všeobecne známou skutočnosťou, že na Slovensku je nedostatok informatikov a lekárov, ale </w:t>
      </w:r>
      <w:r w:rsidR="008C22DF" w:rsidRPr="00B7467F">
        <w:rPr>
          <w:rFonts w:ascii="Corbel" w:hAnsi="Corbel" w:cstheme="minorHAnsi"/>
          <w:color w:val="000000"/>
          <w:szCs w:val="24"/>
        </w:rPr>
        <w:t xml:space="preserve">UK doteraz sledovala len dlhodobú nezamestnanosť svojich študentov, ale nesledovala </w:t>
      </w:r>
      <w:r>
        <w:rPr>
          <w:rFonts w:ascii="Corbel" w:hAnsi="Corbel" w:cstheme="minorHAnsi"/>
          <w:color w:val="000000"/>
          <w:szCs w:val="24"/>
        </w:rPr>
        <w:t xml:space="preserve">počty </w:t>
      </w:r>
      <w:r w:rsidR="008C22DF" w:rsidRPr="00B7467F">
        <w:rPr>
          <w:rFonts w:ascii="Corbel" w:hAnsi="Corbel" w:cstheme="minorHAnsi"/>
          <w:color w:val="000000"/>
          <w:szCs w:val="24"/>
        </w:rPr>
        <w:t>študentov s nedostatkovými kvalifikáciami na trhu práce aj preto, že n</w:t>
      </w:r>
      <w:r w:rsidR="005C1370" w:rsidRPr="00B7467F">
        <w:rPr>
          <w:rFonts w:ascii="Corbel" w:hAnsi="Corbel" w:cstheme="minorHAnsi"/>
          <w:color w:val="000000"/>
          <w:szCs w:val="24"/>
        </w:rPr>
        <w:t>ie je jasne v súčasnosti definované, o ktoré kvalifikácie sa jedná</w:t>
      </w:r>
      <w:r w:rsidR="00460FDD" w:rsidRPr="00B7467F">
        <w:rPr>
          <w:rFonts w:ascii="Corbel" w:hAnsi="Corbel" w:cstheme="minorHAnsi"/>
          <w:color w:val="000000"/>
          <w:szCs w:val="24"/>
        </w:rPr>
        <w:t>.</w:t>
      </w:r>
      <w:r>
        <w:rPr>
          <w:rFonts w:ascii="Corbel" w:hAnsi="Corbel" w:cstheme="minorHAnsi"/>
          <w:color w:val="000000"/>
          <w:szCs w:val="24"/>
        </w:rPr>
        <w:t xml:space="preserve"> </w:t>
      </w:r>
    </w:p>
    <w:p w14:paraId="42394E04" w14:textId="6BF3D4D0" w:rsidR="005C5806" w:rsidRPr="001E4CFA" w:rsidRDefault="008C22DF" w:rsidP="001E4CF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 budúcnosti UK na úrovni svojich fakúlt bude identifikovať kvalifikácie dlhodobo nedostatkové na trhu práce a následne sa snažiť zvyšovať počet študentov tak, aby po absolvovaní štúdia na UK boli absolventi prínosom pre trh práce</w:t>
      </w:r>
      <w:r w:rsidR="001E4CFA">
        <w:rPr>
          <w:rFonts w:ascii="Corbel" w:hAnsi="Corbel" w:cstheme="minorHAnsi"/>
          <w:color w:val="000000"/>
          <w:szCs w:val="24"/>
        </w:rPr>
        <w:t>.</w:t>
      </w:r>
    </w:p>
    <w:p w14:paraId="2B72D0F0" w14:textId="5A51DA94" w:rsidR="00CD410A" w:rsidRPr="00B7467F" w:rsidRDefault="00CD410A" w:rsidP="00E768C8">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3.4. V odboroch, v ktorých je to vhodné </w:t>
      </w:r>
      <w:r w:rsidR="009F5C69">
        <w:rPr>
          <w:rFonts w:ascii="Corbel" w:hAnsi="Corbel" w:cstheme="minorHAnsi"/>
          <w:i/>
          <w:szCs w:val="24"/>
        </w:rPr>
        <w:t>–</w:t>
      </w:r>
      <w:r w:rsidRPr="00B7467F">
        <w:rPr>
          <w:rFonts w:ascii="Corbel" w:hAnsi="Corbel" w:cstheme="minorHAnsi"/>
          <w:i/>
          <w:szCs w:val="24"/>
        </w:rPr>
        <w:t xml:space="preserve"> prax ako súčasť študijného programu alebo praktické prvky vo výučbe (napr. študentská právna poradňa), výška kreditovej dotácie za prax, pomer kreditov za prax k celkovému počtu kreditov podľa stupňa štúdia a študijného odboru</w:t>
      </w:r>
    </w:p>
    <w:p w14:paraId="19E6B6D3" w14:textId="03DEA4B1" w:rsidR="005C5806" w:rsidRPr="004F0588" w:rsidRDefault="008C22DF" w:rsidP="004F0588">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Na všetkých fakultách, kde je prax súčasťou študijn</w:t>
      </w:r>
      <w:r w:rsidR="00813897" w:rsidRPr="00B7467F">
        <w:rPr>
          <w:rFonts w:ascii="Corbel" w:hAnsi="Corbel" w:cstheme="minorHAnsi"/>
          <w:color w:val="000000"/>
          <w:szCs w:val="24"/>
        </w:rPr>
        <w:t>ých</w:t>
      </w:r>
      <w:r w:rsidRPr="00B7467F">
        <w:rPr>
          <w:rFonts w:ascii="Corbel" w:hAnsi="Corbel" w:cstheme="minorHAnsi"/>
          <w:color w:val="000000"/>
          <w:szCs w:val="24"/>
        </w:rPr>
        <w:t xml:space="preserve"> program</w:t>
      </w:r>
      <w:r w:rsidR="00813897" w:rsidRPr="00B7467F">
        <w:rPr>
          <w:rFonts w:ascii="Corbel" w:hAnsi="Corbel" w:cstheme="minorHAnsi"/>
          <w:color w:val="000000"/>
          <w:szCs w:val="24"/>
        </w:rPr>
        <w:t>ov (</w:t>
      </w:r>
      <w:r w:rsidR="00813897" w:rsidRPr="00B7467F">
        <w:rPr>
          <w:rFonts w:ascii="Corbel" w:hAnsi="Corbel" w:cstheme="minorHAnsi"/>
          <w:szCs w:val="24"/>
        </w:rPr>
        <w:t>FM UK, F</w:t>
      </w:r>
      <w:r w:rsidR="000A7353">
        <w:rPr>
          <w:rFonts w:ascii="Corbel" w:hAnsi="Corbel" w:cstheme="minorHAnsi"/>
          <w:szCs w:val="24"/>
        </w:rPr>
        <w:t>a</w:t>
      </w:r>
      <w:r w:rsidR="00813897" w:rsidRPr="00B7467F">
        <w:rPr>
          <w:rFonts w:ascii="Corbel" w:hAnsi="Corbel" w:cstheme="minorHAnsi"/>
          <w:szCs w:val="24"/>
        </w:rPr>
        <w:t>F UK, FSEV UK, FTVŠ UK, LF UK, P</w:t>
      </w:r>
      <w:r w:rsidR="00E768C8">
        <w:rPr>
          <w:rFonts w:ascii="Corbel" w:hAnsi="Corbel" w:cstheme="minorHAnsi"/>
          <w:szCs w:val="24"/>
        </w:rPr>
        <w:t>ri</w:t>
      </w:r>
      <w:r w:rsidR="00813897" w:rsidRPr="00B7467F">
        <w:rPr>
          <w:rFonts w:ascii="Corbel" w:hAnsi="Corbel" w:cstheme="minorHAnsi"/>
          <w:szCs w:val="24"/>
        </w:rPr>
        <w:t>F UK, P</w:t>
      </w:r>
      <w:r w:rsidR="00E768C8">
        <w:rPr>
          <w:rFonts w:ascii="Corbel" w:hAnsi="Corbel" w:cstheme="minorHAnsi"/>
          <w:szCs w:val="24"/>
        </w:rPr>
        <w:t>d</w:t>
      </w:r>
      <w:r w:rsidR="00813897" w:rsidRPr="00B7467F">
        <w:rPr>
          <w:rFonts w:ascii="Corbel" w:hAnsi="Corbel" w:cstheme="minorHAnsi"/>
          <w:szCs w:val="24"/>
        </w:rPr>
        <w:t>F UK, JLF</w:t>
      </w:r>
      <w:r w:rsidR="00E768C8">
        <w:rPr>
          <w:rFonts w:ascii="Corbel" w:hAnsi="Corbel" w:cstheme="minorHAnsi"/>
          <w:szCs w:val="24"/>
        </w:rPr>
        <w:t xml:space="preserve"> UK</w:t>
      </w:r>
      <w:r w:rsidR="00813897" w:rsidRPr="00B7467F">
        <w:rPr>
          <w:rFonts w:ascii="Corbel" w:hAnsi="Corbel" w:cstheme="minorHAnsi"/>
          <w:color w:val="000000"/>
          <w:szCs w:val="24"/>
        </w:rPr>
        <w:t>) sa prideľujú kredity za prax, pričom pomer kreditov za prax k celkovému počtu kreditov je veľmi rôznorodé a závisí od charakteru ŠP.</w:t>
      </w:r>
    </w:p>
    <w:p w14:paraId="057275CA" w14:textId="68EDEF4B" w:rsidR="00CD410A" w:rsidRPr="00B7467F" w:rsidRDefault="00CD410A" w:rsidP="004F0588">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3.5. V odboroch, v ktorých je to vhodné </w:t>
      </w:r>
      <w:r w:rsidR="004F0588">
        <w:rPr>
          <w:rFonts w:ascii="Corbel" w:hAnsi="Corbel" w:cstheme="minorHAnsi"/>
          <w:i/>
          <w:szCs w:val="24"/>
        </w:rPr>
        <w:t>–</w:t>
      </w:r>
      <w:r w:rsidRPr="00B7467F">
        <w:rPr>
          <w:rFonts w:ascii="Corbel" w:hAnsi="Corbel" w:cstheme="minorHAnsi"/>
          <w:i/>
          <w:szCs w:val="24"/>
        </w:rPr>
        <w:t xml:space="preserve"> počet vyučujúcich odborníkov z praxe, pričom sa vyhodnocujú aj odborníci zúčastňujúci sa výučbového procesu aj na základe zmlúv o</w:t>
      </w:r>
      <w:r w:rsidR="00ED4767" w:rsidRPr="00B7467F">
        <w:rPr>
          <w:rFonts w:ascii="Corbel" w:hAnsi="Corbel" w:cstheme="minorHAnsi"/>
          <w:i/>
          <w:szCs w:val="24"/>
        </w:rPr>
        <w:t> </w:t>
      </w:r>
      <w:r w:rsidRPr="00B7467F">
        <w:rPr>
          <w:rFonts w:ascii="Corbel" w:hAnsi="Corbel" w:cstheme="minorHAnsi"/>
          <w:i/>
          <w:szCs w:val="24"/>
        </w:rPr>
        <w:t>spolupráci</w:t>
      </w:r>
    </w:p>
    <w:p w14:paraId="4F8068D7" w14:textId="5D9BD40B" w:rsidR="004F1BFA" w:rsidRPr="00B7467F" w:rsidRDefault="004F1BFA" w:rsidP="00813897">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Najvyšší počet vyučujúcich z praxe je na PdF, FiF, PriF, FSEV a JLF.</w:t>
      </w:r>
    </w:p>
    <w:p w14:paraId="732BC833" w14:textId="2E323006" w:rsidR="00813897" w:rsidRPr="004F0588" w:rsidRDefault="00813897" w:rsidP="004F0588">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Údaje z jednotlivých fakúlt uvádza tab</w:t>
      </w:r>
      <w:r w:rsidR="004F0588">
        <w:rPr>
          <w:rFonts w:ascii="Corbel" w:hAnsi="Corbel" w:cstheme="minorHAnsi"/>
          <w:color w:val="000000"/>
          <w:szCs w:val="24"/>
        </w:rPr>
        <w:t xml:space="preserve">uľka </w:t>
      </w:r>
      <w:r w:rsidRPr="00B7467F">
        <w:rPr>
          <w:rFonts w:ascii="Corbel" w:hAnsi="Corbel" w:cstheme="minorHAnsi"/>
          <w:color w:val="000000"/>
          <w:szCs w:val="24"/>
        </w:rPr>
        <w:t>8.</w:t>
      </w:r>
    </w:p>
    <w:p w14:paraId="5402BA01" w14:textId="494D60BE" w:rsidR="00813897" w:rsidRPr="00B7467F" w:rsidRDefault="00813897" w:rsidP="004F0588">
      <w:pPr>
        <w:pStyle w:val="Buletnorm"/>
        <w:numPr>
          <w:ilvl w:val="0"/>
          <w:numId w:val="0"/>
        </w:numPr>
        <w:spacing w:before="0" w:after="120"/>
        <w:rPr>
          <w:rFonts w:ascii="Corbel" w:hAnsi="Corbel" w:cstheme="minorHAnsi"/>
          <w:i/>
          <w:color w:val="000000"/>
          <w:szCs w:val="24"/>
        </w:rPr>
      </w:pPr>
      <w:r w:rsidRPr="00B7467F">
        <w:rPr>
          <w:rFonts w:ascii="Corbel" w:hAnsi="Corbel" w:cstheme="minorHAnsi"/>
          <w:i/>
          <w:color w:val="000000"/>
          <w:szCs w:val="24"/>
        </w:rPr>
        <w:t>Tab</w:t>
      </w:r>
      <w:r w:rsidR="00E10770">
        <w:rPr>
          <w:rFonts w:ascii="Corbel" w:hAnsi="Corbel" w:cstheme="minorHAnsi"/>
          <w:i/>
          <w:color w:val="000000"/>
          <w:szCs w:val="24"/>
        </w:rPr>
        <w:t xml:space="preserve">uľka </w:t>
      </w:r>
      <w:r w:rsidRPr="00B7467F">
        <w:rPr>
          <w:rFonts w:ascii="Corbel" w:hAnsi="Corbel" w:cstheme="minorHAnsi"/>
          <w:i/>
          <w:color w:val="000000"/>
          <w:szCs w:val="24"/>
        </w:rPr>
        <w:t>8</w:t>
      </w:r>
      <w:r w:rsidR="00D52F13">
        <w:rPr>
          <w:rFonts w:ascii="Corbel" w:hAnsi="Corbel" w:cstheme="minorHAnsi"/>
          <w:i/>
          <w:color w:val="000000"/>
          <w:szCs w:val="24"/>
        </w:rPr>
        <w:t>:</w:t>
      </w:r>
      <w:r w:rsidRPr="00B7467F">
        <w:rPr>
          <w:rFonts w:ascii="Corbel" w:hAnsi="Corbel" w:cstheme="minorHAnsi"/>
          <w:i/>
          <w:szCs w:val="24"/>
        </w:rPr>
        <w:t xml:space="preserve"> </w:t>
      </w:r>
      <w:r w:rsidR="00162411" w:rsidRPr="00B7467F">
        <w:rPr>
          <w:rFonts w:ascii="Corbel" w:hAnsi="Corbel" w:cstheme="minorHAnsi"/>
          <w:i/>
          <w:szCs w:val="24"/>
        </w:rPr>
        <w:t>P</w:t>
      </w:r>
      <w:r w:rsidRPr="00B7467F">
        <w:rPr>
          <w:rFonts w:ascii="Corbel" w:hAnsi="Corbel" w:cstheme="minorHAnsi"/>
          <w:i/>
          <w:szCs w:val="24"/>
        </w:rPr>
        <w:t>očet vyučujúcich odborníkov z praxe</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530"/>
        <w:gridCol w:w="4531"/>
      </w:tblGrid>
      <w:tr w:rsidR="00813897" w:rsidRPr="004F0588" w14:paraId="19A57071" w14:textId="77777777" w:rsidTr="001D34B9">
        <w:trPr>
          <w:trHeight w:val="284"/>
          <w:tblHead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1D2FC" w14:textId="77777777" w:rsidR="00813897" w:rsidRPr="004F0588" w:rsidRDefault="00813897" w:rsidP="004F0588">
            <w:pPr>
              <w:pStyle w:val="Telo"/>
              <w:tabs>
                <w:tab w:val="left" w:pos="708"/>
                <w:tab w:val="left" w:pos="1416"/>
                <w:tab w:val="left" w:pos="2124"/>
                <w:tab w:val="left" w:pos="2832"/>
                <w:tab w:val="left" w:pos="3540"/>
                <w:tab w:val="left" w:pos="4248"/>
                <w:tab w:val="left" w:pos="4956"/>
                <w:tab w:val="left" w:pos="5664"/>
              </w:tabs>
              <w:spacing w:line="259" w:lineRule="auto"/>
              <w:jc w:val="center"/>
              <w:rPr>
                <w:rFonts w:ascii="Corbel" w:hAnsi="Corbel" w:cstheme="minorHAnsi"/>
              </w:rPr>
            </w:pPr>
            <w:r w:rsidRPr="004F0588">
              <w:rPr>
                <w:rFonts w:ascii="Corbel" w:eastAsia="Corbel" w:hAnsi="Corbel" w:cstheme="minorHAnsi"/>
                <w:b/>
                <w:bCs/>
                <w:u w:color="000000"/>
              </w:rPr>
              <w:t>Fakulta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7E8A9" w14:textId="56692288" w:rsidR="00813897" w:rsidRPr="004F0588" w:rsidRDefault="00813897" w:rsidP="004F0588">
            <w:pPr>
              <w:pStyle w:val="Telo"/>
              <w:tabs>
                <w:tab w:val="left" w:pos="708"/>
                <w:tab w:val="left" w:pos="1416"/>
                <w:tab w:val="left" w:pos="2124"/>
                <w:tab w:val="left" w:pos="2832"/>
                <w:tab w:val="left" w:pos="3540"/>
              </w:tabs>
              <w:jc w:val="center"/>
              <w:rPr>
                <w:rFonts w:ascii="Corbel" w:hAnsi="Corbel" w:cstheme="minorHAnsi"/>
              </w:rPr>
            </w:pPr>
            <w:proofErr w:type="spellStart"/>
            <w:r w:rsidRPr="004F0588">
              <w:rPr>
                <w:rFonts w:ascii="Corbel" w:eastAsia="Corbel" w:hAnsi="Corbel" w:cstheme="minorHAnsi"/>
                <w:b/>
                <w:bCs/>
                <w:u w:color="000000"/>
              </w:rPr>
              <w:t>Počet</w:t>
            </w:r>
            <w:proofErr w:type="spellEnd"/>
            <w:r w:rsidRPr="004F0588">
              <w:rPr>
                <w:rFonts w:ascii="Corbel" w:eastAsia="Corbel" w:hAnsi="Corbel" w:cstheme="minorHAnsi"/>
                <w:b/>
                <w:bCs/>
                <w:u w:color="000000"/>
              </w:rPr>
              <w:t xml:space="preserve"> </w:t>
            </w:r>
            <w:proofErr w:type="spellStart"/>
            <w:r w:rsidRPr="004F0588">
              <w:rPr>
                <w:rFonts w:ascii="Corbel" w:eastAsia="Corbel" w:hAnsi="Corbel" w:cstheme="minorHAnsi"/>
                <w:b/>
                <w:bCs/>
                <w:u w:color="000000"/>
              </w:rPr>
              <w:t>vyučujúcich</w:t>
            </w:r>
            <w:proofErr w:type="spellEnd"/>
            <w:r w:rsidRPr="004F0588">
              <w:rPr>
                <w:rFonts w:ascii="Corbel" w:eastAsia="Corbel" w:hAnsi="Corbel" w:cstheme="minorHAnsi"/>
                <w:b/>
                <w:bCs/>
                <w:u w:color="000000"/>
              </w:rPr>
              <w:t xml:space="preserve"> </w:t>
            </w:r>
            <w:proofErr w:type="spellStart"/>
            <w:r w:rsidRPr="004F0588">
              <w:rPr>
                <w:rFonts w:ascii="Corbel" w:eastAsia="Corbel" w:hAnsi="Corbel" w:cstheme="minorHAnsi"/>
                <w:b/>
                <w:bCs/>
                <w:u w:color="000000"/>
              </w:rPr>
              <w:t>odborníkov</w:t>
            </w:r>
            <w:proofErr w:type="spellEnd"/>
            <w:r w:rsidRPr="004F0588">
              <w:rPr>
                <w:rFonts w:ascii="Corbel" w:eastAsia="Corbel" w:hAnsi="Corbel" w:cstheme="minorHAnsi"/>
                <w:b/>
                <w:bCs/>
                <w:u w:color="000000"/>
              </w:rPr>
              <w:t xml:space="preserve"> z </w:t>
            </w:r>
            <w:proofErr w:type="spellStart"/>
            <w:r w:rsidRPr="004F0588">
              <w:rPr>
                <w:rFonts w:ascii="Corbel" w:eastAsia="Corbel" w:hAnsi="Corbel" w:cstheme="minorHAnsi"/>
                <w:b/>
                <w:bCs/>
                <w:u w:color="000000"/>
              </w:rPr>
              <w:t>praxe</w:t>
            </w:r>
            <w:proofErr w:type="spellEnd"/>
          </w:p>
        </w:tc>
      </w:tr>
      <w:tr w:rsidR="00813897" w:rsidRPr="004F0588" w14:paraId="375F58DF"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758BE"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46BFB"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7</w:t>
            </w:r>
          </w:p>
        </w:tc>
      </w:tr>
      <w:tr w:rsidR="00813897" w:rsidRPr="004F0588" w14:paraId="1284816D"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130EF"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PraF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3D6E" w14:textId="3E7252EB" w:rsidR="00813897" w:rsidRPr="004F0588" w:rsidRDefault="004F1BFA"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nesledované</w:t>
            </w:r>
          </w:p>
        </w:tc>
      </w:tr>
      <w:tr w:rsidR="00813897" w:rsidRPr="004F0588" w14:paraId="4839D4B4"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5EB9F"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FiF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EF01" w14:textId="29E7F740"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249</w:t>
            </w:r>
          </w:p>
        </w:tc>
      </w:tr>
      <w:tr w:rsidR="00813897" w:rsidRPr="004F0588" w14:paraId="66F0AAC0"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CF5C"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PriF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CF1AF"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217</w:t>
            </w:r>
          </w:p>
        </w:tc>
      </w:tr>
      <w:tr w:rsidR="00813897" w:rsidRPr="004F0588" w14:paraId="3AFAD38B"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38269"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PdF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EB6E3"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309</w:t>
            </w:r>
          </w:p>
        </w:tc>
      </w:tr>
      <w:tr w:rsidR="00813897" w:rsidRPr="004F0588" w14:paraId="2FC3231E"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2545D"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lastRenderedPageBreak/>
              <w:t>FaF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B4E99"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36</w:t>
            </w:r>
          </w:p>
        </w:tc>
      </w:tr>
      <w:tr w:rsidR="00813897" w:rsidRPr="004F0588" w14:paraId="7EA4FE31"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70013"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FTVŠ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D25D"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8</w:t>
            </w:r>
          </w:p>
        </w:tc>
      </w:tr>
      <w:tr w:rsidR="00813897" w:rsidRPr="004F0588" w14:paraId="445A03BC"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897C9"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JLF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C8C5" w14:textId="77777777"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91</w:t>
            </w:r>
          </w:p>
        </w:tc>
      </w:tr>
      <w:tr w:rsidR="00813897" w:rsidRPr="004F0588" w14:paraId="5AD546B2"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E18CA"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FMFI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9E0E3" w14:textId="443ED944"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27</w:t>
            </w:r>
          </w:p>
        </w:tc>
      </w:tr>
      <w:tr w:rsidR="00813897" w:rsidRPr="004F0588" w14:paraId="16F7E3B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5F999"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RKCMBF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541BD" w14:textId="66FAD9C9" w:rsidR="00813897" w:rsidRPr="004F0588" w:rsidRDefault="00813897"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13</w:t>
            </w:r>
          </w:p>
        </w:tc>
      </w:tr>
      <w:tr w:rsidR="00813897" w:rsidRPr="004F0588" w14:paraId="7545D211"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817E8"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EBF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A081B" w14:textId="38580F92" w:rsidR="00813897" w:rsidRPr="004F0588" w:rsidRDefault="004F1BFA"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11</w:t>
            </w:r>
          </w:p>
        </w:tc>
      </w:tr>
      <w:tr w:rsidR="00813897" w:rsidRPr="004F0588" w14:paraId="339F4BAD"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8C359"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FM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F9D6" w14:textId="78944BC2" w:rsidR="00813897" w:rsidRPr="004F0588" w:rsidRDefault="004F1BFA"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hAnsi="Corbel" w:cstheme="minorHAnsi"/>
                <w:sz w:val="22"/>
                <w:szCs w:val="22"/>
              </w:rPr>
              <w:t>111</w:t>
            </w:r>
          </w:p>
        </w:tc>
      </w:tr>
      <w:tr w:rsidR="00813897" w:rsidRPr="004F0588" w14:paraId="5A621DF0"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709E3" w14:textId="77777777" w:rsidR="00813897" w:rsidRPr="004F0588" w:rsidRDefault="00813897"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sz w:val="22"/>
                <w:szCs w:val="22"/>
              </w:rPr>
            </w:pPr>
            <w:r w:rsidRPr="004F0588">
              <w:rPr>
                <w:rFonts w:ascii="Corbel" w:eastAsia="Corbel" w:hAnsi="Corbel" w:cstheme="minorHAnsi"/>
                <w:sz w:val="22"/>
                <w:szCs w:val="22"/>
                <w:u w:color="000000"/>
              </w:rPr>
              <w:t>FSEV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2FB5E" w14:textId="781D7040" w:rsidR="00813897" w:rsidRPr="004F0588" w:rsidRDefault="004F1BFA"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sz w:val="22"/>
                <w:szCs w:val="22"/>
              </w:rPr>
            </w:pPr>
            <w:r w:rsidRPr="004F0588">
              <w:rPr>
                <w:rFonts w:ascii="Corbel" w:eastAsia="Corbel" w:hAnsi="Corbel" w:cstheme="minorHAnsi"/>
                <w:sz w:val="22"/>
                <w:szCs w:val="22"/>
                <w:u w:color="000000"/>
              </w:rPr>
              <w:t>12</w:t>
            </w:r>
            <w:r w:rsidR="00813897" w:rsidRPr="004F0588">
              <w:rPr>
                <w:rFonts w:ascii="Corbel" w:eastAsia="Corbel" w:hAnsi="Corbel" w:cstheme="minorHAnsi"/>
                <w:sz w:val="22"/>
                <w:szCs w:val="22"/>
                <w:u w:color="000000"/>
              </w:rPr>
              <w:t xml:space="preserve"> </w:t>
            </w:r>
          </w:p>
        </w:tc>
      </w:tr>
    </w:tbl>
    <w:p w14:paraId="2EDCEEE4" w14:textId="77777777" w:rsidR="00CD410A" w:rsidRPr="00B7467F" w:rsidRDefault="00CD410A" w:rsidP="004F0588">
      <w:pPr>
        <w:pStyle w:val="Buletnorm"/>
        <w:numPr>
          <w:ilvl w:val="0"/>
          <w:numId w:val="0"/>
        </w:numPr>
        <w:spacing w:before="240"/>
        <w:rPr>
          <w:rFonts w:ascii="Corbel" w:hAnsi="Corbel" w:cstheme="minorHAnsi"/>
          <w:i/>
          <w:szCs w:val="24"/>
        </w:rPr>
      </w:pPr>
      <w:r w:rsidRPr="00B7467F">
        <w:rPr>
          <w:rFonts w:ascii="Corbel" w:hAnsi="Corbel" w:cstheme="minorHAnsi"/>
          <w:i/>
          <w:szCs w:val="24"/>
        </w:rPr>
        <w:t>3.6. Počet simulátorov a simulačných aktivít využívaných v praktickej výučbe</w:t>
      </w:r>
    </w:p>
    <w:p w14:paraId="3E229BF6" w14:textId="7DA155D1" w:rsidR="004F1BFA" w:rsidRPr="00B7467F" w:rsidRDefault="00B25623" w:rsidP="004F0588">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Výučba pomocou simulátorov sa využíva najmä na lekárskych fakultách, filozofickej a farmaceutickej fakulte. Predmetné ukazovatele neboli na niektorých fakultách vyhodnotené z dôvodu pandémie COVID-19, nakoľko bola praktická výučba prerušená.</w:t>
      </w:r>
    </w:p>
    <w:p w14:paraId="169D25F9" w14:textId="3A2330C2" w:rsidR="00162411" w:rsidRPr="00B7467F" w:rsidRDefault="00162411" w:rsidP="004F0588">
      <w:pPr>
        <w:pStyle w:val="Buletnorm"/>
        <w:numPr>
          <w:ilvl w:val="0"/>
          <w:numId w:val="0"/>
        </w:numPr>
        <w:spacing w:before="0" w:after="120"/>
        <w:rPr>
          <w:rFonts w:ascii="Corbel" w:hAnsi="Corbel" w:cstheme="minorHAnsi"/>
          <w:color w:val="000000"/>
          <w:szCs w:val="24"/>
        </w:rPr>
      </w:pPr>
      <w:r w:rsidRPr="00B7467F">
        <w:rPr>
          <w:rFonts w:ascii="Corbel" w:hAnsi="Corbel" w:cstheme="minorHAnsi"/>
          <w:color w:val="000000"/>
          <w:szCs w:val="24"/>
        </w:rPr>
        <w:t>Údaje z jednotlivých fakúlt uvádza tab</w:t>
      </w:r>
      <w:r w:rsidR="00BD215E">
        <w:rPr>
          <w:rFonts w:ascii="Corbel" w:hAnsi="Corbel" w:cstheme="minorHAnsi"/>
          <w:color w:val="000000"/>
          <w:szCs w:val="24"/>
        </w:rPr>
        <w:t xml:space="preserve">uľka </w:t>
      </w:r>
      <w:r w:rsidRPr="00B7467F">
        <w:rPr>
          <w:rFonts w:ascii="Corbel" w:hAnsi="Corbel" w:cstheme="minorHAnsi"/>
          <w:color w:val="000000"/>
          <w:szCs w:val="24"/>
        </w:rPr>
        <w:t>9.</w:t>
      </w:r>
    </w:p>
    <w:p w14:paraId="768FA774" w14:textId="6AF9E310" w:rsidR="00162411" w:rsidRPr="00B7467F" w:rsidRDefault="00162411" w:rsidP="004F0588">
      <w:pPr>
        <w:pStyle w:val="Buletnorm"/>
        <w:numPr>
          <w:ilvl w:val="0"/>
          <w:numId w:val="0"/>
        </w:numPr>
        <w:spacing w:before="0" w:after="120"/>
        <w:rPr>
          <w:rFonts w:ascii="Corbel" w:hAnsi="Corbel" w:cstheme="minorHAnsi"/>
          <w:i/>
          <w:szCs w:val="24"/>
        </w:rPr>
      </w:pPr>
      <w:r w:rsidRPr="00B7467F">
        <w:rPr>
          <w:rFonts w:ascii="Corbel" w:hAnsi="Corbel" w:cstheme="minorHAnsi"/>
          <w:i/>
          <w:color w:val="000000"/>
          <w:szCs w:val="24"/>
        </w:rPr>
        <w:t>Tab</w:t>
      </w:r>
      <w:r w:rsidR="00BD215E">
        <w:rPr>
          <w:rFonts w:ascii="Corbel" w:hAnsi="Corbel" w:cstheme="minorHAnsi"/>
          <w:i/>
          <w:color w:val="000000"/>
          <w:szCs w:val="24"/>
        </w:rPr>
        <w:t xml:space="preserve">uľka </w:t>
      </w:r>
      <w:r w:rsidRPr="00B7467F">
        <w:rPr>
          <w:rFonts w:ascii="Corbel" w:hAnsi="Corbel" w:cstheme="minorHAnsi"/>
          <w:i/>
          <w:color w:val="000000"/>
          <w:szCs w:val="24"/>
        </w:rPr>
        <w:t>9</w:t>
      </w:r>
      <w:r w:rsidR="00D52F13">
        <w:rPr>
          <w:rFonts w:ascii="Corbel" w:hAnsi="Corbel" w:cstheme="minorHAnsi"/>
          <w:i/>
          <w:color w:val="000000"/>
          <w:szCs w:val="24"/>
        </w:rPr>
        <w:t>:</w:t>
      </w:r>
      <w:r w:rsidRPr="00B7467F">
        <w:rPr>
          <w:rFonts w:ascii="Corbel" w:hAnsi="Corbel" w:cstheme="minorHAnsi"/>
          <w:i/>
          <w:szCs w:val="24"/>
        </w:rPr>
        <w:t xml:space="preserve"> Počet simulátorov a simulačných aktivít využívaných v praktickej výučbe</w:t>
      </w: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4530"/>
        <w:gridCol w:w="4531"/>
      </w:tblGrid>
      <w:tr w:rsidR="00162411" w:rsidRPr="00B7467F" w14:paraId="2B3A259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731AD" w14:textId="77777777" w:rsidR="00162411" w:rsidRPr="00B7467F" w:rsidRDefault="00162411" w:rsidP="004F0588">
            <w:pPr>
              <w:pStyle w:val="Telo"/>
              <w:tabs>
                <w:tab w:val="left" w:pos="708"/>
                <w:tab w:val="left" w:pos="1416"/>
                <w:tab w:val="left" w:pos="2124"/>
                <w:tab w:val="left" w:pos="2832"/>
                <w:tab w:val="left" w:pos="3540"/>
                <w:tab w:val="left" w:pos="4248"/>
                <w:tab w:val="left" w:pos="4956"/>
                <w:tab w:val="left" w:pos="5664"/>
              </w:tabs>
              <w:spacing w:line="259" w:lineRule="auto"/>
              <w:jc w:val="center"/>
              <w:rPr>
                <w:rFonts w:ascii="Corbel" w:hAnsi="Corbel" w:cstheme="minorHAnsi"/>
              </w:rPr>
            </w:pPr>
            <w:r w:rsidRPr="00B7467F">
              <w:rPr>
                <w:rFonts w:ascii="Corbel" w:eastAsia="Corbel" w:hAnsi="Corbel" w:cstheme="minorHAnsi"/>
                <w:b/>
                <w:bCs/>
                <w:u w:color="000000"/>
              </w:rPr>
              <w:t>Fakulta</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9EB3" w14:textId="0F60BCB2" w:rsidR="00162411" w:rsidRPr="00B7467F" w:rsidRDefault="00162411" w:rsidP="004F0588">
            <w:pPr>
              <w:pStyle w:val="Telo"/>
              <w:tabs>
                <w:tab w:val="left" w:pos="708"/>
                <w:tab w:val="left" w:pos="1416"/>
                <w:tab w:val="left" w:pos="2124"/>
                <w:tab w:val="left" w:pos="2832"/>
                <w:tab w:val="left" w:pos="3540"/>
              </w:tabs>
              <w:jc w:val="center"/>
              <w:rPr>
                <w:rFonts w:ascii="Corbel" w:hAnsi="Corbel" w:cstheme="minorHAnsi"/>
              </w:rPr>
            </w:pPr>
            <w:proofErr w:type="spellStart"/>
            <w:r w:rsidRPr="00B7467F">
              <w:rPr>
                <w:rFonts w:ascii="Corbel" w:eastAsia="Corbel" w:hAnsi="Corbel" w:cstheme="minorHAnsi"/>
                <w:b/>
                <w:bCs/>
                <w:u w:color="000000"/>
              </w:rPr>
              <w:t>Počet</w:t>
            </w:r>
            <w:proofErr w:type="spellEnd"/>
            <w:r w:rsidRPr="00B7467F">
              <w:rPr>
                <w:rFonts w:ascii="Corbel" w:eastAsia="Corbel" w:hAnsi="Corbel" w:cstheme="minorHAnsi"/>
                <w:b/>
                <w:bCs/>
                <w:u w:color="000000"/>
              </w:rPr>
              <w:t xml:space="preserve"> </w:t>
            </w:r>
            <w:proofErr w:type="spellStart"/>
            <w:r w:rsidRPr="00B7467F">
              <w:rPr>
                <w:rFonts w:ascii="Corbel" w:eastAsia="Corbel" w:hAnsi="Corbel" w:cstheme="minorHAnsi"/>
                <w:b/>
                <w:bCs/>
                <w:u w:color="000000"/>
              </w:rPr>
              <w:t>simulátorov</w:t>
            </w:r>
            <w:proofErr w:type="spellEnd"/>
            <w:r w:rsidRPr="00B7467F">
              <w:rPr>
                <w:rFonts w:ascii="Corbel" w:eastAsia="Corbel" w:hAnsi="Corbel" w:cstheme="minorHAnsi"/>
                <w:b/>
                <w:bCs/>
                <w:u w:color="000000"/>
              </w:rPr>
              <w:t xml:space="preserve"> a </w:t>
            </w:r>
            <w:proofErr w:type="spellStart"/>
            <w:r w:rsidRPr="00B7467F">
              <w:rPr>
                <w:rFonts w:ascii="Corbel" w:eastAsia="Corbel" w:hAnsi="Corbel" w:cstheme="minorHAnsi"/>
                <w:b/>
                <w:bCs/>
                <w:u w:color="000000"/>
              </w:rPr>
              <w:t>simulačných</w:t>
            </w:r>
            <w:proofErr w:type="spellEnd"/>
            <w:r w:rsidRPr="00B7467F">
              <w:rPr>
                <w:rFonts w:ascii="Corbel" w:eastAsia="Corbel" w:hAnsi="Corbel" w:cstheme="minorHAnsi"/>
                <w:b/>
                <w:bCs/>
                <w:u w:color="000000"/>
              </w:rPr>
              <w:t xml:space="preserve"> </w:t>
            </w:r>
            <w:proofErr w:type="spellStart"/>
            <w:r w:rsidRPr="00B7467F">
              <w:rPr>
                <w:rFonts w:ascii="Corbel" w:eastAsia="Corbel" w:hAnsi="Corbel" w:cstheme="minorHAnsi"/>
                <w:b/>
                <w:bCs/>
                <w:u w:color="000000"/>
              </w:rPr>
              <w:t>aktivít</w:t>
            </w:r>
            <w:proofErr w:type="spellEnd"/>
          </w:p>
        </w:tc>
      </w:tr>
      <w:tr w:rsidR="00162411" w:rsidRPr="00B7467F" w14:paraId="3A8D5CB4"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13FFC"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ABD8" w14:textId="77777777"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43 + viacero trenažérov</w:t>
            </w:r>
          </w:p>
        </w:tc>
      </w:tr>
      <w:tr w:rsidR="00162411" w:rsidRPr="00B7467F" w14:paraId="7EB936BD"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3A0F"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PraF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3507" w14:textId="5B37E012" w:rsidR="00162411" w:rsidRPr="00D52F13" w:rsidRDefault="004F1BFA" w:rsidP="004F0588">
            <w:pPr>
              <w:jc w:val="right"/>
              <w:rPr>
                <w:rFonts w:ascii="Corbel" w:hAnsi="Corbel" w:cstheme="minorHAnsi"/>
                <w:sz w:val="22"/>
                <w:szCs w:val="22"/>
              </w:rPr>
            </w:pPr>
            <w:r w:rsidRPr="00D52F13">
              <w:rPr>
                <w:rFonts w:ascii="Corbel" w:hAnsi="Corbel" w:cstheme="minorHAnsi"/>
                <w:sz w:val="22"/>
                <w:szCs w:val="22"/>
              </w:rPr>
              <w:t>nesledované</w:t>
            </w:r>
          </w:p>
        </w:tc>
      </w:tr>
      <w:tr w:rsidR="00162411" w:rsidRPr="00B7467F" w14:paraId="2874A9F4"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5F1C4"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89E7B" w14:textId="623619D0" w:rsidR="00162411" w:rsidRPr="00B7467F" w:rsidRDefault="00162411" w:rsidP="004F0588">
            <w:pPr>
              <w:jc w:val="right"/>
              <w:rPr>
                <w:rFonts w:ascii="Corbel" w:hAnsi="Corbel" w:cstheme="minorHAnsi"/>
              </w:rPr>
            </w:pPr>
            <w:r w:rsidRPr="00D52F13">
              <w:rPr>
                <w:rFonts w:ascii="Corbel" w:hAnsi="Corbel" w:cstheme="minorHAnsi"/>
                <w:sz w:val="22"/>
                <w:szCs w:val="22"/>
              </w:rPr>
              <w:t>78</w:t>
            </w:r>
          </w:p>
        </w:tc>
      </w:tr>
      <w:tr w:rsidR="00162411" w:rsidRPr="00B7467F" w14:paraId="201037D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8C43E"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PriF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46C1" w14:textId="77777777"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0</w:t>
            </w:r>
          </w:p>
        </w:tc>
      </w:tr>
      <w:tr w:rsidR="00162411" w:rsidRPr="00B7467F" w14:paraId="0CB129E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6297"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PdF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1FDC4" w14:textId="77777777"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15</w:t>
            </w:r>
          </w:p>
        </w:tc>
      </w:tr>
      <w:tr w:rsidR="00162411" w:rsidRPr="00B7467F" w14:paraId="6599631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A418"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FaF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D507" w14:textId="77777777"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46</w:t>
            </w:r>
          </w:p>
        </w:tc>
      </w:tr>
      <w:tr w:rsidR="00162411" w:rsidRPr="00B7467F" w14:paraId="3248856E"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BDC7F"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FTVŠ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6DE3C" w14:textId="77777777"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1</w:t>
            </w:r>
          </w:p>
        </w:tc>
      </w:tr>
      <w:tr w:rsidR="00162411" w:rsidRPr="00B7467F" w14:paraId="7C189CDE"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39A70"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JLF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88D7D" w14:textId="4D342A4D" w:rsidR="00162411" w:rsidRPr="00B7467F" w:rsidRDefault="00162411"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B7467F">
              <w:rPr>
                <w:rFonts w:ascii="Corbel" w:eastAsia="Corbel" w:hAnsi="Corbel" w:cstheme="minorHAnsi"/>
                <w:sz w:val="22"/>
                <w:szCs w:val="22"/>
                <w:u w:color="000000"/>
              </w:rPr>
              <w:t>29</w:t>
            </w:r>
          </w:p>
        </w:tc>
      </w:tr>
      <w:tr w:rsidR="00162411" w:rsidRPr="00B7467F" w14:paraId="251BAD1A"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6F426"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FMFI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12740" w14:textId="790BD492" w:rsidR="00162411" w:rsidRPr="00B7467F" w:rsidRDefault="00C85BF8" w:rsidP="004F0588">
            <w:pPr>
              <w:jc w:val="right"/>
              <w:rPr>
                <w:rFonts w:ascii="Corbel" w:hAnsi="Corbel" w:cstheme="minorHAnsi"/>
              </w:rPr>
            </w:pPr>
            <w:r w:rsidRPr="00D52F13">
              <w:rPr>
                <w:rFonts w:ascii="Corbel" w:hAnsi="Corbel" w:cstheme="minorHAnsi"/>
                <w:sz w:val="22"/>
                <w:szCs w:val="22"/>
              </w:rPr>
              <w:t>7</w:t>
            </w:r>
          </w:p>
        </w:tc>
      </w:tr>
      <w:tr w:rsidR="00162411" w:rsidRPr="00B7467F" w14:paraId="49495E14"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72AC"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RKCMBF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FB1E" w14:textId="55E6CEC3" w:rsidR="00162411" w:rsidRPr="00D52F13" w:rsidRDefault="00C85BF8" w:rsidP="004F0588">
            <w:pPr>
              <w:jc w:val="right"/>
              <w:rPr>
                <w:rFonts w:ascii="Corbel" w:hAnsi="Corbel" w:cstheme="minorHAnsi"/>
                <w:sz w:val="22"/>
                <w:szCs w:val="22"/>
              </w:rPr>
            </w:pPr>
            <w:r w:rsidRPr="00D52F13">
              <w:rPr>
                <w:rFonts w:ascii="Corbel" w:hAnsi="Corbel" w:cstheme="minorHAnsi"/>
                <w:sz w:val="22"/>
                <w:szCs w:val="22"/>
              </w:rPr>
              <w:t>0 simulátorov/12 simulačných aktivít</w:t>
            </w:r>
          </w:p>
        </w:tc>
      </w:tr>
      <w:tr w:rsidR="00162411" w:rsidRPr="00B7467F" w14:paraId="49B1598E"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F73D"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EBF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AE10" w14:textId="1E9779E2" w:rsidR="00162411" w:rsidRPr="00D52F13" w:rsidRDefault="004F1BFA" w:rsidP="004F0588">
            <w:pPr>
              <w:jc w:val="right"/>
              <w:rPr>
                <w:rFonts w:ascii="Corbel" w:hAnsi="Corbel" w:cstheme="minorHAnsi"/>
                <w:sz w:val="22"/>
                <w:szCs w:val="22"/>
              </w:rPr>
            </w:pPr>
            <w:r w:rsidRPr="00D52F13">
              <w:rPr>
                <w:rFonts w:ascii="Corbel" w:hAnsi="Corbel" w:cstheme="minorHAnsi"/>
                <w:sz w:val="22"/>
                <w:szCs w:val="22"/>
              </w:rPr>
              <w:t>0 simulátorov/24 simulačných aktivít</w:t>
            </w:r>
          </w:p>
        </w:tc>
      </w:tr>
      <w:tr w:rsidR="00162411" w:rsidRPr="00B7467F" w14:paraId="626A83D3"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569D7"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FM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1AFF" w14:textId="441E193A" w:rsidR="00162411" w:rsidRPr="00B7467F" w:rsidRDefault="004F0588" w:rsidP="004F1BFA">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Pr>
                <w:rFonts w:ascii="Corbel" w:eastAsia="Corbel" w:hAnsi="Corbel" w:cstheme="minorHAnsi"/>
                <w:sz w:val="22"/>
                <w:szCs w:val="22"/>
                <w:u w:color="000000"/>
              </w:rPr>
              <w:t>n</w:t>
            </w:r>
            <w:r w:rsidR="004F1BFA" w:rsidRPr="00B7467F">
              <w:rPr>
                <w:rFonts w:ascii="Corbel" w:eastAsia="Corbel" w:hAnsi="Corbel" w:cstheme="minorHAnsi"/>
                <w:sz w:val="22"/>
                <w:szCs w:val="22"/>
                <w:u w:color="000000"/>
              </w:rPr>
              <w:t>evyhodnocuje sa</w:t>
            </w:r>
          </w:p>
        </w:tc>
      </w:tr>
      <w:tr w:rsidR="00162411" w:rsidRPr="00B7467F" w14:paraId="761CBBA1" w14:textId="77777777" w:rsidTr="004F0588">
        <w:trPr>
          <w:trHeight w:val="284"/>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011AA" w14:textId="77777777" w:rsidR="00162411" w:rsidRPr="00B7467F" w:rsidRDefault="00162411" w:rsidP="00BF278E">
            <w:pPr>
              <w:pStyle w:val="Predvolen"/>
              <w:tabs>
                <w:tab w:val="left" w:pos="708"/>
                <w:tab w:val="left" w:pos="1416"/>
                <w:tab w:val="left" w:pos="2124"/>
                <w:tab w:val="left" w:pos="2832"/>
                <w:tab w:val="left" w:pos="3540"/>
                <w:tab w:val="left" w:pos="4248"/>
                <w:tab w:val="left" w:pos="4956"/>
                <w:tab w:val="left" w:pos="5664"/>
              </w:tabs>
              <w:spacing w:before="0" w:line="240" w:lineRule="auto"/>
              <w:rPr>
                <w:rFonts w:ascii="Corbel" w:hAnsi="Corbel" w:cstheme="minorHAnsi"/>
              </w:rPr>
            </w:pPr>
            <w:r w:rsidRPr="00B7467F">
              <w:rPr>
                <w:rFonts w:ascii="Corbel" w:eastAsia="Corbel" w:hAnsi="Corbel" w:cstheme="minorHAnsi"/>
                <w:sz w:val="22"/>
                <w:szCs w:val="22"/>
                <w:u w:color="000000"/>
              </w:rPr>
              <w:t>FSEV UK</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82B2" w14:textId="5025B21B" w:rsidR="00162411" w:rsidRPr="00B7467F" w:rsidRDefault="004F1BFA" w:rsidP="00BF278E">
            <w:pPr>
              <w:pStyle w:val="Predvolen"/>
              <w:tabs>
                <w:tab w:val="left" w:pos="708"/>
                <w:tab w:val="left" w:pos="1416"/>
                <w:tab w:val="left" w:pos="2124"/>
                <w:tab w:val="left" w:pos="2832"/>
                <w:tab w:val="left" w:pos="3540"/>
              </w:tabs>
              <w:spacing w:before="0" w:line="240" w:lineRule="auto"/>
              <w:jc w:val="right"/>
              <w:rPr>
                <w:rFonts w:ascii="Corbel" w:hAnsi="Corbel" w:cstheme="minorHAnsi"/>
              </w:rPr>
            </w:pPr>
            <w:r w:rsidRPr="00D52F13">
              <w:rPr>
                <w:rFonts w:ascii="Corbel" w:hAnsi="Corbel" w:cstheme="minorHAnsi"/>
                <w:sz w:val="22"/>
                <w:szCs w:val="22"/>
              </w:rPr>
              <w:t>0</w:t>
            </w:r>
          </w:p>
        </w:tc>
      </w:tr>
    </w:tbl>
    <w:p w14:paraId="0EE7EB98" w14:textId="396E459E" w:rsidR="00CD410A" w:rsidRPr="00B7467F" w:rsidRDefault="00CD410A" w:rsidP="009D0DAD">
      <w:pPr>
        <w:pStyle w:val="Buletnorm"/>
        <w:numPr>
          <w:ilvl w:val="0"/>
          <w:numId w:val="0"/>
        </w:numPr>
        <w:spacing w:before="240"/>
        <w:rPr>
          <w:rFonts w:ascii="Corbel" w:hAnsi="Corbel" w:cstheme="minorHAnsi"/>
          <w:i/>
          <w:szCs w:val="24"/>
        </w:rPr>
      </w:pPr>
      <w:r w:rsidRPr="00B7467F">
        <w:rPr>
          <w:rFonts w:ascii="Corbel" w:hAnsi="Corbel" w:cstheme="minorHAnsi"/>
          <w:i/>
          <w:szCs w:val="24"/>
        </w:rPr>
        <w:t>3.7. Miera spokojnosti študentov s praktickou výučbou a odbornou praxou</w:t>
      </w:r>
    </w:p>
    <w:p w14:paraId="589B0422" w14:textId="2D5C3C33" w:rsidR="00FD6722" w:rsidRPr="00B7467F" w:rsidRDefault="00B25623" w:rsidP="009D0DAD">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lastRenderedPageBreak/>
        <w:t>Predmetné ukazovatele neboli vyhodnotené z dôvodu pandémie COVID-19, nakoľko bola praktická výučba prerušená. Naviac</w:t>
      </w:r>
      <w:r w:rsidR="00FD6722" w:rsidRPr="00B7467F">
        <w:rPr>
          <w:rFonts w:ascii="Corbel" w:hAnsi="Corbel" w:cstheme="minorHAnsi"/>
          <w:color w:val="000000"/>
          <w:szCs w:val="24"/>
        </w:rPr>
        <w:t xml:space="preserve"> len niektoré fakulty (PriF, PdF, JLF, FM) majú takúto otázku zvlášť riešenú v študentských dotazníkoch</w:t>
      </w:r>
      <w:r w:rsidR="009D0DAD">
        <w:rPr>
          <w:rFonts w:ascii="Corbel" w:hAnsi="Corbel" w:cstheme="minorHAnsi"/>
          <w:color w:val="000000"/>
          <w:szCs w:val="24"/>
        </w:rPr>
        <w:t>.</w:t>
      </w:r>
    </w:p>
    <w:p w14:paraId="32806DF8" w14:textId="2BEE88D7" w:rsidR="009D0DAD" w:rsidRDefault="00B25623" w:rsidP="009D0DAD">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FD6722" w:rsidRPr="00B7467F">
        <w:rPr>
          <w:rFonts w:ascii="Corbel" w:hAnsi="Corbel" w:cstheme="minorHAnsi"/>
          <w:color w:val="000000"/>
          <w:szCs w:val="24"/>
        </w:rPr>
        <w:t xml:space="preserve"> v budúcnosti zaradiť otázku o spokojnosti s praktickou výučbou a odbornou praxou na všetkých ŠP, na ktorých sa uskutočňuje aj praktická výučba</w:t>
      </w:r>
      <w:r w:rsidR="009D0DAD">
        <w:rPr>
          <w:rFonts w:ascii="Corbel" w:hAnsi="Corbel" w:cstheme="minorHAnsi"/>
          <w:color w:val="000000"/>
          <w:szCs w:val="24"/>
        </w:rPr>
        <w:t>.</w:t>
      </w:r>
      <w:r w:rsidR="009D0DAD">
        <w:rPr>
          <w:rFonts w:ascii="Corbel" w:hAnsi="Corbel" w:cstheme="minorHAnsi"/>
          <w:color w:val="000000"/>
          <w:szCs w:val="24"/>
        </w:rPr>
        <w:br w:type="page"/>
      </w:r>
    </w:p>
    <w:p w14:paraId="04078F99" w14:textId="77777777" w:rsidR="00CD410A" w:rsidRPr="00B7467F" w:rsidRDefault="00CD410A" w:rsidP="009D0DAD">
      <w:pPr>
        <w:pStyle w:val="Buletnorm"/>
        <w:numPr>
          <w:ilvl w:val="0"/>
          <w:numId w:val="0"/>
        </w:numPr>
        <w:spacing w:before="0" w:after="360"/>
        <w:rPr>
          <w:rFonts w:ascii="Corbel" w:hAnsi="Corbel" w:cstheme="minorHAnsi"/>
          <w:b/>
          <w:sz w:val="28"/>
          <w:szCs w:val="28"/>
        </w:rPr>
      </w:pPr>
      <w:r w:rsidRPr="00B7467F">
        <w:rPr>
          <w:rFonts w:ascii="Corbel" w:hAnsi="Corbel" w:cstheme="minorHAnsi"/>
          <w:b/>
          <w:sz w:val="28"/>
          <w:szCs w:val="28"/>
        </w:rPr>
        <w:lastRenderedPageBreak/>
        <w:t>4. Systematicky zvyšovať kvalitu doktorandského štúdia</w:t>
      </w:r>
    </w:p>
    <w:p w14:paraId="330696FD" w14:textId="5DC187F7" w:rsidR="00DE42BF" w:rsidRPr="00B7467F" w:rsidRDefault="00DE42BF" w:rsidP="00426C59">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EDB402E" w14:textId="6489F24F" w:rsidR="00CD410A" w:rsidRPr="00B7467F" w:rsidRDefault="00CD410A" w:rsidP="00426C59">
      <w:pPr>
        <w:pStyle w:val="Buletnorm"/>
        <w:numPr>
          <w:ilvl w:val="0"/>
          <w:numId w:val="0"/>
        </w:numPr>
        <w:spacing w:before="0"/>
        <w:rPr>
          <w:rFonts w:ascii="Corbel" w:hAnsi="Corbel" w:cstheme="minorHAnsi"/>
          <w:i/>
          <w:szCs w:val="24"/>
        </w:rPr>
      </w:pPr>
      <w:r w:rsidRPr="00B7467F">
        <w:rPr>
          <w:rFonts w:ascii="Corbel" w:hAnsi="Corbel" w:cstheme="minorHAnsi"/>
          <w:i/>
          <w:szCs w:val="24"/>
        </w:rPr>
        <w:t>4.1. Počet doktorandov – absolventov 2. stupňa vzdelávania na UK voči celkovému počtu doktorandov so zohľadnením špecifík jednotlivých odborov</w:t>
      </w:r>
    </w:p>
    <w:p w14:paraId="6A999579" w14:textId="210335C0" w:rsidR="005A039D" w:rsidRPr="00B7467F" w:rsidRDefault="001B156D" w:rsidP="00426C5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N</w:t>
      </w:r>
      <w:r w:rsidR="005A039D" w:rsidRPr="00B7467F">
        <w:rPr>
          <w:rFonts w:ascii="Corbel" w:hAnsi="Corbel" w:cstheme="minorHAnsi"/>
          <w:color w:val="000000"/>
          <w:szCs w:val="24"/>
        </w:rPr>
        <w:t>iektoré fakulty (</w:t>
      </w:r>
      <w:r w:rsidR="0072057D" w:rsidRPr="00B7467F">
        <w:rPr>
          <w:rFonts w:ascii="Corbel" w:hAnsi="Corbel" w:cstheme="minorHAnsi"/>
          <w:color w:val="000000"/>
          <w:szCs w:val="24"/>
        </w:rPr>
        <w:t>PraF, JLF, EBF, FSEV</w:t>
      </w:r>
      <w:r w:rsidR="005A039D" w:rsidRPr="00B7467F">
        <w:rPr>
          <w:rFonts w:ascii="Corbel" w:hAnsi="Corbel" w:cstheme="minorHAnsi"/>
          <w:color w:val="000000"/>
          <w:szCs w:val="24"/>
        </w:rPr>
        <w:t xml:space="preserve">) </w:t>
      </w:r>
      <w:r w:rsidR="0072057D" w:rsidRPr="00B7467F">
        <w:rPr>
          <w:rFonts w:ascii="Corbel" w:hAnsi="Corbel" w:cstheme="minorHAnsi"/>
          <w:color w:val="000000"/>
          <w:szCs w:val="24"/>
        </w:rPr>
        <w:t>tento ukazovateľ nesledovali</w:t>
      </w:r>
      <w:r w:rsidR="005A039D" w:rsidRPr="00B7467F">
        <w:rPr>
          <w:rFonts w:ascii="Corbel" w:hAnsi="Corbel" w:cstheme="minorHAnsi"/>
          <w:color w:val="000000"/>
          <w:szCs w:val="24"/>
        </w:rPr>
        <w:t xml:space="preserve"> </w:t>
      </w:r>
      <w:r w:rsidRPr="00B7467F">
        <w:rPr>
          <w:rFonts w:ascii="Corbel" w:hAnsi="Corbel" w:cstheme="minorHAnsi"/>
          <w:color w:val="000000"/>
          <w:szCs w:val="24"/>
        </w:rPr>
        <w:t>v r</w:t>
      </w:r>
      <w:r w:rsidR="00426C59">
        <w:rPr>
          <w:rFonts w:ascii="Corbel" w:hAnsi="Corbel" w:cstheme="minorHAnsi"/>
          <w:color w:val="000000"/>
          <w:szCs w:val="24"/>
        </w:rPr>
        <w:t>oku</w:t>
      </w:r>
      <w:r w:rsidRPr="00B7467F">
        <w:rPr>
          <w:rFonts w:ascii="Corbel" w:hAnsi="Corbel" w:cstheme="minorHAnsi"/>
          <w:color w:val="000000"/>
          <w:szCs w:val="24"/>
        </w:rPr>
        <w:t xml:space="preserve"> 2021</w:t>
      </w:r>
      <w:r w:rsidR="00426C59">
        <w:rPr>
          <w:rFonts w:ascii="Corbel" w:hAnsi="Corbel" w:cstheme="minorHAnsi"/>
          <w:color w:val="000000"/>
          <w:szCs w:val="24"/>
        </w:rPr>
        <w:t>.</w:t>
      </w:r>
    </w:p>
    <w:p w14:paraId="58EA4A99" w14:textId="7793BFCA" w:rsidR="00460FDD" w:rsidRPr="00B7467F" w:rsidRDefault="001B156D" w:rsidP="00426C5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5A039D" w:rsidRPr="00B7467F">
        <w:rPr>
          <w:rFonts w:ascii="Corbel" w:hAnsi="Corbel" w:cstheme="minorHAnsi"/>
          <w:color w:val="000000"/>
          <w:szCs w:val="24"/>
        </w:rPr>
        <w:t xml:space="preserve">: v budúcnosti zaradiť </w:t>
      </w:r>
      <w:r w:rsidR="0072057D" w:rsidRPr="00B7467F">
        <w:rPr>
          <w:rFonts w:ascii="Corbel" w:hAnsi="Corbel" w:cstheme="minorHAnsi"/>
          <w:color w:val="000000"/>
          <w:szCs w:val="24"/>
        </w:rPr>
        <w:t>sledovanie uvedeného indikátora na všetky fakulty UK</w:t>
      </w:r>
      <w:r w:rsidR="00426C59">
        <w:rPr>
          <w:rFonts w:ascii="Corbel" w:hAnsi="Corbel" w:cstheme="minorHAnsi"/>
          <w:color w:val="000000"/>
          <w:szCs w:val="24"/>
        </w:rPr>
        <w:t>.</w:t>
      </w:r>
    </w:p>
    <w:p w14:paraId="1E12794A" w14:textId="5141AA83" w:rsidR="005A039D" w:rsidRPr="00B7467F" w:rsidRDefault="0072057D" w:rsidP="005A039D">
      <w:pPr>
        <w:pStyle w:val="Buletnorm"/>
        <w:numPr>
          <w:ilvl w:val="0"/>
          <w:numId w:val="0"/>
        </w:numPr>
        <w:spacing w:before="0" w:after="0"/>
        <w:rPr>
          <w:rFonts w:ascii="Corbel" w:eastAsia="Times New Roman" w:hAnsi="Corbel" w:cstheme="minorHAnsi"/>
          <w:u w:color="FF0000"/>
        </w:rPr>
      </w:pPr>
      <w:r w:rsidRPr="00B7467F">
        <w:rPr>
          <w:rFonts w:ascii="Corbel" w:eastAsia="Times New Roman" w:hAnsi="Corbel" w:cstheme="minorHAnsi"/>
          <w:u w:color="FF0000"/>
        </w:rPr>
        <w:t>Podrobné údaje z fakúlt s</w:t>
      </w:r>
      <w:r w:rsidR="00DB7C81" w:rsidRPr="00B7467F">
        <w:rPr>
          <w:rFonts w:ascii="Corbel" w:eastAsia="Times New Roman" w:hAnsi="Corbel" w:cstheme="minorHAnsi"/>
          <w:u w:color="FF0000"/>
        </w:rPr>
        <w:t>ú</w:t>
      </w:r>
      <w:r w:rsidRPr="00B7467F">
        <w:rPr>
          <w:rFonts w:ascii="Corbel" w:eastAsia="Times New Roman" w:hAnsi="Corbel" w:cstheme="minorHAnsi"/>
          <w:u w:color="FF0000"/>
        </w:rPr>
        <w:t xml:space="preserve"> nasledovné:</w:t>
      </w:r>
    </w:p>
    <w:p w14:paraId="45C3BE4F" w14:textId="34598991"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LF UK </w:t>
      </w:r>
      <w:r w:rsidRPr="00B7467F">
        <w:rPr>
          <w:rFonts w:ascii="Corbel" w:hAnsi="Corbel" w:cstheme="minorHAnsi"/>
        </w:rPr>
        <w:tab/>
      </w:r>
      <w:r w:rsidRPr="00B7467F">
        <w:rPr>
          <w:rFonts w:ascii="Corbel" w:hAnsi="Corbel" w:cstheme="minorHAnsi"/>
        </w:rPr>
        <w:tab/>
        <w:t>379 z celkového počtu 391 doktorandov</w:t>
      </w:r>
    </w:p>
    <w:p w14:paraId="0168BFE9" w14:textId="69FF3E2A"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PraF UK </w:t>
      </w:r>
      <w:r w:rsidRPr="00B7467F">
        <w:rPr>
          <w:rFonts w:ascii="Corbel" w:hAnsi="Corbel" w:cstheme="minorHAnsi"/>
        </w:rPr>
        <w:tab/>
      </w:r>
      <w:r w:rsidR="00B25623" w:rsidRPr="00B7467F">
        <w:rPr>
          <w:rFonts w:ascii="Corbel" w:hAnsi="Corbel" w:cstheme="minorHAnsi"/>
        </w:rPr>
        <w:t>nesledované</w:t>
      </w:r>
    </w:p>
    <w:p w14:paraId="29EADEC4" w14:textId="0000C956"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FiF UK </w:t>
      </w:r>
      <w:r w:rsidRPr="00B7467F">
        <w:rPr>
          <w:rFonts w:ascii="Corbel" w:hAnsi="Corbel" w:cstheme="minorHAnsi"/>
        </w:rPr>
        <w:tab/>
      </w:r>
      <w:r w:rsidR="00426C59">
        <w:rPr>
          <w:rFonts w:ascii="Corbel" w:hAnsi="Corbel" w:cstheme="minorHAnsi"/>
        </w:rPr>
        <w:tab/>
      </w:r>
      <w:r w:rsidRPr="00B7467F">
        <w:rPr>
          <w:rFonts w:ascii="Corbel" w:hAnsi="Corbel" w:cstheme="minorHAnsi"/>
        </w:rPr>
        <w:t>121 z celkového počtu 202 doktorandov</w:t>
      </w:r>
    </w:p>
    <w:p w14:paraId="2EE19DE7" w14:textId="39388B9C"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305 z celkového počtu 425 doktorandov</w:t>
      </w:r>
    </w:p>
    <w:p w14:paraId="2073743F" w14:textId="4950AF52"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46 z celkového počtu 300 doktorandov</w:t>
      </w:r>
    </w:p>
    <w:p w14:paraId="0162CB75" w14:textId="3762C7A3"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75 z celkového počtu 78 doktorandov</w:t>
      </w:r>
    </w:p>
    <w:p w14:paraId="6DC1FC75" w14:textId="639192CD"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22 z celkového počtu 25 doktorandov</w:t>
      </w:r>
    </w:p>
    <w:p w14:paraId="29DC84FE" w14:textId="62B9B376" w:rsidR="005A039D" w:rsidRPr="00B7467F" w:rsidRDefault="005A039D" w:rsidP="005A039D">
      <w:pPr>
        <w:pStyle w:val="Buletnorm"/>
        <w:spacing w:before="0" w:after="0"/>
        <w:ind w:left="0" w:firstLine="0"/>
        <w:rPr>
          <w:rFonts w:ascii="Corbel" w:eastAsia="Helvetica" w:hAnsi="Corbel" w:cstheme="minorHAnsi"/>
        </w:rPr>
      </w:pPr>
      <w:r w:rsidRPr="00B7467F">
        <w:rPr>
          <w:rFonts w:ascii="Corbel" w:hAnsi="Corbel" w:cstheme="minorHAnsi"/>
        </w:rPr>
        <w:t xml:space="preserve">JLF UK </w:t>
      </w:r>
      <w:r w:rsidRPr="00B7467F">
        <w:rPr>
          <w:rFonts w:ascii="Corbel" w:hAnsi="Corbel" w:cstheme="minorHAnsi"/>
        </w:rPr>
        <w:tab/>
        <w:t>nedisponujú informáciou tohto druhu</w:t>
      </w:r>
    </w:p>
    <w:p w14:paraId="7D48F3F5" w14:textId="0926B2C7"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120 z celkového počtu 176 doktorandov</w:t>
      </w:r>
    </w:p>
    <w:p w14:paraId="1D43A6AF" w14:textId="2CA527E7"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426C59">
        <w:rPr>
          <w:rFonts w:ascii="Corbel" w:hAnsi="Corbel" w:cstheme="minorHAnsi"/>
        </w:rPr>
        <w:tab/>
      </w:r>
      <w:r w:rsidRPr="00B7467F">
        <w:rPr>
          <w:rFonts w:ascii="Corbel" w:hAnsi="Corbel" w:cstheme="minorHAnsi"/>
        </w:rPr>
        <w:t>6 z celkového počtu 13 doktorandov</w:t>
      </w:r>
    </w:p>
    <w:p w14:paraId="3FECD98E" w14:textId="56F897D1" w:rsidR="005A039D" w:rsidRPr="00B7467F" w:rsidRDefault="005A039D" w:rsidP="005A039D">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B25623" w:rsidRPr="00B7467F">
        <w:rPr>
          <w:rFonts w:ascii="Corbel" w:hAnsi="Corbel" w:cstheme="minorHAnsi"/>
        </w:rPr>
        <w:t>nesledované</w:t>
      </w:r>
    </w:p>
    <w:p w14:paraId="76B344A3" w14:textId="77777777" w:rsidR="00584213" w:rsidRPr="00584213" w:rsidRDefault="005A039D" w:rsidP="00584213">
      <w:pPr>
        <w:pStyle w:val="Buletnorm"/>
        <w:spacing w:before="0" w:after="0"/>
        <w:ind w:left="709" w:hanging="709"/>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03365F">
        <w:rPr>
          <w:rFonts w:ascii="Corbel" w:hAnsi="Corbel" w:cstheme="minorHAnsi"/>
        </w:rPr>
        <w:tab/>
      </w:r>
      <w:r w:rsidR="0072057D" w:rsidRPr="00B7467F">
        <w:rPr>
          <w:rFonts w:ascii="Corbel" w:hAnsi="Corbel" w:cstheme="minorHAnsi"/>
        </w:rPr>
        <w:t>53</w:t>
      </w:r>
      <w:r w:rsidR="00426C59">
        <w:rPr>
          <w:rFonts w:ascii="Corbel" w:hAnsi="Corbel" w:cstheme="minorHAnsi"/>
        </w:rPr>
        <w:t xml:space="preserve"> </w:t>
      </w:r>
      <w:r w:rsidR="0072057D" w:rsidRPr="00B7467F">
        <w:rPr>
          <w:rFonts w:ascii="Corbel" w:hAnsi="Corbel" w:cstheme="minorHAnsi"/>
        </w:rPr>
        <w:t>% z celkového počtu doktorandov sú absolventi 2.</w:t>
      </w:r>
      <w:r w:rsidR="00426C59">
        <w:rPr>
          <w:rFonts w:ascii="Corbel" w:hAnsi="Corbel" w:cstheme="minorHAnsi"/>
        </w:rPr>
        <w:t xml:space="preserve"> </w:t>
      </w:r>
      <w:r w:rsidR="0072057D" w:rsidRPr="00B7467F">
        <w:rPr>
          <w:rFonts w:ascii="Corbel" w:hAnsi="Corbel" w:cstheme="minorHAnsi"/>
        </w:rPr>
        <w:t>st</w:t>
      </w:r>
      <w:r w:rsidR="0003365F">
        <w:rPr>
          <w:rFonts w:ascii="Corbel" w:hAnsi="Corbel" w:cstheme="minorHAnsi"/>
        </w:rPr>
        <w:t>.</w:t>
      </w:r>
      <w:r w:rsidR="00584213">
        <w:rPr>
          <w:rFonts w:ascii="Corbel" w:hAnsi="Corbel" w:cstheme="minorHAnsi"/>
        </w:rPr>
        <w:t xml:space="preserve"> </w:t>
      </w:r>
    </w:p>
    <w:p w14:paraId="7C62ED21" w14:textId="3BB3AAFB" w:rsidR="005A039D" w:rsidRPr="00584213" w:rsidRDefault="0072057D" w:rsidP="00584213">
      <w:pPr>
        <w:pStyle w:val="Buletnorm"/>
        <w:numPr>
          <w:ilvl w:val="0"/>
          <w:numId w:val="0"/>
        </w:numPr>
        <w:spacing w:before="0" w:after="0"/>
        <w:ind w:left="2149" w:firstLine="11"/>
        <w:rPr>
          <w:rFonts w:ascii="Corbel" w:eastAsia="Times New Roman" w:hAnsi="Corbel" w:cstheme="minorHAnsi"/>
        </w:rPr>
      </w:pPr>
      <w:r w:rsidRPr="00584213">
        <w:rPr>
          <w:rFonts w:ascii="Corbel" w:hAnsi="Corbel" w:cstheme="minorHAnsi"/>
        </w:rPr>
        <w:t>vzdelávania na</w:t>
      </w:r>
      <w:r w:rsidR="00426C59" w:rsidRPr="00584213">
        <w:rPr>
          <w:rFonts w:ascii="Corbel" w:hAnsi="Corbel" w:cstheme="minorHAnsi"/>
        </w:rPr>
        <w:t> </w:t>
      </w:r>
      <w:r w:rsidRPr="00584213">
        <w:rPr>
          <w:rFonts w:ascii="Corbel" w:hAnsi="Corbel" w:cstheme="minorHAnsi"/>
        </w:rPr>
        <w:t>UK</w:t>
      </w:r>
    </w:p>
    <w:p w14:paraId="7D25D5FB" w14:textId="03CB2D29" w:rsidR="0072057D" w:rsidRPr="00B7467F" w:rsidRDefault="0072057D" w:rsidP="00426C59">
      <w:pPr>
        <w:pStyle w:val="Buletnorm"/>
        <w:spacing w:before="0"/>
        <w:ind w:left="0" w:firstLine="0"/>
        <w:rPr>
          <w:rFonts w:ascii="Corbel" w:eastAsia="Times New Roman" w:hAnsi="Corbel" w:cstheme="minorHAnsi"/>
        </w:rPr>
      </w:pPr>
      <w:r w:rsidRPr="00B7467F">
        <w:rPr>
          <w:rFonts w:ascii="Corbel" w:eastAsia="Times New Roman" w:hAnsi="Corbel" w:cstheme="minorHAnsi"/>
        </w:rPr>
        <w:t>FSEV UK</w:t>
      </w:r>
      <w:r w:rsidR="0003365F">
        <w:rPr>
          <w:rFonts w:ascii="Corbel" w:eastAsia="Times New Roman" w:hAnsi="Corbel" w:cstheme="minorHAnsi"/>
        </w:rPr>
        <w:tab/>
      </w:r>
      <w:r w:rsidR="001B156D" w:rsidRPr="00B7467F">
        <w:rPr>
          <w:rFonts w:ascii="Corbel" w:eastAsia="Times New Roman" w:hAnsi="Corbel" w:cstheme="minorHAnsi"/>
        </w:rPr>
        <w:t>nesledované</w:t>
      </w:r>
    </w:p>
    <w:p w14:paraId="72BD56B7" w14:textId="77777777" w:rsidR="00CD410A" w:rsidRPr="00B7467F" w:rsidRDefault="00CD410A" w:rsidP="00426C59">
      <w:pPr>
        <w:pStyle w:val="Buletnorm"/>
        <w:numPr>
          <w:ilvl w:val="0"/>
          <w:numId w:val="0"/>
        </w:numPr>
        <w:spacing w:before="0"/>
        <w:rPr>
          <w:rFonts w:ascii="Corbel" w:hAnsi="Corbel" w:cstheme="minorHAnsi"/>
          <w:i/>
          <w:szCs w:val="24"/>
        </w:rPr>
      </w:pPr>
      <w:r w:rsidRPr="00B7467F">
        <w:rPr>
          <w:rFonts w:ascii="Corbel" w:hAnsi="Corbel" w:cstheme="minorHAnsi"/>
          <w:i/>
          <w:szCs w:val="24"/>
        </w:rPr>
        <w:t>4.2. Počet spoločných doktorandských programov s významnými zahraničnými univerzitami v odboroch, v ktorých je to vhodné</w:t>
      </w:r>
    </w:p>
    <w:p w14:paraId="1BC5B09F" w14:textId="463ED591" w:rsidR="0021225A" w:rsidRPr="00B7467F" w:rsidRDefault="0021225A" w:rsidP="00426C5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Spoločné doktorandské programy sú len na FMFI, kde majú dva spoločné programy v rámci </w:t>
      </w:r>
      <w:proofErr w:type="spellStart"/>
      <w:r w:rsidRPr="00B7467F">
        <w:rPr>
          <w:rFonts w:ascii="Corbel" w:hAnsi="Corbel" w:cstheme="minorHAnsi"/>
          <w:color w:val="000000"/>
          <w:szCs w:val="24"/>
        </w:rPr>
        <w:t>Cotutelle</w:t>
      </w:r>
      <w:proofErr w:type="spellEnd"/>
      <w:r w:rsidR="001B156D" w:rsidRPr="00B7467F">
        <w:rPr>
          <w:rFonts w:ascii="Corbel" w:hAnsi="Corbel" w:cstheme="minorHAnsi"/>
          <w:color w:val="000000"/>
          <w:szCs w:val="24"/>
        </w:rPr>
        <w:t>.</w:t>
      </w:r>
    </w:p>
    <w:p w14:paraId="36C44C76" w14:textId="77777777" w:rsidR="00CD410A" w:rsidRPr="00B7467F" w:rsidRDefault="00CD410A" w:rsidP="00426C59">
      <w:pPr>
        <w:pStyle w:val="Buletnorm"/>
        <w:numPr>
          <w:ilvl w:val="0"/>
          <w:numId w:val="0"/>
        </w:numPr>
        <w:spacing w:before="0"/>
        <w:rPr>
          <w:rFonts w:ascii="Corbel" w:hAnsi="Corbel" w:cstheme="minorHAnsi"/>
          <w:i/>
          <w:szCs w:val="24"/>
        </w:rPr>
      </w:pPr>
      <w:r w:rsidRPr="00B7467F">
        <w:rPr>
          <w:rFonts w:ascii="Corbel" w:hAnsi="Corbel" w:cstheme="minorHAnsi"/>
          <w:i/>
          <w:szCs w:val="24"/>
        </w:rPr>
        <w:t>4.3. Počet zahraničných študentov doktorandského štúdia v odboroch, v ktorých je to vhodné</w:t>
      </w:r>
    </w:p>
    <w:p w14:paraId="63CBC063" w14:textId="7CF41DC2" w:rsidR="00824AE5" w:rsidRPr="00B7467F" w:rsidRDefault="00824AE5" w:rsidP="00DB02F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Na UK študovalo r</w:t>
      </w:r>
      <w:r w:rsidR="0003365F">
        <w:rPr>
          <w:rFonts w:ascii="Corbel" w:hAnsi="Corbel" w:cstheme="minorHAnsi"/>
          <w:color w:val="000000"/>
          <w:szCs w:val="24"/>
        </w:rPr>
        <w:t>oku</w:t>
      </w:r>
      <w:r w:rsidRPr="00B7467F">
        <w:rPr>
          <w:rFonts w:ascii="Corbel" w:hAnsi="Corbel" w:cstheme="minorHAnsi"/>
          <w:color w:val="000000"/>
          <w:szCs w:val="24"/>
        </w:rPr>
        <w:t xml:space="preserve"> 2021 celkovo 128 zahraničných denných študentov doktorandského štúdia, najviac na P</w:t>
      </w:r>
      <w:r w:rsidR="0003365F">
        <w:rPr>
          <w:rFonts w:ascii="Corbel" w:hAnsi="Corbel" w:cstheme="minorHAnsi"/>
          <w:color w:val="000000"/>
          <w:szCs w:val="24"/>
        </w:rPr>
        <w:t>ri</w:t>
      </w:r>
      <w:r w:rsidRPr="00B7467F">
        <w:rPr>
          <w:rFonts w:ascii="Corbel" w:hAnsi="Corbel" w:cstheme="minorHAnsi"/>
          <w:color w:val="000000"/>
          <w:szCs w:val="24"/>
        </w:rPr>
        <w:t>F a FMFI.</w:t>
      </w:r>
    </w:p>
    <w:p w14:paraId="6A4C8C86" w14:textId="3C26838D" w:rsidR="00B2381D" w:rsidRPr="00B7467F" w:rsidRDefault="00824AE5" w:rsidP="0003365F">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Podrobnejšie údaje podľa jednotlivých fakúlt sa uvádzajú vo </w:t>
      </w:r>
      <w:hyperlink r:id="rId17" w:history="1">
        <w:r w:rsidR="00B2381D" w:rsidRPr="00B7467F">
          <w:rPr>
            <w:rStyle w:val="Hyperlink"/>
            <w:rFonts w:ascii="Corbel" w:hAnsi="Corbel" w:cstheme="minorHAnsi"/>
          </w:rPr>
          <w:t>Výročnej správe za rok 2021</w:t>
        </w:r>
      </w:hyperlink>
      <w:r w:rsidR="00B2381D" w:rsidRPr="00B7467F">
        <w:rPr>
          <w:rFonts w:ascii="Corbel" w:hAnsi="Corbel" w:cstheme="minorHAnsi"/>
        </w:rPr>
        <w:t>.</w:t>
      </w:r>
    </w:p>
    <w:p w14:paraId="67734FA0" w14:textId="77777777" w:rsidR="00CD410A" w:rsidRPr="00B7467F" w:rsidRDefault="00CD410A" w:rsidP="0003365F">
      <w:pPr>
        <w:pStyle w:val="Buletnorm"/>
        <w:numPr>
          <w:ilvl w:val="0"/>
          <w:numId w:val="0"/>
        </w:numPr>
        <w:spacing w:before="0"/>
        <w:rPr>
          <w:rFonts w:ascii="Corbel" w:hAnsi="Corbel" w:cstheme="minorHAnsi"/>
          <w:i/>
          <w:szCs w:val="24"/>
        </w:rPr>
      </w:pPr>
      <w:r w:rsidRPr="00B7467F">
        <w:rPr>
          <w:rFonts w:ascii="Corbel" w:hAnsi="Corbel" w:cstheme="minorHAnsi"/>
          <w:i/>
          <w:szCs w:val="24"/>
        </w:rPr>
        <w:t>4.4. Počet akademických mobilít študentov doktorandského štúdia</w:t>
      </w:r>
    </w:p>
    <w:p w14:paraId="6E670EEF" w14:textId="0E003B25" w:rsidR="001B156D" w:rsidRPr="00B7467F" w:rsidRDefault="001B156D" w:rsidP="00824AE5">
      <w:pPr>
        <w:pStyle w:val="Buletnorm"/>
        <w:numPr>
          <w:ilvl w:val="0"/>
          <w:numId w:val="0"/>
        </w:numPr>
        <w:spacing w:before="0" w:after="0"/>
        <w:rPr>
          <w:rFonts w:ascii="Corbel" w:hAnsi="Corbel" w:cstheme="minorHAnsi"/>
          <w:color w:val="000000"/>
          <w:szCs w:val="24"/>
        </w:rPr>
      </w:pPr>
      <w:r w:rsidRPr="00B7467F">
        <w:rPr>
          <w:rFonts w:ascii="Corbel" w:hAnsi="Corbel" w:cstheme="minorHAnsi"/>
          <w:szCs w:val="24"/>
        </w:rPr>
        <w:t>Rok 2021 mal mnohé obmedzenia týkajúce sa cestovania z dôvodu epidémie choroby COVID-19, čo mohlo mať za následok znížený počet mobilít.</w:t>
      </w:r>
    </w:p>
    <w:p w14:paraId="42D7D186" w14:textId="7FE5A41C" w:rsidR="00AE28F9" w:rsidRPr="00B7467F" w:rsidRDefault="00AE28F9" w:rsidP="00AE28F9">
      <w:pPr>
        <w:pStyle w:val="Buletnorm"/>
        <w:numPr>
          <w:ilvl w:val="0"/>
          <w:numId w:val="0"/>
        </w:numPr>
        <w:spacing w:before="0" w:after="0"/>
        <w:rPr>
          <w:rFonts w:ascii="Corbel" w:eastAsia="Times New Roman" w:hAnsi="Corbel" w:cstheme="minorHAnsi"/>
          <w:u w:color="FF0000"/>
        </w:rPr>
      </w:pPr>
      <w:r w:rsidRPr="00B7467F">
        <w:rPr>
          <w:rFonts w:ascii="Corbel" w:eastAsia="Times New Roman" w:hAnsi="Corbel" w:cstheme="minorHAnsi"/>
          <w:u w:color="FF0000"/>
        </w:rPr>
        <w:t>Podrobné údaje z fakúlt s</w:t>
      </w:r>
      <w:r w:rsidR="00DB7C81" w:rsidRPr="00B7467F">
        <w:rPr>
          <w:rFonts w:ascii="Corbel" w:eastAsia="Times New Roman" w:hAnsi="Corbel" w:cstheme="minorHAnsi"/>
          <w:u w:color="FF0000"/>
        </w:rPr>
        <w:t>ú</w:t>
      </w:r>
      <w:r w:rsidRPr="00B7467F">
        <w:rPr>
          <w:rFonts w:ascii="Corbel" w:eastAsia="Times New Roman" w:hAnsi="Corbel" w:cstheme="minorHAnsi"/>
          <w:u w:color="FF0000"/>
        </w:rPr>
        <w:t xml:space="preserve"> nasledovné:</w:t>
      </w:r>
    </w:p>
    <w:p w14:paraId="566A358A" w14:textId="783CC6C7"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LF UK </w:t>
      </w:r>
      <w:r w:rsidRPr="00B7467F">
        <w:rPr>
          <w:rFonts w:ascii="Corbel" w:hAnsi="Corbel" w:cstheme="minorHAnsi"/>
        </w:rPr>
        <w:tab/>
      </w:r>
      <w:r w:rsidRPr="00B7467F">
        <w:rPr>
          <w:rFonts w:ascii="Corbel" w:hAnsi="Corbel" w:cstheme="minorHAnsi"/>
        </w:rPr>
        <w:tab/>
        <w:t>3</w:t>
      </w:r>
    </w:p>
    <w:p w14:paraId="4394D064" w14:textId="4EA2A885"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PraF UK </w:t>
      </w:r>
      <w:r w:rsidRPr="00B7467F">
        <w:rPr>
          <w:rFonts w:ascii="Corbel" w:hAnsi="Corbel" w:cstheme="minorHAnsi"/>
        </w:rPr>
        <w:tab/>
      </w:r>
      <w:r w:rsidR="001B156D" w:rsidRPr="00B7467F">
        <w:rPr>
          <w:rFonts w:ascii="Corbel" w:hAnsi="Corbel" w:cstheme="minorHAnsi"/>
        </w:rPr>
        <w:t>1</w:t>
      </w:r>
    </w:p>
    <w:p w14:paraId="3F0B5D53" w14:textId="5127C344"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FiF UK </w:t>
      </w:r>
      <w:r w:rsidRPr="00B7467F">
        <w:rPr>
          <w:rFonts w:ascii="Corbel" w:hAnsi="Corbel" w:cstheme="minorHAnsi"/>
        </w:rPr>
        <w:tab/>
      </w:r>
      <w:r w:rsidRPr="00B7467F">
        <w:rPr>
          <w:rFonts w:ascii="Corbel" w:hAnsi="Corbel" w:cstheme="minorHAnsi"/>
        </w:rPr>
        <w:tab/>
        <w:t>2</w:t>
      </w:r>
    </w:p>
    <w:p w14:paraId="3208208E" w14:textId="7D7AF672"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11</w:t>
      </w:r>
    </w:p>
    <w:p w14:paraId="7CD5B489" w14:textId="714D5F15"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0</w:t>
      </w:r>
    </w:p>
    <w:p w14:paraId="2D7BDA84" w14:textId="4045A995"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0</w:t>
      </w:r>
    </w:p>
    <w:p w14:paraId="037ABF6A" w14:textId="4B8783D5"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lastRenderedPageBreak/>
        <w:t xml:space="preserve">FTVŠ UK </w:t>
      </w:r>
      <w:r w:rsidRPr="00B7467F">
        <w:rPr>
          <w:rFonts w:ascii="Corbel" w:hAnsi="Corbel" w:cstheme="minorHAnsi"/>
        </w:rPr>
        <w:tab/>
        <w:t>3</w:t>
      </w:r>
    </w:p>
    <w:p w14:paraId="170E0799" w14:textId="28D95FE4"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0</w:t>
      </w:r>
    </w:p>
    <w:p w14:paraId="10463401" w14:textId="36407BAE"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9</w:t>
      </w:r>
    </w:p>
    <w:p w14:paraId="7045BF69" w14:textId="62D5917C"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03365F">
        <w:rPr>
          <w:rFonts w:ascii="Corbel" w:hAnsi="Corbel" w:cstheme="minorHAnsi"/>
        </w:rPr>
        <w:tab/>
      </w:r>
      <w:r w:rsidRPr="00B7467F">
        <w:rPr>
          <w:rFonts w:ascii="Corbel" w:hAnsi="Corbel" w:cstheme="minorHAnsi"/>
        </w:rPr>
        <w:t>0</w:t>
      </w:r>
    </w:p>
    <w:p w14:paraId="3ECD1010" w14:textId="363B22A1" w:rsidR="00AE28F9" w:rsidRPr="00B7467F" w:rsidRDefault="00AE28F9"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1B156D" w:rsidRPr="00B7467F">
        <w:rPr>
          <w:rFonts w:ascii="Corbel" w:hAnsi="Corbel" w:cstheme="minorHAnsi"/>
        </w:rPr>
        <w:t>1</w:t>
      </w:r>
    </w:p>
    <w:p w14:paraId="5BEE0576" w14:textId="15AC5980" w:rsidR="00AE28F9" w:rsidRPr="00B7467F" w:rsidRDefault="001B156D" w:rsidP="00AE28F9">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1</w:t>
      </w:r>
    </w:p>
    <w:p w14:paraId="0845A6C5" w14:textId="0FF24344" w:rsidR="00824AE5" w:rsidRPr="00312B39" w:rsidRDefault="00AE28F9" w:rsidP="00312B39">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1</w:t>
      </w:r>
    </w:p>
    <w:p w14:paraId="38CAB139" w14:textId="77777777" w:rsidR="00CD410A" w:rsidRPr="00B7467F" w:rsidRDefault="00CD410A" w:rsidP="00312B39">
      <w:pPr>
        <w:pStyle w:val="Buletnorm"/>
        <w:numPr>
          <w:ilvl w:val="0"/>
          <w:numId w:val="0"/>
        </w:numPr>
        <w:spacing w:before="0"/>
        <w:rPr>
          <w:rFonts w:ascii="Corbel" w:hAnsi="Corbel" w:cstheme="minorHAnsi"/>
          <w:i/>
          <w:color w:val="000000"/>
          <w:szCs w:val="24"/>
        </w:rPr>
      </w:pPr>
      <w:r w:rsidRPr="00B7467F">
        <w:rPr>
          <w:rFonts w:ascii="Corbel" w:hAnsi="Corbel" w:cstheme="minorHAnsi"/>
          <w:i/>
          <w:szCs w:val="24"/>
        </w:rPr>
        <w:t xml:space="preserve">4.5. Správy o hodnotení kvality doktorandského štúdia </w:t>
      </w:r>
      <w:r w:rsidRPr="00B7467F">
        <w:rPr>
          <w:rFonts w:ascii="Corbel" w:hAnsi="Corbel" w:cstheme="minorHAnsi"/>
          <w:i/>
          <w:color w:val="000000"/>
          <w:szCs w:val="24"/>
        </w:rPr>
        <w:t>podľa jednotlivých študijných odborov</w:t>
      </w:r>
    </w:p>
    <w:p w14:paraId="7FB133C9" w14:textId="51CA5E4D" w:rsidR="00DB7C81" w:rsidRPr="00D52F13" w:rsidRDefault="001B156D" w:rsidP="00D52F13">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Správy o kvalite doktorandského štúdia na jednotlivých fakultách sú súčasťou fakultných správ o vedecko-výskumných činnostiach a pravidelne sa hodnotí DŠ na vedeckých radách fakúlt.</w:t>
      </w:r>
      <w:r w:rsidR="00EB42ED">
        <w:rPr>
          <w:rFonts w:ascii="Corbel" w:hAnsi="Corbel" w:cstheme="minorHAnsi"/>
          <w:color w:val="000000"/>
          <w:szCs w:val="24"/>
        </w:rPr>
        <w:t xml:space="preserve"> </w:t>
      </w:r>
      <w:r w:rsidRPr="00B7467F">
        <w:rPr>
          <w:rFonts w:ascii="Corbel" w:hAnsi="Corbel" w:cstheme="minorHAnsi"/>
          <w:szCs w:val="24"/>
        </w:rPr>
        <w:t>V budúcnosti sa plánuje</w:t>
      </w:r>
      <w:r w:rsidR="00DB7C81" w:rsidRPr="00B7467F">
        <w:rPr>
          <w:rFonts w:ascii="Corbel" w:hAnsi="Corbel" w:cstheme="minorHAnsi"/>
          <w:szCs w:val="24"/>
        </w:rPr>
        <w:t xml:space="preserve"> správa </w:t>
      </w:r>
      <w:r w:rsidRPr="00B7467F">
        <w:rPr>
          <w:rFonts w:ascii="Corbel" w:hAnsi="Corbel" w:cstheme="minorHAnsi"/>
          <w:szCs w:val="24"/>
        </w:rPr>
        <w:t xml:space="preserve">za UK v Bratislave </w:t>
      </w:r>
      <w:r w:rsidR="00DB7C81" w:rsidRPr="00B7467F">
        <w:rPr>
          <w:rFonts w:ascii="Corbel" w:hAnsi="Corbel" w:cstheme="minorHAnsi"/>
          <w:szCs w:val="24"/>
        </w:rPr>
        <w:t xml:space="preserve">pre zosúladené </w:t>
      </w:r>
      <w:r w:rsidR="00EB42ED">
        <w:rPr>
          <w:rFonts w:ascii="Corbel" w:hAnsi="Corbel" w:cstheme="minorHAnsi"/>
          <w:szCs w:val="24"/>
        </w:rPr>
        <w:t xml:space="preserve">doktorandské </w:t>
      </w:r>
      <w:r w:rsidR="00DB7C81" w:rsidRPr="00B7467F">
        <w:rPr>
          <w:rFonts w:ascii="Corbel" w:hAnsi="Corbel" w:cstheme="minorHAnsi"/>
          <w:szCs w:val="24"/>
        </w:rPr>
        <w:t>ŠP</w:t>
      </w:r>
      <w:r w:rsidRPr="00B7467F">
        <w:rPr>
          <w:rFonts w:ascii="Corbel" w:hAnsi="Corbel" w:cstheme="minorHAnsi"/>
          <w:szCs w:val="24"/>
        </w:rPr>
        <w:t>.</w:t>
      </w:r>
    </w:p>
    <w:p w14:paraId="61F9F5CF" w14:textId="77777777" w:rsidR="00CD410A" w:rsidRPr="00B7467F" w:rsidRDefault="00CD410A" w:rsidP="006320AB">
      <w:pPr>
        <w:pStyle w:val="Buletnorm"/>
        <w:numPr>
          <w:ilvl w:val="0"/>
          <w:numId w:val="0"/>
        </w:numPr>
        <w:spacing w:before="0"/>
        <w:rPr>
          <w:rFonts w:ascii="Corbel" w:hAnsi="Corbel" w:cstheme="minorHAnsi"/>
          <w:i/>
          <w:szCs w:val="24"/>
        </w:rPr>
      </w:pPr>
      <w:r w:rsidRPr="00B7467F">
        <w:rPr>
          <w:rFonts w:ascii="Corbel" w:hAnsi="Corbel" w:cstheme="minorHAnsi"/>
          <w:i/>
          <w:szCs w:val="24"/>
        </w:rPr>
        <w:t>4.6. Počet špičkových zahraničných vedcov zapojených do výchovy a hodnotenia doktorandov v odboroch, v ktorých je to vhodné</w:t>
      </w:r>
    </w:p>
    <w:p w14:paraId="0C27490B" w14:textId="1CD49BD1" w:rsidR="001B156D" w:rsidRPr="006320AB" w:rsidRDefault="001B156D" w:rsidP="006320AB">
      <w:pPr>
        <w:pStyle w:val="Buletnorm"/>
        <w:numPr>
          <w:ilvl w:val="0"/>
          <w:numId w:val="0"/>
        </w:numPr>
        <w:spacing w:before="0"/>
        <w:rPr>
          <w:rFonts w:ascii="Corbel" w:hAnsi="Corbel" w:cstheme="minorHAnsi"/>
          <w:color w:val="000000"/>
          <w:szCs w:val="24"/>
        </w:rPr>
      </w:pPr>
      <w:r w:rsidRPr="00B7467F">
        <w:rPr>
          <w:rFonts w:ascii="Corbel" w:hAnsi="Corbel" w:cstheme="minorHAnsi"/>
          <w:szCs w:val="24"/>
        </w:rPr>
        <w:t xml:space="preserve">Rok 2021 mal mnohé obmedzenia týkajúce sa cestovania z dôvodu epidémie choroby COVID-19, čo mohlo mať za následok znížený počet </w:t>
      </w:r>
      <w:r w:rsidR="00EC4096" w:rsidRPr="00B7467F">
        <w:rPr>
          <w:rFonts w:ascii="Corbel" w:hAnsi="Corbel" w:cstheme="minorHAnsi"/>
          <w:szCs w:val="24"/>
        </w:rPr>
        <w:t>zahraničných vedcov zapojených do výchovy doktorandov na niektorých fakultách</w:t>
      </w:r>
      <w:r w:rsidRPr="00B7467F">
        <w:rPr>
          <w:rFonts w:ascii="Corbel" w:hAnsi="Corbel" w:cstheme="minorHAnsi"/>
          <w:szCs w:val="24"/>
        </w:rPr>
        <w:t>.</w:t>
      </w:r>
      <w:r w:rsidR="00EC4096" w:rsidRPr="00B7467F">
        <w:rPr>
          <w:rFonts w:ascii="Corbel" w:hAnsi="Corbel" w:cstheme="minorHAnsi"/>
          <w:szCs w:val="24"/>
        </w:rPr>
        <w:t xml:space="preserve"> Najviac zahraničných vedcov bolo zapojených na PriF, FMFI a FiF.</w:t>
      </w:r>
    </w:p>
    <w:p w14:paraId="3D6530B2" w14:textId="77777777" w:rsidR="00DB7C81" w:rsidRPr="00B7467F" w:rsidRDefault="00DB7C81" w:rsidP="00DB7C81">
      <w:pPr>
        <w:pStyle w:val="Buletnorm"/>
        <w:numPr>
          <w:ilvl w:val="0"/>
          <w:numId w:val="0"/>
        </w:numPr>
        <w:spacing w:before="0" w:after="0"/>
        <w:rPr>
          <w:rFonts w:ascii="Corbel" w:eastAsia="Times New Roman" w:hAnsi="Corbel" w:cstheme="minorHAnsi"/>
          <w:u w:color="FF0000"/>
        </w:rPr>
      </w:pPr>
      <w:r w:rsidRPr="00B7467F">
        <w:rPr>
          <w:rFonts w:ascii="Corbel" w:eastAsia="Times New Roman" w:hAnsi="Corbel" w:cstheme="minorHAnsi"/>
          <w:u w:color="FF0000"/>
        </w:rPr>
        <w:t>Podrobné údaje z fakúlt sú nasledovné:</w:t>
      </w:r>
    </w:p>
    <w:p w14:paraId="04E52A1A" w14:textId="5C0B5148"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LF UK </w:t>
      </w:r>
      <w:r w:rsidRPr="00B7467F">
        <w:rPr>
          <w:rFonts w:ascii="Corbel" w:hAnsi="Corbel" w:cstheme="minorHAnsi"/>
        </w:rPr>
        <w:tab/>
      </w:r>
      <w:r w:rsidRPr="00B7467F">
        <w:rPr>
          <w:rFonts w:ascii="Corbel" w:hAnsi="Corbel" w:cstheme="minorHAnsi"/>
        </w:rPr>
        <w:tab/>
        <w:t>0</w:t>
      </w:r>
    </w:p>
    <w:p w14:paraId="668CE423" w14:textId="393A1F3B"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PraF UK </w:t>
      </w:r>
      <w:r w:rsidRPr="00B7467F">
        <w:rPr>
          <w:rFonts w:ascii="Corbel" w:hAnsi="Corbel" w:cstheme="minorHAnsi"/>
        </w:rPr>
        <w:tab/>
      </w:r>
      <w:r w:rsidR="001B156D" w:rsidRPr="00B7467F">
        <w:rPr>
          <w:rFonts w:ascii="Corbel" w:hAnsi="Corbel" w:cstheme="minorHAnsi"/>
        </w:rPr>
        <w:t>1</w:t>
      </w:r>
    </w:p>
    <w:p w14:paraId="4618F180" w14:textId="05CCFFBE"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FiF UK </w:t>
      </w:r>
      <w:r w:rsidRPr="00B7467F">
        <w:rPr>
          <w:rFonts w:ascii="Corbel" w:hAnsi="Corbel" w:cstheme="minorHAnsi"/>
        </w:rPr>
        <w:tab/>
      </w:r>
      <w:r w:rsidR="006320AB">
        <w:rPr>
          <w:rFonts w:ascii="Corbel" w:hAnsi="Corbel" w:cstheme="minorHAnsi"/>
        </w:rPr>
        <w:tab/>
      </w:r>
      <w:r w:rsidRPr="00B7467F">
        <w:rPr>
          <w:rFonts w:ascii="Corbel" w:hAnsi="Corbel" w:cstheme="minorHAnsi"/>
        </w:rPr>
        <w:t>28</w:t>
      </w:r>
    </w:p>
    <w:p w14:paraId="45F58CB9" w14:textId="247BBF51"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50</w:t>
      </w:r>
    </w:p>
    <w:p w14:paraId="78246B26" w14:textId="3A674F1B"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0</w:t>
      </w:r>
    </w:p>
    <w:p w14:paraId="282F77C2" w14:textId="28529FFE"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7</w:t>
      </w:r>
    </w:p>
    <w:p w14:paraId="40121722" w14:textId="04D09D4E"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0</w:t>
      </w:r>
    </w:p>
    <w:p w14:paraId="110E3C09" w14:textId="522F7E7E"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JLF UK</w:t>
      </w:r>
      <w:r w:rsidRPr="00B7467F">
        <w:rPr>
          <w:rFonts w:ascii="Corbel" w:hAnsi="Corbel" w:cstheme="minorHAnsi"/>
        </w:rPr>
        <w:tab/>
        <w:t xml:space="preserve"> </w:t>
      </w:r>
      <w:r w:rsidR="006320AB">
        <w:rPr>
          <w:rFonts w:ascii="Corbel" w:hAnsi="Corbel" w:cstheme="minorHAnsi"/>
        </w:rPr>
        <w:tab/>
      </w:r>
      <w:r w:rsidRPr="00B7467F">
        <w:rPr>
          <w:rFonts w:ascii="Corbel" w:hAnsi="Corbel" w:cstheme="minorHAnsi"/>
        </w:rPr>
        <w:t>0</w:t>
      </w:r>
    </w:p>
    <w:p w14:paraId="6A21E016" w14:textId="03149AB8"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30</w:t>
      </w:r>
    </w:p>
    <w:p w14:paraId="309E9C63" w14:textId="48802A62"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006320AB">
        <w:rPr>
          <w:rFonts w:ascii="Corbel" w:hAnsi="Corbel" w:cstheme="minorHAnsi"/>
        </w:rPr>
        <w:tab/>
      </w:r>
      <w:r w:rsidRPr="00B7467F">
        <w:rPr>
          <w:rFonts w:ascii="Corbel" w:hAnsi="Corbel" w:cstheme="minorHAnsi"/>
        </w:rPr>
        <w:t>1</w:t>
      </w:r>
    </w:p>
    <w:p w14:paraId="4FE2471F" w14:textId="77E6CB84"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EC4096" w:rsidRPr="00B7467F">
        <w:rPr>
          <w:rFonts w:ascii="Corbel" w:hAnsi="Corbel" w:cstheme="minorHAnsi"/>
        </w:rPr>
        <w:t>6</w:t>
      </w:r>
    </w:p>
    <w:p w14:paraId="36CF6334" w14:textId="6C1A7698"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EC4096" w:rsidRPr="00B7467F">
        <w:rPr>
          <w:rFonts w:ascii="Corbel" w:hAnsi="Corbel" w:cstheme="minorHAnsi"/>
        </w:rPr>
        <w:t>-</w:t>
      </w:r>
    </w:p>
    <w:p w14:paraId="4D1D8DCB" w14:textId="4E4497EF" w:rsidR="00DB7C81" w:rsidRPr="00B7467F" w:rsidRDefault="00DB7C81" w:rsidP="006320AB">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0</w:t>
      </w:r>
    </w:p>
    <w:p w14:paraId="741C6B65" w14:textId="2FD9DA3D" w:rsidR="00EC4096" w:rsidRPr="006320AB" w:rsidRDefault="00CD410A" w:rsidP="006320AB">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4.7. </w:t>
      </w:r>
      <w:r w:rsidR="0011516D" w:rsidRPr="006320AB">
        <w:rPr>
          <w:rFonts w:ascii="Corbel" w:hAnsi="Corbel" w:cstheme="minorHAnsi"/>
          <w:i/>
          <w:szCs w:val="24"/>
        </w:rPr>
        <w:t>Počet doktorandov na 1 školiteľa (priemerný a maximálny počet)</w:t>
      </w:r>
    </w:p>
    <w:p w14:paraId="0150EE57" w14:textId="52C4717E" w:rsidR="00EC4096" w:rsidRPr="006320AB" w:rsidRDefault="00EC4096" w:rsidP="009A509C">
      <w:pPr>
        <w:pStyle w:val="Buletnorm"/>
        <w:numPr>
          <w:ilvl w:val="0"/>
          <w:numId w:val="0"/>
        </w:numPr>
        <w:spacing w:before="0" w:after="0"/>
        <w:rPr>
          <w:rFonts w:ascii="Corbel" w:hAnsi="Corbel" w:cstheme="minorHAnsi"/>
          <w:szCs w:val="24"/>
        </w:rPr>
      </w:pPr>
      <w:r w:rsidRPr="00B7467F">
        <w:rPr>
          <w:rFonts w:ascii="Corbel" w:hAnsi="Corbel" w:cstheme="minorHAnsi"/>
          <w:szCs w:val="24"/>
        </w:rPr>
        <w:t xml:space="preserve">Priemerný počet doktorandov na 1 školiteľa na UK v Bratislave je </w:t>
      </w:r>
      <w:r w:rsidR="006320AB">
        <w:rPr>
          <w:rFonts w:ascii="Corbel" w:hAnsi="Corbel" w:cstheme="minorHAnsi"/>
          <w:szCs w:val="24"/>
        </w:rPr>
        <w:t>1,858.</w:t>
      </w:r>
    </w:p>
    <w:p w14:paraId="17B7899D" w14:textId="77777777" w:rsidR="00DB7C81" w:rsidRPr="00B7467F" w:rsidRDefault="00DB7C81" w:rsidP="00DB7C81">
      <w:pPr>
        <w:pStyle w:val="Buletnorm"/>
        <w:numPr>
          <w:ilvl w:val="0"/>
          <w:numId w:val="0"/>
        </w:numPr>
        <w:spacing w:before="0" w:after="0"/>
        <w:rPr>
          <w:rFonts w:ascii="Corbel" w:eastAsia="Times New Roman" w:hAnsi="Corbel" w:cstheme="minorHAnsi"/>
          <w:u w:color="FF0000"/>
        </w:rPr>
      </w:pPr>
      <w:r w:rsidRPr="00B7467F">
        <w:rPr>
          <w:rFonts w:ascii="Corbel" w:eastAsia="Times New Roman" w:hAnsi="Corbel" w:cstheme="minorHAnsi"/>
          <w:u w:color="FF0000"/>
        </w:rPr>
        <w:t>Podrobné údaje z fakúlt sú nasledovné:</w:t>
      </w:r>
    </w:p>
    <w:p w14:paraId="506D27F3" w14:textId="0F949929"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LF UK</w:t>
      </w:r>
      <w:r w:rsidR="006320AB">
        <w:rPr>
          <w:rFonts w:ascii="Corbel" w:hAnsi="Corbel" w:cstheme="minorHAnsi"/>
        </w:rPr>
        <w:tab/>
      </w:r>
      <w:r w:rsidR="006320AB">
        <w:rPr>
          <w:rFonts w:ascii="Corbel" w:hAnsi="Corbel" w:cstheme="minorHAnsi"/>
        </w:rPr>
        <w:tab/>
      </w:r>
      <w:r w:rsidRPr="00B7467F">
        <w:rPr>
          <w:rFonts w:ascii="Corbel" w:hAnsi="Corbel" w:cstheme="minorHAnsi"/>
        </w:rPr>
        <w:t>priemer 2,6 doktoranda na školiteľa</w:t>
      </w:r>
      <w:r w:rsidR="006320AB">
        <w:rPr>
          <w:rFonts w:ascii="Corbel" w:hAnsi="Corbel" w:cstheme="minorHAnsi"/>
        </w:rPr>
        <w:t>;</w:t>
      </w:r>
      <w:r w:rsidRPr="00B7467F">
        <w:rPr>
          <w:rFonts w:ascii="Corbel" w:hAnsi="Corbel" w:cstheme="minorHAnsi"/>
        </w:rPr>
        <w:t xml:space="preserve"> maximálny počet nie je určený</w:t>
      </w:r>
    </w:p>
    <w:p w14:paraId="06A2879F" w14:textId="7A88ADF7"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EC4096" w:rsidRPr="00B7467F">
        <w:rPr>
          <w:rFonts w:ascii="Corbel" w:hAnsi="Corbel" w:cstheme="minorHAnsi"/>
        </w:rPr>
        <w:t>priemer 2,1</w:t>
      </w:r>
      <w:r w:rsidR="006320AB">
        <w:rPr>
          <w:rFonts w:ascii="Corbel" w:hAnsi="Corbel" w:cstheme="minorHAnsi"/>
        </w:rPr>
        <w:t xml:space="preserve">; </w:t>
      </w:r>
      <w:r w:rsidR="00EC4096" w:rsidRPr="00B7467F">
        <w:rPr>
          <w:rFonts w:ascii="Corbel" w:hAnsi="Corbel" w:cstheme="minorHAnsi"/>
        </w:rPr>
        <w:t>maximálny počet je 5 doktorandov na 1 školiteľa</w:t>
      </w:r>
    </w:p>
    <w:p w14:paraId="3B30653C" w14:textId="6886DEF4" w:rsidR="00A30A10" w:rsidRPr="00B7467F" w:rsidRDefault="00DB7C81" w:rsidP="00A30A10">
      <w:pPr>
        <w:pStyle w:val="Buletnorm"/>
        <w:spacing w:before="0" w:after="0"/>
        <w:ind w:left="0" w:firstLine="0"/>
        <w:rPr>
          <w:rFonts w:ascii="Corbel" w:eastAsia="Times New Roman" w:hAnsi="Corbel" w:cstheme="minorHAnsi"/>
        </w:rPr>
      </w:pPr>
      <w:r w:rsidRPr="00B7467F">
        <w:rPr>
          <w:rFonts w:ascii="Corbel" w:hAnsi="Corbel" w:cstheme="minorHAnsi"/>
        </w:rPr>
        <w:t>FiF UK</w:t>
      </w:r>
      <w:r w:rsidR="006320AB">
        <w:rPr>
          <w:rFonts w:ascii="Corbel" w:hAnsi="Corbel" w:cstheme="minorHAnsi"/>
        </w:rPr>
        <w:tab/>
      </w:r>
      <w:r w:rsidR="006320AB">
        <w:rPr>
          <w:rFonts w:ascii="Corbel" w:hAnsi="Corbel" w:cstheme="minorHAnsi"/>
        </w:rPr>
        <w:tab/>
      </w:r>
      <w:r w:rsidR="00A30A10" w:rsidRPr="00B7467F">
        <w:rPr>
          <w:rFonts w:ascii="Corbel" w:hAnsi="Corbel" w:cstheme="minorHAnsi"/>
        </w:rPr>
        <w:t>priemer 2,16</w:t>
      </w:r>
      <w:r w:rsidR="006320AB">
        <w:rPr>
          <w:rFonts w:ascii="Corbel" w:hAnsi="Corbel" w:cstheme="minorHAnsi"/>
        </w:rPr>
        <w:t>;</w:t>
      </w:r>
      <w:r w:rsidR="00A30A10" w:rsidRPr="00B7467F">
        <w:rPr>
          <w:rFonts w:ascii="Corbel" w:hAnsi="Corbel" w:cstheme="minorHAnsi"/>
        </w:rPr>
        <w:t xml:space="preserve"> maximálny počet je 5 doktorandov na 1 školiteľa</w:t>
      </w:r>
    </w:p>
    <w:p w14:paraId="1E2857F2" w14:textId="1B986251" w:rsidR="00A30A10" w:rsidRPr="00B7467F" w:rsidRDefault="00DB7C81" w:rsidP="00A30A10">
      <w:pPr>
        <w:pStyle w:val="Buletnorm"/>
        <w:spacing w:before="0" w:after="0"/>
        <w:ind w:left="0" w:firstLine="0"/>
        <w:rPr>
          <w:rFonts w:ascii="Corbel" w:eastAsia="Times New Roman" w:hAnsi="Corbel" w:cstheme="minorHAnsi"/>
        </w:rPr>
      </w:pPr>
      <w:r w:rsidRPr="00B7467F">
        <w:rPr>
          <w:rFonts w:ascii="Corbel" w:hAnsi="Corbel" w:cstheme="minorHAnsi"/>
        </w:rPr>
        <w:t>PriF UK</w:t>
      </w:r>
      <w:r w:rsidRPr="00B7467F">
        <w:rPr>
          <w:rFonts w:ascii="Corbel" w:hAnsi="Corbel" w:cstheme="minorHAnsi"/>
        </w:rPr>
        <w:tab/>
        <w:t>priemer 1,6</w:t>
      </w:r>
      <w:r w:rsidR="006320AB">
        <w:rPr>
          <w:rFonts w:ascii="Corbel" w:hAnsi="Corbel" w:cstheme="minorHAnsi"/>
        </w:rPr>
        <w:t>;</w:t>
      </w:r>
      <w:r w:rsidR="00A30A10" w:rsidRPr="00B7467F">
        <w:rPr>
          <w:rFonts w:ascii="Corbel" w:hAnsi="Corbel" w:cstheme="minorHAnsi"/>
        </w:rPr>
        <w:t xml:space="preserve"> maximálny počet je 10 doktorandov na 1 školiteľa</w:t>
      </w:r>
    </w:p>
    <w:p w14:paraId="125D497E" w14:textId="70422E2F" w:rsidR="00DB7C81" w:rsidRPr="00B7467F" w:rsidRDefault="00DB7C81" w:rsidP="00A30A10">
      <w:pPr>
        <w:pStyle w:val="Buletnorm"/>
        <w:spacing w:before="0" w:after="0"/>
        <w:ind w:left="0" w:firstLine="0"/>
        <w:rPr>
          <w:rFonts w:ascii="Corbel" w:eastAsia="Times New Roman" w:hAnsi="Corbel" w:cstheme="minorHAnsi"/>
        </w:rPr>
      </w:pPr>
      <w:r w:rsidRPr="00B7467F">
        <w:rPr>
          <w:rFonts w:ascii="Corbel" w:hAnsi="Corbel" w:cstheme="minorHAnsi"/>
        </w:rPr>
        <w:t>PdF UK</w:t>
      </w:r>
      <w:r w:rsidRPr="00B7467F">
        <w:rPr>
          <w:rFonts w:ascii="Corbel" w:hAnsi="Corbel" w:cstheme="minorHAnsi"/>
        </w:rPr>
        <w:tab/>
      </w:r>
      <w:r w:rsidR="00A30A10" w:rsidRPr="00B7467F">
        <w:rPr>
          <w:rFonts w:ascii="Corbel" w:hAnsi="Corbel" w:cstheme="minorHAnsi"/>
        </w:rPr>
        <w:t xml:space="preserve">priemer </w:t>
      </w:r>
      <w:r w:rsidRPr="00B7467F">
        <w:rPr>
          <w:rFonts w:ascii="Corbel" w:hAnsi="Corbel" w:cstheme="minorHAnsi"/>
        </w:rPr>
        <w:t>0,5</w:t>
      </w:r>
      <w:r w:rsidR="006320AB">
        <w:rPr>
          <w:rFonts w:ascii="Corbel" w:hAnsi="Corbel" w:cstheme="minorHAnsi"/>
        </w:rPr>
        <w:t>;</w:t>
      </w:r>
      <w:r w:rsidR="00A30A10" w:rsidRPr="00B7467F">
        <w:rPr>
          <w:rFonts w:ascii="Corbel" w:hAnsi="Corbel" w:cstheme="minorHAnsi"/>
        </w:rPr>
        <w:t xml:space="preserve"> maximálny počet je 6 doktorandov na 1 školiteľa</w:t>
      </w:r>
    </w:p>
    <w:p w14:paraId="1FD931DB" w14:textId="249B7B3B"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FaF UK</w:t>
      </w:r>
      <w:r w:rsidR="006320AB">
        <w:rPr>
          <w:rFonts w:ascii="Corbel" w:hAnsi="Corbel" w:cstheme="minorHAnsi"/>
        </w:rPr>
        <w:tab/>
      </w:r>
      <w:r w:rsidR="006320AB">
        <w:rPr>
          <w:rFonts w:ascii="Corbel" w:hAnsi="Corbel" w:cstheme="minorHAnsi"/>
        </w:rPr>
        <w:tab/>
      </w:r>
      <w:r w:rsidRPr="00B7467F">
        <w:rPr>
          <w:rFonts w:ascii="Corbel" w:hAnsi="Corbel" w:cstheme="minorHAnsi"/>
        </w:rPr>
        <w:t>priemer 2,3</w:t>
      </w:r>
      <w:r w:rsidR="006320AB">
        <w:rPr>
          <w:rFonts w:ascii="Corbel" w:hAnsi="Corbel" w:cstheme="minorHAnsi"/>
        </w:rPr>
        <w:t>;</w:t>
      </w:r>
      <w:r w:rsidR="00A30A10" w:rsidRPr="00B7467F">
        <w:rPr>
          <w:rFonts w:ascii="Corbel" w:hAnsi="Corbel" w:cstheme="minorHAnsi"/>
        </w:rPr>
        <w:t xml:space="preserve"> maximálny počet 5 doktorandov na 1 školiteľa</w:t>
      </w:r>
    </w:p>
    <w:p w14:paraId="6A5A522F" w14:textId="4B8E5F03" w:rsidR="00DB7C81" w:rsidRPr="00B7467F" w:rsidRDefault="00A30A10" w:rsidP="00DB7C81">
      <w:pPr>
        <w:pStyle w:val="Buletnorm"/>
        <w:spacing w:before="0" w:after="0"/>
        <w:ind w:left="0" w:firstLine="0"/>
        <w:rPr>
          <w:rFonts w:ascii="Corbel" w:eastAsia="Times New Roman" w:hAnsi="Corbel" w:cstheme="minorHAnsi"/>
        </w:rPr>
      </w:pPr>
      <w:r w:rsidRPr="00B7467F">
        <w:rPr>
          <w:rFonts w:ascii="Corbel" w:hAnsi="Corbel" w:cstheme="minorHAnsi"/>
        </w:rPr>
        <w:t>FTVŠ U</w:t>
      </w:r>
      <w:r w:rsidR="006320AB">
        <w:rPr>
          <w:rFonts w:ascii="Corbel" w:hAnsi="Corbel" w:cstheme="minorHAnsi"/>
        </w:rPr>
        <w:t>K</w:t>
      </w:r>
      <w:r w:rsidR="006320AB">
        <w:rPr>
          <w:rFonts w:ascii="Corbel" w:hAnsi="Corbel" w:cstheme="minorHAnsi"/>
        </w:rPr>
        <w:tab/>
      </w:r>
      <w:r w:rsidR="00DB7C81" w:rsidRPr="00B7467F">
        <w:rPr>
          <w:rFonts w:ascii="Corbel" w:hAnsi="Corbel" w:cstheme="minorHAnsi"/>
        </w:rPr>
        <w:t>priemer 2,08</w:t>
      </w:r>
      <w:r w:rsidR="006320AB">
        <w:rPr>
          <w:rFonts w:ascii="Corbel" w:hAnsi="Corbel" w:cstheme="minorHAnsi"/>
        </w:rPr>
        <w:t>;</w:t>
      </w:r>
      <w:r w:rsidRPr="00B7467F">
        <w:rPr>
          <w:rFonts w:ascii="Corbel" w:hAnsi="Corbel" w:cstheme="minorHAnsi"/>
        </w:rPr>
        <w:t xml:space="preserve"> maximálny počet 3 doktorandi na jedného školiteľa</w:t>
      </w:r>
    </w:p>
    <w:p w14:paraId="260FB4AF" w14:textId="3FF598E9"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JLF UK</w:t>
      </w:r>
      <w:r w:rsidR="006320AB">
        <w:rPr>
          <w:rFonts w:ascii="Corbel" w:hAnsi="Corbel" w:cstheme="minorHAnsi"/>
        </w:rPr>
        <w:tab/>
      </w:r>
      <w:r w:rsidRPr="00B7467F">
        <w:rPr>
          <w:rFonts w:ascii="Corbel" w:hAnsi="Corbel" w:cstheme="minorHAnsi"/>
        </w:rPr>
        <w:tab/>
        <w:t>priemer 2</w:t>
      </w:r>
      <w:r w:rsidR="00A30A10" w:rsidRPr="00B7467F">
        <w:rPr>
          <w:rFonts w:ascii="Corbel" w:hAnsi="Corbel" w:cstheme="minorHAnsi"/>
        </w:rPr>
        <w:t>,</w:t>
      </w:r>
      <w:r w:rsidR="006320AB">
        <w:rPr>
          <w:rFonts w:ascii="Corbel" w:hAnsi="Corbel" w:cstheme="minorHAnsi"/>
        </w:rPr>
        <w:t>0</w:t>
      </w:r>
      <w:r w:rsidR="00A30A10" w:rsidRPr="00B7467F">
        <w:rPr>
          <w:rFonts w:ascii="Corbel" w:hAnsi="Corbel" w:cstheme="minorHAnsi"/>
        </w:rPr>
        <w:t xml:space="preserve"> maximálny počet 5 doktorandov na 1 školiteľa</w:t>
      </w:r>
    </w:p>
    <w:p w14:paraId="43936EB9" w14:textId="6CE84816" w:rsidR="00DB7C81" w:rsidRPr="00B7467F" w:rsidRDefault="00DB7C81" w:rsidP="00DB7C81">
      <w:pPr>
        <w:pStyle w:val="Buletnorm"/>
        <w:spacing w:before="0" w:after="0"/>
        <w:ind w:left="0" w:firstLine="0"/>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r>
      <w:r w:rsidR="00A30A10" w:rsidRPr="00B7467F">
        <w:rPr>
          <w:rFonts w:ascii="Corbel" w:hAnsi="Corbel" w:cstheme="minorHAnsi"/>
        </w:rPr>
        <w:t xml:space="preserve">priemer </w:t>
      </w:r>
      <w:r w:rsidR="00D1116E" w:rsidRPr="00B7467F">
        <w:rPr>
          <w:rFonts w:ascii="Corbel" w:hAnsi="Corbel" w:cstheme="minorHAnsi"/>
        </w:rPr>
        <w:t>1,5</w:t>
      </w:r>
      <w:r w:rsidR="006320AB">
        <w:rPr>
          <w:rFonts w:ascii="Corbel" w:hAnsi="Corbel" w:cstheme="minorHAnsi"/>
        </w:rPr>
        <w:t>;</w:t>
      </w:r>
      <w:r w:rsidR="00A30A10" w:rsidRPr="00B7467F">
        <w:rPr>
          <w:rFonts w:ascii="Corbel" w:hAnsi="Corbel" w:cstheme="minorHAnsi"/>
        </w:rPr>
        <w:t xml:space="preserve"> maximálny počet </w:t>
      </w:r>
      <w:r w:rsidR="00D1116E" w:rsidRPr="00B7467F">
        <w:rPr>
          <w:rFonts w:ascii="Corbel" w:hAnsi="Corbel" w:cstheme="minorHAnsi"/>
        </w:rPr>
        <w:t>4</w:t>
      </w:r>
      <w:r w:rsidR="00A30A10" w:rsidRPr="00B7467F">
        <w:rPr>
          <w:rFonts w:ascii="Corbel" w:hAnsi="Corbel" w:cstheme="minorHAnsi"/>
        </w:rPr>
        <w:t xml:space="preserve"> doktorand</w:t>
      </w:r>
      <w:r w:rsidR="00D1116E" w:rsidRPr="00B7467F">
        <w:rPr>
          <w:rFonts w:ascii="Corbel" w:hAnsi="Corbel" w:cstheme="minorHAnsi"/>
        </w:rPr>
        <w:t>i</w:t>
      </w:r>
      <w:r w:rsidR="00A30A10" w:rsidRPr="00B7467F">
        <w:rPr>
          <w:rFonts w:ascii="Corbel" w:hAnsi="Corbel" w:cstheme="minorHAnsi"/>
        </w:rPr>
        <w:t xml:space="preserve"> na 1 školiteľa</w:t>
      </w:r>
    </w:p>
    <w:p w14:paraId="64F9F328" w14:textId="31C7B292" w:rsidR="00D1116E" w:rsidRPr="00B7467F" w:rsidRDefault="00DB7C81" w:rsidP="00D1116E">
      <w:pPr>
        <w:pStyle w:val="Buletnorm"/>
        <w:spacing w:before="0" w:after="0"/>
        <w:ind w:left="0" w:firstLine="0"/>
        <w:rPr>
          <w:rFonts w:ascii="Corbel" w:eastAsia="Times New Roman" w:hAnsi="Corbel" w:cstheme="minorHAnsi"/>
        </w:rPr>
      </w:pPr>
      <w:r w:rsidRPr="00B7467F">
        <w:rPr>
          <w:rFonts w:ascii="Corbel" w:hAnsi="Corbel" w:cstheme="minorHAnsi"/>
        </w:rPr>
        <w:lastRenderedPageBreak/>
        <w:t>RKCMBF UK</w:t>
      </w:r>
      <w:r w:rsidR="006320AB">
        <w:rPr>
          <w:rFonts w:ascii="Corbel" w:hAnsi="Corbel" w:cstheme="minorHAnsi"/>
        </w:rPr>
        <w:tab/>
      </w:r>
      <w:r w:rsidR="00D1116E" w:rsidRPr="00B7467F">
        <w:rPr>
          <w:rFonts w:ascii="Corbel" w:hAnsi="Corbel" w:cstheme="minorHAnsi"/>
        </w:rPr>
        <w:t>priemer 1,0</w:t>
      </w:r>
      <w:r w:rsidR="006320AB">
        <w:rPr>
          <w:rFonts w:ascii="Corbel" w:hAnsi="Corbel" w:cstheme="minorHAnsi"/>
        </w:rPr>
        <w:t>;</w:t>
      </w:r>
      <w:r w:rsidR="00D1116E" w:rsidRPr="00B7467F">
        <w:rPr>
          <w:rFonts w:ascii="Corbel" w:hAnsi="Corbel" w:cstheme="minorHAnsi"/>
        </w:rPr>
        <w:t xml:space="preserve"> maximálny počet 2 doktorandi na 1 školiteľa</w:t>
      </w:r>
    </w:p>
    <w:p w14:paraId="307062F5" w14:textId="22B3354F" w:rsidR="00EC4096" w:rsidRPr="00B7467F" w:rsidRDefault="00DB7C81" w:rsidP="00EC4096">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EC4096" w:rsidRPr="00B7467F">
        <w:rPr>
          <w:rFonts w:ascii="Corbel" w:hAnsi="Corbel" w:cstheme="minorHAnsi"/>
        </w:rPr>
        <w:t>priemer 1,0</w:t>
      </w:r>
      <w:r w:rsidR="006320AB">
        <w:rPr>
          <w:rFonts w:ascii="Corbel" w:hAnsi="Corbel" w:cstheme="minorHAnsi"/>
        </w:rPr>
        <w:t>;</w:t>
      </w:r>
      <w:r w:rsidR="00EC4096" w:rsidRPr="00B7467F">
        <w:rPr>
          <w:rFonts w:ascii="Corbel" w:hAnsi="Corbel" w:cstheme="minorHAnsi"/>
        </w:rPr>
        <w:t xml:space="preserve"> maximálny počet 2 doktorandi na 1 školiteľa</w:t>
      </w:r>
    </w:p>
    <w:p w14:paraId="2B39AD60" w14:textId="571FAEBA" w:rsidR="00D1116E" w:rsidRPr="00B7467F" w:rsidRDefault="00DB7C81" w:rsidP="00D1116E">
      <w:pPr>
        <w:pStyle w:val="Buletnorm"/>
        <w:spacing w:before="0" w:after="0"/>
        <w:ind w:left="0" w:firstLine="0"/>
        <w:rPr>
          <w:rFonts w:ascii="Corbel" w:eastAsia="Times New Roman" w:hAnsi="Corbel" w:cstheme="minorHAnsi"/>
        </w:rPr>
      </w:pPr>
      <w:r w:rsidRPr="00B7467F">
        <w:rPr>
          <w:rFonts w:ascii="Corbel" w:hAnsi="Corbel" w:cstheme="minorHAnsi"/>
        </w:rPr>
        <w:t>FM UK</w:t>
      </w:r>
      <w:r w:rsidR="006320AB">
        <w:rPr>
          <w:rFonts w:ascii="Corbel" w:hAnsi="Corbel" w:cstheme="minorHAnsi"/>
        </w:rPr>
        <w:tab/>
      </w:r>
      <w:r w:rsidRPr="00B7467F">
        <w:rPr>
          <w:rFonts w:ascii="Corbel" w:hAnsi="Corbel" w:cstheme="minorHAnsi"/>
        </w:rPr>
        <w:tab/>
      </w:r>
      <w:r w:rsidR="00D1116E" w:rsidRPr="00B7467F">
        <w:rPr>
          <w:rFonts w:ascii="Corbel" w:hAnsi="Corbel" w:cstheme="minorHAnsi"/>
        </w:rPr>
        <w:t>priemer 3,0</w:t>
      </w:r>
      <w:r w:rsidR="006320AB">
        <w:rPr>
          <w:rFonts w:ascii="Corbel" w:hAnsi="Corbel" w:cstheme="minorHAnsi"/>
        </w:rPr>
        <w:t>;</w:t>
      </w:r>
      <w:r w:rsidR="00D1116E" w:rsidRPr="00B7467F">
        <w:rPr>
          <w:rFonts w:ascii="Corbel" w:hAnsi="Corbel" w:cstheme="minorHAnsi"/>
        </w:rPr>
        <w:t xml:space="preserve"> maximálny počet 11 doktorandov na 1 školiteľa</w:t>
      </w:r>
    </w:p>
    <w:p w14:paraId="43230926" w14:textId="04BECCBC" w:rsidR="00DB7C81" w:rsidRPr="00B7467F" w:rsidRDefault="00D1116E" w:rsidP="006320AB">
      <w:pPr>
        <w:pStyle w:val="Buletnorm"/>
        <w:spacing w:before="0"/>
        <w:ind w:left="0" w:firstLine="0"/>
        <w:rPr>
          <w:rFonts w:ascii="Corbel" w:eastAsia="Times New Roman" w:hAnsi="Corbel" w:cstheme="minorHAnsi"/>
        </w:rPr>
      </w:pPr>
      <w:r w:rsidRPr="00B7467F">
        <w:rPr>
          <w:rFonts w:ascii="Corbel" w:hAnsi="Corbel" w:cstheme="minorHAnsi"/>
        </w:rPr>
        <w:t>FSEV UK</w:t>
      </w:r>
      <w:r w:rsidR="006320AB">
        <w:rPr>
          <w:rFonts w:ascii="Corbel" w:hAnsi="Corbel" w:cstheme="minorHAnsi"/>
        </w:rPr>
        <w:tab/>
      </w:r>
      <w:r w:rsidRPr="00B7467F">
        <w:rPr>
          <w:rFonts w:ascii="Corbel" w:hAnsi="Corbel" w:cstheme="minorHAnsi"/>
        </w:rPr>
        <w:t xml:space="preserve">priemer </w:t>
      </w:r>
      <w:r w:rsidR="00EC4096" w:rsidRPr="00B7467F">
        <w:rPr>
          <w:rFonts w:ascii="Corbel" w:hAnsi="Corbel" w:cstheme="minorHAnsi"/>
        </w:rPr>
        <w:t>2,32</w:t>
      </w:r>
      <w:r w:rsidR="006320AB">
        <w:rPr>
          <w:rFonts w:ascii="Corbel" w:hAnsi="Corbel" w:cstheme="minorHAnsi"/>
        </w:rPr>
        <w:t>;</w:t>
      </w:r>
      <w:r w:rsidRPr="00B7467F">
        <w:rPr>
          <w:rFonts w:ascii="Corbel" w:hAnsi="Corbel" w:cstheme="minorHAnsi"/>
        </w:rPr>
        <w:t xml:space="preserve"> maximálny počet 5 doktorandov na 1 školiteľa</w:t>
      </w:r>
    </w:p>
    <w:p w14:paraId="3BD3FCFD" w14:textId="651114D1" w:rsidR="00EC4096" w:rsidRPr="006320AB" w:rsidRDefault="00CD410A" w:rsidP="006320AB">
      <w:pPr>
        <w:pStyle w:val="Buletnorm"/>
        <w:numPr>
          <w:ilvl w:val="0"/>
          <w:numId w:val="0"/>
        </w:numPr>
        <w:spacing w:before="0"/>
        <w:rPr>
          <w:rFonts w:ascii="Corbel" w:hAnsi="Corbel" w:cstheme="minorHAnsi"/>
          <w:i/>
          <w:color w:val="000000"/>
          <w:szCs w:val="24"/>
        </w:rPr>
      </w:pPr>
      <w:r w:rsidRPr="00B7467F">
        <w:rPr>
          <w:rFonts w:ascii="Corbel" w:hAnsi="Corbel" w:cstheme="minorHAnsi"/>
          <w:i/>
          <w:szCs w:val="24"/>
        </w:rPr>
        <w:t xml:space="preserve">4.8. Počet publikačných výstupov </w:t>
      </w:r>
      <w:r w:rsidRPr="00B7467F">
        <w:rPr>
          <w:rFonts w:ascii="Corbel" w:hAnsi="Corbel" w:cstheme="minorHAnsi"/>
          <w:i/>
          <w:color w:val="000000"/>
          <w:szCs w:val="24"/>
        </w:rPr>
        <w:t xml:space="preserve">s významným vplyvom na rozvoj daného odboru ako </w:t>
      </w:r>
      <w:r w:rsidRPr="00B7467F">
        <w:rPr>
          <w:rFonts w:ascii="Corbel" w:hAnsi="Corbel" w:cstheme="minorHAnsi"/>
          <w:i/>
          <w:szCs w:val="24"/>
        </w:rPr>
        <w:t>aj počet ohlasov na publikačnú činnosť študentov doktorandského štúdia</w:t>
      </w:r>
      <w:r w:rsidRPr="00B7467F">
        <w:rPr>
          <w:rFonts w:ascii="Corbel" w:hAnsi="Corbel" w:cstheme="minorHAnsi"/>
          <w:i/>
          <w:color w:val="000000"/>
          <w:szCs w:val="24"/>
        </w:rPr>
        <w:t xml:space="preserve">; ak je to pre odbor obvyklé, počet publikácií, </w:t>
      </w:r>
      <w:r w:rsidRPr="00B7467F">
        <w:rPr>
          <w:rFonts w:ascii="Corbel" w:hAnsi="Corbel" w:cstheme="minorHAnsi"/>
          <w:i/>
          <w:szCs w:val="24"/>
        </w:rPr>
        <w:t xml:space="preserve">ktoré sú registrované v databázach Web of Science alebo </w:t>
      </w:r>
      <w:proofErr w:type="spellStart"/>
      <w:r w:rsidRPr="00B7467F">
        <w:rPr>
          <w:rFonts w:ascii="Corbel" w:hAnsi="Corbel" w:cstheme="minorHAnsi"/>
          <w:i/>
          <w:szCs w:val="24"/>
        </w:rPr>
        <w:t>Scopus</w:t>
      </w:r>
      <w:proofErr w:type="spellEnd"/>
      <w:r w:rsidRPr="00B7467F">
        <w:rPr>
          <w:rFonts w:ascii="Corbel" w:hAnsi="Corbel" w:cstheme="minorHAnsi"/>
          <w:i/>
          <w:szCs w:val="24"/>
        </w:rPr>
        <w:t xml:space="preserve"> alebo v </w:t>
      </w:r>
      <w:r w:rsidR="00EC038A">
        <w:rPr>
          <w:rFonts w:ascii="Corbel" w:hAnsi="Corbel" w:cstheme="minorHAnsi"/>
          <w:i/>
          <w:szCs w:val="24"/>
        </w:rPr>
        <w:t>i</w:t>
      </w:r>
      <w:r w:rsidRPr="00B7467F">
        <w:rPr>
          <w:rFonts w:ascii="Corbel" w:hAnsi="Corbel" w:cstheme="minorHAnsi"/>
          <w:i/>
          <w:szCs w:val="24"/>
        </w:rPr>
        <w:t xml:space="preserve">ných významných databázach </w:t>
      </w:r>
      <w:r w:rsidRPr="00B7467F">
        <w:rPr>
          <w:rFonts w:ascii="Corbel" w:hAnsi="Corbel" w:cstheme="minorHAnsi"/>
          <w:i/>
          <w:color w:val="000000"/>
          <w:szCs w:val="24"/>
        </w:rPr>
        <w:t>zohľadňujúc špecifiká daného odboru</w:t>
      </w:r>
    </w:p>
    <w:p w14:paraId="2EBF1B8B" w14:textId="3827D19C" w:rsidR="00D1116E" w:rsidRPr="00B7467F" w:rsidRDefault="00EC4096" w:rsidP="006320AB">
      <w:pPr>
        <w:pStyle w:val="Buletnorm"/>
        <w:numPr>
          <w:ilvl w:val="0"/>
          <w:numId w:val="0"/>
        </w:numPr>
        <w:spacing w:before="0" w:after="120"/>
        <w:rPr>
          <w:rFonts w:ascii="Corbel" w:hAnsi="Corbel" w:cstheme="minorHAnsi"/>
          <w:color w:val="000000"/>
          <w:szCs w:val="24"/>
        </w:rPr>
      </w:pPr>
      <w:r w:rsidRPr="00B7467F">
        <w:rPr>
          <w:rFonts w:ascii="Corbel" w:hAnsi="Corbel" w:cstheme="minorHAnsi"/>
          <w:color w:val="000000"/>
          <w:szCs w:val="24"/>
        </w:rPr>
        <w:t>N</w:t>
      </w:r>
      <w:r w:rsidR="00D1116E" w:rsidRPr="00B7467F">
        <w:rPr>
          <w:rFonts w:ascii="Corbel" w:hAnsi="Corbel" w:cstheme="minorHAnsi"/>
          <w:color w:val="000000"/>
          <w:szCs w:val="24"/>
        </w:rPr>
        <w:t>ie je jasne definovaný významný vplyv na rozvoj daného odboru</w:t>
      </w:r>
      <w:r w:rsidR="002C0CA1" w:rsidRPr="00B7467F">
        <w:rPr>
          <w:rFonts w:ascii="Corbel" w:hAnsi="Corbel" w:cstheme="minorHAnsi"/>
          <w:color w:val="000000"/>
          <w:szCs w:val="24"/>
        </w:rPr>
        <w:t>, preto jednotlivé fakulty nepostupovali jednotne pri hodnotení uvedeného ukazovateľa</w:t>
      </w:r>
      <w:r w:rsidRPr="00B7467F">
        <w:rPr>
          <w:rFonts w:ascii="Corbel" w:hAnsi="Corbel" w:cstheme="minorHAnsi"/>
          <w:color w:val="000000"/>
          <w:szCs w:val="24"/>
        </w:rPr>
        <w:t xml:space="preserve">. Niektoré hodnotili podľa doterajšieho zaužívaného spôsobu vykazovania publikačnej činnosti, niektoré podľa </w:t>
      </w:r>
      <w:proofErr w:type="spellStart"/>
      <w:r w:rsidRPr="00B7467F">
        <w:rPr>
          <w:rFonts w:ascii="Corbel" w:hAnsi="Corbel" w:cstheme="minorHAnsi"/>
          <w:color w:val="000000"/>
          <w:szCs w:val="24"/>
        </w:rPr>
        <w:t>kvartilov</w:t>
      </w:r>
      <w:proofErr w:type="spellEnd"/>
      <w:r w:rsidRPr="00B7467F">
        <w:rPr>
          <w:rFonts w:ascii="Corbel" w:hAnsi="Corbel" w:cstheme="minorHAnsi"/>
          <w:color w:val="000000"/>
          <w:szCs w:val="24"/>
        </w:rPr>
        <w:t>.</w:t>
      </w:r>
      <w:r w:rsidR="006320AB">
        <w:rPr>
          <w:rFonts w:ascii="Corbel" w:hAnsi="Corbel" w:cstheme="minorHAnsi"/>
          <w:color w:val="000000"/>
          <w:szCs w:val="24"/>
        </w:rPr>
        <w:t xml:space="preserve"> </w:t>
      </w:r>
      <w:r w:rsidRPr="00B7467F">
        <w:rPr>
          <w:rFonts w:ascii="Corbel" w:hAnsi="Corbel" w:cstheme="minorHAnsi"/>
          <w:color w:val="000000"/>
          <w:szCs w:val="24"/>
        </w:rPr>
        <w:t>V</w:t>
      </w:r>
      <w:r w:rsidR="002C0CA1" w:rsidRPr="00B7467F">
        <w:rPr>
          <w:rFonts w:ascii="Corbel" w:hAnsi="Corbel" w:cstheme="minorHAnsi"/>
          <w:color w:val="000000"/>
          <w:szCs w:val="24"/>
        </w:rPr>
        <w:t xml:space="preserve"> budúcnosti </w:t>
      </w:r>
      <w:r w:rsidRPr="00B7467F">
        <w:rPr>
          <w:rFonts w:ascii="Corbel" w:hAnsi="Corbel" w:cstheme="minorHAnsi"/>
          <w:color w:val="000000"/>
          <w:szCs w:val="24"/>
        </w:rPr>
        <w:t xml:space="preserve">bude nevyhnutné zadefinovať tento ukazovateľ </w:t>
      </w:r>
      <w:r w:rsidR="002C0CA1" w:rsidRPr="00B7467F">
        <w:rPr>
          <w:rFonts w:ascii="Corbel" w:hAnsi="Corbel" w:cstheme="minorHAnsi"/>
          <w:color w:val="000000"/>
          <w:szCs w:val="24"/>
        </w:rPr>
        <w:t xml:space="preserve">tak, aby zohľadňoval </w:t>
      </w:r>
      <w:r w:rsidR="008C0348" w:rsidRPr="00B7467F">
        <w:rPr>
          <w:rFonts w:ascii="Corbel" w:hAnsi="Corbel" w:cstheme="minorHAnsi"/>
          <w:color w:val="000000"/>
          <w:szCs w:val="24"/>
        </w:rPr>
        <w:t xml:space="preserve">aj </w:t>
      </w:r>
      <w:r w:rsidR="002C0CA1" w:rsidRPr="00B7467F">
        <w:rPr>
          <w:rFonts w:ascii="Corbel" w:hAnsi="Corbel" w:cstheme="minorHAnsi"/>
          <w:color w:val="000000"/>
          <w:szCs w:val="24"/>
        </w:rPr>
        <w:t>nové delenie publikačnej činnosti</w:t>
      </w:r>
      <w:r w:rsidRPr="00B7467F">
        <w:rPr>
          <w:rFonts w:ascii="Corbel" w:hAnsi="Corbel" w:cstheme="minorHAnsi"/>
          <w:color w:val="000000"/>
          <w:szCs w:val="24"/>
        </w:rPr>
        <w:t>.</w:t>
      </w:r>
    </w:p>
    <w:p w14:paraId="7B7A2D03" w14:textId="77777777" w:rsidR="002C0CA1" w:rsidRPr="00B7467F" w:rsidRDefault="002C0CA1" w:rsidP="002C0CA1">
      <w:pPr>
        <w:pStyle w:val="Buletnorm"/>
        <w:numPr>
          <w:ilvl w:val="0"/>
          <w:numId w:val="0"/>
        </w:numPr>
        <w:spacing w:before="0" w:after="0"/>
        <w:rPr>
          <w:rFonts w:ascii="Corbel" w:eastAsia="Times New Roman" w:hAnsi="Corbel" w:cstheme="minorHAnsi"/>
          <w:u w:color="FF0000"/>
        </w:rPr>
      </w:pPr>
      <w:r w:rsidRPr="00B7467F">
        <w:rPr>
          <w:rFonts w:ascii="Corbel" w:eastAsia="Times New Roman" w:hAnsi="Corbel" w:cstheme="minorHAnsi"/>
          <w:u w:color="FF0000"/>
        </w:rPr>
        <w:t>Podrobné údaje z fakúlt sú nasledovné:</w:t>
      </w:r>
    </w:p>
    <w:p w14:paraId="68A54A6F" w14:textId="38858943" w:rsidR="00D1116E" w:rsidRPr="00B7467F" w:rsidRDefault="00D1116E" w:rsidP="00D1116E">
      <w:pPr>
        <w:pStyle w:val="Buletnorm"/>
        <w:spacing w:before="0" w:after="0"/>
        <w:ind w:left="0" w:firstLine="0"/>
        <w:rPr>
          <w:rFonts w:ascii="Corbel" w:eastAsia="Times New Roman" w:hAnsi="Corbel" w:cstheme="minorHAnsi"/>
          <w:bCs/>
        </w:rPr>
      </w:pPr>
      <w:r w:rsidRPr="00B7467F">
        <w:rPr>
          <w:rFonts w:ascii="Corbel" w:hAnsi="Corbel" w:cstheme="minorHAnsi"/>
        </w:rPr>
        <w:t>LF UK</w:t>
      </w:r>
      <w:r w:rsidR="006320AB">
        <w:rPr>
          <w:rFonts w:ascii="Corbel" w:hAnsi="Corbel" w:cstheme="minorHAnsi"/>
        </w:rPr>
        <w:tab/>
      </w:r>
      <w:r w:rsidRPr="00B7467F">
        <w:rPr>
          <w:rFonts w:ascii="Corbel" w:hAnsi="Corbel" w:cstheme="minorHAnsi"/>
        </w:rPr>
        <w:tab/>
      </w:r>
      <w:r w:rsidR="002C0CA1" w:rsidRPr="00B7467F">
        <w:rPr>
          <w:rFonts w:ascii="Corbel" w:hAnsi="Corbel" w:cstheme="minorHAnsi"/>
        </w:rPr>
        <w:t xml:space="preserve">publikácie: </w:t>
      </w:r>
      <w:r w:rsidRPr="00B7467F">
        <w:rPr>
          <w:rFonts w:ascii="Corbel" w:hAnsi="Corbel" w:cstheme="minorHAnsi"/>
        </w:rPr>
        <w:t xml:space="preserve">ADC </w:t>
      </w:r>
      <w:r w:rsidRPr="00B7467F">
        <w:rPr>
          <w:rFonts w:ascii="Corbel" w:hAnsi="Corbel" w:cstheme="minorHAnsi"/>
          <w:bCs/>
        </w:rPr>
        <w:t>79</w:t>
      </w:r>
      <w:r w:rsidRPr="00B7467F">
        <w:rPr>
          <w:rFonts w:ascii="Corbel" w:hAnsi="Corbel" w:cstheme="minorHAnsi"/>
        </w:rPr>
        <w:t xml:space="preserve">, ADM </w:t>
      </w:r>
      <w:r w:rsidRPr="00B7467F">
        <w:rPr>
          <w:rFonts w:ascii="Corbel" w:hAnsi="Corbel" w:cstheme="minorHAnsi"/>
          <w:bCs/>
        </w:rPr>
        <w:t>29</w:t>
      </w:r>
      <w:r w:rsidRPr="00B7467F">
        <w:rPr>
          <w:rFonts w:ascii="Corbel" w:hAnsi="Corbel" w:cstheme="minorHAnsi"/>
        </w:rPr>
        <w:t xml:space="preserve">, ADN </w:t>
      </w:r>
      <w:r w:rsidRPr="00B7467F">
        <w:rPr>
          <w:rFonts w:ascii="Corbel" w:hAnsi="Corbel" w:cstheme="minorHAnsi"/>
          <w:bCs/>
        </w:rPr>
        <w:t>18</w:t>
      </w:r>
    </w:p>
    <w:p w14:paraId="2825734B" w14:textId="75EF9638"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 xml:space="preserve">PraF UK </w:t>
      </w:r>
      <w:r w:rsidRPr="00B7467F">
        <w:rPr>
          <w:rFonts w:ascii="Corbel" w:hAnsi="Corbel" w:cstheme="minorHAnsi"/>
        </w:rPr>
        <w:tab/>
      </w:r>
      <w:r w:rsidR="008C0348" w:rsidRPr="00B7467F">
        <w:rPr>
          <w:rFonts w:ascii="Corbel" w:hAnsi="Corbel" w:cstheme="minorHAnsi"/>
        </w:rPr>
        <w:t>AAB 1, ABB 3, ADE 9, ADM 2</w:t>
      </w:r>
    </w:p>
    <w:p w14:paraId="3FC4DE76" w14:textId="0362DC1B"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FiF U</w:t>
      </w:r>
      <w:r w:rsidR="00416A17">
        <w:rPr>
          <w:rFonts w:ascii="Corbel" w:hAnsi="Corbel" w:cstheme="minorHAnsi"/>
        </w:rPr>
        <w:t>K</w:t>
      </w:r>
      <w:r w:rsidR="00416A17">
        <w:rPr>
          <w:rFonts w:ascii="Corbel" w:hAnsi="Corbel" w:cstheme="minorHAnsi"/>
        </w:rPr>
        <w:tab/>
      </w:r>
      <w:r w:rsidRPr="00B7467F">
        <w:rPr>
          <w:rFonts w:ascii="Corbel" w:hAnsi="Corbel" w:cstheme="minorHAnsi"/>
        </w:rPr>
        <w:tab/>
      </w:r>
      <w:r w:rsidR="002C0CA1" w:rsidRPr="00B7467F">
        <w:rPr>
          <w:rFonts w:ascii="Corbel" w:hAnsi="Corbel" w:cstheme="minorHAnsi"/>
        </w:rPr>
        <w:t>101 publikácií a 36 ohlasov</w:t>
      </w:r>
    </w:p>
    <w:p w14:paraId="7E972304" w14:textId="02A2B1BB"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PriF UK</w:t>
      </w:r>
      <w:r w:rsidRPr="00B7467F">
        <w:rPr>
          <w:rFonts w:ascii="Corbel" w:hAnsi="Corbel" w:cstheme="minorHAnsi"/>
        </w:rPr>
        <w:tab/>
        <w:t xml:space="preserve">Q1 až Q3 </w:t>
      </w:r>
      <w:r w:rsidRPr="00B7467F">
        <w:rPr>
          <w:rFonts w:ascii="Corbel" w:hAnsi="Corbel" w:cstheme="minorHAnsi"/>
          <w:bCs/>
        </w:rPr>
        <w:t>187, 1034</w:t>
      </w:r>
      <w:r w:rsidR="002C0CA1" w:rsidRPr="00B7467F">
        <w:rPr>
          <w:rFonts w:ascii="Corbel" w:hAnsi="Corbel" w:cstheme="minorHAnsi"/>
          <w:bCs/>
        </w:rPr>
        <w:t xml:space="preserve"> ohlasov</w:t>
      </w:r>
    </w:p>
    <w:p w14:paraId="07273B9B" w14:textId="36891612"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PdF UK</w:t>
      </w:r>
      <w:r w:rsidRPr="00B7467F">
        <w:rPr>
          <w:rFonts w:ascii="Corbel" w:hAnsi="Corbel" w:cstheme="minorHAnsi"/>
        </w:rPr>
        <w:tab/>
      </w:r>
      <w:r w:rsidRPr="00B7467F">
        <w:rPr>
          <w:rFonts w:ascii="Corbel" w:hAnsi="Corbel" w:cstheme="minorHAnsi"/>
          <w:bCs/>
        </w:rPr>
        <w:t>70</w:t>
      </w:r>
      <w:r w:rsidR="002C0CA1" w:rsidRPr="00B7467F">
        <w:rPr>
          <w:rFonts w:ascii="Corbel" w:hAnsi="Corbel" w:cstheme="minorHAnsi"/>
          <w:bCs/>
        </w:rPr>
        <w:t xml:space="preserve"> publikáci</w:t>
      </w:r>
      <w:r w:rsidR="00D52F13">
        <w:rPr>
          <w:rFonts w:ascii="Corbel" w:hAnsi="Corbel" w:cstheme="minorHAnsi"/>
          <w:bCs/>
        </w:rPr>
        <w:t>í</w:t>
      </w:r>
      <w:r w:rsidRPr="00B7467F">
        <w:rPr>
          <w:rFonts w:ascii="Corbel" w:hAnsi="Corbel" w:cstheme="minorHAnsi"/>
        </w:rPr>
        <w:t xml:space="preserve">, </w:t>
      </w:r>
      <w:r w:rsidRPr="00B7467F">
        <w:rPr>
          <w:rFonts w:ascii="Corbel" w:hAnsi="Corbel" w:cstheme="minorHAnsi"/>
          <w:bCs/>
        </w:rPr>
        <w:t xml:space="preserve">3 </w:t>
      </w:r>
      <w:r w:rsidR="002C0CA1" w:rsidRPr="00B7467F">
        <w:rPr>
          <w:rFonts w:ascii="Corbel" w:hAnsi="Corbel" w:cstheme="minorHAnsi"/>
          <w:bCs/>
        </w:rPr>
        <w:t>ohlasy</w:t>
      </w:r>
    </w:p>
    <w:p w14:paraId="07265333" w14:textId="442080CA"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FaF UK</w:t>
      </w:r>
      <w:r w:rsidRPr="00B7467F">
        <w:rPr>
          <w:rFonts w:ascii="Corbel" w:hAnsi="Corbel" w:cstheme="minorHAnsi"/>
        </w:rPr>
        <w:tab/>
      </w:r>
      <w:r w:rsidR="00416A17">
        <w:rPr>
          <w:rFonts w:ascii="Corbel" w:hAnsi="Corbel" w:cstheme="minorHAnsi"/>
        </w:rPr>
        <w:tab/>
      </w:r>
      <w:r w:rsidRPr="00B7467F">
        <w:rPr>
          <w:rFonts w:ascii="Corbel" w:hAnsi="Corbel" w:cstheme="minorHAnsi"/>
          <w:bCs/>
        </w:rPr>
        <w:t>48</w:t>
      </w:r>
      <w:r w:rsidR="002C0CA1" w:rsidRPr="00B7467F">
        <w:rPr>
          <w:rFonts w:ascii="Corbel" w:hAnsi="Corbel" w:cstheme="minorHAnsi"/>
          <w:bCs/>
        </w:rPr>
        <w:t xml:space="preserve"> výstupov</w:t>
      </w:r>
      <w:r w:rsidRPr="00B7467F">
        <w:rPr>
          <w:rFonts w:ascii="Corbel" w:hAnsi="Corbel" w:cstheme="minorHAnsi"/>
          <w:bCs/>
        </w:rPr>
        <w:t xml:space="preserve">, </w:t>
      </w:r>
      <w:r w:rsidR="002C0CA1" w:rsidRPr="00B7467F">
        <w:rPr>
          <w:rFonts w:ascii="Corbel" w:hAnsi="Corbel" w:cstheme="minorHAnsi"/>
          <w:bCs/>
        </w:rPr>
        <w:t xml:space="preserve">19 </w:t>
      </w:r>
      <w:r w:rsidRPr="00B7467F">
        <w:rPr>
          <w:rFonts w:ascii="Corbel" w:hAnsi="Corbel" w:cstheme="minorHAnsi"/>
        </w:rPr>
        <w:t>ohlas</w:t>
      </w:r>
      <w:r w:rsidR="002C0CA1" w:rsidRPr="00B7467F">
        <w:rPr>
          <w:rFonts w:ascii="Corbel" w:hAnsi="Corbel" w:cstheme="minorHAnsi"/>
        </w:rPr>
        <w:t>o</w:t>
      </w:r>
      <w:r w:rsidR="00416A17">
        <w:rPr>
          <w:rFonts w:ascii="Corbel" w:hAnsi="Corbel" w:cstheme="minorHAnsi"/>
        </w:rPr>
        <w:t>v</w:t>
      </w:r>
    </w:p>
    <w:p w14:paraId="64526D3E" w14:textId="2DF9A478"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r>
      <w:r w:rsidR="002C0CA1" w:rsidRPr="00B7467F">
        <w:rPr>
          <w:rFonts w:ascii="Corbel" w:hAnsi="Corbel" w:cstheme="minorHAnsi"/>
        </w:rPr>
        <w:t xml:space="preserve">publikácie </w:t>
      </w:r>
      <w:r w:rsidRPr="00B7467F">
        <w:rPr>
          <w:rFonts w:ascii="Corbel" w:hAnsi="Corbel" w:cstheme="minorHAnsi"/>
        </w:rPr>
        <w:t xml:space="preserve">WOS + SCOPUS </w:t>
      </w:r>
      <w:r w:rsidRPr="00B7467F">
        <w:rPr>
          <w:rFonts w:ascii="Corbel" w:hAnsi="Corbel" w:cstheme="minorHAnsi"/>
          <w:bCs/>
        </w:rPr>
        <w:t>16,</w:t>
      </w:r>
      <w:r w:rsidRPr="00B7467F">
        <w:rPr>
          <w:rFonts w:ascii="Corbel" w:hAnsi="Corbel" w:cstheme="minorHAnsi"/>
        </w:rPr>
        <w:t xml:space="preserve"> ohlasy </w:t>
      </w:r>
      <w:r w:rsidRPr="00B7467F">
        <w:rPr>
          <w:rFonts w:ascii="Corbel" w:hAnsi="Corbel" w:cstheme="minorHAnsi"/>
          <w:bCs/>
        </w:rPr>
        <w:t>35</w:t>
      </w:r>
    </w:p>
    <w:p w14:paraId="4935D9AF" w14:textId="5D275653" w:rsidR="00D1116E" w:rsidRPr="00B7467F" w:rsidRDefault="00D1116E" w:rsidP="00D1116E">
      <w:pPr>
        <w:pStyle w:val="Buletnorm"/>
        <w:spacing w:before="0" w:after="0"/>
        <w:ind w:left="0" w:firstLine="0"/>
        <w:rPr>
          <w:rFonts w:ascii="Corbel" w:eastAsia="Helvetica" w:hAnsi="Corbel" w:cstheme="minorHAnsi"/>
        </w:rPr>
      </w:pPr>
      <w:r w:rsidRPr="00B7467F">
        <w:rPr>
          <w:rFonts w:ascii="Corbel" w:hAnsi="Corbel" w:cstheme="minorHAnsi"/>
        </w:rPr>
        <w:t>JLF UK</w:t>
      </w:r>
      <w:r w:rsidR="00416A17">
        <w:rPr>
          <w:rFonts w:ascii="Corbel" w:hAnsi="Corbel" w:cstheme="minorHAnsi"/>
        </w:rPr>
        <w:tab/>
      </w:r>
      <w:r w:rsidR="00416A17">
        <w:rPr>
          <w:rFonts w:ascii="Corbel" w:hAnsi="Corbel" w:cstheme="minorHAnsi"/>
        </w:rPr>
        <w:tab/>
      </w:r>
      <w:r w:rsidRPr="00B7467F">
        <w:rPr>
          <w:rFonts w:ascii="Corbel" w:hAnsi="Corbel" w:cstheme="minorHAnsi"/>
          <w:bCs/>
        </w:rPr>
        <w:t xml:space="preserve">126 </w:t>
      </w:r>
      <w:r w:rsidR="00CA60F4" w:rsidRPr="00B7467F">
        <w:rPr>
          <w:rFonts w:ascii="Corbel" w:hAnsi="Corbel" w:cstheme="minorHAnsi"/>
          <w:bCs/>
        </w:rPr>
        <w:t xml:space="preserve">publikačných </w:t>
      </w:r>
      <w:r w:rsidR="002C0CA1" w:rsidRPr="00B7467F">
        <w:rPr>
          <w:rFonts w:ascii="Corbel" w:hAnsi="Corbel" w:cstheme="minorHAnsi"/>
          <w:bCs/>
        </w:rPr>
        <w:t>výstupov</w:t>
      </w:r>
    </w:p>
    <w:p w14:paraId="31ECF993" w14:textId="492799F9"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r>
      <w:r w:rsidR="00CA60F4" w:rsidRPr="00B7467F">
        <w:rPr>
          <w:rFonts w:ascii="Corbel" w:hAnsi="Corbel" w:cstheme="minorHAnsi"/>
        </w:rPr>
        <w:t>353 publikačných výstupov</w:t>
      </w:r>
    </w:p>
    <w:p w14:paraId="6B2F3E90" w14:textId="0F4ACDE9"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Pr="00B7467F">
        <w:rPr>
          <w:rFonts w:ascii="Corbel" w:hAnsi="Corbel" w:cstheme="minorHAnsi"/>
        </w:rPr>
        <w:tab/>
      </w:r>
      <w:r w:rsidR="00CA60F4" w:rsidRPr="00B7467F">
        <w:rPr>
          <w:rFonts w:ascii="Corbel" w:hAnsi="Corbel" w:cstheme="minorHAnsi"/>
        </w:rPr>
        <w:t>6 publikačných výstupov, 7 ohlasov</w:t>
      </w:r>
    </w:p>
    <w:p w14:paraId="0E800311" w14:textId="43CA1F10"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8C0348" w:rsidRPr="00B7467F">
        <w:rPr>
          <w:rFonts w:ascii="Corbel" w:hAnsi="Corbel" w:cstheme="minorHAnsi"/>
        </w:rPr>
        <w:t>20 publikačných výstupov</w:t>
      </w:r>
    </w:p>
    <w:p w14:paraId="60025441" w14:textId="6B561CB2" w:rsidR="00D1116E" w:rsidRPr="00B7467F" w:rsidRDefault="00D1116E" w:rsidP="00D1116E">
      <w:pPr>
        <w:pStyle w:val="Buletnorm"/>
        <w:spacing w:before="0" w:after="0"/>
        <w:ind w:left="0" w:firstLine="0"/>
        <w:rPr>
          <w:rFonts w:ascii="Corbel" w:eastAsia="Times New Roman" w:hAnsi="Corbel" w:cstheme="minorHAnsi"/>
        </w:rPr>
      </w:pPr>
      <w:r w:rsidRPr="00B7467F">
        <w:rPr>
          <w:rFonts w:ascii="Corbel" w:hAnsi="Corbel" w:cstheme="minorHAnsi"/>
        </w:rPr>
        <w:t>FM UK</w:t>
      </w:r>
      <w:r w:rsidRPr="00B7467F">
        <w:rPr>
          <w:rFonts w:ascii="Corbel" w:hAnsi="Corbel" w:cstheme="minorHAnsi"/>
        </w:rPr>
        <w:tab/>
      </w:r>
      <w:r w:rsidR="00584213">
        <w:rPr>
          <w:rFonts w:ascii="Corbel" w:hAnsi="Corbel" w:cstheme="minorHAnsi"/>
        </w:rPr>
        <w:tab/>
      </w:r>
      <w:r w:rsidRPr="00B7467F">
        <w:rPr>
          <w:rFonts w:ascii="Corbel" w:hAnsi="Corbel" w:cstheme="minorHAnsi"/>
        </w:rPr>
        <w:t>-</w:t>
      </w:r>
    </w:p>
    <w:p w14:paraId="16718DC1" w14:textId="6197D51E" w:rsidR="00CA60F4" w:rsidRPr="00B7467F" w:rsidRDefault="00CA60F4" w:rsidP="00D1116E">
      <w:pPr>
        <w:pStyle w:val="Buletnorm"/>
        <w:spacing w:before="0" w:after="0"/>
        <w:ind w:left="0" w:firstLine="0"/>
        <w:rPr>
          <w:rFonts w:ascii="Corbel" w:eastAsia="Times New Roman" w:hAnsi="Corbel" w:cstheme="minorHAnsi"/>
        </w:rPr>
      </w:pPr>
      <w:r w:rsidRPr="00B7467F">
        <w:rPr>
          <w:rFonts w:ascii="Corbel" w:hAnsi="Corbel" w:cstheme="minorHAnsi"/>
        </w:rPr>
        <w:t>FSEV UK</w:t>
      </w:r>
      <w:r w:rsidR="00416A17">
        <w:rPr>
          <w:rFonts w:ascii="Corbel" w:hAnsi="Corbel" w:cstheme="minorHAnsi"/>
        </w:rPr>
        <w:tab/>
      </w:r>
      <w:r w:rsidRPr="00B7467F">
        <w:rPr>
          <w:rFonts w:ascii="Corbel" w:hAnsi="Corbel" w:cstheme="minorHAnsi"/>
        </w:rPr>
        <w:t>7 výstupov (1 ADC a 6 ADM)</w:t>
      </w:r>
    </w:p>
    <w:p w14:paraId="4F4E1989" w14:textId="77777777" w:rsidR="00DE42BF" w:rsidRPr="00B7467F" w:rsidRDefault="00DE42BF" w:rsidP="00416A17">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5. pripravovať kvalitných a žiadaných absolventov</w:t>
      </w:r>
    </w:p>
    <w:p w14:paraId="0181D882" w14:textId="6DE05E2A" w:rsidR="00DE42BF" w:rsidRPr="00416A17" w:rsidRDefault="00DE42BF" w:rsidP="00416A17">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D5B91B9" w14:textId="53896027" w:rsidR="00DE42BF" w:rsidRPr="00B7467F" w:rsidRDefault="00DE42BF" w:rsidP="00416A17">
      <w:pPr>
        <w:pStyle w:val="Buletnorm"/>
        <w:numPr>
          <w:ilvl w:val="0"/>
          <w:numId w:val="0"/>
        </w:numPr>
        <w:spacing w:before="0"/>
        <w:rPr>
          <w:rFonts w:ascii="Corbel" w:hAnsi="Corbel" w:cstheme="minorHAnsi"/>
          <w:i/>
          <w:szCs w:val="24"/>
        </w:rPr>
      </w:pPr>
      <w:r w:rsidRPr="00B7467F">
        <w:rPr>
          <w:rFonts w:ascii="Corbel" w:hAnsi="Corbel" w:cstheme="minorHAnsi"/>
          <w:i/>
          <w:szCs w:val="24"/>
        </w:rPr>
        <w:t>5.1. Počet absolventov podľa študijných programov, stupňov, akademických rokov a podiel absolventov UK z celkového počtu absolventov vysokých škôl v SR</w:t>
      </w:r>
    </w:p>
    <w:p w14:paraId="3BA4B07E" w14:textId="07A2CF39" w:rsidR="00724913" w:rsidRPr="00B7467F" w:rsidRDefault="00724913" w:rsidP="00416A17">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Na UK v r</w:t>
      </w:r>
      <w:r w:rsidR="00416A17">
        <w:rPr>
          <w:rFonts w:ascii="Corbel" w:hAnsi="Corbel" w:cstheme="minorHAnsi"/>
          <w:color w:val="000000"/>
          <w:szCs w:val="24"/>
        </w:rPr>
        <w:t>oku</w:t>
      </w:r>
      <w:r w:rsidRPr="00B7467F">
        <w:rPr>
          <w:rFonts w:ascii="Corbel" w:hAnsi="Corbel" w:cstheme="minorHAnsi"/>
          <w:color w:val="000000"/>
          <w:szCs w:val="24"/>
        </w:rPr>
        <w:t xml:space="preserve"> 2021 bolo spolu 5399 absolventov, čo predstavuje 17,1</w:t>
      </w:r>
      <w:r w:rsidR="00416A17">
        <w:rPr>
          <w:rFonts w:ascii="Corbel" w:hAnsi="Corbel" w:cstheme="minorHAnsi"/>
          <w:color w:val="000000"/>
          <w:szCs w:val="24"/>
        </w:rPr>
        <w:t xml:space="preserve"> </w:t>
      </w:r>
      <w:r w:rsidRPr="00B7467F">
        <w:rPr>
          <w:rFonts w:ascii="Corbel" w:hAnsi="Corbel" w:cstheme="minorHAnsi"/>
          <w:color w:val="000000"/>
          <w:szCs w:val="24"/>
        </w:rPr>
        <w:t>% podiel z celkového počtu absolventov vysokých škôl v SR. Oproti r</w:t>
      </w:r>
      <w:r w:rsidR="00416A17">
        <w:rPr>
          <w:rFonts w:ascii="Corbel" w:hAnsi="Corbel" w:cstheme="minorHAnsi"/>
          <w:color w:val="000000"/>
          <w:szCs w:val="24"/>
        </w:rPr>
        <w:t>oku</w:t>
      </w:r>
      <w:r w:rsidRPr="00B7467F">
        <w:rPr>
          <w:rFonts w:ascii="Corbel" w:hAnsi="Corbel" w:cstheme="minorHAnsi"/>
          <w:color w:val="000000"/>
          <w:szCs w:val="24"/>
        </w:rPr>
        <w:t xml:space="preserve"> 2020 išlo o mierny nárast, keďže v r</w:t>
      </w:r>
      <w:r w:rsidR="00416A17">
        <w:rPr>
          <w:rFonts w:ascii="Corbel" w:hAnsi="Corbel" w:cstheme="minorHAnsi"/>
          <w:color w:val="000000"/>
          <w:szCs w:val="24"/>
        </w:rPr>
        <w:t>oku</w:t>
      </w:r>
      <w:r w:rsidRPr="00B7467F">
        <w:rPr>
          <w:rFonts w:ascii="Corbel" w:hAnsi="Corbel" w:cstheme="minorHAnsi"/>
          <w:color w:val="000000"/>
          <w:szCs w:val="24"/>
        </w:rPr>
        <w:t xml:space="preserve"> 2020 absolvovalo UK celkovo 5237 študentov, čo predstavovalo 16,6</w:t>
      </w:r>
      <w:r w:rsidR="00416A17">
        <w:rPr>
          <w:rFonts w:ascii="Corbel" w:hAnsi="Corbel" w:cstheme="minorHAnsi"/>
          <w:color w:val="000000"/>
          <w:szCs w:val="24"/>
        </w:rPr>
        <w:t xml:space="preserve"> </w:t>
      </w:r>
      <w:r w:rsidRPr="00B7467F">
        <w:rPr>
          <w:rFonts w:ascii="Corbel" w:hAnsi="Corbel" w:cstheme="minorHAnsi"/>
          <w:color w:val="000000"/>
          <w:szCs w:val="24"/>
        </w:rPr>
        <w:t>% podiel v rámci SR</w:t>
      </w:r>
      <w:r w:rsidR="00416A17">
        <w:rPr>
          <w:rFonts w:ascii="Corbel" w:hAnsi="Corbel" w:cstheme="minorHAnsi"/>
          <w:color w:val="000000"/>
          <w:szCs w:val="24"/>
        </w:rPr>
        <w:t>.</w:t>
      </w:r>
    </w:p>
    <w:p w14:paraId="2D561011" w14:textId="0EB308EF" w:rsidR="00E45441" w:rsidRPr="00B7467F" w:rsidRDefault="00724913" w:rsidP="00023EC5">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pozri </w:t>
      </w:r>
      <w:r w:rsidR="00B02E19" w:rsidRPr="00B7467F">
        <w:rPr>
          <w:rFonts w:ascii="Corbel" w:hAnsi="Corbel" w:cstheme="minorHAnsi"/>
          <w:color w:val="000000"/>
          <w:szCs w:val="24"/>
        </w:rPr>
        <w:t xml:space="preserve">vo Výročnej správe UK za rok 2021 </w:t>
      </w:r>
      <w:r w:rsidR="00B2381D" w:rsidRPr="00B7467F">
        <w:rPr>
          <w:rFonts w:ascii="Corbel" w:hAnsi="Corbel" w:cstheme="minorHAnsi"/>
        </w:rPr>
        <w:t xml:space="preserve">vo </w:t>
      </w:r>
      <w:hyperlink r:id="rId18" w:history="1">
        <w:r w:rsidR="00B2381D" w:rsidRPr="00B7467F">
          <w:rPr>
            <w:rStyle w:val="Hyperlink"/>
            <w:rFonts w:ascii="Corbel" w:hAnsi="Corbel" w:cstheme="minorHAnsi"/>
          </w:rPr>
          <w:t>Výročnej správe UK za rok 2021</w:t>
        </w:r>
      </w:hyperlink>
      <w:r w:rsidR="00416A17" w:rsidRPr="00416A17">
        <w:rPr>
          <w:rFonts w:ascii="Corbel" w:hAnsi="Corbel" w:cstheme="minorHAnsi"/>
          <w:szCs w:val="24"/>
        </w:rPr>
        <w:t xml:space="preserve"> </w:t>
      </w:r>
      <w:r w:rsidR="00B02E19" w:rsidRPr="00B7467F">
        <w:rPr>
          <w:rFonts w:ascii="Corbel" w:hAnsi="Corbel" w:cstheme="minorHAnsi"/>
          <w:color w:val="000000"/>
          <w:szCs w:val="24"/>
        </w:rPr>
        <w:t>a</w:t>
      </w:r>
      <w:r w:rsidR="00023EC5">
        <w:rPr>
          <w:rFonts w:ascii="Corbel" w:hAnsi="Corbel" w:cstheme="minorHAnsi"/>
          <w:color w:val="000000"/>
          <w:szCs w:val="24"/>
        </w:rPr>
        <w:t> </w:t>
      </w:r>
      <w:r w:rsidRPr="00B7467F">
        <w:rPr>
          <w:rFonts w:ascii="Corbel" w:hAnsi="Corbel" w:cstheme="minorHAnsi"/>
          <w:color w:val="000000"/>
          <w:szCs w:val="24"/>
        </w:rPr>
        <w:t>v </w:t>
      </w:r>
      <w:hyperlink r:id="rId19" w:history="1">
        <w:r w:rsidR="00B02E19" w:rsidRPr="003061AC">
          <w:rPr>
            <w:rStyle w:val="Hyperlink"/>
            <w:rFonts w:ascii="Corbel" w:hAnsi="Corbel" w:cstheme="minorHAnsi"/>
            <w:szCs w:val="24"/>
          </w:rPr>
          <w:t>S</w:t>
        </w:r>
        <w:r w:rsidRPr="003061AC">
          <w:rPr>
            <w:rStyle w:val="Hyperlink"/>
            <w:rFonts w:ascii="Corbel" w:hAnsi="Corbel" w:cstheme="minorHAnsi"/>
            <w:szCs w:val="24"/>
          </w:rPr>
          <w:t>práve o vzdelávacej činnosti</w:t>
        </w:r>
        <w:r w:rsidR="003061AC" w:rsidRPr="003061AC">
          <w:rPr>
            <w:rStyle w:val="Hyperlink"/>
            <w:rFonts w:ascii="Corbel" w:hAnsi="Corbel" w:cstheme="minorHAnsi"/>
            <w:szCs w:val="24"/>
          </w:rPr>
          <w:t xml:space="preserve"> UK v roku 2021</w:t>
        </w:r>
      </w:hyperlink>
      <w:r w:rsidRPr="003061AC">
        <w:rPr>
          <w:rFonts w:ascii="Corbel" w:hAnsi="Corbel" w:cstheme="minorHAnsi"/>
          <w:color w:val="000000"/>
          <w:szCs w:val="24"/>
        </w:rPr>
        <w:t>, ktorá bola predložená na zasadnutí VR UK dňa 6.6. 2022.</w:t>
      </w:r>
    </w:p>
    <w:p w14:paraId="0B2C89D4" w14:textId="468F307B" w:rsidR="005A78D0" w:rsidRPr="00B7467F" w:rsidRDefault="00DE42BF" w:rsidP="00023EC5">
      <w:pPr>
        <w:pStyle w:val="Buletnorm"/>
        <w:numPr>
          <w:ilvl w:val="0"/>
          <w:numId w:val="0"/>
        </w:numPr>
        <w:spacing w:before="0"/>
        <w:rPr>
          <w:rFonts w:ascii="Corbel" w:hAnsi="Corbel" w:cstheme="minorHAnsi"/>
          <w:i/>
          <w:szCs w:val="24"/>
        </w:rPr>
      </w:pPr>
      <w:r w:rsidRPr="00B7467F">
        <w:rPr>
          <w:rFonts w:ascii="Corbel" w:hAnsi="Corbel" w:cstheme="minorHAnsi"/>
          <w:i/>
          <w:szCs w:val="24"/>
        </w:rPr>
        <w:t>5.2. Miera uplatniteľnosti absolventov UK</w:t>
      </w:r>
    </w:p>
    <w:p w14:paraId="097BBB73" w14:textId="13EB9107" w:rsidR="00431267" w:rsidRPr="00B7467F" w:rsidRDefault="00431267" w:rsidP="00431267">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lastRenderedPageBreak/>
        <w:t>UK doteraz sledovala len dlhodobú nezamestnanosť svojich študentov, ale nesledovala mieru uplatniteľnosti absolventov UK</w:t>
      </w:r>
      <w:r w:rsidR="0022098D" w:rsidRPr="00B7467F">
        <w:rPr>
          <w:rFonts w:ascii="Corbel" w:hAnsi="Corbel" w:cstheme="minorHAnsi"/>
          <w:color w:val="000000"/>
          <w:szCs w:val="24"/>
        </w:rPr>
        <w:t>.</w:t>
      </w:r>
      <w:r w:rsidR="008C0348" w:rsidRPr="00B7467F">
        <w:rPr>
          <w:rFonts w:ascii="Corbel" w:hAnsi="Corbel" w:cstheme="minorHAnsi"/>
          <w:color w:val="000000"/>
          <w:szCs w:val="24"/>
        </w:rPr>
        <w:t xml:space="preserve"> </w:t>
      </w:r>
      <w:r w:rsidR="00683B64" w:rsidRPr="00B7467F">
        <w:rPr>
          <w:rFonts w:ascii="Corbel" w:hAnsi="Corbel" w:cstheme="minorHAnsi"/>
          <w:color w:val="000000"/>
          <w:szCs w:val="24"/>
        </w:rPr>
        <w:t>Podľa nášho názoru je miera uplatniteľnosti absolventov UK v Bratislave vysoká, a to tak v Slovenskej republike, ako aj v zahraničí.</w:t>
      </w:r>
    </w:p>
    <w:p w14:paraId="11A2505A" w14:textId="4F2772CA" w:rsidR="009A509C" w:rsidRPr="00C73B10" w:rsidRDefault="00431267" w:rsidP="00C73B1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 budúcnosti UK na úrovni svojich fakúlt</w:t>
      </w:r>
      <w:r w:rsidR="008C0348" w:rsidRPr="00B7467F">
        <w:rPr>
          <w:rFonts w:ascii="Corbel" w:hAnsi="Corbel" w:cstheme="minorHAnsi"/>
          <w:color w:val="000000"/>
          <w:szCs w:val="24"/>
        </w:rPr>
        <w:t xml:space="preserve"> môže</w:t>
      </w:r>
      <w:r w:rsidRPr="00B7467F">
        <w:rPr>
          <w:rFonts w:ascii="Corbel" w:hAnsi="Corbel" w:cstheme="minorHAnsi"/>
          <w:color w:val="000000"/>
          <w:szCs w:val="24"/>
        </w:rPr>
        <w:t xml:space="preserve"> sledovať mieru uplatniteľnosti svojich absolventov</w:t>
      </w:r>
      <w:r w:rsidR="008C0348" w:rsidRPr="00B7467F">
        <w:rPr>
          <w:rFonts w:ascii="Corbel" w:hAnsi="Corbel" w:cstheme="minorHAnsi"/>
          <w:color w:val="000000"/>
          <w:szCs w:val="24"/>
        </w:rPr>
        <w:t>.</w:t>
      </w:r>
    </w:p>
    <w:p w14:paraId="1140A8C2" w14:textId="376B8088" w:rsidR="00BF278E" w:rsidRPr="00C73B10" w:rsidRDefault="00DE42BF" w:rsidP="00C73B10">
      <w:pPr>
        <w:pStyle w:val="Buletnorm"/>
        <w:numPr>
          <w:ilvl w:val="0"/>
          <w:numId w:val="0"/>
        </w:numPr>
        <w:spacing w:before="0"/>
        <w:rPr>
          <w:rFonts w:ascii="Corbel" w:hAnsi="Corbel" w:cstheme="minorHAnsi"/>
          <w:i/>
          <w:szCs w:val="24"/>
        </w:rPr>
      </w:pPr>
      <w:r w:rsidRPr="00B7467F">
        <w:rPr>
          <w:rFonts w:ascii="Corbel" w:hAnsi="Corbel" w:cstheme="minorHAnsi"/>
          <w:i/>
          <w:szCs w:val="24"/>
        </w:rPr>
        <w:t>5.3. Miera spokojnosti zamestnávateľov s dosahovanými výstupmi vzdelávania</w:t>
      </w:r>
    </w:p>
    <w:p w14:paraId="44316450" w14:textId="5F79DDB3" w:rsidR="00C73B10" w:rsidRPr="00B7467F" w:rsidRDefault="00683B64" w:rsidP="00C73B1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w:t>
      </w:r>
      <w:r w:rsidR="00BF278E" w:rsidRPr="00B7467F">
        <w:rPr>
          <w:rFonts w:ascii="Corbel" w:hAnsi="Corbel" w:cstheme="minorHAnsi"/>
          <w:color w:val="000000"/>
          <w:szCs w:val="24"/>
        </w:rPr>
        <w:t>äčšina fakúlt s takýmto údajom nedisponuje, ale napr.</w:t>
      </w:r>
      <w:r w:rsidR="00EB6781">
        <w:rPr>
          <w:rFonts w:ascii="Corbel" w:hAnsi="Corbel" w:cstheme="minorHAnsi"/>
          <w:color w:val="000000"/>
          <w:szCs w:val="24"/>
        </w:rPr>
        <w:t xml:space="preserve"> </w:t>
      </w:r>
      <w:r w:rsidR="00BF278E" w:rsidRPr="00B7467F">
        <w:rPr>
          <w:rFonts w:ascii="Corbel" w:hAnsi="Corbel" w:cstheme="minorHAnsi"/>
          <w:color w:val="000000"/>
          <w:szCs w:val="24"/>
        </w:rPr>
        <w:t xml:space="preserve">na FiF sú hodnotenia zamestnávateľov súčasťou dokumentácie ŠP a z nich vyplýva vysoká spokojnosť zamestnávateľov, na PriF a FMFI sú parciálne zistenia, napr. pochvaly členov komisií pri </w:t>
      </w:r>
      <w:proofErr w:type="spellStart"/>
      <w:r w:rsidR="00BF278E" w:rsidRPr="00B7467F">
        <w:rPr>
          <w:rFonts w:ascii="Corbel" w:hAnsi="Corbel" w:cstheme="minorHAnsi"/>
          <w:color w:val="000000"/>
          <w:szCs w:val="24"/>
        </w:rPr>
        <w:t>reakreditáci</w:t>
      </w:r>
      <w:r w:rsidR="00683DA1">
        <w:rPr>
          <w:rFonts w:ascii="Corbel" w:hAnsi="Corbel" w:cstheme="minorHAnsi"/>
          <w:color w:val="000000"/>
          <w:szCs w:val="24"/>
        </w:rPr>
        <w:t>ách</w:t>
      </w:r>
      <w:proofErr w:type="spellEnd"/>
      <w:r w:rsidRPr="00B7467F">
        <w:rPr>
          <w:rFonts w:ascii="Corbel" w:hAnsi="Corbel" w:cstheme="minorHAnsi"/>
          <w:color w:val="000000"/>
          <w:szCs w:val="24"/>
        </w:rPr>
        <w:t xml:space="preserve"> ŠP.</w:t>
      </w:r>
    </w:p>
    <w:p w14:paraId="72DD9EE4" w14:textId="19B8D410" w:rsidR="005A78D0" w:rsidRPr="00C73B10" w:rsidRDefault="00683B64" w:rsidP="00C73B1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BF278E" w:rsidRPr="00B7467F">
        <w:rPr>
          <w:rFonts w:ascii="Corbel" w:hAnsi="Corbel" w:cstheme="minorHAnsi"/>
          <w:color w:val="000000"/>
          <w:szCs w:val="24"/>
        </w:rPr>
        <w:t>: v budúcnosti zisťovať spokojnosť zamestnávateľov s absolventmi UK</w:t>
      </w:r>
      <w:r w:rsidR="006969A7" w:rsidRPr="00B7467F">
        <w:rPr>
          <w:rFonts w:ascii="Corbel" w:hAnsi="Corbel" w:cstheme="minorHAnsi"/>
          <w:color w:val="000000"/>
          <w:szCs w:val="24"/>
        </w:rPr>
        <w:t xml:space="preserve"> pomocou dotazníka</w:t>
      </w:r>
      <w:r w:rsidRPr="00B7467F">
        <w:rPr>
          <w:rFonts w:ascii="Corbel" w:hAnsi="Corbel" w:cstheme="minorHAnsi"/>
          <w:color w:val="000000"/>
          <w:szCs w:val="24"/>
        </w:rPr>
        <w:t>.</w:t>
      </w:r>
    </w:p>
    <w:p w14:paraId="3B0C2635" w14:textId="1EA325C8" w:rsidR="005A78D0" w:rsidRPr="00EB6781" w:rsidRDefault="00DE42BF" w:rsidP="00EB6781">
      <w:pPr>
        <w:pStyle w:val="Buletnorm"/>
        <w:numPr>
          <w:ilvl w:val="0"/>
          <w:numId w:val="0"/>
        </w:numPr>
        <w:spacing w:before="0"/>
        <w:rPr>
          <w:rFonts w:ascii="Corbel" w:hAnsi="Corbel" w:cstheme="minorHAnsi"/>
          <w:i/>
          <w:szCs w:val="24"/>
        </w:rPr>
      </w:pPr>
      <w:r w:rsidRPr="00B7467F">
        <w:rPr>
          <w:rFonts w:ascii="Corbel" w:hAnsi="Corbel" w:cstheme="minorHAnsi"/>
          <w:i/>
          <w:szCs w:val="24"/>
        </w:rPr>
        <w:t>5.4. Počet nezamestnaných absolventov UK podľa štatistiky ÚPSV</w:t>
      </w:r>
      <w:r w:rsidR="00EB6781">
        <w:rPr>
          <w:rFonts w:ascii="Corbel" w:hAnsi="Corbel" w:cstheme="minorHAnsi"/>
          <w:i/>
          <w:szCs w:val="24"/>
        </w:rPr>
        <w:t>a</w:t>
      </w:r>
      <w:r w:rsidRPr="00B7467F">
        <w:rPr>
          <w:rFonts w:ascii="Corbel" w:hAnsi="Corbel" w:cstheme="minorHAnsi"/>
          <w:i/>
          <w:szCs w:val="24"/>
        </w:rPr>
        <w:t>R SR</w:t>
      </w:r>
    </w:p>
    <w:p w14:paraId="36637EE0" w14:textId="73ED3735" w:rsidR="005A78D0" w:rsidRPr="00EB6781" w:rsidRDefault="005A78D0" w:rsidP="00EB6781">
      <w:pPr>
        <w:pStyle w:val="Buletnorm"/>
        <w:numPr>
          <w:ilvl w:val="0"/>
          <w:numId w:val="0"/>
        </w:numPr>
        <w:spacing w:before="0"/>
        <w:rPr>
          <w:rFonts w:ascii="Corbel" w:hAnsi="Corbel" w:cstheme="minorHAnsi"/>
          <w:color w:val="000000"/>
          <w:szCs w:val="24"/>
        </w:rPr>
      </w:pPr>
      <w:r w:rsidRPr="00B7467F">
        <w:rPr>
          <w:rFonts w:ascii="Corbel" w:hAnsi="Corbel" w:cstheme="minorHAnsi"/>
          <w:szCs w:val="24"/>
        </w:rPr>
        <w:t>Podľa štatistiky Ústredia práce, sociálnych vecí a rodiny v Bratislave k decembru 2021 bolo v evidencii nezamestnaných v dĺžke 7 až 9 mesiacov od ukončenia štúdia iba 78 nezamestnaných absolventov UK v Bratislave.</w:t>
      </w:r>
    </w:p>
    <w:p w14:paraId="2643D812" w14:textId="7D9C89FF" w:rsidR="00E45441" w:rsidRPr="00EB6781" w:rsidRDefault="00DE42BF" w:rsidP="00EB6781">
      <w:pPr>
        <w:pStyle w:val="Buletnorm"/>
        <w:numPr>
          <w:ilvl w:val="0"/>
          <w:numId w:val="0"/>
        </w:numPr>
        <w:spacing w:before="0"/>
        <w:rPr>
          <w:rFonts w:ascii="Corbel" w:hAnsi="Corbel" w:cstheme="minorHAnsi"/>
          <w:i/>
          <w:szCs w:val="24"/>
        </w:rPr>
      </w:pPr>
      <w:r w:rsidRPr="00B7467F">
        <w:rPr>
          <w:rFonts w:ascii="Corbel" w:hAnsi="Corbel" w:cstheme="minorHAnsi"/>
          <w:i/>
          <w:szCs w:val="24"/>
        </w:rPr>
        <w:t>5.</w:t>
      </w:r>
      <w:r w:rsidR="00792F8E" w:rsidRPr="00B7467F">
        <w:rPr>
          <w:rFonts w:ascii="Corbel" w:hAnsi="Corbel" w:cstheme="minorHAnsi"/>
          <w:i/>
          <w:szCs w:val="24"/>
        </w:rPr>
        <w:t>5</w:t>
      </w:r>
      <w:r w:rsidRPr="00B7467F">
        <w:rPr>
          <w:rFonts w:ascii="Corbel" w:hAnsi="Corbel" w:cstheme="minorHAnsi"/>
          <w:i/>
          <w:szCs w:val="24"/>
        </w:rPr>
        <w:t>.</w:t>
      </w:r>
      <w:r w:rsidR="00EB6781">
        <w:rPr>
          <w:rFonts w:ascii="Corbel" w:hAnsi="Corbel" w:cstheme="minorHAnsi"/>
          <w:i/>
          <w:szCs w:val="24"/>
        </w:rPr>
        <w:t xml:space="preserve"> </w:t>
      </w:r>
      <w:r w:rsidRPr="00B7467F">
        <w:rPr>
          <w:rFonts w:ascii="Corbel" w:hAnsi="Corbel" w:cstheme="minorHAnsi"/>
          <w:i/>
          <w:szCs w:val="24"/>
        </w:rPr>
        <w:t>Profil absolventa zahrňujúci odborné znalosti a sociálne, komunikačné, riadiace a etické zručnosti</w:t>
      </w:r>
    </w:p>
    <w:p w14:paraId="0360874D" w14:textId="2DC84035" w:rsidR="00B93FF8" w:rsidRPr="00B7467F" w:rsidRDefault="00E45441" w:rsidP="00EB6781">
      <w:pPr>
        <w:pStyle w:val="Buletnorm"/>
        <w:numPr>
          <w:ilvl w:val="0"/>
          <w:numId w:val="0"/>
        </w:numPr>
        <w:spacing w:before="0"/>
        <w:rPr>
          <w:rFonts w:ascii="Corbel" w:hAnsi="Corbel" w:cstheme="minorHAnsi"/>
          <w:i/>
          <w:szCs w:val="24"/>
        </w:rPr>
      </w:pPr>
      <w:r w:rsidRPr="00B7467F">
        <w:rPr>
          <w:rFonts w:ascii="Corbel" w:hAnsi="Corbel" w:cstheme="minorHAnsi"/>
          <w:color w:val="000000"/>
          <w:szCs w:val="24"/>
        </w:rPr>
        <w:t xml:space="preserve">Profil absolventa je súčasťou </w:t>
      </w:r>
      <w:r w:rsidR="002A6297" w:rsidRPr="00B7467F">
        <w:rPr>
          <w:rFonts w:ascii="Corbel" w:hAnsi="Corbel" w:cstheme="minorHAnsi"/>
          <w:color w:val="000000"/>
          <w:szCs w:val="24"/>
        </w:rPr>
        <w:t>žiadostí o akreditáciu ŠP</w:t>
      </w:r>
      <w:r w:rsidR="005A78D0" w:rsidRPr="00B7467F">
        <w:rPr>
          <w:rFonts w:ascii="Corbel" w:hAnsi="Corbel" w:cstheme="minorHAnsi"/>
          <w:color w:val="000000"/>
          <w:szCs w:val="24"/>
        </w:rPr>
        <w:t xml:space="preserve">. </w:t>
      </w:r>
      <w:r w:rsidR="005A78D0" w:rsidRPr="00B7467F">
        <w:rPr>
          <w:rFonts w:ascii="Corbel" w:hAnsi="Corbel" w:cstheme="minorHAnsi"/>
          <w:szCs w:val="24"/>
        </w:rPr>
        <w:t>Uvádza sa na webovýc</w:t>
      </w:r>
      <w:r w:rsidR="006969A7" w:rsidRPr="00B7467F">
        <w:rPr>
          <w:rFonts w:ascii="Corbel" w:hAnsi="Corbel" w:cstheme="minorHAnsi"/>
          <w:szCs w:val="24"/>
        </w:rPr>
        <w:t>h stránkach jednotlivých fakúlt.</w:t>
      </w:r>
    </w:p>
    <w:p w14:paraId="26BC4B99" w14:textId="765401E0" w:rsidR="005A78D0" w:rsidRPr="00EB6781" w:rsidRDefault="00DE42BF" w:rsidP="00EB6781">
      <w:pPr>
        <w:pStyle w:val="Buletnorm"/>
        <w:numPr>
          <w:ilvl w:val="0"/>
          <w:numId w:val="0"/>
        </w:numPr>
        <w:spacing w:before="0"/>
        <w:rPr>
          <w:rFonts w:ascii="Corbel" w:hAnsi="Corbel" w:cstheme="minorHAnsi"/>
          <w:i/>
          <w:szCs w:val="24"/>
        </w:rPr>
      </w:pPr>
      <w:r w:rsidRPr="00B7467F">
        <w:rPr>
          <w:rFonts w:ascii="Corbel" w:hAnsi="Corbel" w:cstheme="minorHAnsi"/>
          <w:i/>
          <w:szCs w:val="24"/>
        </w:rPr>
        <w:t>5.</w:t>
      </w:r>
      <w:r w:rsidR="00792F8E" w:rsidRPr="00B7467F">
        <w:rPr>
          <w:rFonts w:ascii="Corbel" w:hAnsi="Corbel" w:cstheme="minorHAnsi"/>
          <w:i/>
          <w:szCs w:val="24"/>
        </w:rPr>
        <w:t>6</w:t>
      </w:r>
      <w:r w:rsidRPr="00B7467F">
        <w:rPr>
          <w:rFonts w:ascii="Corbel" w:hAnsi="Corbel" w:cstheme="minorHAnsi"/>
          <w:i/>
          <w:szCs w:val="24"/>
        </w:rPr>
        <w:t>.Vnútorný predpis upravujúci postupy na prevenciu a riešenie plagiátorstva a akademických podvodov</w:t>
      </w:r>
    </w:p>
    <w:p w14:paraId="2840F5E4" w14:textId="0D151A3F" w:rsidR="005A78D0" w:rsidRPr="00B7467F" w:rsidRDefault="00000000" w:rsidP="00EB6781">
      <w:pPr>
        <w:pStyle w:val="Buletnorm"/>
        <w:numPr>
          <w:ilvl w:val="0"/>
          <w:numId w:val="0"/>
        </w:numPr>
        <w:spacing w:before="0"/>
        <w:rPr>
          <w:rFonts w:ascii="Corbel" w:hAnsi="Corbel" w:cstheme="minorHAnsi"/>
          <w:szCs w:val="24"/>
        </w:rPr>
      </w:pPr>
      <w:hyperlink r:id="rId20" w:history="1">
        <w:r w:rsidR="00B2381D" w:rsidRPr="00B7467F">
          <w:rPr>
            <w:rStyle w:val="Hyperlink"/>
            <w:rFonts w:ascii="Corbel" w:hAnsi="Corbel" w:cstheme="minorHAnsi"/>
          </w:rPr>
          <w:t>VP 23/2021</w:t>
        </w:r>
      </w:hyperlink>
      <w:r w:rsidR="00B2381D" w:rsidRPr="00B7467F">
        <w:rPr>
          <w:rFonts w:ascii="Corbel" w:hAnsi="Corbel" w:cstheme="minorHAnsi"/>
        </w:rPr>
        <w:t xml:space="preserve"> –</w:t>
      </w:r>
      <w:r w:rsidR="009C5E96" w:rsidRPr="00B7467F">
        <w:rPr>
          <w:rFonts w:ascii="Corbel" w:hAnsi="Corbel" w:cstheme="minorHAnsi"/>
          <w:szCs w:val="24"/>
        </w:rPr>
        <w:t xml:space="preserve"> 8.</w:t>
      </w:r>
      <w:r w:rsidR="00EB6781">
        <w:rPr>
          <w:rFonts w:ascii="Corbel" w:hAnsi="Corbel" w:cstheme="minorHAnsi"/>
          <w:szCs w:val="24"/>
        </w:rPr>
        <w:t xml:space="preserve"> </w:t>
      </w:r>
      <w:r w:rsidR="009C5E96" w:rsidRPr="00B7467F">
        <w:rPr>
          <w:rFonts w:ascii="Corbel" w:hAnsi="Corbel" w:cstheme="minorHAnsi"/>
          <w:szCs w:val="24"/>
        </w:rPr>
        <w:t>časť Etický kódex a pravidlá tvorivej činnosti UK, články 66 – 86.</w:t>
      </w:r>
    </w:p>
    <w:p w14:paraId="09A0DA71" w14:textId="3249C588" w:rsidR="0022098D" w:rsidRPr="00683DA1" w:rsidRDefault="00DE42BF" w:rsidP="00683DA1">
      <w:pPr>
        <w:pStyle w:val="Buletnorm"/>
        <w:numPr>
          <w:ilvl w:val="0"/>
          <w:numId w:val="0"/>
        </w:numPr>
        <w:spacing w:before="0"/>
        <w:rPr>
          <w:rFonts w:ascii="Corbel" w:hAnsi="Corbel" w:cstheme="minorHAnsi"/>
          <w:i/>
          <w:szCs w:val="24"/>
        </w:rPr>
      </w:pPr>
      <w:r w:rsidRPr="00B7467F">
        <w:rPr>
          <w:rFonts w:ascii="Corbel" w:hAnsi="Corbel" w:cstheme="minorHAnsi"/>
          <w:i/>
          <w:szCs w:val="24"/>
        </w:rPr>
        <w:t>5.</w:t>
      </w:r>
      <w:r w:rsidR="00792F8E" w:rsidRPr="00B7467F">
        <w:rPr>
          <w:rFonts w:ascii="Corbel" w:hAnsi="Corbel" w:cstheme="minorHAnsi"/>
          <w:i/>
          <w:szCs w:val="24"/>
        </w:rPr>
        <w:t>7</w:t>
      </w:r>
      <w:r w:rsidRPr="00B7467F">
        <w:rPr>
          <w:rFonts w:ascii="Corbel" w:hAnsi="Corbel" w:cstheme="minorHAnsi"/>
          <w:i/>
          <w:szCs w:val="24"/>
        </w:rPr>
        <w:t>. Podiel preukázaných akademických podvodov z celkového počtu preverovaných, z toho počet/podiel plagiátov a počet/podiel disciplinárnych konaní (vylúčenie zo štúdia, napomenutie, a pod.)</w:t>
      </w:r>
    </w:p>
    <w:p w14:paraId="4A627FAC" w14:textId="532BBE15"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Na PraF v súvislosti so záverečnými prácami bolo pred disciplinárnou komisiou vedených 10 konaní:</w:t>
      </w:r>
    </w:p>
    <w:p w14:paraId="3FC8CAF7" w14:textId="1C7D6DD3"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preukázané porušenie Disciplinárneho poriadku </w:t>
      </w:r>
      <w:r w:rsidR="00683DA1">
        <w:rPr>
          <w:rFonts w:ascii="Corbel" w:hAnsi="Corbel" w:cstheme="minorHAnsi"/>
          <w:color w:val="000000"/>
        </w:rPr>
        <w:t>–</w:t>
      </w:r>
      <w:r w:rsidRPr="00B7467F">
        <w:rPr>
          <w:rFonts w:ascii="Corbel" w:hAnsi="Corbel" w:cstheme="minorHAnsi"/>
          <w:color w:val="000000"/>
        </w:rPr>
        <w:t xml:space="preserve"> 9</w:t>
      </w:r>
    </w:p>
    <w:p w14:paraId="151F4BA3" w14:textId="7C7CB51B"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pokarhanie </w:t>
      </w:r>
      <w:r w:rsidR="00683DA1">
        <w:rPr>
          <w:rFonts w:ascii="Corbel" w:hAnsi="Corbel" w:cstheme="minorHAnsi"/>
          <w:color w:val="000000"/>
        </w:rPr>
        <w:t>–</w:t>
      </w:r>
      <w:r w:rsidRPr="00B7467F">
        <w:rPr>
          <w:rFonts w:ascii="Corbel" w:hAnsi="Corbel" w:cstheme="minorHAnsi"/>
          <w:color w:val="000000"/>
        </w:rPr>
        <w:t xml:space="preserve"> 0</w:t>
      </w:r>
    </w:p>
    <w:p w14:paraId="6CA560E3" w14:textId="72FAA045"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podmienečné vylúčenie </w:t>
      </w:r>
      <w:r w:rsidR="00683DA1">
        <w:rPr>
          <w:rFonts w:ascii="Corbel" w:hAnsi="Corbel" w:cstheme="minorHAnsi"/>
          <w:color w:val="000000"/>
        </w:rPr>
        <w:t>–</w:t>
      </w:r>
      <w:r w:rsidRPr="00B7467F">
        <w:rPr>
          <w:rFonts w:ascii="Corbel" w:hAnsi="Corbel" w:cstheme="minorHAnsi"/>
          <w:color w:val="000000"/>
        </w:rPr>
        <w:t xml:space="preserve"> 5</w:t>
      </w:r>
    </w:p>
    <w:p w14:paraId="1F82D8E8" w14:textId="7FE45042"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vylúčenie </w:t>
      </w:r>
      <w:r w:rsidR="00683DA1">
        <w:rPr>
          <w:rFonts w:ascii="Corbel" w:hAnsi="Corbel" w:cstheme="minorHAnsi"/>
          <w:color w:val="000000"/>
        </w:rPr>
        <w:t>–</w:t>
      </w:r>
      <w:r w:rsidRPr="00B7467F">
        <w:rPr>
          <w:rFonts w:ascii="Corbel" w:hAnsi="Corbel" w:cstheme="minorHAnsi"/>
          <w:color w:val="000000"/>
        </w:rPr>
        <w:t xml:space="preserve"> 4</w:t>
      </w:r>
    </w:p>
    <w:p w14:paraId="07D8250C" w14:textId="626CD2C9"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V súvislosti s inými podvodmi pri plnení študijných povinností bolo pred disciplinárnou komisiou vedených 16 konaní:</w:t>
      </w:r>
    </w:p>
    <w:p w14:paraId="6D0C1684" w14:textId="6DEF3521" w:rsidR="00683B64" w:rsidRPr="00B7467F" w:rsidRDefault="00683DA1" w:rsidP="00683B64">
      <w:pPr>
        <w:suppressAutoHyphens w:val="0"/>
        <w:jc w:val="both"/>
        <w:rPr>
          <w:rFonts w:ascii="Corbel" w:hAnsi="Corbel" w:cstheme="minorHAnsi"/>
          <w:color w:val="000000"/>
        </w:rPr>
      </w:pPr>
      <w:r>
        <w:rPr>
          <w:rFonts w:ascii="Corbel" w:hAnsi="Corbel" w:cstheme="minorHAnsi"/>
          <w:color w:val="000000"/>
        </w:rPr>
        <w:t>preukázan</w:t>
      </w:r>
      <w:r w:rsidR="007E1D22">
        <w:rPr>
          <w:rFonts w:ascii="Corbel" w:hAnsi="Corbel" w:cstheme="minorHAnsi"/>
          <w:color w:val="000000"/>
        </w:rPr>
        <w:t xml:space="preserve">é porušenie disciplinárneho </w:t>
      </w:r>
      <w:r w:rsidR="00683B64" w:rsidRPr="00B7467F">
        <w:rPr>
          <w:rFonts w:ascii="Corbel" w:hAnsi="Corbel" w:cstheme="minorHAnsi"/>
          <w:color w:val="000000"/>
        </w:rPr>
        <w:t xml:space="preserve">poriadku </w:t>
      </w:r>
      <w:r>
        <w:rPr>
          <w:rFonts w:ascii="Corbel" w:hAnsi="Corbel" w:cstheme="minorHAnsi"/>
          <w:color w:val="000000"/>
        </w:rPr>
        <w:t>–</w:t>
      </w:r>
      <w:r w:rsidR="00683B64" w:rsidRPr="00B7467F">
        <w:rPr>
          <w:rFonts w:ascii="Corbel" w:hAnsi="Corbel" w:cstheme="minorHAnsi"/>
          <w:color w:val="000000"/>
        </w:rPr>
        <w:t xml:space="preserve"> 15</w:t>
      </w:r>
    </w:p>
    <w:p w14:paraId="03C8B586" w14:textId="7FE62409"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pokarhanie </w:t>
      </w:r>
      <w:r w:rsidR="00683DA1">
        <w:rPr>
          <w:rFonts w:ascii="Corbel" w:hAnsi="Corbel" w:cstheme="minorHAnsi"/>
          <w:color w:val="000000"/>
        </w:rPr>
        <w:t>–</w:t>
      </w:r>
      <w:r w:rsidRPr="00B7467F">
        <w:rPr>
          <w:rFonts w:ascii="Corbel" w:hAnsi="Corbel" w:cstheme="minorHAnsi"/>
          <w:color w:val="000000"/>
        </w:rPr>
        <w:t xml:space="preserve"> 1</w:t>
      </w:r>
    </w:p>
    <w:p w14:paraId="45E89AFD" w14:textId="01A2F882" w:rsidR="00683B64" w:rsidRPr="00B7467F" w:rsidRDefault="00683B64" w:rsidP="00683B64">
      <w:pPr>
        <w:suppressAutoHyphens w:val="0"/>
        <w:jc w:val="both"/>
        <w:rPr>
          <w:rFonts w:ascii="Corbel" w:hAnsi="Corbel" w:cstheme="minorHAnsi"/>
          <w:color w:val="000000"/>
        </w:rPr>
      </w:pPr>
      <w:r w:rsidRPr="00B7467F">
        <w:rPr>
          <w:rFonts w:ascii="Corbel" w:hAnsi="Corbel" w:cstheme="minorHAnsi"/>
          <w:color w:val="000000"/>
        </w:rPr>
        <w:t xml:space="preserve">• podmienečné vylúčenie </w:t>
      </w:r>
      <w:r w:rsidR="00683DA1">
        <w:rPr>
          <w:rFonts w:ascii="Corbel" w:hAnsi="Corbel" w:cstheme="minorHAnsi"/>
          <w:color w:val="000000"/>
        </w:rPr>
        <w:t>–</w:t>
      </w:r>
      <w:r w:rsidRPr="00B7467F">
        <w:rPr>
          <w:rFonts w:ascii="Corbel" w:hAnsi="Corbel" w:cstheme="minorHAnsi"/>
          <w:color w:val="000000"/>
        </w:rPr>
        <w:t xml:space="preserve"> 3</w:t>
      </w:r>
    </w:p>
    <w:p w14:paraId="0A0C67B1" w14:textId="3AEACBFF" w:rsidR="00683B64" w:rsidRDefault="00683B64" w:rsidP="00C44D28">
      <w:pPr>
        <w:suppressAutoHyphens w:val="0"/>
        <w:jc w:val="both"/>
        <w:rPr>
          <w:rFonts w:ascii="Corbel" w:hAnsi="Corbel" w:cstheme="minorHAnsi"/>
          <w:color w:val="000000"/>
        </w:rPr>
      </w:pPr>
      <w:r w:rsidRPr="00B7467F">
        <w:rPr>
          <w:rFonts w:ascii="Corbel" w:hAnsi="Corbel" w:cstheme="minorHAnsi"/>
          <w:color w:val="000000"/>
        </w:rPr>
        <w:t xml:space="preserve">• vylúčenie </w:t>
      </w:r>
      <w:r w:rsidR="00683DA1">
        <w:rPr>
          <w:rFonts w:ascii="Corbel" w:hAnsi="Corbel" w:cstheme="minorHAnsi"/>
          <w:color w:val="000000"/>
        </w:rPr>
        <w:t>–</w:t>
      </w:r>
      <w:r w:rsidRPr="00B7467F">
        <w:rPr>
          <w:rFonts w:ascii="Corbel" w:hAnsi="Corbel" w:cstheme="minorHAnsi"/>
          <w:color w:val="000000"/>
        </w:rPr>
        <w:t xml:space="preserve"> 11</w:t>
      </w:r>
    </w:p>
    <w:p w14:paraId="0C6226AF" w14:textId="77777777" w:rsidR="003F5521" w:rsidRPr="00B7467F" w:rsidRDefault="003F5521" w:rsidP="00C44D28">
      <w:pPr>
        <w:suppressAutoHyphens w:val="0"/>
        <w:jc w:val="both"/>
        <w:rPr>
          <w:rFonts w:ascii="Corbel" w:hAnsi="Corbel" w:cstheme="minorHAnsi"/>
          <w:color w:val="000000"/>
        </w:rPr>
      </w:pPr>
    </w:p>
    <w:p w14:paraId="7B19FC29" w14:textId="70640D40" w:rsidR="00683B64" w:rsidRPr="00B7467F" w:rsidRDefault="006969A7" w:rsidP="00683DA1">
      <w:pPr>
        <w:suppressAutoHyphens w:val="0"/>
        <w:spacing w:after="240"/>
        <w:jc w:val="both"/>
        <w:rPr>
          <w:rFonts w:ascii="Corbel" w:hAnsi="Corbel" w:cstheme="minorHAnsi"/>
        </w:rPr>
      </w:pPr>
      <w:r w:rsidRPr="00B7467F">
        <w:rPr>
          <w:rFonts w:ascii="Corbel" w:hAnsi="Corbel" w:cstheme="minorHAnsi"/>
          <w:color w:val="000000"/>
        </w:rPr>
        <w:lastRenderedPageBreak/>
        <w:t xml:space="preserve">Na FiF bolo </w:t>
      </w:r>
      <w:r w:rsidRPr="00B7467F">
        <w:rPr>
          <w:rFonts w:ascii="Corbel" w:hAnsi="Corbel" w:cstheme="minorHAnsi"/>
        </w:rPr>
        <w:t>50 preukázaných akademických podvodov z 54 preverovaných; počet plagiátov: 1; počet disciplinárnych konaní: 53 (9 vylúčení zo štúdia, 27 podmienečné vylúčenie zo štúdia, 14 pokarhaní); 1 nerealizované disciplinárne konanie (plagiát), dôvod: študentka v čase podania podnetu už nebola študentkou FiF UK.</w:t>
      </w:r>
    </w:p>
    <w:p w14:paraId="2EEB9839" w14:textId="2F3D4531" w:rsidR="00683B64" w:rsidRPr="00B7467F" w:rsidRDefault="00C44D28" w:rsidP="00683DA1">
      <w:pPr>
        <w:pStyle w:val="Buletnorm"/>
        <w:numPr>
          <w:ilvl w:val="0"/>
          <w:numId w:val="0"/>
        </w:numPr>
        <w:spacing w:before="0"/>
        <w:rPr>
          <w:rFonts w:ascii="Corbel" w:hAnsi="Corbel" w:cstheme="minorHAnsi"/>
        </w:rPr>
      </w:pPr>
      <w:r w:rsidRPr="00B7467F">
        <w:rPr>
          <w:rFonts w:ascii="Corbel" w:hAnsi="Corbel" w:cstheme="minorHAnsi"/>
        </w:rPr>
        <w:t>Na PdF 3x disciplinárne konanie, z toho 2x vylúčenie za plagiátorstvo, 1x podmienečné vylúčenie za porušenie internátneho poriadku</w:t>
      </w:r>
      <w:r w:rsidR="00683DA1">
        <w:rPr>
          <w:rFonts w:ascii="Corbel" w:hAnsi="Corbel" w:cstheme="minorHAnsi"/>
        </w:rPr>
        <w:t>.</w:t>
      </w:r>
    </w:p>
    <w:p w14:paraId="49FA9AAC" w14:textId="5C9428B7" w:rsidR="00683B64" w:rsidRPr="00B7467F" w:rsidRDefault="00C44D28" w:rsidP="00683DA1">
      <w:pPr>
        <w:suppressAutoHyphens w:val="0"/>
        <w:spacing w:after="100" w:afterAutospacing="1"/>
        <w:jc w:val="both"/>
        <w:rPr>
          <w:rFonts w:ascii="Corbel" w:hAnsi="Corbel" w:cstheme="minorHAnsi"/>
        </w:rPr>
      </w:pPr>
      <w:r w:rsidRPr="00B7467F">
        <w:rPr>
          <w:rFonts w:ascii="Corbel" w:hAnsi="Corbel" w:cstheme="minorHAnsi"/>
        </w:rPr>
        <w:t>Na JLF 1x disciplinárne konanie, avšak šetrením a preverovaním nebol preukázaný akademický podvod.</w:t>
      </w:r>
    </w:p>
    <w:p w14:paraId="2E0C9FA9" w14:textId="60AFB1EA" w:rsidR="00683B64" w:rsidRPr="00B7467F" w:rsidRDefault="00C44D28" w:rsidP="007E1D22">
      <w:pPr>
        <w:suppressAutoHyphens w:val="0"/>
        <w:spacing w:after="240"/>
        <w:jc w:val="both"/>
        <w:rPr>
          <w:rFonts w:ascii="Corbel" w:hAnsi="Corbel" w:cstheme="minorHAnsi"/>
        </w:rPr>
      </w:pPr>
      <w:r w:rsidRPr="00B7467F">
        <w:rPr>
          <w:rFonts w:ascii="Corbel" w:hAnsi="Corbel" w:cstheme="minorHAnsi"/>
        </w:rPr>
        <w:t>FMFI</w:t>
      </w:r>
      <w:r w:rsidR="007E1D22" w:rsidRPr="00B7467F">
        <w:rPr>
          <w:rFonts w:ascii="Corbel" w:hAnsi="Corbel" w:cstheme="minorHAnsi"/>
        </w:rPr>
        <w:t xml:space="preserve"> </w:t>
      </w:r>
      <w:r w:rsidR="007E1D22">
        <w:rPr>
          <w:rFonts w:ascii="Corbel" w:hAnsi="Corbel" w:cstheme="minorHAnsi"/>
        </w:rPr>
        <w:t>–</w:t>
      </w:r>
      <w:r w:rsidR="007E1D22" w:rsidRPr="00B7467F">
        <w:rPr>
          <w:rFonts w:ascii="Corbel" w:hAnsi="Corbel" w:cstheme="minorHAnsi"/>
        </w:rPr>
        <w:t xml:space="preserve"> </w:t>
      </w:r>
      <w:r w:rsidRPr="00B7467F">
        <w:rPr>
          <w:rFonts w:ascii="Corbel" w:hAnsi="Corbel" w:cstheme="minorHAnsi"/>
        </w:rPr>
        <w:t xml:space="preserve">v rámci disciplinárneho konania boli riešení 4 študenti z dôvodu nedovolenej spolupráci na písomke, dvom bolo uložené disciplinárne opatrenie </w:t>
      </w:r>
      <w:r w:rsidR="00683DA1">
        <w:rPr>
          <w:rFonts w:ascii="Corbel" w:hAnsi="Corbel" w:cstheme="minorHAnsi"/>
        </w:rPr>
        <w:t>–</w:t>
      </w:r>
      <w:r w:rsidRPr="00B7467F">
        <w:rPr>
          <w:rFonts w:ascii="Corbel" w:hAnsi="Corbel" w:cstheme="minorHAnsi"/>
        </w:rPr>
        <w:t xml:space="preserve"> pokarhanie.</w:t>
      </w:r>
    </w:p>
    <w:p w14:paraId="5835B350" w14:textId="1BF97E2F" w:rsidR="00683B64" w:rsidRPr="00B7467F" w:rsidRDefault="00411A4A" w:rsidP="007E1D22">
      <w:pPr>
        <w:suppressAutoHyphens w:val="0"/>
        <w:spacing w:after="240"/>
        <w:jc w:val="both"/>
        <w:rPr>
          <w:rFonts w:ascii="Corbel" w:hAnsi="Corbel" w:cstheme="minorHAnsi"/>
        </w:rPr>
      </w:pPr>
      <w:r w:rsidRPr="00B7467F">
        <w:rPr>
          <w:rFonts w:ascii="Corbel" w:hAnsi="Corbel" w:cstheme="minorHAnsi"/>
        </w:rPr>
        <w:t>FM – 2x disciplinárne konani</w:t>
      </w:r>
      <w:r w:rsidR="00683DA1">
        <w:rPr>
          <w:rFonts w:ascii="Corbel" w:hAnsi="Corbel" w:cstheme="minorHAnsi"/>
        </w:rPr>
        <w:t>a</w:t>
      </w:r>
      <w:r w:rsidR="00B84296" w:rsidRPr="00B7467F">
        <w:rPr>
          <w:rFonts w:ascii="Corbel" w:hAnsi="Corbel" w:cstheme="minorHAnsi"/>
        </w:rPr>
        <w:t xml:space="preserve">, z toho preukázaný 1 akademický podvod – plagiát, 2x disciplinárne opatrenie </w:t>
      </w:r>
      <w:r w:rsidR="00683B64" w:rsidRPr="00B7467F">
        <w:rPr>
          <w:rFonts w:ascii="Corbel" w:hAnsi="Corbel" w:cstheme="minorHAnsi"/>
        </w:rPr>
        <w:t>–</w:t>
      </w:r>
      <w:r w:rsidR="00B84296" w:rsidRPr="00B7467F">
        <w:rPr>
          <w:rFonts w:ascii="Corbel" w:hAnsi="Corbel" w:cstheme="minorHAnsi"/>
        </w:rPr>
        <w:t xml:space="preserve"> napomenutie</w:t>
      </w:r>
      <w:r w:rsidR="00683B64" w:rsidRPr="00B7467F">
        <w:rPr>
          <w:rFonts w:ascii="Corbel" w:hAnsi="Corbel" w:cstheme="minorHAnsi"/>
        </w:rPr>
        <w:t>.</w:t>
      </w:r>
    </w:p>
    <w:p w14:paraId="75C9C912" w14:textId="242E1DC6" w:rsidR="00C1244D" w:rsidRPr="00B7467F" w:rsidRDefault="00683B64" w:rsidP="007E1D22">
      <w:pPr>
        <w:spacing w:after="240"/>
        <w:rPr>
          <w:rFonts w:ascii="Corbel" w:hAnsi="Corbel" w:cstheme="minorHAnsi"/>
          <w:iCs/>
          <w:color w:val="000000" w:themeColor="text1"/>
        </w:rPr>
      </w:pPr>
      <w:r w:rsidRPr="00B7467F">
        <w:rPr>
          <w:rFonts w:ascii="Corbel" w:hAnsi="Corbel" w:cstheme="minorHAnsi"/>
        </w:rPr>
        <w:t xml:space="preserve">FSEV </w:t>
      </w:r>
      <w:r w:rsidR="007E1D22">
        <w:rPr>
          <w:rFonts w:ascii="Corbel" w:hAnsi="Corbel" w:cstheme="minorHAnsi"/>
        </w:rPr>
        <w:t>–</w:t>
      </w:r>
      <w:r w:rsidRPr="00B7467F">
        <w:rPr>
          <w:rFonts w:ascii="Corbel" w:hAnsi="Corbel" w:cstheme="minorHAnsi"/>
        </w:rPr>
        <w:t xml:space="preserve"> </w:t>
      </w:r>
      <w:r w:rsidRPr="00B7467F">
        <w:rPr>
          <w:rFonts w:ascii="Corbel" w:hAnsi="Corbel" w:cstheme="minorHAnsi"/>
          <w:iCs/>
          <w:color w:val="000000" w:themeColor="text1"/>
        </w:rPr>
        <w:t>6/7 podiel plagiátov a rovnako počet disciplinárnych konaní, z toho 6 podmienečných vylúčení zo štúdiá a 1 zastavené konanie.</w:t>
      </w:r>
    </w:p>
    <w:p w14:paraId="5998B74E" w14:textId="1D699130" w:rsidR="006969A7" w:rsidRPr="007E1D22" w:rsidRDefault="00C1244D" w:rsidP="007E1D22">
      <w:pPr>
        <w:suppressAutoHyphens w:val="0"/>
        <w:spacing w:after="240"/>
        <w:jc w:val="both"/>
        <w:rPr>
          <w:rFonts w:ascii="Corbel" w:hAnsi="Corbel" w:cstheme="minorHAnsi"/>
        </w:rPr>
      </w:pPr>
      <w:r w:rsidRPr="00B7467F">
        <w:rPr>
          <w:rFonts w:ascii="Corbel" w:hAnsi="Corbel" w:cstheme="minorHAnsi"/>
        </w:rPr>
        <w:t>Na ostatných fakultách sa disciplinárne konania nekonali.</w:t>
      </w:r>
    </w:p>
    <w:p w14:paraId="243A7544" w14:textId="4F493AC5" w:rsidR="00DE42BF" w:rsidRPr="00B7467F" w:rsidRDefault="00DE42BF" w:rsidP="007E1D22">
      <w:pPr>
        <w:pStyle w:val="Buletnorm"/>
        <w:numPr>
          <w:ilvl w:val="0"/>
          <w:numId w:val="0"/>
        </w:numPr>
        <w:spacing w:before="0"/>
        <w:rPr>
          <w:rFonts w:ascii="Corbel" w:hAnsi="Corbel" w:cstheme="minorHAnsi"/>
          <w:i/>
          <w:szCs w:val="24"/>
        </w:rPr>
      </w:pPr>
      <w:r w:rsidRPr="00B7467F">
        <w:rPr>
          <w:rFonts w:ascii="Corbel" w:hAnsi="Corbel" w:cstheme="minorHAnsi"/>
          <w:i/>
          <w:szCs w:val="24"/>
        </w:rPr>
        <w:t>5.</w:t>
      </w:r>
      <w:r w:rsidR="00792F8E" w:rsidRPr="00B7467F">
        <w:rPr>
          <w:rFonts w:ascii="Corbel" w:hAnsi="Corbel" w:cstheme="minorHAnsi"/>
          <w:i/>
          <w:szCs w:val="24"/>
        </w:rPr>
        <w:t>8</w:t>
      </w:r>
      <w:r w:rsidRPr="00B7467F">
        <w:rPr>
          <w:rFonts w:ascii="Corbel" w:hAnsi="Corbel" w:cstheme="minorHAnsi"/>
          <w:i/>
          <w:szCs w:val="24"/>
        </w:rPr>
        <w:t>. Podiel študentov prvého roka štúdia, ktorí predčasne ukončili štúdium v štruktúre podľa dôvodu (vylúčenie pre neprospech, zanechanie štúdia, zmena študijného programu)</w:t>
      </w:r>
    </w:p>
    <w:p w14:paraId="17401277" w14:textId="77777777" w:rsidR="007E1D22" w:rsidRDefault="00683B64" w:rsidP="007E1D22">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Tento ukazovateľ sa sleduje na úrovni jednotlivých fakúlt</w:t>
      </w:r>
      <w:r w:rsidR="007E1D22">
        <w:rPr>
          <w:rFonts w:ascii="Corbel" w:hAnsi="Corbel" w:cstheme="minorHAnsi"/>
          <w:color w:val="000000"/>
          <w:szCs w:val="24"/>
        </w:rPr>
        <w:t>.</w:t>
      </w:r>
    </w:p>
    <w:p w14:paraId="7F487EC5" w14:textId="650F91B8" w:rsidR="00534AEE" w:rsidRPr="00B7467F" w:rsidRDefault="00534AEE" w:rsidP="007E1D22">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1F85FF27" w14:textId="7CBCD15B" w:rsidR="00534AEE" w:rsidRPr="00B7467F" w:rsidRDefault="00534AEE" w:rsidP="00534AEE">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007E1D22">
        <w:rPr>
          <w:rFonts w:ascii="Corbel" w:hAnsi="Corbel" w:cstheme="minorHAnsi"/>
        </w:rPr>
        <w:tab/>
      </w:r>
      <w:r w:rsidRPr="00B7467F">
        <w:rPr>
          <w:rFonts w:ascii="Corbel" w:hAnsi="Corbel" w:cstheme="minorHAnsi"/>
        </w:rPr>
        <w:t>7 študentov vylúčenie pre neprospech (</w:t>
      </w:r>
      <w:r w:rsidRPr="00B7467F">
        <w:rPr>
          <w:rFonts w:ascii="Corbel" w:hAnsi="Corbel" w:cstheme="minorHAnsi"/>
          <w:bCs/>
        </w:rPr>
        <w:t>2,17</w:t>
      </w:r>
      <w:r w:rsidR="007E1D22">
        <w:rPr>
          <w:rFonts w:ascii="Corbel" w:hAnsi="Corbel" w:cstheme="minorHAnsi"/>
          <w:bCs/>
        </w:rPr>
        <w:t xml:space="preserve"> </w:t>
      </w:r>
      <w:r w:rsidRPr="00B7467F">
        <w:rPr>
          <w:rFonts w:ascii="Corbel" w:hAnsi="Corbel" w:cstheme="minorHAnsi"/>
          <w:bCs/>
        </w:rPr>
        <w:t>%</w:t>
      </w:r>
      <w:r w:rsidRPr="00B7467F">
        <w:rPr>
          <w:rFonts w:ascii="Corbel" w:hAnsi="Corbel" w:cstheme="minorHAnsi"/>
        </w:rPr>
        <w:t xml:space="preserve">), 6 študentov pre </w:t>
      </w:r>
    </w:p>
    <w:p w14:paraId="43CDB37C" w14:textId="415D7409" w:rsidR="00534AEE" w:rsidRPr="00B7467F" w:rsidRDefault="00534AEE" w:rsidP="007E1D22">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zanechanie štúdia (1</w:t>
      </w:r>
      <w:r w:rsidRPr="00B7467F">
        <w:rPr>
          <w:rFonts w:ascii="Corbel" w:hAnsi="Corbel" w:cstheme="minorHAnsi"/>
          <w:bCs/>
        </w:rPr>
        <w:t>,86</w:t>
      </w:r>
      <w:r w:rsidR="007E1D22">
        <w:rPr>
          <w:rFonts w:ascii="Corbel" w:hAnsi="Corbel" w:cstheme="minorHAnsi"/>
          <w:bCs/>
        </w:rPr>
        <w:t xml:space="preserve"> </w:t>
      </w:r>
      <w:r w:rsidRPr="00B7467F">
        <w:rPr>
          <w:rFonts w:ascii="Corbel" w:hAnsi="Corbel" w:cstheme="minorHAnsi"/>
          <w:bCs/>
        </w:rPr>
        <w:t>%)</w:t>
      </w:r>
    </w:p>
    <w:p w14:paraId="30DCC7C5" w14:textId="77777777" w:rsidR="00564BA7" w:rsidRPr="00564BA7" w:rsidRDefault="00534AEE" w:rsidP="007E1D22">
      <w:pPr>
        <w:pStyle w:val="Buletnorm"/>
        <w:spacing w:before="0" w:after="0"/>
        <w:ind w:left="709" w:hanging="709"/>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C1244D" w:rsidRPr="00B7467F">
        <w:rPr>
          <w:rFonts w:ascii="Corbel" w:hAnsi="Corbel" w:cstheme="minorHAnsi"/>
        </w:rPr>
        <w:t>zanechanie štúdia – 85 denných Bc</w:t>
      </w:r>
      <w:r w:rsidR="007E1D22">
        <w:rPr>
          <w:rFonts w:ascii="Corbel" w:hAnsi="Corbel" w:cstheme="minorHAnsi"/>
        </w:rPr>
        <w:t>.</w:t>
      </w:r>
      <w:r w:rsidR="00C1244D" w:rsidRPr="00B7467F">
        <w:rPr>
          <w:rFonts w:ascii="Corbel" w:hAnsi="Corbel" w:cstheme="minorHAnsi"/>
        </w:rPr>
        <w:t xml:space="preserve"> a 37 externých Bc</w:t>
      </w:r>
      <w:r w:rsidR="007E1D22">
        <w:rPr>
          <w:rFonts w:ascii="Corbel" w:hAnsi="Corbel" w:cstheme="minorHAnsi"/>
        </w:rPr>
        <w:t>.</w:t>
      </w:r>
      <w:r w:rsidR="00C1244D" w:rsidRPr="00B7467F">
        <w:rPr>
          <w:rFonts w:ascii="Corbel" w:hAnsi="Corbel" w:cstheme="minorHAnsi"/>
        </w:rPr>
        <w:t>, vylúčenie pre</w:t>
      </w:r>
    </w:p>
    <w:p w14:paraId="6F045BD7" w14:textId="5F297315" w:rsidR="00564BA7" w:rsidRPr="00B7467F" w:rsidRDefault="00C1244D" w:rsidP="00564BA7">
      <w:pPr>
        <w:pStyle w:val="Buletnorm"/>
        <w:numPr>
          <w:ilvl w:val="0"/>
          <w:numId w:val="0"/>
        </w:numPr>
        <w:spacing w:before="0" w:after="0"/>
        <w:ind w:left="2552" w:hanging="392"/>
        <w:rPr>
          <w:rFonts w:ascii="Corbel" w:eastAsia="Times New Roman" w:hAnsi="Corbel" w:cstheme="minorHAnsi"/>
        </w:rPr>
      </w:pPr>
      <w:r w:rsidRPr="00B7467F">
        <w:rPr>
          <w:rFonts w:ascii="Corbel" w:hAnsi="Corbel" w:cstheme="minorHAnsi"/>
        </w:rPr>
        <w:t>nesplnenie podmienok štúdia 111 denných Bc</w:t>
      </w:r>
      <w:r w:rsidR="007E1D22">
        <w:rPr>
          <w:rFonts w:ascii="Corbel" w:hAnsi="Corbel" w:cstheme="minorHAnsi"/>
        </w:rPr>
        <w:t>.</w:t>
      </w:r>
      <w:r w:rsidRPr="00B7467F">
        <w:rPr>
          <w:rFonts w:ascii="Corbel" w:hAnsi="Corbel" w:cstheme="minorHAnsi"/>
        </w:rPr>
        <w:t>, a 55 externých Bc</w:t>
      </w:r>
      <w:r w:rsidR="007E1D22">
        <w:rPr>
          <w:rFonts w:ascii="Corbel" w:hAnsi="Corbel" w:cstheme="minorHAnsi"/>
        </w:rPr>
        <w:t>.</w:t>
      </w:r>
    </w:p>
    <w:p w14:paraId="4A2D4623" w14:textId="77777777" w:rsidR="00564BA7" w:rsidRPr="00564BA7" w:rsidRDefault="00534AEE" w:rsidP="007E1D22">
      <w:pPr>
        <w:pStyle w:val="Buletnorm"/>
        <w:spacing w:before="0" w:after="0"/>
        <w:ind w:left="709" w:hanging="709"/>
        <w:rPr>
          <w:rFonts w:ascii="Corbel" w:eastAsia="Times New Roman" w:hAnsi="Corbel" w:cstheme="minorHAnsi"/>
        </w:rPr>
      </w:pPr>
      <w:r w:rsidRPr="00B7467F">
        <w:rPr>
          <w:rFonts w:ascii="Corbel" w:hAnsi="Corbel" w:cstheme="minorHAnsi"/>
        </w:rPr>
        <w:t>FiF UK</w:t>
      </w:r>
      <w:r w:rsidRPr="00B7467F">
        <w:rPr>
          <w:rFonts w:ascii="Corbel" w:hAnsi="Corbel" w:cstheme="minorHAnsi"/>
        </w:rPr>
        <w:tab/>
      </w:r>
      <w:r w:rsidR="00564BA7">
        <w:rPr>
          <w:rFonts w:ascii="Corbel" w:hAnsi="Corbel" w:cstheme="minorHAnsi"/>
        </w:rPr>
        <w:tab/>
      </w:r>
      <w:r w:rsidRPr="00B7467F">
        <w:rPr>
          <w:rFonts w:ascii="Corbel" w:hAnsi="Corbel" w:cstheme="minorHAnsi"/>
        </w:rPr>
        <w:t>vylúčenie pre neprospech: 57 študentov prvého roka štúdia;</w:t>
      </w:r>
    </w:p>
    <w:p w14:paraId="4479EF73" w14:textId="1B4F3EEA" w:rsidR="00534AEE" w:rsidRPr="00B7467F" w:rsidRDefault="00534AEE" w:rsidP="00564BA7">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zanechanie štúdia: 51 študentov prvého roka štúdia; zmena študijného programu: 25 študentov prvého roka štúdia (študenti pokračujú v štúdiu v inom programe)</w:t>
      </w:r>
    </w:p>
    <w:p w14:paraId="7BF13300" w14:textId="77777777" w:rsidR="00564BA7" w:rsidRPr="00564BA7" w:rsidRDefault="00534AEE" w:rsidP="00564BA7">
      <w:pPr>
        <w:pStyle w:val="Buletnorm"/>
        <w:spacing w:before="0" w:after="0"/>
        <w:ind w:left="709" w:hanging="709"/>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 xml:space="preserve">Bc. </w:t>
      </w:r>
      <w:r w:rsidR="007E1D22">
        <w:rPr>
          <w:rFonts w:ascii="Corbel" w:hAnsi="Corbel" w:cstheme="minorHAnsi"/>
        </w:rPr>
        <w:t>–</w:t>
      </w:r>
      <w:r w:rsidRPr="00B7467F">
        <w:rPr>
          <w:rFonts w:ascii="Corbel" w:hAnsi="Corbel" w:cstheme="minorHAnsi"/>
        </w:rPr>
        <w:t xml:space="preserve"> 143/62/81/0, Mgr. </w:t>
      </w:r>
      <w:r w:rsidR="007E1D22">
        <w:rPr>
          <w:rFonts w:ascii="Corbel" w:hAnsi="Corbel" w:cstheme="minorHAnsi"/>
        </w:rPr>
        <w:t>–</w:t>
      </w:r>
      <w:r w:rsidRPr="00B7467F">
        <w:rPr>
          <w:rFonts w:ascii="Corbel" w:hAnsi="Corbel" w:cstheme="minorHAnsi"/>
        </w:rPr>
        <w:t xml:space="preserve"> 6 (všetci pre neprospech), podiel predstavuje</w:t>
      </w:r>
    </w:p>
    <w:p w14:paraId="4CC19C96" w14:textId="6F3E76B7" w:rsidR="00564BA7" w:rsidRPr="00564BA7" w:rsidRDefault="00534AEE" w:rsidP="00564BA7">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bCs/>
        </w:rPr>
        <w:t>11,7</w:t>
      </w:r>
      <w:r w:rsidR="007E1D22">
        <w:rPr>
          <w:rFonts w:ascii="Corbel" w:hAnsi="Corbel" w:cstheme="minorHAnsi"/>
          <w:bCs/>
        </w:rPr>
        <w:t xml:space="preserve"> </w:t>
      </w:r>
      <w:r w:rsidRPr="00B7467F">
        <w:rPr>
          <w:rFonts w:ascii="Corbel" w:hAnsi="Corbel" w:cstheme="minorHAnsi"/>
          <w:bCs/>
        </w:rPr>
        <w:t>%</w:t>
      </w:r>
      <w:r w:rsidRPr="00B7467F">
        <w:rPr>
          <w:rFonts w:ascii="Corbel" w:hAnsi="Corbel" w:cstheme="minorHAnsi"/>
        </w:rPr>
        <w:t xml:space="preserve"> z počtu zapísaných</w:t>
      </w:r>
    </w:p>
    <w:p w14:paraId="00B7F15D" w14:textId="77777777" w:rsidR="00564BA7" w:rsidRPr="00564BA7" w:rsidRDefault="00534AEE" w:rsidP="00564BA7">
      <w:pPr>
        <w:pStyle w:val="Buletnorm"/>
        <w:spacing w:before="0" w:after="0"/>
        <w:ind w:left="709" w:hanging="709"/>
        <w:jc w:val="left"/>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 xml:space="preserve">Bc. </w:t>
      </w:r>
      <w:r w:rsidR="00564BA7">
        <w:rPr>
          <w:rFonts w:ascii="Corbel" w:hAnsi="Corbel" w:cstheme="minorHAnsi"/>
        </w:rPr>
        <w:t>–</w:t>
      </w:r>
      <w:r w:rsidRPr="00B7467F">
        <w:rPr>
          <w:rFonts w:ascii="Corbel" w:hAnsi="Corbel" w:cstheme="minorHAnsi"/>
        </w:rPr>
        <w:t xml:space="preserve"> vylúčení 1,5 násobok (33/22)/zanechaní 1,3 násobok (34/26)</w:t>
      </w:r>
    </w:p>
    <w:p w14:paraId="213FB8A7" w14:textId="19719D93" w:rsidR="00534AEE" w:rsidRPr="00B7467F" w:rsidRDefault="00534AEE" w:rsidP="00564BA7">
      <w:pPr>
        <w:pStyle w:val="Buletnorm"/>
        <w:numPr>
          <w:ilvl w:val="0"/>
          <w:numId w:val="0"/>
        </w:numPr>
        <w:spacing w:before="0" w:after="0"/>
        <w:ind w:left="2127"/>
        <w:jc w:val="left"/>
        <w:rPr>
          <w:rFonts w:ascii="Corbel" w:eastAsia="Times New Roman" w:hAnsi="Corbel" w:cstheme="minorHAnsi"/>
        </w:rPr>
      </w:pPr>
      <w:r w:rsidRPr="00B7467F">
        <w:rPr>
          <w:rFonts w:ascii="Corbel" w:hAnsi="Corbel" w:cstheme="minorHAnsi"/>
        </w:rPr>
        <w:t xml:space="preserve">zmena ŠP 0,5 násobok (10/19) Mgr </w:t>
      </w:r>
      <w:r w:rsidR="00564BA7">
        <w:rPr>
          <w:rFonts w:ascii="Corbel" w:hAnsi="Corbel" w:cstheme="minorHAnsi"/>
        </w:rPr>
        <w:t>–</w:t>
      </w:r>
      <w:r w:rsidRPr="00B7467F">
        <w:rPr>
          <w:rFonts w:ascii="Corbel" w:hAnsi="Corbel" w:cstheme="minorHAnsi"/>
        </w:rPr>
        <w:t xml:space="preserve"> vylúčení 4,0 násobok (16/4)/ zanechaní 1,6 násobok (11/7)/ zmena ŠP 100 násobok (1/0)</w:t>
      </w:r>
    </w:p>
    <w:p w14:paraId="7F05C5B4" w14:textId="23C1C74A" w:rsidR="00564BA7" w:rsidRPr="00564BA7" w:rsidRDefault="00534AEE" w:rsidP="00564BA7">
      <w:pPr>
        <w:pStyle w:val="Buletnorm"/>
        <w:spacing w:before="0" w:after="0"/>
        <w:ind w:left="709" w:hanging="709"/>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Bc., Mgr. predčasné ukončenie 46 študentov = 52,17</w:t>
      </w:r>
      <w:r w:rsidR="00564BA7">
        <w:rPr>
          <w:rFonts w:ascii="Corbel" w:hAnsi="Corbel" w:cstheme="minorHAnsi"/>
        </w:rPr>
        <w:t xml:space="preserve"> </w:t>
      </w:r>
      <w:r w:rsidRPr="00B7467F">
        <w:rPr>
          <w:rFonts w:ascii="Corbel" w:hAnsi="Corbel" w:cstheme="minorHAnsi"/>
        </w:rPr>
        <w:t>%, vylúčenie za</w:t>
      </w:r>
    </w:p>
    <w:p w14:paraId="249BA9C0" w14:textId="5F393C84" w:rsidR="00534AEE" w:rsidRPr="00564BA7" w:rsidRDefault="00534AEE" w:rsidP="00564BA7">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 xml:space="preserve">neprospech (10) = </w:t>
      </w:r>
      <w:r w:rsidRPr="00B7467F">
        <w:rPr>
          <w:rFonts w:ascii="Corbel" w:hAnsi="Corbel" w:cstheme="minorHAnsi"/>
          <w:bCs/>
        </w:rPr>
        <w:t>4,9</w:t>
      </w:r>
      <w:r w:rsidR="00564BA7">
        <w:rPr>
          <w:rFonts w:ascii="Corbel" w:hAnsi="Corbel" w:cstheme="minorHAnsi"/>
          <w:bCs/>
        </w:rPr>
        <w:t xml:space="preserve"> </w:t>
      </w:r>
      <w:r w:rsidRPr="00B7467F">
        <w:rPr>
          <w:rFonts w:ascii="Corbel" w:hAnsi="Corbel" w:cstheme="minorHAnsi"/>
          <w:bCs/>
        </w:rPr>
        <w:t>%</w:t>
      </w:r>
      <w:r w:rsidRPr="00B7467F">
        <w:rPr>
          <w:rFonts w:ascii="Corbel" w:hAnsi="Corbel" w:cstheme="minorHAnsi"/>
        </w:rPr>
        <w:t xml:space="preserve">, zanechanie štúdia (14) = </w:t>
      </w:r>
      <w:r w:rsidRPr="00B7467F">
        <w:rPr>
          <w:rFonts w:ascii="Corbel" w:hAnsi="Corbel" w:cstheme="minorHAnsi"/>
          <w:bCs/>
        </w:rPr>
        <w:t>6,9 %, PhD.</w:t>
      </w:r>
      <w:r w:rsidR="00564BA7">
        <w:rPr>
          <w:rFonts w:ascii="Corbel" w:hAnsi="Corbel" w:cstheme="minorHAnsi"/>
          <w:bCs/>
        </w:rPr>
        <w:t xml:space="preserve"> </w:t>
      </w:r>
      <w:r w:rsidRPr="00564BA7">
        <w:rPr>
          <w:rFonts w:ascii="Corbel" w:hAnsi="Corbel" w:cstheme="minorHAnsi"/>
        </w:rPr>
        <w:t xml:space="preserve">1 študent </w:t>
      </w:r>
      <w:r w:rsidR="00564BA7">
        <w:rPr>
          <w:rFonts w:ascii="Corbel" w:hAnsi="Corbel" w:cstheme="minorHAnsi"/>
        </w:rPr>
        <w:t>–</w:t>
      </w:r>
      <w:r w:rsidRPr="00564BA7">
        <w:rPr>
          <w:rFonts w:ascii="Corbel" w:hAnsi="Corbel" w:cstheme="minorHAnsi"/>
          <w:bCs/>
        </w:rPr>
        <w:t xml:space="preserve"> 5,88</w:t>
      </w:r>
      <w:r w:rsidR="00564BA7">
        <w:rPr>
          <w:rFonts w:ascii="Corbel" w:hAnsi="Corbel" w:cstheme="minorHAnsi"/>
          <w:bCs/>
        </w:rPr>
        <w:t xml:space="preserve"> </w:t>
      </w:r>
      <w:r w:rsidRPr="00564BA7">
        <w:rPr>
          <w:rFonts w:ascii="Corbel" w:hAnsi="Corbel" w:cstheme="minorHAnsi"/>
          <w:bCs/>
        </w:rPr>
        <w:t>%</w:t>
      </w:r>
    </w:p>
    <w:p w14:paraId="097E4A36" w14:textId="77777777" w:rsidR="007A6267" w:rsidRPr="007A6267" w:rsidRDefault="00534AEE" w:rsidP="007A6267">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vylúčení pre neprospech (40</w:t>
      </w:r>
      <w:r w:rsidR="001832D8" w:rsidRPr="00B7467F">
        <w:rPr>
          <w:rFonts w:ascii="Corbel" w:hAnsi="Corbel" w:cstheme="minorHAnsi"/>
        </w:rPr>
        <w:t xml:space="preserve"> študentov</w:t>
      </w:r>
      <w:r w:rsidRPr="00B7467F">
        <w:rPr>
          <w:rFonts w:ascii="Corbel" w:hAnsi="Corbel" w:cstheme="minorHAnsi"/>
        </w:rPr>
        <w:t>), zanechanie štúdia (14</w:t>
      </w:r>
    </w:p>
    <w:p w14:paraId="512F907C" w14:textId="4CF1B52E" w:rsidR="001832D8" w:rsidRPr="00B7467F" w:rsidRDefault="001832D8" w:rsidP="007A6267">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študentov</w:t>
      </w:r>
      <w:r w:rsidR="00534AEE" w:rsidRPr="00B7467F">
        <w:rPr>
          <w:rFonts w:ascii="Corbel" w:hAnsi="Corbel" w:cstheme="minorHAnsi"/>
        </w:rPr>
        <w:t xml:space="preserve">) </w:t>
      </w:r>
    </w:p>
    <w:p w14:paraId="621EE87B" w14:textId="37EF44E1" w:rsidR="00534AEE" w:rsidRPr="00B7467F" w:rsidRDefault="00534AEE" w:rsidP="0022098D">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r>
      <w:r w:rsidRPr="00B7467F">
        <w:rPr>
          <w:rFonts w:ascii="Corbel" w:hAnsi="Corbel" w:cstheme="minorHAnsi"/>
          <w:bCs/>
        </w:rPr>
        <w:t>10</w:t>
      </w:r>
      <w:r w:rsidR="001832D8" w:rsidRPr="00B7467F">
        <w:rPr>
          <w:rFonts w:ascii="Corbel" w:hAnsi="Corbel" w:cstheme="minorHAnsi"/>
          <w:bCs/>
        </w:rPr>
        <w:t xml:space="preserve"> študentov vylúčených pre</w:t>
      </w:r>
      <w:r w:rsidRPr="00B7467F">
        <w:rPr>
          <w:rFonts w:ascii="Corbel" w:hAnsi="Corbel" w:cstheme="minorHAnsi"/>
        </w:rPr>
        <w:t xml:space="preserve"> neprospech, </w:t>
      </w:r>
      <w:r w:rsidRPr="00B7467F">
        <w:rPr>
          <w:rFonts w:ascii="Corbel" w:hAnsi="Corbel" w:cstheme="minorHAnsi"/>
          <w:bCs/>
        </w:rPr>
        <w:t xml:space="preserve">33 </w:t>
      </w:r>
      <w:r w:rsidR="001832D8" w:rsidRPr="00B7467F">
        <w:rPr>
          <w:rFonts w:ascii="Corbel" w:hAnsi="Corbel" w:cstheme="minorHAnsi"/>
          <w:bCs/>
        </w:rPr>
        <w:t xml:space="preserve">pre </w:t>
      </w:r>
      <w:r w:rsidRPr="00B7467F">
        <w:rPr>
          <w:rFonts w:ascii="Corbel" w:hAnsi="Corbel" w:cstheme="minorHAnsi"/>
        </w:rPr>
        <w:t>zanechanie štúdia</w:t>
      </w:r>
    </w:p>
    <w:p w14:paraId="350CD03B" w14:textId="77777777" w:rsidR="007A6267" w:rsidRPr="007A6267" w:rsidRDefault="00534AEE" w:rsidP="007A6267">
      <w:pPr>
        <w:pStyle w:val="Buletnorm"/>
        <w:spacing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1832D8" w:rsidRPr="00B7467F">
        <w:rPr>
          <w:rFonts w:ascii="Corbel" w:hAnsi="Corbel" w:cstheme="minorHAnsi"/>
        </w:rPr>
        <w:t>I.</w:t>
      </w:r>
      <w:r w:rsidR="007A6267">
        <w:rPr>
          <w:rFonts w:ascii="Corbel" w:hAnsi="Corbel" w:cstheme="minorHAnsi"/>
        </w:rPr>
        <w:t xml:space="preserve"> </w:t>
      </w:r>
      <w:r w:rsidR="001832D8" w:rsidRPr="00B7467F">
        <w:rPr>
          <w:rFonts w:ascii="Corbel" w:hAnsi="Corbel" w:cstheme="minorHAnsi"/>
        </w:rPr>
        <w:t>stupeň: 85</w:t>
      </w:r>
      <w:r w:rsidR="007A6267">
        <w:rPr>
          <w:rFonts w:ascii="Corbel" w:hAnsi="Corbel" w:cstheme="minorHAnsi"/>
        </w:rPr>
        <w:t xml:space="preserve"> – </w:t>
      </w:r>
      <w:r w:rsidR="001832D8" w:rsidRPr="00B7467F">
        <w:rPr>
          <w:rFonts w:ascii="Corbel" w:hAnsi="Corbel" w:cstheme="minorHAnsi"/>
        </w:rPr>
        <w:t>vylúčenie pre neprospech (23</w:t>
      </w:r>
      <w:r w:rsidR="007A6267">
        <w:rPr>
          <w:rFonts w:ascii="Corbel" w:hAnsi="Corbel" w:cstheme="minorHAnsi"/>
        </w:rPr>
        <w:t xml:space="preserve"> </w:t>
      </w:r>
      <w:r w:rsidR="001832D8" w:rsidRPr="00B7467F">
        <w:rPr>
          <w:rFonts w:ascii="Corbel" w:hAnsi="Corbel" w:cstheme="minorHAnsi"/>
        </w:rPr>
        <w:t>% z celkového počtu</w:t>
      </w:r>
    </w:p>
    <w:p w14:paraId="56C9AE32" w14:textId="5801A300" w:rsidR="00534AEE" w:rsidRPr="007A6267" w:rsidRDefault="001832D8" w:rsidP="007A6267">
      <w:pPr>
        <w:pStyle w:val="Buletnorm"/>
        <w:numPr>
          <w:ilvl w:val="0"/>
          <w:numId w:val="0"/>
        </w:numPr>
        <w:spacing w:before="0" w:after="0"/>
        <w:ind w:left="2127"/>
        <w:rPr>
          <w:rFonts w:ascii="Corbel" w:eastAsia="Times New Roman" w:hAnsi="Corbel" w:cstheme="minorHAnsi"/>
        </w:rPr>
      </w:pPr>
      <w:r w:rsidRPr="007A6267">
        <w:rPr>
          <w:rFonts w:ascii="Corbel" w:hAnsi="Corbel" w:cstheme="minorHAnsi"/>
        </w:rPr>
        <w:t>prvákov), 43</w:t>
      </w:r>
      <w:r w:rsidR="00DC2C08">
        <w:rPr>
          <w:rFonts w:ascii="Corbel" w:hAnsi="Corbel" w:cstheme="minorHAnsi"/>
        </w:rPr>
        <w:t xml:space="preserve"> – </w:t>
      </w:r>
      <w:r w:rsidRPr="007A6267">
        <w:rPr>
          <w:rFonts w:ascii="Corbel" w:hAnsi="Corbel" w:cstheme="minorHAnsi"/>
        </w:rPr>
        <w:t>zanechanie (11</w:t>
      </w:r>
      <w:r w:rsidR="00DC2C08">
        <w:rPr>
          <w:rFonts w:ascii="Corbel" w:hAnsi="Corbel" w:cstheme="minorHAnsi"/>
        </w:rPr>
        <w:t xml:space="preserve"> </w:t>
      </w:r>
      <w:r w:rsidRPr="007A6267">
        <w:rPr>
          <w:rFonts w:ascii="Corbel" w:hAnsi="Corbel" w:cstheme="minorHAnsi"/>
        </w:rPr>
        <w:t>% z celkového počtu prvákov), 1</w:t>
      </w:r>
      <w:r w:rsidR="007A6267" w:rsidRPr="007A6267">
        <w:rPr>
          <w:rFonts w:ascii="Corbel" w:hAnsi="Corbel" w:cstheme="minorHAnsi"/>
        </w:rPr>
        <w:t xml:space="preserve"> – </w:t>
      </w:r>
      <w:r w:rsidRPr="007A6267">
        <w:rPr>
          <w:rFonts w:ascii="Corbel" w:hAnsi="Corbel" w:cstheme="minorHAnsi"/>
        </w:rPr>
        <w:t>zmena študijného programu (0,27</w:t>
      </w:r>
      <w:r w:rsidR="007A6267" w:rsidRPr="007A6267">
        <w:rPr>
          <w:rFonts w:ascii="Corbel" w:hAnsi="Corbel" w:cstheme="minorHAnsi"/>
        </w:rPr>
        <w:t xml:space="preserve"> </w:t>
      </w:r>
      <w:r w:rsidRPr="007A6267">
        <w:rPr>
          <w:rFonts w:ascii="Corbel" w:hAnsi="Corbel" w:cstheme="minorHAnsi"/>
        </w:rPr>
        <w:t>% z celkového počtu prvákov); II.</w:t>
      </w:r>
      <w:r w:rsidR="007A6267" w:rsidRPr="007A6267">
        <w:rPr>
          <w:rFonts w:ascii="Corbel" w:hAnsi="Corbel" w:cstheme="minorHAnsi"/>
        </w:rPr>
        <w:t xml:space="preserve"> </w:t>
      </w:r>
      <w:r w:rsidRPr="007A6267">
        <w:rPr>
          <w:rFonts w:ascii="Corbel" w:hAnsi="Corbel" w:cstheme="minorHAnsi"/>
        </w:rPr>
        <w:t>stupeň: 1</w:t>
      </w:r>
      <w:r w:rsidR="00DC2C08">
        <w:rPr>
          <w:rFonts w:ascii="Corbel" w:hAnsi="Corbel" w:cstheme="minorHAnsi"/>
        </w:rPr>
        <w:t xml:space="preserve"> – </w:t>
      </w:r>
      <w:r w:rsidRPr="007A6267">
        <w:rPr>
          <w:rFonts w:ascii="Corbel" w:hAnsi="Corbel" w:cstheme="minorHAnsi"/>
        </w:rPr>
        <w:lastRenderedPageBreak/>
        <w:t>vylúčenie pre neprospech (0,66</w:t>
      </w:r>
      <w:r w:rsidR="007A6267" w:rsidRPr="007A6267">
        <w:rPr>
          <w:rFonts w:ascii="Corbel" w:hAnsi="Corbel" w:cstheme="minorHAnsi"/>
        </w:rPr>
        <w:t xml:space="preserve"> </w:t>
      </w:r>
      <w:r w:rsidRPr="007A6267">
        <w:rPr>
          <w:rFonts w:ascii="Corbel" w:hAnsi="Corbel" w:cstheme="minorHAnsi"/>
        </w:rPr>
        <w:t>% z celkového počtu prvákov), 6</w:t>
      </w:r>
      <w:r w:rsidR="007A6267" w:rsidRPr="007A6267">
        <w:rPr>
          <w:rFonts w:ascii="Corbel" w:hAnsi="Corbel" w:cstheme="minorHAnsi"/>
        </w:rPr>
        <w:t xml:space="preserve"> – </w:t>
      </w:r>
      <w:r w:rsidRPr="007A6267">
        <w:rPr>
          <w:rFonts w:ascii="Corbel" w:hAnsi="Corbel" w:cstheme="minorHAnsi"/>
        </w:rPr>
        <w:t>zanechanie (4</w:t>
      </w:r>
      <w:r w:rsidR="007A6267" w:rsidRPr="007A6267">
        <w:rPr>
          <w:rFonts w:ascii="Corbel" w:hAnsi="Corbel" w:cstheme="minorHAnsi"/>
        </w:rPr>
        <w:t xml:space="preserve"> </w:t>
      </w:r>
      <w:r w:rsidRPr="007A6267">
        <w:rPr>
          <w:rFonts w:ascii="Corbel" w:hAnsi="Corbel" w:cstheme="minorHAnsi"/>
        </w:rPr>
        <w:t>% z celkového počtu prvákov)</w:t>
      </w:r>
    </w:p>
    <w:p w14:paraId="122C9A25" w14:textId="28F219F6" w:rsidR="00534AEE" w:rsidRPr="00B7467F" w:rsidRDefault="00534AEE" w:rsidP="00534AEE">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007A6267">
        <w:rPr>
          <w:rFonts w:ascii="Corbel" w:hAnsi="Corbel" w:cstheme="minorHAnsi"/>
        </w:rPr>
        <w:tab/>
      </w:r>
      <w:r w:rsidR="001832D8" w:rsidRPr="00B7467F">
        <w:rPr>
          <w:rFonts w:ascii="Corbel" w:hAnsi="Corbel" w:cstheme="minorHAnsi"/>
        </w:rPr>
        <w:t>5 študentov zanechalo štúdium</w:t>
      </w:r>
    </w:p>
    <w:p w14:paraId="54223915" w14:textId="445D0661" w:rsidR="00534AEE" w:rsidRPr="00B7467F" w:rsidRDefault="00C1244D" w:rsidP="00C1244D">
      <w:pPr>
        <w:ind w:firstLine="708"/>
        <w:jc w:val="both"/>
        <w:rPr>
          <w:rFonts w:ascii="Corbel" w:hAnsi="Corbel" w:cstheme="minorHAnsi"/>
          <w:bCs/>
        </w:rPr>
      </w:pPr>
      <w:r w:rsidRPr="00B7467F">
        <w:rPr>
          <w:rFonts w:ascii="Corbel" w:hAnsi="Corbel" w:cstheme="minorHAnsi"/>
        </w:rPr>
        <w:t xml:space="preserve">EBF UK </w:t>
      </w:r>
      <w:r w:rsidRPr="00B7467F">
        <w:rPr>
          <w:rFonts w:ascii="Corbel" w:hAnsi="Corbel" w:cstheme="minorHAnsi"/>
        </w:rPr>
        <w:tab/>
      </w:r>
      <w:r w:rsidR="00DC2C08">
        <w:rPr>
          <w:rFonts w:ascii="Corbel" w:hAnsi="Corbel" w:cstheme="minorHAnsi"/>
          <w:bCs/>
        </w:rPr>
        <w:t>v</w:t>
      </w:r>
      <w:r w:rsidRPr="00B7467F">
        <w:rPr>
          <w:rFonts w:ascii="Corbel" w:hAnsi="Corbel" w:cstheme="minorHAnsi"/>
          <w:bCs/>
        </w:rPr>
        <w:t>ylúčenie pre neprospech: 35,71 %, zanechanie štúdia: 14,29</w:t>
      </w:r>
      <w:r w:rsidR="007A6267">
        <w:rPr>
          <w:rFonts w:ascii="Corbel" w:hAnsi="Corbel" w:cstheme="minorHAnsi"/>
          <w:bCs/>
        </w:rPr>
        <w:t xml:space="preserve"> </w:t>
      </w:r>
      <w:r w:rsidRPr="00B7467F">
        <w:rPr>
          <w:rFonts w:ascii="Corbel" w:hAnsi="Corbel" w:cstheme="minorHAnsi"/>
          <w:bCs/>
        </w:rPr>
        <w:t>%</w:t>
      </w:r>
    </w:p>
    <w:p w14:paraId="6D764F2A" w14:textId="77777777" w:rsidR="007A6267" w:rsidRPr="007A6267" w:rsidRDefault="00534AEE" w:rsidP="00534AEE">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1832D8" w:rsidRPr="00B7467F">
        <w:rPr>
          <w:rFonts w:ascii="Corbel" w:hAnsi="Corbel" w:cstheme="minorHAnsi"/>
        </w:rPr>
        <w:t>72 študentov vylúčených pre neprospech (z toho 46 zanechalo</w:t>
      </w:r>
    </w:p>
    <w:p w14:paraId="716C8EDF" w14:textId="6CB207F5" w:rsidR="00C60C7E" w:rsidRPr="00C60C7E" w:rsidRDefault="001832D8" w:rsidP="00C60C7E">
      <w:pPr>
        <w:pStyle w:val="Buletnorm"/>
        <w:numPr>
          <w:ilvl w:val="0"/>
          <w:numId w:val="0"/>
        </w:numPr>
        <w:spacing w:before="0" w:after="0"/>
        <w:ind w:left="2127"/>
        <w:rPr>
          <w:rFonts w:ascii="Corbel" w:hAnsi="Corbel" w:cstheme="minorHAnsi"/>
        </w:rPr>
      </w:pPr>
      <w:r w:rsidRPr="00B7467F">
        <w:rPr>
          <w:rFonts w:ascii="Corbel" w:hAnsi="Corbel" w:cstheme="minorHAnsi"/>
        </w:rPr>
        <w:t>štúdium, u 9 došlo k zmene ŠP</w:t>
      </w:r>
    </w:p>
    <w:p w14:paraId="3ADD1DA6" w14:textId="6EC406F0" w:rsidR="007A6267" w:rsidRPr="00C60C7E" w:rsidRDefault="001832D8" w:rsidP="00C60C7E">
      <w:pPr>
        <w:pStyle w:val="ListParagraph"/>
        <w:numPr>
          <w:ilvl w:val="0"/>
          <w:numId w:val="21"/>
        </w:numPr>
        <w:ind w:left="709" w:hanging="709"/>
        <w:rPr>
          <w:rFonts w:ascii="Corbel" w:hAnsi="Corbel" w:cstheme="minorHAnsi"/>
          <w:iCs/>
          <w:color w:val="000000" w:themeColor="text1"/>
        </w:rPr>
      </w:pPr>
      <w:r w:rsidRPr="00C60C7E">
        <w:rPr>
          <w:rFonts w:ascii="Corbel" w:hAnsi="Corbel" w:cstheme="minorHAnsi"/>
        </w:rPr>
        <w:t xml:space="preserve">FSEV UK </w:t>
      </w:r>
      <w:r w:rsidRPr="00C60C7E">
        <w:rPr>
          <w:rFonts w:ascii="Corbel" w:hAnsi="Corbel" w:cstheme="minorHAnsi"/>
        </w:rPr>
        <w:tab/>
      </w:r>
      <w:r w:rsidR="00C1244D" w:rsidRPr="00C60C7E">
        <w:rPr>
          <w:rFonts w:ascii="Corbel" w:hAnsi="Corbel" w:cstheme="minorHAnsi"/>
          <w:iCs/>
          <w:color w:val="000000" w:themeColor="text1"/>
        </w:rPr>
        <w:t>Bc</w:t>
      </w:r>
      <w:r w:rsidR="007A6267" w:rsidRPr="00C60C7E">
        <w:rPr>
          <w:rFonts w:ascii="Corbel" w:hAnsi="Corbel" w:cstheme="minorHAnsi"/>
          <w:iCs/>
          <w:color w:val="000000" w:themeColor="text1"/>
        </w:rPr>
        <w:t>.</w:t>
      </w:r>
      <w:r w:rsidR="00C1244D" w:rsidRPr="00C60C7E">
        <w:rPr>
          <w:rFonts w:ascii="Corbel" w:hAnsi="Corbel" w:cstheme="minorHAnsi"/>
          <w:iCs/>
          <w:color w:val="000000" w:themeColor="text1"/>
        </w:rPr>
        <w:t xml:space="preserve"> </w:t>
      </w:r>
      <w:proofErr w:type="spellStart"/>
      <w:r w:rsidR="00C1244D" w:rsidRPr="00C60C7E">
        <w:rPr>
          <w:rFonts w:ascii="Corbel" w:hAnsi="Corbel" w:cstheme="minorHAnsi"/>
          <w:iCs/>
          <w:color w:val="000000" w:themeColor="text1"/>
        </w:rPr>
        <w:t>štúdium</w:t>
      </w:r>
      <w:proofErr w:type="spellEnd"/>
      <w:r w:rsidR="00C1244D" w:rsidRPr="00C60C7E">
        <w:rPr>
          <w:rFonts w:ascii="Corbel" w:hAnsi="Corbel" w:cstheme="minorHAnsi"/>
          <w:iCs/>
          <w:color w:val="000000" w:themeColor="text1"/>
        </w:rPr>
        <w:t xml:space="preserve">: </w:t>
      </w:r>
      <w:proofErr w:type="spellStart"/>
      <w:r w:rsidR="00C1244D" w:rsidRPr="00C60C7E">
        <w:rPr>
          <w:rFonts w:ascii="Corbel" w:hAnsi="Corbel" w:cstheme="minorHAnsi"/>
          <w:iCs/>
          <w:color w:val="000000" w:themeColor="text1"/>
        </w:rPr>
        <w:t>vylúčenie</w:t>
      </w:r>
      <w:proofErr w:type="spellEnd"/>
      <w:r w:rsidR="00C1244D" w:rsidRPr="00C60C7E">
        <w:rPr>
          <w:rFonts w:ascii="Corbel" w:hAnsi="Corbel" w:cstheme="minorHAnsi"/>
          <w:iCs/>
          <w:color w:val="000000" w:themeColor="text1"/>
        </w:rPr>
        <w:t xml:space="preserve"> + </w:t>
      </w:r>
      <w:proofErr w:type="spellStart"/>
      <w:r w:rsidR="00C1244D" w:rsidRPr="00C60C7E">
        <w:rPr>
          <w:rFonts w:ascii="Corbel" w:hAnsi="Corbel" w:cstheme="minorHAnsi"/>
          <w:iCs/>
          <w:color w:val="000000" w:themeColor="text1"/>
        </w:rPr>
        <w:t>zanechanie</w:t>
      </w:r>
      <w:proofErr w:type="spellEnd"/>
      <w:r w:rsidR="00C1244D" w:rsidRPr="00C60C7E">
        <w:rPr>
          <w:rFonts w:ascii="Corbel" w:hAnsi="Corbel" w:cstheme="minorHAnsi"/>
          <w:iCs/>
          <w:color w:val="000000" w:themeColor="text1"/>
        </w:rPr>
        <w:t>: 61</w:t>
      </w:r>
      <w:r w:rsidR="00DC2C08" w:rsidRPr="00C60C7E">
        <w:rPr>
          <w:rFonts w:ascii="Corbel" w:hAnsi="Corbel" w:cstheme="minorHAnsi"/>
          <w:iCs/>
          <w:color w:val="000000" w:themeColor="text1"/>
        </w:rPr>
        <w:t xml:space="preserve"> </w:t>
      </w:r>
      <w:proofErr w:type="spellStart"/>
      <w:r w:rsidR="00C1244D" w:rsidRPr="00C60C7E">
        <w:rPr>
          <w:rFonts w:ascii="Corbel" w:hAnsi="Corbel" w:cstheme="minorHAnsi"/>
          <w:iCs/>
          <w:color w:val="000000" w:themeColor="text1"/>
        </w:rPr>
        <w:t>študentov</w:t>
      </w:r>
      <w:proofErr w:type="spellEnd"/>
      <w:r w:rsidR="00C1244D" w:rsidRPr="00C60C7E">
        <w:rPr>
          <w:rFonts w:ascii="Corbel" w:hAnsi="Corbel" w:cstheme="minorHAnsi"/>
          <w:iCs/>
          <w:color w:val="000000" w:themeColor="text1"/>
        </w:rPr>
        <w:t>,</w:t>
      </w:r>
      <w:r w:rsidR="007A6267" w:rsidRPr="00C60C7E">
        <w:rPr>
          <w:rFonts w:ascii="Corbel" w:hAnsi="Corbel" w:cstheme="minorHAnsi"/>
          <w:iCs/>
          <w:color w:val="000000" w:themeColor="text1"/>
        </w:rPr>
        <w:t xml:space="preserve"> </w:t>
      </w:r>
      <w:r w:rsidR="00C1244D" w:rsidRPr="00C60C7E">
        <w:rPr>
          <w:rFonts w:ascii="Corbel" w:hAnsi="Corbel" w:cstheme="minorHAnsi"/>
          <w:iCs/>
          <w:color w:val="000000" w:themeColor="text1"/>
        </w:rPr>
        <w:t>Mgr</w:t>
      </w:r>
      <w:r w:rsidR="00C60C7E">
        <w:rPr>
          <w:rFonts w:ascii="Corbel" w:hAnsi="Corbel" w:cstheme="minorHAnsi"/>
          <w:iCs/>
          <w:color w:val="000000" w:themeColor="text1"/>
        </w:rPr>
        <w:t>.</w:t>
      </w:r>
      <w:r w:rsidR="00C1244D" w:rsidRPr="00C60C7E">
        <w:rPr>
          <w:rFonts w:ascii="Corbel" w:hAnsi="Corbel" w:cstheme="minorHAnsi"/>
          <w:iCs/>
          <w:color w:val="000000" w:themeColor="text1"/>
        </w:rPr>
        <w:t xml:space="preserve"> </w:t>
      </w:r>
      <w:proofErr w:type="spellStart"/>
      <w:r w:rsidR="00C1244D" w:rsidRPr="00C60C7E">
        <w:rPr>
          <w:rFonts w:ascii="Corbel" w:hAnsi="Corbel" w:cstheme="minorHAnsi"/>
          <w:iCs/>
          <w:color w:val="000000" w:themeColor="text1"/>
        </w:rPr>
        <w:t>štúdium</w:t>
      </w:r>
      <w:proofErr w:type="spellEnd"/>
      <w:r w:rsidR="00C1244D" w:rsidRPr="00C60C7E">
        <w:rPr>
          <w:rFonts w:ascii="Corbel" w:hAnsi="Corbel" w:cstheme="minorHAnsi"/>
          <w:iCs/>
          <w:color w:val="000000" w:themeColor="text1"/>
        </w:rPr>
        <w:t>:</w:t>
      </w:r>
    </w:p>
    <w:p w14:paraId="132B8D5A" w14:textId="2864B76A" w:rsidR="00C1244D" w:rsidRPr="00B7467F" w:rsidRDefault="00C1244D" w:rsidP="007A6267">
      <w:pPr>
        <w:spacing w:after="240"/>
        <w:ind w:left="2127"/>
        <w:rPr>
          <w:rFonts w:ascii="Corbel" w:hAnsi="Corbel" w:cstheme="minorHAnsi"/>
          <w:iCs/>
          <w:color w:val="000000" w:themeColor="text1"/>
        </w:rPr>
      </w:pPr>
      <w:r w:rsidRPr="00B7467F">
        <w:rPr>
          <w:rFonts w:ascii="Corbel" w:hAnsi="Corbel" w:cstheme="minorHAnsi"/>
          <w:iCs/>
          <w:color w:val="000000" w:themeColor="text1"/>
        </w:rPr>
        <w:t>vylúčenie + zanechanie: 21 študentov</w:t>
      </w:r>
    </w:p>
    <w:p w14:paraId="05BDC1B2" w14:textId="77777777" w:rsidR="00DE42BF" w:rsidRPr="00B7467F" w:rsidRDefault="00DE42BF" w:rsidP="00633B38">
      <w:pPr>
        <w:pStyle w:val="Buletnorm"/>
        <w:numPr>
          <w:ilvl w:val="0"/>
          <w:numId w:val="0"/>
        </w:numPr>
        <w:spacing w:before="0"/>
        <w:rPr>
          <w:rFonts w:ascii="Corbel" w:hAnsi="Corbel" w:cstheme="minorHAnsi"/>
          <w:i/>
          <w:szCs w:val="24"/>
        </w:rPr>
      </w:pPr>
      <w:r w:rsidRPr="00B7467F">
        <w:rPr>
          <w:rFonts w:ascii="Corbel" w:hAnsi="Corbel" w:cstheme="minorHAnsi"/>
          <w:i/>
          <w:szCs w:val="24"/>
        </w:rPr>
        <w:t>5.</w:t>
      </w:r>
      <w:r w:rsidR="00792F8E" w:rsidRPr="00B7467F">
        <w:rPr>
          <w:rFonts w:ascii="Corbel" w:hAnsi="Corbel" w:cstheme="minorHAnsi"/>
          <w:i/>
          <w:szCs w:val="24"/>
        </w:rPr>
        <w:t>9</w:t>
      </w:r>
      <w:r w:rsidRPr="00B7467F">
        <w:rPr>
          <w:rFonts w:ascii="Corbel" w:hAnsi="Corbel" w:cstheme="minorHAnsi"/>
          <w:i/>
          <w:szCs w:val="24"/>
        </w:rPr>
        <w:t>. Podiel študentov dennej formy štúdia prekračujúcich štandardnú dĺžku štúdia</w:t>
      </w:r>
    </w:p>
    <w:p w14:paraId="2347ED94" w14:textId="581C92DC" w:rsidR="00B8745D" w:rsidRPr="00B7467F" w:rsidRDefault="00C1244D" w:rsidP="00B8745D">
      <w:pPr>
        <w:jc w:val="both"/>
        <w:rPr>
          <w:rFonts w:ascii="Corbel" w:hAnsi="Corbel" w:cstheme="minorHAnsi"/>
        </w:rPr>
      </w:pPr>
      <w:r w:rsidRPr="00B7467F">
        <w:rPr>
          <w:rFonts w:ascii="Corbel" w:hAnsi="Corbel" w:cstheme="minorHAnsi"/>
          <w:color w:val="000000"/>
        </w:rPr>
        <w:t xml:space="preserve">Tento ukazovateľ sa sleduje na úrovni jednotlivých fakúlt. </w:t>
      </w:r>
      <w:r w:rsidR="00B8745D" w:rsidRPr="00B7467F">
        <w:rPr>
          <w:rFonts w:ascii="Corbel" w:hAnsi="Corbel" w:cstheme="minorHAnsi"/>
          <w:color w:val="000000"/>
        </w:rPr>
        <w:t xml:space="preserve">Na mnohých fakultách sú </w:t>
      </w:r>
      <w:r w:rsidR="00B8745D" w:rsidRPr="00B7467F">
        <w:rPr>
          <w:rFonts w:ascii="Corbel" w:hAnsi="Corbel" w:cstheme="minorHAnsi"/>
        </w:rPr>
        <w:t>medzi študentmi aj takí, ktorí študujú už druhú VŠ a štandardnú dĺžku štúdia neprekračujú v rámci štúdia študijného programu na danej fakulte, ale súhrnne za viaceré vysokoškolské štúdiá.</w:t>
      </w:r>
    </w:p>
    <w:p w14:paraId="62FB81D3" w14:textId="3CBACB21" w:rsidR="00D05DD0" w:rsidRPr="00B7467F" w:rsidRDefault="00D05DD0" w:rsidP="00D05DD0">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6C3FC066" w14:textId="1C49BE9E" w:rsidR="0022098D" w:rsidRPr="00B7467F" w:rsidRDefault="0022098D" w:rsidP="0022098D">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r>
      <w:r w:rsidR="00A3407B" w:rsidRPr="00B7467F">
        <w:rPr>
          <w:rFonts w:ascii="Corbel" w:hAnsi="Corbel" w:cstheme="minorHAnsi"/>
        </w:rPr>
        <w:t>spojený 1. a 2. st</w:t>
      </w:r>
      <w:r w:rsidRPr="00B7467F">
        <w:rPr>
          <w:rFonts w:ascii="Corbel" w:hAnsi="Corbel" w:cstheme="minorHAnsi"/>
        </w:rPr>
        <w:t>. = 131</w:t>
      </w:r>
      <w:r w:rsidR="00A3407B" w:rsidRPr="00B7467F">
        <w:rPr>
          <w:rFonts w:ascii="Corbel" w:hAnsi="Corbel" w:cstheme="minorHAnsi"/>
        </w:rPr>
        <w:t xml:space="preserve">študentov </w:t>
      </w:r>
      <w:r w:rsidRPr="00B7467F">
        <w:rPr>
          <w:rFonts w:ascii="Corbel" w:hAnsi="Corbel" w:cstheme="minorHAnsi"/>
        </w:rPr>
        <w:t>(</w:t>
      </w:r>
      <w:r w:rsidRPr="00B7467F">
        <w:rPr>
          <w:rFonts w:ascii="Corbel" w:hAnsi="Corbel" w:cstheme="minorHAnsi"/>
          <w:bCs/>
        </w:rPr>
        <w:t>6</w:t>
      </w:r>
      <w:r w:rsidR="00256EB5">
        <w:rPr>
          <w:rFonts w:ascii="Corbel" w:hAnsi="Corbel" w:cstheme="minorHAnsi"/>
          <w:bCs/>
        </w:rPr>
        <w:t xml:space="preserve"> </w:t>
      </w:r>
      <w:r w:rsidRPr="00B7467F">
        <w:rPr>
          <w:rFonts w:ascii="Corbel" w:hAnsi="Corbel" w:cstheme="minorHAnsi"/>
          <w:bCs/>
        </w:rPr>
        <w:t>%</w:t>
      </w:r>
      <w:r w:rsidRPr="00B7467F">
        <w:rPr>
          <w:rFonts w:ascii="Corbel" w:hAnsi="Corbel" w:cstheme="minorHAnsi"/>
        </w:rPr>
        <w:t>), PhD. (</w:t>
      </w:r>
      <w:r w:rsidRPr="00B7467F">
        <w:rPr>
          <w:rFonts w:ascii="Corbel" w:hAnsi="Corbel" w:cstheme="minorHAnsi"/>
          <w:bCs/>
        </w:rPr>
        <w:t>0,06</w:t>
      </w:r>
      <w:r w:rsidR="00256EB5">
        <w:rPr>
          <w:rFonts w:ascii="Corbel" w:hAnsi="Corbel" w:cstheme="minorHAnsi"/>
          <w:bCs/>
        </w:rPr>
        <w:t xml:space="preserve"> </w:t>
      </w:r>
      <w:r w:rsidRPr="00B7467F">
        <w:rPr>
          <w:rFonts w:ascii="Corbel" w:hAnsi="Corbel" w:cstheme="minorHAnsi"/>
          <w:bCs/>
        </w:rPr>
        <w:t>%</w:t>
      </w:r>
      <w:r w:rsidRPr="00B7467F">
        <w:rPr>
          <w:rFonts w:ascii="Corbel" w:hAnsi="Corbel" w:cstheme="minorHAnsi"/>
        </w:rPr>
        <w:t>)</w:t>
      </w:r>
    </w:p>
    <w:p w14:paraId="64C5080E" w14:textId="106A20F5" w:rsidR="0022098D" w:rsidRPr="00B7467F" w:rsidRDefault="0022098D" w:rsidP="0022098D">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B8745D" w:rsidRPr="00B7467F">
        <w:rPr>
          <w:rFonts w:ascii="Corbel" w:hAnsi="Corbel" w:cstheme="minorHAnsi"/>
        </w:rPr>
        <w:t>nedodané</w:t>
      </w:r>
    </w:p>
    <w:p w14:paraId="7E6B5DF9" w14:textId="77777777" w:rsidR="00256EB5" w:rsidRPr="00256EB5" w:rsidRDefault="0022098D" w:rsidP="00983176">
      <w:pPr>
        <w:pStyle w:val="Buletnorm"/>
        <w:spacing w:before="0" w:after="0"/>
        <w:ind w:left="0" w:firstLine="0"/>
        <w:rPr>
          <w:rFonts w:ascii="Corbel" w:eastAsia="Times New Roman" w:hAnsi="Corbel" w:cstheme="minorHAnsi"/>
        </w:rPr>
      </w:pPr>
      <w:r w:rsidRPr="00B7467F">
        <w:rPr>
          <w:rFonts w:ascii="Corbel" w:hAnsi="Corbel" w:cstheme="minorHAnsi"/>
        </w:rPr>
        <w:t>FiF UK</w:t>
      </w:r>
      <w:r w:rsidRPr="00B7467F">
        <w:rPr>
          <w:rFonts w:ascii="Corbel" w:hAnsi="Corbel" w:cstheme="minorHAnsi"/>
        </w:rPr>
        <w:tab/>
      </w:r>
      <w:r w:rsidRPr="00B7467F">
        <w:rPr>
          <w:rFonts w:ascii="Corbel" w:hAnsi="Corbel" w:cstheme="minorHAnsi"/>
        </w:rPr>
        <w:tab/>
      </w:r>
      <w:r w:rsidR="00A3407B" w:rsidRPr="00B7467F">
        <w:rPr>
          <w:rFonts w:ascii="Corbel" w:hAnsi="Corbel" w:cstheme="minorHAnsi"/>
        </w:rPr>
        <w:t>304 študentov, čo je 10,7 % z celkového počtu študentov</w:t>
      </w:r>
    </w:p>
    <w:p w14:paraId="3A38CD51" w14:textId="7458A96D" w:rsidR="0022098D" w:rsidRPr="00B7467F" w:rsidRDefault="0022098D" w:rsidP="00983176">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119 (</w:t>
      </w:r>
      <w:r w:rsidRPr="00B7467F">
        <w:rPr>
          <w:rFonts w:ascii="Corbel" w:hAnsi="Corbel" w:cstheme="minorHAnsi"/>
          <w:bCs/>
        </w:rPr>
        <w:t>11,7</w:t>
      </w:r>
      <w:r w:rsidR="00256EB5">
        <w:rPr>
          <w:rFonts w:ascii="Corbel" w:hAnsi="Corbel" w:cstheme="minorHAnsi"/>
          <w:bCs/>
        </w:rPr>
        <w:t xml:space="preserve"> </w:t>
      </w:r>
      <w:r w:rsidRPr="00B7467F">
        <w:rPr>
          <w:rFonts w:ascii="Corbel" w:hAnsi="Corbel" w:cstheme="minorHAnsi"/>
          <w:bCs/>
        </w:rPr>
        <w:t>%</w:t>
      </w:r>
      <w:r w:rsidRPr="00B7467F">
        <w:rPr>
          <w:rFonts w:ascii="Corbel" w:hAnsi="Corbel" w:cstheme="minorHAnsi"/>
        </w:rPr>
        <w:t>)</w:t>
      </w:r>
    </w:p>
    <w:p w14:paraId="302960B0" w14:textId="3B510AD8" w:rsidR="0022098D" w:rsidRPr="00B7467F" w:rsidRDefault="0022098D" w:rsidP="0022098D">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9,25</w:t>
      </w:r>
      <w:r w:rsidR="00256EB5">
        <w:rPr>
          <w:rFonts w:ascii="Corbel" w:hAnsi="Corbel" w:cstheme="minorHAnsi"/>
        </w:rPr>
        <w:t xml:space="preserve"> </w:t>
      </w:r>
      <w:r w:rsidRPr="00B7467F">
        <w:rPr>
          <w:rFonts w:ascii="Corbel" w:hAnsi="Corbel" w:cstheme="minorHAnsi"/>
        </w:rPr>
        <w:t>% študentov prekročilo štandardnú dĺžku štúdia</w:t>
      </w:r>
    </w:p>
    <w:p w14:paraId="3E6F059F" w14:textId="4B12E008" w:rsidR="0022098D" w:rsidRPr="00B7467F" w:rsidRDefault="0022098D" w:rsidP="0022098D">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Bc., Mgr. = 96 študentov (</w:t>
      </w:r>
      <w:r w:rsidRPr="00B7467F">
        <w:rPr>
          <w:rFonts w:ascii="Corbel" w:hAnsi="Corbel" w:cstheme="minorHAnsi"/>
          <w:bCs/>
        </w:rPr>
        <w:t>4,91</w:t>
      </w:r>
      <w:r w:rsidR="00256EB5">
        <w:rPr>
          <w:rFonts w:ascii="Corbel" w:hAnsi="Corbel" w:cstheme="minorHAnsi"/>
          <w:bCs/>
        </w:rPr>
        <w:t xml:space="preserve"> </w:t>
      </w:r>
      <w:r w:rsidRPr="00B7467F">
        <w:rPr>
          <w:rFonts w:ascii="Corbel" w:hAnsi="Corbel" w:cstheme="minorHAnsi"/>
          <w:bCs/>
        </w:rPr>
        <w:t>%</w:t>
      </w:r>
      <w:r w:rsidR="00A3407B" w:rsidRPr="00B7467F">
        <w:rPr>
          <w:rFonts w:ascii="Corbel" w:hAnsi="Corbel" w:cstheme="minorHAnsi"/>
        </w:rPr>
        <w:t>)</w:t>
      </w:r>
    </w:p>
    <w:p w14:paraId="44377BC1" w14:textId="43ED446C" w:rsidR="0022098D" w:rsidRPr="00B7467F" w:rsidRDefault="0022098D" w:rsidP="0022098D">
      <w:pPr>
        <w:pStyle w:val="Buletnorm"/>
        <w:spacing w:before="0" w:after="0"/>
        <w:ind w:left="0" w:firstLine="0"/>
        <w:rPr>
          <w:rFonts w:ascii="Corbel" w:eastAsia="Times New Roman" w:hAnsi="Corbel" w:cstheme="minorHAnsi"/>
          <w:bCs/>
        </w:rPr>
      </w:pPr>
      <w:r w:rsidRPr="00B7467F">
        <w:rPr>
          <w:rFonts w:ascii="Corbel" w:hAnsi="Corbel" w:cstheme="minorHAnsi"/>
        </w:rPr>
        <w:t xml:space="preserve">FTVŠ UK </w:t>
      </w:r>
      <w:r w:rsidRPr="00B7467F">
        <w:rPr>
          <w:rFonts w:ascii="Corbel" w:hAnsi="Corbel" w:cstheme="minorHAnsi"/>
        </w:rPr>
        <w:tab/>
      </w:r>
      <w:r w:rsidRPr="00B7467F">
        <w:rPr>
          <w:rFonts w:ascii="Corbel" w:hAnsi="Corbel" w:cstheme="minorHAnsi"/>
          <w:bCs/>
        </w:rPr>
        <w:t>2,53</w:t>
      </w:r>
      <w:r w:rsidR="00256EB5">
        <w:rPr>
          <w:rFonts w:ascii="Corbel" w:hAnsi="Corbel" w:cstheme="minorHAnsi"/>
          <w:bCs/>
        </w:rPr>
        <w:t xml:space="preserve"> </w:t>
      </w:r>
      <w:r w:rsidRPr="00B7467F">
        <w:rPr>
          <w:rFonts w:ascii="Corbel" w:hAnsi="Corbel" w:cstheme="minorHAnsi"/>
          <w:bCs/>
        </w:rPr>
        <w:t>%</w:t>
      </w:r>
    </w:p>
    <w:p w14:paraId="1F937089" w14:textId="0066BFED" w:rsidR="0022098D" w:rsidRPr="00B7467F" w:rsidRDefault="0022098D" w:rsidP="00D05DD0">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 xml:space="preserve">88 </w:t>
      </w:r>
      <w:r w:rsidR="00A3407B" w:rsidRPr="00B7467F">
        <w:rPr>
          <w:rFonts w:ascii="Corbel" w:hAnsi="Corbel" w:cstheme="minorHAnsi"/>
        </w:rPr>
        <w:t xml:space="preserve">študentov </w:t>
      </w:r>
      <w:r w:rsidRPr="00B7467F">
        <w:rPr>
          <w:rFonts w:ascii="Corbel" w:hAnsi="Corbel" w:cstheme="minorHAnsi"/>
        </w:rPr>
        <w:t>(akademický rok 2020/2021)</w:t>
      </w:r>
    </w:p>
    <w:p w14:paraId="32D63AC3" w14:textId="06AF6951" w:rsidR="00256EB5" w:rsidRPr="00256EB5" w:rsidRDefault="0022098D" w:rsidP="00256EB5">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D05DD0" w:rsidRPr="00B7467F">
        <w:rPr>
          <w:rFonts w:ascii="Corbel" w:hAnsi="Corbel" w:cstheme="minorHAnsi"/>
        </w:rPr>
        <w:t>I.</w:t>
      </w:r>
      <w:r w:rsidR="00256EB5">
        <w:rPr>
          <w:rFonts w:ascii="Corbel" w:hAnsi="Corbel" w:cstheme="minorHAnsi"/>
        </w:rPr>
        <w:t xml:space="preserve"> </w:t>
      </w:r>
      <w:r w:rsidR="00D05DD0" w:rsidRPr="00B7467F">
        <w:rPr>
          <w:rFonts w:ascii="Corbel" w:hAnsi="Corbel" w:cstheme="minorHAnsi"/>
        </w:rPr>
        <w:t>stupeň: 89 (10,3</w:t>
      </w:r>
      <w:r w:rsidR="005D4475">
        <w:rPr>
          <w:rFonts w:ascii="Corbel" w:hAnsi="Corbel" w:cstheme="minorHAnsi"/>
        </w:rPr>
        <w:t xml:space="preserve"> </w:t>
      </w:r>
      <w:r w:rsidR="00D05DD0" w:rsidRPr="00B7467F">
        <w:rPr>
          <w:rFonts w:ascii="Corbel" w:hAnsi="Corbel" w:cstheme="minorHAnsi"/>
        </w:rPr>
        <w:t>% z celkového počtu); II.</w:t>
      </w:r>
      <w:r w:rsidR="00256EB5">
        <w:rPr>
          <w:rFonts w:ascii="Corbel" w:hAnsi="Corbel" w:cstheme="minorHAnsi"/>
        </w:rPr>
        <w:t xml:space="preserve"> </w:t>
      </w:r>
      <w:r w:rsidR="00D05DD0" w:rsidRPr="00B7467F">
        <w:rPr>
          <w:rFonts w:ascii="Corbel" w:hAnsi="Corbel" w:cstheme="minorHAnsi"/>
        </w:rPr>
        <w:t>stupeň: 32 (9,6</w:t>
      </w:r>
      <w:r w:rsidR="00256EB5">
        <w:rPr>
          <w:rFonts w:ascii="Corbel" w:hAnsi="Corbel" w:cstheme="minorHAnsi"/>
        </w:rPr>
        <w:t xml:space="preserve"> </w:t>
      </w:r>
      <w:r w:rsidR="00D05DD0" w:rsidRPr="00B7467F">
        <w:rPr>
          <w:rFonts w:ascii="Corbel" w:hAnsi="Corbel" w:cstheme="minorHAnsi"/>
        </w:rPr>
        <w:t xml:space="preserve">% </w:t>
      </w:r>
    </w:p>
    <w:p w14:paraId="7650EDF1" w14:textId="5F2F40CF" w:rsidR="0022098D" w:rsidRPr="00B7467F" w:rsidRDefault="00D05DD0" w:rsidP="00256EB5">
      <w:pPr>
        <w:pStyle w:val="Buletnorm"/>
        <w:numPr>
          <w:ilvl w:val="0"/>
          <w:numId w:val="0"/>
        </w:numPr>
        <w:spacing w:before="0" w:after="0"/>
        <w:ind w:left="2127" w:hanging="1"/>
        <w:rPr>
          <w:rFonts w:ascii="Corbel" w:eastAsia="Times New Roman" w:hAnsi="Corbel" w:cstheme="minorHAnsi"/>
        </w:rPr>
      </w:pPr>
      <w:r w:rsidRPr="00B7467F">
        <w:rPr>
          <w:rFonts w:ascii="Corbel" w:hAnsi="Corbel" w:cstheme="minorHAnsi"/>
        </w:rPr>
        <w:t>z</w:t>
      </w:r>
      <w:r w:rsidR="00256EB5">
        <w:rPr>
          <w:rFonts w:ascii="Corbel" w:hAnsi="Corbel" w:cstheme="minorHAnsi"/>
        </w:rPr>
        <w:t xml:space="preserve">  </w:t>
      </w:r>
      <w:r w:rsidRPr="00B7467F">
        <w:rPr>
          <w:rFonts w:ascii="Corbel" w:hAnsi="Corbel" w:cstheme="minorHAnsi"/>
        </w:rPr>
        <w:t>celkového počtu)</w:t>
      </w:r>
    </w:p>
    <w:p w14:paraId="764C1EDF" w14:textId="77777777" w:rsidR="00256EB5" w:rsidRPr="00256EB5" w:rsidRDefault="0022098D" w:rsidP="00256EB5">
      <w:pPr>
        <w:pStyle w:val="Buletnorm"/>
        <w:spacing w:before="0" w:after="0"/>
        <w:ind w:left="709" w:hanging="709"/>
        <w:jc w:val="left"/>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D05DD0" w:rsidRPr="00B7467F">
        <w:rPr>
          <w:rFonts w:ascii="Corbel" w:hAnsi="Corbel" w:cstheme="minorHAnsi"/>
        </w:rPr>
        <w:t>40 študentov prekračuje ŠDŠ, z toho 4 prekročili ŠDŠ študijného</w:t>
      </w:r>
    </w:p>
    <w:p w14:paraId="5FFBD562" w14:textId="14C4390D" w:rsidR="00D05DD0" w:rsidRPr="00B7467F" w:rsidRDefault="00D05DD0" w:rsidP="00256EB5">
      <w:pPr>
        <w:pStyle w:val="Buletnorm"/>
        <w:numPr>
          <w:ilvl w:val="0"/>
          <w:numId w:val="0"/>
        </w:numPr>
        <w:spacing w:before="0" w:after="0"/>
        <w:ind w:left="2127"/>
        <w:jc w:val="left"/>
        <w:rPr>
          <w:rFonts w:ascii="Corbel" w:eastAsia="Times New Roman" w:hAnsi="Corbel" w:cstheme="minorHAnsi"/>
        </w:rPr>
      </w:pPr>
      <w:r w:rsidRPr="00B7467F">
        <w:rPr>
          <w:rFonts w:ascii="Corbel" w:hAnsi="Corbel" w:cstheme="minorHAnsi"/>
        </w:rPr>
        <w:t>programu katolícka teológia a 36 prekročili ŠDŠ z dôvodu predchádzajúceho štúdia</w:t>
      </w:r>
    </w:p>
    <w:p w14:paraId="39F2A88E" w14:textId="154D86ED" w:rsidR="0022098D" w:rsidRPr="00B7467F" w:rsidRDefault="00B8745D" w:rsidP="0022098D">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t>približne 20</w:t>
      </w:r>
      <w:r w:rsidR="00256EB5">
        <w:rPr>
          <w:rFonts w:ascii="Corbel" w:hAnsi="Corbel" w:cstheme="minorHAnsi"/>
        </w:rPr>
        <w:t xml:space="preserve"> </w:t>
      </w:r>
      <w:r w:rsidRPr="00B7467F">
        <w:rPr>
          <w:rFonts w:ascii="Corbel" w:hAnsi="Corbel" w:cstheme="minorHAnsi"/>
        </w:rPr>
        <w:t>%</w:t>
      </w:r>
    </w:p>
    <w:p w14:paraId="2D3912DF" w14:textId="3465401E" w:rsidR="0022098D" w:rsidRPr="00B7467F" w:rsidRDefault="0022098D" w:rsidP="0022098D">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C52C71" w:rsidRPr="00B7467F">
        <w:rPr>
          <w:rFonts w:ascii="Corbel" w:hAnsi="Corbel" w:cstheme="minorHAnsi"/>
        </w:rPr>
        <w:t>91 študentov dennej formy prekračuje ŠDŠ</w:t>
      </w:r>
    </w:p>
    <w:p w14:paraId="0195D333" w14:textId="27341D1C" w:rsidR="0022098D" w:rsidRPr="00B7467F" w:rsidRDefault="0022098D" w:rsidP="005D4475">
      <w:pPr>
        <w:pStyle w:val="Buletnorm"/>
        <w:spacing w:before="0" w:after="120"/>
        <w:ind w:left="0" w:firstLine="0"/>
        <w:rPr>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r>
      <w:r w:rsidR="00B8745D" w:rsidRPr="00B7467F">
        <w:rPr>
          <w:rFonts w:ascii="Corbel" w:hAnsi="Corbel" w:cstheme="minorHAnsi"/>
        </w:rPr>
        <w:t>4,5</w:t>
      </w:r>
      <w:r w:rsidR="00256EB5">
        <w:rPr>
          <w:rFonts w:ascii="Corbel" w:hAnsi="Corbel" w:cstheme="minorHAnsi"/>
        </w:rPr>
        <w:t xml:space="preserve"> </w:t>
      </w:r>
      <w:r w:rsidR="00B8745D" w:rsidRPr="00B7467F">
        <w:rPr>
          <w:rFonts w:ascii="Corbel" w:hAnsi="Corbel" w:cstheme="minorHAnsi"/>
        </w:rPr>
        <w:t>%</w:t>
      </w:r>
    </w:p>
    <w:p w14:paraId="6E8113B9" w14:textId="6F8DFA5E" w:rsidR="00B8745D" w:rsidRPr="00884760" w:rsidRDefault="00DE42BF" w:rsidP="005D4475">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6. zabezpečovať dostatočný počet odborne kvalifikovaných pedagógov</w:t>
      </w:r>
    </w:p>
    <w:p w14:paraId="6DB2A67B" w14:textId="34CAE880" w:rsidR="00DE42BF" w:rsidRPr="00B7467F" w:rsidRDefault="00DE42BF" w:rsidP="00884760">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9A9A0A2" w14:textId="77777777" w:rsidR="00DE42BF" w:rsidRPr="00B7467F" w:rsidRDefault="00DE42BF" w:rsidP="00884760">
      <w:pPr>
        <w:pStyle w:val="Buletnorm"/>
        <w:numPr>
          <w:ilvl w:val="0"/>
          <w:numId w:val="0"/>
        </w:numPr>
        <w:spacing w:before="0"/>
        <w:rPr>
          <w:rFonts w:ascii="Corbel" w:hAnsi="Corbel" w:cstheme="minorHAnsi"/>
          <w:i/>
          <w:szCs w:val="24"/>
        </w:rPr>
      </w:pPr>
      <w:r w:rsidRPr="00B7467F">
        <w:rPr>
          <w:rFonts w:ascii="Corbel" w:hAnsi="Corbel" w:cstheme="minorHAnsi"/>
          <w:i/>
          <w:szCs w:val="24"/>
        </w:rPr>
        <w:t>6.1. Počet a kvalifikačná štruktúra pedagógov</w:t>
      </w:r>
    </w:p>
    <w:p w14:paraId="2655DB52" w14:textId="1E708582" w:rsidR="005A78D0" w:rsidRPr="00B7467F" w:rsidRDefault="00B8745D" w:rsidP="00DB02FA">
      <w:pPr>
        <w:pStyle w:val="Buletnorm"/>
        <w:numPr>
          <w:ilvl w:val="0"/>
          <w:numId w:val="0"/>
        </w:numPr>
        <w:spacing w:before="0" w:after="0"/>
        <w:rPr>
          <w:rFonts w:ascii="Corbel" w:hAnsi="Corbel" w:cstheme="minorHAnsi"/>
          <w:color w:val="000000"/>
          <w:sz w:val="28"/>
          <w:szCs w:val="28"/>
        </w:rPr>
      </w:pPr>
      <w:r w:rsidRPr="00B7467F">
        <w:rPr>
          <w:rFonts w:ascii="Corbel" w:hAnsi="Corbel" w:cstheme="minorHAnsi"/>
        </w:rPr>
        <w:t>Evidenčný počet zamestnancov UK k 31. 12. 2021 uvádza tab</w:t>
      </w:r>
      <w:r w:rsidR="00884760">
        <w:rPr>
          <w:rFonts w:ascii="Corbel" w:hAnsi="Corbel" w:cstheme="minorHAnsi"/>
        </w:rPr>
        <w:t>uľka</w:t>
      </w:r>
      <w:r w:rsidRPr="00B7467F">
        <w:rPr>
          <w:rFonts w:ascii="Corbel" w:hAnsi="Corbel" w:cstheme="minorHAnsi"/>
        </w:rPr>
        <w:t xml:space="preserve"> 10.</w:t>
      </w:r>
    </w:p>
    <w:p w14:paraId="0BBC6844" w14:textId="7EC64D8B" w:rsidR="005A78D0" w:rsidRPr="00884760" w:rsidRDefault="005A78D0" w:rsidP="0088476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sa nachádzajú vo </w:t>
      </w:r>
      <w:hyperlink r:id="rId21" w:history="1">
        <w:r w:rsidR="00B2381D" w:rsidRPr="00B7467F">
          <w:rPr>
            <w:rStyle w:val="Hyperlink"/>
            <w:rFonts w:ascii="Corbel" w:hAnsi="Corbel" w:cstheme="minorHAnsi"/>
          </w:rPr>
          <w:t>Výročnej správe UK za rok 2021</w:t>
        </w:r>
      </w:hyperlink>
      <w:r w:rsidR="00DB320F" w:rsidRPr="00B7467F">
        <w:rPr>
          <w:rFonts w:ascii="Corbel" w:hAnsi="Corbel" w:cstheme="minorHAnsi"/>
          <w:color w:val="000000"/>
          <w:szCs w:val="24"/>
        </w:rPr>
        <w:t>.</w:t>
      </w:r>
    </w:p>
    <w:p w14:paraId="55F89D91" w14:textId="7426890C" w:rsidR="00282841" w:rsidRPr="00B7467F" w:rsidRDefault="00282841" w:rsidP="00884760">
      <w:pPr>
        <w:pStyle w:val="Caption"/>
        <w:spacing w:before="0"/>
        <w:rPr>
          <w:rFonts w:ascii="Corbel" w:hAnsi="Corbel" w:cstheme="minorHAnsi"/>
        </w:rPr>
      </w:pPr>
      <w:bookmarkStart w:id="9" w:name="_Toc102045379"/>
      <w:r w:rsidRPr="00B7467F">
        <w:rPr>
          <w:rFonts w:ascii="Corbel" w:hAnsi="Corbel" w:cstheme="minorHAnsi"/>
        </w:rPr>
        <w:t xml:space="preserve">Tabuľka </w:t>
      </w:r>
      <w:r w:rsidR="00DB320F" w:rsidRPr="00B7467F">
        <w:rPr>
          <w:rFonts w:ascii="Corbel" w:hAnsi="Corbel" w:cstheme="minorHAnsi"/>
        </w:rPr>
        <w:t>10</w:t>
      </w:r>
      <w:r w:rsidRPr="00B7467F">
        <w:rPr>
          <w:rFonts w:ascii="Corbel" w:hAnsi="Corbel" w:cstheme="minorHAnsi"/>
        </w:rPr>
        <w:t>: Evidenčný počet zamestnancov UK k 31. 12. 2021 (fyzické osoby)</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83"/>
        <w:gridCol w:w="814"/>
        <w:gridCol w:w="814"/>
        <w:gridCol w:w="750"/>
      </w:tblGrid>
      <w:tr w:rsidR="00282841" w:rsidRPr="00B7467F" w14:paraId="22642CD6" w14:textId="77777777" w:rsidTr="005D4475">
        <w:trPr>
          <w:trHeight w:val="283"/>
          <w:tblHeader/>
          <w:jc w:val="center"/>
        </w:trPr>
        <w:tc>
          <w:tcPr>
            <w:tcW w:w="3688" w:type="pct"/>
            <w:shd w:val="clear" w:color="auto" w:fill="auto"/>
            <w:vAlign w:val="center"/>
            <w:hideMark/>
          </w:tcPr>
          <w:p w14:paraId="3DC1AB9A" w14:textId="77777777" w:rsidR="00282841" w:rsidRPr="00B7467F" w:rsidRDefault="00282841" w:rsidP="00DB02FA">
            <w:pPr>
              <w:pStyle w:val="Tabhlavicka"/>
              <w:spacing w:before="0"/>
              <w:rPr>
                <w:rFonts w:cstheme="minorHAnsi"/>
                <w:szCs w:val="24"/>
                <w:lang w:eastAsia="sk-SK"/>
              </w:rPr>
            </w:pPr>
            <w:r w:rsidRPr="00B7467F">
              <w:rPr>
                <w:rFonts w:cstheme="minorHAnsi"/>
                <w:szCs w:val="24"/>
              </w:rPr>
              <w:t>Kategória zamestnancov</w:t>
            </w:r>
          </w:p>
        </w:tc>
        <w:tc>
          <w:tcPr>
            <w:tcW w:w="449" w:type="pct"/>
            <w:shd w:val="clear" w:color="auto" w:fill="auto"/>
            <w:vAlign w:val="center"/>
            <w:hideMark/>
          </w:tcPr>
          <w:p w14:paraId="49E10A50" w14:textId="77777777" w:rsidR="00282841" w:rsidRPr="00B7467F" w:rsidRDefault="00282841" w:rsidP="00DB02FA">
            <w:pPr>
              <w:pStyle w:val="Tabhlavicka"/>
              <w:spacing w:before="0"/>
              <w:rPr>
                <w:rFonts w:cstheme="minorHAnsi"/>
                <w:szCs w:val="24"/>
              </w:rPr>
            </w:pPr>
            <w:r w:rsidRPr="00B7467F">
              <w:rPr>
                <w:rFonts w:cstheme="minorHAnsi"/>
                <w:szCs w:val="24"/>
              </w:rPr>
              <w:t>spolu</w:t>
            </w:r>
          </w:p>
        </w:tc>
        <w:tc>
          <w:tcPr>
            <w:tcW w:w="449" w:type="pct"/>
            <w:shd w:val="clear" w:color="auto" w:fill="auto"/>
            <w:vAlign w:val="center"/>
            <w:hideMark/>
          </w:tcPr>
          <w:p w14:paraId="595570F5" w14:textId="77777777" w:rsidR="00282841" w:rsidRPr="00B7467F" w:rsidRDefault="00282841" w:rsidP="00DB02FA">
            <w:pPr>
              <w:pStyle w:val="Tabhlavicka"/>
              <w:spacing w:before="0"/>
              <w:rPr>
                <w:rFonts w:cstheme="minorHAnsi"/>
                <w:szCs w:val="24"/>
              </w:rPr>
            </w:pPr>
            <w:r w:rsidRPr="00B7467F">
              <w:rPr>
                <w:rFonts w:cstheme="minorHAnsi"/>
                <w:szCs w:val="24"/>
              </w:rPr>
              <w:t>muži</w:t>
            </w:r>
          </w:p>
        </w:tc>
        <w:tc>
          <w:tcPr>
            <w:tcW w:w="414" w:type="pct"/>
            <w:shd w:val="clear" w:color="auto" w:fill="auto"/>
            <w:vAlign w:val="center"/>
            <w:hideMark/>
          </w:tcPr>
          <w:p w14:paraId="3DDB554C" w14:textId="77777777" w:rsidR="00282841" w:rsidRPr="00B7467F" w:rsidRDefault="00282841" w:rsidP="00DB02FA">
            <w:pPr>
              <w:pStyle w:val="Tabhlavicka"/>
              <w:spacing w:before="0"/>
              <w:rPr>
                <w:rFonts w:cstheme="minorHAnsi"/>
                <w:szCs w:val="24"/>
              </w:rPr>
            </w:pPr>
            <w:r w:rsidRPr="00B7467F">
              <w:rPr>
                <w:rFonts w:cstheme="minorHAnsi"/>
                <w:szCs w:val="24"/>
              </w:rPr>
              <w:t>ženy</w:t>
            </w:r>
          </w:p>
        </w:tc>
      </w:tr>
      <w:tr w:rsidR="00282841" w:rsidRPr="00B7467F" w14:paraId="5A8E1144" w14:textId="77777777" w:rsidTr="00884760">
        <w:trPr>
          <w:trHeight w:val="283"/>
          <w:jc w:val="center"/>
        </w:trPr>
        <w:tc>
          <w:tcPr>
            <w:tcW w:w="3688" w:type="pct"/>
            <w:shd w:val="clear" w:color="auto" w:fill="auto"/>
            <w:noWrap/>
            <w:vAlign w:val="bottom"/>
            <w:hideMark/>
          </w:tcPr>
          <w:p w14:paraId="7818DA9E" w14:textId="77777777" w:rsidR="00282841" w:rsidRPr="00B7467F" w:rsidRDefault="00282841" w:rsidP="00DB02FA">
            <w:pPr>
              <w:pStyle w:val="Tabtext"/>
              <w:spacing w:before="0"/>
              <w:rPr>
                <w:rFonts w:cstheme="minorHAnsi"/>
                <w:szCs w:val="24"/>
                <w:lang w:eastAsia="sk-SK"/>
              </w:rPr>
            </w:pPr>
            <w:r w:rsidRPr="00B7467F">
              <w:rPr>
                <w:rFonts w:cstheme="minorHAnsi"/>
                <w:szCs w:val="24"/>
              </w:rPr>
              <w:t>Vysokoškolskí učitelia spolu</w:t>
            </w:r>
          </w:p>
        </w:tc>
        <w:tc>
          <w:tcPr>
            <w:tcW w:w="449" w:type="pct"/>
            <w:shd w:val="clear" w:color="auto" w:fill="auto"/>
            <w:noWrap/>
            <w:vAlign w:val="bottom"/>
          </w:tcPr>
          <w:p w14:paraId="6C87C72C" w14:textId="77777777" w:rsidR="00282841" w:rsidRPr="00B7467F" w:rsidRDefault="00282841" w:rsidP="00DB02FA">
            <w:pPr>
              <w:pStyle w:val="TabCisla"/>
              <w:spacing w:before="0"/>
              <w:rPr>
                <w:rFonts w:cstheme="minorHAnsi"/>
                <w:szCs w:val="24"/>
              </w:rPr>
            </w:pPr>
            <w:r w:rsidRPr="00B7467F">
              <w:rPr>
                <w:rFonts w:cstheme="minorHAnsi"/>
                <w:szCs w:val="24"/>
              </w:rPr>
              <w:t>2 467</w:t>
            </w:r>
          </w:p>
        </w:tc>
        <w:tc>
          <w:tcPr>
            <w:tcW w:w="449" w:type="pct"/>
            <w:shd w:val="clear" w:color="auto" w:fill="auto"/>
            <w:noWrap/>
            <w:vAlign w:val="bottom"/>
          </w:tcPr>
          <w:p w14:paraId="2FF0D2DB" w14:textId="77777777" w:rsidR="00282841" w:rsidRPr="00B7467F" w:rsidRDefault="00282841" w:rsidP="00DB02FA">
            <w:pPr>
              <w:pStyle w:val="TabCisla"/>
              <w:spacing w:before="0"/>
              <w:rPr>
                <w:rFonts w:cstheme="minorHAnsi"/>
                <w:szCs w:val="24"/>
              </w:rPr>
            </w:pPr>
            <w:r w:rsidRPr="00B7467F">
              <w:rPr>
                <w:rFonts w:cstheme="minorHAnsi"/>
                <w:szCs w:val="24"/>
              </w:rPr>
              <w:t xml:space="preserve">1 321 </w:t>
            </w:r>
          </w:p>
        </w:tc>
        <w:tc>
          <w:tcPr>
            <w:tcW w:w="414" w:type="pct"/>
            <w:shd w:val="clear" w:color="auto" w:fill="auto"/>
            <w:noWrap/>
            <w:vAlign w:val="bottom"/>
          </w:tcPr>
          <w:p w14:paraId="44D5D661" w14:textId="77777777" w:rsidR="00282841" w:rsidRPr="00B7467F" w:rsidRDefault="00282841" w:rsidP="00DB02FA">
            <w:pPr>
              <w:pStyle w:val="TabCisla"/>
              <w:spacing w:before="0"/>
              <w:rPr>
                <w:rFonts w:cstheme="minorHAnsi"/>
                <w:szCs w:val="24"/>
              </w:rPr>
            </w:pPr>
            <w:r w:rsidRPr="00B7467F">
              <w:rPr>
                <w:rFonts w:cstheme="minorHAnsi"/>
                <w:szCs w:val="24"/>
              </w:rPr>
              <w:t>1 146</w:t>
            </w:r>
          </w:p>
        </w:tc>
      </w:tr>
      <w:tr w:rsidR="00282841" w:rsidRPr="00B7467F" w14:paraId="768A1F42" w14:textId="77777777" w:rsidTr="00884760">
        <w:trPr>
          <w:trHeight w:val="283"/>
          <w:jc w:val="center"/>
        </w:trPr>
        <w:tc>
          <w:tcPr>
            <w:tcW w:w="3688" w:type="pct"/>
            <w:shd w:val="clear" w:color="auto" w:fill="auto"/>
            <w:noWrap/>
            <w:vAlign w:val="bottom"/>
            <w:hideMark/>
          </w:tcPr>
          <w:p w14:paraId="1739493A" w14:textId="77777777" w:rsidR="00282841" w:rsidRPr="00B7467F" w:rsidRDefault="00282841" w:rsidP="00DB02FA">
            <w:pPr>
              <w:pStyle w:val="Tabtext"/>
              <w:spacing w:before="0"/>
              <w:rPr>
                <w:rFonts w:cstheme="minorHAnsi"/>
                <w:szCs w:val="24"/>
                <w:lang w:eastAsia="sk-SK"/>
              </w:rPr>
            </w:pPr>
            <w:r w:rsidRPr="00B7467F">
              <w:rPr>
                <w:rFonts w:cstheme="minorHAnsi"/>
                <w:szCs w:val="24"/>
              </w:rPr>
              <w:t>- vysokoškolskí učitelia s funkčným zaradením „profesor“</w:t>
            </w:r>
          </w:p>
        </w:tc>
        <w:tc>
          <w:tcPr>
            <w:tcW w:w="449" w:type="pct"/>
            <w:shd w:val="clear" w:color="auto" w:fill="auto"/>
            <w:noWrap/>
            <w:vAlign w:val="bottom"/>
          </w:tcPr>
          <w:p w14:paraId="0BBB02A7" w14:textId="77777777" w:rsidR="00282841" w:rsidRPr="00B7467F" w:rsidRDefault="00282841" w:rsidP="00DB02FA">
            <w:pPr>
              <w:pStyle w:val="TabCisla"/>
              <w:spacing w:before="0"/>
              <w:rPr>
                <w:rFonts w:cstheme="minorHAnsi"/>
                <w:szCs w:val="24"/>
              </w:rPr>
            </w:pPr>
            <w:r w:rsidRPr="00B7467F">
              <w:rPr>
                <w:rFonts w:cstheme="minorHAnsi"/>
                <w:szCs w:val="24"/>
              </w:rPr>
              <w:t>320</w:t>
            </w:r>
          </w:p>
        </w:tc>
        <w:tc>
          <w:tcPr>
            <w:tcW w:w="449" w:type="pct"/>
            <w:shd w:val="clear" w:color="auto" w:fill="auto"/>
            <w:noWrap/>
            <w:vAlign w:val="bottom"/>
          </w:tcPr>
          <w:p w14:paraId="20616636" w14:textId="77777777" w:rsidR="00282841" w:rsidRPr="00B7467F" w:rsidRDefault="00282841" w:rsidP="00DB02FA">
            <w:pPr>
              <w:pStyle w:val="TabCisla"/>
              <w:spacing w:before="0"/>
              <w:rPr>
                <w:rFonts w:cstheme="minorHAnsi"/>
                <w:szCs w:val="24"/>
              </w:rPr>
            </w:pPr>
            <w:r w:rsidRPr="00B7467F">
              <w:rPr>
                <w:rFonts w:cstheme="minorHAnsi"/>
                <w:szCs w:val="24"/>
              </w:rPr>
              <w:t>223</w:t>
            </w:r>
          </w:p>
        </w:tc>
        <w:tc>
          <w:tcPr>
            <w:tcW w:w="414" w:type="pct"/>
            <w:shd w:val="clear" w:color="auto" w:fill="auto"/>
            <w:noWrap/>
            <w:vAlign w:val="bottom"/>
          </w:tcPr>
          <w:p w14:paraId="539AD92B" w14:textId="77777777" w:rsidR="00282841" w:rsidRPr="00B7467F" w:rsidRDefault="00282841" w:rsidP="00DB02FA">
            <w:pPr>
              <w:pStyle w:val="TabCisla"/>
              <w:spacing w:before="0"/>
              <w:rPr>
                <w:rFonts w:cstheme="minorHAnsi"/>
                <w:szCs w:val="24"/>
              </w:rPr>
            </w:pPr>
            <w:r w:rsidRPr="00B7467F">
              <w:rPr>
                <w:rFonts w:cstheme="minorHAnsi"/>
                <w:szCs w:val="24"/>
              </w:rPr>
              <w:t>97</w:t>
            </w:r>
          </w:p>
        </w:tc>
      </w:tr>
      <w:tr w:rsidR="00282841" w:rsidRPr="00B7467F" w14:paraId="117B1C27" w14:textId="77777777" w:rsidTr="00884760">
        <w:trPr>
          <w:trHeight w:val="283"/>
          <w:jc w:val="center"/>
        </w:trPr>
        <w:tc>
          <w:tcPr>
            <w:tcW w:w="3688" w:type="pct"/>
            <w:shd w:val="clear" w:color="auto" w:fill="auto"/>
            <w:noWrap/>
            <w:vAlign w:val="bottom"/>
            <w:hideMark/>
          </w:tcPr>
          <w:p w14:paraId="2BDE229C" w14:textId="77777777" w:rsidR="00282841" w:rsidRPr="00B7467F" w:rsidRDefault="00282841" w:rsidP="00DB02FA">
            <w:pPr>
              <w:pStyle w:val="Tabtext"/>
              <w:spacing w:before="0"/>
              <w:rPr>
                <w:rFonts w:cstheme="minorHAnsi"/>
                <w:szCs w:val="24"/>
                <w:lang w:eastAsia="sk-SK"/>
              </w:rPr>
            </w:pPr>
            <w:r w:rsidRPr="00B7467F">
              <w:rPr>
                <w:rFonts w:cstheme="minorHAnsi"/>
                <w:szCs w:val="24"/>
              </w:rPr>
              <w:t>- vysokoškolskí učitelia s funkčným zaradením „docent“</w:t>
            </w:r>
          </w:p>
        </w:tc>
        <w:tc>
          <w:tcPr>
            <w:tcW w:w="449" w:type="pct"/>
            <w:shd w:val="clear" w:color="auto" w:fill="auto"/>
            <w:noWrap/>
            <w:vAlign w:val="bottom"/>
          </w:tcPr>
          <w:p w14:paraId="03E2896D" w14:textId="77777777" w:rsidR="00282841" w:rsidRPr="00B7467F" w:rsidRDefault="00282841" w:rsidP="00DB02FA">
            <w:pPr>
              <w:pStyle w:val="TabCisla"/>
              <w:spacing w:before="0"/>
              <w:rPr>
                <w:rFonts w:cstheme="minorHAnsi"/>
                <w:szCs w:val="24"/>
              </w:rPr>
            </w:pPr>
            <w:r w:rsidRPr="00B7467F">
              <w:rPr>
                <w:rFonts w:cstheme="minorHAnsi"/>
                <w:szCs w:val="24"/>
              </w:rPr>
              <w:t>520</w:t>
            </w:r>
          </w:p>
        </w:tc>
        <w:tc>
          <w:tcPr>
            <w:tcW w:w="449" w:type="pct"/>
            <w:shd w:val="clear" w:color="auto" w:fill="auto"/>
            <w:noWrap/>
            <w:vAlign w:val="bottom"/>
          </w:tcPr>
          <w:p w14:paraId="24BECA67" w14:textId="77777777" w:rsidR="00282841" w:rsidRPr="00B7467F" w:rsidRDefault="00282841" w:rsidP="00DB02FA">
            <w:pPr>
              <w:pStyle w:val="TabCisla"/>
              <w:spacing w:before="0"/>
              <w:rPr>
                <w:rFonts w:cstheme="minorHAnsi"/>
                <w:szCs w:val="24"/>
              </w:rPr>
            </w:pPr>
            <w:r w:rsidRPr="00B7467F">
              <w:rPr>
                <w:rFonts w:cstheme="minorHAnsi"/>
                <w:szCs w:val="24"/>
              </w:rPr>
              <w:t>293</w:t>
            </w:r>
          </w:p>
        </w:tc>
        <w:tc>
          <w:tcPr>
            <w:tcW w:w="414" w:type="pct"/>
            <w:shd w:val="clear" w:color="auto" w:fill="auto"/>
            <w:noWrap/>
            <w:vAlign w:val="bottom"/>
          </w:tcPr>
          <w:p w14:paraId="4667A6E9" w14:textId="77777777" w:rsidR="00282841" w:rsidRPr="00B7467F" w:rsidRDefault="00282841" w:rsidP="00DB02FA">
            <w:pPr>
              <w:pStyle w:val="TabCisla"/>
              <w:spacing w:before="0"/>
              <w:rPr>
                <w:rFonts w:cstheme="minorHAnsi"/>
                <w:szCs w:val="24"/>
              </w:rPr>
            </w:pPr>
            <w:r w:rsidRPr="00B7467F">
              <w:rPr>
                <w:rFonts w:cstheme="minorHAnsi"/>
                <w:szCs w:val="24"/>
              </w:rPr>
              <w:t>227</w:t>
            </w:r>
          </w:p>
        </w:tc>
      </w:tr>
      <w:tr w:rsidR="00282841" w:rsidRPr="00B7467F" w14:paraId="75AED8BB" w14:textId="77777777" w:rsidTr="00884760">
        <w:trPr>
          <w:trHeight w:val="283"/>
          <w:jc w:val="center"/>
        </w:trPr>
        <w:tc>
          <w:tcPr>
            <w:tcW w:w="3688" w:type="pct"/>
            <w:shd w:val="clear" w:color="auto" w:fill="auto"/>
            <w:noWrap/>
            <w:vAlign w:val="bottom"/>
            <w:hideMark/>
          </w:tcPr>
          <w:p w14:paraId="3AF3C009" w14:textId="77777777" w:rsidR="00282841" w:rsidRPr="00B7467F" w:rsidRDefault="00282841" w:rsidP="00DB02FA">
            <w:pPr>
              <w:pStyle w:val="Tabtext"/>
              <w:spacing w:before="0"/>
              <w:rPr>
                <w:rFonts w:cstheme="minorHAnsi"/>
                <w:szCs w:val="24"/>
                <w:lang w:eastAsia="sk-SK"/>
              </w:rPr>
            </w:pPr>
            <w:r w:rsidRPr="00B7467F">
              <w:rPr>
                <w:rFonts w:cstheme="minorHAnsi"/>
                <w:szCs w:val="24"/>
              </w:rPr>
              <w:t>- vysokoškolskí učitelia s funkčným zaradením „odborný asistent“</w:t>
            </w:r>
          </w:p>
        </w:tc>
        <w:tc>
          <w:tcPr>
            <w:tcW w:w="449" w:type="pct"/>
            <w:shd w:val="clear" w:color="auto" w:fill="auto"/>
            <w:noWrap/>
            <w:vAlign w:val="bottom"/>
          </w:tcPr>
          <w:p w14:paraId="341AF821" w14:textId="77777777" w:rsidR="00282841" w:rsidRPr="00B7467F" w:rsidRDefault="00282841" w:rsidP="00DB02FA">
            <w:pPr>
              <w:pStyle w:val="TabCisla"/>
              <w:spacing w:before="0"/>
              <w:rPr>
                <w:rFonts w:cstheme="minorHAnsi"/>
                <w:szCs w:val="24"/>
              </w:rPr>
            </w:pPr>
            <w:r w:rsidRPr="00B7467F">
              <w:rPr>
                <w:rFonts w:cstheme="minorHAnsi"/>
                <w:szCs w:val="24"/>
              </w:rPr>
              <w:t>1 370</w:t>
            </w:r>
          </w:p>
        </w:tc>
        <w:tc>
          <w:tcPr>
            <w:tcW w:w="449" w:type="pct"/>
            <w:shd w:val="clear" w:color="auto" w:fill="auto"/>
            <w:noWrap/>
            <w:vAlign w:val="bottom"/>
          </w:tcPr>
          <w:p w14:paraId="09ADE22F" w14:textId="77777777" w:rsidR="00282841" w:rsidRPr="00B7467F" w:rsidRDefault="00282841" w:rsidP="00DB02FA">
            <w:pPr>
              <w:pStyle w:val="TabCisla"/>
              <w:spacing w:before="0"/>
              <w:rPr>
                <w:rFonts w:cstheme="minorHAnsi"/>
                <w:szCs w:val="24"/>
              </w:rPr>
            </w:pPr>
            <w:r w:rsidRPr="00B7467F">
              <w:rPr>
                <w:rFonts w:cstheme="minorHAnsi"/>
                <w:szCs w:val="24"/>
              </w:rPr>
              <w:t>690</w:t>
            </w:r>
          </w:p>
        </w:tc>
        <w:tc>
          <w:tcPr>
            <w:tcW w:w="414" w:type="pct"/>
            <w:shd w:val="clear" w:color="auto" w:fill="auto"/>
            <w:noWrap/>
            <w:vAlign w:val="bottom"/>
          </w:tcPr>
          <w:p w14:paraId="6ECAD088" w14:textId="77777777" w:rsidR="00282841" w:rsidRPr="00B7467F" w:rsidRDefault="00282841" w:rsidP="00DB02FA">
            <w:pPr>
              <w:pStyle w:val="TabCisla"/>
              <w:spacing w:before="0"/>
              <w:rPr>
                <w:rFonts w:cstheme="minorHAnsi"/>
                <w:szCs w:val="24"/>
              </w:rPr>
            </w:pPr>
            <w:r w:rsidRPr="00B7467F">
              <w:rPr>
                <w:rFonts w:cstheme="minorHAnsi"/>
                <w:szCs w:val="24"/>
              </w:rPr>
              <w:t>680</w:t>
            </w:r>
          </w:p>
        </w:tc>
      </w:tr>
      <w:tr w:rsidR="00282841" w:rsidRPr="00B7467F" w14:paraId="4316950F" w14:textId="77777777" w:rsidTr="00884760">
        <w:trPr>
          <w:trHeight w:val="283"/>
          <w:jc w:val="center"/>
        </w:trPr>
        <w:tc>
          <w:tcPr>
            <w:tcW w:w="3688" w:type="pct"/>
            <w:shd w:val="clear" w:color="auto" w:fill="auto"/>
            <w:noWrap/>
            <w:vAlign w:val="bottom"/>
            <w:hideMark/>
          </w:tcPr>
          <w:p w14:paraId="4FBD6A5B" w14:textId="77777777" w:rsidR="00282841" w:rsidRPr="00B7467F" w:rsidRDefault="00282841" w:rsidP="00DB02FA">
            <w:pPr>
              <w:pStyle w:val="Tabtext"/>
              <w:spacing w:before="0"/>
              <w:rPr>
                <w:rFonts w:cstheme="minorHAnsi"/>
                <w:szCs w:val="24"/>
                <w:lang w:eastAsia="sk-SK"/>
              </w:rPr>
            </w:pPr>
            <w:r w:rsidRPr="00B7467F">
              <w:rPr>
                <w:rFonts w:cstheme="minorHAnsi"/>
                <w:szCs w:val="24"/>
              </w:rPr>
              <w:t>- vysokoškolskí učitelia s funkčným zaradením „asistent“</w:t>
            </w:r>
          </w:p>
        </w:tc>
        <w:tc>
          <w:tcPr>
            <w:tcW w:w="449" w:type="pct"/>
            <w:shd w:val="clear" w:color="auto" w:fill="auto"/>
            <w:noWrap/>
            <w:vAlign w:val="bottom"/>
          </w:tcPr>
          <w:p w14:paraId="30A5F89B" w14:textId="77777777" w:rsidR="00282841" w:rsidRPr="00B7467F" w:rsidRDefault="00282841" w:rsidP="00DB02FA">
            <w:pPr>
              <w:pStyle w:val="TabCisla"/>
              <w:spacing w:before="0"/>
              <w:rPr>
                <w:rFonts w:cstheme="minorHAnsi"/>
                <w:szCs w:val="24"/>
              </w:rPr>
            </w:pPr>
            <w:r w:rsidRPr="00B7467F">
              <w:rPr>
                <w:rFonts w:cstheme="minorHAnsi"/>
                <w:szCs w:val="24"/>
              </w:rPr>
              <w:t>195</w:t>
            </w:r>
          </w:p>
        </w:tc>
        <w:tc>
          <w:tcPr>
            <w:tcW w:w="449" w:type="pct"/>
            <w:shd w:val="clear" w:color="auto" w:fill="auto"/>
            <w:noWrap/>
            <w:vAlign w:val="bottom"/>
          </w:tcPr>
          <w:p w14:paraId="6A3F1A16" w14:textId="77777777" w:rsidR="00282841" w:rsidRPr="00B7467F" w:rsidRDefault="00282841" w:rsidP="00DB02FA">
            <w:pPr>
              <w:pStyle w:val="TabCisla"/>
              <w:spacing w:before="0"/>
              <w:rPr>
                <w:rFonts w:cstheme="minorHAnsi"/>
                <w:szCs w:val="24"/>
              </w:rPr>
            </w:pPr>
            <w:r w:rsidRPr="00B7467F">
              <w:rPr>
                <w:rFonts w:cstheme="minorHAnsi"/>
                <w:szCs w:val="24"/>
              </w:rPr>
              <w:t>92</w:t>
            </w:r>
          </w:p>
        </w:tc>
        <w:tc>
          <w:tcPr>
            <w:tcW w:w="414" w:type="pct"/>
            <w:shd w:val="clear" w:color="auto" w:fill="auto"/>
            <w:noWrap/>
            <w:vAlign w:val="bottom"/>
          </w:tcPr>
          <w:p w14:paraId="11D8BEA6" w14:textId="77777777" w:rsidR="00282841" w:rsidRPr="00B7467F" w:rsidRDefault="00282841" w:rsidP="00DB02FA">
            <w:pPr>
              <w:pStyle w:val="TabCisla"/>
              <w:spacing w:before="0"/>
              <w:rPr>
                <w:rFonts w:cstheme="minorHAnsi"/>
                <w:szCs w:val="24"/>
              </w:rPr>
            </w:pPr>
            <w:r w:rsidRPr="00B7467F">
              <w:rPr>
                <w:rFonts w:cstheme="minorHAnsi"/>
                <w:szCs w:val="24"/>
              </w:rPr>
              <w:t>103</w:t>
            </w:r>
          </w:p>
        </w:tc>
      </w:tr>
      <w:tr w:rsidR="00282841" w:rsidRPr="00B7467F" w14:paraId="0EFCBC0F" w14:textId="77777777" w:rsidTr="00884760">
        <w:trPr>
          <w:trHeight w:val="283"/>
          <w:jc w:val="center"/>
        </w:trPr>
        <w:tc>
          <w:tcPr>
            <w:tcW w:w="3688" w:type="pct"/>
            <w:shd w:val="clear" w:color="auto" w:fill="auto"/>
            <w:noWrap/>
            <w:vAlign w:val="bottom"/>
            <w:hideMark/>
          </w:tcPr>
          <w:p w14:paraId="5461477A" w14:textId="77777777" w:rsidR="00282841" w:rsidRPr="00B7467F" w:rsidRDefault="00282841" w:rsidP="00DB02FA">
            <w:pPr>
              <w:pStyle w:val="Tabtext"/>
              <w:spacing w:before="0"/>
              <w:rPr>
                <w:rFonts w:cstheme="minorHAnsi"/>
                <w:szCs w:val="24"/>
                <w:lang w:eastAsia="sk-SK"/>
              </w:rPr>
            </w:pPr>
            <w:r w:rsidRPr="00B7467F">
              <w:rPr>
                <w:rFonts w:cstheme="minorHAnsi"/>
                <w:szCs w:val="24"/>
              </w:rPr>
              <w:lastRenderedPageBreak/>
              <w:t>- vysokoškolskí učitelia s funkčným zaradením „lektor“</w:t>
            </w:r>
          </w:p>
        </w:tc>
        <w:tc>
          <w:tcPr>
            <w:tcW w:w="449" w:type="pct"/>
            <w:shd w:val="clear" w:color="auto" w:fill="auto"/>
            <w:noWrap/>
            <w:vAlign w:val="bottom"/>
          </w:tcPr>
          <w:p w14:paraId="32FFE3CB" w14:textId="77777777" w:rsidR="00282841" w:rsidRPr="00B7467F" w:rsidRDefault="00282841" w:rsidP="00DB02FA">
            <w:pPr>
              <w:pStyle w:val="TabCisla"/>
              <w:spacing w:before="0"/>
              <w:rPr>
                <w:rFonts w:cstheme="minorHAnsi"/>
                <w:szCs w:val="24"/>
              </w:rPr>
            </w:pPr>
            <w:r w:rsidRPr="00B7467F">
              <w:rPr>
                <w:rFonts w:cstheme="minorHAnsi"/>
                <w:szCs w:val="24"/>
              </w:rPr>
              <w:t>62</w:t>
            </w:r>
          </w:p>
        </w:tc>
        <w:tc>
          <w:tcPr>
            <w:tcW w:w="449" w:type="pct"/>
            <w:shd w:val="clear" w:color="auto" w:fill="auto"/>
            <w:noWrap/>
            <w:vAlign w:val="bottom"/>
          </w:tcPr>
          <w:p w14:paraId="1DD2BFBC" w14:textId="77777777" w:rsidR="00282841" w:rsidRPr="00B7467F" w:rsidRDefault="00282841" w:rsidP="00DB02FA">
            <w:pPr>
              <w:pStyle w:val="TabCisla"/>
              <w:spacing w:before="0"/>
              <w:rPr>
                <w:rFonts w:cstheme="minorHAnsi"/>
                <w:szCs w:val="24"/>
              </w:rPr>
            </w:pPr>
            <w:r w:rsidRPr="00B7467F">
              <w:rPr>
                <w:rFonts w:cstheme="minorHAnsi"/>
                <w:szCs w:val="24"/>
              </w:rPr>
              <w:t>23</w:t>
            </w:r>
          </w:p>
        </w:tc>
        <w:tc>
          <w:tcPr>
            <w:tcW w:w="414" w:type="pct"/>
            <w:shd w:val="clear" w:color="auto" w:fill="auto"/>
            <w:noWrap/>
            <w:vAlign w:val="bottom"/>
          </w:tcPr>
          <w:p w14:paraId="391252BC" w14:textId="77777777" w:rsidR="00282841" w:rsidRPr="00B7467F" w:rsidRDefault="00282841" w:rsidP="00DB02FA">
            <w:pPr>
              <w:pStyle w:val="TabCisla"/>
              <w:spacing w:before="0"/>
              <w:rPr>
                <w:rFonts w:cstheme="minorHAnsi"/>
                <w:szCs w:val="24"/>
              </w:rPr>
            </w:pPr>
            <w:r w:rsidRPr="00B7467F">
              <w:rPr>
                <w:rFonts w:cstheme="minorHAnsi"/>
                <w:szCs w:val="24"/>
              </w:rPr>
              <w:t>39</w:t>
            </w:r>
          </w:p>
        </w:tc>
      </w:tr>
      <w:tr w:rsidR="00282841" w:rsidRPr="00B7467F" w14:paraId="75FE4E7A" w14:textId="77777777" w:rsidTr="00884760">
        <w:trPr>
          <w:trHeight w:val="283"/>
          <w:jc w:val="center"/>
        </w:trPr>
        <w:tc>
          <w:tcPr>
            <w:tcW w:w="3688" w:type="pct"/>
            <w:shd w:val="clear" w:color="auto" w:fill="auto"/>
            <w:noWrap/>
            <w:vAlign w:val="bottom"/>
          </w:tcPr>
          <w:p w14:paraId="10C7430D" w14:textId="77777777" w:rsidR="00282841" w:rsidRPr="00B7467F" w:rsidRDefault="00282841" w:rsidP="00DB02FA">
            <w:pPr>
              <w:pStyle w:val="Tabtext"/>
              <w:spacing w:before="0"/>
              <w:rPr>
                <w:rFonts w:cstheme="minorHAnsi"/>
                <w:szCs w:val="24"/>
                <w:lang w:eastAsia="sk-SK"/>
              </w:rPr>
            </w:pPr>
            <w:proofErr w:type="spellStart"/>
            <w:r w:rsidRPr="00B7467F">
              <w:rPr>
                <w:rFonts w:cstheme="minorHAnsi"/>
                <w:szCs w:val="24"/>
              </w:rPr>
              <w:t>Neučitelia</w:t>
            </w:r>
            <w:proofErr w:type="spellEnd"/>
            <w:r w:rsidRPr="00B7467F">
              <w:rPr>
                <w:rFonts w:cstheme="minorHAnsi"/>
                <w:szCs w:val="24"/>
              </w:rPr>
              <w:t xml:space="preserve"> spolu</w:t>
            </w:r>
          </w:p>
        </w:tc>
        <w:tc>
          <w:tcPr>
            <w:tcW w:w="449" w:type="pct"/>
            <w:shd w:val="clear" w:color="auto" w:fill="auto"/>
            <w:noWrap/>
            <w:vAlign w:val="bottom"/>
          </w:tcPr>
          <w:p w14:paraId="4763F4A8" w14:textId="77777777" w:rsidR="00282841" w:rsidRPr="00B7467F" w:rsidRDefault="00282841" w:rsidP="00DB02FA">
            <w:pPr>
              <w:pStyle w:val="TabCisla"/>
              <w:spacing w:before="0"/>
              <w:rPr>
                <w:rFonts w:cstheme="minorHAnsi"/>
                <w:szCs w:val="24"/>
              </w:rPr>
            </w:pPr>
            <w:r w:rsidRPr="00B7467F">
              <w:rPr>
                <w:rFonts w:cstheme="minorHAnsi"/>
                <w:szCs w:val="24"/>
              </w:rPr>
              <w:t>1 668</w:t>
            </w:r>
          </w:p>
        </w:tc>
        <w:tc>
          <w:tcPr>
            <w:tcW w:w="449" w:type="pct"/>
            <w:shd w:val="clear" w:color="auto" w:fill="auto"/>
            <w:noWrap/>
            <w:vAlign w:val="bottom"/>
          </w:tcPr>
          <w:p w14:paraId="60ADADF1" w14:textId="77777777" w:rsidR="00282841" w:rsidRPr="00B7467F" w:rsidRDefault="00282841" w:rsidP="00DB02FA">
            <w:pPr>
              <w:pStyle w:val="TabCisla"/>
              <w:spacing w:before="0"/>
              <w:rPr>
                <w:rFonts w:cstheme="minorHAnsi"/>
                <w:szCs w:val="24"/>
              </w:rPr>
            </w:pPr>
            <w:r w:rsidRPr="00B7467F">
              <w:rPr>
                <w:rFonts w:cstheme="minorHAnsi"/>
                <w:szCs w:val="24"/>
              </w:rPr>
              <w:t>432</w:t>
            </w:r>
          </w:p>
        </w:tc>
        <w:tc>
          <w:tcPr>
            <w:tcW w:w="414" w:type="pct"/>
            <w:shd w:val="clear" w:color="auto" w:fill="auto"/>
            <w:noWrap/>
            <w:vAlign w:val="bottom"/>
          </w:tcPr>
          <w:p w14:paraId="01F6D963" w14:textId="77777777" w:rsidR="00282841" w:rsidRPr="00B7467F" w:rsidRDefault="00282841" w:rsidP="00DB02FA">
            <w:pPr>
              <w:pStyle w:val="TabCisla"/>
              <w:spacing w:before="0"/>
              <w:rPr>
                <w:rFonts w:cstheme="minorHAnsi"/>
                <w:szCs w:val="24"/>
              </w:rPr>
            </w:pPr>
            <w:r w:rsidRPr="00B7467F">
              <w:rPr>
                <w:rFonts w:cstheme="minorHAnsi"/>
                <w:szCs w:val="24"/>
              </w:rPr>
              <w:t>1 236</w:t>
            </w:r>
          </w:p>
        </w:tc>
      </w:tr>
      <w:tr w:rsidR="00282841" w:rsidRPr="00B7467F" w14:paraId="0070E2CD" w14:textId="77777777" w:rsidTr="00884760">
        <w:trPr>
          <w:trHeight w:val="283"/>
          <w:jc w:val="center"/>
        </w:trPr>
        <w:tc>
          <w:tcPr>
            <w:tcW w:w="3688" w:type="pct"/>
            <w:shd w:val="clear" w:color="auto" w:fill="auto"/>
            <w:noWrap/>
            <w:vAlign w:val="bottom"/>
            <w:hideMark/>
          </w:tcPr>
          <w:p w14:paraId="3815A246" w14:textId="77777777" w:rsidR="00282841" w:rsidRPr="00B7467F" w:rsidRDefault="00282841" w:rsidP="00DB02FA">
            <w:pPr>
              <w:pStyle w:val="Tabtext"/>
              <w:spacing w:before="0"/>
              <w:rPr>
                <w:rFonts w:cstheme="minorHAnsi"/>
                <w:szCs w:val="24"/>
                <w:lang w:eastAsia="sk-SK"/>
              </w:rPr>
            </w:pPr>
            <w:r w:rsidRPr="00B7467F">
              <w:rPr>
                <w:rFonts w:cstheme="minorHAnsi"/>
                <w:szCs w:val="24"/>
              </w:rPr>
              <w:t>- odborní zamestnanci</w:t>
            </w:r>
          </w:p>
        </w:tc>
        <w:tc>
          <w:tcPr>
            <w:tcW w:w="449" w:type="pct"/>
            <w:shd w:val="clear" w:color="auto" w:fill="auto"/>
            <w:noWrap/>
            <w:vAlign w:val="bottom"/>
          </w:tcPr>
          <w:p w14:paraId="30FF1CE4" w14:textId="77777777" w:rsidR="00282841" w:rsidRPr="00B7467F" w:rsidRDefault="00282841" w:rsidP="00DB02FA">
            <w:pPr>
              <w:pStyle w:val="TabCisla"/>
              <w:spacing w:before="0"/>
              <w:rPr>
                <w:rFonts w:cstheme="minorHAnsi"/>
                <w:szCs w:val="24"/>
              </w:rPr>
            </w:pPr>
            <w:r w:rsidRPr="00B7467F">
              <w:rPr>
                <w:rFonts w:cstheme="minorHAnsi"/>
                <w:szCs w:val="24"/>
              </w:rPr>
              <w:t>569</w:t>
            </w:r>
          </w:p>
        </w:tc>
        <w:tc>
          <w:tcPr>
            <w:tcW w:w="449" w:type="pct"/>
            <w:shd w:val="clear" w:color="auto" w:fill="auto"/>
            <w:noWrap/>
            <w:vAlign w:val="bottom"/>
          </w:tcPr>
          <w:p w14:paraId="460418EA" w14:textId="77777777" w:rsidR="00282841" w:rsidRPr="00B7467F" w:rsidRDefault="00282841" w:rsidP="00DB02FA">
            <w:pPr>
              <w:pStyle w:val="TabCisla"/>
              <w:spacing w:before="0"/>
              <w:rPr>
                <w:rFonts w:cstheme="minorHAnsi"/>
                <w:szCs w:val="24"/>
              </w:rPr>
            </w:pPr>
            <w:r w:rsidRPr="00B7467F">
              <w:rPr>
                <w:rFonts w:cstheme="minorHAnsi"/>
                <w:szCs w:val="24"/>
              </w:rPr>
              <w:t>171</w:t>
            </w:r>
          </w:p>
        </w:tc>
        <w:tc>
          <w:tcPr>
            <w:tcW w:w="414" w:type="pct"/>
            <w:shd w:val="clear" w:color="auto" w:fill="auto"/>
            <w:noWrap/>
            <w:vAlign w:val="bottom"/>
          </w:tcPr>
          <w:p w14:paraId="263CAACB" w14:textId="77777777" w:rsidR="00282841" w:rsidRPr="00B7467F" w:rsidRDefault="00282841" w:rsidP="00DB02FA">
            <w:pPr>
              <w:pStyle w:val="TabCisla"/>
              <w:spacing w:before="0"/>
              <w:rPr>
                <w:rFonts w:cstheme="minorHAnsi"/>
                <w:szCs w:val="24"/>
              </w:rPr>
            </w:pPr>
            <w:r w:rsidRPr="00B7467F">
              <w:rPr>
                <w:rFonts w:cstheme="minorHAnsi"/>
                <w:szCs w:val="24"/>
              </w:rPr>
              <w:t>398</w:t>
            </w:r>
          </w:p>
        </w:tc>
      </w:tr>
      <w:tr w:rsidR="00282841" w:rsidRPr="00B7467F" w14:paraId="41B8CD5E" w14:textId="77777777" w:rsidTr="00884760">
        <w:trPr>
          <w:trHeight w:val="283"/>
          <w:jc w:val="center"/>
        </w:trPr>
        <w:tc>
          <w:tcPr>
            <w:tcW w:w="3688" w:type="pct"/>
            <w:shd w:val="clear" w:color="auto" w:fill="auto"/>
            <w:noWrap/>
            <w:vAlign w:val="bottom"/>
            <w:hideMark/>
          </w:tcPr>
          <w:p w14:paraId="05B976AB" w14:textId="77777777" w:rsidR="00282841" w:rsidRPr="00B7467F" w:rsidRDefault="00282841" w:rsidP="00DB02FA">
            <w:pPr>
              <w:pStyle w:val="Tabtext"/>
              <w:spacing w:before="0"/>
              <w:rPr>
                <w:rFonts w:eastAsia="Times New Roman" w:cstheme="minorHAnsi"/>
                <w:szCs w:val="24"/>
                <w:lang w:eastAsia="sk-SK"/>
              </w:rPr>
            </w:pPr>
            <w:r w:rsidRPr="00B7467F">
              <w:rPr>
                <w:rFonts w:eastAsia="Times New Roman" w:cstheme="minorHAnsi"/>
                <w:szCs w:val="24"/>
              </w:rPr>
              <w:t>- administratívni zamestnanci</w:t>
            </w:r>
          </w:p>
        </w:tc>
        <w:tc>
          <w:tcPr>
            <w:tcW w:w="449" w:type="pct"/>
            <w:shd w:val="clear" w:color="auto" w:fill="auto"/>
            <w:noWrap/>
            <w:vAlign w:val="bottom"/>
          </w:tcPr>
          <w:p w14:paraId="370A2755" w14:textId="77777777" w:rsidR="00282841" w:rsidRPr="00B7467F" w:rsidRDefault="00282841" w:rsidP="00DB02FA">
            <w:pPr>
              <w:pStyle w:val="TabCisla"/>
              <w:spacing w:before="0"/>
              <w:rPr>
                <w:rFonts w:cstheme="minorHAnsi"/>
                <w:szCs w:val="24"/>
              </w:rPr>
            </w:pPr>
            <w:r w:rsidRPr="00B7467F">
              <w:rPr>
                <w:rFonts w:cstheme="minorHAnsi"/>
                <w:szCs w:val="24"/>
              </w:rPr>
              <w:t>674</w:t>
            </w:r>
          </w:p>
        </w:tc>
        <w:tc>
          <w:tcPr>
            <w:tcW w:w="449" w:type="pct"/>
            <w:shd w:val="clear" w:color="auto" w:fill="auto"/>
            <w:noWrap/>
            <w:vAlign w:val="bottom"/>
          </w:tcPr>
          <w:p w14:paraId="1B93C979" w14:textId="77777777" w:rsidR="00282841" w:rsidRPr="00B7467F" w:rsidRDefault="00282841" w:rsidP="00DB02FA">
            <w:pPr>
              <w:pStyle w:val="TabCisla"/>
              <w:spacing w:before="0"/>
              <w:rPr>
                <w:rFonts w:cstheme="minorHAnsi"/>
                <w:szCs w:val="24"/>
              </w:rPr>
            </w:pPr>
            <w:r w:rsidRPr="00B7467F">
              <w:rPr>
                <w:rFonts w:cstheme="minorHAnsi"/>
                <w:szCs w:val="24"/>
              </w:rPr>
              <w:t>72</w:t>
            </w:r>
          </w:p>
        </w:tc>
        <w:tc>
          <w:tcPr>
            <w:tcW w:w="414" w:type="pct"/>
            <w:shd w:val="clear" w:color="auto" w:fill="auto"/>
            <w:noWrap/>
            <w:vAlign w:val="bottom"/>
          </w:tcPr>
          <w:p w14:paraId="0FA4D62A" w14:textId="77777777" w:rsidR="00282841" w:rsidRPr="00B7467F" w:rsidRDefault="00282841" w:rsidP="00DB02FA">
            <w:pPr>
              <w:pStyle w:val="TabCisla"/>
              <w:spacing w:before="0"/>
              <w:rPr>
                <w:rFonts w:cstheme="minorHAnsi"/>
                <w:szCs w:val="24"/>
              </w:rPr>
            </w:pPr>
            <w:r w:rsidRPr="00B7467F">
              <w:rPr>
                <w:rFonts w:cstheme="minorHAnsi"/>
                <w:szCs w:val="24"/>
              </w:rPr>
              <w:t>602</w:t>
            </w:r>
          </w:p>
        </w:tc>
      </w:tr>
      <w:tr w:rsidR="00282841" w:rsidRPr="00B7467F" w14:paraId="2C788406" w14:textId="77777777" w:rsidTr="00884760">
        <w:trPr>
          <w:trHeight w:val="283"/>
          <w:jc w:val="center"/>
        </w:trPr>
        <w:tc>
          <w:tcPr>
            <w:tcW w:w="3688" w:type="pct"/>
            <w:shd w:val="clear" w:color="auto" w:fill="auto"/>
            <w:noWrap/>
            <w:vAlign w:val="bottom"/>
          </w:tcPr>
          <w:p w14:paraId="69AB6D42" w14:textId="77777777" w:rsidR="00282841" w:rsidRPr="00B7467F" w:rsidRDefault="00282841" w:rsidP="00DB02FA">
            <w:pPr>
              <w:pStyle w:val="Tabtext"/>
              <w:spacing w:before="0"/>
              <w:rPr>
                <w:rFonts w:cstheme="minorHAnsi"/>
                <w:szCs w:val="24"/>
                <w:lang w:eastAsia="sk-SK"/>
              </w:rPr>
            </w:pPr>
            <w:r w:rsidRPr="00B7467F">
              <w:rPr>
                <w:rFonts w:cstheme="minorHAnsi"/>
                <w:szCs w:val="24"/>
              </w:rPr>
              <w:t>- prevádzkoví zamestnanci okrem zamestnancov ŠD a ŠJ</w:t>
            </w:r>
          </w:p>
        </w:tc>
        <w:tc>
          <w:tcPr>
            <w:tcW w:w="449" w:type="pct"/>
            <w:shd w:val="clear" w:color="auto" w:fill="auto"/>
            <w:noWrap/>
            <w:vAlign w:val="bottom"/>
          </w:tcPr>
          <w:p w14:paraId="708B5C35" w14:textId="77777777" w:rsidR="00282841" w:rsidRPr="00B7467F" w:rsidRDefault="00282841" w:rsidP="00DB02FA">
            <w:pPr>
              <w:pStyle w:val="TabCisla"/>
              <w:spacing w:before="0"/>
              <w:rPr>
                <w:rFonts w:cstheme="minorHAnsi"/>
                <w:szCs w:val="24"/>
              </w:rPr>
            </w:pPr>
            <w:r w:rsidRPr="00B7467F">
              <w:rPr>
                <w:rFonts w:cstheme="minorHAnsi"/>
                <w:szCs w:val="24"/>
              </w:rPr>
              <w:t>425</w:t>
            </w:r>
          </w:p>
        </w:tc>
        <w:tc>
          <w:tcPr>
            <w:tcW w:w="449" w:type="pct"/>
            <w:shd w:val="clear" w:color="auto" w:fill="auto"/>
            <w:noWrap/>
            <w:vAlign w:val="bottom"/>
          </w:tcPr>
          <w:p w14:paraId="2D5D584A" w14:textId="77777777" w:rsidR="00282841" w:rsidRPr="00B7467F" w:rsidRDefault="00282841" w:rsidP="00DB02FA">
            <w:pPr>
              <w:pStyle w:val="TabCisla"/>
              <w:spacing w:before="0"/>
              <w:rPr>
                <w:rFonts w:cstheme="minorHAnsi"/>
                <w:szCs w:val="24"/>
              </w:rPr>
            </w:pPr>
            <w:r w:rsidRPr="00B7467F">
              <w:rPr>
                <w:rFonts w:cstheme="minorHAnsi"/>
                <w:szCs w:val="24"/>
              </w:rPr>
              <w:t>189</w:t>
            </w:r>
          </w:p>
        </w:tc>
        <w:tc>
          <w:tcPr>
            <w:tcW w:w="414" w:type="pct"/>
            <w:shd w:val="clear" w:color="auto" w:fill="auto"/>
            <w:noWrap/>
            <w:vAlign w:val="bottom"/>
          </w:tcPr>
          <w:p w14:paraId="7110CC3F" w14:textId="77777777" w:rsidR="00282841" w:rsidRPr="00B7467F" w:rsidRDefault="00282841" w:rsidP="00DB02FA">
            <w:pPr>
              <w:pStyle w:val="TabCisla"/>
              <w:spacing w:before="0"/>
              <w:rPr>
                <w:rFonts w:cstheme="minorHAnsi"/>
                <w:szCs w:val="24"/>
              </w:rPr>
            </w:pPr>
            <w:r w:rsidRPr="00B7467F">
              <w:rPr>
                <w:rFonts w:cstheme="minorHAnsi"/>
                <w:szCs w:val="24"/>
              </w:rPr>
              <w:t>236</w:t>
            </w:r>
          </w:p>
        </w:tc>
      </w:tr>
      <w:tr w:rsidR="00282841" w:rsidRPr="00B7467F" w14:paraId="2221865C" w14:textId="77777777" w:rsidTr="00884760">
        <w:trPr>
          <w:trHeight w:val="283"/>
          <w:jc w:val="center"/>
        </w:trPr>
        <w:tc>
          <w:tcPr>
            <w:tcW w:w="3688" w:type="pct"/>
            <w:shd w:val="clear" w:color="auto" w:fill="auto"/>
            <w:noWrap/>
            <w:vAlign w:val="bottom"/>
            <w:hideMark/>
          </w:tcPr>
          <w:p w14:paraId="266DACD4" w14:textId="77777777" w:rsidR="00282841" w:rsidRPr="00B7467F" w:rsidRDefault="00282841" w:rsidP="00DB02FA">
            <w:pPr>
              <w:pStyle w:val="Tabtext"/>
              <w:spacing w:before="0"/>
              <w:rPr>
                <w:rFonts w:cstheme="minorHAnsi"/>
                <w:szCs w:val="24"/>
                <w:lang w:eastAsia="sk-SK"/>
              </w:rPr>
            </w:pPr>
            <w:r w:rsidRPr="00B7467F">
              <w:rPr>
                <w:rFonts w:cstheme="minorHAnsi"/>
                <w:szCs w:val="24"/>
              </w:rPr>
              <w:t>Výskumní pracovníci</w:t>
            </w:r>
          </w:p>
        </w:tc>
        <w:tc>
          <w:tcPr>
            <w:tcW w:w="449" w:type="pct"/>
            <w:shd w:val="clear" w:color="auto" w:fill="auto"/>
            <w:noWrap/>
            <w:vAlign w:val="bottom"/>
          </w:tcPr>
          <w:p w14:paraId="588C01E7" w14:textId="77777777" w:rsidR="00282841" w:rsidRPr="00B7467F" w:rsidRDefault="00282841" w:rsidP="00DB02FA">
            <w:pPr>
              <w:pStyle w:val="TabCisla"/>
              <w:spacing w:before="0"/>
              <w:rPr>
                <w:rFonts w:cstheme="minorHAnsi"/>
                <w:szCs w:val="24"/>
              </w:rPr>
            </w:pPr>
            <w:r w:rsidRPr="00B7467F">
              <w:rPr>
                <w:rFonts w:cstheme="minorHAnsi"/>
                <w:szCs w:val="24"/>
              </w:rPr>
              <w:t>463</w:t>
            </w:r>
          </w:p>
        </w:tc>
        <w:tc>
          <w:tcPr>
            <w:tcW w:w="449" w:type="pct"/>
            <w:shd w:val="clear" w:color="auto" w:fill="auto"/>
            <w:noWrap/>
            <w:vAlign w:val="bottom"/>
          </w:tcPr>
          <w:p w14:paraId="0E31E04D" w14:textId="77777777" w:rsidR="00282841" w:rsidRPr="00B7467F" w:rsidRDefault="00282841" w:rsidP="00DB02FA">
            <w:pPr>
              <w:pStyle w:val="TabCisla"/>
              <w:spacing w:before="0"/>
              <w:rPr>
                <w:rFonts w:cstheme="minorHAnsi"/>
                <w:szCs w:val="24"/>
              </w:rPr>
            </w:pPr>
            <w:r w:rsidRPr="00B7467F">
              <w:rPr>
                <w:rFonts w:cstheme="minorHAnsi"/>
                <w:szCs w:val="24"/>
              </w:rPr>
              <w:t>236</w:t>
            </w:r>
          </w:p>
        </w:tc>
        <w:tc>
          <w:tcPr>
            <w:tcW w:w="414" w:type="pct"/>
            <w:shd w:val="clear" w:color="auto" w:fill="auto"/>
            <w:noWrap/>
            <w:vAlign w:val="bottom"/>
          </w:tcPr>
          <w:p w14:paraId="2A76943C" w14:textId="77777777" w:rsidR="00282841" w:rsidRPr="00B7467F" w:rsidRDefault="00282841" w:rsidP="00DB02FA">
            <w:pPr>
              <w:pStyle w:val="TabCisla"/>
              <w:spacing w:before="0"/>
              <w:rPr>
                <w:rFonts w:cstheme="minorHAnsi"/>
                <w:szCs w:val="24"/>
              </w:rPr>
            </w:pPr>
            <w:r w:rsidRPr="00B7467F">
              <w:rPr>
                <w:rFonts w:cstheme="minorHAnsi"/>
                <w:szCs w:val="24"/>
              </w:rPr>
              <w:t>227</w:t>
            </w:r>
          </w:p>
        </w:tc>
      </w:tr>
      <w:tr w:rsidR="00282841" w:rsidRPr="00B7467F" w14:paraId="6D62EF5E" w14:textId="77777777" w:rsidTr="00884760">
        <w:trPr>
          <w:trHeight w:val="283"/>
          <w:jc w:val="center"/>
        </w:trPr>
        <w:tc>
          <w:tcPr>
            <w:tcW w:w="3688" w:type="pct"/>
            <w:shd w:val="clear" w:color="auto" w:fill="auto"/>
            <w:noWrap/>
            <w:vAlign w:val="bottom"/>
            <w:hideMark/>
          </w:tcPr>
          <w:p w14:paraId="7B2C329D" w14:textId="77777777" w:rsidR="00282841" w:rsidRPr="00B7467F" w:rsidRDefault="00282841" w:rsidP="00DB02FA">
            <w:pPr>
              <w:pStyle w:val="Tabtext"/>
              <w:spacing w:before="0"/>
              <w:rPr>
                <w:rFonts w:cstheme="minorHAnsi"/>
                <w:szCs w:val="24"/>
                <w:lang w:eastAsia="sk-SK"/>
              </w:rPr>
            </w:pPr>
            <w:r w:rsidRPr="00B7467F">
              <w:rPr>
                <w:rFonts w:cstheme="minorHAnsi"/>
                <w:szCs w:val="24"/>
              </w:rPr>
              <w:t>Zamestnanci študentských domovov</w:t>
            </w:r>
          </w:p>
        </w:tc>
        <w:tc>
          <w:tcPr>
            <w:tcW w:w="449" w:type="pct"/>
            <w:shd w:val="clear" w:color="auto" w:fill="auto"/>
            <w:noWrap/>
            <w:vAlign w:val="bottom"/>
          </w:tcPr>
          <w:p w14:paraId="699E9DE7" w14:textId="77777777" w:rsidR="00282841" w:rsidRPr="00B7467F" w:rsidRDefault="00282841" w:rsidP="00DB02FA">
            <w:pPr>
              <w:pStyle w:val="TabCisla"/>
              <w:spacing w:before="0"/>
              <w:rPr>
                <w:rFonts w:cstheme="minorHAnsi"/>
                <w:szCs w:val="24"/>
              </w:rPr>
            </w:pPr>
            <w:r w:rsidRPr="00B7467F">
              <w:rPr>
                <w:rFonts w:cstheme="minorHAnsi"/>
                <w:szCs w:val="24"/>
              </w:rPr>
              <w:t>235</w:t>
            </w:r>
          </w:p>
        </w:tc>
        <w:tc>
          <w:tcPr>
            <w:tcW w:w="449" w:type="pct"/>
            <w:shd w:val="clear" w:color="auto" w:fill="auto"/>
            <w:noWrap/>
            <w:vAlign w:val="bottom"/>
          </w:tcPr>
          <w:p w14:paraId="051CA447" w14:textId="77777777" w:rsidR="00282841" w:rsidRPr="00B7467F" w:rsidRDefault="00282841" w:rsidP="00DB02FA">
            <w:pPr>
              <w:pStyle w:val="TabCisla"/>
              <w:spacing w:before="0"/>
              <w:rPr>
                <w:rFonts w:cstheme="minorHAnsi"/>
                <w:szCs w:val="24"/>
              </w:rPr>
            </w:pPr>
            <w:r w:rsidRPr="00B7467F">
              <w:rPr>
                <w:rFonts w:cstheme="minorHAnsi"/>
                <w:szCs w:val="24"/>
              </w:rPr>
              <w:t>138</w:t>
            </w:r>
          </w:p>
        </w:tc>
        <w:tc>
          <w:tcPr>
            <w:tcW w:w="414" w:type="pct"/>
            <w:shd w:val="clear" w:color="auto" w:fill="auto"/>
            <w:noWrap/>
            <w:vAlign w:val="bottom"/>
          </w:tcPr>
          <w:p w14:paraId="36D6E6D9" w14:textId="77777777" w:rsidR="00282841" w:rsidRPr="00B7467F" w:rsidRDefault="00282841" w:rsidP="00DB02FA">
            <w:pPr>
              <w:pStyle w:val="TabCisla"/>
              <w:spacing w:before="0"/>
              <w:rPr>
                <w:rFonts w:cstheme="minorHAnsi"/>
                <w:szCs w:val="24"/>
              </w:rPr>
            </w:pPr>
            <w:r w:rsidRPr="00B7467F">
              <w:rPr>
                <w:rFonts w:cstheme="minorHAnsi"/>
                <w:szCs w:val="24"/>
              </w:rPr>
              <w:t>97</w:t>
            </w:r>
          </w:p>
        </w:tc>
      </w:tr>
      <w:tr w:rsidR="00282841" w:rsidRPr="00B7467F" w14:paraId="05A16948" w14:textId="77777777" w:rsidTr="00884760">
        <w:trPr>
          <w:trHeight w:val="283"/>
          <w:jc w:val="center"/>
        </w:trPr>
        <w:tc>
          <w:tcPr>
            <w:tcW w:w="3688" w:type="pct"/>
            <w:shd w:val="clear" w:color="auto" w:fill="auto"/>
            <w:noWrap/>
            <w:vAlign w:val="bottom"/>
            <w:hideMark/>
          </w:tcPr>
          <w:p w14:paraId="0785CF81" w14:textId="77777777" w:rsidR="00282841" w:rsidRPr="00B7467F" w:rsidRDefault="00282841" w:rsidP="00DB02FA">
            <w:pPr>
              <w:pStyle w:val="Tabtext"/>
              <w:spacing w:before="0"/>
              <w:rPr>
                <w:rFonts w:cstheme="minorHAnsi"/>
                <w:szCs w:val="24"/>
                <w:lang w:eastAsia="sk-SK"/>
              </w:rPr>
            </w:pPr>
            <w:r w:rsidRPr="00B7467F">
              <w:rPr>
                <w:rFonts w:cstheme="minorHAnsi"/>
                <w:szCs w:val="24"/>
              </w:rPr>
              <w:t>Zamestnanci študentských jedální</w:t>
            </w:r>
          </w:p>
        </w:tc>
        <w:tc>
          <w:tcPr>
            <w:tcW w:w="449" w:type="pct"/>
            <w:shd w:val="clear" w:color="auto" w:fill="auto"/>
            <w:noWrap/>
            <w:vAlign w:val="bottom"/>
          </w:tcPr>
          <w:p w14:paraId="33764023" w14:textId="77777777" w:rsidR="00282841" w:rsidRPr="00B7467F" w:rsidRDefault="00282841" w:rsidP="00DB02FA">
            <w:pPr>
              <w:pStyle w:val="TabCisla"/>
              <w:spacing w:before="0"/>
              <w:rPr>
                <w:rFonts w:cstheme="minorHAnsi"/>
                <w:szCs w:val="24"/>
              </w:rPr>
            </w:pPr>
            <w:r w:rsidRPr="00B7467F">
              <w:rPr>
                <w:rFonts w:cstheme="minorHAnsi"/>
                <w:szCs w:val="24"/>
              </w:rPr>
              <w:t>15</w:t>
            </w:r>
          </w:p>
        </w:tc>
        <w:tc>
          <w:tcPr>
            <w:tcW w:w="449" w:type="pct"/>
            <w:shd w:val="clear" w:color="auto" w:fill="auto"/>
            <w:noWrap/>
            <w:vAlign w:val="bottom"/>
          </w:tcPr>
          <w:p w14:paraId="5A874200" w14:textId="77777777" w:rsidR="00282841" w:rsidRPr="00B7467F" w:rsidRDefault="00282841" w:rsidP="00DB02FA">
            <w:pPr>
              <w:pStyle w:val="TabCisla"/>
              <w:spacing w:before="0"/>
              <w:rPr>
                <w:rFonts w:cstheme="minorHAnsi"/>
                <w:szCs w:val="24"/>
              </w:rPr>
            </w:pPr>
            <w:r w:rsidRPr="00B7467F">
              <w:rPr>
                <w:rFonts w:cstheme="minorHAnsi"/>
                <w:szCs w:val="24"/>
              </w:rPr>
              <w:t>3</w:t>
            </w:r>
          </w:p>
        </w:tc>
        <w:tc>
          <w:tcPr>
            <w:tcW w:w="414" w:type="pct"/>
            <w:shd w:val="clear" w:color="auto" w:fill="auto"/>
            <w:noWrap/>
            <w:vAlign w:val="bottom"/>
          </w:tcPr>
          <w:p w14:paraId="11FBD830" w14:textId="77777777" w:rsidR="00282841" w:rsidRPr="00B7467F" w:rsidRDefault="00282841" w:rsidP="00DB02FA">
            <w:pPr>
              <w:pStyle w:val="TabCisla"/>
              <w:spacing w:before="0"/>
              <w:rPr>
                <w:rFonts w:cstheme="minorHAnsi"/>
                <w:szCs w:val="24"/>
              </w:rPr>
            </w:pPr>
            <w:r w:rsidRPr="00B7467F">
              <w:rPr>
                <w:rFonts w:cstheme="minorHAnsi"/>
                <w:szCs w:val="24"/>
              </w:rPr>
              <w:t>12</w:t>
            </w:r>
          </w:p>
        </w:tc>
      </w:tr>
      <w:tr w:rsidR="00282841" w:rsidRPr="00B7467F" w14:paraId="4EEFF133" w14:textId="77777777" w:rsidTr="00884760">
        <w:trPr>
          <w:trHeight w:val="283"/>
          <w:jc w:val="center"/>
        </w:trPr>
        <w:tc>
          <w:tcPr>
            <w:tcW w:w="3688" w:type="pct"/>
            <w:shd w:val="clear" w:color="auto" w:fill="auto"/>
            <w:noWrap/>
            <w:vAlign w:val="bottom"/>
            <w:hideMark/>
          </w:tcPr>
          <w:p w14:paraId="1C509958" w14:textId="77777777" w:rsidR="00282841" w:rsidRPr="00B7467F" w:rsidRDefault="00282841" w:rsidP="00DB02FA">
            <w:pPr>
              <w:pStyle w:val="Tabtext"/>
              <w:spacing w:before="0"/>
              <w:rPr>
                <w:rFonts w:cstheme="minorHAnsi"/>
                <w:szCs w:val="24"/>
                <w:lang w:eastAsia="sk-SK"/>
              </w:rPr>
            </w:pPr>
            <w:r w:rsidRPr="00B7467F">
              <w:rPr>
                <w:rFonts w:cstheme="minorHAnsi"/>
                <w:szCs w:val="24"/>
              </w:rPr>
              <w:t>Spolu</w:t>
            </w:r>
          </w:p>
        </w:tc>
        <w:tc>
          <w:tcPr>
            <w:tcW w:w="449" w:type="pct"/>
            <w:shd w:val="clear" w:color="auto" w:fill="auto"/>
            <w:noWrap/>
            <w:vAlign w:val="bottom"/>
          </w:tcPr>
          <w:p w14:paraId="5B17828F" w14:textId="77777777" w:rsidR="00282841" w:rsidRPr="00B7467F" w:rsidRDefault="00282841" w:rsidP="00DB02FA">
            <w:pPr>
              <w:pStyle w:val="TabCisla"/>
              <w:spacing w:before="0"/>
              <w:rPr>
                <w:rFonts w:cstheme="minorHAnsi"/>
                <w:szCs w:val="24"/>
              </w:rPr>
            </w:pPr>
            <w:r w:rsidRPr="00B7467F">
              <w:rPr>
                <w:rFonts w:cstheme="minorHAnsi"/>
                <w:szCs w:val="24"/>
              </w:rPr>
              <w:t>4 848</w:t>
            </w:r>
          </w:p>
        </w:tc>
        <w:tc>
          <w:tcPr>
            <w:tcW w:w="449" w:type="pct"/>
            <w:shd w:val="clear" w:color="auto" w:fill="auto"/>
            <w:noWrap/>
            <w:vAlign w:val="bottom"/>
          </w:tcPr>
          <w:p w14:paraId="2FF88DA1" w14:textId="77777777" w:rsidR="00282841" w:rsidRPr="00B7467F" w:rsidRDefault="00282841" w:rsidP="00DB02FA">
            <w:pPr>
              <w:pStyle w:val="TabCisla"/>
              <w:spacing w:before="0"/>
              <w:rPr>
                <w:rFonts w:cstheme="minorHAnsi"/>
                <w:szCs w:val="24"/>
              </w:rPr>
            </w:pPr>
            <w:r w:rsidRPr="00B7467F">
              <w:rPr>
                <w:rFonts w:cstheme="minorHAnsi"/>
                <w:szCs w:val="24"/>
              </w:rPr>
              <w:t>2 130</w:t>
            </w:r>
          </w:p>
        </w:tc>
        <w:tc>
          <w:tcPr>
            <w:tcW w:w="414" w:type="pct"/>
            <w:shd w:val="clear" w:color="auto" w:fill="auto"/>
            <w:noWrap/>
            <w:vAlign w:val="bottom"/>
          </w:tcPr>
          <w:p w14:paraId="6D5E1F9E" w14:textId="77777777" w:rsidR="00282841" w:rsidRPr="00B7467F" w:rsidRDefault="00282841" w:rsidP="00DB02FA">
            <w:pPr>
              <w:pStyle w:val="TabCisla"/>
              <w:spacing w:before="0"/>
              <w:rPr>
                <w:rFonts w:cstheme="minorHAnsi"/>
                <w:szCs w:val="24"/>
              </w:rPr>
            </w:pPr>
            <w:r w:rsidRPr="00B7467F">
              <w:rPr>
                <w:rFonts w:cstheme="minorHAnsi"/>
                <w:szCs w:val="24"/>
              </w:rPr>
              <w:t>2 718</w:t>
            </w:r>
          </w:p>
        </w:tc>
      </w:tr>
    </w:tbl>
    <w:p w14:paraId="646C2A1E" w14:textId="77777777" w:rsidR="00DE42BF" w:rsidRPr="00B7467F" w:rsidRDefault="00DE42BF" w:rsidP="00884760">
      <w:pPr>
        <w:pStyle w:val="Buletnorm"/>
        <w:numPr>
          <w:ilvl w:val="0"/>
          <w:numId w:val="0"/>
        </w:numPr>
        <w:spacing w:before="240"/>
        <w:rPr>
          <w:rFonts w:ascii="Corbel" w:hAnsi="Corbel" w:cstheme="minorHAnsi"/>
          <w:i/>
          <w:szCs w:val="24"/>
        </w:rPr>
      </w:pPr>
      <w:r w:rsidRPr="00B7467F">
        <w:rPr>
          <w:rFonts w:ascii="Corbel" w:hAnsi="Corbel" w:cstheme="minorHAnsi"/>
          <w:i/>
          <w:szCs w:val="24"/>
        </w:rPr>
        <w:t>6.2. Počet zahraničných učiteľov, v odboroch, v ktorých je to vhodné</w:t>
      </w:r>
    </w:p>
    <w:p w14:paraId="2FA168C1" w14:textId="0A235ABA" w:rsidR="00A31428" w:rsidRPr="00B7467F" w:rsidRDefault="00A31428" w:rsidP="00884760">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Musíme zobrať do úvahy, že rok 2021 bol špecifický pandémiou COVID-19 a teda prítomným obmedzeniami v cestovaní.</w:t>
      </w:r>
    </w:p>
    <w:p w14:paraId="6983BB68" w14:textId="10BCF976" w:rsidR="00DB320F" w:rsidRPr="00B7467F" w:rsidRDefault="00DB320F" w:rsidP="00DB320F">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42EAE47B" w14:textId="61BE8893"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t>0</w:t>
      </w:r>
    </w:p>
    <w:p w14:paraId="484C1DA5" w14:textId="658A512F"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B8745D" w:rsidRPr="00B7467F">
        <w:rPr>
          <w:rFonts w:ascii="Corbel" w:hAnsi="Corbel" w:cstheme="minorHAnsi"/>
        </w:rPr>
        <w:t>nesledované za rok 2021</w:t>
      </w:r>
    </w:p>
    <w:p w14:paraId="2B1A306A" w14:textId="0659537E"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FiF UK</w:t>
      </w:r>
      <w:r w:rsidRPr="00B7467F">
        <w:rPr>
          <w:rFonts w:ascii="Corbel" w:hAnsi="Corbel" w:cstheme="minorHAnsi"/>
        </w:rPr>
        <w:tab/>
      </w:r>
      <w:r w:rsidR="00884760">
        <w:rPr>
          <w:rFonts w:ascii="Corbel" w:hAnsi="Corbel" w:cstheme="minorHAnsi"/>
        </w:rPr>
        <w:tab/>
      </w:r>
      <w:r w:rsidRPr="00B7467F">
        <w:rPr>
          <w:rFonts w:ascii="Corbel" w:hAnsi="Corbel" w:cstheme="minorHAnsi"/>
        </w:rPr>
        <w:t>28</w:t>
      </w:r>
    </w:p>
    <w:p w14:paraId="26C01472" w14:textId="2BE4ACF7"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13</w:t>
      </w:r>
    </w:p>
    <w:p w14:paraId="31DD2D43" w14:textId="7ECC4F4D"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12</w:t>
      </w:r>
    </w:p>
    <w:p w14:paraId="0D1E20A2" w14:textId="7F0B396D"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1</w:t>
      </w:r>
    </w:p>
    <w:p w14:paraId="57D6B0A8" w14:textId="6CA6FF8F" w:rsidR="00DB320F" w:rsidRPr="00B7467F" w:rsidRDefault="00DB320F" w:rsidP="00DB320F">
      <w:pPr>
        <w:pStyle w:val="Buletnorm"/>
        <w:spacing w:before="0" w:after="0"/>
        <w:ind w:left="0" w:firstLine="0"/>
        <w:rPr>
          <w:rFonts w:ascii="Corbel" w:eastAsia="Times New Roman" w:hAnsi="Corbel" w:cstheme="minorHAnsi"/>
          <w:b/>
          <w:bCs/>
        </w:rPr>
      </w:pPr>
      <w:r w:rsidRPr="00B7467F">
        <w:rPr>
          <w:rFonts w:ascii="Corbel" w:hAnsi="Corbel" w:cstheme="minorHAnsi"/>
        </w:rPr>
        <w:t xml:space="preserve">FTVŠ UK </w:t>
      </w:r>
      <w:r w:rsidRPr="00B7467F">
        <w:rPr>
          <w:rFonts w:ascii="Corbel" w:hAnsi="Corbel" w:cstheme="minorHAnsi"/>
        </w:rPr>
        <w:tab/>
        <w:t>0</w:t>
      </w:r>
    </w:p>
    <w:p w14:paraId="6243F3A6" w14:textId="5DA6FF9E"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1</w:t>
      </w:r>
    </w:p>
    <w:p w14:paraId="63E7003E" w14:textId="6AA9352D"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3</w:t>
      </w:r>
    </w:p>
    <w:p w14:paraId="30013BAB" w14:textId="7869E4F3"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884760">
        <w:rPr>
          <w:rFonts w:ascii="Corbel" w:hAnsi="Corbel" w:cstheme="minorHAnsi"/>
        </w:rPr>
        <w:tab/>
      </w:r>
      <w:r w:rsidRPr="00B7467F">
        <w:rPr>
          <w:rFonts w:ascii="Corbel" w:hAnsi="Corbel" w:cstheme="minorHAnsi"/>
        </w:rPr>
        <w:t>0</w:t>
      </w:r>
    </w:p>
    <w:p w14:paraId="3A5ACD3D" w14:textId="118123CF"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B8745D" w:rsidRPr="00B7467F">
        <w:rPr>
          <w:rFonts w:ascii="Corbel" w:hAnsi="Corbel" w:cstheme="minorHAnsi"/>
        </w:rPr>
        <w:t>0</w:t>
      </w:r>
    </w:p>
    <w:p w14:paraId="488066E4" w14:textId="22477479" w:rsidR="00DB320F" w:rsidRPr="00B7467F" w:rsidRDefault="00DB320F" w:rsidP="00DB320F">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5</w:t>
      </w:r>
    </w:p>
    <w:p w14:paraId="2CBCE7C8" w14:textId="2A4C093F" w:rsidR="00B273E1" w:rsidRPr="005D4475" w:rsidRDefault="00DB320F" w:rsidP="005D4475">
      <w:pPr>
        <w:pStyle w:val="Buletnorm"/>
        <w:spacing w:before="0"/>
        <w:ind w:left="0" w:firstLine="0"/>
        <w:rPr>
          <w:rFonts w:ascii="Corbel" w:eastAsia="Times New Roman" w:hAnsi="Corbel" w:cstheme="minorHAnsi"/>
        </w:rPr>
      </w:pPr>
      <w:r w:rsidRPr="00B7467F">
        <w:rPr>
          <w:rFonts w:ascii="Corbel" w:hAnsi="Corbel" w:cstheme="minorHAnsi"/>
        </w:rPr>
        <w:t>FSEV</w:t>
      </w:r>
      <w:r w:rsidR="005D4475">
        <w:rPr>
          <w:rFonts w:ascii="Corbel" w:hAnsi="Corbel" w:cstheme="minorHAnsi"/>
        </w:rPr>
        <w:t xml:space="preserve"> UK</w:t>
      </w:r>
      <w:r w:rsidR="00884760">
        <w:rPr>
          <w:rFonts w:ascii="Corbel" w:hAnsi="Corbel" w:cstheme="minorHAnsi"/>
        </w:rPr>
        <w:tab/>
      </w:r>
      <w:r w:rsidR="00B8745D" w:rsidRPr="00B7467F">
        <w:rPr>
          <w:rFonts w:ascii="Corbel" w:hAnsi="Corbel" w:cstheme="minorHAnsi"/>
        </w:rPr>
        <w:t>7</w:t>
      </w:r>
    </w:p>
    <w:p w14:paraId="6614B7F3" w14:textId="77777777" w:rsidR="00DE42BF" w:rsidRPr="00B7467F" w:rsidRDefault="00DE42BF" w:rsidP="00C107DC">
      <w:pPr>
        <w:pStyle w:val="Buletnorm"/>
        <w:numPr>
          <w:ilvl w:val="0"/>
          <w:numId w:val="0"/>
        </w:numPr>
        <w:spacing w:before="0"/>
        <w:rPr>
          <w:rFonts w:ascii="Corbel" w:hAnsi="Corbel" w:cstheme="minorHAnsi"/>
          <w:i/>
          <w:szCs w:val="24"/>
        </w:rPr>
      </w:pPr>
      <w:r w:rsidRPr="00B7467F">
        <w:rPr>
          <w:rFonts w:ascii="Corbel" w:hAnsi="Corbel" w:cstheme="minorHAnsi"/>
          <w:i/>
          <w:szCs w:val="24"/>
        </w:rPr>
        <w:t>6.3. Počet/dĺžka zahraničných pobytov pedagógov</w:t>
      </w:r>
    </w:p>
    <w:p w14:paraId="58466116" w14:textId="77777777" w:rsidR="00A31428" w:rsidRPr="00B7467F" w:rsidRDefault="00A31428" w:rsidP="00A31428">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Musíme zobrať do úvahy, že rok 2021 bol špecifický pandémiou COVID-19 a teda prítomným obmedzeniami v cestovaní.</w:t>
      </w:r>
    </w:p>
    <w:p w14:paraId="469662E1" w14:textId="45DED5CD" w:rsidR="00A31428" w:rsidRPr="00B7467F" w:rsidRDefault="00A31428" w:rsidP="00A31428">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53537634" w14:textId="420B6DB5" w:rsidR="00A31428" w:rsidRPr="00B7467F" w:rsidRDefault="00A31428" w:rsidP="00A31428">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t>7 pedagógov (3 mesiace), 1 pedagóg (6 mesiacov)</w:t>
      </w:r>
    </w:p>
    <w:p w14:paraId="43EA86ED" w14:textId="4B7C9EF5" w:rsidR="00A31428" w:rsidRPr="00B7467F" w:rsidRDefault="00A31428" w:rsidP="00A31428">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B8745D" w:rsidRPr="00B7467F">
        <w:rPr>
          <w:rFonts w:ascii="Corbel" w:hAnsi="Corbel" w:cstheme="minorHAnsi"/>
        </w:rPr>
        <w:t>56 pobytov v rozsahu od 1-3 týždne</w:t>
      </w:r>
    </w:p>
    <w:p w14:paraId="17470A5E" w14:textId="06EAED8E" w:rsidR="00A31428" w:rsidRPr="00B7467F" w:rsidRDefault="00A31428" w:rsidP="00A31428">
      <w:pPr>
        <w:pStyle w:val="Buletnorm"/>
        <w:spacing w:before="0" w:after="0"/>
        <w:ind w:left="0" w:firstLine="0"/>
        <w:rPr>
          <w:rFonts w:ascii="Corbel" w:eastAsia="Times New Roman" w:hAnsi="Corbel" w:cstheme="minorHAnsi"/>
        </w:rPr>
      </w:pPr>
      <w:r w:rsidRPr="00B7467F">
        <w:rPr>
          <w:rFonts w:ascii="Corbel" w:hAnsi="Corbel" w:cstheme="minorHAnsi"/>
        </w:rPr>
        <w:t>FiF UK</w:t>
      </w:r>
      <w:r w:rsidRPr="00B7467F">
        <w:rPr>
          <w:rFonts w:ascii="Corbel" w:hAnsi="Corbel" w:cstheme="minorHAnsi"/>
        </w:rPr>
        <w:tab/>
      </w:r>
      <w:r w:rsidRPr="00B7467F">
        <w:rPr>
          <w:rFonts w:ascii="Corbel" w:hAnsi="Corbel" w:cstheme="minorHAnsi"/>
        </w:rPr>
        <w:tab/>
        <w:t>3 pedagó</w:t>
      </w:r>
      <w:r w:rsidR="00C107DC">
        <w:rPr>
          <w:rFonts w:ascii="Corbel" w:hAnsi="Corbel" w:cstheme="minorHAnsi"/>
        </w:rPr>
        <w:t>go</w:t>
      </w:r>
      <w:r w:rsidRPr="00B7467F">
        <w:rPr>
          <w:rFonts w:ascii="Corbel" w:hAnsi="Corbel" w:cstheme="minorHAnsi"/>
        </w:rPr>
        <w:t>via FiF na mobilite v zahraničí</w:t>
      </w:r>
    </w:p>
    <w:p w14:paraId="1B656A94" w14:textId="7DA81E2C" w:rsidR="00A31428" w:rsidRPr="00B7467F" w:rsidRDefault="00A31428" w:rsidP="00A31428">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 xml:space="preserve">15 učiteľov na pobytoch </w:t>
      </w:r>
      <w:r w:rsidR="00C107DC">
        <w:rPr>
          <w:rFonts w:ascii="Corbel" w:hAnsi="Corbel" w:cstheme="minorHAnsi"/>
        </w:rPr>
        <w:t>–</w:t>
      </w:r>
      <w:r w:rsidRPr="00B7467F">
        <w:rPr>
          <w:rFonts w:ascii="Corbel" w:hAnsi="Corbel" w:cstheme="minorHAnsi"/>
        </w:rPr>
        <w:t xml:space="preserve"> 120 týždňov (2021)</w:t>
      </w:r>
    </w:p>
    <w:p w14:paraId="1CB66C9C" w14:textId="359A8A07" w:rsidR="00A31428" w:rsidRPr="00B7467F" w:rsidRDefault="00A31428" w:rsidP="00A31428">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2/5 dní (ovplyvnené koronou)</w:t>
      </w:r>
      <w:r w:rsidRPr="00B7467F">
        <w:rPr>
          <w:rFonts w:ascii="Corbel" w:hAnsi="Corbel" w:cstheme="minorHAnsi"/>
        </w:rPr>
        <w:tab/>
      </w:r>
    </w:p>
    <w:p w14:paraId="184FD9A4" w14:textId="04ADF4C1" w:rsidR="00C107DC" w:rsidRPr="00C107DC" w:rsidRDefault="00A31428" w:rsidP="00B8745D">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 xml:space="preserve">30 pobytov/12 pobytov s dĺžkou od 5 dní do 11 mesiacov, 18 </w:t>
      </w:r>
    </w:p>
    <w:p w14:paraId="1D716308" w14:textId="32378E03" w:rsidR="00A31428" w:rsidRPr="00B7467F" w:rsidRDefault="00A31428" w:rsidP="00EA782E">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pobytov v dĺžke rok a viac</w:t>
      </w:r>
    </w:p>
    <w:p w14:paraId="343E8A2D" w14:textId="20934B29" w:rsidR="00C107DC" w:rsidRPr="00C107DC" w:rsidRDefault="00A31428" w:rsidP="00C107DC">
      <w:pPr>
        <w:pStyle w:val="Buletnorm"/>
        <w:spacing w:before="0" w:after="0"/>
        <w:ind w:left="709" w:hanging="709"/>
        <w:rPr>
          <w:rFonts w:ascii="Corbel" w:eastAsia="Times New Roman" w:hAnsi="Corbel" w:cstheme="minorHAnsi"/>
          <w:b/>
          <w:bCs/>
        </w:rPr>
      </w:pPr>
      <w:r w:rsidRPr="00B7467F">
        <w:rPr>
          <w:rFonts w:ascii="Corbel" w:hAnsi="Corbel" w:cstheme="minorHAnsi"/>
        </w:rPr>
        <w:t xml:space="preserve">FTVŠ UK </w:t>
      </w:r>
      <w:r w:rsidRPr="00B7467F">
        <w:rPr>
          <w:rFonts w:ascii="Corbel" w:hAnsi="Corbel" w:cstheme="minorHAnsi"/>
        </w:rPr>
        <w:tab/>
        <w:t xml:space="preserve">2021/2022 (6x krátkodobé pobyty), 2022/2023 (2x krátkodobý </w:t>
      </w:r>
    </w:p>
    <w:p w14:paraId="21F0F2E3" w14:textId="465489FD" w:rsidR="00A31428" w:rsidRPr="00B7467F" w:rsidRDefault="00A31428" w:rsidP="00EA782E">
      <w:pPr>
        <w:pStyle w:val="Buletnorm"/>
        <w:numPr>
          <w:ilvl w:val="0"/>
          <w:numId w:val="0"/>
        </w:numPr>
        <w:spacing w:before="0" w:after="0"/>
        <w:ind w:firstLine="2127"/>
        <w:rPr>
          <w:rFonts w:ascii="Corbel" w:eastAsia="Times New Roman" w:hAnsi="Corbel" w:cstheme="minorHAnsi"/>
          <w:b/>
          <w:bCs/>
        </w:rPr>
      </w:pPr>
      <w:r w:rsidRPr="00B7467F">
        <w:rPr>
          <w:rFonts w:ascii="Corbel" w:hAnsi="Corbel" w:cstheme="minorHAnsi"/>
        </w:rPr>
        <w:t>pobyt)</w:t>
      </w:r>
    </w:p>
    <w:p w14:paraId="33A2C528" w14:textId="4DB71C77" w:rsidR="00A31428" w:rsidRPr="00B7467F" w:rsidRDefault="00A31428" w:rsidP="00B8745D">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3</w:t>
      </w:r>
    </w:p>
    <w:p w14:paraId="5536522A" w14:textId="04CBE065" w:rsidR="005D4475" w:rsidRPr="005D4475" w:rsidRDefault="00A31428" w:rsidP="00C107DC">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do 3 mes</w:t>
      </w:r>
      <w:r w:rsidR="005D4475">
        <w:rPr>
          <w:rFonts w:ascii="Corbel" w:hAnsi="Corbel" w:cstheme="minorHAnsi"/>
        </w:rPr>
        <w:t>iacov</w:t>
      </w:r>
      <w:r w:rsidRPr="00B7467F">
        <w:rPr>
          <w:rFonts w:ascii="Corbel" w:hAnsi="Corbel" w:cstheme="minorHAnsi"/>
        </w:rPr>
        <w:t xml:space="preserve"> </w:t>
      </w:r>
      <w:r w:rsidR="00C107DC">
        <w:rPr>
          <w:rFonts w:ascii="Corbel" w:hAnsi="Corbel" w:cstheme="minorHAnsi"/>
        </w:rPr>
        <w:t>–</w:t>
      </w:r>
      <w:r w:rsidRPr="00B7467F">
        <w:rPr>
          <w:rFonts w:ascii="Corbel" w:hAnsi="Corbel" w:cstheme="minorHAnsi"/>
        </w:rPr>
        <w:t xml:space="preserve"> 134 po</w:t>
      </w:r>
      <w:r w:rsidR="00B2381D" w:rsidRPr="00B7467F">
        <w:rPr>
          <w:rFonts w:ascii="Corbel" w:hAnsi="Corbel" w:cstheme="minorHAnsi"/>
        </w:rPr>
        <w:t>b</w:t>
      </w:r>
      <w:r w:rsidRPr="00B7467F">
        <w:rPr>
          <w:rFonts w:ascii="Corbel" w:hAnsi="Corbel" w:cstheme="minorHAnsi"/>
        </w:rPr>
        <w:t>ytov, 3-6 mes</w:t>
      </w:r>
      <w:r w:rsidR="005D4475">
        <w:rPr>
          <w:rFonts w:ascii="Corbel" w:hAnsi="Corbel" w:cstheme="minorHAnsi"/>
        </w:rPr>
        <w:t>iacov</w:t>
      </w:r>
      <w:r w:rsidRPr="00B7467F">
        <w:rPr>
          <w:rFonts w:ascii="Corbel" w:hAnsi="Corbel" w:cstheme="minorHAnsi"/>
        </w:rPr>
        <w:t xml:space="preserve"> </w:t>
      </w:r>
      <w:r w:rsidR="00C107DC">
        <w:rPr>
          <w:rFonts w:ascii="Corbel" w:hAnsi="Corbel" w:cstheme="minorHAnsi"/>
        </w:rPr>
        <w:t>–</w:t>
      </w:r>
      <w:r w:rsidRPr="00B7467F">
        <w:rPr>
          <w:rFonts w:ascii="Corbel" w:hAnsi="Corbel" w:cstheme="minorHAnsi"/>
        </w:rPr>
        <w:t xml:space="preserve"> 11 pobytov, 6-12</w:t>
      </w:r>
      <w:r w:rsidR="005D4475">
        <w:rPr>
          <w:rFonts w:ascii="Corbel" w:hAnsi="Corbel" w:cstheme="minorHAnsi"/>
        </w:rPr>
        <w:t xml:space="preserve"> </w:t>
      </w:r>
    </w:p>
    <w:p w14:paraId="06726F71" w14:textId="2791D728" w:rsidR="00A31428" w:rsidRPr="00B7467F" w:rsidRDefault="00A31428" w:rsidP="00EA782E">
      <w:pPr>
        <w:pStyle w:val="Buletnorm"/>
        <w:numPr>
          <w:ilvl w:val="0"/>
          <w:numId w:val="0"/>
        </w:numPr>
        <w:spacing w:before="0" w:after="0"/>
        <w:ind w:left="2835" w:hanging="708"/>
        <w:rPr>
          <w:rFonts w:ascii="Corbel" w:eastAsia="Times New Roman" w:hAnsi="Corbel" w:cstheme="minorHAnsi"/>
        </w:rPr>
      </w:pPr>
      <w:r w:rsidRPr="00B7467F">
        <w:rPr>
          <w:rFonts w:ascii="Corbel" w:hAnsi="Corbel" w:cstheme="minorHAnsi"/>
        </w:rPr>
        <w:t>me</w:t>
      </w:r>
      <w:r w:rsidR="005D4475">
        <w:rPr>
          <w:rFonts w:ascii="Corbel" w:hAnsi="Corbel" w:cstheme="minorHAnsi"/>
        </w:rPr>
        <w:t>siacov</w:t>
      </w:r>
      <w:r w:rsidRPr="00B7467F">
        <w:rPr>
          <w:rFonts w:ascii="Corbel" w:hAnsi="Corbel" w:cstheme="minorHAnsi"/>
        </w:rPr>
        <w:t xml:space="preserve"> </w:t>
      </w:r>
      <w:r w:rsidR="00C107DC">
        <w:rPr>
          <w:rFonts w:ascii="Corbel" w:hAnsi="Corbel" w:cstheme="minorHAnsi"/>
        </w:rPr>
        <w:t>–</w:t>
      </w:r>
      <w:r w:rsidRPr="00B7467F">
        <w:rPr>
          <w:rFonts w:ascii="Corbel" w:hAnsi="Corbel" w:cstheme="minorHAnsi"/>
        </w:rPr>
        <w:t xml:space="preserve"> 1 pobyt</w:t>
      </w:r>
    </w:p>
    <w:p w14:paraId="6F2A08B5" w14:textId="1C6C2A08" w:rsidR="00A31428" w:rsidRPr="00B7467F" w:rsidRDefault="00A31428" w:rsidP="00B8745D">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C107DC">
        <w:rPr>
          <w:rFonts w:ascii="Corbel" w:hAnsi="Corbel" w:cstheme="minorHAnsi"/>
        </w:rPr>
        <w:tab/>
      </w:r>
      <w:r w:rsidRPr="00B7467F">
        <w:rPr>
          <w:rFonts w:ascii="Corbel" w:hAnsi="Corbel" w:cstheme="minorHAnsi"/>
        </w:rPr>
        <w:t>2 pobyty/7 dni, 4 mesiace</w:t>
      </w:r>
    </w:p>
    <w:p w14:paraId="3A9CEC9C" w14:textId="7C95363E" w:rsidR="00A31428" w:rsidRPr="00B7467F" w:rsidRDefault="00A31428" w:rsidP="00B8745D">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915788" w:rsidRPr="00B7467F">
        <w:rPr>
          <w:rFonts w:ascii="Corbel" w:hAnsi="Corbel" w:cstheme="minorHAnsi"/>
        </w:rPr>
        <w:t>3</w:t>
      </w:r>
    </w:p>
    <w:p w14:paraId="312DE308" w14:textId="034ED15A" w:rsidR="00A31428" w:rsidRPr="00B7467F" w:rsidRDefault="00A31428" w:rsidP="00B8745D">
      <w:pPr>
        <w:pStyle w:val="Buletnorm"/>
        <w:spacing w:before="0" w:after="0"/>
        <w:ind w:left="0" w:firstLine="0"/>
        <w:rPr>
          <w:rFonts w:ascii="Corbel" w:eastAsia="Times New Roman" w:hAnsi="Corbel" w:cstheme="minorHAnsi"/>
        </w:rPr>
      </w:pPr>
      <w:r w:rsidRPr="00B7467F">
        <w:rPr>
          <w:rFonts w:ascii="Corbel" w:hAnsi="Corbel" w:cstheme="minorHAnsi"/>
        </w:rPr>
        <w:lastRenderedPageBreak/>
        <w:t xml:space="preserve">FM UK </w:t>
      </w:r>
      <w:r w:rsidRPr="00B7467F">
        <w:rPr>
          <w:rFonts w:ascii="Corbel" w:hAnsi="Corbel" w:cstheme="minorHAnsi"/>
        </w:rPr>
        <w:tab/>
        <w:t>20 pedagógov, priemerná dĺžka pobytu 5 dní</w:t>
      </w:r>
    </w:p>
    <w:p w14:paraId="5D234528" w14:textId="01C221AC" w:rsidR="00A31428" w:rsidRPr="00B7467F" w:rsidRDefault="00A31428" w:rsidP="005D4475">
      <w:pPr>
        <w:pStyle w:val="Buletnorm"/>
        <w:spacing w:before="0"/>
        <w:ind w:left="0" w:firstLine="0"/>
        <w:rPr>
          <w:rFonts w:ascii="Corbel" w:eastAsia="Times New Roman" w:hAnsi="Corbel" w:cstheme="minorHAnsi"/>
          <w:u w:color="FF0000"/>
        </w:rPr>
      </w:pPr>
      <w:r w:rsidRPr="00B7467F">
        <w:rPr>
          <w:rFonts w:ascii="Corbel" w:hAnsi="Corbel" w:cstheme="minorHAnsi"/>
        </w:rPr>
        <w:t xml:space="preserve">FSEV UK </w:t>
      </w:r>
      <w:r w:rsidRPr="00B7467F">
        <w:rPr>
          <w:rFonts w:ascii="Corbel" w:hAnsi="Corbel" w:cstheme="minorHAnsi"/>
        </w:rPr>
        <w:tab/>
      </w:r>
      <w:r w:rsidR="00915788" w:rsidRPr="00B7467F">
        <w:rPr>
          <w:rFonts w:ascii="Corbel" w:hAnsi="Corbel" w:cstheme="minorHAnsi"/>
        </w:rPr>
        <w:t>6 pobytov v trvaní 1 týždňa</w:t>
      </w:r>
    </w:p>
    <w:p w14:paraId="377B5081" w14:textId="77777777" w:rsidR="00DE42BF" w:rsidRPr="00B7467F" w:rsidRDefault="00DE42BF" w:rsidP="005D4475">
      <w:pPr>
        <w:pStyle w:val="Buletnorm"/>
        <w:numPr>
          <w:ilvl w:val="0"/>
          <w:numId w:val="0"/>
        </w:numPr>
        <w:spacing w:before="0"/>
        <w:rPr>
          <w:rFonts w:ascii="Corbel" w:hAnsi="Corbel" w:cstheme="minorHAnsi"/>
          <w:i/>
          <w:szCs w:val="24"/>
        </w:rPr>
      </w:pPr>
      <w:r w:rsidRPr="00B7467F">
        <w:rPr>
          <w:rFonts w:ascii="Corbel" w:hAnsi="Corbel" w:cstheme="minorHAnsi"/>
          <w:i/>
          <w:szCs w:val="24"/>
        </w:rPr>
        <w:t>6.4. Podiel kontaktnej výučby (vrátane podpory študentov) na celkovej pracovnej kapacite učiteľov (v hodinách za týždeň)</w:t>
      </w:r>
    </w:p>
    <w:p w14:paraId="4406F09F" w14:textId="608B9459" w:rsidR="00FA02A4" w:rsidRPr="00B7467F" w:rsidRDefault="00915788" w:rsidP="005D4475">
      <w:pPr>
        <w:pStyle w:val="Buletnorm"/>
        <w:numPr>
          <w:ilvl w:val="0"/>
          <w:numId w:val="0"/>
        </w:numPr>
        <w:spacing w:before="0"/>
        <w:rPr>
          <w:rFonts w:ascii="Corbel" w:hAnsi="Corbel" w:cstheme="minorHAnsi"/>
        </w:rPr>
      </w:pPr>
      <w:r w:rsidRPr="00B7467F">
        <w:rPr>
          <w:rFonts w:ascii="Corbel" w:hAnsi="Corbel" w:cstheme="minorHAnsi"/>
        </w:rPr>
        <w:t>Podiel kontaktnej výučby sa líši na jednotlivých fakultách UK. Vzhľadom na „</w:t>
      </w:r>
      <w:proofErr w:type="spellStart"/>
      <w:r w:rsidRPr="00B7467F">
        <w:rPr>
          <w:rFonts w:ascii="Corbel" w:hAnsi="Corbel" w:cstheme="minorHAnsi"/>
        </w:rPr>
        <w:t>pandemický</w:t>
      </w:r>
      <w:proofErr w:type="spellEnd"/>
      <w:r w:rsidRPr="00B7467F">
        <w:rPr>
          <w:rFonts w:ascii="Corbel" w:hAnsi="Corbel" w:cstheme="minorHAnsi"/>
        </w:rPr>
        <w:t xml:space="preserve"> rok“ 2021 niektoré fakulty učili viaceré týždne online a preto uviedli nie skutočný podiel v danom roku, ale podiel používaný v predchádzajúcich rokoch.</w:t>
      </w:r>
    </w:p>
    <w:p w14:paraId="369D589E" w14:textId="65C715D0" w:rsidR="002843F9" w:rsidRPr="005D4475" w:rsidRDefault="00915788" w:rsidP="005D4475">
      <w:pPr>
        <w:pStyle w:val="Buletnorm"/>
        <w:numPr>
          <w:ilvl w:val="0"/>
          <w:numId w:val="0"/>
        </w:numPr>
        <w:spacing w:before="0"/>
        <w:rPr>
          <w:rFonts w:ascii="Corbel" w:hAnsi="Corbel" w:cstheme="minorHAnsi"/>
        </w:rPr>
      </w:pPr>
      <w:r w:rsidRPr="00B7467F">
        <w:rPr>
          <w:rFonts w:ascii="Corbel" w:hAnsi="Corbel" w:cstheme="minorHAnsi"/>
        </w:rPr>
        <w:t>Opatrenie</w:t>
      </w:r>
      <w:r w:rsidR="00FA02A4" w:rsidRPr="00B7467F">
        <w:rPr>
          <w:rFonts w:ascii="Corbel" w:hAnsi="Corbel" w:cstheme="minorHAnsi"/>
        </w:rPr>
        <w:t xml:space="preserve">: </w:t>
      </w:r>
      <w:r w:rsidRPr="00B7467F">
        <w:rPr>
          <w:rFonts w:ascii="Corbel" w:hAnsi="Corbel" w:cstheme="minorHAnsi"/>
        </w:rPr>
        <w:t>v</w:t>
      </w:r>
      <w:r w:rsidR="00FA02A4" w:rsidRPr="00B7467F">
        <w:rPr>
          <w:rFonts w:ascii="Corbel" w:hAnsi="Corbel" w:cstheme="minorHAnsi"/>
        </w:rPr>
        <w:t xml:space="preserve"> budúcnosti </w:t>
      </w:r>
      <w:r w:rsidR="00E76866" w:rsidRPr="00B7467F">
        <w:rPr>
          <w:rFonts w:ascii="Corbel" w:hAnsi="Corbel" w:cstheme="minorHAnsi"/>
        </w:rPr>
        <w:t xml:space="preserve">zjednotiť metodiku </w:t>
      </w:r>
      <w:r w:rsidRPr="00B7467F">
        <w:rPr>
          <w:rFonts w:ascii="Corbel" w:hAnsi="Corbel" w:cstheme="minorHAnsi"/>
        </w:rPr>
        <w:t xml:space="preserve">výpočtu </w:t>
      </w:r>
      <w:r w:rsidR="00E76866" w:rsidRPr="00B7467F">
        <w:rPr>
          <w:rFonts w:ascii="Corbel" w:hAnsi="Corbel" w:cstheme="minorHAnsi"/>
        </w:rPr>
        <w:t>na všetkých fakultách</w:t>
      </w:r>
      <w:r w:rsidRPr="00B7467F">
        <w:rPr>
          <w:rFonts w:ascii="Corbel" w:hAnsi="Corbel" w:cstheme="minorHAnsi"/>
        </w:rPr>
        <w:t xml:space="preserve"> a uvádzať reálne čísla.</w:t>
      </w:r>
    </w:p>
    <w:p w14:paraId="1FE8875A" w14:textId="32FA42BB" w:rsidR="002843F9" w:rsidRPr="00B7467F" w:rsidRDefault="002843F9" w:rsidP="002843F9">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4A99C9CC" w14:textId="77777777" w:rsidR="00950511" w:rsidRPr="00950511" w:rsidRDefault="00FA02A4" w:rsidP="00950511">
      <w:pPr>
        <w:pStyle w:val="Buletnorm"/>
        <w:spacing w:before="0" w:after="0"/>
        <w:ind w:left="0" w:firstLine="0"/>
        <w:jc w:val="left"/>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t xml:space="preserve">minimálna hranica normatívu priamej výučby u profesora (8 </w:t>
      </w:r>
    </w:p>
    <w:p w14:paraId="0A5B6ABC" w14:textId="3A397DBF" w:rsidR="005D4475" w:rsidRPr="005D4475" w:rsidRDefault="00FA02A4" w:rsidP="00950511">
      <w:pPr>
        <w:pStyle w:val="Buletnorm"/>
        <w:numPr>
          <w:ilvl w:val="0"/>
          <w:numId w:val="0"/>
        </w:numPr>
        <w:spacing w:before="0" w:after="0"/>
        <w:ind w:left="2127"/>
        <w:jc w:val="left"/>
        <w:rPr>
          <w:rFonts w:ascii="Corbel" w:eastAsia="Times New Roman" w:hAnsi="Corbel" w:cstheme="minorHAnsi"/>
        </w:rPr>
      </w:pPr>
      <w:r w:rsidRPr="00B7467F">
        <w:rPr>
          <w:rFonts w:ascii="Corbel" w:hAnsi="Corbel" w:cstheme="minorHAnsi"/>
        </w:rPr>
        <w:t>výučbových hodín), u docenta (10 výučbových hodín), u odborného asistenta (12 výučbových hodín), u asistenta (14 vý</w:t>
      </w:r>
      <w:r w:rsidR="00915788" w:rsidRPr="00B7467F">
        <w:rPr>
          <w:rFonts w:ascii="Corbel" w:hAnsi="Corbel" w:cstheme="minorHAnsi"/>
        </w:rPr>
        <w:t>u</w:t>
      </w:r>
      <w:r w:rsidRPr="00B7467F">
        <w:rPr>
          <w:rFonts w:ascii="Corbel" w:hAnsi="Corbel" w:cstheme="minorHAnsi"/>
        </w:rPr>
        <w:t>čbových hodín)</w:t>
      </w:r>
    </w:p>
    <w:p w14:paraId="7F37CC1A" w14:textId="54F6C638" w:rsidR="00FA02A4" w:rsidRPr="007F41F6" w:rsidRDefault="00FA02A4" w:rsidP="005D4475">
      <w:pPr>
        <w:pStyle w:val="Buletnorm"/>
        <w:ind w:left="0" w:firstLine="0"/>
        <w:rPr>
          <w:rFonts w:ascii="Corbel" w:eastAsia="Times New Roman" w:hAnsi="Corbel"/>
        </w:rPr>
      </w:pPr>
      <w:r w:rsidRPr="007F41F6">
        <w:rPr>
          <w:rFonts w:ascii="Corbel" w:hAnsi="Corbel"/>
        </w:rPr>
        <w:t>PraF UK</w:t>
      </w:r>
      <w:r w:rsidRPr="007F41F6">
        <w:rPr>
          <w:rFonts w:ascii="Corbel" w:hAnsi="Corbel"/>
        </w:rPr>
        <w:tab/>
      </w:r>
      <w:r w:rsidR="00915788" w:rsidRPr="007F41F6">
        <w:rPr>
          <w:rFonts w:ascii="Corbel" w:hAnsi="Corbel"/>
        </w:rPr>
        <w:t>7,72 hodín/týždeň</w:t>
      </w:r>
    </w:p>
    <w:p w14:paraId="1A9DEDB8" w14:textId="7DF22B1E"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FiF UK</w:t>
      </w:r>
      <w:r w:rsidR="005D4475">
        <w:rPr>
          <w:rFonts w:ascii="Corbel" w:hAnsi="Corbel" w:cstheme="minorHAnsi"/>
        </w:rPr>
        <w:tab/>
      </w:r>
      <w:r w:rsidR="005D4475">
        <w:rPr>
          <w:rFonts w:ascii="Corbel" w:hAnsi="Corbel" w:cstheme="minorHAnsi"/>
        </w:rPr>
        <w:tab/>
      </w:r>
      <w:r w:rsidR="00E76866" w:rsidRPr="00B7467F">
        <w:rPr>
          <w:rFonts w:ascii="Corbel" w:hAnsi="Corbel" w:cstheme="minorHAnsi"/>
        </w:rPr>
        <w:t>približne 14 hodín týždenne</w:t>
      </w:r>
    </w:p>
    <w:p w14:paraId="37B57174" w14:textId="3DFECE7C"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14,6</w:t>
      </w:r>
      <w:r w:rsidR="005D4475">
        <w:rPr>
          <w:rFonts w:ascii="Corbel" w:hAnsi="Corbel" w:cstheme="minorHAnsi"/>
        </w:rPr>
        <w:t xml:space="preserve"> </w:t>
      </w:r>
      <w:r w:rsidRPr="00B7467F">
        <w:rPr>
          <w:rFonts w:ascii="Corbel" w:hAnsi="Corbel" w:cstheme="minorHAnsi"/>
        </w:rPr>
        <w:t>%</w:t>
      </w:r>
    </w:p>
    <w:p w14:paraId="46CE3F2A" w14:textId="0CAF937A"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r>
      <w:r w:rsidR="00E76866" w:rsidRPr="00B7467F">
        <w:rPr>
          <w:rFonts w:ascii="Corbel" w:hAnsi="Corbel" w:cstheme="minorHAnsi"/>
        </w:rPr>
        <w:t>5</w:t>
      </w:r>
      <w:r w:rsidRPr="00B7467F">
        <w:rPr>
          <w:rFonts w:ascii="Corbel" w:hAnsi="Corbel" w:cstheme="minorHAnsi"/>
        </w:rPr>
        <w:t>0</w:t>
      </w:r>
      <w:r w:rsidR="005D4475">
        <w:rPr>
          <w:rFonts w:ascii="Corbel" w:hAnsi="Corbel" w:cstheme="minorHAnsi"/>
        </w:rPr>
        <w:t xml:space="preserve"> </w:t>
      </w:r>
      <w:r w:rsidRPr="00B7467F">
        <w:rPr>
          <w:rFonts w:ascii="Corbel" w:hAnsi="Corbel" w:cstheme="minorHAnsi"/>
        </w:rPr>
        <w:t>%</w:t>
      </w:r>
    </w:p>
    <w:p w14:paraId="02F38BB8" w14:textId="634AFCFC" w:rsidR="00950511" w:rsidRPr="00950511" w:rsidRDefault="00FA02A4" w:rsidP="00950511">
      <w:pPr>
        <w:pStyle w:val="Buletnorm"/>
        <w:spacing w:before="0" w:after="0"/>
        <w:ind w:left="0" w:firstLine="0"/>
        <w:jc w:val="left"/>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r>
      <w:r w:rsidR="00950511">
        <w:rPr>
          <w:rFonts w:ascii="Corbel" w:hAnsi="Corbel" w:cstheme="minorHAnsi"/>
        </w:rPr>
        <w:t>Spolu</w:t>
      </w:r>
      <w:r w:rsidRPr="00B7467F">
        <w:rPr>
          <w:rFonts w:ascii="Corbel" w:hAnsi="Corbel" w:cstheme="minorHAnsi"/>
        </w:rPr>
        <w:t xml:space="preserve"> 2401 </w:t>
      </w:r>
      <w:proofErr w:type="spellStart"/>
      <w:r w:rsidRPr="00B7467F">
        <w:rPr>
          <w:rFonts w:ascii="Corbel" w:hAnsi="Corbel" w:cstheme="minorHAnsi"/>
        </w:rPr>
        <w:t>osobo</w:t>
      </w:r>
      <w:proofErr w:type="spellEnd"/>
      <w:r w:rsidRPr="00B7467F">
        <w:rPr>
          <w:rFonts w:ascii="Corbel" w:hAnsi="Corbel" w:cstheme="minorHAnsi"/>
        </w:rPr>
        <w:t>-hodín, Týždenný počet výučby na učiteľa (23,3 hod.</w:t>
      </w:r>
    </w:p>
    <w:p w14:paraId="715A07CB" w14:textId="4ED8427C" w:rsidR="00FA02A4" w:rsidRPr="00B7467F" w:rsidRDefault="00FA02A4" w:rsidP="00950511">
      <w:pPr>
        <w:pStyle w:val="Buletnorm"/>
        <w:numPr>
          <w:ilvl w:val="0"/>
          <w:numId w:val="0"/>
        </w:numPr>
        <w:spacing w:before="0" w:after="0"/>
        <w:ind w:left="2127"/>
        <w:jc w:val="left"/>
        <w:rPr>
          <w:rFonts w:ascii="Corbel" w:eastAsia="Times New Roman" w:hAnsi="Corbel" w:cstheme="minorHAnsi"/>
        </w:rPr>
      </w:pPr>
      <w:r w:rsidRPr="00B7467F">
        <w:rPr>
          <w:rFonts w:ascii="Corbel" w:hAnsi="Corbel" w:cstheme="minorHAnsi"/>
        </w:rPr>
        <w:t>= 62,1</w:t>
      </w:r>
      <w:r w:rsidR="00950511">
        <w:rPr>
          <w:rFonts w:ascii="Corbel" w:hAnsi="Corbel" w:cstheme="minorHAnsi"/>
        </w:rPr>
        <w:t xml:space="preserve"> </w:t>
      </w:r>
      <w:r w:rsidRPr="00B7467F">
        <w:rPr>
          <w:rFonts w:ascii="Corbel" w:hAnsi="Corbel" w:cstheme="minorHAnsi"/>
        </w:rPr>
        <w:t>% vo výučbovej časti v príslušných obdobiach (t. j.</w:t>
      </w:r>
      <w:r w:rsidR="00950511">
        <w:rPr>
          <w:rFonts w:ascii="Corbel" w:hAnsi="Corbel" w:cstheme="minorHAnsi"/>
        </w:rPr>
        <w:t xml:space="preserve"> </w:t>
      </w:r>
      <w:r w:rsidRPr="00B7467F">
        <w:rPr>
          <w:rFonts w:ascii="Corbel" w:hAnsi="Corbel" w:cstheme="minorHAnsi"/>
        </w:rPr>
        <w:t xml:space="preserve">letný </w:t>
      </w:r>
      <w:r w:rsidR="00E76866" w:rsidRPr="00B7467F">
        <w:rPr>
          <w:rFonts w:ascii="Corbel" w:hAnsi="Corbel" w:cstheme="minorHAnsi"/>
        </w:rPr>
        <w:t xml:space="preserve">a </w:t>
      </w:r>
      <w:r w:rsidRPr="00B7467F">
        <w:rPr>
          <w:rFonts w:ascii="Corbel" w:hAnsi="Corbel" w:cstheme="minorHAnsi"/>
        </w:rPr>
        <w:t>zimný semester príslušných AR v rámci kalendárneho roka 2021</w:t>
      </w:r>
    </w:p>
    <w:p w14:paraId="25E9F946" w14:textId="2479409F" w:rsidR="00FA02A4" w:rsidRPr="00B7467F" w:rsidRDefault="00FA02A4" w:rsidP="00FA02A4">
      <w:pPr>
        <w:pStyle w:val="Buletnorm"/>
        <w:spacing w:before="0" w:after="0"/>
        <w:ind w:left="0" w:firstLine="0"/>
        <w:rPr>
          <w:rFonts w:ascii="Corbel" w:eastAsia="Times New Roman" w:hAnsi="Corbel" w:cstheme="minorHAnsi"/>
          <w:b/>
          <w:bCs/>
        </w:rPr>
      </w:pPr>
      <w:r w:rsidRPr="00B7467F">
        <w:rPr>
          <w:rFonts w:ascii="Corbel" w:hAnsi="Corbel" w:cstheme="minorHAnsi"/>
        </w:rPr>
        <w:t xml:space="preserve">FTVŠ UK </w:t>
      </w:r>
      <w:r w:rsidRPr="00B7467F">
        <w:rPr>
          <w:rFonts w:ascii="Corbel" w:hAnsi="Corbel" w:cstheme="minorHAnsi"/>
        </w:rPr>
        <w:tab/>
        <w:t>zatiaľ nehodnotené</w:t>
      </w:r>
    </w:p>
    <w:p w14:paraId="1C0CB618" w14:textId="3B97B7EE"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r>
      <w:r w:rsidR="00E76866" w:rsidRPr="00B7467F">
        <w:rPr>
          <w:rFonts w:ascii="Corbel" w:hAnsi="Corbel" w:cstheme="minorHAnsi"/>
        </w:rPr>
        <w:t>p</w:t>
      </w:r>
      <w:r w:rsidRPr="00B7467F">
        <w:rPr>
          <w:rFonts w:ascii="Corbel" w:hAnsi="Corbel" w:cstheme="minorHAnsi"/>
        </w:rPr>
        <w:t>odiel kontaktnej výučby je 15 hodín týždenne</w:t>
      </w:r>
    </w:p>
    <w:p w14:paraId="2EB26B05" w14:textId="1B4F7412"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E76866" w:rsidRPr="00B7467F">
        <w:rPr>
          <w:rFonts w:ascii="Corbel" w:hAnsi="Corbel" w:cstheme="minorHAnsi"/>
        </w:rPr>
        <w:t>9,81 hodiny</w:t>
      </w:r>
    </w:p>
    <w:p w14:paraId="0DC0706B" w14:textId="72BD2C25"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00950511">
        <w:rPr>
          <w:rFonts w:ascii="Corbel" w:hAnsi="Corbel" w:cstheme="minorHAnsi"/>
        </w:rPr>
        <w:tab/>
      </w:r>
      <w:r w:rsidR="00E76866" w:rsidRPr="00B7467F">
        <w:rPr>
          <w:rFonts w:ascii="Corbel" w:hAnsi="Corbel" w:cstheme="minorHAnsi"/>
        </w:rPr>
        <w:t>0,4</w:t>
      </w:r>
      <w:r w:rsidR="00915788" w:rsidRPr="00B7467F">
        <w:rPr>
          <w:rFonts w:ascii="Corbel" w:hAnsi="Corbel" w:cstheme="minorHAnsi"/>
        </w:rPr>
        <w:t xml:space="preserve"> </w:t>
      </w:r>
      <w:r w:rsidR="00950511">
        <w:rPr>
          <w:rFonts w:ascii="Corbel" w:hAnsi="Corbel" w:cstheme="minorHAnsi"/>
        </w:rPr>
        <w:t>hodiny</w:t>
      </w:r>
    </w:p>
    <w:p w14:paraId="2AA564EE" w14:textId="3AAD771E" w:rsidR="00FA02A4" w:rsidRPr="00B7467F" w:rsidRDefault="00FA02A4" w:rsidP="00FA02A4">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915788" w:rsidRPr="00B7467F">
        <w:rPr>
          <w:rFonts w:ascii="Corbel" w:hAnsi="Corbel" w:cstheme="minorHAnsi"/>
        </w:rPr>
        <w:t>od 6 – 14 hodín týždenne</w:t>
      </w:r>
    </w:p>
    <w:p w14:paraId="135BD615" w14:textId="77777777" w:rsidR="00950511" w:rsidRPr="00950511" w:rsidRDefault="00FA02A4" w:rsidP="00950511">
      <w:pPr>
        <w:pStyle w:val="Buletnorm"/>
        <w:spacing w:before="0" w:after="0"/>
        <w:ind w:left="0" w:firstLine="0"/>
        <w:jc w:val="left"/>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E76866" w:rsidRPr="00B7467F">
        <w:rPr>
          <w:rFonts w:ascii="Corbel" w:hAnsi="Corbel" w:cstheme="minorHAnsi"/>
        </w:rPr>
        <w:t xml:space="preserve">minimálna hranica normatívu priamej výučby u profesora (8 </w:t>
      </w:r>
    </w:p>
    <w:p w14:paraId="261DD0CF" w14:textId="52D36879" w:rsidR="00FA02A4" w:rsidRPr="00B7467F" w:rsidRDefault="00E76866" w:rsidP="00950511">
      <w:pPr>
        <w:pStyle w:val="Buletnorm"/>
        <w:numPr>
          <w:ilvl w:val="0"/>
          <w:numId w:val="0"/>
        </w:numPr>
        <w:spacing w:before="0" w:after="0"/>
        <w:ind w:left="2127"/>
        <w:jc w:val="left"/>
        <w:rPr>
          <w:rFonts w:ascii="Corbel" w:eastAsia="Times New Roman" w:hAnsi="Corbel" w:cstheme="minorHAnsi"/>
        </w:rPr>
      </w:pPr>
      <w:r w:rsidRPr="00B7467F">
        <w:rPr>
          <w:rFonts w:ascii="Corbel" w:hAnsi="Corbel" w:cstheme="minorHAnsi"/>
        </w:rPr>
        <w:t>výučbových hodín), u docenta (10 výučbových hodín), u</w:t>
      </w:r>
      <w:r w:rsidR="005D4475">
        <w:rPr>
          <w:rFonts w:ascii="Corbel" w:hAnsi="Corbel" w:cstheme="minorHAnsi"/>
        </w:rPr>
        <w:t> </w:t>
      </w:r>
      <w:r w:rsidRPr="00B7467F">
        <w:rPr>
          <w:rFonts w:ascii="Corbel" w:hAnsi="Corbel" w:cstheme="minorHAnsi"/>
        </w:rPr>
        <w:t>odborného</w:t>
      </w:r>
      <w:r w:rsidR="005D4475">
        <w:rPr>
          <w:rFonts w:ascii="Corbel" w:hAnsi="Corbel" w:cstheme="minorHAnsi"/>
        </w:rPr>
        <w:t xml:space="preserve"> </w:t>
      </w:r>
      <w:r w:rsidRPr="00B7467F">
        <w:rPr>
          <w:rFonts w:ascii="Corbel" w:hAnsi="Corbel" w:cstheme="minorHAnsi"/>
        </w:rPr>
        <w:t>asistenta (12 výučbových hodín), u asistenta (14 vý</w:t>
      </w:r>
      <w:r w:rsidR="005D4475">
        <w:rPr>
          <w:rFonts w:ascii="Corbel" w:hAnsi="Corbel" w:cstheme="minorHAnsi"/>
        </w:rPr>
        <w:t>u</w:t>
      </w:r>
      <w:r w:rsidRPr="00B7467F">
        <w:rPr>
          <w:rFonts w:ascii="Corbel" w:hAnsi="Corbel" w:cstheme="minorHAnsi"/>
        </w:rPr>
        <w:t>čbových hodín)</w:t>
      </w:r>
    </w:p>
    <w:p w14:paraId="60E06093" w14:textId="1F99174D" w:rsidR="00FA02A4" w:rsidRPr="00B7467F" w:rsidRDefault="00FA02A4" w:rsidP="005D4475">
      <w:pPr>
        <w:pStyle w:val="Buletnorm"/>
        <w:spacing w:before="0"/>
        <w:ind w:left="0" w:firstLine="0"/>
        <w:rPr>
          <w:rFonts w:ascii="Corbel" w:eastAsia="Times New Roman" w:hAnsi="Corbel" w:cstheme="minorHAnsi"/>
          <w:u w:color="FF0000"/>
        </w:rPr>
      </w:pPr>
      <w:r w:rsidRPr="00B7467F">
        <w:rPr>
          <w:rFonts w:ascii="Corbel" w:hAnsi="Corbel" w:cstheme="minorHAnsi"/>
        </w:rPr>
        <w:t xml:space="preserve">FSEV UK </w:t>
      </w:r>
      <w:r w:rsidRPr="00B7467F">
        <w:rPr>
          <w:rFonts w:ascii="Corbel" w:hAnsi="Corbel" w:cstheme="minorHAnsi"/>
        </w:rPr>
        <w:tab/>
        <w:t>Podľa normatívu určeného príkazom rektora UK</w:t>
      </w:r>
    </w:p>
    <w:p w14:paraId="6294D678" w14:textId="77777777" w:rsidR="00DE42BF" w:rsidRPr="00B7467F" w:rsidRDefault="00DE42BF" w:rsidP="003049CE">
      <w:pPr>
        <w:pStyle w:val="Buletnorm"/>
        <w:numPr>
          <w:ilvl w:val="0"/>
          <w:numId w:val="0"/>
        </w:numPr>
        <w:spacing w:before="0"/>
        <w:rPr>
          <w:rFonts w:ascii="Corbel" w:hAnsi="Corbel" w:cstheme="minorHAnsi"/>
          <w:i/>
          <w:szCs w:val="24"/>
        </w:rPr>
      </w:pPr>
      <w:r w:rsidRPr="00B7467F">
        <w:rPr>
          <w:rFonts w:ascii="Corbel" w:hAnsi="Corbel" w:cstheme="minorHAnsi"/>
          <w:i/>
          <w:szCs w:val="24"/>
        </w:rPr>
        <w:t>6.5. Vek učiteľov zabezpečujúcich profilové predmety (priemerný vek a rozpätie)</w:t>
      </w:r>
    </w:p>
    <w:p w14:paraId="2CF15AC0" w14:textId="01829A44" w:rsidR="00915788" w:rsidRPr="00B7467F" w:rsidRDefault="00D42D0B" w:rsidP="003049CE">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Tento ukazovateľ sa sleduje na úrovni jednotlivých fakúlt. </w:t>
      </w:r>
      <w:r w:rsidR="00915788" w:rsidRPr="00B7467F">
        <w:rPr>
          <w:rFonts w:ascii="Corbel" w:hAnsi="Corbel" w:cstheme="minorHAnsi"/>
          <w:color w:val="000000"/>
          <w:szCs w:val="24"/>
        </w:rPr>
        <w:t>V</w:t>
      </w:r>
      <w:r w:rsidR="00915788" w:rsidRPr="00B7467F">
        <w:rPr>
          <w:rFonts w:ascii="Arial" w:hAnsi="Arial" w:cs="Arial"/>
          <w:color w:val="000000"/>
          <w:szCs w:val="24"/>
        </w:rPr>
        <w:t> </w:t>
      </w:r>
      <w:r w:rsidR="00915788" w:rsidRPr="00B7467F">
        <w:rPr>
          <w:rFonts w:ascii="Corbel" w:hAnsi="Corbel" w:cstheme="minorHAnsi"/>
          <w:color w:val="000000"/>
          <w:szCs w:val="24"/>
        </w:rPr>
        <w:t>roku 2021 neboli profilov</w:t>
      </w:r>
      <w:r w:rsidR="00915788" w:rsidRPr="00B7467F">
        <w:rPr>
          <w:rFonts w:ascii="Corbel" w:hAnsi="Corbel" w:cs="Corbel"/>
          <w:color w:val="000000"/>
          <w:szCs w:val="24"/>
        </w:rPr>
        <w:t>é</w:t>
      </w:r>
      <w:r w:rsidR="00915788" w:rsidRPr="00B7467F">
        <w:rPr>
          <w:rFonts w:ascii="Corbel" w:hAnsi="Corbel" w:cstheme="minorHAnsi"/>
          <w:color w:val="000000"/>
          <w:szCs w:val="24"/>
        </w:rPr>
        <w:t xml:space="preserve"> predmety definovan</w:t>
      </w:r>
      <w:r w:rsidR="00915788" w:rsidRPr="00B7467F">
        <w:rPr>
          <w:rFonts w:ascii="Corbel" w:hAnsi="Corbel" w:cs="Corbel"/>
          <w:color w:val="000000"/>
          <w:szCs w:val="24"/>
        </w:rPr>
        <w:t>é</w:t>
      </w:r>
      <w:r w:rsidR="00915788" w:rsidRPr="00B7467F">
        <w:rPr>
          <w:rFonts w:ascii="Corbel" w:hAnsi="Corbel" w:cstheme="minorHAnsi"/>
          <w:color w:val="000000"/>
          <w:szCs w:val="24"/>
        </w:rPr>
        <w:t>, preto sledovanie ukazovateľa na niektorých fakultách bude až od r</w:t>
      </w:r>
      <w:r w:rsidR="00FF5C01">
        <w:rPr>
          <w:rFonts w:ascii="Corbel" w:hAnsi="Corbel" w:cstheme="minorHAnsi"/>
          <w:color w:val="000000"/>
          <w:szCs w:val="24"/>
        </w:rPr>
        <w:t xml:space="preserve">oku </w:t>
      </w:r>
      <w:r w:rsidR="00915788" w:rsidRPr="00B7467F">
        <w:rPr>
          <w:rFonts w:ascii="Corbel" w:hAnsi="Corbel" w:cstheme="minorHAnsi"/>
          <w:color w:val="000000"/>
          <w:szCs w:val="24"/>
        </w:rPr>
        <w:t>2022</w:t>
      </w:r>
      <w:r w:rsidRPr="00B7467F">
        <w:rPr>
          <w:rFonts w:ascii="Corbel" w:hAnsi="Corbel" w:cstheme="minorHAnsi"/>
          <w:color w:val="000000"/>
          <w:szCs w:val="24"/>
        </w:rPr>
        <w:t>.</w:t>
      </w:r>
    </w:p>
    <w:p w14:paraId="22E4E326" w14:textId="2752EA7B" w:rsidR="002843F9" w:rsidRPr="00B7467F" w:rsidRDefault="002843F9" w:rsidP="002843F9">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6384508D" w14:textId="3651A0AE" w:rsidR="002843F9" w:rsidRPr="00B7467F" w:rsidRDefault="002843F9" w:rsidP="002843F9">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t xml:space="preserve">študijný program VL </w:t>
      </w:r>
      <w:r w:rsidR="003049CE">
        <w:rPr>
          <w:rFonts w:ascii="Corbel" w:hAnsi="Corbel" w:cstheme="minorHAnsi"/>
        </w:rPr>
        <w:t>–</w:t>
      </w:r>
      <w:r w:rsidRPr="00B7467F">
        <w:rPr>
          <w:rFonts w:ascii="Corbel" w:hAnsi="Corbel" w:cstheme="minorHAnsi"/>
        </w:rPr>
        <w:t xml:space="preserve"> </w:t>
      </w:r>
      <w:r w:rsidRPr="00B7467F">
        <w:rPr>
          <w:rFonts w:ascii="Corbel" w:hAnsi="Corbel" w:cstheme="minorHAnsi"/>
          <w:bCs/>
        </w:rPr>
        <w:t>priemerný vek</w:t>
      </w:r>
      <w:r w:rsidRPr="00B7467F">
        <w:rPr>
          <w:rFonts w:ascii="Corbel" w:hAnsi="Corbel" w:cstheme="minorHAnsi"/>
        </w:rPr>
        <w:t xml:space="preserve"> = 46,83, </w:t>
      </w:r>
      <w:r w:rsidRPr="00B7467F">
        <w:rPr>
          <w:rFonts w:ascii="Corbel" w:hAnsi="Corbel" w:cstheme="minorHAnsi"/>
          <w:bCs/>
        </w:rPr>
        <w:t xml:space="preserve">rozpätie </w:t>
      </w:r>
      <w:r w:rsidRPr="00B7467F">
        <w:rPr>
          <w:rFonts w:ascii="Corbel" w:hAnsi="Corbel" w:cstheme="minorHAnsi"/>
        </w:rPr>
        <w:t xml:space="preserve">25 - 79 rokov, </w:t>
      </w:r>
      <w:r w:rsidRPr="00B7467F">
        <w:rPr>
          <w:rFonts w:ascii="Corbel" w:hAnsi="Corbel" w:cstheme="minorHAnsi"/>
        </w:rPr>
        <w:tab/>
      </w:r>
      <w:r w:rsidRPr="00B7467F">
        <w:rPr>
          <w:rFonts w:ascii="Corbel" w:hAnsi="Corbel" w:cstheme="minorHAnsi"/>
        </w:rPr>
        <w:tab/>
      </w:r>
      <w:r w:rsidRPr="00B7467F">
        <w:rPr>
          <w:rFonts w:ascii="Corbel" w:hAnsi="Corbel" w:cstheme="minorHAnsi"/>
        </w:rPr>
        <w:tab/>
        <w:t xml:space="preserve">študijný program ZL </w:t>
      </w:r>
      <w:r w:rsidR="003049CE">
        <w:rPr>
          <w:rFonts w:ascii="Corbel" w:hAnsi="Corbel" w:cstheme="minorHAnsi"/>
        </w:rPr>
        <w:t>–</w:t>
      </w:r>
      <w:r w:rsidRPr="00B7467F">
        <w:rPr>
          <w:rFonts w:ascii="Corbel" w:hAnsi="Corbel" w:cstheme="minorHAnsi"/>
        </w:rPr>
        <w:t xml:space="preserve"> </w:t>
      </w:r>
      <w:r w:rsidRPr="00B7467F">
        <w:rPr>
          <w:rFonts w:ascii="Corbel" w:hAnsi="Corbel" w:cstheme="minorHAnsi"/>
          <w:bCs/>
        </w:rPr>
        <w:t>priemerný vek</w:t>
      </w:r>
      <w:r w:rsidRPr="00B7467F">
        <w:rPr>
          <w:rFonts w:ascii="Corbel" w:hAnsi="Corbel" w:cstheme="minorHAnsi"/>
        </w:rPr>
        <w:t xml:space="preserve"> = 41,11 </w:t>
      </w:r>
      <w:r w:rsidRPr="00B7467F">
        <w:rPr>
          <w:rFonts w:ascii="Corbel" w:hAnsi="Corbel" w:cstheme="minorHAnsi"/>
          <w:bCs/>
        </w:rPr>
        <w:t>rozpätie</w:t>
      </w:r>
      <w:r w:rsidRPr="00B7467F">
        <w:rPr>
          <w:rFonts w:ascii="Corbel" w:hAnsi="Corbel" w:cstheme="minorHAnsi"/>
        </w:rPr>
        <w:t xml:space="preserve"> 26 - 78 rokov</w:t>
      </w:r>
    </w:p>
    <w:p w14:paraId="661328BB" w14:textId="5F3FB887" w:rsidR="002843F9" w:rsidRPr="00B7467F" w:rsidRDefault="002843F9" w:rsidP="002843F9">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915788" w:rsidRPr="00B7467F">
        <w:rPr>
          <w:rFonts w:ascii="Corbel" w:hAnsi="Corbel" w:cstheme="minorHAnsi"/>
        </w:rPr>
        <w:t>nesledované</w:t>
      </w:r>
    </w:p>
    <w:p w14:paraId="080E8346" w14:textId="17C52830" w:rsidR="002843F9" w:rsidRPr="00B7467F" w:rsidRDefault="002843F9" w:rsidP="002843F9">
      <w:pPr>
        <w:pStyle w:val="Buletnorm"/>
        <w:spacing w:before="0" w:after="0"/>
        <w:ind w:left="0" w:firstLine="0"/>
        <w:rPr>
          <w:rFonts w:ascii="Corbel" w:eastAsia="Times New Roman" w:hAnsi="Corbel" w:cstheme="minorHAnsi"/>
        </w:rPr>
      </w:pPr>
      <w:r w:rsidRPr="00B7467F">
        <w:rPr>
          <w:rFonts w:ascii="Corbel" w:hAnsi="Corbel" w:cstheme="minorHAnsi"/>
        </w:rPr>
        <w:t>FiF UK</w:t>
      </w:r>
      <w:r w:rsidR="003049CE">
        <w:rPr>
          <w:rFonts w:ascii="Corbel" w:hAnsi="Corbel" w:cstheme="minorHAnsi"/>
        </w:rPr>
        <w:tab/>
      </w:r>
      <w:r w:rsidR="003049CE">
        <w:rPr>
          <w:rFonts w:ascii="Corbel" w:hAnsi="Corbel" w:cstheme="minorHAnsi"/>
        </w:rPr>
        <w:tab/>
      </w:r>
      <w:r w:rsidRPr="00B7467F">
        <w:rPr>
          <w:rFonts w:ascii="Corbel" w:hAnsi="Corbel" w:cstheme="minorHAnsi"/>
        </w:rPr>
        <w:t>priemer 49,28, rozpätie 30-71</w:t>
      </w:r>
    </w:p>
    <w:p w14:paraId="2FCED924" w14:textId="05D73D15" w:rsidR="002843F9" w:rsidRPr="00B7467F" w:rsidRDefault="002843F9" w:rsidP="002843F9">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53 priemer, 51 medián, 47 modus, 39 rozpätie</w:t>
      </w:r>
    </w:p>
    <w:p w14:paraId="2D6D0336" w14:textId="4CD6C30C" w:rsidR="002843F9" w:rsidRPr="00B7467F" w:rsidRDefault="002843F9" w:rsidP="002843F9">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48,9 priemer (min. 25, max. 84)</w:t>
      </w:r>
    </w:p>
    <w:p w14:paraId="14AF96ED" w14:textId="556FF045" w:rsidR="003049CE" w:rsidRPr="003049CE" w:rsidRDefault="002843F9" w:rsidP="003049CE">
      <w:pPr>
        <w:pStyle w:val="Buletnorm"/>
        <w:spacing w:before="0" w:after="0"/>
        <w:ind w:left="709" w:hanging="709"/>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r>
      <w:r w:rsidRPr="00B7467F">
        <w:rPr>
          <w:rFonts w:ascii="Corbel" w:hAnsi="Corbel" w:cstheme="minorHAnsi"/>
          <w:bCs/>
        </w:rPr>
        <w:t xml:space="preserve">1. </w:t>
      </w:r>
      <w:r w:rsidR="003049CE">
        <w:rPr>
          <w:rFonts w:ascii="Corbel" w:hAnsi="Corbel" w:cstheme="minorHAnsi"/>
          <w:bCs/>
        </w:rPr>
        <w:t>s</w:t>
      </w:r>
      <w:r w:rsidRPr="00B7467F">
        <w:rPr>
          <w:rFonts w:ascii="Corbel" w:hAnsi="Corbel" w:cstheme="minorHAnsi"/>
          <w:bCs/>
        </w:rPr>
        <w:t xml:space="preserve">tupeň </w:t>
      </w:r>
      <w:r w:rsidRPr="00B7467F">
        <w:rPr>
          <w:rFonts w:ascii="Corbel" w:hAnsi="Corbel" w:cstheme="minorHAnsi"/>
        </w:rPr>
        <w:t xml:space="preserve">50/50, </w:t>
      </w:r>
      <w:r w:rsidR="003049CE">
        <w:rPr>
          <w:rFonts w:ascii="Corbel" w:hAnsi="Corbel" w:cstheme="minorHAnsi"/>
          <w:bCs/>
        </w:rPr>
        <w:t>s</w:t>
      </w:r>
      <w:r w:rsidRPr="00B7467F">
        <w:rPr>
          <w:rFonts w:ascii="Corbel" w:hAnsi="Corbel" w:cstheme="minorHAnsi"/>
          <w:bCs/>
        </w:rPr>
        <w:t>pojený 1. a 2.</w:t>
      </w:r>
      <w:r w:rsidRPr="00B7467F">
        <w:rPr>
          <w:rFonts w:ascii="Corbel" w:hAnsi="Corbel" w:cstheme="minorHAnsi"/>
        </w:rPr>
        <w:t xml:space="preserve"> </w:t>
      </w:r>
      <w:r w:rsidR="003049CE">
        <w:rPr>
          <w:rFonts w:ascii="Corbel" w:hAnsi="Corbel" w:cstheme="minorHAnsi"/>
        </w:rPr>
        <w:t>s</w:t>
      </w:r>
      <w:r w:rsidRPr="00B7467F">
        <w:rPr>
          <w:rFonts w:ascii="Corbel" w:hAnsi="Corbel" w:cstheme="minorHAnsi"/>
        </w:rPr>
        <w:t xml:space="preserve">tupeň 53/53, </w:t>
      </w:r>
      <w:r w:rsidRPr="00B7467F">
        <w:rPr>
          <w:rFonts w:ascii="Corbel" w:hAnsi="Corbel" w:cstheme="minorHAnsi"/>
          <w:bCs/>
        </w:rPr>
        <w:t xml:space="preserve">3. </w:t>
      </w:r>
      <w:r w:rsidR="003049CE">
        <w:rPr>
          <w:rFonts w:ascii="Corbel" w:hAnsi="Corbel" w:cstheme="minorHAnsi"/>
          <w:bCs/>
        </w:rPr>
        <w:t>s</w:t>
      </w:r>
      <w:r w:rsidRPr="00B7467F">
        <w:rPr>
          <w:rFonts w:ascii="Corbel" w:hAnsi="Corbel" w:cstheme="minorHAnsi"/>
          <w:bCs/>
        </w:rPr>
        <w:t>tupeň farmaceutická</w:t>
      </w:r>
    </w:p>
    <w:p w14:paraId="4A20ECE2" w14:textId="23B5E8C5" w:rsidR="002843F9" w:rsidRPr="00B7467F" w:rsidRDefault="002843F9" w:rsidP="003049CE">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bCs/>
        </w:rPr>
        <w:lastRenderedPageBreak/>
        <w:t>chémia</w:t>
      </w:r>
      <w:r w:rsidRPr="00B7467F">
        <w:rPr>
          <w:rFonts w:ascii="Corbel" w:hAnsi="Corbel" w:cstheme="minorHAnsi"/>
        </w:rPr>
        <w:t xml:space="preserve"> = 48/43-53, </w:t>
      </w:r>
      <w:r w:rsidRPr="00B7467F">
        <w:rPr>
          <w:rFonts w:ascii="Corbel" w:hAnsi="Corbel" w:cstheme="minorHAnsi"/>
          <w:bCs/>
        </w:rPr>
        <w:t xml:space="preserve">3. </w:t>
      </w:r>
      <w:r w:rsidR="003049CE">
        <w:rPr>
          <w:rFonts w:ascii="Corbel" w:hAnsi="Corbel" w:cstheme="minorHAnsi"/>
          <w:bCs/>
        </w:rPr>
        <w:t>s</w:t>
      </w:r>
      <w:r w:rsidRPr="00B7467F">
        <w:rPr>
          <w:rFonts w:ascii="Corbel" w:hAnsi="Corbel" w:cstheme="minorHAnsi"/>
          <w:bCs/>
        </w:rPr>
        <w:t xml:space="preserve">tupeň </w:t>
      </w:r>
      <w:proofErr w:type="spellStart"/>
      <w:r w:rsidRPr="00B7467F">
        <w:rPr>
          <w:rFonts w:ascii="Corbel" w:hAnsi="Corbel" w:cstheme="minorHAnsi"/>
          <w:bCs/>
        </w:rPr>
        <w:t>farmakognózia</w:t>
      </w:r>
      <w:proofErr w:type="spellEnd"/>
      <w:r w:rsidRPr="00B7467F">
        <w:rPr>
          <w:rFonts w:ascii="Corbel" w:hAnsi="Corbel" w:cstheme="minorHAnsi"/>
          <w:bCs/>
        </w:rPr>
        <w:t xml:space="preserve"> </w:t>
      </w:r>
      <w:r w:rsidRPr="00B7467F">
        <w:rPr>
          <w:rFonts w:ascii="Corbel" w:hAnsi="Corbel" w:cstheme="minorHAnsi"/>
        </w:rPr>
        <w:t xml:space="preserve">= 55/47-64, </w:t>
      </w:r>
      <w:r w:rsidRPr="00B7467F">
        <w:rPr>
          <w:rFonts w:ascii="Corbel" w:hAnsi="Corbel" w:cstheme="minorHAnsi"/>
          <w:bCs/>
        </w:rPr>
        <w:t xml:space="preserve">3. </w:t>
      </w:r>
      <w:r w:rsidR="003049CE">
        <w:rPr>
          <w:rFonts w:ascii="Corbel" w:hAnsi="Corbel" w:cstheme="minorHAnsi"/>
          <w:bCs/>
        </w:rPr>
        <w:t>s</w:t>
      </w:r>
      <w:r w:rsidRPr="00B7467F">
        <w:rPr>
          <w:rFonts w:ascii="Corbel" w:hAnsi="Corbel" w:cstheme="minorHAnsi"/>
          <w:bCs/>
        </w:rPr>
        <w:t xml:space="preserve">tupeň farmakológia </w:t>
      </w:r>
      <w:r w:rsidRPr="00B7467F">
        <w:rPr>
          <w:rFonts w:ascii="Corbel" w:hAnsi="Corbel" w:cstheme="minorHAnsi"/>
        </w:rPr>
        <w:t xml:space="preserve">= 47/43-53, </w:t>
      </w:r>
      <w:r w:rsidRPr="00B7467F">
        <w:rPr>
          <w:rFonts w:ascii="Corbel" w:hAnsi="Corbel" w:cstheme="minorHAnsi"/>
          <w:bCs/>
        </w:rPr>
        <w:t xml:space="preserve">3. </w:t>
      </w:r>
      <w:r w:rsidR="003049CE">
        <w:rPr>
          <w:rFonts w:ascii="Corbel" w:hAnsi="Corbel" w:cstheme="minorHAnsi"/>
          <w:bCs/>
        </w:rPr>
        <w:t>s</w:t>
      </w:r>
      <w:r w:rsidRPr="00B7467F">
        <w:rPr>
          <w:rFonts w:ascii="Corbel" w:hAnsi="Corbel" w:cstheme="minorHAnsi"/>
          <w:bCs/>
        </w:rPr>
        <w:t>tupeň klinická farmácia</w:t>
      </w:r>
      <w:r w:rsidRPr="00B7467F">
        <w:rPr>
          <w:rFonts w:ascii="Corbel" w:hAnsi="Corbel" w:cstheme="minorHAnsi"/>
        </w:rPr>
        <w:t xml:space="preserve"> = 62/47-70</w:t>
      </w:r>
    </w:p>
    <w:p w14:paraId="620D936D" w14:textId="7417CAF6" w:rsidR="003049CE" w:rsidRPr="003049CE" w:rsidRDefault="002843F9" w:rsidP="003049CE">
      <w:pPr>
        <w:pStyle w:val="Buletnorm"/>
        <w:spacing w:before="0" w:after="0"/>
        <w:ind w:left="709" w:hanging="709"/>
        <w:rPr>
          <w:rFonts w:ascii="Corbel" w:eastAsia="Times New Roman" w:hAnsi="Corbel" w:cstheme="minorHAnsi"/>
          <w:bCs/>
        </w:rPr>
      </w:pPr>
      <w:r w:rsidRPr="00B7467F">
        <w:rPr>
          <w:rFonts w:ascii="Corbel" w:hAnsi="Corbel" w:cstheme="minorHAnsi"/>
        </w:rPr>
        <w:t xml:space="preserve">FTVŠ UK </w:t>
      </w:r>
      <w:r w:rsidRPr="00B7467F">
        <w:rPr>
          <w:rFonts w:ascii="Corbel" w:hAnsi="Corbel" w:cstheme="minorHAnsi"/>
        </w:rPr>
        <w:tab/>
      </w:r>
      <w:r w:rsidR="003A07AC">
        <w:rPr>
          <w:rFonts w:ascii="Corbel" w:hAnsi="Corbel" w:cstheme="minorHAnsi"/>
        </w:rPr>
        <w:t>p</w:t>
      </w:r>
      <w:r w:rsidRPr="00B7467F">
        <w:rPr>
          <w:rFonts w:ascii="Corbel" w:hAnsi="Corbel" w:cstheme="minorHAnsi"/>
          <w:bCs/>
        </w:rPr>
        <w:t>riemerný vek</w:t>
      </w:r>
      <w:r w:rsidRPr="00B7467F">
        <w:rPr>
          <w:rFonts w:ascii="Corbel" w:hAnsi="Corbel" w:cstheme="minorHAnsi"/>
        </w:rPr>
        <w:t xml:space="preserve"> aktuálne (október 2022) = </w:t>
      </w:r>
      <w:r w:rsidRPr="00B7467F">
        <w:rPr>
          <w:rFonts w:ascii="Corbel" w:hAnsi="Corbel" w:cstheme="minorHAnsi"/>
          <w:bCs/>
        </w:rPr>
        <w:t>48,8 roku</w:t>
      </w:r>
      <w:r w:rsidRPr="00B7467F">
        <w:rPr>
          <w:rFonts w:ascii="Corbel" w:hAnsi="Corbel" w:cstheme="minorHAnsi"/>
        </w:rPr>
        <w:t xml:space="preserve">, </w:t>
      </w:r>
      <w:r w:rsidR="003A07AC">
        <w:rPr>
          <w:rFonts w:ascii="Corbel" w:hAnsi="Corbel" w:cstheme="minorHAnsi"/>
          <w:bCs/>
        </w:rPr>
        <w:t>r</w:t>
      </w:r>
      <w:r w:rsidRPr="00B7467F">
        <w:rPr>
          <w:rFonts w:ascii="Corbel" w:hAnsi="Corbel" w:cstheme="minorHAnsi"/>
          <w:bCs/>
        </w:rPr>
        <w:t xml:space="preserve">ozpätie </w:t>
      </w:r>
    </w:p>
    <w:p w14:paraId="6C2C71C4" w14:textId="3C8C63A9" w:rsidR="002843F9" w:rsidRPr="003A07AC" w:rsidRDefault="003A07AC" w:rsidP="003A07AC">
      <w:pPr>
        <w:pStyle w:val="Buletnorm"/>
        <w:numPr>
          <w:ilvl w:val="0"/>
          <w:numId w:val="0"/>
        </w:numPr>
        <w:spacing w:before="0" w:after="0"/>
        <w:ind w:left="2127"/>
        <w:rPr>
          <w:rFonts w:ascii="Corbel" w:hAnsi="Corbel" w:cstheme="minorHAnsi"/>
        </w:rPr>
      </w:pPr>
      <w:r>
        <w:rPr>
          <w:rFonts w:ascii="Corbel" w:hAnsi="Corbel" w:cstheme="minorHAnsi"/>
          <w:bCs/>
        </w:rPr>
        <w:t>a</w:t>
      </w:r>
      <w:r w:rsidR="002843F9" w:rsidRPr="00B7467F">
        <w:rPr>
          <w:rFonts w:ascii="Corbel" w:hAnsi="Corbel" w:cstheme="minorHAnsi"/>
          <w:bCs/>
        </w:rPr>
        <w:t>ktuálne</w:t>
      </w:r>
      <w:r>
        <w:rPr>
          <w:rFonts w:ascii="Corbel" w:hAnsi="Corbel" w:cstheme="minorHAnsi"/>
          <w:bCs/>
        </w:rPr>
        <w:t xml:space="preserve"> </w:t>
      </w:r>
      <w:r w:rsidR="002843F9" w:rsidRPr="00B7467F">
        <w:rPr>
          <w:rFonts w:ascii="Corbel" w:hAnsi="Corbel" w:cstheme="minorHAnsi"/>
        </w:rPr>
        <w:t xml:space="preserve">(október 2022) = </w:t>
      </w:r>
      <w:r w:rsidR="002843F9" w:rsidRPr="00B7467F">
        <w:rPr>
          <w:rFonts w:ascii="Corbel" w:hAnsi="Corbel" w:cstheme="minorHAnsi"/>
          <w:bCs/>
        </w:rPr>
        <w:t>40 rokov</w:t>
      </w:r>
      <w:r w:rsidR="002843F9" w:rsidRPr="00B7467F">
        <w:rPr>
          <w:rFonts w:ascii="Corbel" w:hAnsi="Corbel" w:cstheme="minorHAnsi"/>
        </w:rPr>
        <w:t xml:space="preserve"> (31 </w:t>
      </w:r>
      <w:r>
        <w:rPr>
          <w:rFonts w:ascii="Corbel" w:hAnsi="Corbel" w:cstheme="minorHAnsi"/>
        </w:rPr>
        <w:t>–</w:t>
      </w:r>
      <w:r w:rsidR="002843F9" w:rsidRPr="00B7467F">
        <w:rPr>
          <w:rFonts w:ascii="Corbel" w:hAnsi="Corbel" w:cstheme="minorHAnsi"/>
        </w:rPr>
        <w:t xml:space="preserve"> 71 rokov) </w:t>
      </w:r>
    </w:p>
    <w:p w14:paraId="2D0D1954" w14:textId="60F6C364" w:rsidR="003A07AC" w:rsidRPr="003A07AC" w:rsidRDefault="002843F9" w:rsidP="003A07AC">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r>
      <w:r w:rsidR="005255B7">
        <w:rPr>
          <w:rFonts w:ascii="Corbel" w:hAnsi="Corbel" w:cstheme="minorHAnsi"/>
        </w:rPr>
        <w:t>p</w:t>
      </w:r>
      <w:r w:rsidRPr="00B7467F">
        <w:rPr>
          <w:rFonts w:ascii="Corbel" w:hAnsi="Corbel" w:cstheme="minorHAnsi"/>
        </w:rPr>
        <w:t xml:space="preserve">riemerný vek profesorov a docentov JLF UK za rok 2021 je </w:t>
      </w:r>
      <w:r w:rsidRPr="00B7467F">
        <w:rPr>
          <w:rFonts w:ascii="Corbel" w:hAnsi="Corbel" w:cstheme="minorHAnsi"/>
          <w:bCs/>
        </w:rPr>
        <w:t>56,32.</w:t>
      </w:r>
    </w:p>
    <w:p w14:paraId="001559FA" w14:textId="6BC6AF32" w:rsidR="002843F9" w:rsidRPr="00B7467F" w:rsidRDefault="003A07AC" w:rsidP="003A07AC">
      <w:pPr>
        <w:pStyle w:val="Buletnorm"/>
        <w:numPr>
          <w:ilvl w:val="0"/>
          <w:numId w:val="0"/>
        </w:numPr>
        <w:spacing w:before="0" w:after="0"/>
        <w:ind w:left="2127"/>
        <w:rPr>
          <w:rFonts w:ascii="Corbel" w:eastAsia="Times New Roman" w:hAnsi="Corbel" w:cstheme="minorHAnsi"/>
        </w:rPr>
      </w:pPr>
      <w:r w:rsidRPr="00FF5C01">
        <w:rPr>
          <w:rFonts w:ascii="Corbel" w:hAnsi="Corbel" w:cstheme="minorHAnsi"/>
        </w:rPr>
        <w:t>v</w:t>
      </w:r>
      <w:r w:rsidR="002843F9" w:rsidRPr="00B7467F">
        <w:rPr>
          <w:rFonts w:ascii="Corbel" w:hAnsi="Corbel" w:cstheme="minorHAnsi"/>
        </w:rPr>
        <w:t>ekové rozpätie: 35-45 rokov (23), 46-55 rokov (28), 56-65 rokov (29), 66 a</w:t>
      </w:r>
      <w:r w:rsidR="002843F9" w:rsidRPr="00B7467F">
        <w:rPr>
          <w:rFonts w:ascii="Arial" w:hAnsi="Arial" w:cs="Arial"/>
        </w:rPr>
        <w:t> </w:t>
      </w:r>
      <w:r w:rsidR="002843F9" w:rsidRPr="00B7467F">
        <w:rPr>
          <w:rFonts w:ascii="Corbel" w:hAnsi="Corbel" w:cstheme="minorHAnsi"/>
        </w:rPr>
        <w:t>viac rokov (26)</w:t>
      </w:r>
      <w:r w:rsidR="002843F9" w:rsidRPr="00B7467F">
        <w:rPr>
          <w:rFonts w:ascii="Corbel" w:hAnsi="Corbel" w:cs="Corbel"/>
        </w:rPr>
        <w:t> </w:t>
      </w:r>
      <w:r w:rsidR="002843F9" w:rsidRPr="00B7467F">
        <w:rPr>
          <w:rFonts w:ascii="Corbel" w:hAnsi="Corbel" w:cstheme="minorHAnsi"/>
        </w:rPr>
        <w:t xml:space="preserve">= </w:t>
      </w:r>
      <w:r>
        <w:rPr>
          <w:rFonts w:ascii="Corbel" w:hAnsi="Corbel" w:cstheme="minorHAnsi"/>
        </w:rPr>
        <w:t>c</w:t>
      </w:r>
      <w:r w:rsidR="002843F9" w:rsidRPr="00B7467F">
        <w:rPr>
          <w:rFonts w:ascii="Corbel" w:hAnsi="Corbel" w:cstheme="minorHAnsi"/>
        </w:rPr>
        <w:t>elkov</w:t>
      </w:r>
      <w:r w:rsidR="002843F9" w:rsidRPr="00B7467F">
        <w:rPr>
          <w:rFonts w:ascii="Corbel" w:hAnsi="Corbel" w:cs="Corbel"/>
        </w:rPr>
        <w:t>ý</w:t>
      </w:r>
      <w:r w:rsidR="002843F9" w:rsidRPr="00B7467F">
        <w:rPr>
          <w:rFonts w:ascii="Corbel" w:hAnsi="Corbel" w:cstheme="minorHAnsi"/>
        </w:rPr>
        <w:t xml:space="preserve"> po</w:t>
      </w:r>
      <w:r w:rsidR="002843F9" w:rsidRPr="00B7467F">
        <w:rPr>
          <w:rFonts w:ascii="Corbel" w:hAnsi="Corbel" w:cs="Corbel"/>
        </w:rPr>
        <w:t>č</w:t>
      </w:r>
      <w:r w:rsidR="002843F9" w:rsidRPr="00B7467F">
        <w:rPr>
          <w:rFonts w:ascii="Corbel" w:hAnsi="Corbel" w:cstheme="minorHAnsi"/>
        </w:rPr>
        <w:t xml:space="preserve">et </w:t>
      </w:r>
      <w:r w:rsidR="002843F9" w:rsidRPr="003A07AC">
        <w:rPr>
          <w:rFonts w:ascii="Corbel" w:hAnsi="Corbel" w:cstheme="minorHAnsi"/>
        </w:rPr>
        <w:t>106</w:t>
      </w:r>
    </w:p>
    <w:p w14:paraId="4E298357" w14:textId="1845EEE8" w:rsidR="002843F9" w:rsidRPr="00B7467F" w:rsidRDefault="002843F9" w:rsidP="00D42D0B">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536461" w:rsidRPr="00B7467F">
        <w:rPr>
          <w:rFonts w:ascii="Corbel" w:hAnsi="Corbel" w:cstheme="minorHAnsi"/>
        </w:rPr>
        <w:t xml:space="preserve">35 </w:t>
      </w:r>
      <w:r w:rsidR="005255B7">
        <w:rPr>
          <w:rFonts w:ascii="Corbel" w:hAnsi="Corbel" w:cstheme="minorHAnsi"/>
        </w:rPr>
        <w:t>-</w:t>
      </w:r>
      <w:r w:rsidR="00536461" w:rsidRPr="00B7467F">
        <w:rPr>
          <w:rFonts w:ascii="Corbel" w:hAnsi="Corbel" w:cstheme="minorHAnsi"/>
        </w:rPr>
        <w:t xml:space="preserve"> 69 rokov, priemer 53,15, medi</w:t>
      </w:r>
      <w:r w:rsidR="005255B7">
        <w:rPr>
          <w:rFonts w:ascii="Corbel" w:hAnsi="Corbel" w:cstheme="minorHAnsi"/>
        </w:rPr>
        <w:t>á</w:t>
      </w:r>
      <w:r w:rsidR="00536461" w:rsidRPr="00B7467F">
        <w:rPr>
          <w:rFonts w:ascii="Corbel" w:hAnsi="Corbel" w:cstheme="minorHAnsi"/>
        </w:rPr>
        <w:t>n 51</w:t>
      </w:r>
    </w:p>
    <w:p w14:paraId="29A0914D" w14:textId="01E64195" w:rsidR="002843F9" w:rsidRPr="00B7467F" w:rsidRDefault="002843F9" w:rsidP="00D42D0B">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005255B7">
        <w:rPr>
          <w:rFonts w:ascii="Corbel" w:hAnsi="Corbel" w:cstheme="minorHAnsi"/>
        </w:rPr>
        <w:tab/>
      </w:r>
      <w:r w:rsidR="00536461" w:rsidRPr="00B7467F">
        <w:rPr>
          <w:rFonts w:ascii="Corbel" w:hAnsi="Corbel" w:cstheme="minorHAnsi"/>
        </w:rPr>
        <w:t>priemerný vek 54 rokov (rozpätie 45-64)</w:t>
      </w:r>
    </w:p>
    <w:p w14:paraId="10124948" w14:textId="4787EA78" w:rsidR="00D42D0B" w:rsidRPr="00B7467F" w:rsidRDefault="002843F9" w:rsidP="00D42D0B">
      <w:pPr>
        <w:ind w:left="720"/>
        <w:jc w:val="both"/>
        <w:rPr>
          <w:rFonts w:ascii="Corbel" w:hAnsi="Corbel" w:cstheme="minorHAnsi"/>
        </w:rPr>
      </w:pPr>
      <w:r w:rsidRPr="00B7467F">
        <w:rPr>
          <w:rFonts w:ascii="Corbel" w:hAnsi="Corbel" w:cstheme="minorHAnsi"/>
        </w:rPr>
        <w:t xml:space="preserve">EBF UK </w:t>
      </w:r>
      <w:r w:rsidRPr="00B7467F">
        <w:rPr>
          <w:rFonts w:ascii="Corbel" w:hAnsi="Corbel" w:cstheme="minorHAnsi"/>
        </w:rPr>
        <w:tab/>
      </w:r>
      <w:r w:rsidR="00D42D0B" w:rsidRPr="00B7467F">
        <w:rPr>
          <w:rFonts w:ascii="Corbel" w:hAnsi="Corbel" w:cstheme="minorHAnsi"/>
        </w:rPr>
        <w:t xml:space="preserve">priemerný vek: 52,35 rokov, rozpätie: 35 </w:t>
      </w:r>
      <w:r w:rsidR="005255B7">
        <w:rPr>
          <w:rFonts w:ascii="Corbel" w:hAnsi="Corbel" w:cstheme="minorHAnsi"/>
        </w:rPr>
        <w:t>-</w:t>
      </w:r>
      <w:r w:rsidR="00D42D0B" w:rsidRPr="00B7467F">
        <w:rPr>
          <w:rFonts w:ascii="Corbel" w:hAnsi="Corbel" w:cstheme="minorHAnsi"/>
        </w:rPr>
        <w:t xml:space="preserve"> 71 rokov</w:t>
      </w:r>
    </w:p>
    <w:p w14:paraId="78382B7E" w14:textId="412B9E3E" w:rsidR="002843F9" w:rsidRPr="00B7467F" w:rsidRDefault="002843F9" w:rsidP="00D42D0B">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536461" w:rsidRPr="00B7467F">
        <w:rPr>
          <w:rFonts w:ascii="Corbel" w:hAnsi="Corbel" w:cstheme="minorHAnsi"/>
        </w:rPr>
        <w:t>priemerný vek ŠP Bc</w:t>
      </w:r>
      <w:r w:rsidR="005255B7">
        <w:rPr>
          <w:rFonts w:ascii="Corbel" w:hAnsi="Corbel" w:cstheme="minorHAnsi"/>
        </w:rPr>
        <w:t>.</w:t>
      </w:r>
      <w:r w:rsidR="00536461" w:rsidRPr="00B7467F">
        <w:rPr>
          <w:rFonts w:ascii="Corbel" w:hAnsi="Corbel" w:cstheme="minorHAnsi"/>
        </w:rPr>
        <w:t xml:space="preserve"> </w:t>
      </w:r>
      <w:r w:rsidRPr="00B7467F">
        <w:rPr>
          <w:rFonts w:ascii="Corbel" w:hAnsi="Corbel" w:cstheme="minorHAnsi"/>
        </w:rPr>
        <w:tab/>
      </w:r>
      <w:r w:rsidR="00536461" w:rsidRPr="00B7467F">
        <w:rPr>
          <w:rFonts w:ascii="Corbel" w:hAnsi="Corbel" w:cstheme="minorHAnsi"/>
        </w:rPr>
        <w:t>49 rokov, ŠP Mgr</w:t>
      </w:r>
      <w:r w:rsidR="005255B7">
        <w:rPr>
          <w:rFonts w:ascii="Corbel" w:hAnsi="Corbel" w:cstheme="minorHAnsi"/>
        </w:rPr>
        <w:t>.</w:t>
      </w:r>
      <w:r w:rsidR="00536461" w:rsidRPr="00B7467F">
        <w:rPr>
          <w:rFonts w:ascii="Corbel" w:hAnsi="Corbel" w:cstheme="minorHAnsi"/>
        </w:rPr>
        <w:t xml:space="preserve"> 49 rokov, DŠ 54 rokov</w:t>
      </w:r>
    </w:p>
    <w:p w14:paraId="7C24AF19" w14:textId="76FD86A8" w:rsidR="00B273E1" w:rsidRPr="005255B7" w:rsidRDefault="002843F9" w:rsidP="005255B7">
      <w:pPr>
        <w:pStyle w:val="Buletnorm"/>
        <w:spacing w:before="0"/>
        <w:ind w:left="0" w:firstLine="0"/>
        <w:rPr>
          <w:rFonts w:ascii="Corbel" w:hAnsi="Corbel"/>
          <w:szCs w:val="24"/>
        </w:rPr>
      </w:pPr>
      <w:r w:rsidRPr="005255B7">
        <w:rPr>
          <w:rFonts w:ascii="Corbel" w:hAnsi="Corbel"/>
        </w:rPr>
        <w:t xml:space="preserve">FSEV UK </w:t>
      </w:r>
      <w:r w:rsidRPr="005255B7">
        <w:rPr>
          <w:rFonts w:ascii="Corbel" w:hAnsi="Corbel"/>
        </w:rPr>
        <w:tab/>
      </w:r>
      <w:r w:rsidR="00D42D0B" w:rsidRPr="005255B7">
        <w:rPr>
          <w:rFonts w:ascii="Corbel" w:hAnsi="Corbel"/>
        </w:rPr>
        <w:t xml:space="preserve">priemerný vek: 44,64 rokov, rozpätie: 30 </w:t>
      </w:r>
      <w:r w:rsidR="00ED50BF">
        <w:rPr>
          <w:rFonts w:ascii="Corbel" w:hAnsi="Corbel"/>
        </w:rPr>
        <w:t>–</w:t>
      </w:r>
      <w:r w:rsidR="00D42D0B" w:rsidRPr="005255B7">
        <w:rPr>
          <w:rFonts w:ascii="Corbel" w:hAnsi="Corbel"/>
        </w:rPr>
        <w:t xml:space="preserve"> 70</w:t>
      </w:r>
      <w:r w:rsidR="00ED50BF">
        <w:rPr>
          <w:rFonts w:ascii="Corbel" w:hAnsi="Corbel"/>
        </w:rPr>
        <w:t xml:space="preserve"> rokov</w:t>
      </w:r>
    </w:p>
    <w:p w14:paraId="265E5BBA" w14:textId="3049E2C3" w:rsidR="00DE42BF" w:rsidRPr="00B7467F" w:rsidRDefault="00DE42BF" w:rsidP="005255B7">
      <w:pPr>
        <w:pStyle w:val="Buletnorm"/>
        <w:numPr>
          <w:ilvl w:val="0"/>
          <w:numId w:val="0"/>
        </w:numPr>
        <w:spacing w:before="0"/>
        <w:rPr>
          <w:rFonts w:ascii="Corbel" w:hAnsi="Corbel" w:cstheme="minorHAnsi"/>
          <w:i/>
          <w:szCs w:val="24"/>
        </w:rPr>
      </w:pPr>
      <w:r w:rsidRPr="00B7467F">
        <w:rPr>
          <w:rFonts w:ascii="Corbel" w:hAnsi="Corbel" w:cstheme="minorHAnsi"/>
          <w:i/>
          <w:szCs w:val="24"/>
        </w:rPr>
        <w:t>6.6. Počet a kvalita publikačných výstupov učiteľov celkovo a za ostatných 6 rokov</w:t>
      </w:r>
    </w:p>
    <w:p w14:paraId="72872BFD" w14:textId="3FFD392C" w:rsidR="00B273E1" w:rsidRPr="00B7467F" w:rsidRDefault="00B273E1" w:rsidP="005255B7">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Počet a kvalita publikačných výstupov u piatich resp. troch zodpovedných učiteľov </w:t>
      </w:r>
      <w:r w:rsidR="005255B7">
        <w:rPr>
          <w:rFonts w:ascii="Corbel" w:hAnsi="Corbel" w:cstheme="minorHAnsi"/>
          <w:szCs w:val="24"/>
        </w:rPr>
        <w:t>–</w:t>
      </w:r>
      <w:r w:rsidRPr="00B7467F">
        <w:rPr>
          <w:rFonts w:ascii="Corbel" w:hAnsi="Corbel" w:cstheme="minorHAnsi"/>
          <w:szCs w:val="24"/>
        </w:rPr>
        <w:t xml:space="preserve"> garantov v prípade LF, JLF a FaF sú uvedené v akreditačných materiáloch vo VUPCH jednotlivých zodpovedných učiteľov a prešli hodnotením vo fakultných AR ako aj v AR UK</w:t>
      </w:r>
      <w:r w:rsidR="00D42D0B" w:rsidRPr="00B7467F">
        <w:rPr>
          <w:rFonts w:ascii="Corbel" w:hAnsi="Corbel" w:cstheme="minorHAnsi"/>
          <w:szCs w:val="24"/>
        </w:rPr>
        <w:t>.</w:t>
      </w:r>
    </w:p>
    <w:p w14:paraId="69FB0343" w14:textId="72FA6487" w:rsidR="00C506EF" w:rsidRPr="00B7467F" w:rsidRDefault="00B273E1" w:rsidP="00C506EF">
      <w:pPr>
        <w:pStyle w:val="Buletnorm"/>
        <w:numPr>
          <w:ilvl w:val="0"/>
          <w:numId w:val="0"/>
        </w:numPr>
        <w:spacing w:before="0"/>
        <w:rPr>
          <w:rFonts w:ascii="Corbel" w:hAnsi="Corbel" w:cstheme="minorHAnsi"/>
          <w:color w:val="000000"/>
          <w:szCs w:val="24"/>
        </w:rPr>
      </w:pPr>
      <w:r w:rsidRPr="00B7467F">
        <w:rPr>
          <w:rFonts w:ascii="Corbel" w:hAnsi="Corbel" w:cstheme="minorHAnsi"/>
          <w:szCs w:val="24"/>
        </w:rPr>
        <w:t xml:space="preserve">Počet a kvalita publikačných výstupov </w:t>
      </w:r>
      <w:r w:rsidR="00266CDF">
        <w:rPr>
          <w:rFonts w:ascii="Corbel" w:hAnsi="Corbel" w:cstheme="minorHAnsi"/>
        </w:rPr>
        <w:t xml:space="preserve">jednotlivých fakúlt </w:t>
      </w:r>
      <w:r w:rsidRPr="00B7467F">
        <w:rPr>
          <w:rFonts w:ascii="Corbel" w:hAnsi="Corbel" w:cstheme="minorHAnsi"/>
          <w:szCs w:val="24"/>
        </w:rPr>
        <w:t xml:space="preserve">sa uvádza vo </w:t>
      </w:r>
      <w:hyperlink r:id="rId22" w:history="1">
        <w:r w:rsidR="00B2381D" w:rsidRPr="00B7467F">
          <w:rPr>
            <w:rStyle w:val="Hyperlink"/>
            <w:rFonts w:ascii="Corbel" w:hAnsi="Corbel" w:cstheme="minorHAnsi"/>
          </w:rPr>
          <w:t>Výročnej správe o činnosti UK za rok 202</w:t>
        </w:r>
      </w:hyperlink>
      <w:r w:rsidR="00B2381D" w:rsidRPr="005255B7">
        <w:rPr>
          <w:rFonts w:ascii="Corbel" w:hAnsi="Corbel" w:cstheme="minorHAnsi"/>
          <w:color w:val="2E74B5" w:themeColor="accent5" w:themeShade="BF"/>
          <w:u w:val="single"/>
        </w:rPr>
        <w:t>1</w:t>
      </w:r>
      <w:r w:rsidR="00B2381D" w:rsidRPr="00B7467F">
        <w:rPr>
          <w:rFonts w:ascii="Corbel" w:hAnsi="Corbel" w:cstheme="minorHAnsi"/>
        </w:rPr>
        <w:t xml:space="preserve"> </w:t>
      </w:r>
      <w:r w:rsidRPr="00B7467F">
        <w:rPr>
          <w:rFonts w:ascii="Corbel" w:hAnsi="Corbel" w:cstheme="minorHAnsi"/>
          <w:szCs w:val="24"/>
        </w:rPr>
        <w:t>– tabuľková príloha – tabuľka č. 1</w:t>
      </w:r>
      <w:r w:rsidR="00266CDF">
        <w:rPr>
          <w:rFonts w:ascii="Corbel" w:hAnsi="Corbel" w:cstheme="minorHAnsi"/>
          <w:szCs w:val="24"/>
        </w:rPr>
        <w:t xml:space="preserve">7 </w:t>
      </w:r>
      <w:r w:rsidR="00266CDF" w:rsidRPr="00266CDF">
        <w:rPr>
          <w:rFonts w:ascii="Corbel" w:hAnsi="Corbel" w:cstheme="minorHAnsi"/>
          <w:szCs w:val="24"/>
        </w:rPr>
        <w:t xml:space="preserve">- </w:t>
      </w:r>
      <w:r w:rsidR="00266CDF" w:rsidRPr="00266CDF">
        <w:rPr>
          <w:rFonts w:ascii="Corbel" w:hAnsi="Corbel" w:cs="DejaVu Sans Light"/>
          <w:szCs w:val="24"/>
          <w:lang w:eastAsia="sk-SK"/>
        </w:rPr>
        <w:t>Publikačná činnosť vysokej školy za rok 2021 a porovnanie s rokom 2020</w:t>
      </w:r>
      <w:r w:rsidR="00266CDF">
        <w:rPr>
          <w:rFonts w:ascii="Corbel" w:hAnsi="Corbel" w:cs="DejaVu Sans Light"/>
          <w:lang w:eastAsia="sk-SK"/>
        </w:rPr>
        <w:t>.</w:t>
      </w:r>
      <w:r w:rsidR="00C506EF">
        <w:rPr>
          <w:rFonts w:ascii="Corbel" w:hAnsi="Corbel" w:cs="DejaVu Sans Light"/>
          <w:lang w:eastAsia="sk-SK"/>
        </w:rPr>
        <w:t xml:space="preserve"> Porovnanie údajov za roky 2017 – 2021 </w:t>
      </w:r>
      <w:r w:rsidR="00C506EF" w:rsidRPr="00B7467F">
        <w:rPr>
          <w:rFonts w:ascii="Corbel" w:hAnsi="Corbel" w:cstheme="minorHAnsi"/>
          <w:color w:val="000000"/>
          <w:szCs w:val="24"/>
        </w:rPr>
        <w:t xml:space="preserve">uvádza </w:t>
      </w:r>
      <w:hyperlink r:id="rId23" w:history="1">
        <w:r w:rsidR="00C506EF" w:rsidRPr="00557A67">
          <w:rPr>
            <w:rStyle w:val="Hyperlink"/>
            <w:rFonts w:ascii="Corbel" w:hAnsi="Corbel" w:cstheme="minorHAnsi"/>
            <w:szCs w:val="24"/>
          </w:rPr>
          <w:t>Správa o vedecko-výskumnej činnosti a doktorandskom štúdiu</w:t>
        </w:r>
        <w:r w:rsidR="00C506EF">
          <w:rPr>
            <w:rStyle w:val="Hyperlink"/>
            <w:rFonts w:ascii="Corbel" w:hAnsi="Corbel" w:cstheme="minorHAnsi"/>
            <w:szCs w:val="24"/>
          </w:rPr>
          <w:t xml:space="preserve"> na UK za rok 2021</w:t>
        </w:r>
        <w:r w:rsidR="00C506EF" w:rsidRPr="00557A67">
          <w:rPr>
            <w:rStyle w:val="Hyperlink"/>
            <w:rFonts w:ascii="Corbel" w:hAnsi="Corbel" w:cstheme="minorHAnsi"/>
            <w:szCs w:val="24"/>
          </w:rPr>
          <w:t>.</w:t>
        </w:r>
      </w:hyperlink>
    </w:p>
    <w:p w14:paraId="5D6030BB" w14:textId="77777777" w:rsidR="00DE42BF" w:rsidRPr="00B7467F" w:rsidRDefault="00DE42BF" w:rsidP="005255B7">
      <w:pPr>
        <w:pStyle w:val="Buletnorm"/>
        <w:numPr>
          <w:ilvl w:val="0"/>
          <w:numId w:val="0"/>
        </w:numPr>
        <w:spacing w:before="0"/>
        <w:rPr>
          <w:rFonts w:ascii="Corbel" w:hAnsi="Corbel" w:cstheme="minorHAnsi"/>
          <w:i/>
          <w:szCs w:val="24"/>
        </w:rPr>
      </w:pPr>
      <w:r w:rsidRPr="00B7467F">
        <w:rPr>
          <w:rFonts w:ascii="Corbel" w:hAnsi="Corbel" w:cstheme="minorHAnsi"/>
          <w:i/>
          <w:szCs w:val="24"/>
        </w:rPr>
        <w:t>6.7. Počet ohlasov na publikačné výstupy učiteľov celkovo a za ostatných 6 rokov</w:t>
      </w:r>
    </w:p>
    <w:p w14:paraId="177CB4CB" w14:textId="18650FB0" w:rsidR="00B273E1" w:rsidRPr="005255B7" w:rsidRDefault="00B273E1" w:rsidP="005255B7">
      <w:pPr>
        <w:pStyle w:val="Buletnorm"/>
        <w:numPr>
          <w:ilvl w:val="0"/>
          <w:numId w:val="0"/>
        </w:numPr>
        <w:spacing w:before="0"/>
        <w:rPr>
          <w:rFonts w:ascii="Corbel" w:hAnsi="Corbel" w:cstheme="minorHAnsi"/>
          <w:szCs w:val="24"/>
        </w:rPr>
      </w:pPr>
      <w:r w:rsidRPr="00B7467F">
        <w:rPr>
          <w:rFonts w:ascii="Corbel" w:hAnsi="Corbel" w:cstheme="minorHAnsi"/>
          <w:szCs w:val="24"/>
        </w:rPr>
        <w:t>Počet a kvalita publikačných výstupov u piatich resp. troch zodpovedných učiteľov - garantov v prípade LF, JLF a FaF sú uvedené v akreditačných materiáloch vo VUPCH jednotlivých zodpovedných učiteľov a prešli hodnotením vo fakultných AR ako aj v AR UK</w:t>
      </w:r>
      <w:r w:rsidR="005255B7">
        <w:rPr>
          <w:rFonts w:ascii="Corbel" w:hAnsi="Corbel" w:cstheme="minorHAnsi"/>
          <w:szCs w:val="24"/>
        </w:rPr>
        <w:t>.</w:t>
      </w:r>
    </w:p>
    <w:p w14:paraId="02B80352" w14:textId="77777777" w:rsidR="00BD700D" w:rsidRDefault="00DE42BF" w:rsidP="00BD700D">
      <w:pPr>
        <w:pStyle w:val="Buletnorm"/>
        <w:numPr>
          <w:ilvl w:val="0"/>
          <w:numId w:val="0"/>
        </w:numPr>
        <w:spacing w:before="0"/>
        <w:rPr>
          <w:rFonts w:ascii="Corbel" w:hAnsi="Corbel" w:cstheme="minorHAnsi"/>
          <w:i/>
          <w:szCs w:val="24"/>
        </w:rPr>
      </w:pPr>
      <w:r w:rsidRPr="00B7467F">
        <w:rPr>
          <w:rFonts w:ascii="Corbel" w:hAnsi="Corbel" w:cstheme="minorHAnsi"/>
          <w:i/>
          <w:szCs w:val="24"/>
        </w:rPr>
        <w:t>6.8. Počet študentov na 1 učiteľa</w:t>
      </w:r>
    </w:p>
    <w:p w14:paraId="269FE8CE" w14:textId="4526F5FF" w:rsidR="00B44463" w:rsidRPr="00B7467F" w:rsidRDefault="00326927" w:rsidP="00BD700D">
      <w:pPr>
        <w:pStyle w:val="Buletnorm"/>
        <w:numPr>
          <w:ilvl w:val="0"/>
          <w:numId w:val="0"/>
        </w:numPr>
        <w:spacing w:before="0"/>
        <w:rPr>
          <w:rFonts w:ascii="Corbel" w:hAnsi="Corbel" w:cstheme="minorHAnsi"/>
          <w:i/>
          <w:szCs w:val="24"/>
        </w:rPr>
      </w:pPr>
      <w:r w:rsidRPr="00B7467F">
        <w:rPr>
          <w:rFonts w:ascii="Corbel" w:hAnsi="Corbel" w:cstheme="minorHAnsi"/>
        </w:rPr>
        <w:t>Počet študentov sa uvádza v</w:t>
      </w:r>
      <w:r w:rsidR="00BD700D">
        <w:rPr>
          <w:rFonts w:ascii="Corbel" w:hAnsi="Corbel" w:cstheme="minorHAnsi"/>
          <w:i/>
        </w:rPr>
        <w:t> </w:t>
      </w:r>
      <w:r w:rsidRPr="00B7467F">
        <w:rPr>
          <w:rFonts w:ascii="Corbel" w:hAnsi="Corbel" w:cstheme="minorHAnsi"/>
        </w:rPr>
        <w:t>tab</w:t>
      </w:r>
      <w:r w:rsidR="00BD700D">
        <w:rPr>
          <w:rFonts w:ascii="Corbel" w:hAnsi="Corbel" w:cstheme="minorHAnsi"/>
          <w:i/>
        </w:rPr>
        <w:t xml:space="preserve">uľke </w:t>
      </w:r>
      <w:r w:rsidRPr="00B7467F">
        <w:rPr>
          <w:rFonts w:ascii="Corbel" w:hAnsi="Corbel" w:cstheme="minorHAnsi"/>
        </w:rPr>
        <w:t>11 a vývoj počtu študentov na jedného učiteľa v období rokov 2012 – 2021 na obr.2.</w:t>
      </w:r>
    </w:p>
    <w:p w14:paraId="5FB2DD9B" w14:textId="6870F815" w:rsidR="00B44463" w:rsidRPr="00B7467F" w:rsidRDefault="00B44463" w:rsidP="00BD700D">
      <w:pPr>
        <w:pStyle w:val="Caption"/>
        <w:spacing w:before="0"/>
        <w:rPr>
          <w:rFonts w:ascii="Corbel" w:hAnsi="Corbel" w:cstheme="minorHAnsi"/>
        </w:rPr>
      </w:pPr>
      <w:bookmarkStart w:id="10" w:name="_Toc102045359"/>
      <w:r w:rsidRPr="00B7467F">
        <w:rPr>
          <w:rFonts w:ascii="Corbel" w:hAnsi="Corbel" w:cstheme="minorHAnsi"/>
        </w:rPr>
        <w:t xml:space="preserve">Tabuľka </w:t>
      </w:r>
      <w:r w:rsidR="00326927" w:rsidRPr="00B7467F">
        <w:rPr>
          <w:rFonts w:ascii="Corbel" w:hAnsi="Corbel" w:cstheme="minorHAnsi"/>
        </w:rPr>
        <w:t>11</w:t>
      </w:r>
      <w:r w:rsidRPr="00B7467F">
        <w:rPr>
          <w:rFonts w:ascii="Corbel" w:hAnsi="Corbel" w:cstheme="minorHAnsi"/>
        </w:rPr>
        <w:t xml:space="preserve">: Prehľad o počte študentov na jedného učiteľa na jednotlivých fakultách UK </w:t>
      </w:r>
      <w:r w:rsidRPr="00B7467F">
        <w:rPr>
          <w:rFonts w:ascii="Corbel" w:hAnsi="Corbel" w:cstheme="minorHAnsi"/>
        </w:rPr>
        <w:br/>
        <w:t>k 31. 10. 2021</w:t>
      </w:r>
      <w:bookmarkEnd w:id="10"/>
    </w:p>
    <w:tbl>
      <w:tblPr>
        <w:tblW w:w="5000" w:type="pct"/>
        <w:jc w:val="center"/>
        <w:tblCellMar>
          <w:left w:w="70" w:type="dxa"/>
          <w:right w:w="70" w:type="dxa"/>
        </w:tblCellMar>
        <w:tblLook w:val="00A0" w:firstRow="1" w:lastRow="0" w:firstColumn="1" w:lastColumn="0" w:noHBand="0" w:noVBand="0"/>
      </w:tblPr>
      <w:tblGrid>
        <w:gridCol w:w="1738"/>
        <w:gridCol w:w="2769"/>
        <w:gridCol w:w="2249"/>
        <w:gridCol w:w="2305"/>
      </w:tblGrid>
      <w:tr w:rsidR="00B44463" w:rsidRPr="00BD700D" w14:paraId="607CBAD7" w14:textId="77777777" w:rsidTr="00BD700D">
        <w:trPr>
          <w:trHeight w:val="283"/>
          <w:tblHeader/>
          <w:jc w:val="cent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BEC7B0B" w14:textId="77777777" w:rsidR="00B44463" w:rsidRPr="00BD700D" w:rsidRDefault="00B44463" w:rsidP="00DB02FA">
            <w:pPr>
              <w:pStyle w:val="Tabhlavicka"/>
              <w:spacing w:before="0"/>
              <w:rPr>
                <w:rFonts w:cstheme="minorHAnsi"/>
                <w:sz w:val="22"/>
                <w:szCs w:val="22"/>
                <w:lang w:eastAsia="sk-SK"/>
              </w:rPr>
            </w:pPr>
            <w:r w:rsidRPr="00BD700D">
              <w:rPr>
                <w:rFonts w:cstheme="minorHAnsi"/>
                <w:sz w:val="22"/>
                <w:szCs w:val="22"/>
              </w:rPr>
              <w:t>Fakulta</w:t>
            </w:r>
          </w:p>
        </w:tc>
        <w:tc>
          <w:tcPr>
            <w:tcW w:w="1528" w:type="pct"/>
            <w:tcBorders>
              <w:top w:val="single" w:sz="4" w:space="0" w:color="auto"/>
              <w:left w:val="nil"/>
              <w:bottom w:val="single" w:sz="4" w:space="0" w:color="auto"/>
              <w:right w:val="single" w:sz="4" w:space="0" w:color="auto"/>
            </w:tcBorders>
            <w:shd w:val="clear" w:color="auto" w:fill="auto"/>
            <w:vAlign w:val="center"/>
          </w:tcPr>
          <w:p w14:paraId="6A3938E0" w14:textId="77777777" w:rsidR="00B44463" w:rsidRPr="00BD700D" w:rsidRDefault="00B44463" w:rsidP="00DB02FA">
            <w:pPr>
              <w:pStyle w:val="Tabhlavicka"/>
              <w:spacing w:before="0"/>
              <w:rPr>
                <w:rFonts w:cstheme="minorHAnsi"/>
                <w:sz w:val="22"/>
                <w:szCs w:val="22"/>
                <w:lang w:eastAsia="sk-SK"/>
              </w:rPr>
            </w:pPr>
            <w:r w:rsidRPr="00BD700D">
              <w:rPr>
                <w:rFonts w:cstheme="minorHAnsi"/>
                <w:sz w:val="22"/>
                <w:szCs w:val="22"/>
              </w:rPr>
              <w:t>Počet študentov v 1.,</w:t>
            </w:r>
            <w:r w:rsidRPr="00BD700D">
              <w:rPr>
                <w:rFonts w:cstheme="minorHAnsi"/>
                <w:sz w:val="22"/>
                <w:szCs w:val="22"/>
              </w:rPr>
              <w:br/>
              <w:t>2. a 3. stupni VŠ vzdelávania</w:t>
            </w:r>
          </w:p>
        </w:tc>
        <w:tc>
          <w:tcPr>
            <w:tcW w:w="1241" w:type="pct"/>
            <w:tcBorders>
              <w:top w:val="single" w:sz="4" w:space="0" w:color="auto"/>
              <w:left w:val="nil"/>
              <w:bottom w:val="single" w:sz="4" w:space="0" w:color="auto"/>
              <w:right w:val="single" w:sz="4" w:space="0" w:color="auto"/>
            </w:tcBorders>
            <w:shd w:val="clear" w:color="auto" w:fill="auto"/>
            <w:vAlign w:val="center"/>
          </w:tcPr>
          <w:p w14:paraId="3047C829" w14:textId="77777777" w:rsidR="00B44463" w:rsidRPr="00BD700D" w:rsidRDefault="00B44463" w:rsidP="00DB02FA">
            <w:pPr>
              <w:pStyle w:val="Tabhlavicka"/>
              <w:spacing w:before="0"/>
              <w:rPr>
                <w:rFonts w:cstheme="minorHAnsi"/>
                <w:sz w:val="22"/>
                <w:szCs w:val="22"/>
                <w:lang w:eastAsia="sk-SK"/>
              </w:rPr>
            </w:pPr>
            <w:r w:rsidRPr="00BD700D">
              <w:rPr>
                <w:rFonts w:cstheme="minorHAnsi"/>
                <w:sz w:val="22"/>
                <w:szCs w:val="22"/>
              </w:rPr>
              <w:t>Evidenčný počet VŠ učiteľov za rok 2021</w:t>
            </w:r>
          </w:p>
        </w:tc>
        <w:tc>
          <w:tcPr>
            <w:tcW w:w="1272" w:type="pct"/>
            <w:tcBorders>
              <w:top w:val="single" w:sz="4" w:space="0" w:color="auto"/>
              <w:left w:val="nil"/>
              <w:bottom w:val="single" w:sz="4" w:space="0" w:color="auto"/>
              <w:right w:val="single" w:sz="4" w:space="0" w:color="auto"/>
            </w:tcBorders>
            <w:shd w:val="clear" w:color="auto" w:fill="auto"/>
            <w:vAlign w:val="center"/>
          </w:tcPr>
          <w:p w14:paraId="4CD69E1E" w14:textId="77777777" w:rsidR="00B44463" w:rsidRPr="00BD700D" w:rsidRDefault="00B44463" w:rsidP="00DB02FA">
            <w:pPr>
              <w:pStyle w:val="Tabhlavicka"/>
              <w:spacing w:before="0"/>
              <w:rPr>
                <w:rFonts w:cstheme="minorHAnsi"/>
                <w:sz w:val="22"/>
                <w:szCs w:val="22"/>
                <w:lang w:eastAsia="sk-SK"/>
              </w:rPr>
            </w:pPr>
            <w:r w:rsidRPr="00BD700D">
              <w:rPr>
                <w:rFonts w:cstheme="minorHAnsi"/>
                <w:sz w:val="22"/>
                <w:szCs w:val="22"/>
              </w:rPr>
              <w:t xml:space="preserve">Počet študentov </w:t>
            </w:r>
            <w:r w:rsidRPr="00BD700D">
              <w:rPr>
                <w:rFonts w:cstheme="minorHAnsi"/>
                <w:sz w:val="22"/>
                <w:szCs w:val="22"/>
              </w:rPr>
              <w:br/>
              <w:t>na jedného učiteľa</w:t>
            </w:r>
          </w:p>
        </w:tc>
      </w:tr>
      <w:tr w:rsidR="00B44463" w:rsidRPr="00BD700D" w14:paraId="399BBED8"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2C18B10F" w14:textId="77777777" w:rsidR="00B44463" w:rsidRPr="00BD700D" w:rsidRDefault="00B44463" w:rsidP="00DB02FA">
            <w:pPr>
              <w:pStyle w:val="Tabtext"/>
              <w:spacing w:before="0"/>
              <w:rPr>
                <w:rFonts w:cstheme="minorHAnsi"/>
                <w:sz w:val="22"/>
                <w:lang w:eastAsia="sk-SK"/>
              </w:rPr>
            </w:pPr>
            <w:r w:rsidRPr="00BD700D">
              <w:rPr>
                <w:rFonts w:cstheme="minorHAnsi"/>
                <w:sz w:val="22"/>
              </w:rPr>
              <w:t>LF UK</w:t>
            </w:r>
          </w:p>
        </w:tc>
        <w:tc>
          <w:tcPr>
            <w:tcW w:w="1528" w:type="pct"/>
            <w:tcBorders>
              <w:top w:val="nil"/>
              <w:left w:val="nil"/>
              <w:bottom w:val="single" w:sz="4" w:space="0" w:color="auto"/>
              <w:right w:val="single" w:sz="4" w:space="0" w:color="auto"/>
            </w:tcBorders>
          </w:tcPr>
          <w:p w14:paraId="4A4D55F4" w14:textId="77777777" w:rsidR="00B44463" w:rsidRPr="00BD700D" w:rsidRDefault="00B44463" w:rsidP="00DB02FA">
            <w:pPr>
              <w:pStyle w:val="TabCisla"/>
              <w:spacing w:before="0"/>
              <w:rPr>
                <w:rFonts w:cstheme="minorHAnsi"/>
                <w:sz w:val="22"/>
                <w:lang w:val="en-GB"/>
              </w:rPr>
            </w:pPr>
            <w:r w:rsidRPr="00BD700D">
              <w:rPr>
                <w:rFonts w:cstheme="minorHAnsi"/>
                <w:sz w:val="22"/>
              </w:rPr>
              <w:t>3 573</w:t>
            </w:r>
          </w:p>
        </w:tc>
        <w:tc>
          <w:tcPr>
            <w:tcW w:w="1241" w:type="pct"/>
            <w:tcBorders>
              <w:top w:val="nil"/>
              <w:left w:val="nil"/>
              <w:bottom w:val="single" w:sz="4" w:space="0" w:color="auto"/>
              <w:right w:val="single" w:sz="4" w:space="0" w:color="auto"/>
            </w:tcBorders>
            <w:shd w:val="clear" w:color="auto" w:fill="FFFFFF"/>
          </w:tcPr>
          <w:p w14:paraId="13E752C0" w14:textId="77777777" w:rsidR="00B44463" w:rsidRPr="00BD700D" w:rsidRDefault="00B44463" w:rsidP="00DB02FA">
            <w:pPr>
              <w:pStyle w:val="TabCisla"/>
              <w:spacing w:before="0"/>
              <w:rPr>
                <w:rFonts w:cstheme="minorHAnsi"/>
                <w:sz w:val="22"/>
                <w:lang w:val="en-GB"/>
              </w:rPr>
            </w:pPr>
            <w:r w:rsidRPr="00BD700D">
              <w:rPr>
                <w:rFonts w:cstheme="minorHAnsi"/>
                <w:sz w:val="22"/>
              </w:rPr>
              <w:t>685</w:t>
            </w:r>
          </w:p>
        </w:tc>
        <w:tc>
          <w:tcPr>
            <w:tcW w:w="1272" w:type="pct"/>
            <w:tcBorders>
              <w:top w:val="nil"/>
              <w:left w:val="nil"/>
              <w:bottom w:val="single" w:sz="4" w:space="0" w:color="auto"/>
              <w:right w:val="single" w:sz="4" w:space="0" w:color="auto"/>
            </w:tcBorders>
            <w:shd w:val="clear" w:color="auto" w:fill="FFFFFF"/>
          </w:tcPr>
          <w:p w14:paraId="2C5E52D0" w14:textId="77777777" w:rsidR="00B44463" w:rsidRPr="00BD700D" w:rsidRDefault="00B44463" w:rsidP="00DB02FA">
            <w:pPr>
              <w:pStyle w:val="TabCisla"/>
              <w:spacing w:before="0"/>
              <w:rPr>
                <w:rFonts w:cstheme="minorHAnsi"/>
                <w:sz w:val="22"/>
                <w:lang w:val="en-GB"/>
              </w:rPr>
            </w:pPr>
            <w:r w:rsidRPr="00BD700D">
              <w:rPr>
                <w:rFonts w:cstheme="minorHAnsi"/>
                <w:sz w:val="22"/>
              </w:rPr>
              <w:t>5,22</w:t>
            </w:r>
          </w:p>
        </w:tc>
      </w:tr>
      <w:tr w:rsidR="00B44463" w:rsidRPr="00BD700D" w14:paraId="3DA4D90A"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26F530AC" w14:textId="77777777" w:rsidR="00B44463" w:rsidRPr="00BD700D" w:rsidRDefault="00B44463" w:rsidP="00DB02FA">
            <w:pPr>
              <w:pStyle w:val="Tabtext"/>
              <w:spacing w:before="0"/>
              <w:rPr>
                <w:rFonts w:cstheme="minorHAnsi"/>
                <w:sz w:val="22"/>
                <w:lang w:eastAsia="sk-SK"/>
              </w:rPr>
            </w:pPr>
            <w:r w:rsidRPr="00BD700D">
              <w:rPr>
                <w:rFonts w:cstheme="minorHAnsi"/>
                <w:sz w:val="22"/>
              </w:rPr>
              <w:t>PraF UK</w:t>
            </w:r>
          </w:p>
        </w:tc>
        <w:tc>
          <w:tcPr>
            <w:tcW w:w="1528" w:type="pct"/>
            <w:tcBorders>
              <w:top w:val="nil"/>
              <w:left w:val="nil"/>
              <w:bottom w:val="single" w:sz="4" w:space="0" w:color="auto"/>
              <w:right w:val="single" w:sz="4" w:space="0" w:color="auto"/>
            </w:tcBorders>
          </w:tcPr>
          <w:p w14:paraId="275905E9" w14:textId="77777777" w:rsidR="00B44463" w:rsidRPr="00BD700D" w:rsidRDefault="00B44463" w:rsidP="00DB02FA">
            <w:pPr>
              <w:pStyle w:val="TabCisla"/>
              <w:spacing w:before="0"/>
              <w:rPr>
                <w:rFonts w:cstheme="minorHAnsi"/>
                <w:sz w:val="22"/>
                <w:lang w:val="en-GB"/>
              </w:rPr>
            </w:pPr>
            <w:r w:rsidRPr="00BD700D">
              <w:rPr>
                <w:rFonts w:cstheme="minorHAnsi"/>
                <w:sz w:val="22"/>
              </w:rPr>
              <w:t>2 513</w:t>
            </w:r>
          </w:p>
        </w:tc>
        <w:tc>
          <w:tcPr>
            <w:tcW w:w="1241" w:type="pct"/>
            <w:tcBorders>
              <w:top w:val="nil"/>
              <w:left w:val="nil"/>
              <w:bottom w:val="single" w:sz="4" w:space="0" w:color="auto"/>
              <w:right w:val="single" w:sz="4" w:space="0" w:color="auto"/>
            </w:tcBorders>
            <w:shd w:val="clear" w:color="auto" w:fill="FFFFFF"/>
          </w:tcPr>
          <w:p w14:paraId="1D4483CE" w14:textId="77777777" w:rsidR="00B44463" w:rsidRPr="00BD700D" w:rsidRDefault="00B44463" w:rsidP="00DB02FA">
            <w:pPr>
              <w:pStyle w:val="TabCisla"/>
              <w:spacing w:before="0"/>
              <w:rPr>
                <w:rFonts w:cstheme="minorHAnsi"/>
                <w:sz w:val="22"/>
                <w:lang w:val="en-GB"/>
              </w:rPr>
            </w:pPr>
            <w:r w:rsidRPr="00BD700D">
              <w:rPr>
                <w:rFonts w:cstheme="minorHAnsi"/>
                <w:sz w:val="22"/>
              </w:rPr>
              <w:t>146</w:t>
            </w:r>
          </w:p>
        </w:tc>
        <w:tc>
          <w:tcPr>
            <w:tcW w:w="1272" w:type="pct"/>
            <w:tcBorders>
              <w:top w:val="nil"/>
              <w:left w:val="nil"/>
              <w:bottom w:val="single" w:sz="4" w:space="0" w:color="auto"/>
              <w:right w:val="single" w:sz="4" w:space="0" w:color="auto"/>
            </w:tcBorders>
            <w:shd w:val="clear" w:color="auto" w:fill="FFFFFF"/>
          </w:tcPr>
          <w:p w14:paraId="6881263D" w14:textId="77777777" w:rsidR="00B44463" w:rsidRPr="00BD700D" w:rsidRDefault="00B44463" w:rsidP="00DB02FA">
            <w:pPr>
              <w:pStyle w:val="TabCisla"/>
              <w:spacing w:before="0"/>
              <w:rPr>
                <w:rFonts w:cstheme="minorHAnsi"/>
                <w:sz w:val="22"/>
                <w:lang w:val="en-GB"/>
              </w:rPr>
            </w:pPr>
            <w:r w:rsidRPr="00BD700D">
              <w:rPr>
                <w:rFonts w:cstheme="minorHAnsi"/>
                <w:sz w:val="22"/>
              </w:rPr>
              <w:t>17,21</w:t>
            </w:r>
          </w:p>
        </w:tc>
      </w:tr>
      <w:tr w:rsidR="00B44463" w:rsidRPr="00BD700D" w14:paraId="4084B49E"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7827172B" w14:textId="77777777" w:rsidR="00B44463" w:rsidRPr="00BD700D" w:rsidRDefault="00B44463" w:rsidP="00DB02FA">
            <w:pPr>
              <w:pStyle w:val="Tabtext"/>
              <w:spacing w:before="0"/>
              <w:rPr>
                <w:rFonts w:cstheme="minorHAnsi"/>
                <w:sz w:val="22"/>
                <w:lang w:eastAsia="sk-SK"/>
              </w:rPr>
            </w:pPr>
            <w:r w:rsidRPr="00BD700D">
              <w:rPr>
                <w:rFonts w:cstheme="minorHAnsi"/>
                <w:sz w:val="22"/>
              </w:rPr>
              <w:t>FiF UK</w:t>
            </w:r>
          </w:p>
        </w:tc>
        <w:tc>
          <w:tcPr>
            <w:tcW w:w="1528" w:type="pct"/>
            <w:tcBorders>
              <w:top w:val="nil"/>
              <w:left w:val="nil"/>
              <w:bottom w:val="single" w:sz="4" w:space="0" w:color="auto"/>
              <w:right w:val="single" w:sz="4" w:space="0" w:color="auto"/>
            </w:tcBorders>
          </w:tcPr>
          <w:p w14:paraId="0EB0B1DA" w14:textId="77777777" w:rsidR="00B44463" w:rsidRPr="00BD700D" w:rsidRDefault="00B44463" w:rsidP="00DB02FA">
            <w:pPr>
              <w:pStyle w:val="TabCisla"/>
              <w:spacing w:before="0"/>
              <w:rPr>
                <w:rFonts w:cstheme="minorHAnsi"/>
                <w:sz w:val="22"/>
                <w:lang w:val="en-GB"/>
              </w:rPr>
            </w:pPr>
            <w:r w:rsidRPr="00BD700D">
              <w:rPr>
                <w:rFonts w:cstheme="minorHAnsi"/>
                <w:sz w:val="22"/>
              </w:rPr>
              <w:t>2 956</w:t>
            </w:r>
          </w:p>
        </w:tc>
        <w:tc>
          <w:tcPr>
            <w:tcW w:w="1241" w:type="pct"/>
            <w:tcBorders>
              <w:top w:val="nil"/>
              <w:left w:val="nil"/>
              <w:bottom w:val="single" w:sz="4" w:space="0" w:color="auto"/>
              <w:right w:val="single" w:sz="4" w:space="0" w:color="auto"/>
            </w:tcBorders>
            <w:shd w:val="clear" w:color="auto" w:fill="FFFFFF"/>
          </w:tcPr>
          <w:p w14:paraId="2BA3BAF5" w14:textId="77777777" w:rsidR="00B44463" w:rsidRPr="00BD700D" w:rsidRDefault="00B44463" w:rsidP="00DB02FA">
            <w:pPr>
              <w:pStyle w:val="TabCisla"/>
              <w:spacing w:before="0"/>
              <w:rPr>
                <w:rFonts w:cstheme="minorHAnsi"/>
                <w:sz w:val="22"/>
                <w:lang w:val="en-GB"/>
              </w:rPr>
            </w:pPr>
            <w:r w:rsidRPr="00BD700D">
              <w:rPr>
                <w:rFonts w:cstheme="minorHAnsi"/>
                <w:sz w:val="22"/>
              </w:rPr>
              <w:t>273</w:t>
            </w:r>
          </w:p>
        </w:tc>
        <w:tc>
          <w:tcPr>
            <w:tcW w:w="1272" w:type="pct"/>
            <w:tcBorders>
              <w:top w:val="nil"/>
              <w:left w:val="nil"/>
              <w:bottom w:val="single" w:sz="4" w:space="0" w:color="auto"/>
              <w:right w:val="single" w:sz="4" w:space="0" w:color="auto"/>
            </w:tcBorders>
            <w:shd w:val="clear" w:color="auto" w:fill="FFFFFF"/>
          </w:tcPr>
          <w:p w14:paraId="43481CC6" w14:textId="77777777" w:rsidR="00B44463" w:rsidRPr="00BD700D" w:rsidRDefault="00B44463" w:rsidP="00DB02FA">
            <w:pPr>
              <w:pStyle w:val="TabCisla"/>
              <w:spacing w:before="0"/>
              <w:rPr>
                <w:rFonts w:cstheme="minorHAnsi"/>
                <w:sz w:val="22"/>
                <w:lang w:val="en-GB"/>
              </w:rPr>
            </w:pPr>
            <w:r w:rsidRPr="00BD700D">
              <w:rPr>
                <w:rFonts w:cstheme="minorHAnsi"/>
                <w:sz w:val="22"/>
              </w:rPr>
              <w:t>10,83</w:t>
            </w:r>
          </w:p>
        </w:tc>
      </w:tr>
      <w:tr w:rsidR="00B44463" w:rsidRPr="00BD700D" w14:paraId="22D522D5"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3E11DF53" w14:textId="77777777" w:rsidR="00B44463" w:rsidRPr="00BD700D" w:rsidRDefault="00B44463" w:rsidP="00DB02FA">
            <w:pPr>
              <w:pStyle w:val="Tabtext"/>
              <w:spacing w:before="0"/>
              <w:rPr>
                <w:rFonts w:cstheme="minorHAnsi"/>
                <w:sz w:val="22"/>
                <w:lang w:eastAsia="sk-SK"/>
              </w:rPr>
            </w:pPr>
            <w:r w:rsidRPr="00BD700D">
              <w:rPr>
                <w:rFonts w:cstheme="minorHAnsi"/>
                <w:sz w:val="22"/>
              </w:rPr>
              <w:t>PriF UK</w:t>
            </w:r>
          </w:p>
        </w:tc>
        <w:tc>
          <w:tcPr>
            <w:tcW w:w="1528" w:type="pct"/>
            <w:tcBorders>
              <w:top w:val="nil"/>
              <w:left w:val="nil"/>
              <w:bottom w:val="single" w:sz="4" w:space="0" w:color="auto"/>
              <w:right w:val="single" w:sz="4" w:space="0" w:color="auto"/>
            </w:tcBorders>
          </w:tcPr>
          <w:p w14:paraId="4EB14965" w14:textId="77777777" w:rsidR="00B44463" w:rsidRPr="00BD700D" w:rsidRDefault="00B44463" w:rsidP="00DB02FA">
            <w:pPr>
              <w:pStyle w:val="TabCisla"/>
              <w:spacing w:before="0"/>
              <w:rPr>
                <w:rFonts w:cstheme="minorHAnsi"/>
                <w:sz w:val="22"/>
                <w:lang w:val="en-GB"/>
              </w:rPr>
            </w:pPr>
            <w:r w:rsidRPr="00BD700D">
              <w:rPr>
                <w:rFonts w:cstheme="minorHAnsi"/>
                <w:sz w:val="22"/>
              </w:rPr>
              <w:t>2 257</w:t>
            </w:r>
          </w:p>
        </w:tc>
        <w:tc>
          <w:tcPr>
            <w:tcW w:w="1241" w:type="pct"/>
            <w:tcBorders>
              <w:top w:val="nil"/>
              <w:left w:val="nil"/>
              <w:bottom w:val="single" w:sz="4" w:space="0" w:color="auto"/>
              <w:right w:val="single" w:sz="4" w:space="0" w:color="auto"/>
            </w:tcBorders>
            <w:shd w:val="clear" w:color="auto" w:fill="FFFFFF"/>
          </w:tcPr>
          <w:p w14:paraId="02598428" w14:textId="77777777" w:rsidR="00B44463" w:rsidRPr="00BD700D" w:rsidRDefault="00B44463" w:rsidP="00DB02FA">
            <w:pPr>
              <w:pStyle w:val="TabCisla"/>
              <w:spacing w:before="0"/>
              <w:rPr>
                <w:rFonts w:cstheme="minorHAnsi"/>
                <w:sz w:val="22"/>
                <w:lang w:val="en-GB"/>
              </w:rPr>
            </w:pPr>
            <w:r w:rsidRPr="00BD700D">
              <w:rPr>
                <w:rFonts w:cstheme="minorHAnsi"/>
                <w:sz w:val="22"/>
              </w:rPr>
              <w:t>350</w:t>
            </w:r>
          </w:p>
        </w:tc>
        <w:tc>
          <w:tcPr>
            <w:tcW w:w="1272" w:type="pct"/>
            <w:tcBorders>
              <w:top w:val="nil"/>
              <w:left w:val="nil"/>
              <w:bottom w:val="single" w:sz="4" w:space="0" w:color="auto"/>
              <w:right w:val="single" w:sz="4" w:space="0" w:color="auto"/>
            </w:tcBorders>
            <w:shd w:val="clear" w:color="auto" w:fill="FFFFFF"/>
          </w:tcPr>
          <w:p w14:paraId="3F2FAB8D" w14:textId="77777777" w:rsidR="00B44463" w:rsidRPr="00BD700D" w:rsidRDefault="00B44463" w:rsidP="00DB02FA">
            <w:pPr>
              <w:pStyle w:val="TabCisla"/>
              <w:spacing w:before="0"/>
              <w:rPr>
                <w:rFonts w:cstheme="minorHAnsi"/>
                <w:sz w:val="22"/>
                <w:lang w:val="en-GB"/>
              </w:rPr>
            </w:pPr>
            <w:r w:rsidRPr="00BD700D">
              <w:rPr>
                <w:rFonts w:cstheme="minorHAnsi"/>
                <w:sz w:val="22"/>
              </w:rPr>
              <w:t>6,45</w:t>
            </w:r>
          </w:p>
        </w:tc>
      </w:tr>
      <w:tr w:rsidR="00B44463" w:rsidRPr="00BD700D" w14:paraId="6C47B03A"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65A6115B" w14:textId="77777777" w:rsidR="00B44463" w:rsidRPr="00BD700D" w:rsidRDefault="00B44463" w:rsidP="00DB02FA">
            <w:pPr>
              <w:pStyle w:val="Tabtext"/>
              <w:spacing w:before="0"/>
              <w:rPr>
                <w:rFonts w:cstheme="minorHAnsi"/>
                <w:sz w:val="22"/>
                <w:lang w:eastAsia="sk-SK"/>
              </w:rPr>
            </w:pPr>
            <w:r w:rsidRPr="00BD700D">
              <w:rPr>
                <w:rFonts w:cstheme="minorHAnsi"/>
                <w:sz w:val="22"/>
              </w:rPr>
              <w:t>PdF UK</w:t>
            </w:r>
          </w:p>
        </w:tc>
        <w:tc>
          <w:tcPr>
            <w:tcW w:w="1528" w:type="pct"/>
            <w:tcBorders>
              <w:top w:val="nil"/>
              <w:left w:val="nil"/>
              <w:bottom w:val="single" w:sz="4" w:space="0" w:color="auto"/>
              <w:right w:val="single" w:sz="4" w:space="0" w:color="auto"/>
            </w:tcBorders>
          </w:tcPr>
          <w:p w14:paraId="2EF4B0F1" w14:textId="77777777" w:rsidR="00B44463" w:rsidRPr="00BD700D" w:rsidRDefault="00B44463" w:rsidP="00DB02FA">
            <w:pPr>
              <w:pStyle w:val="TabCisla"/>
              <w:spacing w:before="0"/>
              <w:rPr>
                <w:rFonts w:cstheme="minorHAnsi"/>
                <w:sz w:val="22"/>
                <w:lang w:val="en-GB"/>
              </w:rPr>
            </w:pPr>
            <w:r w:rsidRPr="00BD700D">
              <w:rPr>
                <w:rFonts w:cstheme="minorHAnsi"/>
                <w:sz w:val="22"/>
              </w:rPr>
              <w:t>2 362</w:t>
            </w:r>
          </w:p>
        </w:tc>
        <w:tc>
          <w:tcPr>
            <w:tcW w:w="1241" w:type="pct"/>
            <w:tcBorders>
              <w:top w:val="nil"/>
              <w:left w:val="nil"/>
              <w:bottom w:val="single" w:sz="4" w:space="0" w:color="auto"/>
              <w:right w:val="single" w:sz="4" w:space="0" w:color="auto"/>
            </w:tcBorders>
            <w:shd w:val="clear" w:color="auto" w:fill="FFFFFF"/>
          </w:tcPr>
          <w:p w14:paraId="7C34E211" w14:textId="77777777" w:rsidR="00B44463" w:rsidRPr="00BD700D" w:rsidRDefault="00B44463" w:rsidP="00DB02FA">
            <w:pPr>
              <w:pStyle w:val="TabCisla"/>
              <w:spacing w:before="0"/>
              <w:rPr>
                <w:rFonts w:cstheme="minorHAnsi"/>
                <w:sz w:val="22"/>
                <w:lang w:val="en-GB"/>
              </w:rPr>
            </w:pPr>
            <w:r w:rsidRPr="00BD700D">
              <w:rPr>
                <w:rFonts w:cstheme="minorHAnsi"/>
                <w:sz w:val="22"/>
              </w:rPr>
              <w:t>168</w:t>
            </w:r>
          </w:p>
        </w:tc>
        <w:tc>
          <w:tcPr>
            <w:tcW w:w="1272" w:type="pct"/>
            <w:tcBorders>
              <w:top w:val="nil"/>
              <w:left w:val="nil"/>
              <w:bottom w:val="single" w:sz="4" w:space="0" w:color="auto"/>
              <w:right w:val="single" w:sz="4" w:space="0" w:color="auto"/>
            </w:tcBorders>
            <w:shd w:val="clear" w:color="auto" w:fill="FFFFFF"/>
          </w:tcPr>
          <w:p w14:paraId="13D1A22F" w14:textId="77777777" w:rsidR="00B44463" w:rsidRPr="00BD700D" w:rsidRDefault="00B44463" w:rsidP="00DB02FA">
            <w:pPr>
              <w:pStyle w:val="TabCisla"/>
              <w:spacing w:before="0"/>
              <w:rPr>
                <w:rFonts w:cstheme="minorHAnsi"/>
                <w:sz w:val="22"/>
                <w:lang w:val="en-GB"/>
              </w:rPr>
            </w:pPr>
            <w:r w:rsidRPr="00BD700D">
              <w:rPr>
                <w:rFonts w:cstheme="minorHAnsi"/>
                <w:sz w:val="22"/>
              </w:rPr>
              <w:t>14,06</w:t>
            </w:r>
          </w:p>
        </w:tc>
      </w:tr>
      <w:tr w:rsidR="00B44463" w:rsidRPr="00BD700D" w14:paraId="1154F262"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15408208" w14:textId="77777777" w:rsidR="00B44463" w:rsidRPr="00BD700D" w:rsidRDefault="00B44463" w:rsidP="00DB02FA">
            <w:pPr>
              <w:pStyle w:val="Tabtext"/>
              <w:spacing w:before="0"/>
              <w:rPr>
                <w:rFonts w:cstheme="minorHAnsi"/>
                <w:sz w:val="22"/>
                <w:lang w:eastAsia="sk-SK"/>
              </w:rPr>
            </w:pPr>
            <w:r w:rsidRPr="00BD700D">
              <w:rPr>
                <w:rFonts w:cstheme="minorHAnsi"/>
                <w:sz w:val="22"/>
              </w:rPr>
              <w:t>FaF UK</w:t>
            </w:r>
          </w:p>
        </w:tc>
        <w:tc>
          <w:tcPr>
            <w:tcW w:w="1528" w:type="pct"/>
            <w:tcBorders>
              <w:top w:val="nil"/>
              <w:left w:val="nil"/>
              <w:bottom w:val="single" w:sz="4" w:space="0" w:color="auto"/>
              <w:right w:val="single" w:sz="4" w:space="0" w:color="auto"/>
            </w:tcBorders>
          </w:tcPr>
          <w:p w14:paraId="66C9222E" w14:textId="77777777" w:rsidR="00B44463" w:rsidRPr="00BD700D" w:rsidRDefault="00B44463" w:rsidP="00DB02FA">
            <w:pPr>
              <w:pStyle w:val="TabCisla"/>
              <w:spacing w:before="0"/>
              <w:rPr>
                <w:rFonts w:cstheme="minorHAnsi"/>
                <w:sz w:val="22"/>
                <w:lang w:val="en-GB"/>
              </w:rPr>
            </w:pPr>
            <w:r w:rsidRPr="00BD700D">
              <w:rPr>
                <w:rFonts w:cstheme="minorHAnsi"/>
                <w:sz w:val="22"/>
              </w:rPr>
              <w:t>1 058</w:t>
            </w:r>
          </w:p>
        </w:tc>
        <w:tc>
          <w:tcPr>
            <w:tcW w:w="1241" w:type="pct"/>
            <w:tcBorders>
              <w:top w:val="nil"/>
              <w:left w:val="nil"/>
              <w:bottom w:val="single" w:sz="4" w:space="0" w:color="auto"/>
              <w:right w:val="single" w:sz="4" w:space="0" w:color="auto"/>
            </w:tcBorders>
            <w:shd w:val="clear" w:color="auto" w:fill="FFFFFF"/>
          </w:tcPr>
          <w:p w14:paraId="4D311E2B" w14:textId="77777777" w:rsidR="00B44463" w:rsidRPr="00BD700D" w:rsidRDefault="00B44463" w:rsidP="00DB02FA">
            <w:pPr>
              <w:pStyle w:val="TabCisla"/>
              <w:spacing w:before="0"/>
              <w:rPr>
                <w:rFonts w:cstheme="minorHAnsi"/>
                <w:sz w:val="22"/>
                <w:lang w:val="en-GB"/>
              </w:rPr>
            </w:pPr>
            <w:r w:rsidRPr="00BD700D">
              <w:rPr>
                <w:rFonts w:cstheme="minorHAnsi"/>
                <w:sz w:val="22"/>
              </w:rPr>
              <w:t>125</w:t>
            </w:r>
          </w:p>
        </w:tc>
        <w:tc>
          <w:tcPr>
            <w:tcW w:w="1272" w:type="pct"/>
            <w:tcBorders>
              <w:top w:val="nil"/>
              <w:left w:val="nil"/>
              <w:bottom w:val="single" w:sz="4" w:space="0" w:color="auto"/>
              <w:right w:val="single" w:sz="4" w:space="0" w:color="auto"/>
            </w:tcBorders>
            <w:shd w:val="clear" w:color="auto" w:fill="FFFFFF"/>
          </w:tcPr>
          <w:p w14:paraId="705F4131" w14:textId="77777777" w:rsidR="00B44463" w:rsidRPr="00BD700D" w:rsidRDefault="00B44463" w:rsidP="00DB02FA">
            <w:pPr>
              <w:pStyle w:val="TabCisla"/>
              <w:spacing w:before="0"/>
              <w:rPr>
                <w:rFonts w:cstheme="minorHAnsi"/>
                <w:sz w:val="22"/>
                <w:lang w:val="en-GB"/>
              </w:rPr>
            </w:pPr>
            <w:r w:rsidRPr="00BD700D">
              <w:rPr>
                <w:rFonts w:cstheme="minorHAnsi"/>
                <w:sz w:val="22"/>
              </w:rPr>
              <w:t>8,46</w:t>
            </w:r>
          </w:p>
        </w:tc>
      </w:tr>
      <w:tr w:rsidR="00B44463" w:rsidRPr="00BD700D" w14:paraId="3214D581"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02E35D91" w14:textId="77777777" w:rsidR="00B44463" w:rsidRPr="00BD700D" w:rsidRDefault="00B44463" w:rsidP="00DB02FA">
            <w:pPr>
              <w:pStyle w:val="Tabtext"/>
              <w:spacing w:before="0"/>
              <w:rPr>
                <w:rFonts w:cstheme="minorHAnsi"/>
                <w:sz w:val="22"/>
                <w:lang w:eastAsia="sk-SK"/>
              </w:rPr>
            </w:pPr>
            <w:r w:rsidRPr="00BD700D">
              <w:rPr>
                <w:rFonts w:cstheme="minorHAnsi"/>
                <w:sz w:val="22"/>
              </w:rPr>
              <w:t>FTVŠ UK</w:t>
            </w:r>
          </w:p>
        </w:tc>
        <w:tc>
          <w:tcPr>
            <w:tcW w:w="1528" w:type="pct"/>
            <w:tcBorders>
              <w:top w:val="nil"/>
              <w:left w:val="nil"/>
              <w:bottom w:val="single" w:sz="4" w:space="0" w:color="auto"/>
              <w:right w:val="single" w:sz="4" w:space="0" w:color="auto"/>
            </w:tcBorders>
          </w:tcPr>
          <w:p w14:paraId="67892D7C" w14:textId="77777777" w:rsidR="00B44463" w:rsidRPr="00BD700D" w:rsidRDefault="00B44463" w:rsidP="00DB02FA">
            <w:pPr>
              <w:pStyle w:val="TabCisla"/>
              <w:spacing w:before="0"/>
              <w:rPr>
                <w:rFonts w:cstheme="minorHAnsi"/>
                <w:sz w:val="22"/>
                <w:lang w:val="en-GB"/>
              </w:rPr>
            </w:pPr>
            <w:r w:rsidRPr="00BD700D">
              <w:rPr>
                <w:rFonts w:cstheme="minorHAnsi"/>
                <w:sz w:val="22"/>
              </w:rPr>
              <w:t>1 166</w:t>
            </w:r>
          </w:p>
        </w:tc>
        <w:tc>
          <w:tcPr>
            <w:tcW w:w="1241" w:type="pct"/>
            <w:tcBorders>
              <w:top w:val="nil"/>
              <w:left w:val="nil"/>
              <w:bottom w:val="single" w:sz="4" w:space="0" w:color="auto"/>
              <w:right w:val="single" w:sz="4" w:space="0" w:color="auto"/>
            </w:tcBorders>
            <w:shd w:val="clear" w:color="auto" w:fill="FFFFFF"/>
          </w:tcPr>
          <w:p w14:paraId="14A2D587" w14:textId="77777777" w:rsidR="00B44463" w:rsidRPr="00BD700D" w:rsidRDefault="00B44463" w:rsidP="00DB02FA">
            <w:pPr>
              <w:pStyle w:val="TabCisla"/>
              <w:spacing w:before="0"/>
              <w:rPr>
                <w:rFonts w:cstheme="minorHAnsi"/>
                <w:sz w:val="22"/>
                <w:lang w:val="en-GB"/>
              </w:rPr>
            </w:pPr>
            <w:r w:rsidRPr="00BD700D">
              <w:rPr>
                <w:rFonts w:cstheme="minorHAnsi"/>
                <w:sz w:val="22"/>
              </w:rPr>
              <w:t>67</w:t>
            </w:r>
          </w:p>
        </w:tc>
        <w:tc>
          <w:tcPr>
            <w:tcW w:w="1272" w:type="pct"/>
            <w:tcBorders>
              <w:top w:val="nil"/>
              <w:left w:val="nil"/>
              <w:bottom w:val="single" w:sz="4" w:space="0" w:color="auto"/>
              <w:right w:val="single" w:sz="4" w:space="0" w:color="auto"/>
            </w:tcBorders>
            <w:shd w:val="clear" w:color="auto" w:fill="FFFFFF"/>
          </w:tcPr>
          <w:p w14:paraId="45E6609A" w14:textId="77777777" w:rsidR="00B44463" w:rsidRPr="00BD700D" w:rsidRDefault="00B44463" w:rsidP="00DB02FA">
            <w:pPr>
              <w:pStyle w:val="TabCisla"/>
              <w:spacing w:before="0"/>
              <w:rPr>
                <w:rFonts w:cstheme="minorHAnsi"/>
                <w:sz w:val="22"/>
                <w:lang w:val="en-GB"/>
              </w:rPr>
            </w:pPr>
            <w:r w:rsidRPr="00BD700D">
              <w:rPr>
                <w:rFonts w:cstheme="minorHAnsi"/>
                <w:sz w:val="22"/>
              </w:rPr>
              <w:t>17,40</w:t>
            </w:r>
          </w:p>
        </w:tc>
      </w:tr>
      <w:tr w:rsidR="00B44463" w:rsidRPr="00BD700D" w14:paraId="0A80FF9A"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644F7C5E" w14:textId="77777777" w:rsidR="00B44463" w:rsidRPr="00BD700D" w:rsidRDefault="00B44463" w:rsidP="00DB02FA">
            <w:pPr>
              <w:pStyle w:val="Tabtext"/>
              <w:spacing w:before="0"/>
              <w:rPr>
                <w:rFonts w:cstheme="minorHAnsi"/>
                <w:sz w:val="22"/>
                <w:lang w:eastAsia="sk-SK"/>
              </w:rPr>
            </w:pPr>
            <w:r w:rsidRPr="00BD700D">
              <w:rPr>
                <w:rFonts w:cstheme="minorHAnsi"/>
                <w:sz w:val="22"/>
              </w:rPr>
              <w:t>JLF UK</w:t>
            </w:r>
          </w:p>
        </w:tc>
        <w:tc>
          <w:tcPr>
            <w:tcW w:w="1528" w:type="pct"/>
            <w:tcBorders>
              <w:top w:val="nil"/>
              <w:left w:val="nil"/>
              <w:bottom w:val="single" w:sz="4" w:space="0" w:color="auto"/>
              <w:right w:val="single" w:sz="4" w:space="0" w:color="auto"/>
            </w:tcBorders>
          </w:tcPr>
          <w:p w14:paraId="58631F6D" w14:textId="77777777" w:rsidR="00B44463" w:rsidRPr="00BD700D" w:rsidRDefault="00B44463" w:rsidP="00DB02FA">
            <w:pPr>
              <w:pStyle w:val="TabCisla"/>
              <w:spacing w:before="0"/>
              <w:rPr>
                <w:rFonts w:cstheme="minorHAnsi"/>
                <w:sz w:val="22"/>
                <w:lang w:val="en-GB"/>
              </w:rPr>
            </w:pPr>
            <w:r w:rsidRPr="00BD700D">
              <w:rPr>
                <w:rFonts w:cstheme="minorHAnsi"/>
                <w:sz w:val="22"/>
              </w:rPr>
              <w:t>1 961</w:t>
            </w:r>
          </w:p>
        </w:tc>
        <w:tc>
          <w:tcPr>
            <w:tcW w:w="1241" w:type="pct"/>
            <w:tcBorders>
              <w:top w:val="nil"/>
              <w:left w:val="nil"/>
              <w:bottom w:val="single" w:sz="4" w:space="0" w:color="auto"/>
              <w:right w:val="single" w:sz="4" w:space="0" w:color="auto"/>
            </w:tcBorders>
            <w:shd w:val="clear" w:color="auto" w:fill="FFFFFF"/>
          </w:tcPr>
          <w:p w14:paraId="6DB98D69" w14:textId="77777777" w:rsidR="00B44463" w:rsidRPr="00BD700D" w:rsidRDefault="00B44463" w:rsidP="00DB02FA">
            <w:pPr>
              <w:pStyle w:val="TabCisla"/>
              <w:spacing w:before="0"/>
              <w:rPr>
                <w:rFonts w:cstheme="minorHAnsi"/>
                <w:sz w:val="22"/>
                <w:lang w:val="en-GB"/>
              </w:rPr>
            </w:pPr>
            <w:r w:rsidRPr="00BD700D">
              <w:rPr>
                <w:rFonts w:cstheme="minorHAnsi"/>
                <w:sz w:val="22"/>
              </w:rPr>
              <w:t>257</w:t>
            </w:r>
          </w:p>
        </w:tc>
        <w:tc>
          <w:tcPr>
            <w:tcW w:w="1272" w:type="pct"/>
            <w:tcBorders>
              <w:top w:val="nil"/>
              <w:left w:val="nil"/>
              <w:bottom w:val="single" w:sz="4" w:space="0" w:color="auto"/>
              <w:right w:val="single" w:sz="4" w:space="0" w:color="auto"/>
            </w:tcBorders>
            <w:shd w:val="clear" w:color="auto" w:fill="FFFFFF"/>
          </w:tcPr>
          <w:p w14:paraId="0272D5CE" w14:textId="77777777" w:rsidR="00B44463" w:rsidRPr="00BD700D" w:rsidRDefault="00B44463" w:rsidP="00DB02FA">
            <w:pPr>
              <w:pStyle w:val="TabCisla"/>
              <w:spacing w:before="0"/>
              <w:rPr>
                <w:rFonts w:cstheme="minorHAnsi"/>
                <w:sz w:val="22"/>
                <w:lang w:val="en-GB"/>
              </w:rPr>
            </w:pPr>
            <w:r w:rsidRPr="00BD700D">
              <w:rPr>
                <w:rFonts w:cstheme="minorHAnsi"/>
                <w:sz w:val="22"/>
              </w:rPr>
              <w:t>7,63</w:t>
            </w:r>
          </w:p>
        </w:tc>
      </w:tr>
      <w:tr w:rsidR="00B44463" w:rsidRPr="00BD700D" w14:paraId="0D324430"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11DA8088" w14:textId="77777777" w:rsidR="00B44463" w:rsidRPr="00BD700D" w:rsidRDefault="00B44463" w:rsidP="00DB02FA">
            <w:pPr>
              <w:pStyle w:val="Tabtext"/>
              <w:spacing w:before="0"/>
              <w:rPr>
                <w:rFonts w:cstheme="minorHAnsi"/>
                <w:sz w:val="22"/>
                <w:lang w:eastAsia="sk-SK"/>
              </w:rPr>
            </w:pPr>
            <w:r w:rsidRPr="00BD700D">
              <w:rPr>
                <w:rFonts w:cstheme="minorHAnsi"/>
                <w:sz w:val="22"/>
              </w:rPr>
              <w:t>FMFI UK</w:t>
            </w:r>
          </w:p>
        </w:tc>
        <w:tc>
          <w:tcPr>
            <w:tcW w:w="1528" w:type="pct"/>
            <w:tcBorders>
              <w:top w:val="nil"/>
              <w:left w:val="nil"/>
              <w:bottom w:val="single" w:sz="4" w:space="0" w:color="auto"/>
              <w:right w:val="single" w:sz="4" w:space="0" w:color="auto"/>
            </w:tcBorders>
          </w:tcPr>
          <w:p w14:paraId="068193C1" w14:textId="77777777" w:rsidR="00B44463" w:rsidRPr="00BD700D" w:rsidRDefault="00B44463" w:rsidP="00DB02FA">
            <w:pPr>
              <w:pStyle w:val="TabCisla"/>
              <w:spacing w:before="0"/>
              <w:rPr>
                <w:rFonts w:cstheme="minorHAnsi"/>
                <w:sz w:val="22"/>
                <w:lang w:val="en-GB"/>
              </w:rPr>
            </w:pPr>
            <w:r w:rsidRPr="00BD700D">
              <w:rPr>
                <w:rFonts w:cstheme="minorHAnsi"/>
                <w:sz w:val="22"/>
              </w:rPr>
              <w:t>1 363</w:t>
            </w:r>
          </w:p>
        </w:tc>
        <w:tc>
          <w:tcPr>
            <w:tcW w:w="1241" w:type="pct"/>
            <w:tcBorders>
              <w:top w:val="nil"/>
              <w:left w:val="nil"/>
              <w:bottom w:val="single" w:sz="4" w:space="0" w:color="auto"/>
              <w:right w:val="single" w:sz="4" w:space="0" w:color="auto"/>
            </w:tcBorders>
            <w:shd w:val="clear" w:color="auto" w:fill="FFFFFF"/>
          </w:tcPr>
          <w:p w14:paraId="340DF9BD" w14:textId="77777777" w:rsidR="00B44463" w:rsidRPr="00BD700D" w:rsidRDefault="00B44463" w:rsidP="00DB02FA">
            <w:pPr>
              <w:pStyle w:val="TabCisla"/>
              <w:spacing w:before="0"/>
              <w:rPr>
                <w:rFonts w:cstheme="minorHAnsi"/>
                <w:sz w:val="22"/>
                <w:lang w:val="en-GB"/>
              </w:rPr>
            </w:pPr>
            <w:r w:rsidRPr="00BD700D">
              <w:rPr>
                <w:rFonts w:cstheme="minorHAnsi"/>
                <w:sz w:val="22"/>
              </w:rPr>
              <w:t>222</w:t>
            </w:r>
          </w:p>
        </w:tc>
        <w:tc>
          <w:tcPr>
            <w:tcW w:w="1272" w:type="pct"/>
            <w:tcBorders>
              <w:top w:val="nil"/>
              <w:left w:val="nil"/>
              <w:bottom w:val="single" w:sz="4" w:space="0" w:color="auto"/>
              <w:right w:val="single" w:sz="4" w:space="0" w:color="auto"/>
            </w:tcBorders>
            <w:shd w:val="clear" w:color="auto" w:fill="FFFFFF"/>
          </w:tcPr>
          <w:p w14:paraId="1732A6B6" w14:textId="77777777" w:rsidR="00B44463" w:rsidRPr="00BD700D" w:rsidRDefault="00B44463" w:rsidP="00DB02FA">
            <w:pPr>
              <w:pStyle w:val="TabCisla"/>
              <w:spacing w:before="0"/>
              <w:rPr>
                <w:rFonts w:cstheme="minorHAnsi"/>
                <w:sz w:val="22"/>
                <w:lang w:val="en-GB"/>
              </w:rPr>
            </w:pPr>
            <w:r w:rsidRPr="00BD700D">
              <w:rPr>
                <w:rFonts w:cstheme="minorHAnsi"/>
                <w:sz w:val="22"/>
              </w:rPr>
              <w:t>6,14</w:t>
            </w:r>
          </w:p>
        </w:tc>
      </w:tr>
      <w:tr w:rsidR="00B44463" w:rsidRPr="00BD700D" w14:paraId="2D7BC389"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5C6E99C6" w14:textId="77777777" w:rsidR="00B44463" w:rsidRPr="00BD700D" w:rsidRDefault="00B44463" w:rsidP="00DB02FA">
            <w:pPr>
              <w:pStyle w:val="Tabtext"/>
              <w:spacing w:before="0"/>
              <w:rPr>
                <w:rFonts w:cstheme="minorHAnsi"/>
                <w:sz w:val="22"/>
                <w:lang w:eastAsia="sk-SK"/>
              </w:rPr>
            </w:pPr>
            <w:r w:rsidRPr="00BD700D">
              <w:rPr>
                <w:rFonts w:cstheme="minorHAnsi"/>
                <w:sz w:val="22"/>
              </w:rPr>
              <w:t>RKCMBF UK</w:t>
            </w:r>
          </w:p>
        </w:tc>
        <w:tc>
          <w:tcPr>
            <w:tcW w:w="1528" w:type="pct"/>
            <w:tcBorders>
              <w:top w:val="nil"/>
              <w:left w:val="nil"/>
              <w:bottom w:val="single" w:sz="4" w:space="0" w:color="auto"/>
              <w:right w:val="single" w:sz="4" w:space="0" w:color="auto"/>
            </w:tcBorders>
          </w:tcPr>
          <w:p w14:paraId="1A0E2932" w14:textId="77777777" w:rsidR="00B44463" w:rsidRPr="00BD700D" w:rsidRDefault="00B44463" w:rsidP="00DB02FA">
            <w:pPr>
              <w:pStyle w:val="TabCisla"/>
              <w:spacing w:before="0"/>
              <w:rPr>
                <w:rFonts w:cstheme="minorHAnsi"/>
                <w:sz w:val="22"/>
                <w:lang w:val="en-GB"/>
              </w:rPr>
            </w:pPr>
            <w:r w:rsidRPr="00BD700D">
              <w:rPr>
                <w:rFonts w:cstheme="minorHAnsi"/>
                <w:sz w:val="22"/>
              </w:rPr>
              <w:t>126</w:t>
            </w:r>
          </w:p>
        </w:tc>
        <w:tc>
          <w:tcPr>
            <w:tcW w:w="1241" w:type="pct"/>
            <w:tcBorders>
              <w:top w:val="nil"/>
              <w:left w:val="nil"/>
              <w:bottom w:val="single" w:sz="4" w:space="0" w:color="auto"/>
              <w:right w:val="single" w:sz="4" w:space="0" w:color="auto"/>
            </w:tcBorders>
            <w:shd w:val="clear" w:color="auto" w:fill="FFFFFF"/>
          </w:tcPr>
          <w:p w14:paraId="2C4F204F" w14:textId="77777777" w:rsidR="00B44463" w:rsidRPr="00BD700D" w:rsidRDefault="00B44463" w:rsidP="00DB02FA">
            <w:pPr>
              <w:pStyle w:val="TabCisla"/>
              <w:spacing w:before="0"/>
              <w:rPr>
                <w:rFonts w:cstheme="minorHAnsi"/>
                <w:sz w:val="22"/>
                <w:lang w:val="en-GB"/>
              </w:rPr>
            </w:pPr>
            <w:r w:rsidRPr="00BD700D">
              <w:rPr>
                <w:rFonts w:cstheme="minorHAnsi"/>
                <w:sz w:val="22"/>
              </w:rPr>
              <w:t>45</w:t>
            </w:r>
          </w:p>
        </w:tc>
        <w:tc>
          <w:tcPr>
            <w:tcW w:w="1272" w:type="pct"/>
            <w:tcBorders>
              <w:top w:val="nil"/>
              <w:left w:val="nil"/>
              <w:bottom w:val="single" w:sz="4" w:space="0" w:color="auto"/>
              <w:right w:val="single" w:sz="4" w:space="0" w:color="auto"/>
            </w:tcBorders>
            <w:shd w:val="clear" w:color="auto" w:fill="FFFFFF"/>
          </w:tcPr>
          <w:p w14:paraId="72973290" w14:textId="77777777" w:rsidR="00B44463" w:rsidRPr="00BD700D" w:rsidRDefault="00B44463" w:rsidP="00DB02FA">
            <w:pPr>
              <w:pStyle w:val="TabCisla"/>
              <w:spacing w:before="0"/>
              <w:rPr>
                <w:rFonts w:cstheme="minorHAnsi"/>
                <w:sz w:val="22"/>
                <w:lang w:val="en-GB"/>
              </w:rPr>
            </w:pPr>
            <w:r w:rsidRPr="00BD700D">
              <w:rPr>
                <w:rFonts w:cstheme="minorHAnsi"/>
                <w:sz w:val="22"/>
              </w:rPr>
              <w:t>2,80</w:t>
            </w:r>
          </w:p>
        </w:tc>
      </w:tr>
      <w:tr w:rsidR="00B44463" w:rsidRPr="00BD700D" w14:paraId="5C9F7F02"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0009371D" w14:textId="77777777" w:rsidR="00B44463" w:rsidRPr="00BD700D" w:rsidRDefault="00B44463" w:rsidP="00DB02FA">
            <w:pPr>
              <w:pStyle w:val="Tabtext"/>
              <w:spacing w:before="0"/>
              <w:rPr>
                <w:rFonts w:cstheme="minorHAnsi"/>
                <w:sz w:val="22"/>
                <w:lang w:eastAsia="sk-SK"/>
              </w:rPr>
            </w:pPr>
            <w:r w:rsidRPr="00BD700D">
              <w:rPr>
                <w:rFonts w:cstheme="minorHAnsi"/>
                <w:sz w:val="22"/>
              </w:rPr>
              <w:lastRenderedPageBreak/>
              <w:t>EBF UK</w:t>
            </w:r>
          </w:p>
        </w:tc>
        <w:tc>
          <w:tcPr>
            <w:tcW w:w="1528" w:type="pct"/>
            <w:tcBorders>
              <w:top w:val="nil"/>
              <w:left w:val="nil"/>
              <w:bottom w:val="single" w:sz="4" w:space="0" w:color="auto"/>
              <w:right w:val="single" w:sz="4" w:space="0" w:color="auto"/>
            </w:tcBorders>
          </w:tcPr>
          <w:p w14:paraId="7C940CED" w14:textId="77777777" w:rsidR="00B44463" w:rsidRPr="00BD700D" w:rsidRDefault="00B44463" w:rsidP="00DB02FA">
            <w:pPr>
              <w:pStyle w:val="TabCisla"/>
              <w:spacing w:before="0"/>
              <w:rPr>
                <w:rFonts w:cstheme="minorHAnsi"/>
                <w:sz w:val="22"/>
                <w:lang w:val="en-GB"/>
              </w:rPr>
            </w:pPr>
            <w:r w:rsidRPr="00BD700D">
              <w:rPr>
                <w:rFonts w:cstheme="minorHAnsi"/>
                <w:sz w:val="22"/>
              </w:rPr>
              <w:t>57</w:t>
            </w:r>
          </w:p>
        </w:tc>
        <w:tc>
          <w:tcPr>
            <w:tcW w:w="1241" w:type="pct"/>
            <w:tcBorders>
              <w:top w:val="nil"/>
              <w:left w:val="nil"/>
              <w:bottom w:val="single" w:sz="4" w:space="0" w:color="auto"/>
              <w:right w:val="single" w:sz="4" w:space="0" w:color="auto"/>
            </w:tcBorders>
            <w:shd w:val="clear" w:color="auto" w:fill="FFFFFF"/>
          </w:tcPr>
          <w:p w14:paraId="56C0E58C" w14:textId="77777777" w:rsidR="00B44463" w:rsidRPr="00BD700D" w:rsidRDefault="00B44463" w:rsidP="00DB02FA">
            <w:pPr>
              <w:pStyle w:val="TabCisla"/>
              <w:spacing w:before="0"/>
              <w:rPr>
                <w:rFonts w:cstheme="minorHAnsi"/>
                <w:sz w:val="22"/>
                <w:lang w:val="en-GB"/>
              </w:rPr>
            </w:pPr>
            <w:r w:rsidRPr="00BD700D">
              <w:rPr>
                <w:rFonts w:cstheme="minorHAnsi"/>
                <w:sz w:val="22"/>
              </w:rPr>
              <w:t>11</w:t>
            </w:r>
          </w:p>
        </w:tc>
        <w:tc>
          <w:tcPr>
            <w:tcW w:w="1272" w:type="pct"/>
            <w:tcBorders>
              <w:top w:val="nil"/>
              <w:left w:val="nil"/>
              <w:bottom w:val="single" w:sz="4" w:space="0" w:color="auto"/>
              <w:right w:val="single" w:sz="4" w:space="0" w:color="auto"/>
            </w:tcBorders>
            <w:shd w:val="clear" w:color="auto" w:fill="FFFFFF"/>
          </w:tcPr>
          <w:p w14:paraId="4133004E" w14:textId="77777777" w:rsidR="00B44463" w:rsidRPr="00BD700D" w:rsidRDefault="00B44463" w:rsidP="00DB02FA">
            <w:pPr>
              <w:pStyle w:val="TabCisla"/>
              <w:spacing w:before="0"/>
              <w:rPr>
                <w:rFonts w:cstheme="minorHAnsi"/>
                <w:sz w:val="22"/>
                <w:lang w:val="en-GB"/>
              </w:rPr>
            </w:pPr>
            <w:r w:rsidRPr="00BD700D">
              <w:rPr>
                <w:rFonts w:cstheme="minorHAnsi"/>
                <w:sz w:val="22"/>
              </w:rPr>
              <w:t>5,18</w:t>
            </w:r>
          </w:p>
        </w:tc>
      </w:tr>
      <w:tr w:rsidR="00B44463" w:rsidRPr="00BD700D" w14:paraId="7A98FB9A"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6DD86549" w14:textId="77777777" w:rsidR="00B44463" w:rsidRPr="00BD700D" w:rsidRDefault="00B44463" w:rsidP="00DB02FA">
            <w:pPr>
              <w:pStyle w:val="Tabtext"/>
              <w:spacing w:before="0"/>
              <w:rPr>
                <w:rFonts w:cstheme="minorHAnsi"/>
                <w:sz w:val="22"/>
                <w:lang w:eastAsia="sk-SK"/>
              </w:rPr>
            </w:pPr>
            <w:r w:rsidRPr="00BD700D">
              <w:rPr>
                <w:rFonts w:cstheme="minorHAnsi"/>
                <w:sz w:val="22"/>
              </w:rPr>
              <w:t>FM UK</w:t>
            </w:r>
          </w:p>
        </w:tc>
        <w:tc>
          <w:tcPr>
            <w:tcW w:w="1528" w:type="pct"/>
            <w:tcBorders>
              <w:top w:val="nil"/>
              <w:left w:val="nil"/>
              <w:bottom w:val="single" w:sz="4" w:space="0" w:color="auto"/>
              <w:right w:val="single" w:sz="4" w:space="0" w:color="auto"/>
            </w:tcBorders>
          </w:tcPr>
          <w:p w14:paraId="21B2A180" w14:textId="77777777" w:rsidR="00B44463" w:rsidRPr="00BD700D" w:rsidRDefault="00B44463" w:rsidP="00DB02FA">
            <w:pPr>
              <w:pStyle w:val="TabCisla"/>
              <w:spacing w:before="0"/>
              <w:rPr>
                <w:rFonts w:cstheme="minorHAnsi"/>
                <w:sz w:val="22"/>
                <w:lang w:val="en-GB"/>
              </w:rPr>
            </w:pPr>
            <w:r w:rsidRPr="00BD700D">
              <w:rPr>
                <w:rFonts w:cstheme="minorHAnsi"/>
                <w:sz w:val="22"/>
              </w:rPr>
              <w:t>2 456</w:t>
            </w:r>
          </w:p>
        </w:tc>
        <w:tc>
          <w:tcPr>
            <w:tcW w:w="1241" w:type="pct"/>
            <w:tcBorders>
              <w:top w:val="nil"/>
              <w:left w:val="nil"/>
              <w:bottom w:val="single" w:sz="4" w:space="0" w:color="auto"/>
              <w:right w:val="single" w:sz="4" w:space="0" w:color="auto"/>
            </w:tcBorders>
            <w:shd w:val="clear" w:color="auto" w:fill="FFFFFF"/>
          </w:tcPr>
          <w:p w14:paraId="5CEA6844" w14:textId="77777777" w:rsidR="00B44463" w:rsidRPr="00BD700D" w:rsidRDefault="00B44463" w:rsidP="00DB02FA">
            <w:pPr>
              <w:pStyle w:val="TabCisla"/>
              <w:spacing w:before="0"/>
              <w:rPr>
                <w:rFonts w:cstheme="minorHAnsi"/>
                <w:sz w:val="22"/>
                <w:lang w:val="en-GB"/>
              </w:rPr>
            </w:pPr>
            <w:r w:rsidRPr="00BD700D">
              <w:rPr>
                <w:rFonts w:cstheme="minorHAnsi"/>
                <w:sz w:val="22"/>
              </w:rPr>
              <w:t>79</w:t>
            </w:r>
          </w:p>
        </w:tc>
        <w:tc>
          <w:tcPr>
            <w:tcW w:w="1272" w:type="pct"/>
            <w:tcBorders>
              <w:top w:val="nil"/>
              <w:left w:val="nil"/>
              <w:bottom w:val="single" w:sz="4" w:space="0" w:color="auto"/>
              <w:right w:val="single" w:sz="4" w:space="0" w:color="auto"/>
            </w:tcBorders>
            <w:shd w:val="clear" w:color="auto" w:fill="FFFFFF"/>
          </w:tcPr>
          <w:p w14:paraId="27AEDE75" w14:textId="77777777" w:rsidR="00B44463" w:rsidRPr="00BD700D" w:rsidRDefault="00B44463" w:rsidP="00DB02FA">
            <w:pPr>
              <w:pStyle w:val="TabCisla"/>
              <w:spacing w:before="0"/>
              <w:rPr>
                <w:rFonts w:cstheme="minorHAnsi"/>
                <w:sz w:val="22"/>
                <w:lang w:val="en-GB"/>
              </w:rPr>
            </w:pPr>
            <w:r w:rsidRPr="00BD700D">
              <w:rPr>
                <w:rFonts w:cstheme="minorHAnsi"/>
                <w:sz w:val="22"/>
              </w:rPr>
              <w:t>31,09</w:t>
            </w:r>
          </w:p>
        </w:tc>
      </w:tr>
      <w:tr w:rsidR="00B44463" w:rsidRPr="00BD700D" w14:paraId="2F10E061" w14:textId="77777777" w:rsidTr="00B44463">
        <w:trPr>
          <w:trHeight w:val="283"/>
          <w:jc w:val="center"/>
        </w:trPr>
        <w:tc>
          <w:tcPr>
            <w:tcW w:w="959" w:type="pct"/>
            <w:tcBorders>
              <w:top w:val="nil"/>
              <w:left w:val="single" w:sz="4" w:space="0" w:color="auto"/>
              <w:bottom w:val="single" w:sz="4" w:space="0" w:color="auto"/>
              <w:right w:val="single" w:sz="4" w:space="0" w:color="auto"/>
            </w:tcBorders>
          </w:tcPr>
          <w:p w14:paraId="59F93FA0" w14:textId="77777777" w:rsidR="00B44463" w:rsidRPr="00BD700D" w:rsidRDefault="00B44463" w:rsidP="00DB02FA">
            <w:pPr>
              <w:pStyle w:val="Tabtext"/>
              <w:spacing w:before="0"/>
              <w:rPr>
                <w:rFonts w:cstheme="minorHAnsi"/>
                <w:sz w:val="22"/>
                <w:lang w:eastAsia="sk-SK"/>
              </w:rPr>
            </w:pPr>
            <w:r w:rsidRPr="00BD700D">
              <w:rPr>
                <w:rFonts w:cstheme="minorHAnsi"/>
                <w:sz w:val="22"/>
              </w:rPr>
              <w:t>FSEV UK</w:t>
            </w:r>
          </w:p>
        </w:tc>
        <w:tc>
          <w:tcPr>
            <w:tcW w:w="1528" w:type="pct"/>
            <w:tcBorders>
              <w:top w:val="nil"/>
              <w:left w:val="nil"/>
              <w:bottom w:val="single" w:sz="4" w:space="0" w:color="auto"/>
              <w:right w:val="single" w:sz="4" w:space="0" w:color="auto"/>
            </w:tcBorders>
          </w:tcPr>
          <w:p w14:paraId="4A0AC08E" w14:textId="77777777" w:rsidR="00B44463" w:rsidRPr="00BD700D" w:rsidRDefault="00B44463" w:rsidP="00DB02FA">
            <w:pPr>
              <w:pStyle w:val="TabCisla"/>
              <w:spacing w:before="0"/>
              <w:rPr>
                <w:rFonts w:cstheme="minorHAnsi"/>
                <w:sz w:val="22"/>
                <w:lang w:val="en-GB"/>
              </w:rPr>
            </w:pPr>
            <w:r w:rsidRPr="00BD700D">
              <w:rPr>
                <w:rFonts w:cstheme="minorHAnsi"/>
                <w:sz w:val="22"/>
              </w:rPr>
              <w:t>1 042</w:t>
            </w:r>
          </w:p>
        </w:tc>
        <w:tc>
          <w:tcPr>
            <w:tcW w:w="1241" w:type="pct"/>
            <w:tcBorders>
              <w:top w:val="nil"/>
              <w:left w:val="nil"/>
              <w:bottom w:val="single" w:sz="4" w:space="0" w:color="auto"/>
              <w:right w:val="single" w:sz="4" w:space="0" w:color="auto"/>
            </w:tcBorders>
            <w:shd w:val="clear" w:color="auto" w:fill="FFFFFF"/>
          </w:tcPr>
          <w:p w14:paraId="1989E2DA" w14:textId="77777777" w:rsidR="00B44463" w:rsidRPr="00BD700D" w:rsidRDefault="00B44463" w:rsidP="00DB02FA">
            <w:pPr>
              <w:pStyle w:val="TabCisla"/>
              <w:spacing w:before="0"/>
              <w:rPr>
                <w:rFonts w:cstheme="minorHAnsi"/>
                <w:sz w:val="22"/>
                <w:lang w:val="en-GB"/>
              </w:rPr>
            </w:pPr>
            <w:r w:rsidRPr="00BD700D">
              <w:rPr>
                <w:rFonts w:cstheme="minorHAnsi"/>
                <w:sz w:val="22"/>
              </w:rPr>
              <w:t>46</w:t>
            </w:r>
          </w:p>
        </w:tc>
        <w:tc>
          <w:tcPr>
            <w:tcW w:w="1272" w:type="pct"/>
            <w:tcBorders>
              <w:top w:val="nil"/>
              <w:left w:val="nil"/>
              <w:bottom w:val="single" w:sz="4" w:space="0" w:color="auto"/>
              <w:right w:val="single" w:sz="4" w:space="0" w:color="auto"/>
            </w:tcBorders>
            <w:shd w:val="clear" w:color="auto" w:fill="FFFFFF"/>
          </w:tcPr>
          <w:p w14:paraId="59D081D0" w14:textId="77777777" w:rsidR="00B44463" w:rsidRPr="00BD700D" w:rsidRDefault="00B44463" w:rsidP="00DB02FA">
            <w:pPr>
              <w:pStyle w:val="TabCisla"/>
              <w:spacing w:before="0"/>
              <w:rPr>
                <w:rFonts w:cstheme="minorHAnsi"/>
                <w:sz w:val="22"/>
                <w:lang w:val="en-GB"/>
              </w:rPr>
            </w:pPr>
            <w:r w:rsidRPr="00BD700D">
              <w:rPr>
                <w:rFonts w:cstheme="minorHAnsi"/>
                <w:sz w:val="22"/>
              </w:rPr>
              <w:t>22,65</w:t>
            </w:r>
          </w:p>
        </w:tc>
      </w:tr>
      <w:tr w:rsidR="00B44463" w:rsidRPr="00BD700D" w14:paraId="3C7A23E3" w14:textId="77777777" w:rsidTr="00B44463">
        <w:trPr>
          <w:trHeight w:val="283"/>
          <w:jc w:val="center"/>
        </w:trPr>
        <w:tc>
          <w:tcPr>
            <w:tcW w:w="959" w:type="pct"/>
            <w:tcBorders>
              <w:top w:val="nil"/>
              <w:left w:val="single" w:sz="4" w:space="0" w:color="auto"/>
              <w:bottom w:val="single" w:sz="4" w:space="0" w:color="auto"/>
              <w:right w:val="single" w:sz="4" w:space="0" w:color="auto"/>
            </w:tcBorders>
            <w:noWrap/>
          </w:tcPr>
          <w:p w14:paraId="357CBE95" w14:textId="77777777" w:rsidR="00B44463" w:rsidRPr="00BD700D" w:rsidRDefault="00B44463" w:rsidP="00DB02FA">
            <w:pPr>
              <w:pStyle w:val="Tabtext"/>
              <w:spacing w:before="0"/>
              <w:rPr>
                <w:rFonts w:cstheme="minorHAnsi"/>
                <w:sz w:val="22"/>
                <w:lang w:eastAsia="sk-SK"/>
              </w:rPr>
            </w:pPr>
            <w:r w:rsidRPr="00BD700D">
              <w:rPr>
                <w:rFonts w:cstheme="minorHAnsi"/>
                <w:sz w:val="22"/>
              </w:rPr>
              <w:t xml:space="preserve">Spolu </w:t>
            </w:r>
          </w:p>
        </w:tc>
        <w:tc>
          <w:tcPr>
            <w:tcW w:w="1528" w:type="pct"/>
            <w:tcBorders>
              <w:top w:val="nil"/>
              <w:left w:val="nil"/>
              <w:bottom w:val="single" w:sz="4" w:space="0" w:color="auto"/>
              <w:right w:val="single" w:sz="4" w:space="0" w:color="auto"/>
            </w:tcBorders>
            <w:noWrap/>
          </w:tcPr>
          <w:p w14:paraId="0DA82FB3" w14:textId="77777777" w:rsidR="00B44463" w:rsidRPr="00BD700D" w:rsidRDefault="00B44463" w:rsidP="00DB02FA">
            <w:pPr>
              <w:pStyle w:val="TabCisla"/>
              <w:spacing w:before="0"/>
              <w:rPr>
                <w:rFonts w:cstheme="minorHAnsi"/>
                <w:sz w:val="22"/>
                <w:lang w:val="en-GB"/>
              </w:rPr>
            </w:pPr>
            <w:r w:rsidRPr="00BD700D">
              <w:rPr>
                <w:rFonts w:cstheme="minorHAnsi"/>
                <w:sz w:val="22"/>
              </w:rPr>
              <w:t>22 890</w:t>
            </w:r>
          </w:p>
        </w:tc>
        <w:tc>
          <w:tcPr>
            <w:tcW w:w="1241" w:type="pct"/>
            <w:tcBorders>
              <w:top w:val="nil"/>
              <w:left w:val="nil"/>
              <w:bottom w:val="single" w:sz="4" w:space="0" w:color="auto"/>
              <w:right w:val="single" w:sz="4" w:space="0" w:color="auto"/>
            </w:tcBorders>
            <w:shd w:val="clear" w:color="auto" w:fill="FFFFFF"/>
          </w:tcPr>
          <w:p w14:paraId="083AAA24" w14:textId="77777777" w:rsidR="00B44463" w:rsidRPr="00BD700D" w:rsidRDefault="00B44463" w:rsidP="00DB02FA">
            <w:pPr>
              <w:pStyle w:val="TabCisla"/>
              <w:spacing w:before="0"/>
              <w:rPr>
                <w:rFonts w:cstheme="minorHAnsi"/>
                <w:sz w:val="22"/>
                <w:lang w:val="en-GB"/>
              </w:rPr>
            </w:pPr>
            <w:r w:rsidRPr="00BD700D">
              <w:rPr>
                <w:rFonts w:cstheme="minorHAnsi"/>
                <w:sz w:val="22"/>
              </w:rPr>
              <w:t>2 474</w:t>
            </w:r>
          </w:p>
        </w:tc>
        <w:tc>
          <w:tcPr>
            <w:tcW w:w="1272" w:type="pct"/>
            <w:tcBorders>
              <w:top w:val="nil"/>
              <w:left w:val="nil"/>
              <w:bottom w:val="single" w:sz="4" w:space="0" w:color="auto"/>
              <w:right w:val="single" w:sz="4" w:space="0" w:color="auto"/>
            </w:tcBorders>
            <w:shd w:val="clear" w:color="auto" w:fill="FFFFFF"/>
          </w:tcPr>
          <w:p w14:paraId="4D9DDED3" w14:textId="77777777" w:rsidR="00B44463" w:rsidRPr="00BD700D" w:rsidRDefault="00B44463" w:rsidP="00DB02FA">
            <w:pPr>
              <w:pStyle w:val="TabCisla"/>
              <w:spacing w:before="0"/>
              <w:rPr>
                <w:rFonts w:cstheme="minorHAnsi"/>
                <w:sz w:val="22"/>
                <w:lang w:val="en-GB"/>
              </w:rPr>
            </w:pPr>
            <w:r w:rsidRPr="00BD700D">
              <w:rPr>
                <w:rFonts w:cstheme="minorHAnsi"/>
                <w:sz w:val="22"/>
              </w:rPr>
              <w:t>9,25</w:t>
            </w:r>
          </w:p>
        </w:tc>
      </w:tr>
    </w:tbl>
    <w:p w14:paraId="0896C401" w14:textId="2354F8EA" w:rsidR="00BD700D" w:rsidRDefault="00BD700D" w:rsidP="00BD700D">
      <w:pPr>
        <w:pStyle w:val="Kovacicovatabcisla"/>
      </w:pPr>
      <w:bookmarkStart w:id="11" w:name="_Toc102045338"/>
    </w:p>
    <w:p w14:paraId="0DDDE1A8" w14:textId="77777777" w:rsidR="00BD700D" w:rsidRDefault="00BD700D">
      <w:pPr>
        <w:suppressAutoHyphens w:val="0"/>
        <w:rPr>
          <w:rFonts w:ascii="Corbel" w:eastAsiaTheme="minorHAnsi" w:hAnsi="Corbel" w:cstheme="minorBidi"/>
          <w:szCs w:val="22"/>
          <w:lang w:eastAsia="en-US"/>
          <w14:numForm w14:val="lining"/>
        </w:rPr>
      </w:pPr>
      <w:r>
        <w:br w:type="page"/>
      </w:r>
    </w:p>
    <w:p w14:paraId="34094BEF" w14:textId="496A0338" w:rsidR="00B44463" w:rsidRPr="00B7467F" w:rsidRDefault="00326927" w:rsidP="008352A5">
      <w:pPr>
        <w:pStyle w:val="Caption"/>
        <w:spacing w:before="0"/>
        <w:rPr>
          <w:rFonts w:ascii="Corbel" w:hAnsi="Corbel" w:cstheme="minorHAnsi"/>
        </w:rPr>
      </w:pPr>
      <w:r w:rsidRPr="00B7467F">
        <w:rPr>
          <w:rFonts w:ascii="Corbel" w:hAnsi="Corbel" w:cstheme="minorHAnsi"/>
        </w:rPr>
        <w:lastRenderedPageBreak/>
        <w:t>Obr</w:t>
      </w:r>
      <w:r w:rsidR="008352A5">
        <w:rPr>
          <w:rFonts w:ascii="Corbel" w:hAnsi="Corbel" w:cstheme="minorHAnsi"/>
        </w:rPr>
        <w:t>.</w:t>
      </w:r>
      <w:r w:rsidRPr="00B7467F">
        <w:rPr>
          <w:rFonts w:ascii="Corbel" w:hAnsi="Corbel" w:cstheme="minorHAnsi"/>
        </w:rPr>
        <w:t xml:space="preserve"> 2</w:t>
      </w:r>
      <w:r w:rsidR="00B44463" w:rsidRPr="00B7467F">
        <w:rPr>
          <w:rFonts w:ascii="Corbel" w:hAnsi="Corbel" w:cstheme="minorHAnsi"/>
        </w:rPr>
        <w:t>: Vývoj počtu študentov na jedného učiteľa v období rokov 2012 – 2021</w:t>
      </w:r>
      <w:bookmarkEnd w:id="11"/>
    </w:p>
    <w:p w14:paraId="1D3588EB" w14:textId="02A0F01C" w:rsidR="00B273E1" w:rsidRPr="008352A5" w:rsidRDefault="00223277" w:rsidP="008352A5">
      <w:pPr>
        <w:pStyle w:val="Obrazok"/>
        <w:spacing w:before="0"/>
        <w:ind w:firstLine="0"/>
        <w:rPr>
          <w:rFonts w:cstheme="minorHAnsi"/>
        </w:rPr>
      </w:pPr>
      <w:r w:rsidRPr="00B7467F">
        <w:rPr>
          <w:rFonts w:cstheme="minorHAnsi"/>
          <w:noProof/>
          <w:lang w:eastAsia="sk-SK"/>
        </w:rPr>
        <w:drawing>
          <wp:inline distT="0" distB="0" distL="0" distR="0" wp14:anchorId="1A62EA65" wp14:editId="3CE47751">
            <wp:extent cx="5761355" cy="2703830"/>
            <wp:effectExtent l="0" t="0" r="0" b="0"/>
            <wp:docPr id="3" name="Graf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4C0DE8" w14:textId="73282096" w:rsidR="00D42D0B" w:rsidRPr="00B7467F" w:rsidRDefault="00DE42BF" w:rsidP="008352A5">
      <w:pPr>
        <w:pStyle w:val="Buletnorm"/>
        <w:numPr>
          <w:ilvl w:val="0"/>
          <w:numId w:val="0"/>
        </w:numPr>
        <w:spacing w:before="0"/>
        <w:rPr>
          <w:rFonts w:ascii="Corbel" w:hAnsi="Corbel" w:cstheme="minorHAnsi"/>
          <w:i/>
          <w:szCs w:val="24"/>
        </w:rPr>
      </w:pPr>
      <w:r w:rsidRPr="00B7467F">
        <w:rPr>
          <w:rFonts w:ascii="Corbel" w:hAnsi="Corbel" w:cstheme="minorHAnsi"/>
          <w:i/>
          <w:szCs w:val="24"/>
        </w:rPr>
        <w:t>6.9. Počet záverečných prác vedených jedným vedúcim záverečnej práce (priemerný a maximálny počet)</w:t>
      </w:r>
    </w:p>
    <w:p w14:paraId="7040B5F7" w14:textId="448ADCF9" w:rsidR="000873CF" w:rsidRPr="00B7467F" w:rsidRDefault="00D42D0B" w:rsidP="000873CF">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Tento ukazovateľ sa sleduje na úrovni jednotlivých fakúlt.</w:t>
      </w:r>
    </w:p>
    <w:p w14:paraId="4A38C2A4" w14:textId="3761359F" w:rsidR="000873CF" w:rsidRPr="00B7467F" w:rsidRDefault="000873CF" w:rsidP="000873CF">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354619FF" w14:textId="77777777" w:rsidR="00AB50F5" w:rsidRPr="00AB50F5"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LF UK</w:t>
      </w:r>
      <w:r w:rsidRPr="00B7467F">
        <w:rPr>
          <w:rFonts w:ascii="Corbel" w:hAnsi="Corbel" w:cstheme="minorHAnsi"/>
        </w:rPr>
        <w:tab/>
      </w:r>
      <w:r w:rsidRPr="00B7467F">
        <w:rPr>
          <w:rFonts w:ascii="Corbel" w:hAnsi="Corbel" w:cstheme="minorHAnsi"/>
        </w:rPr>
        <w:tab/>
        <w:t>2,5 priemerný počet na jedného vedúceho ZP, maximálny počet 60</w:t>
      </w:r>
    </w:p>
    <w:p w14:paraId="5825F9B5" w14:textId="49EA1C22" w:rsidR="000873CF" w:rsidRPr="00B7467F" w:rsidRDefault="000873CF" w:rsidP="00AB50F5">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diplomových prác u jedného pedagóga, v PhD. štúdiu priemerný počet 2,6 na školiteľa</w:t>
      </w:r>
    </w:p>
    <w:p w14:paraId="43E98705" w14:textId="3584781E"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PraF UK</w:t>
      </w:r>
      <w:r w:rsidRPr="00B7467F">
        <w:rPr>
          <w:rFonts w:ascii="Corbel" w:hAnsi="Corbel" w:cstheme="minorHAnsi"/>
        </w:rPr>
        <w:tab/>
      </w:r>
      <w:r w:rsidR="00D42D0B" w:rsidRPr="00B7467F">
        <w:rPr>
          <w:rFonts w:ascii="Corbel" w:hAnsi="Corbel" w:cstheme="minorHAnsi"/>
        </w:rPr>
        <w:t>2,57 priemer prác na 1 učiteľa, max. počet 10</w:t>
      </w:r>
    </w:p>
    <w:p w14:paraId="13076B49" w14:textId="77777777" w:rsidR="009B29AE" w:rsidRPr="009B29AE"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FiF UK</w:t>
      </w:r>
      <w:r w:rsidR="00AB50F5">
        <w:rPr>
          <w:rFonts w:ascii="Corbel" w:hAnsi="Corbel" w:cstheme="minorHAnsi"/>
        </w:rPr>
        <w:tab/>
      </w:r>
      <w:r w:rsidR="00AB50F5">
        <w:rPr>
          <w:rFonts w:ascii="Corbel" w:hAnsi="Corbel" w:cstheme="minorHAnsi"/>
        </w:rPr>
        <w:tab/>
      </w:r>
      <w:r w:rsidRPr="00B7467F">
        <w:rPr>
          <w:rFonts w:ascii="Corbel" w:hAnsi="Corbel" w:cstheme="minorHAnsi"/>
        </w:rPr>
        <w:t>priemerný počet prác vedených jedným školiteľom: 3,58 / maximálny</w:t>
      </w:r>
    </w:p>
    <w:p w14:paraId="70EDA4BA" w14:textId="1EAB9C79" w:rsidR="000873CF" w:rsidRPr="00B7467F" w:rsidRDefault="000873CF" w:rsidP="009B29AE">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počet prác vedených jedným školiteľov (priemer za všetky katedry): 6,46 (najvyšší počet školených prác jednotlivca dosiahol v roku 2021 počet 12)</w:t>
      </w:r>
    </w:p>
    <w:p w14:paraId="67D57292" w14:textId="32000176"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 xml:space="preserve">PriF UK </w:t>
      </w:r>
      <w:r w:rsidRPr="00B7467F">
        <w:rPr>
          <w:rFonts w:ascii="Corbel" w:hAnsi="Corbel" w:cstheme="minorHAnsi"/>
        </w:rPr>
        <w:tab/>
        <w:t>1,8 priemerný počet, 8 maximálny počet</w:t>
      </w:r>
    </w:p>
    <w:p w14:paraId="029946C0" w14:textId="41EA5AF9"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 xml:space="preserve">PdF UK </w:t>
      </w:r>
      <w:r w:rsidRPr="00B7467F">
        <w:rPr>
          <w:rFonts w:ascii="Corbel" w:hAnsi="Corbel" w:cstheme="minorHAnsi"/>
        </w:rPr>
        <w:tab/>
        <w:t>4 priemerný počet, 10 maximálny počet</w:t>
      </w:r>
    </w:p>
    <w:p w14:paraId="4D3BE2F4" w14:textId="72FA83C1"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5,7 priemerný počet / 13,9 maximálny počet / 1 vedúci ZP</w:t>
      </w:r>
    </w:p>
    <w:p w14:paraId="0D7E951F" w14:textId="3F530CDD"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8 priemerný počet na 1 vedúceho, maximálny počet 26</w:t>
      </w:r>
    </w:p>
    <w:p w14:paraId="4C2B6EA6" w14:textId="27A95978" w:rsidR="000873CF" w:rsidRPr="00B7467F" w:rsidRDefault="000873CF" w:rsidP="000873CF">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 xml:space="preserve">5 priemerný počet, 22 maximálny počet </w:t>
      </w:r>
    </w:p>
    <w:p w14:paraId="696D2043" w14:textId="77777777" w:rsidR="009B29AE" w:rsidRPr="009B29AE" w:rsidRDefault="000873CF" w:rsidP="00D42D0B">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I.</w:t>
      </w:r>
      <w:r w:rsidR="00AB50F5">
        <w:rPr>
          <w:rFonts w:ascii="Corbel" w:hAnsi="Corbel" w:cstheme="minorHAnsi"/>
        </w:rPr>
        <w:t xml:space="preserve"> </w:t>
      </w:r>
      <w:r w:rsidRPr="00B7467F">
        <w:rPr>
          <w:rFonts w:ascii="Corbel" w:hAnsi="Corbel" w:cstheme="minorHAnsi"/>
        </w:rPr>
        <w:t>stupeň: priemerný počet 1,52, maximálny 7; II.</w:t>
      </w:r>
      <w:r w:rsidR="00AB50F5">
        <w:rPr>
          <w:rFonts w:ascii="Corbel" w:hAnsi="Corbel" w:cstheme="minorHAnsi"/>
        </w:rPr>
        <w:t xml:space="preserve"> </w:t>
      </w:r>
      <w:r w:rsidRPr="00B7467F">
        <w:rPr>
          <w:rFonts w:ascii="Corbel" w:hAnsi="Corbel" w:cstheme="minorHAnsi"/>
        </w:rPr>
        <w:t>stupeň: priemerný</w:t>
      </w:r>
    </w:p>
    <w:p w14:paraId="3940AC79" w14:textId="1A7B8AC6" w:rsidR="000873CF" w:rsidRPr="00B7467F" w:rsidRDefault="000873CF" w:rsidP="009B29AE">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počet 1,43, maximálny 8;</w:t>
      </w:r>
    </w:p>
    <w:p w14:paraId="2E826387" w14:textId="3ABA87B5" w:rsidR="000873CF" w:rsidRPr="00B7467F" w:rsidRDefault="000873CF" w:rsidP="00D42D0B">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00AB50F5">
        <w:rPr>
          <w:rFonts w:ascii="Corbel" w:hAnsi="Corbel" w:cstheme="minorHAnsi"/>
        </w:rPr>
        <w:tab/>
      </w:r>
      <w:r w:rsidRPr="00B7467F">
        <w:rPr>
          <w:rFonts w:ascii="Corbel" w:hAnsi="Corbel" w:cstheme="minorHAnsi"/>
        </w:rPr>
        <w:t>1,4 priemerný počet, 3 maximálny počet</w:t>
      </w:r>
    </w:p>
    <w:p w14:paraId="14CAE649" w14:textId="662FC56C" w:rsidR="000873CF" w:rsidRPr="00B7467F" w:rsidRDefault="000873CF" w:rsidP="00D42D0B">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D42D0B" w:rsidRPr="00B7467F">
        <w:rPr>
          <w:rFonts w:ascii="Corbel" w:hAnsi="Corbel" w:cstheme="minorHAnsi"/>
        </w:rPr>
        <w:t>0,69 priemerný počet, 2 maximálny počet</w:t>
      </w:r>
    </w:p>
    <w:p w14:paraId="46F13A63" w14:textId="29E02C9E" w:rsidR="000873CF" w:rsidRPr="00B7467F" w:rsidRDefault="000873CF" w:rsidP="00D42D0B">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2D5D2B" w:rsidRPr="00B7467F">
        <w:rPr>
          <w:rFonts w:ascii="Corbel" w:hAnsi="Corbel" w:cstheme="minorHAnsi"/>
        </w:rPr>
        <w:t>-</w:t>
      </w:r>
    </w:p>
    <w:p w14:paraId="6AC161A5" w14:textId="77777777" w:rsidR="009B29AE" w:rsidRDefault="000873CF" w:rsidP="009B29AE">
      <w:pPr>
        <w:pStyle w:val="Buletnorm"/>
        <w:spacing w:before="0" w:after="0"/>
        <w:ind w:left="709" w:hanging="709"/>
        <w:rPr>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r>
      <w:r w:rsidR="00F72EBA" w:rsidRPr="00B7467F">
        <w:rPr>
          <w:rFonts w:ascii="Corbel" w:hAnsi="Corbel" w:cstheme="minorHAnsi"/>
        </w:rPr>
        <w:t>Bc</w:t>
      </w:r>
      <w:r w:rsidR="00AB50F5">
        <w:rPr>
          <w:rFonts w:ascii="Corbel" w:hAnsi="Corbel" w:cstheme="minorHAnsi"/>
        </w:rPr>
        <w:t>.</w:t>
      </w:r>
      <w:r w:rsidR="00F72EBA" w:rsidRPr="00B7467F">
        <w:rPr>
          <w:rFonts w:ascii="Corbel" w:hAnsi="Corbel" w:cstheme="minorHAnsi"/>
        </w:rPr>
        <w:t xml:space="preserve"> priemerný počet 4.03, maximálny počet 12, Mgr. priemerný počet</w:t>
      </w:r>
    </w:p>
    <w:p w14:paraId="3680E31C" w14:textId="15409C85" w:rsidR="00B273E1" w:rsidRDefault="00F72EBA" w:rsidP="009B29AE">
      <w:pPr>
        <w:pStyle w:val="Buletnorm"/>
        <w:numPr>
          <w:ilvl w:val="0"/>
          <w:numId w:val="0"/>
        </w:numPr>
        <w:spacing w:before="0"/>
        <w:ind w:left="2127"/>
        <w:rPr>
          <w:rFonts w:ascii="Corbel" w:hAnsi="Corbel" w:cstheme="minorHAnsi"/>
        </w:rPr>
      </w:pPr>
      <w:r w:rsidRPr="009B29AE">
        <w:rPr>
          <w:rFonts w:ascii="Corbel" w:hAnsi="Corbel" w:cstheme="minorHAnsi"/>
        </w:rPr>
        <w:t xml:space="preserve">3,37, </w:t>
      </w:r>
      <w:r w:rsidR="009B29AE">
        <w:rPr>
          <w:rFonts w:ascii="Corbel" w:hAnsi="Corbel" w:cstheme="minorHAnsi"/>
        </w:rPr>
        <w:t>m</w:t>
      </w:r>
      <w:r w:rsidRPr="009B29AE">
        <w:rPr>
          <w:rFonts w:ascii="Corbel" w:hAnsi="Corbel" w:cstheme="minorHAnsi"/>
        </w:rPr>
        <w:t>aximálny počet 9</w:t>
      </w:r>
    </w:p>
    <w:p w14:paraId="07EAC9D2" w14:textId="514F0878" w:rsidR="00804829" w:rsidRPr="00804829" w:rsidRDefault="00804829" w:rsidP="00804829">
      <w:pPr>
        <w:pStyle w:val="Buletnorm"/>
        <w:numPr>
          <w:ilvl w:val="0"/>
          <w:numId w:val="0"/>
        </w:numPr>
        <w:spacing w:before="0"/>
        <w:rPr>
          <w:rFonts w:ascii="Corbel" w:hAnsi="Corbel" w:cstheme="minorHAnsi"/>
        </w:rPr>
      </w:pPr>
      <w:r w:rsidRPr="00C506EF">
        <w:rPr>
          <w:rFonts w:ascii="Corbel" w:hAnsi="Corbel" w:cstheme="minorHAnsi"/>
        </w:rPr>
        <w:t xml:space="preserve">Opatrenie: vytvoriť predpis o odporúčanom maximálnom počte </w:t>
      </w:r>
      <w:r w:rsidRPr="00C506EF">
        <w:rPr>
          <w:rFonts w:ascii="Corbel" w:hAnsi="Corbel" w:cstheme="minorHAnsi"/>
          <w:szCs w:val="24"/>
        </w:rPr>
        <w:t>záverečných prác vedených jedným vedúcim záverečnej práce (bakalárskej, magisterskej, doktorskej</w:t>
      </w:r>
      <w:r>
        <w:rPr>
          <w:rFonts w:ascii="Corbel" w:hAnsi="Corbel" w:cstheme="minorHAnsi"/>
          <w:szCs w:val="24"/>
        </w:rPr>
        <w:t>, doktorandskej)</w:t>
      </w:r>
      <w:r w:rsidRPr="00804829">
        <w:rPr>
          <w:rFonts w:ascii="Corbel" w:hAnsi="Corbel" w:cstheme="minorHAnsi"/>
        </w:rPr>
        <w:t xml:space="preserve"> </w:t>
      </w:r>
    </w:p>
    <w:p w14:paraId="48EC6EF5" w14:textId="77777777" w:rsidR="00DE42BF" w:rsidRDefault="00DE42BF" w:rsidP="005175E9">
      <w:pPr>
        <w:pStyle w:val="Buletnorm"/>
        <w:numPr>
          <w:ilvl w:val="0"/>
          <w:numId w:val="0"/>
        </w:numPr>
        <w:spacing w:before="0"/>
        <w:rPr>
          <w:rFonts w:ascii="Corbel" w:hAnsi="Corbel" w:cstheme="minorHAnsi"/>
          <w:i/>
          <w:szCs w:val="24"/>
        </w:rPr>
      </w:pPr>
      <w:r w:rsidRPr="00B7467F">
        <w:rPr>
          <w:rFonts w:ascii="Corbel" w:hAnsi="Corbel" w:cstheme="minorHAnsi"/>
          <w:i/>
          <w:szCs w:val="24"/>
        </w:rPr>
        <w:t>6.10. Miera spokojnosti študentov s kvalitou učiteľov</w:t>
      </w:r>
    </w:p>
    <w:p w14:paraId="5B518C71" w14:textId="75E1A72C" w:rsidR="00B84296" w:rsidRPr="00B7467F" w:rsidRDefault="00B84296" w:rsidP="00B273E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Študentské dotazníky sa bližšie analyzujú časti vzdelávanie v bode 9.2</w:t>
      </w:r>
    </w:p>
    <w:p w14:paraId="289445B8" w14:textId="3175AFD6" w:rsidR="002D5D2B" w:rsidRPr="00B7467F" w:rsidRDefault="00F72EBA" w:rsidP="005175E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D</w:t>
      </w:r>
      <w:r w:rsidR="002D5D2B" w:rsidRPr="00B7467F">
        <w:rPr>
          <w:rFonts w:ascii="Corbel" w:hAnsi="Corbel" w:cstheme="minorHAnsi"/>
          <w:color w:val="000000"/>
          <w:szCs w:val="24"/>
        </w:rPr>
        <w:t>otazníky používané na jednotlivých fakultách sa líšia.</w:t>
      </w:r>
    </w:p>
    <w:p w14:paraId="57925285" w14:textId="77777777" w:rsidR="00DE42BF" w:rsidRPr="00B7467F" w:rsidRDefault="00DE42BF" w:rsidP="005175E9">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6.11. Počet absolvovaných vzdelávacích aktivít pedagógov</w:t>
      </w:r>
    </w:p>
    <w:p w14:paraId="0E4A2836" w14:textId="240B219D" w:rsidR="00952D2B" w:rsidRPr="00B7467F" w:rsidRDefault="00952D2B" w:rsidP="00DB02F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Rozširujúce pedagogické štúdium absolvovalo r</w:t>
      </w:r>
      <w:r w:rsidR="005175E9">
        <w:rPr>
          <w:rFonts w:ascii="Corbel" w:hAnsi="Corbel" w:cstheme="minorHAnsi"/>
          <w:color w:val="000000"/>
          <w:szCs w:val="24"/>
        </w:rPr>
        <w:t>oku</w:t>
      </w:r>
      <w:r w:rsidRPr="00B7467F">
        <w:rPr>
          <w:rFonts w:ascii="Corbel" w:hAnsi="Corbel" w:cstheme="minorHAnsi"/>
          <w:color w:val="000000"/>
          <w:szCs w:val="24"/>
        </w:rPr>
        <w:t xml:space="preserve"> 2021 celkovo 453 študentov z PdF a PriF, doplňujúce pedagogické štúdium absolvovalo 182 študentov z FiF, RKCMBF, FMFI, FTVŠ a PriF.</w:t>
      </w:r>
    </w:p>
    <w:p w14:paraId="2530E976" w14:textId="45061342" w:rsidR="006E7280" w:rsidRPr="00B7467F" w:rsidRDefault="00952D2B" w:rsidP="005175E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sa uvádzajú </w:t>
      </w:r>
      <w:r w:rsidRPr="003061AC">
        <w:rPr>
          <w:rFonts w:ascii="Corbel" w:hAnsi="Corbel" w:cstheme="minorHAnsi"/>
          <w:color w:val="000000"/>
          <w:szCs w:val="24"/>
        </w:rPr>
        <w:t>v </w:t>
      </w:r>
      <w:hyperlink r:id="rId25" w:history="1">
        <w:r w:rsidR="003061AC" w:rsidRPr="00866405">
          <w:rPr>
            <w:rStyle w:val="Hyperlink"/>
            <w:rFonts w:ascii="Corbel" w:hAnsi="Corbel" w:cstheme="minorHAnsi"/>
            <w:szCs w:val="24"/>
          </w:rPr>
          <w:t>S</w:t>
        </w:r>
        <w:r w:rsidRPr="00866405">
          <w:rPr>
            <w:rStyle w:val="Hyperlink"/>
            <w:rFonts w:ascii="Corbel" w:hAnsi="Corbel" w:cstheme="minorHAnsi"/>
            <w:szCs w:val="24"/>
          </w:rPr>
          <w:t>práve o vzdelávacej činnosti UK za rok 2021</w:t>
        </w:r>
      </w:hyperlink>
      <w:r w:rsidRPr="003061AC">
        <w:rPr>
          <w:rFonts w:ascii="Corbel" w:hAnsi="Corbel" w:cstheme="minorHAnsi"/>
          <w:color w:val="000000"/>
          <w:szCs w:val="24"/>
        </w:rPr>
        <w:t>.</w:t>
      </w:r>
    </w:p>
    <w:p w14:paraId="69BEF96E" w14:textId="77777777" w:rsidR="00DE42BF" w:rsidRPr="00B7467F" w:rsidRDefault="00DE42BF" w:rsidP="005175E9">
      <w:pPr>
        <w:pStyle w:val="Buletnorm"/>
        <w:numPr>
          <w:ilvl w:val="0"/>
          <w:numId w:val="0"/>
        </w:numPr>
        <w:spacing w:before="0"/>
        <w:rPr>
          <w:rFonts w:ascii="Corbel" w:hAnsi="Corbel" w:cstheme="minorHAnsi"/>
          <w:i/>
          <w:szCs w:val="24"/>
        </w:rPr>
      </w:pPr>
      <w:r w:rsidRPr="00B7467F">
        <w:rPr>
          <w:rFonts w:ascii="Corbel" w:hAnsi="Corbel" w:cstheme="minorHAnsi"/>
          <w:i/>
          <w:szCs w:val="24"/>
        </w:rPr>
        <w:t>6.12. Individuálne plány vzdelávania pedagógov</w:t>
      </w:r>
    </w:p>
    <w:p w14:paraId="73A435CB" w14:textId="76258D03" w:rsidR="00813E5B" w:rsidRPr="005175E9" w:rsidRDefault="00983176" w:rsidP="005175E9">
      <w:pPr>
        <w:suppressAutoHyphens w:val="0"/>
        <w:jc w:val="both"/>
        <w:rPr>
          <w:rFonts w:ascii="Corbel" w:hAnsi="Corbel" w:cstheme="minorHAnsi"/>
          <w:color w:val="000000"/>
        </w:rPr>
      </w:pPr>
      <w:r w:rsidRPr="00B7467F">
        <w:rPr>
          <w:rFonts w:ascii="Corbel" w:hAnsi="Corbel" w:cstheme="minorHAnsi"/>
          <w:color w:val="000000"/>
        </w:rPr>
        <w:t xml:space="preserve">Na niektorých fakultách takéto plány existujú, </w:t>
      </w:r>
      <w:r w:rsidR="00813E5B" w:rsidRPr="00B7467F">
        <w:rPr>
          <w:rFonts w:ascii="Corbel" w:hAnsi="Corbel" w:cstheme="minorHAnsi"/>
          <w:color w:val="000000"/>
        </w:rPr>
        <w:t>napr. na FMFI, FM, FaF a FiF.</w:t>
      </w:r>
      <w:r w:rsidR="005175E9">
        <w:rPr>
          <w:rFonts w:ascii="Corbel" w:hAnsi="Corbel" w:cstheme="minorHAnsi"/>
          <w:color w:val="000000"/>
        </w:rPr>
        <w:t xml:space="preserve"> </w:t>
      </w:r>
      <w:r w:rsidRPr="00B7467F">
        <w:rPr>
          <w:rFonts w:ascii="Corbel" w:hAnsi="Corbel" w:cstheme="minorHAnsi"/>
        </w:rPr>
        <w:t>Na FaF individuálne plány rozvoja pedagógov sú iniciované, monitorované a vyhodnocované príslušným pracoviskom (vedúcou/vedúcim katedry). Interný audit individuálnych plánov pedagógov v roku 2021 bol v kompetencii vedúcich katedier. Na individuálnom rozvoji pedagógov študijných programov sa v roku 2021 významne podieľalo samoštúdium vo svojom odbore. Vzdelávanie pedagógov sa počas pandémie Covid-19 rozvinulo najmä cestou digitálnej komunikácie, či už na fakultnej, mimo fakultnej, ako aj medzinárodnej úrovni, čo prinieslo nové poznatky a riešenia vo vzdelávacom procese (napr. využitie simulátorov a simulačných aktivít, konkrétne tvorba videí a nových spôsobov interakcií). Časť učiteľov absolvovala v uplynulom roku aj formálne vzdelávanie na zlepšenie odborných, jazykových, pedagogických, digitálnych zručností a prenositeľných spôsobilostí, ďalšia časť učiteľov sa plánuje školiť v nasledujúcom roku. Pedagógovia neustále rozvíjajú svoje odborné spôsobilosti vykonávaním tvorivej činnosti, a to aj v rámci riešenia grantových projektov v r</w:t>
      </w:r>
      <w:r w:rsidR="005175E9">
        <w:rPr>
          <w:rFonts w:ascii="Corbel" w:hAnsi="Corbel" w:cstheme="minorHAnsi"/>
        </w:rPr>
        <w:t>oku</w:t>
      </w:r>
      <w:r w:rsidRPr="00B7467F">
        <w:rPr>
          <w:rFonts w:ascii="Corbel" w:hAnsi="Corbel" w:cstheme="minorHAnsi"/>
        </w:rPr>
        <w:t>2021. Angažovaním sa v medzinárodnej spolupráci zvyšujú svoje odborné aj jazykové zručnosti. Fakulta podporuje aj učiteľskú mobilitu v rámci programu Erasmus+, ktorá slúži jednak k rozvíjaniu jazykových zručností pedagógov a tiež podporuje výmenu skúseností a</w:t>
      </w:r>
      <w:r w:rsidR="005175E9">
        <w:rPr>
          <w:rFonts w:ascii="Corbel" w:hAnsi="Corbel" w:cstheme="minorHAnsi"/>
        </w:rPr>
        <w:t> </w:t>
      </w:r>
      <w:r w:rsidRPr="00B7467F">
        <w:rPr>
          <w:rFonts w:ascii="Corbel" w:hAnsi="Corbel" w:cstheme="minorHAnsi"/>
        </w:rPr>
        <w:t>„</w:t>
      </w:r>
      <w:proofErr w:type="spellStart"/>
      <w:r w:rsidRPr="00B7467F">
        <w:rPr>
          <w:rFonts w:ascii="Corbel" w:hAnsi="Corbel" w:cstheme="minorHAnsi"/>
        </w:rPr>
        <w:t>The</w:t>
      </w:r>
      <w:proofErr w:type="spellEnd"/>
      <w:r w:rsidRPr="00B7467F">
        <w:rPr>
          <w:rFonts w:ascii="Corbel" w:hAnsi="Corbel" w:cstheme="minorHAnsi"/>
        </w:rPr>
        <w:t xml:space="preserve"> </w:t>
      </w:r>
      <w:proofErr w:type="spellStart"/>
      <w:r w:rsidRPr="00B7467F">
        <w:rPr>
          <w:rFonts w:ascii="Corbel" w:hAnsi="Corbel" w:cstheme="minorHAnsi"/>
        </w:rPr>
        <w:t>best</w:t>
      </w:r>
      <w:proofErr w:type="spellEnd"/>
      <w:r w:rsidRPr="00B7467F">
        <w:rPr>
          <w:rFonts w:ascii="Corbel" w:hAnsi="Corbel" w:cstheme="minorHAnsi"/>
        </w:rPr>
        <w:t xml:space="preserve"> </w:t>
      </w:r>
      <w:proofErr w:type="spellStart"/>
      <w:r w:rsidRPr="00B7467F">
        <w:rPr>
          <w:rFonts w:ascii="Corbel" w:hAnsi="Corbel" w:cstheme="minorHAnsi"/>
        </w:rPr>
        <w:t>practices</w:t>
      </w:r>
      <w:proofErr w:type="spellEnd"/>
      <w:r w:rsidRPr="00B7467F">
        <w:rPr>
          <w:rFonts w:ascii="Corbel" w:hAnsi="Corbel" w:cstheme="minorHAnsi"/>
        </w:rPr>
        <w:t>“ v oblasti pedagogickej praxe.</w:t>
      </w:r>
    </w:p>
    <w:p w14:paraId="34961E92" w14:textId="32120769" w:rsidR="00813E5B" w:rsidRPr="00B7467F" w:rsidRDefault="00813E5B" w:rsidP="00813E5B">
      <w:pPr>
        <w:jc w:val="both"/>
        <w:rPr>
          <w:rFonts w:ascii="Corbel" w:hAnsi="Corbel" w:cstheme="minorHAnsi"/>
          <w14:numForm w14:val="lining"/>
        </w:rPr>
      </w:pPr>
      <w:r w:rsidRPr="00B7467F">
        <w:rPr>
          <w:rFonts w:ascii="Corbel" w:hAnsi="Corbel" w:cstheme="minorHAnsi"/>
        </w:rPr>
        <w:t xml:space="preserve">Na FM </w:t>
      </w:r>
      <w:r w:rsidR="005175E9">
        <w:rPr>
          <w:rFonts w:ascii="Corbel" w:hAnsi="Corbel" w:cstheme="minorHAnsi"/>
          <w14:numForm w14:val="lining"/>
        </w:rPr>
        <w:t>v</w:t>
      </w:r>
      <w:r w:rsidRPr="00B7467F">
        <w:rPr>
          <w:rFonts w:ascii="Corbel" w:hAnsi="Corbel" w:cstheme="minorHAnsi"/>
          <w14:numForm w14:val="lining"/>
        </w:rPr>
        <w:t xml:space="preserve"> rámci jednotlivých katedier v súlade s ustanoveniami </w:t>
      </w:r>
      <w:r w:rsidRPr="00B7467F">
        <w:rPr>
          <w:rFonts w:ascii="Corbel" w:hAnsi="Corbel" w:cstheme="minorHAnsi"/>
          <w:iCs/>
          <w14:numForm w14:val="lining"/>
        </w:rPr>
        <w:t>vnútorného predpisu č.</w:t>
      </w:r>
      <w:r w:rsidR="00ED50BF">
        <w:rPr>
          <w:rFonts w:ascii="Corbel" w:hAnsi="Corbel" w:cstheme="minorHAnsi"/>
          <w:iCs/>
          <w14:numForm w14:val="lining"/>
        </w:rPr>
        <w:t> </w:t>
      </w:r>
      <w:r w:rsidRPr="00B7467F">
        <w:rPr>
          <w:rFonts w:ascii="Corbel" w:hAnsi="Corbel" w:cstheme="minorHAnsi"/>
          <w:iCs/>
          <w14:numForm w14:val="lining"/>
        </w:rPr>
        <w:t>20/2020 Smernica dekana Univerzity Komenského v Bratislave, Fakulty managementu o vypracovaní a pravidelnej aktualizácii vedecko/umelecko-pedagogickej charakteristiky osoby a osobného plánu rozvoja vo vedecko-výskumnej oblasti</w:t>
      </w:r>
      <w:r w:rsidRPr="00B7467F">
        <w:rPr>
          <w:rFonts w:ascii="Corbel" w:hAnsi="Corbel" w:cstheme="minorHAnsi"/>
          <w14:numForm w14:val="lining"/>
        </w:rPr>
        <w:t xml:space="preserve">, sú vysokoškolskí učitelia a výskumní pracovníci, ktorí majú na fakulte pracovný pomer na ustanovený týždenný pracovný čas alebo pracovný pomer na kratší pracovný čas povinní do 31. decembra kalendárneho roka vypracovať svoj </w:t>
      </w:r>
      <w:r w:rsidRPr="00B7467F">
        <w:rPr>
          <w:rFonts w:ascii="Corbel" w:hAnsi="Corbel" w:cstheme="minorHAnsi"/>
          <w:bCs/>
          <w14:numForm w14:val="lining"/>
        </w:rPr>
        <w:t>osobný plán, ktorý obsahuje konkrétne a kvantifikovateľné ciele v oblasti publikačnej činnosti</w:t>
      </w:r>
      <w:r w:rsidRPr="00B7467F">
        <w:rPr>
          <w:rFonts w:ascii="Corbel" w:hAnsi="Corbel" w:cstheme="minorHAnsi"/>
          <w14:numForm w14:val="lining"/>
        </w:rPr>
        <w:t xml:space="preserve"> (plánované publikácie, ktoré by mali byť v danom časovom horizonte finalizované a odoslané na publikovanie), </w:t>
      </w:r>
      <w:r w:rsidRPr="00B7467F">
        <w:rPr>
          <w:rFonts w:ascii="Corbel" w:hAnsi="Corbel" w:cstheme="minorHAnsi"/>
          <w:bCs/>
          <w14:numForm w14:val="lining"/>
        </w:rPr>
        <w:t>zapojenie do projektov vedy a výskumu</w:t>
      </w:r>
      <w:r w:rsidRPr="00B7467F">
        <w:rPr>
          <w:rFonts w:ascii="Corbel" w:hAnsi="Corbel" w:cstheme="minorHAnsi"/>
          <w14:numForm w14:val="lining"/>
        </w:rPr>
        <w:t xml:space="preserve"> a </w:t>
      </w:r>
      <w:r w:rsidRPr="00B7467F">
        <w:rPr>
          <w:rFonts w:ascii="Corbel" w:hAnsi="Corbel" w:cstheme="minorHAnsi"/>
          <w:bCs/>
          <w14:numForm w14:val="lining"/>
        </w:rPr>
        <w:t>ostatné aktivity v oblasti tvorivej činnosti</w:t>
      </w:r>
      <w:r w:rsidRPr="00B7467F">
        <w:rPr>
          <w:rFonts w:ascii="Corbel" w:hAnsi="Corbel" w:cstheme="minorHAnsi"/>
          <w14:numForm w14:val="lining"/>
        </w:rPr>
        <w:t>.</w:t>
      </w:r>
    </w:p>
    <w:p w14:paraId="1CE1E582" w14:textId="6B3C3359" w:rsidR="00813E5B" w:rsidRPr="00B7467F" w:rsidRDefault="00813E5B" w:rsidP="00813E5B">
      <w:pPr>
        <w:jc w:val="both"/>
        <w:rPr>
          <w:rStyle w:val="Hyperlink"/>
          <w:rFonts w:ascii="Corbel" w:hAnsi="Corbel" w:cstheme="minorHAnsi"/>
        </w:rPr>
      </w:pPr>
      <w:r w:rsidRPr="00B7467F">
        <w:rPr>
          <w:rFonts w:ascii="Corbel" w:hAnsi="Corbel" w:cstheme="minorHAnsi"/>
          <w:color w:val="000000"/>
        </w:rPr>
        <w:t xml:space="preserve">Na FiF </w:t>
      </w:r>
      <w:r w:rsidRPr="00B7467F">
        <w:rPr>
          <w:rFonts w:ascii="Corbel" w:hAnsi="Corbel" w:cstheme="minorHAnsi"/>
        </w:rPr>
        <w:t xml:space="preserve">existujú plány kvalifikačných postupov na jednotlivých katedrách, plán kurzov ďalšieho vzdelávania vysokoškolských pedagógov realizuje Centrum pedagogickej podpory na FiF UK: </w:t>
      </w:r>
      <w:hyperlink r:id="rId26" w:history="1">
        <w:r w:rsidRPr="00B7467F">
          <w:rPr>
            <w:rStyle w:val="Hyperlink"/>
            <w:rFonts w:ascii="Corbel" w:hAnsi="Corbel" w:cstheme="minorHAnsi"/>
          </w:rPr>
          <w:t>https://fphil.uniba.sk/cpp/</w:t>
        </w:r>
      </w:hyperlink>
      <w:r w:rsidRPr="00B7467F">
        <w:rPr>
          <w:rStyle w:val="Hyperlink"/>
          <w:rFonts w:ascii="Corbel" w:hAnsi="Corbel" w:cstheme="minorHAnsi"/>
        </w:rPr>
        <w:t>.</w:t>
      </w:r>
    </w:p>
    <w:p w14:paraId="1C289AB3" w14:textId="333BE495" w:rsidR="00693135" w:rsidRPr="00B7467F" w:rsidRDefault="00693135" w:rsidP="00693135">
      <w:pPr>
        <w:pStyle w:val="Buletnorm"/>
        <w:numPr>
          <w:ilvl w:val="0"/>
          <w:numId w:val="0"/>
        </w:numPr>
        <w:spacing w:before="0" w:after="0"/>
        <w:rPr>
          <w:rFonts w:ascii="Corbel" w:eastAsia="Courier New" w:hAnsi="Corbel" w:cstheme="minorHAnsi"/>
        </w:rPr>
      </w:pPr>
      <w:r w:rsidRPr="00B7467F">
        <w:rPr>
          <w:rFonts w:ascii="Corbel" w:hAnsi="Corbel" w:cstheme="minorHAnsi"/>
        </w:rPr>
        <w:t xml:space="preserve">Na FSEV individuálne plány neexistujú, ale využíva sa systém </w:t>
      </w:r>
      <w:proofErr w:type="spellStart"/>
      <w:r w:rsidRPr="00B7467F">
        <w:rPr>
          <w:rFonts w:ascii="Corbel" w:hAnsi="Corbel" w:cstheme="minorHAnsi"/>
        </w:rPr>
        <w:t>sabatical</w:t>
      </w:r>
      <w:proofErr w:type="spellEnd"/>
      <w:r w:rsidRPr="00B7467F">
        <w:rPr>
          <w:rFonts w:ascii="Corbel" w:hAnsi="Corbel" w:cstheme="minorHAnsi"/>
        </w:rPr>
        <w:t xml:space="preserve"> </w:t>
      </w:r>
      <w:r w:rsidR="005175E9">
        <w:rPr>
          <w:rFonts w:ascii="Corbel" w:hAnsi="Corbel" w:cstheme="minorHAnsi"/>
        </w:rPr>
        <w:t>–</w:t>
      </w:r>
      <w:r w:rsidRPr="00B7467F">
        <w:rPr>
          <w:rFonts w:ascii="Corbel" w:hAnsi="Corbel" w:cstheme="minorHAnsi"/>
        </w:rPr>
        <w:t xml:space="preserve"> v prípade potreby využitie individuálneho systému vzdelávania a tréningu.</w:t>
      </w:r>
    </w:p>
    <w:p w14:paraId="6D47508F" w14:textId="1BBCF9F4" w:rsidR="00693135" w:rsidRPr="00B7467F" w:rsidRDefault="00693135" w:rsidP="00693135">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Na oboch lekárskych fakultách existujú plány týkajúce sa získania špecializácie pre lekárov pracujúcich najmä v klinických odboroch, či v prípade JLF kurz medicínskeho vzdelávania.</w:t>
      </w:r>
    </w:p>
    <w:p w14:paraId="49D21674" w14:textId="76E211E1" w:rsidR="00B273E1" w:rsidRPr="005175E9" w:rsidRDefault="00693135" w:rsidP="005175E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Ostatné fakulty plánujú v budúcnosti takéto individuálne plány vypracovať.</w:t>
      </w:r>
    </w:p>
    <w:p w14:paraId="1BB433EA" w14:textId="77777777" w:rsidR="00DE42BF" w:rsidRPr="00B7467F" w:rsidRDefault="00DE42BF" w:rsidP="005175E9">
      <w:pPr>
        <w:pStyle w:val="Buletnorm"/>
        <w:numPr>
          <w:ilvl w:val="0"/>
          <w:numId w:val="0"/>
        </w:numPr>
        <w:spacing w:before="0"/>
        <w:rPr>
          <w:rFonts w:ascii="Corbel" w:hAnsi="Corbel" w:cstheme="minorHAnsi"/>
          <w:i/>
          <w:szCs w:val="24"/>
        </w:rPr>
      </w:pPr>
      <w:r w:rsidRPr="00B7467F">
        <w:rPr>
          <w:rFonts w:ascii="Corbel" w:hAnsi="Corbel" w:cstheme="minorHAnsi"/>
          <w:i/>
          <w:szCs w:val="24"/>
        </w:rPr>
        <w:t>6.13. Počet ocenených excelentných a inovatívnych pedagógov</w:t>
      </w:r>
    </w:p>
    <w:p w14:paraId="4641B70C" w14:textId="0BB1AD76" w:rsidR="005B6ADB" w:rsidRPr="00B7467F" w:rsidRDefault="005B6ADB" w:rsidP="00ED50BF">
      <w:pPr>
        <w:jc w:val="both"/>
        <w:rPr>
          <w:rFonts w:ascii="Corbel" w:hAnsi="Corbel" w:cstheme="minorHAnsi"/>
        </w:rPr>
      </w:pPr>
      <w:r w:rsidRPr="00B7467F">
        <w:rPr>
          <w:rFonts w:ascii="Corbel" w:hAnsi="Corbel" w:cstheme="minorHAnsi"/>
        </w:rPr>
        <w:t>Rektor UK každoročne oceňuje pedagógov pri príležitosti Medzinárodného dňa študentov na</w:t>
      </w:r>
      <w:r w:rsidR="00ED50BF">
        <w:rPr>
          <w:rFonts w:ascii="Corbel" w:hAnsi="Corbel" w:cstheme="minorHAnsi"/>
        </w:rPr>
        <w:t> </w:t>
      </w:r>
      <w:r w:rsidRPr="00B7467F">
        <w:rPr>
          <w:rFonts w:ascii="Corbel" w:hAnsi="Corbel" w:cstheme="minorHAnsi"/>
        </w:rPr>
        <w:t>návrh dekanov fakúlt. Na FiF UK v Centre pedagogickej podpory boli vypracované štandardy hodnotenia pedagogickej činnosti a aktivity vysokoškolského učiteľa.</w:t>
      </w:r>
    </w:p>
    <w:p w14:paraId="4F914CF8" w14:textId="2DD3142B" w:rsidR="00875321" w:rsidRPr="00B7467F" w:rsidRDefault="0077618D" w:rsidP="005175E9">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lastRenderedPageBreak/>
        <w:t>7</w:t>
      </w:r>
      <w:r w:rsidR="00DE42BF" w:rsidRPr="00B7467F">
        <w:rPr>
          <w:rFonts w:ascii="Corbel" w:hAnsi="Corbel" w:cstheme="minorHAnsi"/>
          <w:b/>
          <w:color w:val="000000"/>
          <w:sz w:val="28"/>
          <w:szCs w:val="28"/>
        </w:rPr>
        <w:t xml:space="preserve">. </w:t>
      </w:r>
      <w:r w:rsidRPr="00B7467F">
        <w:rPr>
          <w:rFonts w:ascii="Corbel" w:hAnsi="Corbel" w:cstheme="minorHAnsi"/>
          <w:b/>
          <w:color w:val="000000"/>
          <w:sz w:val="28"/>
          <w:szCs w:val="28"/>
        </w:rPr>
        <w:t>proaktívne pristupovať k propagácii štúdia na UK</w:t>
      </w:r>
    </w:p>
    <w:p w14:paraId="3F55556E" w14:textId="15B987D2" w:rsidR="00EF170E" w:rsidRPr="005175E9" w:rsidRDefault="00DE42BF" w:rsidP="005175E9">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47BB3DCE" w14:textId="77777777" w:rsidR="0077618D" w:rsidRPr="00B7467F" w:rsidRDefault="0077618D" w:rsidP="00BA1B34">
      <w:pPr>
        <w:pStyle w:val="Buletnorm"/>
        <w:numPr>
          <w:ilvl w:val="0"/>
          <w:numId w:val="0"/>
        </w:numPr>
        <w:spacing w:before="0"/>
        <w:rPr>
          <w:rFonts w:ascii="Corbel" w:hAnsi="Corbel" w:cstheme="minorHAnsi"/>
          <w:i/>
          <w:szCs w:val="24"/>
        </w:rPr>
      </w:pPr>
      <w:r w:rsidRPr="00B7467F">
        <w:rPr>
          <w:rFonts w:ascii="Corbel" w:hAnsi="Corbel" w:cstheme="minorHAnsi"/>
          <w:i/>
          <w:szCs w:val="24"/>
        </w:rPr>
        <w:t>7.1. Počet prezentácií na veľtrhoch vzdelávania</w:t>
      </w:r>
    </w:p>
    <w:p w14:paraId="28C03809" w14:textId="158B5B04" w:rsidR="001F15CD" w:rsidRPr="00B7467F" w:rsidRDefault="00BA1B34" w:rsidP="00DB02FA">
      <w:pPr>
        <w:pStyle w:val="Medzinadpis3"/>
        <w:spacing w:before="0" w:after="0"/>
        <w:rPr>
          <w:rFonts w:cstheme="minorHAnsi"/>
          <w:b w:val="0"/>
          <w:szCs w:val="24"/>
          <w:lang w:eastAsia="sk-SK"/>
        </w:rPr>
      </w:pPr>
      <w:r>
        <w:rPr>
          <w:rFonts w:cstheme="minorHAnsi"/>
          <w:b w:val="0"/>
          <w:szCs w:val="24"/>
          <w:lang w:eastAsia="sk-SK"/>
        </w:rPr>
        <w:t>V</w:t>
      </w:r>
      <w:r w:rsidR="001F15CD" w:rsidRPr="00B7467F">
        <w:rPr>
          <w:rFonts w:cstheme="minorHAnsi"/>
          <w:b w:val="0"/>
          <w:szCs w:val="24"/>
          <w:lang w:eastAsia="sk-SK"/>
        </w:rPr>
        <w:t>eľtrhy pomaturitného vzdelávania</w:t>
      </w:r>
      <w:r w:rsidR="009D5846" w:rsidRPr="00B7467F">
        <w:rPr>
          <w:rFonts w:cstheme="minorHAnsi"/>
          <w:b w:val="0"/>
          <w:szCs w:val="24"/>
          <w:lang w:eastAsia="sk-SK"/>
        </w:rPr>
        <w:t>:</w:t>
      </w:r>
    </w:p>
    <w:p w14:paraId="7132821D" w14:textId="763CFEEF" w:rsidR="001F15CD" w:rsidRPr="00B7467F" w:rsidRDefault="001F15CD" w:rsidP="00ED50BF">
      <w:pPr>
        <w:jc w:val="both"/>
        <w:rPr>
          <w:rFonts w:ascii="Corbel" w:hAnsi="Corbel" w:cstheme="minorHAnsi"/>
          <w:lang w:eastAsia="sk-SK"/>
        </w:rPr>
      </w:pPr>
      <w:r w:rsidRPr="00B7467F">
        <w:rPr>
          <w:rFonts w:ascii="Corbel" w:hAnsi="Corbel" w:cstheme="minorHAnsi"/>
          <w:lang w:eastAsia="sk-SK"/>
        </w:rPr>
        <w:t xml:space="preserve">Vplyvom </w:t>
      </w:r>
      <w:proofErr w:type="spellStart"/>
      <w:r w:rsidRPr="00B7467F">
        <w:rPr>
          <w:rFonts w:ascii="Corbel" w:hAnsi="Corbel" w:cstheme="minorHAnsi"/>
          <w:lang w:eastAsia="sk-SK"/>
        </w:rPr>
        <w:t>pandemickej</w:t>
      </w:r>
      <w:proofErr w:type="spellEnd"/>
      <w:r w:rsidRPr="00B7467F">
        <w:rPr>
          <w:rFonts w:ascii="Corbel" w:hAnsi="Corbel" w:cstheme="minorHAnsi"/>
          <w:lang w:eastAsia="sk-SK"/>
        </w:rPr>
        <w:t xml:space="preserve"> situácie sa v roku 2021 niektoré veľtrhy uskutočnili online alebo boli úplne zrušené. Napriek tomu sa organizátorom Veľtrhov pomaturitného vzdelávania </w:t>
      </w:r>
      <w:proofErr w:type="spellStart"/>
      <w:r w:rsidRPr="00B7467F">
        <w:rPr>
          <w:rFonts w:ascii="Corbel" w:hAnsi="Corbel" w:cstheme="minorHAnsi"/>
          <w:lang w:eastAsia="sk-SK"/>
        </w:rPr>
        <w:t>Gaudeamus</w:t>
      </w:r>
      <w:proofErr w:type="spellEnd"/>
      <w:r w:rsidRPr="00B7467F">
        <w:rPr>
          <w:rFonts w:ascii="Corbel" w:hAnsi="Corbel" w:cstheme="minorHAnsi"/>
          <w:lang w:eastAsia="sk-SK"/>
        </w:rPr>
        <w:t xml:space="preserve"> podarilo uskutočniť tieto veľtrhy fyzicky, a to aj napriek úprave štandardného formátu v prípade Slovenska. Vo všeobecnosti však všetky uskutočnené veľtrhy v roku 2021 poskytli priestor na propagáciu fakúlt UK v</w:t>
      </w:r>
      <w:r w:rsidR="00BE2317">
        <w:rPr>
          <w:rFonts w:ascii="Corbel" w:hAnsi="Corbel" w:cstheme="minorHAnsi"/>
          <w:lang w:eastAsia="sk-SK"/>
        </w:rPr>
        <w:t> </w:t>
      </w:r>
      <w:r w:rsidRPr="00B7467F">
        <w:rPr>
          <w:rFonts w:ascii="Corbel" w:hAnsi="Corbel" w:cstheme="minorHAnsi"/>
          <w:lang w:eastAsia="sk-SK"/>
        </w:rPr>
        <w:t>Bratislave</w:t>
      </w:r>
      <w:r w:rsidR="00BE2317">
        <w:rPr>
          <w:rFonts w:ascii="Corbel" w:hAnsi="Corbel" w:cstheme="minorHAnsi"/>
          <w:lang w:eastAsia="sk-SK"/>
        </w:rPr>
        <w:t>.</w:t>
      </w:r>
    </w:p>
    <w:p w14:paraId="39B6925D" w14:textId="7DD0FC8C" w:rsidR="001F15CD" w:rsidRPr="00B7467F" w:rsidRDefault="001F15CD" w:rsidP="00DB02FA">
      <w:pPr>
        <w:rPr>
          <w:rFonts w:ascii="Corbel" w:hAnsi="Corbel" w:cstheme="minorHAnsi"/>
          <w:lang w:eastAsia="sk-SK"/>
        </w:rPr>
      </w:pPr>
      <w:r w:rsidRPr="00B7467F">
        <w:rPr>
          <w:rFonts w:ascii="Corbel" w:hAnsi="Corbel" w:cstheme="minorHAnsi"/>
          <w:lang w:eastAsia="sk-SK"/>
        </w:rPr>
        <w:t>Veľtrhy vysokých škôl</w:t>
      </w:r>
      <w:r w:rsidR="005B6ADB" w:rsidRPr="00B7467F">
        <w:rPr>
          <w:rFonts w:ascii="Corbel" w:hAnsi="Corbel" w:cstheme="minorHAnsi"/>
          <w:lang w:eastAsia="sk-SK"/>
        </w:rPr>
        <w:t>:</w:t>
      </w:r>
    </w:p>
    <w:p w14:paraId="2C19CF21"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26. január – 4. február – Kam na vysokú Poprad, Trnava, Žilina, Banská Bystrica, Košice a Prešov, </w:t>
      </w:r>
    </w:p>
    <w:p w14:paraId="752BFA8E"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4. február – Prednáškový deň </w:t>
      </w:r>
      <w:proofErr w:type="spellStart"/>
      <w:r w:rsidRPr="00B7467F">
        <w:rPr>
          <w:rFonts w:cstheme="minorHAnsi"/>
          <w:lang w:eastAsia="sk-SK"/>
        </w:rPr>
        <w:t>Gaudeamus</w:t>
      </w:r>
      <w:proofErr w:type="spellEnd"/>
      <w:r w:rsidRPr="00B7467F">
        <w:rPr>
          <w:rFonts w:cstheme="minorHAnsi"/>
          <w:lang w:eastAsia="sk-SK"/>
        </w:rPr>
        <w:t xml:space="preserve"> Univerzity Komenského v Bratislave,</w:t>
      </w:r>
    </w:p>
    <w:p w14:paraId="3338040F"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9. – 12. február – Virtuálne DOD Národné kariérne centrum ,</w:t>
      </w:r>
    </w:p>
    <w:p w14:paraId="070091A3"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4. september – Gymnázium A. Bernoláka, veľtrh vysokých škôl online,</w:t>
      </w:r>
    </w:p>
    <w:p w14:paraId="3BDFDA0E"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13. – 14. október – virtuálne DOD Kam na vysokú (Čo sa u nás študuje a aké je uplatnenie?),</w:t>
      </w:r>
    </w:p>
    <w:p w14:paraId="15BD1BA3"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15. október – </w:t>
      </w:r>
      <w:proofErr w:type="spellStart"/>
      <w:r w:rsidRPr="00B7467F">
        <w:rPr>
          <w:rFonts w:cstheme="minorHAnsi"/>
          <w:lang w:eastAsia="sk-SK"/>
        </w:rPr>
        <w:t>Gaudeamus</w:t>
      </w:r>
      <w:proofErr w:type="spellEnd"/>
      <w:r w:rsidRPr="00B7467F">
        <w:rPr>
          <w:rFonts w:cstheme="minorHAnsi"/>
          <w:lang w:eastAsia="sk-SK"/>
        </w:rPr>
        <w:t xml:space="preserve"> prednáškové a konzultačné dni v Bratislave,</w:t>
      </w:r>
    </w:p>
    <w:p w14:paraId="12D9F9CF"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3. november – Online veľtrh Studuj.to, </w:t>
      </w:r>
    </w:p>
    <w:p w14:paraId="4F513983"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4. november – </w:t>
      </w:r>
      <w:proofErr w:type="spellStart"/>
      <w:r w:rsidRPr="00B7467F">
        <w:rPr>
          <w:rFonts w:cstheme="minorHAnsi"/>
          <w:lang w:eastAsia="sk-SK"/>
        </w:rPr>
        <w:t>Gaudeamus</w:t>
      </w:r>
      <w:proofErr w:type="spellEnd"/>
      <w:r w:rsidRPr="00B7467F">
        <w:rPr>
          <w:rFonts w:cstheme="minorHAnsi"/>
          <w:lang w:eastAsia="sk-SK"/>
        </w:rPr>
        <w:t xml:space="preserve"> prednáškové a konzultačné dni v Nitre,</w:t>
      </w:r>
    </w:p>
    <w:p w14:paraId="7A184315" w14:textId="56162333"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 xml:space="preserve">23. – 26. november – Veľtrh pomaturitného vzdelávania </w:t>
      </w:r>
      <w:proofErr w:type="spellStart"/>
      <w:r w:rsidRPr="00B7467F">
        <w:rPr>
          <w:rFonts w:cstheme="minorHAnsi"/>
          <w:lang w:eastAsia="sk-SK"/>
        </w:rPr>
        <w:t>Gaudeamus</w:t>
      </w:r>
      <w:proofErr w:type="spellEnd"/>
      <w:r w:rsidRPr="00B7467F">
        <w:rPr>
          <w:rFonts w:cstheme="minorHAnsi"/>
          <w:lang w:eastAsia="sk-SK"/>
        </w:rPr>
        <w:t xml:space="preserve"> v Brne,</w:t>
      </w:r>
    </w:p>
    <w:p w14:paraId="0FD27D6F" w14:textId="77777777" w:rsidR="001F15CD" w:rsidRPr="00B7467F" w:rsidRDefault="001F15CD" w:rsidP="00DB02FA">
      <w:pPr>
        <w:pStyle w:val="ZoznamPomlcky"/>
        <w:tabs>
          <w:tab w:val="clear" w:pos="0"/>
        </w:tabs>
        <w:spacing w:before="0"/>
        <w:ind w:left="720" w:hanging="360"/>
        <w:rPr>
          <w:rFonts w:cstheme="minorHAnsi"/>
          <w:lang w:eastAsia="sk-SK"/>
        </w:rPr>
      </w:pPr>
      <w:r w:rsidRPr="00B7467F">
        <w:rPr>
          <w:rFonts w:cstheme="minorHAnsi"/>
          <w:lang w:eastAsia="sk-SK"/>
        </w:rPr>
        <w:t>24.  – 25. november – Virtuálne DOD Kam na vysokú (Študentský život na VŠ),</w:t>
      </w:r>
    </w:p>
    <w:p w14:paraId="6663001B" w14:textId="17ED6490" w:rsidR="001F15CD" w:rsidRPr="00B977C3" w:rsidRDefault="001F15CD" w:rsidP="00B977C3">
      <w:pPr>
        <w:pStyle w:val="ZoznamPomlcky"/>
        <w:tabs>
          <w:tab w:val="clear" w:pos="0"/>
        </w:tabs>
        <w:spacing w:before="0" w:after="240"/>
        <w:ind w:left="720" w:hanging="360"/>
        <w:rPr>
          <w:rFonts w:cstheme="minorHAnsi"/>
          <w:lang w:eastAsia="sk-SK"/>
        </w:rPr>
      </w:pPr>
      <w:r w:rsidRPr="00B7467F">
        <w:rPr>
          <w:rFonts w:cstheme="minorHAnsi"/>
          <w:lang w:eastAsia="sk-SK"/>
        </w:rPr>
        <w:t>15.  – 16. december – Virtuálne DOD Kam na vysokú (Ako zvládnuť prvý semester?).</w:t>
      </w:r>
    </w:p>
    <w:p w14:paraId="7F07FF45" w14:textId="761BC73E" w:rsidR="0077618D" w:rsidRPr="00B7467F" w:rsidRDefault="0077618D" w:rsidP="00B977C3">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7.2. Počet aktivít </w:t>
      </w:r>
      <w:r w:rsidR="00B977C3">
        <w:rPr>
          <w:rFonts w:ascii="Corbel" w:hAnsi="Corbel" w:cstheme="minorHAnsi"/>
          <w:i/>
          <w:szCs w:val="24"/>
        </w:rPr>
        <w:t>na</w:t>
      </w:r>
      <w:r w:rsidRPr="00B7467F">
        <w:rPr>
          <w:rFonts w:ascii="Corbel" w:hAnsi="Corbel" w:cstheme="minorHAnsi"/>
          <w:i/>
          <w:szCs w:val="24"/>
        </w:rPr>
        <w:t xml:space="preserve"> stredných školách, vrátane predmetových olympiád, spoluorganizovaných pracovníkmi UK</w:t>
      </w:r>
    </w:p>
    <w:p w14:paraId="7F4795B6" w14:textId="77777777" w:rsidR="003C7320" w:rsidRPr="00B7467F" w:rsidRDefault="003C7320" w:rsidP="00895ECC">
      <w:pPr>
        <w:jc w:val="both"/>
        <w:rPr>
          <w:rFonts w:ascii="Corbel" w:hAnsi="Corbel" w:cstheme="minorHAnsi"/>
        </w:rPr>
      </w:pPr>
      <w:r w:rsidRPr="00B7467F">
        <w:rPr>
          <w:rFonts w:ascii="Corbel" w:hAnsi="Corbel" w:cstheme="minorHAnsi"/>
        </w:rPr>
        <w:t xml:space="preserve">18. ročník podujatia </w:t>
      </w:r>
      <w:r w:rsidRPr="00B7467F">
        <w:rPr>
          <w:rFonts w:ascii="Corbel" w:hAnsi="Corbel" w:cstheme="minorHAnsi"/>
          <w:i/>
          <w:iCs/>
        </w:rPr>
        <w:t>Týždeň vedy a techniky na Slovensku</w:t>
      </w:r>
      <w:r w:rsidRPr="00B7467F">
        <w:rPr>
          <w:rFonts w:ascii="Corbel" w:hAnsi="Corbel" w:cstheme="minorHAnsi"/>
        </w:rPr>
        <w:t xml:space="preserve"> sa konal opäť online s aktívnou účasťou UK. JLF UK pripravila online prednášky na tému </w:t>
      </w:r>
      <w:r w:rsidRPr="00B7467F">
        <w:rPr>
          <w:rFonts w:ascii="Corbel" w:hAnsi="Corbel" w:cstheme="minorHAnsi"/>
          <w:i/>
          <w:iCs/>
        </w:rPr>
        <w:t>Prečo je nám dobre tam, kde sme</w:t>
      </w:r>
      <w:r w:rsidRPr="00B7467F">
        <w:rPr>
          <w:rFonts w:ascii="Corbel" w:hAnsi="Corbel" w:cstheme="minorHAnsi"/>
        </w:rPr>
        <w:t xml:space="preserve"> a </w:t>
      </w:r>
      <w:r w:rsidRPr="00B7467F">
        <w:rPr>
          <w:rFonts w:ascii="Corbel" w:hAnsi="Corbel" w:cstheme="minorHAnsi"/>
          <w:i/>
          <w:iCs/>
        </w:rPr>
        <w:t>Ako fungujú PCR testy na COVID?</w:t>
      </w:r>
      <w:r w:rsidRPr="00B7467F">
        <w:rPr>
          <w:rFonts w:ascii="Corbel" w:hAnsi="Corbel" w:cstheme="minorHAnsi"/>
        </w:rPr>
        <w:t xml:space="preserve"> pre žiakov základných a stredných škôl, učiteľov a širokú verejnosť. LF UK participovala na prednáškovej časti na tému </w:t>
      </w:r>
      <w:r w:rsidRPr="00B7467F">
        <w:rPr>
          <w:rFonts w:ascii="Corbel" w:hAnsi="Corbel" w:cstheme="minorHAnsi"/>
          <w:i/>
          <w:iCs/>
        </w:rPr>
        <w:t>Oxytocín – hormón lásky</w:t>
      </w:r>
      <w:r w:rsidRPr="00B7467F">
        <w:rPr>
          <w:rFonts w:ascii="Corbel" w:hAnsi="Corbel" w:cstheme="minorHAnsi"/>
        </w:rPr>
        <w:t>,</w:t>
      </w:r>
      <w:r w:rsidRPr="00B7467F">
        <w:rPr>
          <w:rFonts w:ascii="Corbel" w:hAnsi="Corbel" w:cstheme="minorHAnsi"/>
          <w:i/>
          <w:iCs/>
        </w:rPr>
        <w:t xml:space="preserve"> ale aj liečby</w:t>
      </w:r>
      <w:r w:rsidRPr="00B7467F">
        <w:rPr>
          <w:rFonts w:ascii="Corbel" w:hAnsi="Corbel" w:cstheme="minorHAnsi"/>
        </w:rPr>
        <w:t xml:space="preserve">. Pracovníci FMFI UK a PriF UK pripravili príspevky na tému popularizačných videí na YouTube, v podcastoch a v časopise </w:t>
      </w:r>
      <w:proofErr w:type="spellStart"/>
      <w:r w:rsidRPr="00B7467F">
        <w:rPr>
          <w:rFonts w:ascii="Corbel" w:hAnsi="Corbel" w:cstheme="minorHAnsi"/>
          <w:i/>
          <w:iCs/>
        </w:rPr>
        <w:t>Quark</w:t>
      </w:r>
      <w:proofErr w:type="spellEnd"/>
      <w:r w:rsidRPr="00B7467F">
        <w:rPr>
          <w:rFonts w:ascii="Corbel" w:hAnsi="Corbel" w:cstheme="minorHAnsi"/>
        </w:rPr>
        <w:t>.</w:t>
      </w:r>
    </w:p>
    <w:p w14:paraId="648A921A" w14:textId="77777777" w:rsidR="003C7320" w:rsidRPr="00B7467F" w:rsidRDefault="003C7320" w:rsidP="00895ECC">
      <w:pPr>
        <w:jc w:val="both"/>
        <w:rPr>
          <w:rFonts w:ascii="Corbel" w:hAnsi="Corbel" w:cstheme="minorHAnsi"/>
        </w:rPr>
      </w:pPr>
      <w:r w:rsidRPr="00B7467F">
        <w:rPr>
          <w:rFonts w:ascii="Corbel" w:hAnsi="Corbel" w:cstheme="minorHAnsi"/>
        </w:rPr>
        <w:t xml:space="preserve">Vedci a doktorandi z Katedry genetiky PriF UK realizovali počas roka sériu prednášok prostredníctvom MS </w:t>
      </w:r>
      <w:proofErr w:type="spellStart"/>
      <w:r w:rsidRPr="00B7467F">
        <w:rPr>
          <w:rFonts w:ascii="Corbel" w:hAnsi="Corbel" w:cstheme="minorHAnsi"/>
        </w:rPr>
        <w:t>Teams</w:t>
      </w:r>
      <w:proofErr w:type="spellEnd"/>
      <w:r w:rsidRPr="00B7467F">
        <w:rPr>
          <w:rFonts w:ascii="Corbel" w:hAnsi="Corbel" w:cstheme="minorHAnsi"/>
        </w:rPr>
        <w:t xml:space="preserve"> pre všetkých záujemcov, najmä však pre študentov stredných škôl v rámci projektu </w:t>
      </w:r>
      <w:r w:rsidRPr="00B7467F">
        <w:rPr>
          <w:rFonts w:ascii="Corbel" w:hAnsi="Corbel" w:cstheme="minorHAnsi"/>
          <w:i/>
          <w:iCs/>
        </w:rPr>
        <w:t>Genetika na kolesách</w:t>
      </w:r>
      <w:r w:rsidRPr="00B7467F">
        <w:rPr>
          <w:rFonts w:ascii="Corbel" w:hAnsi="Corbel" w:cstheme="minorHAnsi"/>
        </w:rPr>
        <w:t>, ktorý úspešne pokračuje už šiesty rok.</w:t>
      </w:r>
    </w:p>
    <w:p w14:paraId="1934C629" w14:textId="77777777" w:rsidR="003C7320" w:rsidRPr="00B7467F" w:rsidRDefault="003C7320" w:rsidP="00895ECC">
      <w:pPr>
        <w:jc w:val="both"/>
        <w:rPr>
          <w:rFonts w:ascii="Corbel" w:hAnsi="Corbel" w:cstheme="minorHAnsi"/>
        </w:rPr>
      </w:pPr>
      <w:r w:rsidRPr="00B7467F">
        <w:rPr>
          <w:rFonts w:ascii="Corbel" w:hAnsi="Corbel" w:cstheme="minorHAnsi"/>
        </w:rPr>
        <w:t xml:space="preserve">Tretí ročník korešpondenčného seminára </w:t>
      </w:r>
      <w:proofErr w:type="spellStart"/>
      <w:r w:rsidRPr="00B7467F">
        <w:rPr>
          <w:rFonts w:ascii="Corbel" w:hAnsi="Corbel" w:cstheme="minorHAnsi"/>
        </w:rPr>
        <w:t>CHEMoUK</w:t>
      </w:r>
      <w:proofErr w:type="spellEnd"/>
      <w:r w:rsidRPr="00B7467F">
        <w:rPr>
          <w:rFonts w:ascii="Corbel" w:hAnsi="Corbel" w:cstheme="minorHAnsi"/>
        </w:rPr>
        <w:t xml:space="preserve"> pre najúspešnejších 24 riešiteľov zo stredných škôl vyvrcholil úspešným letným sústredením na pôde PriF UK. Študenti pracovali na projektoch vo výskumných laboratóriách, zúčastnili sa prednášok z analytickej chémie, fotochémie, medicínskej chémie a teoretickej chémie, ako aj ďalšieho bohatého odborného programu, ktorý zavŕšila prehliadka laboratórií pokročilých materiálov vo Vedeckom parku UK.</w:t>
      </w:r>
    </w:p>
    <w:p w14:paraId="18A2CB51" w14:textId="77777777" w:rsidR="003C7320" w:rsidRPr="00B7467F" w:rsidRDefault="003C7320" w:rsidP="00895ECC">
      <w:pPr>
        <w:jc w:val="both"/>
        <w:rPr>
          <w:rFonts w:ascii="Corbel" w:hAnsi="Corbel" w:cstheme="minorHAnsi"/>
        </w:rPr>
      </w:pPr>
      <w:r w:rsidRPr="00B7467F">
        <w:rPr>
          <w:rFonts w:ascii="Corbel" w:hAnsi="Corbel" w:cstheme="minorHAnsi"/>
        </w:rPr>
        <w:t xml:space="preserve">Slovenskí stredoškoláci získali zlaté medaily na medzinárodnom kole </w:t>
      </w:r>
      <w:r w:rsidRPr="00B7467F">
        <w:rPr>
          <w:rFonts w:ascii="Corbel" w:hAnsi="Corbel" w:cstheme="minorHAnsi"/>
          <w:i/>
          <w:iCs/>
        </w:rPr>
        <w:t>Turnaja mladých fyzikov</w:t>
      </w:r>
      <w:r w:rsidRPr="00B7467F">
        <w:rPr>
          <w:rFonts w:ascii="Corbel" w:hAnsi="Corbel" w:cstheme="minorHAnsi"/>
        </w:rPr>
        <w:t xml:space="preserve"> v gruzínskom </w:t>
      </w:r>
      <w:proofErr w:type="spellStart"/>
      <w:r w:rsidRPr="00B7467F">
        <w:rPr>
          <w:rFonts w:ascii="Corbel" w:hAnsi="Corbel" w:cstheme="minorHAnsi"/>
        </w:rPr>
        <w:t>Kutajsí</w:t>
      </w:r>
      <w:proofErr w:type="spellEnd"/>
      <w:r w:rsidRPr="00B7467F">
        <w:rPr>
          <w:rFonts w:ascii="Corbel" w:hAnsi="Corbel" w:cstheme="minorHAnsi"/>
        </w:rPr>
        <w:t xml:space="preserve">. Na ich príprave sa výraznou mierou podieľali aj študentka Tereza </w:t>
      </w:r>
      <w:proofErr w:type="spellStart"/>
      <w:r w:rsidRPr="00B7467F">
        <w:rPr>
          <w:rFonts w:ascii="Corbel" w:hAnsi="Corbel" w:cstheme="minorHAnsi"/>
        </w:rPr>
        <w:lastRenderedPageBreak/>
        <w:t>Zuskinová</w:t>
      </w:r>
      <w:proofErr w:type="spellEnd"/>
      <w:r w:rsidRPr="00B7467F">
        <w:rPr>
          <w:rFonts w:ascii="Corbel" w:hAnsi="Corbel" w:cstheme="minorHAnsi"/>
        </w:rPr>
        <w:t xml:space="preserve"> a doc. RNDr. František </w:t>
      </w:r>
      <w:proofErr w:type="spellStart"/>
      <w:r w:rsidRPr="00B7467F">
        <w:rPr>
          <w:rFonts w:ascii="Corbel" w:hAnsi="Corbel" w:cstheme="minorHAnsi"/>
        </w:rPr>
        <w:t>Kundracík</w:t>
      </w:r>
      <w:proofErr w:type="spellEnd"/>
      <w:r w:rsidRPr="00B7467F">
        <w:rPr>
          <w:rFonts w:ascii="Corbel" w:hAnsi="Corbel" w:cstheme="minorHAnsi"/>
        </w:rPr>
        <w:t>, CSc., z FMFI UK, ďalší akademici a bývalí súťažiaci TMS.</w:t>
      </w:r>
    </w:p>
    <w:p w14:paraId="385EB3A6" w14:textId="77777777" w:rsidR="003F382D" w:rsidRPr="00B7467F" w:rsidRDefault="003F382D" w:rsidP="00895ECC">
      <w:pPr>
        <w:jc w:val="both"/>
        <w:rPr>
          <w:rFonts w:ascii="Corbel" w:hAnsi="Corbel" w:cstheme="minorHAnsi"/>
        </w:rPr>
      </w:pPr>
      <w:r w:rsidRPr="00B7467F">
        <w:rPr>
          <w:rFonts w:ascii="Corbel" w:hAnsi="Corbel" w:cstheme="minorHAnsi"/>
        </w:rPr>
        <w:t xml:space="preserve">FMFI UK usporiadala s partnermi 6. ročník tvorby videohier </w:t>
      </w:r>
      <w:proofErr w:type="spellStart"/>
      <w:r w:rsidRPr="00B7467F">
        <w:rPr>
          <w:rFonts w:ascii="Corbel" w:hAnsi="Corbel" w:cstheme="minorHAnsi"/>
          <w:i/>
          <w:iCs/>
        </w:rPr>
        <w:t>Summer</w:t>
      </w:r>
      <w:proofErr w:type="spellEnd"/>
      <w:r w:rsidRPr="00B7467F">
        <w:rPr>
          <w:rFonts w:ascii="Corbel" w:hAnsi="Corbel" w:cstheme="minorHAnsi"/>
          <w:i/>
          <w:iCs/>
        </w:rPr>
        <w:t xml:space="preserve"> Game </w:t>
      </w:r>
      <w:proofErr w:type="spellStart"/>
      <w:r w:rsidRPr="00B7467F">
        <w:rPr>
          <w:rFonts w:ascii="Corbel" w:hAnsi="Corbel" w:cstheme="minorHAnsi"/>
          <w:i/>
          <w:iCs/>
        </w:rPr>
        <w:t>Dev</w:t>
      </w:r>
      <w:proofErr w:type="spellEnd"/>
      <w:r w:rsidRPr="00B7467F">
        <w:rPr>
          <w:rFonts w:ascii="Corbel" w:hAnsi="Corbel" w:cstheme="minorHAnsi"/>
          <w:i/>
          <w:iCs/>
        </w:rPr>
        <w:t xml:space="preserve"> 2021</w:t>
      </w:r>
      <w:r w:rsidRPr="00B7467F">
        <w:rPr>
          <w:rFonts w:ascii="Corbel" w:hAnsi="Corbel" w:cstheme="minorHAnsi"/>
        </w:rPr>
        <w:t>. Projekt ponúka študentom stredných a vysokých škôl súťaž, v ktorej rozvíjajú vedomosti o efektívnych postupoch, zdokonaľujú si komunikačné zručnosti a aktívne pracujú na vývoji svojej vízie.</w:t>
      </w:r>
    </w:p>
    <w:p w14:paraId="241EBD40" w14:textId="78878BD9" w:rsidR="003F382D" w:rsidRPr="00B7467F" w:rsidRDefault="003F382D" w:rsidP="00895ECC">
      <w:pPr>
        <w:jc w:val="both"/>
        <w:rPr>
          <w:rFonts w:ascii="Corbel" w:hAnsi="Corbel" w:cstheme="minorHAnsi"/>
        </w:rPr>
      </w:pPr>
      <w:r w:rsidRPr="00B7467F">
        <w:rPr>
          <w:rFonts w:ascii="Corbel" w:hAnsi="Corbel" w:cstheme="minorHAnsi"/>
        </w:rPr>
        <w:t xml:space="preserve">Druhý ročník projektu </w:t>
      </w:r>
      <w:r w:rsidRPr="00B7467F">
        <w:rPr>
          <w:rFonts w:ascii="Corbel" w:hAnsi="Corbel" w:cstheme="minorHAnsi"/>
          <w:i/>
          <w:iCs/>
        </w:rPr>
        <w:t>Letná škola 2021 – Ekonomika v kruhu</w:t>
      </w:r>
      <w:r w:rsidRPr="00B7467F">
        <w:rPr>
          <w:rFonts w:ascii="Corbel" w:hAnsi="Corbel" w:cstheme="minorHAnsi"/>
        </w:rPr>
        <w:t xml:space="preserve"> usporiadalo Centrum pre rozvoj manažmentu a aplikovaný výskum v spolupráci s inštitútom 3E a platformou </w:t>
      </w:r>
      <w:proofErr w:type="spellStart"/>
      <w:r w:rsidRPr="00B7467F">
        <w:rPr>
          <w:rFonts w:ascii="Corbel" w:hAnsi="Corbel" w:cstheme="minorHAnsi"/>
        </w:rPr>
        <w:t>Circular</w:t>
      </w:r>
      <w:proofErr w:type="spellEnd"/>
      <w:r w:rsidRPr="00B7467F">
        <w:rPr>
          <w:rFonts w:ascii="Corbel" w:hAnsi="Corbel" w:cstheme="minorHAnsi"/>
        </w:rPr>
        <w:t xml:space="preserve"> Slovakia. Deti 5. – 9. ročníka základných škôl v Bratislave, Senci, Trnave a Partizánskom sa prostredníctvom prednášok, workshopov a hier dozvedeli viac o princípoch obehového hospodárstva. Hlavnou témou druhého ročníka bol potravinový a textilný odpad.</w:t>
      </w:r>
    </w:p>
    <w:p w14:paraId="4A4F00D6" w14:textId="77777777" w:rsidR="003F382D" w:rsidRDefault="003F382D" w:rsidP="00895ECC">
      <w:pPr>
        <w:jc w:val="both"/>
        <w:rPr>
          <w:rFonts w:ascii="Corbel" w:hAnsi="Corbel" w:cstheme="minorHAnsi"/>
        </w:rPr>
      </w:pPr>
      <w:r w:rsidRPr="00B7467F">
        <w:rPr>
          <w:rFonts w:ascii="Corbel" w:hAnsi="Corbel" w:cstheme="minorHAnsi"/>
        </w:rPr>
        <w:t xml:space="preserve">Ústav anatómie JLF UK zorganizoval </w:t>
      </w:r>
      <w:r w:rsidRPr="00B7467F">
        <w:rPr>
          <w:rFonts w:ascii="Corbel" w:hAnsi="Corbel" w:cstheme="minorHAnsi"/>
          <w:i/>
          <w:iCs/>
        </w:rPr>
        <w:t>Letnú školu anatómie</w:t>
      </w:r>
      <w:r w:rsidRPr="00B7467F">
        <w:rPr>
          <w:rFonts w:ascii="Corbel" w:hAnsi="Corbel" w:cstheme="minorHAnsi"/>
        </w:rPr>
        <w:t xml:space="preserve"> pre študentov 1. ročníka všeobecného lekárstva JLF UK. Letná škola predstavovala kompletnú náhradu praktickej výučby, ktorú študenti nemohli absolvovať počas akademického roka. Podujatie vzišlo z obdobného projektu, ktorý JLF UK doteraz organizovala pre zahraničných študentov.</w:t>
      </w:r>
    </w:p>
    <w:p w14:paraId="5028E1E0" w14:textId="7FFB2B31" w:rsidR="00F0151C" w:rsidRPr="00B7467F" w:rsidRDefault="00F0151C" w:rsidP="00895ECC">
      <w:pPr>
        <w:jc w:val="both"/>
        <w:rPr>
          <w:rFonts w:ascii="Corbel" w:hAnsi="Corbel" w:cstheme="minorHAnsi"/>
        </w:rPr>
      </w:pPr>
      <w:r>
        <w:rPr>
          <w:rFonts w:ascii="Corbel" w:hAnsi="Corbel" w:cstheme="minorHAnsi"/>
        </w:rPr>
        <w:t>PriF – pedagógovia pôsobili ako predsedovia komisií na chemických, fyzikálnych, biologických a geografických olympiádach študentov stredných škôl.</w:t>
      </w:r>
    </w:p>
    <w:p w14:paraId="6631E630" w14:textId="7C4C29E4" w:rsidR="004D0EBB" w:rsidRPr="00B7467F" w:rsidRDefault="004D0EBB" w:rsidP="004D0EBB">
      <w:pPr>
        <w:rPr>
          <w:rFonts w:ascii="Corbel" w:hAnsi="Corbel" w:cstheme="minorHAnsi"/>
        </w:rPr>
      </w:pPr>
      <w:r w:rsidRPr="00B7467F">
        <w:rPr>
          <w:rFonts w:ascii="Corbel" w:hAnsi="Corbel" w:cstheme="minorHAnsi"/>
        </w:rPr>
        <w:t xml:space="preserve">FMFI </w:t>
      </w:r>
      <w:r w:rsidR="00B977C3">
        <w:rPr>
          <w:rFonts w:ascii="Arial" w:hAnsi="Arial" w:cs="Arial" w:hint="cs"/>
          <w:rtl/>
          <w:lang w:bidi="he-IL"/>
        </w:rPr>
        <w:t>–</w:t>
      </w:r>
      <w:r w:rsidRPr="00B7467F">
        <w:rPr>
          <w:rFonts w:ascii="Corbel" w:hAnsi="Corbel" w:cstheme="minorHAnsi"/>
        </w:rPr>
        <w:t xml:space="preserve"> </w:t>
      </w:r>
      <w:proofErr w:type="spellStart"/>
      <w:r w:rsidRPr="00B7467F">
        <w:rPr>
          <w:rFonts w:ascii="Corbel" w:hAnsi="Corbel" w:cstheme="minorHAnsi"/>
        </w:rPr>
        <w:t>Trojsten</w:t>
      </w:r>
      <w:proofErr w:type="spellEnd"/>
      <w:r w:rsidRPr="00B7467F">
        <w:rPr>
          <w:rFonts w:ascii="Corbel" w:hAnsi="Corbel" w:cstheme="minorHAnsi"/>
        </w:rPr>
        <w:t xml:space="preserve">, ktorý organizuje množstvo korešpondenčných seminárov, letné školy aj jednodňové súťaže </w:t>
      </w:r>
      <w:hyperlink r:id="rId27" w:history="1">
        <w:r w:rsidRPr="00B7467F">
          <w:rPr>
            <w:rStyle w:val="Hyperlink"/>
            <w:rFonts w:ascii="Corbel" w:hAnsi="Corbel" w:cstheme="minorHAnsi"/>
          </w:rPr>
          <w:t>www.trojsten.sk</w:t>
        </w:r>
      </w:hyperlink>
      <w:r w:rsidRPr="00B7467F">
        <w:rPr>
          <w:rFonts w:ascii="Corbel" w:hAnsi="Corbel" w:cstheme="minorHAnsi"/>
        </w:rPr>
        <w:t>.</w:t>
      </w:r>
    </w:p>
    <w:p w14:paraId="23589E00" w14:textId="77777777" w:rsidR="004D0EBB" w:rsidRPr="00B7467F" w:rsidRDefault="004D0EBB" w:rsidP="004D0EBB">
      <w:pPr>
        <w:rPr>
          <w:rFonts w:ascii="Corbel" w:hAnsi="Corbel" w:cstheme="minorHAnsi"/>
        </w:rPr>
      </w:pPr>
      <w:r w:rsidRPr="00B7467F">
        <w:rPr>
          <w:rFonts w:ascii="Corbel" w:hAnsi="Corbel" w:cstheme="minorHAnsi"/>
        </w:rPr>
        <w:t xml:space="preserve">FMFI organizuje aj súťaž </w:t>
      </w:r>
      <w:proofErr w:type="spellStart"/>
      <w:r w:rsidRPr="00B7467F">
        <w:rPr>
          <w:rFonts w:ascii="Corbel" w:hAnsi="Corbel" w:cstheme="minorHAnsi"/>
        </w:rPr>
        <w:t>iBobor</w:t>
      </w:r>
      <w:proofErr w:type="spellEnd"/>
      <w:r w:rsidRPr="00B7467F">
        <w:rPr>
          <w:rFonts w:ascii="Corbel" w:hAnsi="Corbel" w:cstheme="minorHAnsi"/>
        </w:rPr>
        <w:t xml:space="preserve"> </w:t>
      </w:r>
      <w:hyperlink r:id="rId28" w:history="1">
        <w:r w:rsidRPr="00B7467F">
          <w:rPr>
            <w:rStyle w:val="Hyperlink"/>
            <w:rFonts w:ascii="Corbel" w:hAnsi="Corbel" w:cstheme="minorHAnsi"/>
          </w:rPr>
          <w:t>https://ibobor.sk/</w:t>
        </w:r>
      </w:hyperlink>
      <w:r w:rsidRPr="00B7467F">
        <w:rPr>
          <w:rFonts w:ascii="Corbel" w:hAnsi="Corbel" w:cstheme="minorHAnsi"/>
        </w:rPr>
        <w:t>.</w:t>
      </w:r>
    </w:p>
    <w:p w14:paraId="19B22252" w14:textId="77777777" w:rsidR="004D0EBB" w:rsidRPr="00B7467F" w:rsidRDefault="004D0EBB" w:rsidP="004D0EBB">
      <w:pPr>
        <w:rPr>
          <w:rFonts w:ascii="Corbel" w:hAnsi="Corbel" w:cstheme="minorHAnsi"/>
        </w:rPr>
      </w:pPr>
      <w:r w:rsidRPr="00B7467F">
        <w:rPr>
          <w:rFonts w:ascii="Corbel" w:hAnsi="Corbel" w:cstheme="minorHAnsi"/>
        </w:rPr>
        <w:t>PR a CIT podpora:</w:t>
      </w:r>
    </w:p>
    <w:p w14:paraId="1A6E2587" w14:textId="10F00A57" w:rsidR="009D5846" w:rsidRPr="00B7467F" w:rsidRDefault="009D5846" w:rsidP="0019112D">
      <w:pPr>
        <w:pStyle w:val="Buletnorm"/>
        <w:numPr>
          <w:ilvl w:val="0"/>
          <w:numId w:val="4"/>
        </w:numPr>
        <w:spacing w:before="0" w:after="0"/>
        <w:jc w:val="left"/>
        <w:rPr>
          <w:rFonts w:ascii="Corbel" w:hAnsi="Corbel" w:cstheme="minorHAnsi"/>
          <w:color w:val="000000"/>
          <w:szCs w:val="24"/>
        </w:rPr>
      </w:pPr>
      <w:r w:rsidRPr="00B7467F">
        <w:rPr>
          <w:rFonts w:ascii="Corbel" w:hAnsi="Corbel" w:cstheme="minorHAnsi"/>
          <w:color w:val="000000"/>
          <w:szCs w:val="24"/>
        </w:rPr>
        <w:t>online Dni otvorených dverí</w:t>
      </w:r>
    </w:p>
    <w:p w14:paraId="0EA27E18" w14:textId="63C95E7B" w:rsidR="009D5846" w:rsidRPr="00B7467F" w:rsidRDefault="009D5846" w:rsidP="0019112D">
      <w:pPr>
        <w:pStyle w:val="Buletnorm"/>
        <w:numPr>
          <w:ilvl w:val="0"/>
          <w:numId w:val="4"/>
        </w:numPr>
        <w:spacing w:before="0" w:after="0"/>
        <w:jc w:val="left"/>
        <w:rPr>
          <w:rFonts w:ascii="Corbel" w:hAnsi="Corbel" w:cstheme="minorHAnsi"/>
          <w:color w:val="000000"/>
          <w:szCs w:val="24"/>
        </w:rPr>
      </w:pPr>
      <w:r w:rsidRPr="00B7467F">
        <w:rPr>
          <w:rFonts w:ascii="Corbel" w:hAnsi="Corbel" w:cstheme="minorHAnsi"/>
          <w:color w:val="000000"/>
          <w:szCs w:val="24"/>
        </w:rPr>
        <w:t xml:space="preserve">online info </w:t>
      </w:r>
      <w:hyperlink r:id="rId29" w:history="1">
        <w:r w:rsidRPr="00B7467F">
          <w:rPr>
            <w:rStyle w:val="Hyperlink"/>
            <w:rFonts w:ascii="Corbel" w:hAnsi="Corbel" w:cstheme="minorHAnsi"/>
            <w:szCs w:val="24"/>
          </w:rPr>
          <w:t>https://zaziden.uniba.sk/wp-content/uploads/2021/10/Brozura-pre-zaujemcov-2021.pdf</w:t>
        </w:r>
      </w:hyperlink>
    </w:p>
    <w:p w14:paraId="0ACC0E3A" w14:textId="3F3A7B56" w:rsidR="009D5846" w:rsidRPr="00B7467F" w:rsidRDefault="009D5846" w:rsidP="0019112D">
      <w:pPr>
        <w:pStyle w:val="Buletnorm"/>
        <w:numPr>
          <w:ilvl w:val="0"/>
          <w:numId w:val="4"/>
        </w:numPr>
        <w:spacing w:before="0" w:after="0"/>
        <w:jc w:val="left"/>
        <w:rPr>
          <w:rFonts w:ascii="Corbel" w:hAnsi="Corbel" w:cstheme="minorHAnsi"/>
          <w:color w:val="000000"/>
          <w:szCs w:val="24"/>
        </w:rPr>
      </w:pPr>
      <w:r w:rsidRPr="00B7467F">
        <w:rPr>
          <w:rFonts w:ascii="Corbel" w:hAnsi="Corbel" w:cstheme="minorHAnsi"/>
          <w:color w:val="000000"/>
          <w:szCs w:val="24"/>
        </w:rPr>
        <w:t xml:space="preserve">online Zaži deň v koži vysokoškoláka </w:t>
      </w:r>
      <w:hyperlink r:id="rId30" w:history="1">
        <w:r w:rsidRPr="00B7467F">
          <w:rPr>
            <w:rStyle w:val="Hyperlink"/>
            <w:rFonts w:ascii="Corbel" w:hAnsi="Corbel" w:cstheme="minorHAnsi"/>
            <w:szCs w:val="24"/>
          </w:rPr>
          <w:t>https://zaziden.uniba.sk/</w:t>
        </w:r>
      </w:hyperlink>
    </w:p>
    <w:p w14:paraId="514A80B0" w14:textId="419A663D" w:rsidR="009D5846" w:rsidRPr="00B7467F" w:rsidRDefault="009D5846" w:rsidP="0019112D">
      <w:pPr>
        <w:pStyle w:val="Buletnorm"/>
        <w:numPr>
          <w:ilvl w:val="0"/>
          <w:numId w:val="4"/>
        </w:numPr>
        <w:spacing w:before="0" w:after="0"/>
        <w:jc w:val="left"/>
        <w:rPr>
          <w:rFonts w:ascii="Corbel" w:hAnsi="Corbel" w:cstheme="minorHAnsi"/>
          <w:color w:val="000000"/>
          <w:szCs w:val="24"/>
        </w:rPr>
      </w:pPr>
      <w:r w:rsidRPr="00B7467F">
        <w:rPr>
          <w:rFonts w:ascii="Corbel" w:hAnsi="Corbel" w:cstheme="minorHAnsi"/>
          <w:color w:val="000000"/>
          <w:szCs w:val="24"/>
        </w:rPr>
        <w:t>online veľtrhy</w:t>
      </w:r>
    </w:p>
    <w:p w14:paraId="3237D3ED" w14:textId="77777777" w:rsidR="009D5846" w:rsidRPr="00B7467F" w:rsidRDefault="009D5846" w:rsidP="0019112D">
      <w:pPr>
        <w:pStyle w:val="Buletnorm"/>
        <w:numPr>
          <w:ilvl w:val="0"/>
          <w:numId w:val="4"/>
        </w:numPr>
        <w:spacing w:before="0" w:after="0"/>
        <w:jc w:val="left"/>
        <w:rPr>
          <w:rFonts w:ascii="Corbel" w:hAnsi="Corbel" w:cstheme="minorHAnsi"/>
          <w:color w:val="000000"/>
          <w:szCs w:val="24"/>
        </w:rPr>
      </w:pPr>
      <w:r w:rsidRPr="00B7467F">
        <w:rPr>
          <w:rFonts w:ascii="Corbel" w:hAnsi="Corbel" w:cstheme="minorHAnsi"/>
          <w:color w:val="000000"/>
          <w:szCs w:val="24"/>
        </w:rPr>
        <w:t>súťaže, semináre</w:t>
      </w:r>
    </w:p>
    <w:p w14:paraId="53E0019C" w14:textId="6E4F1A3F" w:rsidR="003F382D" w:rsidRPr="00B977C3" w:rsidRDefault="009D5846" w:rsidP="00B977C3">
      <w:pPr>
        <w:pStyle w:val="Buletnorm"/>
        <w:numPr>
          <w:ilvl w:val="0"/>
          <w:numId w:val="4"/>
        </w:numPr>
        <w:spacing w:before="0"/>
        <w:jc w:val="left"/>
        <w:rPr>
          <w:rFonts w:ascii="Corbel" w:hAnsi="Corbel" w:cstheme="minorHAnsi"/>
          <w:color w:val="000000"/>
          <w:szCs w:val="24"/>
        </w:rPr>
      </w:pPr>
      <w:r w:rsidRPr="00B7467F">
        <w:rPr>
          <w:rFonts w:ascii="Corbel" w:hAnsi="Corbel" w:cstheme="minorHAnsi"/>
          <w:color w:val="000000"/>
          <w:szCs w:val="24"/>
        </w:rPr>
        <w:t xml:space="preserve">aj v anglickom jazyku </w:t>
      </w:r>
      <w:hyperlink r:id="rId31" w:history="1">
        <w:r w:rsidRPr="00B7467F">
          <w:rPr>
            <w:rStyle w:val="Hyperlink"/>
            <w:rFonts w:ascii="Corbel" w:hAnsi="Corbel" w:cstheme="minorHAnsi"/>
            <w:szCs w:val="24"/>
          </w:rPr>
          <w:t>https://uniba.sk/en/study/</w:t>
        </w:r>
      </w:hyperlink>
    </w:p>
    <w:p w14:paraId="53AA9EC7" w14:textId="77777777" w:rsidR="0077618D" w:rsidRPr="00B7467F" w:rsidRDefault="0077618D" w:rsidP="00B977C3">
      <w:pPr>
        <w:pStyle w:val="Buletnorm"/>
        <w:numPr>
          <w:ilvl w:val="0"/>
          <w:numId w:val="0"/>
        </w:numPr>
        <w:spacing w:before="0"/>
        <w:rPr>
          <w:rFonts w:ascii="Corbel" w:hAnsi="Corbel" w:cstheme="minorHAnsi"/>
          <w:i/>
          <w:szCs w:val="24"/>
        </w:rPr>
      </w:pPr>
      <w:r w:rsidRPr="00B7467F">
        <w:rPr>
          <w:rFonts w:ascii="Corbel" w:hAnsi="Corbel" w:cstheme="minorHAnsi"/>
          <w:i/>
          <w:szCs w:val="24"/>
        </w:rPr>
        <w:t>7.3. Počet uchádzačov o štúdium v príslušnom akademickom roku (slovenských, zahraničných)</w:t>
      </w:r>
    </w:p>
    <w:p w14:paraId="4200E1F6" w14:textId="2328960F" w:rsidR="004D0EBB" w:rsidRPr="00B7467F" w:rsidRDefault="00F00692" w:rsidP="00B977C3">
      <w:pPr>
        <w:spacing w:after="240"/>
        <w:jc w:val="both"/>
        <w:rPr>
          <w:rFonts w:ascii="Corbel" w:hAnsi="Corbel" w:cstheme="minorHAnsi"/>
        </w:rPr>
      </w:pPr>
      <w:r w:rsidRPr="00B7467F">
        <w:rPr>
          <w:rFonts w:ascii="Corbel" w:hAnsi="Corbel" w:cstheme="minorHAnsi"/>
        </w:rPr>
        <w:t>Počet p</w:t>
      </w:r>
      <w:r w:rsidR="004D0EBB" w:rsidRPr="00B7467F">
        <w:rPr>
          <w:rFonts w:ascii="Corbel" w:hAnsi="Corbel" w:cstheme="minorHAnsi"/>
        </w:rPr>
        <w:t>rihláš</w:t>
      </w:r>
      <w:r w:rsidRPr="00B7467F">
        <w:rPr>
          <w:rFonts w:ascii="Corbel" w:hAnsi="Corbel" w:cstheme="minorHAnsi"/>
        </w:rPr>
        <w:t>ok slovenských aj zahraničných študentov na AR 2021/2022 uvádza tab</w:t>
      </w:r>
      <w:r w:rsidR="005B4E80">
        <w:rPr>
          <w:rFonts w:ascii="Corbel" w:hAnsi="Corbel" w:cstheme="minorHAnsi"/>
        </w:rPr>
        <w:t>uľka</w:t>
      </w:r>
      <w:r w:rsidRPr="00B7467F">
        <w:rPr>
          <w:rFonts w:ascii="Corbel" w:hAnsi="Corbel" w:cstheme="minorHAnsi"/>
        </w:rPr>
        <w:t xml:space="preserve"> 12 a</w:t>
      </w:r>
      <w:r w:rsidR="00B977C3">
        <w:rPr>
          <w:rFonts w:ascii="Corbel" w:hAnsi="Corbel" w:cstheme="minorHAnsi"/>
        </w:rPr>
        <w:t> </w:t>
      </w:r>
      <w:r w:rsidRPr="00B7467F">
        <w:rPr>
          <w:rFonts w:ascii="Corbel" w:hAnsi="Corbel" w:cstheme="minorHAnsi"/>
        </w:rPr>
        <w:t>na</w:t>
      </w:r>
      <w:r w:rsidR="00B977C3">
        <w:rPr>
          <w:rFonts w:ascii="Corbel" w:hAnsi="Corbel" w:cstheme="minorHAnsi"/>
        </w:rPr>
        <w:t> </w:t>
      </w:r>
      <w:r w:rsidRPr="00B7467F">
        <w:rPr>
          <w:rFonts w:ascii="Corbel" w:hAnsi="Corbel" w:cstheme="minorHAnsi"/>
        </w:rPr>
        <w:t>AR 2022/2023 tab</w:t>
      </w:r>
      <w:r w:rsidR="00B977C3">
        <w:rPr>
          <w:rFonts w:ascii="Corbel" w:hAnsi="Corbel" w:cstheme="minorHAnsi"/>
        </w:rPr>
        <w:t xml:space="preserve">uľka </w:t>
      </w:r>
      <w:r w:rsidRPr="00B7467F">
        <w:rPr>
          <w:rFonts w:ascii="Corbel" w:hAnsi="Corbel" w:cstheme="minorHAnsi"/>
        </w:rPr>
        <w:t>13.</w:t>
      </w:r>
    </w:p>
    <w:p w14:paraId="1B9F539C" w14:textId="3DD92BCF" w:rsidR="004D0EBB" w:rsidRPr="00B7467F" w:rsidRDefault="004D0EBB" w:rsidP="004D0EBB">
      <w:pPr>
        <w:pStyle w:val="Caption"/>
        <w:rPr>
          <w:rFonts w:ascii="Corbel" w:hAnsi="Corbel" w:cstheme="minorHAnsi"/>
        </w:rPr>
      </w:pPr>
      <w:bookmarkStart w:id="12" w:name="_Toc118575919"/>
      <w:r w:rsidRPr="00B7467F">
        <w:rPr>
          <w:rFonts w:ascii="Corbel" w:hAnsi="Corbel" w:cstheme="minorHAnsi"/>
        </w:rPr>
        <w:t xml:space="preserve">Tabuľka </w:t>
      </w:r>
      <w:r w:rsidR="00B977C3">
        <w:rPr>
          <w:rFonts w:ascii="Corbel" w:hAnsi="Corbel" w:cstheme="minorHAnsi"/>
        </w:rPr>
        <w:t>1</w:t>
      </w:r>
      <w:r w:rsidR="00CE1C7E" w:rsidRPr="00B7467F">
        <w:rPr>
          <w:rFonts w:ascii="Corbel" w:hAnsi="Corbel" w:cstheme="minorHAnsi"/>
        </w:rPr>
        <w:fldChar w:fldCharType="begin"/>
      </w:r>
      <w:r w:rsidR="00CE1C7E" w:rsidRPr="00B7467F">
        <w:rPr>
          <w:rFonts w:ascii="Corbel" w:hAnsi="Corbel" w:cstheme="minorHAnsi"/>
        </w:rPr>
        <w:instrText xml:space="preserve"> SEQ Tabuľka \* ARABIC </w:instrText>
      </w:r>
      <w:r w:rsidR="00CE1C7E" w:rsidRPr="00B7467F">
        <w:rPr>
          <w:rFonts w:ascii="Corbel" w:hAnsi="Corbel" w:cstheme="minorHAnsi"/>
        </w:rPr>
        <w:fldChar w:fldCharType="separate"/>
      </w:r>
      <w:r w:rsidR="00CD4F70">
        <w:rPr>
          <w:rFonts w:ascii="Corbel" w:hAnsi="Corbel" w:cstheme="minorHAnsi"/>
          <w:noProof/>
        </w:rPr>
        <w:t>2</w:t>
      </w:r>
      <w:r w:rsidR="00CE1C7E" w:rsidRPr="00B7467F">
        <w:rPr>
          <w:rFonts w:ascii="Corbel" w:hAnsi="Corbel" w:cstheme="minorHAnsi"/>
          <w:noProof/>
        </w:rPr>
        <w:fldChar w:fldCharType="end"/>
      </w:r>
      <w:r w:rsidRPr="00B7467F">
        <w:rPr>
          <w:rFonts w:ascii="Corbel" w:hAnsi="Corbel" w:cstheme="minorHAnsi"/>
        </w:rPr>
        <w:t>: Prihlášky na akademický rok 2021/2022</w:t>
      </w:r>
      <w:bookmarkEnd w:id="12"/>
    </w:p>
    <w:tbl>
      <w:tblPr>
        <w:tblStyle w:val="TableGrid"/>
        <w:tblW w:w="5000" w:type="pct"/>
        <w:tblLook w:val="04A0" w:firstRow="1" w:lastRow="0" w:firstColumn="1" w:lastColumn="0" w:noHBand="0" w:noVBand="1"/>
      </w:tblPr>
      <w:tblGrid>
        <w:gridCol w:w="2219"/>
        <w:gridCol w:w="3421"/>
        <w:gridCol w:w="3421"/>
      </w:tblGrid>
      <w:tr w:rsidR="004D0EBB" w:rsidRPr="00B977C3" w14:paraId="2D02DDED" w14:textId="77777777" w:rsidTr="00B977C3">
        <w:tc>
          <w:tcPr>
            <w:tcW w:w="1224" w:type="pct"/>
            <w:vAlign w:val="center"/>
          </w:tcPr>
          <w:p w14:paraId="4A574AE2" w14:textId="77777777" w:rsidR="004D0EBB" w:rsidRPr="00B977C3" w:rsidRDefault="004D0EBB" w:rsidP="00B977C3">
            <w:pPr>
              <w:pStyle w:val="Kovacicovatabhlavicka"/>
              <w:spacing w:after="0"/>
              <w:rPr>
                <w:rFonts w:cstheme="minorHAnsi"/>
                <w:sz w:val="22"/>
                <w:szCs w:val="20"/>
              </w:rPr>
            </w:pPr>
            <w:r w:rsidRPr="00B977C3">
              <w:rPr>
                <w:rFonts w:cstheme="minorHAnsi"/>
                <w:sz w:val="22"/>
                <w:szCs w:val="20"/>
              </w:rPr>
              <w:t>Stupeň</w:t>
            </w:r>
          </w:p>
        </w:tc>
        <w:tc>
          <w:tcPr>
            <w:tcW w:w="1888" w:type="pct"/>
            <w:vAlign w:val="center"/>
          </w:tcPr>
          <w:p w14:paraId="11E09752" w14:textId="77777777" w:rsidR="004D0EBB" w:rsidRPr="00B977C3" w:rsidRDefault="004D0EBB" w:rsidP="00B977C3">
            <w:pPr>
              <w:pStyle w:val="Kovacicovatabhlavicka"/>
              <w:spacing w:after="0"/>
              <w:rPr>
                <w:rFonts w:cstheme="minorHAnsi"/>
                <w:sz w:val="22"/>
                <w:szCs w:val="20"/>
              </w:rPr>
            </w:pPr>
            <w:r w:rsidRPr="00B977C3">
              <w:rPr>
                <w:rFonts w:cstheme="minorHAnsi"/>
                <w:sz w:val="22"/>
                <w:szCs w:val="20"/>
              </w:rPr>
              <w:t>Slovenskí uchádzači</w:t>
            </w:r>
          </w:p>
        </w:tc>
        <w:tc>
          <w:tcPr>
            <w:tcW w:w="1888" w:type="pct"/>
            <w:vAlign w:val="center"/>
          </w:tcPr>
          <w:p w14:paraId="7019E8BF" w14:textId="77777777" w:rsidR="004D0EBB" w:rsidRPr="00B977C3" w:rsidRDefault="004D0EBB" w:rsidP="00B977C3">
            <w:pPr>
              <w:pStyle w:val="Kovacicovatabhlavicka"/>
              <w:spacing w:after="0"/>
              <w:rPr>
                <w:rFonts w:cstheme="minorHAnsi"/>
                <w:sz w:val="22"/>
                <w:szCs w:val="20"/>
              </w:rPr>
            </w:pPr>
            <w:r w:rsidRPr="00B977C3">
              <w:rPr>
                <w:rFonts w:cstheme="minorHAnsi"/>
                <w:sz w:val="22"/>
                <w:szCs w:val="20"/>
              </w:rPr>
              <w:t>Zahraniční uchádzači</w:t>
            </w:r>
          </w:p>
        </w:tc>
      </w:tr>
      <w:tr w:rsidR="004D0EBB" w:rsidRPr="00B977C3" w14:paraId="20CD3BDB" w14:textId="77777777" w:rsidTr="00B977C3">
        <w:tc>
          <w:tcPr>
            <w:tcW w:w="1224" w:type="pct"/>
            <w:vAlign w:val="center"/>
          </w:tcPr>
          <w:p w14:paraId="62088E5C" w14:textId="77777777" w:rsidR="004D0EBB" w:rsidRPr="00B977C3" w:rsidRDefault="004D0EBB" w:rsidP="003C5B17">
            <w:pPr>
              <w:pStyle w:val="Kovacicovatabtext"/>
              <w:rPr>
                <w:rFonts w:cstheme="minorHAnsi"/>
                <w:sz w:val="22"/>
                <w:szCs w:val="20"/>
              </w:rPr>
            </w:pPr>
            <w:r w:rsidRPr="00B977C3">
              <w:rPr>
                <w:rFonts w:cstheme="minorHAnsi"/>
                <w:sz w:val="22"/>
                <w:szCs w:val="20"/>
              </w:rPr>
              <w:t>I. stupeň</w:t>
            </w:r>
          </w:p>
        </w:tc>
        <w:tc>
          <w:tcPr>
            <w:tcW w:w="1888" w:type="pct"/>
            <w:vAlign w:val="center"/>
          </w:tcPr>
          <w:p w14:paraId="7D4A4146" w14:textId="77777777" w:rsidR="004D0EBB" w:rsidRPr="00B977C3" w:rsidRDefault="004D0EBB" w:rsidP="003C5B17">
            <w:pPr>
              <w:pStyle w:val="Kovacicovatabcisla"/>
              <w:rPr>
                <w:rFonts w:cstheme="minorHAnsi"/>
                <w:sz w:val="22"/>
                <w:szCs w:val="20"/>
              </w:rPr>
            </w:pPr>
            <w:r w:rsidRPr="00B977C3">
              <w:rPr>
                <w:rFonts w:cstheme="minorHAnsi"/>
                <w:sz w:val="22"/>
                <w:szCs w:val="20"/>
              </w:rPr>
              <w:t>7584</w:t>
            </w:r>
          </w:p>
        </w:tc>
        <w:tc>
          <w:tcPr>
            <w:tcW w:w="1888" w:type="pct"/>
            <w:vAlign w:val="center"/>
          </w:tcPr>
          <w:p w14:paraId="24B7232D" w14:textId="77777777" w:rsidR="004D0EBB" w:rsidRPr="00B977C3" w:rsidRDefault="004D0EBB" w:rsidP="003C5B17">
            <w:pPr>
              <w:pStyle w:val="Kovacicovatabcisla"/>
              <w:rPr>
                <w:rFonts w:cstheme="minorHAnsi"/>
                <w:sz w:val="22"/>
                <w:szCs w:val="20"/>
              </w:rPr>
            </w:pPr>
            <w:r w:rsidRPr="00B977C3">
              <w:rPr>
                <w:rFonts w:cstheme="minorHAnsi"/>
                <w:sz w:val="22"/>
                <w:szCs w:val="20"/>
              </w:rPr>
              <w:t>757</w:t>
            </w:r>
          </w:p>
        </w:tc>
      </w:tr>
      <w:tr w:rsidR="004D0EBB" w:rsidRPr="00B977C3" w14:paraId="52B8178E" w14:textId="77777777" w:rsidTr="00B977C3">
        <w:tc>
          <w:tcPr>
            <w:tcW w:w="1224" w:type="pct"/>
            <w:vAlign w:val="center"/>
          </w:tcPr>
          <w:p w14:paraId="7C7E1779" w14:textId="77777777" w:rsidR="004D0EBB" w:rsidRPr="00B977C3" w:rsidRDefault="004D0EBB" w:rsidP="003C5B17">
            <w:pPr>
              <w:pStyle w:val="Kovacicovatabtext"/>
              <w:rPr>
                <w:rFonts w:cstheme="minorHAnsi"/>
                <w:sz w:val="22"/>
                <w:szCs w:val="20"/>
              </w:rPr>
            </w:pPr>
            <w:r w:rsidRPr="00B977C3">
              <w:rPr>
                <w:rFonts w:cstheme="minorHAnsi"/>
                <w:sz w:val="22"/>
                <w:szCs w:val="20"/>
              </w:rPr>
              <w:t>II. stupeň</w:t>
            </w:r>
          </w:p>
        </w:tc>
        <w:tc>
          <w:tcPr>
            <w:tcW w:w="1888" w:type="pct"/>
            <w:vAlign w:val="center"/>
          </w:tcPr>
          <w:p w14:paraId="0C5771C6" w14:textId="77777777" w:rsidR="004D0EBB" w:rsidRPr="00B977C3" w:rsidRDefault="004D0EBB" w:rsidP="003C5B17">
            <w:pPr>
              <w:pStyle w:val="Kovacicovatabcisla"/>
              <w:rPr>
                <w:rFonts w:cstheme="minorHAnsi"/>
                <w:sz w:val="22"/>
                <w:szCs w:val="20"/>
              </w:rPr>
            </w:pPr>
            <w:r w:rsidRPr="00B977C3">
              <w:rPr>
                <w:rFonts w:cstheme="minorHAnsi"/>
                <w:sz w:val="22"/>
                <w:szCs w:val="20"/>
              </w:rPr>
              <w:t>2599</w:t>
            </w:r>
          </w:p>
        </w:tc>
        <w:tc>
          <w:tcPr>
            <w:tcW w:w="1888" w:type="pct"/>
            <w:vAlign w:val="center"/>
          </w:tcPr>
          <w:p w14:paraId="11B4734D" w14:textId="77777777" w:rsidR="004D0EBB" w:rsidRPr="00B977C3" w:rsidRDefault="004D0EBB" w:rsidP="003C5B17">
            <w:pPr>
              <w:pStyle w:val="Kovacicovatabcisla"/>
              <w:rPr>
                <w:rFonts w:cstheme="minorHAnsi"/>
                <w:sz w:val="22"/>
                <w:szCs w:val="20"/>
              </w:rPr>
            </w:pPr>
            <w:r w:rsidRPr="00B977C3">
              <w:rPr>
                <w:rFonts w:cstheme="minorHAnsi"/>
                <w:sz w:val="22"/>
                <w:szCs w:val="20"/>
              </w:rPr>
              <w:t>316</w:t>
            </w:r>
          </w:p>
        </w:tc>
      </w:tr>
      <w:tr w:rsidR="004D0EBB" w:rsidRPr="00B977C3" w14:paraId="5C70BCAD" w14:textId="77777777" w:rsidTr="00B977C3">
        <w:tc>
          <w:tcPr>
            <w:tcW w:w="1224" w:type="pct"/>
            <w:vAlign w:val="center"/>
          </w:tcPr>
          <w:p w14:paraId="7B6C8078" w14:textId="77777777" w:rsidR="004D0EBB" w:rsidRPr="00B977C3" w:rsidRDefault="004D0EBB" w:rsidP="003C5B17">
            <w:pPr>
              <w:pStyle w:val="Kovacicovatabtext"/>
              <w:rPr>
                <w:rFonts w:cstheme="minorHAnsi"/>
                <w:sz w:val="22"/>
                <w:szCs w:val="20"/>
              </w:rPr>
            </w:pPr>
            <w:r w:rsidRPr="00B977C3">
              <w:rPr>
                <w:rFonts w:cstheme="minorHAnsi"/>
                <w:sz w:val="22"/>
                <w:szCs w:val="20"/>
              </w:rPr>
              <w:t>I.II. stupeň</w:t>
            </w:r>
          </w:p>
        </w:tc>
        <w:tc>
          <w:tcPr>
            <w:tcW w:w="1888" w:type="pct"/>
            <w:vAlign w:val="center"/>
          </w:tcPr>
          <w:p w14:paraId="0C896C4A" w14:textId="77777777" w:rsidR="004D0EBB" w:rsidRPr="00B977C3" w:rsidRDefault="004D0EBB" w:rsidP="003C5B17">
            <w:pPr>
              <w:pStyle w:val="Kovacicovatabcisla"/>
              <w:rPr>
                <w:rFonts w:cstheme="minorHAnsi"/>
                <w:sz w:val="22"/>
                <w:szCs w:val="20"/>
              </w:rPr>
            </w:pPr>
            <w:r w:rsidRPr="00B977C3">
              <w:rPr>
                <w:rFonts w:cstheme="minorHAnsi"/>
                <w:sz w:val="22"/>
                <w:szCs w:val="20"/>
              </w:rPr>
              <w:t>2642</w:t>
            </w:r>
          </w:p>
        </w:tc>
        <w:tc>
          <w:tcPr>
            <w:tcW w:w="1888" w:type="pct"/>
            <w:vAlign w:val="center"/>
          </w:tcPr>
          <w:p w14:paraId="0F0C0D8E" w14:textId="77777777" w:rsidR="004D0EBB" w:rsidRPr="00B977C3" w:rsidRDefault="004D0EBB" w:rsidP="003C5B17">
            <w:pPr>
              <w:pStyle w:val="Kovacicovatabcisla"/>
              <w:rPr>
                <w:rFonts w:cstheme="minorHAnsi"/>
                <w:sz w:val="22"/>
                <w:szCs w:val="20"/>
              </w:rPr>
            </w:pPr>
            <w:r w:rsidRPr="00B977C3">
              <w:rPr>
                <w:rFonts w:cstheme="minorHAnsi"/>
                <w:sz w:val="22"/>
                <w:szCs w:val="20"/>
              </w:rPr>
              <w:t>1215</w:t>
            </w:r>
          </w:p>
        </w:tc>
      </w:tr>
      <w:tr w:rsidR="004D0EBB" w:rsidRPr="00B977C3" w14:paraId="750A7F31" w14:textId="77777777" w:rsidTr="00B977C3">
        <w:tc>
          <w:tcPr>
            <w:tcW w:w="1224" w:type="pct"/>
            <w:vAlign w:val="center"/>
          </w:tcPr>
          <w:p w14:paraId="6C032C9C" w14:textId="77777777" w:rsidR="004D0EBB" w:rsidRPr="00B977C3" w:rsidRDefault="004D0EBB" w:rsidP="003C5B17">
            <w:pPr>
              <w:pStyle w:val="Kovacicovatabtext"/>
              <w:rPr>
                <w:rFonts w:cstheme="minorHAnsi"/>
                <w:sz w:val="22"/>
                <w:szCs w:val="20"/>
              </w:rPr>
            </w:pPr>
            <w:r w:rsidRPr="00B977C3">
              <w:rPr>
                <w:rFonts w:cstheme="minorHAnsi"/>
                <w:sz w:val="22"/>
                <w:szCs w:val="20"/>
              </w:rPr>
              <w:t>III. stupeň</w:t>
            </w:r>
          </w:p>
        </w:tc>
        <w:tc>
          <w:tcPr>
            <w:tcW w:w="1888" w:type="pct"/>
            <w:vAlign w:val="center"/>
          </w:tcPr>
          <w:p w14:paraId="50D34EDD" w14:textId="77777777" w:rsidR="004D0EBB" w:rsidRPr="00B977C3" w:rsidRDefault="004D0EBB" w:rsidP="003C5B17">
            <w:pPr>
              <w:pStyle w:val="Kovacicovatabcisla"/>
              <w:rPr>
                <w:rFonts w:cstheme="minorHAnsi"/>
                <w:sz w:val="22"/>
                <w:szCs w:val="20"/>
              </w:rPr>
            </w:pPr>
            <w:r w:rsidRPr="00B977C3">
              <w:rPr>
                <w:rFonts w:cstheme="minorHAnsi"/>
                <w:sz w:val="22"/>
                <w:szCs w:val="20"/>
              </w:rPr>
              <w:t>507</w:t>
            </w:r>
          </w:p>
        </w:tc>
        <w:tc>
          <w:tcPr>
            <w:tcW w:w="1888" w:type="pct"/>
            <w:vAlign w:val="center"/>
          </w:tcPr>
          <w:p w14:paraId="5585473B" w14:textId="77777777" w:rsidR="004D0EBB" w:rsidRPr="00B977C3" w:rsidRDefault="004D0EBB" w:rsidP="003C5B17">
            <w:pPr>
              <w:pStyle w:val="Kovacicovatabcisla"/>
              <w:rPr>
                <w:rFonts w:cstheme="minorHAnsi"/>
                <w:sz w:val="22"/>
                <w:szCs w:val="20"/>
              </w:rPr>
            </w:pPr>
            <w:r w:rsidRPr="00B977C3">
              <w:rPr>
                <w:rFonts w:cstheme="minorHAnsi"/>
                <w:sz w:val="22"/>
                <w:szCs w:val="20"/>
              </w:rPr>
              <w:t>109</w:t>
            </w:r>
          </w:p>
        </w:tc>
      </w:tr>
      <w:tr w:rsidR="004D0EBB" w:rsidRPr="00B977C3" w14:paraId="126B2721" w14:textId="77777777" w:rsidTr="00B977C3">
        <w:tc>
          <w:tcPr>
            <w:tcW w:w="1224" w:type="pct"/>
            <w:vAlign w:val="center"/>
          </w:tcPr>
          <w:p w14:paraId="2EBE760F" w14:textId="77777777" w:rsidR="004D0EBB" w:rsidRPr="00B977C3" w:rsidRDefault="004D0EBB" w:rsidP="003C5B17">
            <w:pPr>
              <w:pStyle w:val="Kovacicovatabtext"/>
              <w:rPr>
                <w:rFonts w:cstheme="minorHAnsi"/>
                <w:sz w:val="22"/>
                <w:szCs w:val="20"/>
              </w:rPr>
            </w:pPr>
            <w:r w:rsidRPr="00B977C3">
              <w:rPr>
                <w:rFonts w:cstheme="minorHAnsi"/>
                <w:sz w:val="22"/>
                <w:szCs w:val="20"/>
              </w:rPr>
              <w:t>Spolu</w:t>
            </w:r>
          </w:p>
        </w:tc>
        <w:tc>
          <w:tcPr>
            <w:tcW w:w="1888" w:type="pct"/>
            <w:vAlign w:val="center"/>
          </w:tcPr>
          <w:p w14:paraId="5BC3EFA5" w14:textId="77777777" w:rsidR="004D0EBB" w:rsidRPr="00B977C3" w:rsidRDefault="004D0EBB" w:rsidP="003C5B17">
            <w:pPr>
              <w:pStyle w:val="Kovacicovatabcisla"/>
              <w:rPr>
                <w:rFonts w:cstheme="minorHAnsi"/>
                <w:sz w:val="22"/>
                <w:szCs w:val="20"/>
              </w:rPr>
            </w:pPr>
            <w:r w:rsidRPr="00B977C3">
              <w:rPr>
                <w:rFonts w:cstheme="minorHAnsi"/>
                <w:sz w:val="22"/>
                <w:szCs w:val="20"/>
              </w:rPr>
              <w:fldChar w:fldCharType="begin"/>
            </w:r>
            <w:r w:rsidRPr="00B977C3">
              <w:rPr>
                <w:rFonts w:cstheme="minorHAnsi"/>
                <w:sz w:val="22"/>
                <w:szCs w:val="20"/>
              </w:rPr>
              <w:instrText xml:space="preserve"> =SUM(ABOVE) </w:instrText>
            </w:r>
            <w:r w:rsidRPr="00B977C3">
              <w:rPr>
                <w:rFonts w:cstheme="minorHAnsi"/>
                <w:sz w:val="22"/>
                <w:szCs w:val="20"/>
              </w:rPr>
              <w:fldChar w:fldCharType="separate"/>
            </w:r>
            <w:r w:rsidRPr="00B977C3">
              <w:rPr>
                <w:rFonts w:cstheme="minorHAnsi"/>
                <w:noProof/>
                <w:sz w:val="22"/>
                <w:szCs w:val="20"/>
              </w:rPr>
              <w:t>13332</w:t>
            </w:r>
            <w:r w:rsidRPr="00B977C3">
              <w:rPr>
                <w:rFonts w:cstheme="minorHAnsi"/>
                <w:sz w:val="22"/>
                <w:szCs w:val="20"/>
              </w:rPr>
              <w:fldChar w:fldCharType="end"/>
            </w:r>
          </w:p>
        </w:tc>
        <w:tc>
          <w:tcPr>
            <w:tcW w:w="1888" w:type="pct"/>
            <w:vAlign w:val="center"/>
          </w:tcPr>
          <w:p w14:paraId="06CD70C0" w14:textId="77777777" w:rsidR="004D0EBB" w:rsidRPr="00B977C3" w:rsidRDefault="004D0EBB" w:rsidP="003C5B17">
            <w:pPr>
              <w:pStyle w:val="Kovacicovatabcisla"/>
              <w:rPr>
                <w:rFonts w:cstheme="minorHAnsi"/>
                <w:sz w:val="22"/>
                <w:szCs w:val="20"/>
              </w:rPr>
            </w:pPr>
            <w:r w:rsidRPr="00B977C3">
              <w:rPr>
                <w:rFonts w:cstheme="minorHAnsi"/>
                <w:sz w:val="22"/>
                <w:szCs w:val="20"/>
              </w:rPr>
              <w:fldChar w:fldCharType="begin"/>
            </w:r>
            <w:r w:rsidRPr="00B977C3">
              <w:rPr>
                <w:rFonts w:cstheme="minorHAnsi"/>
                <w:sz w:val="22"/>
                <w:szCs w:val="20"/>
              </w:rPr>
              <w:instrText xml:space="preserve"> =SUM(ABOVE) </w:instrText>
            </w:r>
            <w:r w:rsidRPr="00B977C3">
              <w:rPr>
                <w:rFonts w:cstheme="minorHAnsi"/>
                <w:sz w:val="22"/>
                <w:szCs w:val="20"/>
              </w:rPr>
              <w:fldChar w:fldCharType="separate"/>
            </w:r>
            <w:r w:rsidRPr="00B977C3">
              <w:rPr>
                <w:rFonts w:cstheme="minorHAnsi"/>
                <w:noProof/>
                <w:sz w:val="22"/>
                <w:szCs w:val="20"/>
              </w:rPr>
              <w:t>2397</w:t>
            </w:r>
            <w:r w:rsidRPr="00B977C3">
              <w:rPr>
                <w:rFonts w:cstheme="minorHAnsi"/>
                <w:sz w:val="22"/>
                <w:szCs w:val="20"/>
              </w:rPr>
              <w:fldChar w:fldCharType="end"/>
            </w:r>
          </w:p>
        </w:tc>
      </w:tr>
    </w:tbl>
    <w:p w14:paraId="30C409BB" w14:textId="77777777" w:rsidR="00A33C12" w:rsidRDefault="00A33C12" w:rsidP="00A33C12">
      <w:pPr>
        <w:suppressAutoHyphens w:val="0"/>
        <w:rPr>
          <w:rFonts w:ascii="Corbel" w:hAnsi="Corbel" w:cstheme="minorHAnsi"/>
        </w:rPr>
      </w:pPr>
      <w:bookmarkStart w:id="13" w:name="_Toc118575920"/>
    </w:p>
    <w:p w14:paraId="33C8EB5D" w14:textId="48D1B971" w:rsidR="004D0EBB" w:rsidRPr="001F175B" w:rsidRDefault="004D0EBB" w:rsidP="00A33C12">
      <w:pPr>
        <w:suppressAutoHyphens w:val="0"/>
        <w:rPr>
          <w:rFonts w:ascii="Corbel" w:hAnsi="Corbel" w:cstheme="minorHAnsi"/>
          <w:i/>
          <w:iCs/>
        </w:rPr>
      </w:pPr>
      <w:r w:rsidRPr="001F175B">
        <w:rPr>
          <w:rFonts w:ascii="Corbel" w:hAnsi="Corbel" w:cstheme="minorHAnsi"/>
          <w:i/>
        </w:rPr>
        <w:t xml:space="preserve">Tabuľka </w:t>
      </w:r>
      <w:r w:rsidR="005B4E80" w:rsidRPr="001F175B">
        <w:rPr>
          <w:rFonts w:ascii="Corbel" w:hAnsi="Corbel" w:cstheme="minorHAnsi"/>
          <w:i/>
        </w:rPr>
        <w:t>1</w:t>
      </w:r>
      <w:r w:rsidR="00CE1C7E" w:rsidRPr="001F175B">
        <w:rPr>
          <w:rFonts w:ascii="Corbel" w:hAnsi="Corbel" w:cstheme="minorHAnsi"/>
          <w:i/>
        </w:rPr>
        <w:fldChar w:fldCharType="begin"/>
      </w:r>
      <w:r w:rsidR="00CE1C7E" w:rsidRPr="001F175B">
        <w:rPr>
          <w:rFonts w:ascii="Corbel" w:hAnsi="Corbel" w:cstheme="minorHAnsi"/>
          <w:i/>
        </w:rPr>
        <w:instrText xml:space="preserve"> SEQ Tabuľka \* ARABIC </w:instrText>
      </w:r>
      <w:r w:rsidR="00CE1C7E" w:rsidRPr="001F175B">
        <w:rPr>
          <w:rFonts w:ascii="Corbel" w:hAnsi="Corbel" w:cstheme="minorHAnsi"/>
          <w:i/>
        </w:rPr>
        <w:fldChar w:fldCharType="separate"/>
      </w:r>
      <w:r w:rsidR="00CD4F70" w:rsidRPr="001F175B">
        <w:rPr>
          <w:rFonts w:ascii="Corbel" w:hAnsi="Corbel" w:cstheme="minorHAnsi"/>
          <w:i/>
          <w:noProof/>
        </w:rPr>
        <w:t>3</w:t>
      </w:r>
      <w:r w:rsidR="00CE1C7E" w:rsidRPr="001F175B">
        <w:rPr>
          <w:rFonts w:ascii="Corbel" w:hAnsi="Corbel" w:cstheme="minorHAnsi"/>
          <w:i/>
          <w:noProof/>
        </w:rPr>
        <w:fldChar w:fldCharType="end"/>
      </w:r>
      <w:r w:rsidRPr="001F175B">
        <w:rPr>
          <w:rFonts w:ascii="Corbel" w:hAnsi="Corbel" w:cstheme="minorHAnsi"/>
          <w:i/>
        </w:rPr>
        <w:t>: Prihlášky na akademický rok 2022/2023</w:t>
      </w:r>
      <w:bookmarkEnd w:id="13"/>
    </w:p>
    <w:tbl>
      <w:tblPr>
        <w:tblStyle w:val="TableGrid"/>
        <w:tblW w:w="5000" w:type="pct"/>
        <w:tblLook w:val="04A0" w:firstRow="1" w:lastRow="0" w:firstColumn="1" w:lastColumn="0" w:noHBand="0" w:noVBand="1"/>
      </w:tblPr>
      <w:tblGrid>
        <w:gridCol w:w="2219"/>
        <w:gridCol w:w="3421"/>
        <w:gridCol w:w="3421"/>
      </w:tblGrid>
      <w:tr w:rsidR="004D0EBB" w:rsidRPr="00B977C3" w14:paraId="36A62A96" w14:textId="77777777" w:rsidTr="001D34B9">
        <w:trPr>
          <w:tblHeader/>
        </w:trPr>
        <w:tc>
          <w:tcPr>
            <w:tcW w:w="1224" w:type="pct"/>
          </w:tcPr>
          <w:p w14:paraId="40EF940E" w14:textId="77777777" w:rsidR="004D0EBB" w:rsidRPr="00B977C3" w:rsidRDefault="004D0EBB" w:rsidP="003C5B17">
            <w:pPr>
              <w:pStyle w:val="Kovacicovatabhlavicka"/>
              <w:rPr>
                <w:rFonts w:cstheme="minorHAnsi"/>
                <w:sz w:val="22"/>
                <w:szCs w:val="20"/>
              </w:rPr>
            </w:pPr>
            <w:r w:rsidRPr="00B977C3">
              <w:rPr>
                <w:rFonts w:cstheme="minorHAnsi"/>
                <w:sz w:val="22"/>
                <w:szCs w:val="20"/>
              </w:rPr>
              <w:t>Stupeň</w:t>
            </w:r>
          </w:p>
        </w:tc>
        <w:tc>
          <w:tcPr>
            <w:tcW w:w="1888" w:type="pct"/>
          </w:tcPr>
          <w:p w14:paraId="420FBEB8" w14:textId="77777777" w:rsidR="004D0EBB" w:rsidRPr="00B977C3" w:rsidRDefault="004D0EBB" w:rsidP="003C5B17">
            <w:pPr>
              <w:pStyle w:val="Kovacicovatabhlavicka"/>
              <w:rPr>
                <w:rFonts w:cstheme="minorHAnsi"/>
                <w:sz w:val="22"/>
                <w:szCs w:val="20"/>
              </w:rPr>
            </w:pPr>
            <w:r w:rsidRPr="00B977C3">
              <w:rPr>
                <w:rFonts w:cstheme="minorHAnsi"/>
                <w:sz w:val="22"/>
                <w:szCs w:val="20"/>
              </w:rPr>
              <w:t>Slovenskí uchádzači</w:t>
            </w:r>
          </w:p>
        </w:tc>
        <w:tc>
          <w:tcPr>
            <w:tcW w:w="1888" w:type="pct"/>
          </w:tcPr>
          <w:p w14:paraId="71146651" w14:textId="77777777" w:rsidR="004D0EBB" w:rsidRPr="00B977C3" w:rsidRDefault="004D0EBB" w:rsidP="003C5B17">
            <w:pPr>
              <w:pStyle w:val="Kovacicovatabhlavicka"/>
              <w:rPr>
                <w:rFonts w:cstheme="minorHAnsi"/>
                <w:sz w:val="22"/>
                <w:szCs w:val="20"/>
              </w:rPr>
            </w:pPr>
            <w:r w:rsidRPr="00B977C3">
              <w:rPr>
                <w:rFonts w:cstheme="minorHAnsi"/>
                <w:sz w:val="22"/>
                <w:szCs w:val="20"/>
              </w:rPr>
              <w:t>Zahraniční uchádzači</w:t>
            </w:r>
          </w:p>
        </w:tc>
      </w:tr>
      <w:tr w:rsidR="004D0EBB" w:rsidRPr="00B977C3" w14:paraId="4CD7D5A8" w14:textId="77777777" w:rsidTr="00B977C3">
        <w:tc>
          <w:tcPr>
            <w:tcW w:w="1224" w:type="pct"/>
          </w:tcPr>
          <w:p w14:paraId="1FBC8B65" w14:textId="77777777" w:rsidR="004D0EBB" w:rsidRPr="00B977C3" w:rsidRDefault="004D0EBB" w:rsidP="003C5B17">
            <w:pPr>
              <w:pStyle w:val="Kovacicovatabtext"/>
              <w:rPr>
                <w:rFonts w:cstheme="minorHAnsi"/>
                <w:sz w:val="22"/>
                <w:szCs w:val="20"/>
              </w:rPr>
            </w:pPr>
            <w:r w:rsidRPr="00B977C3">
              <w:rPr>
                <w:rFonts w:cstheme="minorHAnsi"/>
                <w:sz w:val="22"/>
                <w:szCs w:val="20"/>
              </w:rPr>
              <w:t>I. stupeň</w:t>
            </w:r>
          </w:p>
        </w:tc>
        <w:tc>
          <w:tcPr>
            <w:tcW w:w="1888" w:type="pct"/>
            <w:vAlign w:val="bottom"/>
          </w:tcPr>
          <w:p w14:paraId="1F3C5F6F" w14:textId="77777777" w:rsidR="004D0EBB" w:rsidRPr="00B977C3" w:rsidRDefault="004D0EBB" w:rsidP="003C5B17">
            <w:pPr>
              <w:pStyle w:val="Kovacicovatabcisla"/>
              <w:rPr>
                <w:rFonts w:cstheme="minorHAnsi"/>
                <w:sz w:val="22"/>
                <w:szCs w:val="20"/>
              </w:rPr>
            </w:pPr>
            <w:r w:rsidRPr="00B977C3">
              <w:rPr>
                <w:rFonts w:cstheme="minorHAnsi"/>
                <w:sz w:val="22"/>
                <w:szCs w:val="20"/>
              </w:rPr>
              <w:t>7717</w:t>
            </w:r>
          </w:p>
        </w:tc>
        <w:tc>
          <w:tcPr>
            <w:tcW w:w="1888" w:type="pct"/>
            <w:vAlign w:val="bottom"/>
          </w:tcPr>
          <w:p w14:paraId="6A25F293" w14:textId="77777777" w:rsidR="004D0EBB" w:rsidRPr="00B977C3" w:rsidRDefault="004D0EBB" w:rsidP="003C5B17">
            <w:pPr>
              <w:pStyle w:val="Kovacicovatabcisla"/>
              <w:rPr>
                <w:rFonts w:cstheme="minorHAnsi"/>
                <w:sz w:val="22"/>
                <w:szCs w:val="20"/>
              </w:rPr>
            </w:pPr>
            <w:r w:rsidRPr="00B977C3">
              <w:rPr>
                <w:rFonts w:cstheme="minorHAnsi"/>
                <w:sz w:val="22"/>
                <w:szCs w:val="20"/>
              </w:rPr>
              <w:t>1246</w:t>
            </w:r>
          </w:p>
        </w:tc>
      </w:tr>
      <w:tr w:rsidR="004D0EBB" w:rsidRPr="00B977C3" w14:paraId="1F5C1E9C" w14:textId="77777777" w:rsidTr="00B977C3">
        <w:tc>
          <w:tcPr>
            <w:tcW w:w="1224" w:type="pct"/>
          </w:tcPr>
          <w:p w14:paraId="0F2C6939" w14:textId="77777777" w:rsidR="004D0EBB" w:rsidRPr="00B977C3" w:rsidRDefault="004D0EBB" w:rsidP="003C5B17">
            <w:pPr>
              <w:pStyle w:val="Kovacicovatabtext"/>
              <w:rPr>
                <w:rFonts w:cstheme="minorHAnsi"/>
                <w:sz w:val="22"/>
                <w:szCs w:val="20"/>
              </w:rPr>
            </w:pPr>
            <w:r w:rsidRPr="00B977C3">
              <w:rPr>
                <w:rFonts w:cstheme="minorHAnsi"/>
                <w:sz w:val="22"/>
                <w:szCs w:val="20"/>
              </w:rPr>
              <w:t>II. stupeň</w:t>
            </w:r>
          </w:p>
        </w:tc>
        <w:tc>
          <w:tcPr>
            <w:tcW w:w="1888" w:type="pct"/>
          </w:tcPr>
          <w:p w14:paraId="35CD655B" w14:textId="77777777" w:rsidR="004D0EBB" w:rsidRPr="00B977C3" w:rsidRDefault="004D0EBB" w:rsidP="003C5B17">
            <w:pPr>
              <w:pStyle w:val="Kovacicovatabcisla"/>
              <w:rPr>
                <w:rFonts w:cstheme="minorHAnsi"/>
                <w:sz w:val="22"/>
                <w:szCs w:val="20"/>
              </w:rPr>
            </w:pPr>
            <w:r w:rsidRPr="00B977C3">
              <w:rPr>
                <w:rFonts w:cstheme="minorHAnsi"/>
                <w:sz w:val="22"/>
                <w:szCs w:val="20"/>
              </w:rPr>
              <w:t>2465</w:t>
            </w:r>
          </w:p>
        </w:tc>
        <w:tc>
          <w:tcPr>
            <w:tcW w:w="1888" w:type="pct"/>
          </w:tcPr>
          <w:p w14:paraId="23B62FFF" w14:textId="77777777" w:rsidR="004D0EBB" w:rsidRPr="00B977C3" w:rsidRDefault="004D0EBB" w:rsidP="003C5B17">
            <w:pPr>
              <w:pStyle w:val="Kovacicovatabcisla"/>
              <w:rPr>
                <w:rFonts w:cstheme="minorHAnsi"/>
                <w:sz w:val="22"/>
                <w:szCs w:val="20"/>
              </w:rPr>
            </w:pPr>
            <w:r w:rsidRPr="00B977C3">
              <w:rPr>
                <w:rFonts w:cstheme="minorHAnsi"/>
                <w:sz w:val="22"/>
                <w:szCs w:val="20"/>
              </w:rPr>
              <w:t>331</w:t>
            </w:r>
          </w:p>
        </w:tc>
      </w:tr>
      <w:tr w:rsidR="004D0EBB" w:rsidRPr="00B977C3" w14:paraId="3A3CAC51" w14:textId="77777777" w:rsidTr="00B977C3">
        <w:tc>
          <w:tcPr>
            <w:tcW w:w="1224" w:type="pct"/>
          </w:tcPr>
          <w:p w14:paraId="2C0EF966" w14:textId="77777777" w:rsidR="004D0EBB" w:rsidRPr="00B977C3" w:rsidRDefault="004D0EBB" w:rsidP="003C5B17">
            <w:pPr>
              <w:pStyle w:val="Kovacicovatabtext"/>
              <w:rPr>
                <w:rFonts w:cstheme="minorHAnsi"/>
                <w:sz w:val="22"/>
                <w:szCs w:val="20"/>
              </w:rPr>
            </w:pPr>
            <w:r w:rsidRPr="00B977C3">
              <w:rPr>
                <w:rFonts w:cstheme="minorHAnsi"/>
                <w:sz w:val="22"/>
                <w:szCs w:val="20"/>
              </w:rPr>
              <w:lastRenderedPageBreak/>
              <w:t>I.II. stupeň</w:t>
            </w:r>
          </w:p>
        </w:tc>
        <w:tc>
          <w:tcPr>
            <w:tcW w:w="1888" w:type="pct"/>
          </w:tcPr>
          <w:p w14:paraId="558296C5" w14:textId="77777777" w:rsidR="004D0EBB" w:rsidRPr="00B977C3" w:rsidRDefault="004D0EBB" w:rsidP="003C5B17">
            <w:pPr>
              <w:pStyle w:val="Kovacicovatabcisla"/>
              <w:rPr>
                <w:rFonts w:cstheme="minorHAnsi"/>
                <w:sz w:val="22"/>
                <w:szCs w:val="20"/>
              </w:rPr>
            </w:pPr>
            <w:r w:rsidRPr="00B977C3">
              <w:rPr>
                <w:rFonts w:cstheme="minorHAnsi"/>
                <w:sz w:val="22"/>
                <w:szCs w:val="20"/>
              </w:rPr>
              <w:t>2780</w:t>
            </w:r>
          </w:p>
        </w:tc>
        <w:tc>
          <w:tcPr>
            <w:tcW w:w="1888" w:type="pct"/>
          </w:tcPr>
          <w:p w14:paraId="0DDEDFCE" w14:textId="77777777" w:rsidR="004D0EBB" w:rsidRPr="00B977C3" w:rsidRDefault="004D0EBB" w:rsidP="003C5B17">
            <w:pPr>
              <w:pStyle w:val="Kovacicovatabcisla"/>
              <w:rPr>
                <w:rFonts w:cstheme="minorHAnsi"/>
                <w:sz w:val="22"/>
                <w:szCs w:val="20"/>
              </w:rPr>
            </w:pPr>
            <w:r w:rsidRPr="00B977C3">
              <w:rPr>
                <w:rFonts w:cstheme="minorHAnsi"/>
                <w:sz w:val="22"/>
                <w:szCs w:val="20"/>
              </w:rPr>
              <w:t>1202</w:t>
            </w:r>
          </w:p>
        </w:tc>
      </w:tr>
      <w:tr w:rsidR="004D0EBB" w:rsidRPr="00B977C3" w14:paraId="50BFAB5E" w14:textId="77777777" w:rsidTr="00B977C3">
        <w:tc>
          <w:tcPr>
            <w:tcW w:w="1224" w:type="pct"/>
          </w:tcPr>
          <w:p w14:paraId="44AB6808" w14:textId="77777777" w:rsidR="004D0EBB" w:rsidRPr="00B977C3" w:rsidRDefault="004D0EBB" w:rsidP="003C5B17">
            <w:pPr>
              <w:pStyle w:val="Kovacicovatabtext"/>
              <w:rPr>
                <w:rFonts w:cstheme="minorHAnsi"/>
                <w:sz w:val="22"/>
                <w:szCs w:val="20"/>
              </w:rPr>
            </w:pPr>
            <w:r w:rsidRPr="00B977C3">
              <w:rPr>
                <w:rFonts w:cstheme="minorHAnsi"/>
                <w:sz w:val="22"/>
                <w:szCs w:val="20"/>
              </w:rPr>
              <w:t>III. stupeň</w:t>
            </w:r>
          </w:p>
        </w:tc>
        <w:tc>
          <w:tcPr>
            <w:tcW w:w="1888" w:type="pct"/>
          </w:tcPr>
          <w:p w14:paraId="7EC2D51E" w14:textId="77777777" w:rsidR="004D0EBB" w:rsidRPr="00B977C3" w:rsidRDefault="004D0EBB" w:rsidP="003C5B17">
            <w:pPr>
              <w:pStyle w:val="Kovacicovatabcisla"/>
              <w:rPr>
                <w:rFonts w:cstheme="minorHAnsi"/>
                <w:sz w:val="22"/>
                <w:szCs w:val="20"/>
              </w:rPr>
            </w:pPr>
            <w:r w:rsidRPr="00B977C3">
              <w:rPr>
                <w:rFonts w:cstheme="minorHAnsi"/>
                <w:sz w:val="22"/>
                <w:szCs w:val="20"/>
              </w:rPr>
              <w:t>441</w:t>
            </w:r>
          </w:p>
        </w:tc>
        <w:tc>
          <w:tcPr>
            <w:tcW w:w="1888" w:type="pct"/>
          </w:tcPr>
          <w:p w14:paraId="1376D46A" w14:textId="77777777" w:rsidR="004D0EBB" w:rsidRPr="00B977C3" w:rsidRDefault="004D0EBB" w:rsidP="003C5B17">
            <w:pPr>
              <w:pStyle w:val="Kovacicovatabcisla"/>
              <w:rPr>
                <w:rFonts w:cstheme="minorHAnsi"/>
                <w:sz w:val="22"/>
                <w:szCs w:val="20"/>
              </w:rPr>
            </w:pPr>
            <w:r w:rsidRPr="00B977C3">
              <w:rPr>
                <w:rFonts w:cstheme="minorHAnsi"/>
                <w:sz w:val="22"/>
                <w:szCs w:val="20"/>
              </w:rPr>
              <w:t>136</w:t>
            </w:r>
          </w:p>
        </w:tc>
      </w:tr>
      <w:tr w:rsidR="004D0EBB" w:rsidRPr="00B977C3" w14:paraId="02F8970B" w14:textId="77777777" w:rsidTr="00B977C3">
        <w:tc>
          <w:tcPr>
            <w:tcW w:w="1224" w:type="pct"/>
          </w:tcPr>
          <w:p w14:paraId="641E0C37" w14:textId="77777777" w:rsidR="004D0EBB" w:rsidRPr="00B977C3" w:rsidRDefault="004D0EBB" w:rsidP="003C5B17">
            <w:pPr>
              <w:pStyle w:val="Kovacicovatabtext"/>
              <w:rPr>
                <w:rFonts w:cstheme="minorHAnsi"/>
                <w:sz w:val="22"/>
                <w:szCs w:val="20"/>
              </w:rPr>
            </w:pPr>
            <w:r w:rsidRPr="00B977C3">
              <w:rPr>
                <w:rFonts w:cstheme="minorHAnsi"/>
                <w:sz w:val="22"/>
                <w:szCs w:val="20"/>
              </w:rPr>
              <w:t>Spolu</w:t>
            </w:r>
          </w:p>
        </w:tc>
        <w:tc>
          <w:tcPr>
            <w:tcW w:w="1888" w:type="pct"/>
          </w:tcPr>
          <w:p w14:paraId="6FC7765D" w14:textId="77777777" w:rsidR="004D0EBB" w:rsidRPr="00B977C3" w:rsidRDefault="004D0EBB" w:rsidP="003C5B17">
            <w:pPr>
              <w:pStyle w:val="Kovacicovatabcisla"/>
              <w:rPr>
                <w:rFonts w:cstheme="minorHAnsi"/>
                <w:sz w:val="22"/>
                <w:szCs w:val="20"/>
              </w:rPr>
            </w:pPr>
            <w:r w:rsidRPr="00B977C3">
              <w:rPr>
                <w:rFonts w:cstheme="minorHAnsi"/>
                <w:sz w:val="22"/>
                <w:szCs w:val="20"/>
              </w:rPr>
              <w:fldChar w:fldCharType="begin"/>
            </w:r>
            <w:r w:rsidRPr="00B977C3">
              <w:rPr>
                <w:rFonts w:cstheme="minorHAnsi"/>
                <w:sz w:val="22"/>
                <w:szCs w:val="20"/>
              </w:rPr>
              <w:instrText xml:space="preserve"> =SUM(ABOVE) </w:instrText>
            </w:r>
            <w:r w:rsidRPr="00B977C3">
              <w:rPr>
                <w:rFonts w:cstheme="minorHAnsi"/>
                <w:sz w:val="22"/>
                <w:szCs w:val="20"/>
              </w:rPr>
              <w:fldChar w:fldCharType="separate"/>
            </w:r>
            <w:r w:rsidRPr="00B977C3">
              <w:rPr>
                <w:rFonts w:cstheme="minorHAnsi"/>
                <w:noProof/>
                <w:sz w:val="22"/>
                <w:szCs w:val="20"/>
              </w:rPr>
              <w:t>13403</w:t>
            </w:r>
            <w:r w:rsidRPr="00B977C3">
              <w:rPr>
                <w:rFonts w:cstheme="minorHAnsi"/>
                <w:sz w:val="22"/>
                <w:szCs w:val="20"/>
              </w:rPr>
              <w:fldChar w:fldCharType="end"/>
            </w:r>
          </w:p>
        </w:tc>
        <w:tc>
          <w:tcPr>
            <w:tcW w:w="1888" w:type="pct"/>
          </w:tcPr>
          <w:p w14:paraId="5214CC90" w14:textId="77777777" w:rsidR="004D0EBB" w:rsidRPr="00B977C3" w:rsidRDefault="004D0EBB" w:rsidP="003C5B17">
            <w:pPr>
              <w:pStyle w:val="Kovacicovatabcisla"/>
              <w:rPr>
                <w:rFonts w:cstheme="minorHAnsi"/>
                <w:sz w:val="22"/>
                <w:szCs w:val="20"/>
              </w:rPr>
            </w:pPr>
            <w:r w:rsidRPr="00B977C3">
              <w:rPr>
                <w:rFonts w:cstheme="minorHAnsi"/>
                <w:sz w:val="22"/>
                <w:szCs w:val="20"/>
              </w:rPr>
              <w:fldChar w:fldCharType="begin"/>
            </w:r>
            <w:r w:rsidRPr="00B977C3">
              <w:rPr>
                <w:rFonts w:cstheme="minorHAnsi"/>
                <w:sz w:val="22"/>
                <w:szCs w:val="20"/>
              </w:rPr>
              <w:instrText xml:space="preserve"> =SUM(ABOVE) </w:instrText>
            </w:r>
            <w:r w:rsidRPr="00B977C3">
              <w:rPr>
                <w:rFonts w:cstheme="minorHAnsi"/>
                <w:sz w:val="22"/>
                <w:szCs w:val="20"/>
              </w:rPr>
              <w:fldChar w:fldCharType="separate"/>
            </w:r>
            <w:r w:rsidRPr="00B977C3">
              <w:rPr>
                <w:rFonts w:cstheme="minorHAnsi"/>
                <w:noProof/>
                <w:sz w:val="22"/>
                <w:szCs w:val="20"/>
              </w:rPr>
              <w:t>2915</w:t>
            </w:r>
            <w:r w:rsidRPr="00B977C3">
              <w:rPr>
                <w:rFonts w:cstheme="minorHAnsi"/>
                <w:sz w:val="22"/>
                <w:szCs w:val="20"/>
              </w:rPr>
              <w:fldChar w:fldCharType="end"/>
            </w:r>
          </w:p>
        </w:tc>
      </w:tr>
    </w:tbl>
    <w:p w14:paraId="0FAF52C8" w14:textId="77777777" w:rsidR="0068226E" w:rsidRDefault="0068226E" w:rsidP="00A573B7">
      <w:pPr>
        <w:pStyle w:val="Buletnorm"/>
        <w:numPr>
          <w:ilvl w:val="0"/>
          <w:numId w:val="0"/>
        </w:numPr>
        <w:spacing w:before="240" w:after="120"/>
        <w:rPr>
          <w:rFonts w:ascii="Corbel" w:hAnsi="Corbel" w:cstheme="minorHAnsi"/>
          <w:i/>
          <w:szCs w:val="24"/>
        </w:rPr>
      </w:pPr>
    </w:p>
    <w:p w14:paraId="7E9FEA41" w14:textId="77777777" w:rsidR="0077618D" w:rsidRPr="00B7467F" w:rsidRDefault="0077618D" w:rsidP="00A573B7">
      <w:pPr>
        <w:pStyle w:val="Buletnorm"/>
        <w:numPr>
          <w:ilvl w:val="0"/>
          <w:numId w:val="0"/>
        </w:numPr>
        <w:spacing w:before="240" w:after="120"/>
        <w:rPr>
          <w:rFonts w:ascii="Corbel" w:hAnsi="Corbel" w:cstheme="minorHAnsi"/>
          <w:i/>
          <w:szCs w:val="24"/>
        </w:rPr>
      </w:pPr>
      <w:r w:rsidRPr="00B7467F">
        <w:rPr>
          <w:rFonts w:ascii="Corbel" w:hAnsi="Corbel" w:cstheme="minorHAnsi"/>
          <w:i/>
          <w:szCs w:val="24"/>
        </w:rPr>
        <w:t>7.4. Podiel zapísaných študentov zo všetkých prihlásených záujemcov o štúdium v príslušnom akademickom roku</w:t>
      </w:r>
    </w:p>
    <w:p w14:paraId="1A802EE8" w14:textId="77777777" w:rsidR="005B6ADB" w:rsidRPr="00B7467F" w:rsidRDefault="00522034" w:rsidP="005B4E80">
      <w:pPr>
        <w:spacing w:after="240"/>
        <w:rPr>
          <w:rFonts w:ascii="Corbel" w:hAnsi="Corbel" w:cstheme="minorHAnsi"/>
        </w:rPr>
      </w:pPr>
      <w:r w:rsidRPr="00B7467F">
        <w:rPr>
          <w:rFonts w:ascii="Corbel" w:hAnsi="Corbel" w:cstheme="minorHAnsi"/>
          <w:color w:val="000000"/>
        </w:rPr>
        <w:t xml:space="preserve">Údaje sa uvádzajú vo </w:t>
      </w:r>
      <w:hyperlink r:id="rId32" w:history="1">
        <w:r w:rsidR="005B6ADB" w:rsidRPr="00B7467F">
          <w:rPr>
            <w:rStyle w:val="Hyperlink"/>
            <w:rFonts w:ascii="Corbel" w:hAnsi="Corbel" w:cstheme="minorHAnsi"/>
          </w:rPr>
          <w:t>Výročnej správe o činnosti UK za rok 2021</w:t>
        </w:r>
      </w:hyperlink>
      <w:r w:rsidR="005B6ADB" w:rsidRPr="00B7467F">
        <w:rPr>
          <w:rFonts w:ascii="Corbel" w:hAnsi="Corbel" w:cstheme="minorHAnsi"/>
        </w:rPr>
        <w:t>.</w:t>
      </w:r>
    </w:p>
    <w:p w14:paraId="3CB90035" w14:textId="77777777" w:rsidR="0077618D" w:rsidRPr="00B7467F" w:rsidRDefault="0077618D" w:rsidP="005B4E80">
      <w:pPr>
        <w:pStyle w:val="Buletnorm"/>
        <w:numPr>
          <w:ilvl w:val="0"/>
          <w:numId w:val="0"/>
        </w:numPr>
        <w:spacing w:before="0"/>
        <w:rPr>
          <w:rFonts w:ascii="Corbel" w:hAnsi="Corbel" w:cstheme="minorHAnsi"/>
          <w:i/>
          <w:szCs w:val="24"/>
        </w:rPr>
      </w:pPr>
      <w:r w:rsidRPr="00B7467F">
        <w:rPr>
          <w:rFonts w:ascii="Corbel" w:hAnsi="Corbel" w:cstheme="minorHAnsi"/>
          <w:i/>
          <w:szCs w:val="24"/>
        </w:rPr>
        <w:t>7.5. Podiel prijatých študentov z iných vysokých škôl v 2. a 3. stupni vzdelávania.</w:t>
      </w:r>
    </w:p>
    <w:p w14:paraId="74871B55" w14:textId="2FDA0E19" w:rsidR="00F00692" w:rsidRPr="00B7467F" w:rsidRDefault="00F00692" w:rsidP="00DB02F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Počet prijatých študentov sa uvádza v</w:t>
      </w:r>
      <w:r w:rsidR="005B4E80">
        <w:rPr>
          <w:rFonts w:ascii="Corbel" w:hAnsi="Corbel" w:cstheme="minorHAnsi"/>
          <w:color w:val="000000"/>
          <w:szCs w:val="24"/>
        </w:rPr>
        <w:t> </w:t>
      </w:r>
      <w:r w:rsidRPr="00B7467F">
        <w:rPr>
          <w:rFonts w:ascii="Corbel" w:hAnsi="Corbel" w:cstheme="minorHAnsi"/>
          <w:color w:val="000000"/>
          <w:szCs w:val="24"/>
        </w:rPr>
        <w:t>tab</w:t>
      </w:r>
      <w:r w:rsidR="005B4E80">
        <w:rPr>
          <w:rFonts w:ascii="Corbel" w:hAnsi="Corbel" w:cstheme="minorHAnsi"/>
          <w:color w:val="000000"/>
          <w:szCs w:val="24"/>
        </w:rPr>
        <w:t xml:space="preserve">uľke </w:t>
      </w:r>
      <w:r w:rsidRPr="00B7467F">
        <w:rPr>
          <w:rFonts w:ascii="Corbel" w:hAnsi="Corbel" w:cstheme="minorHAnsi"/>
          <w:color w:val="000000"/>
          <w:szCs w:val="24"/>
        </w:rPr>
        <w:t>14.</w:t>
      </w:r>
    </w:p>
    <w:p w14:paraId="16E29366" w14:textId="5B5B9B70" w:rsidR="00F00692" w:rsidRPr="00B7467F" w:rsidRDefault="00F00692" w:rsidP="005B4E80">
      <w:pPr>
        <w:spacing w:after="240"/>
        <w:rPr>
          <w:rFonts w:ascii="Corbel" w:hAnsi="Corbel" w:cstheme="minorHAnsi"/>
        </w:rPr>
      </w:pPr>
      <w:r w:rsidRPr="00B7467F">
        <w:rPr>
          <w:rFonts w:ascii="Corbel" w:hAnsi="Corbel" w:cstheme="minorHAnsi"/>
        </w:rPr>
        <w:t>Opatrenie: Sledovať podrobnejšie odkiaľ sú uchádzači o 3. stupeň štúdia.</w:t>
      </w:r>
    </w:p>
    <w:p w14:paraId="36806C9B" w14:textId="78F59C11" w:rsidR="00F00692" w:rsidRPr="00B7467F" w:rsidRDefault="00F00692" w:rsidP="00F00692">
      <w:pPr>
        <w:pStyle w:val="Caption"/>
        <w:rPr>
          <w:rFonts w:ascii="Corbel" w:hAnsi="Corbel" w:cstheme="minorHAnsi"/>
        </w:rPr>
      </w:pPr>
      <w:bookmarkStart w:id="14" w:name="_Toc118575921"/>
      <w:r w:rsidRPr="00B7467F">
        <w:rPr>
          <w:rFonts w:ascii="Corbel" w:hAnsi="Corbel" w:cstheme="minorHAnsi"/>
        </w:rPr>
        <w:t xml:space="preserve">Tabuľka </w:t>
      </w:r>
      <w:r w:rsidR="005B4E80">
        <w:rPr>
          <w:rFonts w:ascii="Corbel" w:hAnsi="Corbel" w:cstheme="minorHAnsi"/>
        </w:rPr>
        <w:t>1</w:t>
      </w:r>
      <w:r w:rsidR="00CE1C7E" w:rsidRPr="00B7467F">
        <w:rPr>
          <w:rFonts w:ascii="Corbel" w:hAnsi="Corbel" w:cstheme="minorHAnsi"/>
        </w:rPr>
        <w:fldChar w:fldCharType="begin"/>
      </w:r>
      <w:r w:rsidR="00CE1C7E" w:rsidRPr="00B7467F">
        <w:rPr>
          <w:rFonts w:ascii="Corbel" w:hAnsi="Corbel" w:cstheme="minorHAnsi"/>
        </w:rPr>
        <w:instrText xml:space="preserve"> SEQ Tabuľka \* ARABIC </w:instrText>
      </w:r>
      <w:r w:rsidR="00CE1C7E" w:rsidRPr="00B7467F">
        <w:rPr>
          <w:rFonts w:ascii="Corbel" w:hAnsi="Corbel" w:cstheme="minorHAnsi"/>
        </w:rPr>
        <w:fldChar w:fldCharType="separate"/>
      </w:r>
      <w:r w:rsidR="00CD4F70">
        <w:rPr>
          <w:rFonts w:ascii="Corbel" w:hAnsi="Corbel" w:cstheme="minorHAnsi"/>
          <w:noProof/>
        </w:rPr>
        <w:t>4</w:t>
      </w:r>
      <w:r w:rsidR="00CE1C7E" w:rsidRPr="00B7467F">
        <w:rPr>
          <w:rFonts w:ascii="Corbel" w:hAnsi="Corbel" w:cstheme="minorHAnsi"/>
          <w:noProof/>
        </w:rPr>
        <w:fldChar w:fldCharType="end"/>
      </w:r>
      <w:r w:rsidRPr="00B7467F">
        <w:rPr>
          <w:rFonts w:ascii="Corbel" w:hAnsi="Corbel" w:cstheme="minorHAnsi"/>
        </w:rPr>
        <w:t>: Podiel študentov 2. a 3. stupňa z iných vysokých škôl</w:t>
      </w:r>
      <w:bookmarkEnd w:id="14"/>
    </w:p>
    <w:tbl>
      <w:tblPr>
        <w:tblStyle w:val="TableGrid"/>
        <w:tblW w:w="5000" w:type="pct"/>
        <w:tblLook w:val="04A0" w:firstRow="1" w:lastRow="0" w:firstColumn="1" w:lastColumn="0" w:noHBand="0" w:noVBand="1"/>
      </w:tblPr>
      <w:tblGrid>
        <w:gridCol w:w="1355"/>
        <w:gridCol w:w="1058"/>
        <w:gridCol w:w="1664"/>
        <w:gridCol w:w="1662"/>
        <w:gridCol w:w="1662"/>
        <w:gridCol w:w="1660"/>
      </w:tblGrid>
      <w:tr w:rsidR="00F00692" w:rsidRPr="005B4E80" w14:paraId="1D26BD9E" w14:textId="77777777" w:rsidTr="005B4E80">
        <w:trPr>
          <w:trHeight w:val="615"/>
        </w:trPr>
        <w:tc>
          <w:tcPr>
            <w:tcW w:w="748" w:type="pct"/>
            <w:vAlign w:val="center"/>
          </w:tcPr>
          <w:p w14:paraId="77D34E45" w14:textId="77777777" w:rsidR="00F00692" w:rsidRPr="005B4E80" w:rsidRDefault="00F00692" w:rsidP="003C5B17">
            <w:pPr>
              <w:pStyle w:val="Kovacicovatabhlavicka"/>
              <w:rPr>
                <w:rFonts w:cstheme="minorHAnsi"/>
                <w:sz w:val="22"/>
                <w:szCs w:val="20"/>
              </w:rPr>
            </w:pPr>
            <w:r w:rsidRPr="005B4E80">
              <w:rPr>
                <w:rFonts w:cstheme="minorHAnsi"/>
                <w:sz w:val="22"/>
                <w:szCs w:val="20"/>
              </w:rPr>
              <w:t>Uchádzači</w:t>
            </w:r>
          </w:p>
        </w:tc>
        <w:tc>
          <w:tcPr>
            <w:tcW w:w="584" w:type="pct"/>
            <w:vAlign w:val="center"/>
          </w:tcPr>
          <w:p w14:paraId="006EB6B7" w14:textId="77777777" w:rsidR="00F00692" w:rsidRPr="005B4E80" w:rsidRDefault="00F00692" w:rsidP="003C5B17">
            <w:pPr>
              <w:pStyle w:val="Kovacicovatabhlavicka"/>
              <w:rPr>
                <w:rFonts w:cstheme="minorHAnsi"/>
                <w:sz w:val="22"/>
                <w:szCs w:val="20"/>
              </w:rPr>
            </w:pPr>
            <w:r w:rsidRPr="005B4E80">
              <w:rPr>
                <w:rFonts w:cstheme="minorHAnsi"/>
                <w:sz w:val="22"/>
                <w:szCs w:val="20"/>
              </w:rPr>
              <w:t>Stupeň</w:t>
            </w:r>
          </w:p>
        </w:tc>
        <w:tc>
          <w:tcPr>
            <w:tcW w:w="918" w:type="pct"/>
            <w:vAlign w:val="center"/>
          </w:tcPr>
          <w:p w14:paraId="32643185" w14:textId="77777777" w:rsidR="00F00692" w:rsidRPr="005B4E80" w:rsidRDefault="00F00692" w:rsidP="003C5B17">
            <w:pPr>
              <w:pStyle w:val="Kovacicovatabhlavicka"/>
              <w:rPr>
                <w:rFonts w:cstheme="minorHAnsi"/>
                <w:sz w:val="22"/>
                <w:szCs w:val="20"/>
              </w:rPr>
            </w:pPr>
            <w:r w:rsidRPr="005B4E80">
              <w:rPr>
                <w:rFonts w:cstheme="minorHAnsi"/>
                <w:sz w:val="22"/>
                <w:szCs w:val="20"/>
              </w:rPr>
              <w:t>Prijatí 2021/2022</w:t>
            </w:r>
          </w:p>
        </w:tc>
        <w:tc>
          <w:tcPr>
            <w:tcW w:w="917" w:type="pct"/>
            <w:vAlign w:val="center"/>
          </w:tcPr>
          <w:p w14:paraId="48CC8725" w14:textId="77777777" w:rsidR="00F00692" w:rsidRPr="005B4E80" w:rsidRDefault="00F00692" w:rsidP="003C5B17">
            <w:pPr>
              <w:pStyle w:val="Kovacicovatabhlavicka"/>
              <w:rPr>
                <w:rFonts w:cstheme="minorHAnsi"/>
                <w:sz w:val="22"/>
                <w:szCs w:val="20"/>
              </w:rPr>
            </w:pPr>
            <w:r w:rsidRPr="005B4E80">
              <w:rPr>
                <w:rFonts w:cstheme="minorHAnsi"/>
                <w:sz w:val="22"/>
                <w:szCs w:val="20"/>
              </w:rPr>
              <w:t>Zapísaní 2021/2022</w:t>
            </w:r>
          </w:p>
        </w:tc>
        <w:tc>
          <w:tcPr>
            <w:tcW w:w="917" w:type="pct"/>
            <w:vAlign w:val="center"/>
          </w:tcPr>
          <w:p w14:paraId="696974E3" w14:textId="77777777" w:rsidR="00F00692" w:rsidRPr="005B4E80" w:rsidRDefault="00F00692" w:rsidP="003C5B17">
            <w:pPr>
              <w:pStyle w:val="Kovacicovatabhlavicka"/>
              <w:rPr>
                <w:rFonts w:cstheme="minorHAnsi"/>
                <w:sz w:val="22"/>
                <w:szCs w:val="20"/>
              </w:rPr>
            </w:pPr>
            <w:r w:rsidRPr="005B4E80">
              <w:rPr>
                <w:rFonts w:cstheme="minorHAnsi"/>
                <w:sz w:val="22"/>
                <w:szCs w:val="20"/>
              </w:rPr>
              <w:t>Prijatí 2022/2023</w:t>
            </w:r>
          </w:p>
        </w:tc>
        <w:tc>
          <w:tcPr>
            <w:tcW w:w="917" w:type="pct"/>
            <w:vAlign w:val="center"/>
          </w:tcPr>
          <w:p w14:paraId="0DB613EA" w14:textId="77777777" w:rsidR="00F00692" w:rsidRPr="005B4E80" w:rsidRDefault="00F00692" w:rsidP="003C5B17">
            <w:pPr>
              <w:pStyle w:val="Kovacicovatabhlavicka"/>
              <w:rPr>
                <w:rFonts w:cstheme="minorHAnsi"/>
                <w:sz w:val="22"/>
                <w:szCs w:val="20"/>
              </w:rPr>
            </w:pPr>
            <w:r w:rsidRPr="005B4E80">
              <w:rPr>
                <w:rFonts w:cstheme="minorHAnsi"/>
                <w:sz w:val="22"/>
                <w:szCs w:val="20"/>
              </w:rPr>
              <w:t>Zapísaní 2022/2023</w:t>
            </w:r>
          </w:p>
        </w:tc>
      </w:tr>
      <w:tr w:rsidR="00F00692" w:rsidRPr="005B4E80" w14:paraId="4279D156" w14:textId="77777777" w:rsidTr="005B4E80">
        <w:tc>
          <w:tcPr>
            <w:tcW w:w="748" w:type="pct"/>
            <w:vAlign w:val="center"/>
          </w:tcPr>
          <w:p w14:paraId="7245266B" w14:textId="77777777" w:rsidR="00F00692" w:rsidRPr="005B4E80" w:rsidRDefault="00F00692" w:rsidP="003C5B17">
            <w:pPr>
              <w:pStyle w:val="Kovacicovatabtext"/>
              <w:rPr>
                <w:rFonts w:cstheme="minorHAnsi"/>
                <w:sz w:val="22"/>
                <w:szCs w:val="20"/>
              </w:rPr>
            </w:pPr>
            <w:r w:rsidRPr="005B4E80">
              <w:rPr>
                <w:rFonts w:cstheme="minorHAnsi"/>
                <w:sz w:val="22"/>
                <w:szCs w:val="20"/>
              </w:rPr>
              <w:t>Všetci</w:t>
            </w:r>
          </w:p>
        </w:tc>
        <w:tc>
          <w:tcPr>
            <w:tcW w:w="584" w:type="pct"/>
            <w:vAlign w:val="center"/>
          </w:tcPr>
          <w:p w14:paraId="61DFD6C6" w14:textId="77777777" w:rsidR="00F00692" w:rsidRPr="005B4E80" w:rsidRDefault="00F00692" w:rsidP="003C5B17">
            <w:pPr>
              <w:pStyle w:val="Kovacicovatabtext"/>
              <w:rPr>
                <w:rFonts w:cstheme="minorHAnsi"/>
                <w:sz w:val="22"/>
                <w:szCs w:val="20"/>
              </w:rPr>
            </w:pPr>
            <w:r w:rsidRPr="005B4E80">
              <w:rPr>
                <w:rFonts w:cstheme="minorHAnsi"/>
                <w:sz w:val="22"/>
                <w:szCs w:val="20"/>
              </w:rPr>
              <w:t>II.</w:t>
            </w:r>
          </w:p>
        </w:tc>
        <w:tc>
          <w:tcPr>
            <w:tcW w:w="918" w:type="pct"/>
            <w:vAlign w:val="center"/>
          </w:tcPr>
          <w:p w14:paraId="633F462A" w14:textId="77777777" w:rsidR="00F00692" w:rsidRPr="005B4E80" w:rsidRDefault="00F00692" w:rsidP="003C5B17">
            <w:pPr>
              <w:pStyle w:val="Kovacicovatabcisla"/>
              <w:rPr>
                <w:rFonts w:cstheme="minorHAnsi"/>
                <w:sz w:val="22"/>
                <w:szCs w:val="20"/>
              </w:rPr>
            </w:pPr>
            <w:r w:rsidRPr="005B4E80">
              <w:rPr>
                <w:rFonts w:cstheme="minorHAnsi"/>
                <w:sz w:val="22"/>
                <w:szCs w:val="20"/>
              </w:rPr>
              <w:t>2494</w:t>
            </w:r>
          </w:p>
        </w:tc>
        <w:tc>
          <w:tcPr>
            <w:tcW w:w="917" w:type="pct"/>
            <w:vAlign w:val="center"/>
          </w:tcPr>
          <w:p w14:paraId="0D73AA1A" w14:textId="77777777" w:rsidR="00F00692" w:rsidRPr="005B4E80" w:rsidRDefault="00F00692" w:rsidP="003C5B17">
            <w:pPr>
              <w:pStyle w:val="Kovacicovatabcisla"/>
              <w:rPr>
                <w:rFonts w:cstheme="minorHAnsi"/>
                <w:sz w:val="22"/>
                <w:szCs w:val="20"/>
              </w:rPr>
            </w:pPr>
            <w:r w:rsidRPr="005B4E80">
              <w:rPr>
                <w:rFonts w:cstheme="minorHAnsi"/>
                <w:sz w:val="22"/>
                <w:szCs w:val="20"/>
              </w:rPr>
              <w:t>2234</w:t>
            </w:r>
          </w:p>
        </w:tc>
        <w:tc>
          <w:tcPr>
            <w:tcW w:w="917" w:type="pct"/>
            <w:vAlign w:val="center"/>
          </w:tcPr>
          <w:p w14:paraId="2951700D" w14:textId="77777777" w:rsidR="00F00692" w:rsidRPr="005B4E80" w:rsidRDefault="00F00692" w:rsidP="003C5B17">
            <w:pPr>
              <w:pStyle w:val="Kovacicovatabcisla"/>
              <w:rPr>
                <w:rFonts w:cstheme="minorHAnsi"/>
                <w:sz w:val="22"/>
                <w:szCs w:val="20"/>
              </w:rPr>
            </w:pPr>
            <w:r w:rsidRPr="005B4E80">
              <w:rPr>
                <w:rFonts w:cstheme="minorHAnsi"/>
                <w:sz w:val="22"/>
                <w:szCs w:val="20"/>
              </w:rPr>
              <w:t>2350</w:t>
            </w:r>
          </w:p>
        </w:tc>
        <w:tc>
          <w:tcPr>
            <w:tcW w:w="917" w:type="pct"/>
            <w:vAlign w:val="center"/>
          </w:tcPr>
          <w:p w14:paraId="34447CF0" w14:textId="77777777" w:rsidR="00F00692" w:rsidRPr="005B4E80" w:rsidRDefault="00F00692" w:rsidP="003C5B17">
            <w:pPr>
              <w:pStyle w:val="Kovacicovatabcisla"/>
              <w:rPr>
                <w:rFonts w:cstheme="minorHAnsi"/>
                <w:sz w:val="22"/>
                <w:szCs w:val="20"/>
              </w:rPr>
            </w:pPr>
            <w:r w:rsidRPr="005B4E80">
              <w:rPr>
                <w:rFonts w:cstheme="minorHAnsi"/>
                <w:sz w:val="22"/>
                <w:szCs w:val="20"/>
              </w:rPr>
              <w:t>2057</w:t>
            </w:r>
          </w:p>
        </w:tc>
      </w:tr>
      <w:tr w:rsidR="00F00692" w:rsidRPr="005B4E80" w14:paraId="4E1717FA" w14:textId="77777777" w:rsidTr="005B4E80">
        <w:tc>
          <w:tcPr>
            <w:tcW w:w="748" w:type="pct"/>
            <w:vAlign w:val="center"/>
          </w:tcPr>
          <w:p w14:paraId="5660BB63" w14:textId="77777777" w:rsidR="00F00692" w:rsidRPr="005B4E80" w:rsidRDefault="00F00692" w:rsidP="003C5B17">
            <w:pPr>
              <w:pStyle w:val="Kovacicovatabtext"/>
              <w:rPr>
                <w:rFonts w:cstheme="minorHAnsi"/>
                <w:sz w:val="22"/>
                <w:szCs w:val="20"/>
              </w:rPr>
            </w:pPr>
            <w:r w:rsidRPr="005B4E80">
              <w:rPr>
                <w:rFonts w:cstheme="minorHAnsi"/>
                <w:sz w:val="22"/>
                <w:szCs w:val="20"/>
              </w:rPr>
              <w:t>Z iných VŠ</w:t>
            </w:r>
          </w:p>
        </w:tc>
        <w:tc>
          <w:tcPr>
            <w:tcW w:w="584" w:type="pct"/>
            <w:vAlign w:val="center"/>
          </w:tcPr>
          <w:p w14:paraId="5801BB6D" w14:textId="77777777" w:rsidR="00F00692" w:rsidRPr="005B4E80" w:rsidRDefault="00F00692" w:rsidP="003C5B17">
            <w:pPr>
              <w:pStyle w:val="Kovacicovatabtext"/>
              <w:rPr>
                <w:rFonts w:cstheme="minorHAnsi"/>
                <w:sz w:val="22"/>
                <w:szCs w:val="20"/>
              </w:rPr>
            </w:pPr>
            <w:r w:rsidRPr="005B4E80">
              <w:rPr>
                <w:rFonts w:cstheme="minorHAnsi"/>
                <w:sz w:val="22"/>
                <w:szCs w:val="20"/>
              </w:rPr>
              <w:t>II.</w:t>
            </w:r>
          </w:p>
        </w:tc>
        <w:tc>
          <w:tcPr>
            <w:tcW w:w="918" w:type="pct"/>
            <w:vAlign w:val="center"/>
          </w:tcPr>
          <w:p w14:paraId="5580251B" w14:textId="77777777" w:rsidR="00F00692" w:rsidRPr="005B4E80" w:rsidRDefault="00F00692" w:rsidP="003C5B17">
            <w:pPr>
              <w:pStyle w:val="Kovacicovatabcisla"/>
              <w:rPr>
                <w:rFonts w:cstheme="minorHAnsi"/>
                <w:sz w:val="22"/>
                <w:szCs w:val="20"/>
              </w:rPr>
            </w:pPr>
            <w:r w:rsidRPr="005B4E80">
              <w:rPr>
                <w:rFonts w:cstheme="minorHAnsi"/>
                <w:sz w:val="22"/>
                <w:szCs w:val="20"/>
              </w:rPr>
              <w:t>563</w:t>
            </w:r>
          </w:p>
        </w:tc>
        <w:tc>
          <w:tcPr>
            <w:tcW w:w="917" w:type="pct"/>
            <w:vAlign w:val="center"/>
          </w:tcPr>
          <w:p w14:paraId="301C54DA" w14:textId="77777777" w:rsidR="00F00692" w:rsidRPr="005B4E80" w:rsidRDefault="00F00692" w:rsidP="003C5B17">
            <w:pPr>
              <w:pStyle w:val="Kovacicovatabcisla"/>
              <w:rPr>
                <w:rFonts w:cstheme="minorHAnsi"/>
                <w:sz w:val="22"/>
                <w:szCs w:val="20"/>
              </w:rPr>
            </w:pPr>
            <w:r w:rsidRPr="005B4E80">
              <w:rPr>
                <w:rFonts w:cstheme="minorHAnsi"/>
                <w:sz w:val="22"/>
                <w:szCs w:val="20"/>
              </w:rPr>
              <w:t>461</w:t>
            </w:r>
          </w:p>
        </w:tc>
        <w:tc>
          <w:tcPr>
            <w:tcW w:w="917" w:type="pct"/>
            <w:vAlign w:val="center"/>
          </w:tcPr>
          <w:p w14:paraId="49EFF314" w14:textId="77777777" w:rsidR="00F00692" w:rsidRPr="005B4E80" w:rsidRDefault="00F00692" w:rsidP="003C5B17">
            <w:pPr>
              <w:pStyle w:val="Kovacicovatabcisla"/>
              <w:rPr>
                <w:rFonts w:cstheme="minorHAnsi"/>
                <w:sz w:val="22"/>
                <w:szCs w:val="20"/>
              </w:rPr>
            </w:pPr>
            <w:r w:rsidRPr="005B4E80">
              <w:rPr>
                <w:rFonts w:cstheme="minorHAnsi"/>
                <w:sz w:val="22"/>
                <w:szCs w:val="20"/>
              </w:rPr>
              <w:t>510</w:t>
            </w:r>
          </w:p>
        </w:tc>
        <w:tc>
          <w:tcPr>
            <w:tcW w:w="917" w:type="pct"/>
            <w:vAlign w:val="center"/>
          </w:tcPr>
          <w:p w14:paraId="154D35D6" w14:textId="77777777" w:rsidR="00F00692" w:rsidRPr="005B4E80" w:rsidRDefault="00F00692" w:rsidP="003C5B17">
            <w:pPr>
              <w:pStyle w:val="Kovacicovatabcisla"/>
              <w:rPr>
                <w:rFonts w:cstheme="minorHAnsi"/>
                <w:sz w:val="22"/>
                <w:szCs w:val="20"/>
              </w:rPr>
            </w:pPr>
            <w:r w:rsidRPr="005B4E80">
              <w:rPr>
                <w:rFonts w:cstheme="minorHAnsi"/>
                <w:sz w:val="22"/>
                <w:szCs w:val="20"/>
              </w:rPr>
              <w:t>404</w:t>
            </w:r>
          </w:p>
        </w:tc>
      </w:tr>
      <w:tr w:rsidR="00F00692" w:rsidRPr="005B4E80" w14:paraId="718E5EFA" w14:textId="77777777" w:rsidTr="005B4E80">
        <w:tc>
          <w:tcPr>
            <w:tcW w:w="748" w:type="pct"/>
            <w:vAlign w:val="center"/>
          </w:tcPr>
          <w:p w14:paraId="66FFA55D" w14:textId="77777777" w:rsidR="00F00692" w:rsidRPr="005B4E80" w:rsidRDefault="00F00692" w:rsidP="003C5B17">
            <w:pPr>
              <w:pStyle w:val="Kovacicovatabtext"/>
              <w:rPr>
                <w:rFonts w:cstheme="minorHAnsi"/>
                <w:sz w:val="22"/>
                <w:szCs w:val="20"/>
              </w:rPr>
            </w:pPr>
            <w:r w:rsidRPr="005B4E80">
              <w:rPr>
                <w:rFonts w:cstheme="minorHAnsi"/>
                <w:sz w:val="22"/>
                <w:szCs w:val="20"/>
              </w:rPr>
              <w:t>Podiel (%)</w:t>
            </w:r>
          </w:p>
        </w:tc>
        <w:tc>
          <w:tcPr>
            <w:tcW w:w="584" w:type="pct"/>
            <w:vAlign w:val="center"/>
          </w:tcPr>
          <w:p w14:paraId="7877CEED" w14:textId="77777777" w:rsidR="00F00692" w:rsidRPr="005B4E80" w:rsidRDefault="00F00692" w:rsidP="003C5B17">
            <w:pPr>
              <w:pStyle w:val="Kovacicovatabtext"/>
              <w:rPr>
                <w:rFonts w:cstheme="minorHAnsi"/>
                <w:sz w:val="22"/>
                <w:szCs w:val="20"/>
              </w:rPr>
            </w:pPr>
          </w:p>
        </w:tc>
        <w:tc>
          <w:tcPr>
            <w:tcW w:w="918" w:type="pct"/>
            <w:vAlign w:val="center"/>
          </w:tcPr>
          <w:p w14:paraId="274A5AC0" w14:textId="77777777" w:rsidR="00F00692" w:rsidRPr="005B4E80" w:rsidRDefault="00F00692" w:rsidP="003C5B17">
            <w:pPr>
              <w:pStyle w:val="Kovacicovatabcisla"/>
              <w:rPr>
                <w:rFonts w:cstheme="minorHAnsi"/>
                <w:sz w:val="22"/>
                <w:szCs w:val="20"/>
              </w:rPr>
            </w:pPr>
            <w:r w:rsidRPr="005B4E80">
              <w:rPr>
                <w:rFonts w:cstheme="minorHAnsi"/>
                <w:sz w:val="22"/>
                <w:szCs w:val="20"/>
              </w:rPr>
              <w:t>23</w:t>
            </w:r>
          </w:p>
        </w:tc>
        <w:tc>
          <w:tcPr>
            <w:tcW w:w="917" w:type="pct"/>
            <w:vAlign w:val="center"/>
          </w:tcPr>
          <w:p w14:paraId="6A884CF1" w14:textId="77777777" w:rsidR="00F00692" w:rsidRPr="005B4E80" w:rsidRDefault="00F00692" w:rsidP="003C5B17">
            <w:pPr>
              <w:pStyle w:val="Kovacicovatabcisla"/>
              <w:rPr>
                <w:rFonts w:cstheme="minorHAnsi"/>
                <w:sz w:val="22"/>
                <w:szCs w:val="20"/>
              </w:rPr>
            </w:pPr>
            <w:r w:rsidRPr="005B4E80">
              <w:rPr>
                <w:rFonts w:cstheme="minorHAnsi"/>
                <w:sz w:val="22"/>
                <w:szCs w:val="20"/>
              </w:rPr>
              <w:t>21</w:t>
            </w:r>
          </w:p>
        </w:tc>
        <w:tc>
          <w:tcPr>
            <w:tcW w:w="917" w:type="pct"/>
            <w:vAlign w:val="center"/>
          </w:tcPr>
          <w:p w14:paraId="09FCA78D" w14:textId="77777777" w:rsidR="00F00692" w:rsidRPr="005B4E80" w:rsidRDefault="00F00692" w:rsidP="003C5B17">
            <w:pPr>
              <w:pStyle w:val="Kovacicovatabcisla"/>
              <w:rPr>
                <w:rFonts w:cstheme="minorHAnsi"/>
                <w:sz w:val="22"/>
                <w:szCs w:val="20"/>
              </w:rPr>
            </w:pPr>
            <w:r w:rsidRPr="005B4E80">
              <w:rPr>
                <w:rFonts w:cstheme="minorHAnsi"/>
                <w:sz w:val="22"/>
                <w:szCs w:val="20"/>
              </w:rPr>
              <w:t>22</w:t>
            </w:r>
          </w:p>
        </w:tc>
        <w:tc>
          <w:tcPr>
            <w:tcW w:w="917" w:type="pct"/>
            <w:vAlign w:val="center"/>
          </w:tcPr>
          <w:p w14:paraId="3CB47236" w14:textId="77777777" w:rsidR="00F00692" w:rsidRPr="005B4E80" w:rsidRDefault="00F00692" w:rsidP="003C5B17">
            <w:pPr>
              <w:pStyle w:val="Kovacicovatabcisla"/>
              <w:rPr>
                <w:rFonts w:cstheme="minorHAnsi"/>
                <w:sz w:val="22"/>
                <w:szCs w:val="20"/>
              </w:rPr>
            </w:pPr>
            <w:r w:rsidRPr="005B4E80">
              <w:rPr>
                <w:rFonts w:cstheme="minorHAnsi"/>
                <w:sz w:val="22"/>
                <w:szCs w:val="20"/>
              </w:rPr>
              <w:t>20</w:t>
            </w:r>
          </w:p>
        </w:tc>
      </w:tr>
      <w:tr w:rsidR="00F00692" w:rsidRPr="005B4E80" w14:paraId="273EA2AB" w14:textId="77777777" w:rsidTr="005B4E80">
        <w:tc>
          <w:tcPr>
            <w:tcW w:w="748" w:type="pct"/>
            <w:vAlign w:val="center"/>
          </w:tcPr>
          <w:p w14:paraId="7DDE8318" w14:textId="77777777" w:rsidR="00F00692" w:rsidRPr="005B4E80" w:rsidRDefault="00F00692" w:rsidP="003C5B17">
            <w:pPr>
              <w:pStyle w:val="Kovacicovatabtext"/>
              <w:rPr>
                <w:rFonts w:cstheme="minorHAnsi"/>
                <w:sz w:val="22"/>
                <w:szCs w:val="20"/>
              </w:rPr>
            </w:pPr>
            <w:r w:rsidRPr="005B4E80">
              <w:rPr>
                <w:rFonts w:cstheme="minorHAnsi"/>
                <w:sz w:val="22"/>
                <w:szCs w:val="20"/>
              </w:rPr>
              <w:t>Všetci</w:t>
            </w:r>
          </w:p>
        </w:tc>
        <w:tc>
          <w:tcPr>
            <w:tcW w:w="584" w:type="pct"/>
            <w:vAlign w:val="center"/>
          </w:tcPr>
          <w:p w14:paraId="5C582DAC" w14:textId="77777777" w:rsidR="00F00692" w:rsidRPr="005B4E80" w:rsidRDefault="00F00692" w:rsidP="003C5B17">
            <w:pPr>
              <w:pStyle w:val="Kovacicovatabtext"/>
              <w:rPr>
                <w:rFonts w:cstheme="minorHAnsi"/>
                <w:sz w:val="22"/>
                <w:szCs w:val="20"/>
              </w:rPr>
            </w:pPr>
            <w:r w:rsidRPr="005B4E80">
              <w:rPr>
                <w:rFonts w:cstheme="minorHAnsi"/>
                <w:sz w:val="22"/>
                <w:szCs w:val="20"/>
              </w:rPr>
              <w:t>III.</w:t>
            </w:r>
          </w:p>
        </w:tc>
        <w:tc>
          <w:tcPr>
            <w:tcW w:w="918" w:type="pct"/>
            <w:vAlign w:val="center"/>
          </w:tcPr>
          <w:p w14:paraId="3DDD065D" w14:textId="77777777" w:rsidR="00F00692" w:rsidRPr="005B4E80" w:rsidRDefault="00F00692" w:rsidP="003C5B17">
            <w:pPr>
              <w:pStyle w:val="Kovacicovatabcisla"/>
              <w:rPr>
                <w:rFonts w:cstheme="minorHAnsi"/>
                <w:sz w:val="22"/>
                <w:szCs w:val="20"/>
              </w:rPr>
            </w:pPr>
            <w:r w:rsidRPr="005B4E80">
              <w:rPr>
                <w:rFonts w:cstheme="minorHAnsi"/>
                <w:sz w:val="22"/>
                <w:szCs w:val="20"/>
              </w:rPr>
              <w:t>493</w:t>
            </w:r>
          </w:p>
        </w:tc>
        <w:tc>
          <w:tcPr>
            <w:tcW w:w="917" w:type="pct"/>
            <w:vAlign w:val="center"/>
          </w:tcPr>
          <w:p w14:paraId="6349E052" w14:textId="77777777" w:rsidR="00F00692" w:rsidRPr="005B4E80" w:rsidRDefault="00F00692" w:rsidP="003C5B17">
            <w:pPr>
              <w:pStyle w:val="Kovacicovatabcisla"/>
              <w:rPr>
                <w:rFonts w:cstheme="minorHAnsi"/>
                <w:sz w:val="22"/>
                <w:szCs w:val="20"/>
              </w:rPr>
            </w:pPr>
            <w:r w:rsidRPr="005B4E80">
              <w:rPr>
                <w:rFonts w:cstheme="minorHAnsi"/>
                <w:sz w:val="22"/>
                <w:szCs w:val="20"/>
              </w:rPr>
              <w:t>456</w:t>
            </w:r>
          </w:p>
        </w:tc>
        <w:tc>
          <w:tcPr>
            <w:tcW w:w="917" w:type="pct"/>
            <w:vAlign w:val="center"/>
          </w:tcPr>
          <w:p w14:paraId="242F8F05" w14:textId="77777777" w:rsidR="00F00692" w:rsidRPr="005B4E80" w:rsidRDefault="00F00692" w:rsidP="003C5B17">
            <w:pPr>
              <w:pStyle w:val="Kovacicovatabcisla"/>
              <w:rPr>
                <w:rFonts w:cstheme="minorHAnsi"/>
                <w:sz w:val="22"/>
                <w:szCs w:val="20"/>
              </w:rPr>
            </w:pPr>
            <w:r w:rsidRPr="005B4E80">
              <w:rPr>
                <w:rFonts w:cstheme="minorHAnsi"/>
                <w:sz w:val="22"/>
                <w:szCs w:val="20"/>
              </w:rPr>
              <w:t>465</w:t>
            </w:r>
          </w:p>
        </w:tc>
        <w:tc>
          <w:tcPr>
            <w:tcW w:w="917" w:type="pct"/>
            <w:vAlign w:val="center"/>
          </w:tcPr>
          <w:p w14:paraId="4F8E7581" w14:textId="77777777" w:rsidR="00F00692" w:rsidRPr="005B4E80" w:rsidRDefault="00F00692" w:rsidP="003C5B17">
            <w:pPr>
              <w:pStyle w:val="Kovacicovatabcisla"/>
              <w:rPr>
                <w:rFonts w:cstheme="minorHAnsi"/>
                <w:sz w:val="22"/>
                <w:szCs w:val="20"/>
              </w:rPr>
            </w:pPr>
            <w:r w:rsidRPr="005B4E80">
              <w:rPr>
                <w:rFonts w:cstheme="minorHAnsi"/>
                <w:sz w:val="22"/>
                <w:szCs w:val="20"/>
              </w:rPr>
              <w:t>414</w:t>
            </w:r>
          </w:p>
        </w:tc>
      </w:tr>
      <w:tr w:rsidR="00F00692" w:rsidRPr="005B4E80" w14:paraId="13A59A8E" w14:textId="77777777" w:rsidTr="005B4E80">
        <w:tc>
          <w:tcPr>
            <w:tcW w:w="748" w:type="pct"/>
            <w:vAlign w:val="center"/>
          </w:tcPr>
          <w:p w14:paraId="28F33491" w14:textId="77777777" w:rsidR="00F00692" w:rsidRPr="005B4E80" w:rsidRDefault="00F00692" w:rsidP="003C5B17">
            <w:pPr>
              <w:pStyle w:val="Kovacicovatabtext"/>
              <w:rPr>
                <w:rFonts w:cstheme="minorHAnsi"/>
                <w:sz w:val="22"/>
                <w:szCs w:val="20"/>
              </w:rPr>
            </w:pPr>
            <w:r w:rsidRPr="005B4E80">
              <w:rPr>
                <w:rFonts w:cstheme="minorHAnsi"/>
                <w:sz w:val="22"/>
                <w:szCs w:val="20"/>
              </w:rPr>
              <w:t>Z iných VŠ</w:t>
            </w:r>
          </w:p>
        </w:tc>
        <w:tc>
          <w:tcPr>
            <w:tcW w:w="584" w:type="pct"/>
            <w:vAlign w:val="center"/>
          </w:tcPr>
          <w:p w14:paraId="15346C3B" w14:textId="77777777" w:rsidR="00F00692" w:rsidRPr="005B4E80" w:rsidRDefault="00F00692" w:rsidP="003C5B17">
            <w:pPr>
              <w:pStyle w:val="Kovacicovatabtext"/>
              <w:rPr>
                <w:rFonts w:cstheme="minorHAnsi"/>
                <w:sz w:val="22"/>
                <w:szCs w:val="20"/>
              </w:rPr>
            </w:pPr>
            <w:r w:rsidRPr="005B4E80">
              <w:rPr>
                <w:rFonts w:cstheme="minorHAnsi"/>
                <w:sz w:val="22"/>
                <w:szCs w:val="20"/>
              </w:rPr>
              <w:t>III.</w:t>
            </w:r>
          </w:p>
        </w:tc>
        <w:tc>
          <w:tcPr>
            <w:tcW w:w="918" w:type="pct"/>
            <w:vAlign w:val="center"/>
          </w:tcPr>
          <w:p w14:paraId="1728C6D6" w14:textId="77777777" w:rsidR="00F00692" w:rsidRPr="005B4E80" w:rsidRDefault="00F00692" w:rsidP="003C5B17">
            <w:pPr>
              <w:pStyle w:val="Kovacicovatabcisla"/>
              <w:rPr>
                <w:rFonts w:cstheme="minorHAnsi"/>
                <w:sz w:val="22"/>
                <w:szCs w:val="20"/>
              </w:rPr>
            </w:pPr>
            <w:r w:rsidRPr="005B4E80">
              <w:rPr>
                <w:rFonts w:cstheme="minorHAnsi"/>
                <w:sz w:val="22"/>
                <w:szCs w:val="20"/>
              </w:rPr>
              <w:t>301</w:t>
            </w:r>
          </w:p>
        </w:tc>
        <w:tc>
          <w:tcPr>
            <w:tcW w:w="917" w:type="pct"/>
            <w:vAlign w:val="center"/>
          </w:tcPr>
          <w:p w14:paraId="1260CA73" w14:textId="77777777" w:rsidR="00F00692" w:rsidRPr="005B4E80" w:rsidRDefault="00F00692" w:rsidP="003C5B17">
            <w:pPr>
              <w:pStyle w:val="Kovacicovatabcisla"/>
              <w:rPr>
                <w:rFonts w:cstheme="minorHAnsi"/>
                <w:sz w:val="22"/>
                <w:szCs w:val="20"/>
              </w:rPr>
            </w:pPr>
            <w:r w:rsidRPr="005B4E80">
              <w:rPr>
                <w:rFonts w:cstheme="minorHAnsi"/>
                <w:sz w:val="22"/>
                <w:szCs w:val="20"/>
              </w:rPr>
              <w:t>274</w:t>
            </w:r>
          </w:p>
        </w:tc>
        <w:tc>
          <w:tcPr>
            <w:tcW w:w="917" w:type="pct"/>
            <w:vAlign w:val="center"/>
          </w:tcPr>
          <w:p w14:paraId="264354ED" w14:textId="77777777" w:rsidR="00F00692" w:rsidRPr="005B4E80" w:rsidRDefault="00F00692" w:rsidP="003C5B17">
            <w:pPr>
              <w:pStyle w:val="Kovacicovatabcisla"/>
              <w:rPr>
                <w:rFonts w:cstheme="minorHAnsi"/>
                <w:sz w:val="22"/>
                <w:szCs w:val="20"/>
              </w:rPr>
            </w:pPr>
            <w:r w:rsidRPr="005B4E80">
              <w:rPr>
                <w:rFonts w:cstheme="minorHAnsi"/>
                <w:sz w:val="22"/>
                <w:szCs w:val="20"/>
              </w:rPr>
              <w:t>301</w:t>
            </w:r>
          </w:p>
        </w:tc>
        <w:tc>
          <w:tcPr>
            <w:tcW w:w="917" w:type="pct"/>
            <w:vAlign w:val="center"/>
          </w:tcPr>
          <w:p w14:paraId="001DD5F4" w14:textId="77777777" w:rsidR="00F00692" w:rsidRPr="005B4E80" w:rsidRDefault="00F00692" w:rsidP="003C5B17">
            <w:pPr>
              <w:pStyle w:val="Kovacicovatabcisla"/>
              <w:rPr>
                <w:rFonts w:cstheme="minorHAnsi"/>
                <w:sz w:val="22"/>
                <w:szCs w:val="20"/>
              </w:rPr>
            </w:pPr>
            <w:r w:rsidRPr="005B4E80">
              <w:rPr>
                <w:rFonts w:cstheme="minorHAnsi"/>
                <w:sz w:val="22"/>
                <w:szCs w:val="20"/>
              </w:rPr>
              <w:t>260</w:t>
            </w:r>
          </w:p>
        </w:tc>
      </w:tr>
      <w:tr w:rsidR="00F00692" w:rsidRPr="005B4E80" w14:paraId="56198FDC" w14:textId="77777777" w:rsidTr="005B4E80">
        <w:tc>
          <w:tcPr>
            <w:tcW w:w="748" w:type="pct"/>
            <w:vAlign w:val="center"/>
          </w:tcPr>
          <w:p w14:paraId="5326F3CE" w14:textId="77777777" w:rsidR="00F00692" w:rsidRPr="005B4E80" w:rsidRDefault="00F00692" w:rsidP="003C5B17">
            <w:pPr>
              <w:pStyle w:val="Kovacicovatabtext"/>
              <w:rPr>
                <w:rFonts w:cstheme="minorHAnsi"/>
                <w:sz w:val="22"/>
                <w:szCs w:val="20"/>
              </w:rPr>
            </w:pPr>
            <w:r w:rsidRPr="005B4E80">
              <w:rPr>
                <w:rFonts w:cstheme="minorHAnsi"/>
                <w:sz w:val="22"/>
                <w:szCs w:val="20"/>
              </w:rPr>
              <w:t>Podiel (%)</w:t>
            </w:r>
          </w:p>
        </w:tc>
        <w:tc>
          <w:tcPr>
            <w:tcW w:w="584" w:type="pct"/>
            <w:vAlign w:val="center"/>
          </w:tcPr>
          <w:p w14:paraId="18641337" w14:textId="77777777" w:rsidR="00F00692" w:rsidRPr="005B4E80" w:rsidRDefault="00F00692" w:rsidP="003C5B17">
            <w:pPr>
              <w:pStyle w:val="Kovacicovatabtext"/>
              <w:rPr>
                <w:rFonts w:cstheme="minorHAnsi"/>
                <w:sz w:val="22"/>
                <w:szCs w:val="20"/>
              </w:rPr>
            </w:pPr>
          </w:p>
        </w:tc>
        <w:tc>
          <w:tcPr>
            <w:tcW w:w="918" w:type="pct"/>
            <w:vAlign w:val="center"/>
          </w:tcPr>
          <w:p w14:paraId="5241E7D1" w14:textId="77777777" w:rsidR="00F00692" w:rsidRPr="005B4E80" w:rsidRDefault="00F00692" w:rsidP="003C5B17">
            <w:pPr>
              <w:pStyle w:val="Kovacicovatabcisla"/>
              <w:rPr>
                <w:rFonts w:cstheme="minorHAnsi"/>
                <w:sz w:val="22"/>
                <w:szCs w:val="20"/>
              </w:rPr>
            </w:pPr>
            <w:r w:rsidRPr="005B4E80">
              <w:rPr>
                <w:rFonts w:cstheme="minorHAnsi"/>
                <w:sz w:val="22"/>
                <w:szCs w:val="20"/>
              </w:rPr>
              <w:t>61</w:t>
            </w:r>
          </w:p>
        </w:tc>
        <w:tc>
          <w:tcPr>
            <w:tcW w:w="917" w:type="pct"/>
            <w:vAlign w:val="center"/>
          </w:tcPr>
          <w:p w14:paraId="456717AA" w14:textId="77777777" w:rsidR="00F00692" w:rsidRPr="005B4E80" w:rsidRDefault="00F00692" w:rsidP="003C5B17">
            <w:pPr>
              <w:pStyle w:val="Kovacicovatabcisla"/>
              <w:rPr>
                <w:rFonts w:cstheme="minorHAnsi"/>
                <w:sz w:val="22"/>
                <w:szCs w:val="20"/>
              </w:rPr>
            </w:pPr>
            <w:r w:rsidRPr="005B4E80">
              <w:rPr>
                <w:rFonts w:cstheme="minorHAnsi"/>
                <w:sz w:val="22"/>
                <w:szCs w:val="20"/>
              </w:rPr>
              <w:t>60</w:t>
            </w:r>
          </w:p>
        </w:tc>
        <w:tc>
          <w:tcPr>
            <w:tcW w:w="917" w:type="pct"/>
            <w:vAlign w:val="center"/>
          </w:tcPr>
          <w:p w14:paraId="1F03AD53" w14:textId="77777777" w:rsidR="00F00692" w:rsidRPr="005B4E80" w:rsidRDefault="00F00692" w:rsidP="003C5B17">
            <w:pPr>
              <w:pStyle w:val="Kovacicovatabcisla"/>
              <w:rPr>
                <w:rFonts w:cstheme="minorHAnsi"/>
                <w:sz w:val="22"/>
                <w:szCs w:val="20"/>
              </w:rPr>
            </w:pPr>
            <w:r w:rsidRPr="005B4E80">
              <w:rPr>
                <w:rFonts w:cstheme="minorHAnsi"/>
                <w:sz w:val="22"/>
                <w:szCs w:val="20"/>
              </w:rPr>
              <w:t>65</w:t>
            </w:r>
          </w:p>
        </w:tc>
        <w:tc>
          <w:tcPr>
            <w:tcW w:w="917" w:type="pct"/>
            <w:vAlign w:val="center"/>
          </w:tcPr>
          <w:p w14:paraId="6B1D1773" w14:textId="77777777" w:rsidR="00F00692" w:rsidRPr="005B4E80" w:rsidRDefault="00F00692" w:rsidP="003C5B17">
            <w:pPr>
              <w:pStyle w:val="Kovacicovatabcisla"/>
              <w:rPr>
                <w:rFonts w:cstheme="minorHAnsi"/>
                <w:sz w:val="22"/>
                <w:szCs w:val="20"/>
              </w:rPr>
            </w:pPr>
            <w:r w:rsidRPr="005B4E80">
              <w:rPr>
                <w:rFonts w:cstheme="minorHAnsi"/>
                <w:sz w:val="22"/>
                <w:szCs w:val="20"/>
              </w:rPr>
              <w:t>63</w:t>
            </w:r>
          </w:p>
        </w:tc>
      </w:tr>
    </w:tbl>
    <w:p w14:paraId="54078A23" w14:textId="77777777" w:rsidR="0068226E" w:rsidRDefault="0068226E" w:rsidP="005B4E80">
      <w:pPr>
        <w:pStyle w:val="Buletnorm"/>
        <w:numPr>
          <w:ilvl w:val="0"/>
          <w:numId w:val="0"/>
        </w:numPr>
        <w:spacing w:before="240"/>
        <w:rPr>
          <w:rFonts w:ascii="Corbel" w:hAnsi="Corbel" w:cstheme="minorHAnsi"/>
          <w:i/>
          <w:szCs w:val="24"/>
        </w:rPr>
      </w:pPr>
    </w:p>
    <w:p w14:paraId="120E221B" w14:textId="51B4556E" w:rsidR="0077618D" w:rsidRPr="00B7467F" w:rsidRDefault="0077618D" w:rsidP="005B4E80">
      <w:pPr>
        <w:pStyle w:val="Buletnorm"/>
        <w:numPr>
          <w:ilvl w:val="0"/>
          <w:numId w:val="0"/>
        </w:numPr>
        <w:spacing w:before="240"/>
        <w:rPr>
          <w:rFonts w:ascii="Corbel" w:hAnsi="Corbel" w:cstheme="minorHAnsi"/>
          <w:i/>
          <w:szCs w:val="24"/>
        </w:rPr>
      </w:pPr>
      <w:r w:rsidRPr="00B7467F">
        <w:rPr>
          <w:rFonts w:ascii="Corbel" w:hAnsi="Corbel" w:cstheme="minorHAnsi"/>
          <w:i/>
          <w:szCs w:val="24"/>
        </w:rPr>
        <w:t xml:space="preserve">7.6. Vybudovanie Centra </w:t>
      </w:r>
      <w:proofErr w:type="spellStart"/>
      <w:r w:rsidRPr="00B7467F">
        <w:rPr>
          <w:rFonts w:ascii="Corbel" w:hAnsi="Corbel" w:cstheme="minorHAnsi"/>
          <w:i/>
          <w:szCs w:val="24"/>
        </w:rPr>
        <w:t>Comeniana</w:t>
      </w:r>
      <w:proofErr w:type="spellEnd"/>
      <w:r w:rsidRPr="00B7467F">
        <w:rPr>
          <w:rFonts w:ascii="Corbel" w:hAnsi="Corbel" w:cstheme="minorHAnsi"/>
          <w:i/>
          <w:szCs w:val="24"/>
        </w:rPr>
        <w:t xml:space="preserve"> – informačného, poradenského a podporného centra</w:t>
      </w:r>
    </w:p>
    <w:p w14:paraId="4F975954" w14:textId="77777777" w:rsidR="005B6ADB" w:rsidRPr="00B7467F" w:rsidRDefault="00000000" w:rsidP="005B6ADB">
      <w:pPr>
        <w:rPr>
          <w:rFonts w:ascii="Corbel" w:hAnsi="Corbel" w:cstheme="minorHAnsi"/>
        </w:rPr>
      </w:pPr>
      <w:hyperlink r:id="rId33" w:history="1">
        <w:r w:rsidR="005B6ADB" w:rsidRPr="00B7467F">
          <w:rPr>
            <w:rStyle w:val="Hyperlink"/>
            <w:rFonts w:ascii="Corbel" w:hAnsi="Corbel" w:cstheme="minorHAnsi"/>
          </w:rPr>
          <w:t>Centrum bolo slávnostne otvorené dňa 4. 5. 2022</w:t>
        </w:r>
      </w:hyperlink>
      <w:r w:rsidR="005B6ADB" w:rsidRPr="00B7467F">
        <w:rPr>
          <w:rFonts w:ascii="Corbel" w:hAnsi="Corbel" w:cstheme="minorHAnsi"/>
        </w:rPr>
        <w:t>.</w:t>
      </w:r>
    </w:p>
    <w:p w14:paraId="0BEBADA6" w14:textId="77777777" w:rsidR="0077618D" w:rsidRPr="00B7467F" w:rsidRDefault="0077618D" w:rsidP="005B4E80">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8. ponúkať príležitosti celoživotného vzdelávania</w:t>
      </w:r>
    </w:p>
    <w:p w14:paraId="78CEAD2E" w14:textId="0E3E41D1" w:rsidR="0077618D" w:rsidRPr="00B7467F" w:rsidRDefault="0077618D" w:rsidP="005B4E80">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2BD6B1C7" w14:textId="77777777" w:rsidR="0077618D" w:rsidRPr="00B7467F" w:rsidRDefault="0077618D" w:rsidP="005B4E80">
      <w:pPr>
        <w:pStyle w:val="Buletnorm"/>
        <w:numPr>
          <w:ilvl w:val="0"/>
          <w:numId w:val="0"/>
        </w:numPr>
        <w:spacing w:before="0"/>
        <w:rPr>
          <w:rFonts w:ascii="Corbel" w:hAnsi="Corbel" w:cstheme="minorHAnsi"/>
          <w:i/>
          <w:szCs w:val="24"/>
        </w:rPr>
      </w:pPr>
      <w:r w:rsidRPr="00B7467F">
        <w:rPr>
          <w:rFonts w:ascii="Corbel" w:hAnsi="Corbel" w:cstheme="minorHAnsi"/>
          <w:i/>
          <w:szCs w:val="24"/>
        </w:rPr>
        <w:t>8.1. Počet ponúkaných vzdelávacích akreditovaných programov celoživotného vzdelávania v rámci fakúlt UK a</w:t>
      </w:r>
      <w:r w:rsidR="007401ED" w:rsidRPr="00B7467F">
        <w:rPr>
          <w:rFonts w:ascii="Corbel" w:hAnsi="Corbel" w:cstheme="minorHAnsi"/>
          <w:i/>
          <w:szCs w:val="24"/>
        </w:rPr>
        <w:t> </w:t>
      </w:r>
      <w:r w:rsidRPr="00B7467F">
        <w:rPr>
          <w:rFonts w:ascii="Corbel" w:hAnsi="Corbel" w:cstheme="minorHAnsi"/>
          <w:i/>
          <w:szCs w:val="24"/>
        </w:rPr>
        <w:t>CĎV</w:t>
      </w:r>
    </w:p>
    <w:p w14:paraId="1D74ECFF" w14:textId="021A81F6" w:rsidR="003061AC" w:rsidRPr="002F7F2A" w:rsidRDefault="007401ED" w:rsidP="003061AC">
      <w:pPr>
        <w:pStyle w:val="Buletnorm"/>
        <w:numPr>
          <w:ilvl w:val="0"/>
          <w:numId w:val="0"/>
        </w:numPr>
        <w:spacing w:before="0"/>
        <w:rPr>
          <w:rFonts w:ascii="Corbel" w:hAnsi="Corbel" w:cstheme="minorHAnsi"/>
          <w:szCs w:val="24"/>
        </w:rPr>
      </w:pPr>
      <w:r w:rsidRPr="00B7467F">
        <w:rPr>
          <w:rFonts w:ascii="Corbel" w:hAnsi="Corbel" w:cstheme="minorHAnsi"/>
          <w:szCs w:val="24"/>
        </w:rPr>
        <w:t>Za rok 2021</w:t>
      </w:r>
      <w:r w:rsidR="005B4E80">
        <w:rPr>
          <w:rFonts w:ascii="Corbel" w:hAnsi="Corbel" w:cstheme="minorHAnsi"/>
          <w:szCs w:val="24"/>
        </w:rPr>
        <w:t xml:space="preserve"> </w:t>
      </w:r>
      <w:r w:rsidRPr="00B7467F">
        <w:rPr>
          <w:rFonts w:ascii="Corbel" w:hAnsi="Corbel" w:cstheme="minorHAnsi"/>
          <w:szCs w:val="24"/>
        </w:rPr>
        <w:t>7 programov – podľa správy o</w:t>
      </w:r>
      <w:r w:rsidR="005B4E80">
        <w:rPr>
          <w:rFonts w:ascii="Corbel" w:hAnsi="Corbel" w:cstheme="minorHAnsi"/>
          <w:szCs w:val="24"/>
        </w:rPr>
        <w:t> </w:t>
      </w:r>
      <w:r w:rsidRPr="00B7467F">
        <w:rPr>
          <w:rFonts w:ascii="Corbel" w:hAnsi="Corbel" w:cstheme="minorHAnsi"/>
          <w:szCs w:val="24"/>
        </w:rPr>
        <w:t>vzdelávaní</w:t>
      </w:r>
      <w:r w:rsidR="005B4E80">
        <w:rPr>
          <w:rFonts w:ascii="Corbel" w:hAnsi="Corbel" w:cstheme="minorHAnsi"/>
          <w:szCs w:val="24"/>
        </w:rPr>
        <w:t>.</w:t>
      </w:r>
      <w:r w:rsidR="00F07A87" w:rsidRPr="00B7467F">
        <w:rPr>
          <w:rFonts w:ascii="Corbel" w:hAnsi="Corbel" w:cstheme="minorHAnsi"/>
          <w:szCs w:val="24"/>
        </w:rPr>
        <w:t xml:space="preserve"> </w:t>
      </w:r>
      <w:r w:rsidR="00F07A87" w:rsidRPr="003061AC">
        <w:rPr>
          <w:rFonts w:ascii="Corbel" w:hAnsi="Corbel" w:cstheme="minorHAnsi"/>
          <w:szCs w:val="24"/>
        </w:rPr>
        <w:t xml:space="preserve">Bližšie údaje sa uvádzajú </w:t>
      </w:r>
      <w:r w:rsidR="003061AC">
        <w:rPr>
          <w:rFonts w:ascii="Corbel" w:hAnsi="Corbel" w:cstheme="minorHAnsi"/>
          <w:szCs w:val="24"/>
        </w:rPr>
        <w:t xml:space="preserve">v </w:t>
      </w:r>
      <w:hyperlink r:id="rId34" w:history="1">
        <w:r w:rsidR="003061AC" w:rsidRPr="00866405">
          <w:rPr>
            <w:rStyle w:val="Hyperlink"/>
            <w:rFonts w:ascii="Corbel" w:hAnsi="Corbel" w:cstheme="minorHAnsi"/>
            <w:szCs w:val="24"/>
          </w:rPr>
          <w:t>Správe o vzdelávacej činnosti UK za rok 2021</w:t>
        </w:r>
      </w:hyperlink>
      <w:r w:rsidR="003061AC">
        <w:rPr>
          <w:rFonts w:ascii="Corbel" w:hAnsi="Corbel" w:cstheme="minorHAnsi"/>
          <w:szCs w:val="24"/>
        </w:rPr>
        <w:t>.</w:t>
      </w:r>
    </w:p>
    <w:p w14:paraId="75F05DFB" w14:textId="29B4A2D1" w:rsidR="005937A6" w:rsidRPr="00B7467F" w:rsidRDefault="005937A6" w:rsidP="005B4E80">
      <w:pPr>
        <w:pStyle w:val="Buletnorm"/>
        <w:numPr>
          <w:ilvl w:val="0"/>
          <w:numId w:val="0"/>
        </w:numPr>
        <w:spacing w:before="0"/>
        <w:rPr>
          <w:rFonts w:ascii="Corbel" w:hAnsi="Corbel" w:cstheme="minorHAnsi"/>
          <w:szCs w:val="24"/>
        </w:rPr>
      </w:pPr>
    </w:p>
    <w:p w14:paraId="7A903155" w14:textId="056FB523" w:rsidR="005937A6" w:rsidRPr="005B4E80" w:rsidRDefault="0077618D" w:rsidP="005B4E80">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8.2. Počet ponúkaných vzdelávacích neakreditovaných programov celoživotného vzdelávania v rámci fakúlt UK a</w:t>
      </w:r>
      <w:r w:rsidR="007401ED" w:rsidRPr="00B7467F">
        <w:rPr>
          <w:rFonts w:ascii="Corbel" w:hAnsi="Corbel" w:cstheme="minorHAnsi"/>
          <w:i/>
          <w:szCs w:val="24"/>
        </w:rPr>
        <w:t> </w:t>
      </w:r>
      <w:r w:rsidRPr="00B7467F">
        <w:rPr>
          <w:rFonts w:ascii="Corbel" w:hAnsi="Corbel" w:cstheme="minorHAnsi"/>
          <w:i/>
          <w:szCs w:val="24"/>
        </w:rPr>
        <w:t>CĎV</w:t>
      </w:r>
    </w:p>
    <w:p w14:paraId="7E08E0E3" w14:textId="28C92D3C" w:rsidR="005937A6" w:rsidRPr="00B7467F" w:rsidRDefault="007401ED" w:rsidP="00C528D6">
      <w:pPr>
        <w:pStyle w:val="Buletnorm"/>
        <w:numPr>
          <w:ilvl w:val="0"/>
          <w:numId w:val="0"/>
        </w:numPr>
        <w:spacing w:before="0"/>
        <w:rPr>
          <w:rFonts w:ascii="Corbel" w:hAnsi="Corbel" w:cstheme="minorHAnsi"/>
          <w:szCs w:val="24"/>
        </w:rPr>
      </w:pPr>
      <w:r w:rsidRPr="00B7467F">
        <w:rPr>
          <w:rFonts w:ascii="Corbel" w:hAnsi="Corbel" w:cstheme="minorHAnsi"/>
          <w:szCs w:val="24"/>
        </w:rPr>
        <w:t>47 programov v r</w:t>
      </w:r>
      <w:r w:rsidR="00C528D6">
        <w:rPr>
          <w:rFonts w:ascii="Corbel" w:hAnsi="Corbel" w:cstheme="minorHAnsi"/>
          <w:szCs w:val="24"/>
        </w:rPr>
        <w:t>oku</w:t>
      </w:r>
      <w:r w:rsidRPr="00B7467F">
        <w:rPr>
          <w:rFonts w:ascii="Corbel" w:hAnsi="Corbel" w:cstheme="minorHAnsi"/>
          <w:szCs w:val="24"/>
        </w:rPr>
        <w:t xml:space="preserve"> 2021</w:t>
      </w:r>
    </w:p>
    <w:p w14:paraId="4A665152" w14:textId="48D9148A" w:rsidR="005937A6" w:rsidRPr="00C528D6" w:rsidRDefault="0077618D" w:rsidP="00C528D6">
      <w:pPr>
        <w:pStyle w:val="Buletnorm"/>
        <w:numPr>
          <w:ilvl w:val="0"/>
          <w:numId w:val="0"/>
        </w:numPr>
        <w:spacing w:before="0"/>
        <w:rPr>
          <w:rFonts w:ascii="Corbel" w:hAnsi="Corbel" w:cstheme="minorHAnsi"/>
          <w:i/>
          <w:szCs w:val="24"/>
        </w:rPr>
      </w:pPr>
      <w:r w:rsidRPr="00B7467F">
        <w:rPr>
          <w:rFonts w:ascii="Corbel" w:hAnsi="Corbel" w:cstheme="minorHAnsi"/>
          <w:i/>
          <w:szCs w:val="24"/>
        </w:rPr>
        <w:t>8.3. Počet ponúkaných programov v rámci Univerzity tretieho veku</w:t>
      </w:r>
    </w:p>
    <w:p w14:paraId="112B2735" w14:textId="67146CC1" w:rsidR="005937A6" w:rsidRPr="00B7467F" w:rsidRDefault="007401ED" w:rsidP="00C528D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34 programov v </w:t>
      </w:r>
      <w:r w:rsidR="00C528D6">
        <w:rPr>
          <w:rFonts w:ascii="Corbel" w:hAnsi="Corbel" w:cstheme="minorHAnsi"/>
          <w:szCs w:val="24"/>
        </w:rPr>
        <w:t>roku</w:t>
      </w:r>
      <w:r w:rsidRPr="00B7467F">
        <w:rPr>
          <w:rFonts w:ascii="Corbel" w:hAnsi="Corbel" w:cstheme="minorHAnsi"/>
          <w:szCs w:val="24"/>
        </w:rPr>
        <w:t xml:space="preserve"> 2021</w:t>
      </w:r>
    </w:p>
    <w:p w14:paraId="7573E4B4" w14:textId="50BBF6DB" w:rsidR="005937A6" w:rsidRPr="00C528D6" w:rsidRDefault="0077618D" w:rsidP="00C528D6">
      <w:pPr>
        <w:pStyle w:val="Buletnorm"/>
        <w:numPr>
          <w:ilvl w:val="0"/>
          <w:numId w:val="0"/>
        </w:numPr>
        <w:spacing w:before="0"/>
        <w:rPr>
          <w:rFonts w:ascii="Corbel" w:hAnsi="Corbel" w:cstheme="minorHAnsi"/>
          <w:i/>
          <w:szCs w:val="24"/>
        </w:rPr>
      </w:pPr>
      <w:r w:rsidRPr="00B7467F">
        <w:rPr>
          <w:rFonts w:ascii="Corbel" w:hAnsi="Corbel" w:cstheme="minorHAnsi"/>
          <w:i/>
          <w:szCs w:val="24"/>
        </w:rPr>
        <w:t>8.4. Počet ponúkaných programov ďalšieho odborného, funkčného, inovačného a kontinuálneho vzdelávania</w:t>
      </w:r>
    </w:p>
    <w:p w14:paraId="46CC61C3" w14:textId="58068188" w:rsidR="005937A6" w:rsidRPr="00C528D6" w:rsidRDefault="007401ED" w:rsidP="00C528D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6 programov v </w:t>
      </w:r>
      <w:r w:rsidR="00C528D6">
        <w:rPr>
          <w:rFonts w:ascii="Corbel" w:hAnsi="Corbel" w:cstheme="minorHAnsi"/>
          <w:szCs w:val="24"/>
        </w:rPr>
        <w:t>roku</w:t>
      </w:r>
      <w:r w:rsidRPr="00B7467F">
        <w:rPr>
          <w:rFonts w:ascii="Corbel" w:hAnsi="Corbel" w:cstheme="minorHAnsi"/>
          <w:szCs w:val="24"/>
        </w:rPr>
        <w:t xml:space="preserve"> 2021</w:t>
      </w:r>
    </w:p>
    <w:p w14:paraId="64B27930" w14:textId="0CA431F3" w:rsidR="005937A6" w:rsidRPr="00C528D6" w:rsidRDefault="0077618D" w:rsidP="00C528D6">
      <w:pPr>
        <w:pStyle w:val="Buletnorm"/>
        <w:numPr>
          <w:ilvl w:val="0"/>
          <w:numId w:val="0"/>
        </w:numPr>
        <w:spacing w:before="0"/>
        <w:rPr>
          <w:rFonts w:ascii="Corbel" w:hAnsi="Corbel" w:cstheme="minorHAnsi"/>
          <w:i/>
          <w:szCs w:val="24"/>
        </w:rPr>
      </w:pPr>
      <w:r w:rsidRPr="00B7467F">
        <w:rPr>
          <w:rFonts w:ascii="Corbel" w:hAnsi="Corbel" w:cstheme="minorHAnsi"/>
          <w:i/>
          <w:szCs w:val="24"/>
        </w:rPr>
        <w:t>8.5. Počet programov jazykového vzdelávania a jazykovej a odbornej prípravy zahraničných študentov a</w:t>
      </w:r>
      <w:r w:rsidR="007401ED" w:rsidRPr="00B7467F">
        <w:rPr>
          <w:rFonts w:ascii="Corbel" w:hAnsi="Corbel" w:cstheme="minorHAnsi"/>
          <w:i/>
          <w:szCs w:val="24"/>
        </w:rPr>
        <w:t> </w:t>
      </w:r>
      <w:r w:rsidRPr="00B7467F">
        <w:rPr>
          <w:rFonts w:ascii="Corbel" w:hAnsi="Corbel" w:cstheme="minorHAnsi"/>
          <w:i/>
          <w:szCs w:val="24"/>
        </w:rPr>
        <w:t>krajanov</w:t>
      </w:r>
    </w:p>
    <w:p w14:paraId="05777578" w14:textId="0FB2E813" w:rsidR="005937A6" w:rsidRPr="00B7467F" w:rsidRDefault="007401ED" w:rsidP="00C528D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13 programov v </w:t>
      </w:r>
      <w:r w:rsidR="00C528D6">
        <w:rPr>
          <w:rFonts w:ascii="Corbel" w:hAnsi="Corbel" w:cstheme="minorHAnsi"/>
          <w:szCs w:val="24"/>
        </w:rPr>
        <w:t>roku</w:t>
      </w:r>
      <w:r w:rsidRPr="00B7467F">
        <w:rPr>
          <w:rFonts w:ascii="Corbel" w:hAnsi="Corbel" w:cstheme="minorHAnsi"/>
          <w:szCs w:val="24"/>
        </w:rPr>
        <w:t xml:space="preserve"> 2021</w:t>
      </w:r>
    </w:p>
    <w:p w14:paraId="3D4BBCB1" w14:textId="3E3E0AF0" w:rsidR="00ED252A" w:rsidRPr="00C528D6" w:rsidRDefault="0077618D" w:rsidP="00C528D6">
      <w:pPr>
        <w:pStyle w:val="Buletnorm"/>
        <w:numPr>
          <w:ilvl w:val="0"/>
          <w:numId w:val="0"/>
        </w:numPr>
        <w:spacing w:before="0"/>
        <w:rPr>
          <w:rFonts w:ascii="Corbel" w:hAnsi="Corbel" w:cstheme="minorHAnsi"/>
          <w:i/>
          <w:szCs w:val="24"/>
        </w:rPr>
      </w:pPr>
      <w:r w:rsidRPr="00B7467F">
        <w:rPr>
          <w:rFonts w:ascii="Corbel" w:hAnsi="Corbel" w:cstheme="minorHAnsi"/>
          <w:i/>
          <w:szCs w:val="24"/>
        </w:rPr>
        <w:t>8.6. Náklady a výnosy z celoživotného vzdelávania</w:t>
      </w:r>
    </w:p>
    <w:p w14:paraId="0B6BA5C4" w14:textId="6D367233" w:rsidR="00C43364" w:rsidRPr="00B7467F" w:rsidRDefault="00F00692" w:rsidP="00C528D6">
      <w:pPr>
        <w:spacing w:after="240"/>
        <w:jc w:val="both"/>
        <w:rPr>
          <w:rFonts w:ascii="Corbel" w:hAnsi="Corbel" w:cstheme="minorHAnsi"/>
        </w:rPr>
      </w:pPr>
      <w:r w:rsidRPr="00B7467F">
        <w:rPr>
          <w:rFonts w:ascii="Corbel" w:hAnsi="Corbel" w:cstheme="minorHAnsi"/>
        </w:rPr>
        <w:t>Celoživotné vzdelávanie ponúka takmer každá fakulta aj CĎV RUK. Časť výnosov je evidovaných v hlavnej činnosti a časť v podnikateľskej.</w:t>
      </w:r>
    </w:p>
    <w:p w14:paraId="6B5F2CEF" w14:textId="5CC806A3" w:rsidR="00ED252A" w:rsidRPr="00C528D6" w:rsidRDefault="00C43364" w:rsidP="00C528D6">
      <w:pPr>
        <w:spacing w:after="240"/>
        <w:jc w:val="both"/>
        <w:rPr>
          <w:rFonts w:ascii="Corbel" w:hAnsi="Corbel" w:cstheme="minorHAnsi"/>
        </w:rPr>
      </w:pPr>
      <w:r w:rsidRPr="00B7467F">
        <w:rPr>
          <w:rFonts w:ascii="Corbel" w:hAnsi="Corbel" w:cstheme="minorHAnsi"/>
        </w:rPr>
        <w:t xml:space="preserve">Opatrenie: </w:t>
      </w:r>
      <w:r w:rsidR="00F00692" w:rsidRPr="00B7467F">
        <w:rPr>
          <w:rFonts w:ascii="Corbel" w:hAnsi="Corbel" w:cstheme="minorHAnsi"/>
        </w:rPr>
        <w:t xml:space="preserve">Metodiku evidencie </w:t>
      </w:r>
      <w:r w:rsidRPr="00B7467F">
        <w:rPr>
          <w:rFonts w:ascii="Corbel" w:hAnsi="Corbel" w:cstheme="minorHAnsi"/>
        </w:rPr>
        <w:t xml:space="preserve">nákladov a výnosov z celoživotného vzdelávanie bude </w:t>
      </w:r>
      <w:r w:rsidR="00F00692" w:rsidRPr="00B7467F">
        <w:rPr>
          <w:rFonts w:ascii="Corbel" w:hAnsi="Corbel" w:cstheme="minorHAnsi"/>
        </w:rPr>
        <w:t xml:space="preserve">treba </w:t>
      </w:r>
      <w:r w:rsidRPr="00B7467F">
        <w:rPr>
          <w:rFonts w:ascii="Corbel" w:hAnsi="Corbel" w:cstheme="minorHAnsi"/>
        </w:rPr>
        <w:t xml:space="preserve">v budúcnosti </w:t>
      </w:r>
      <w:r w:rsidR="00F00692" w:rsidRPr="00B7467F">
        <w:rPr>
          <w:rFonts w:ascii="Corbel" w:hAnsi="Corbel" w:cstheme="minorHAnsi"/>
        </w:rPr>
        <w:t>zaviesť.</w:t>
      </w:r>
    </w:p>
    <w:p w14:paraId="6A058BD1" w14:textId="00B37BA7" w:rsidR="00ED252A" w:rsidRPr="00C528D6" w:rsidRDefault="0077618D" w:rsidP="00C528D6">
      <w:pPr>
        <w:pStyle w:val="Buletnorm"/>
        <w:numPr>
          <w:ilvl w:val="0"/>
          <w:numId w:val="0"/>
        </w:numPr>
        <w:spacing w:before="0"/>
        <w:rPr>
          <w:rFonts w:ascii="Corbel" w:hAnsi="Corbel" w:cstheme="minorHAnsi"/>
          <w:i/>
          <w:szCs w:val="24"/>
        </w:rPr>
      </w:pPr>
      <w:r w:rsidRPr="00B7467F">
        <w:rPr>
          <w:rFonts w:ascii="Corbel" w:hAnsi="Corbel" w:cstheme="minorHAnsi"/>
          <w:i/>
          <w:szCs w:val="24"/>
        </w:rPr>
        <w:t>8.7. Počet absolventov jednotlivých vzdelávacích programov fakúlt a</w:t>
      </w:r>
      <w:r w:rsidR="007401ED" w:rsidRPr="00B7467F">
        <w:rPr>
          <w:rFonts w:ascii="Corbel" w:hAnsi="Corbel" w:cstheme="minorHAnsi"/>
          <w:i/>
          <w:szCs w:val="24"/>
        </w:rPr>
        <w:t> </w:t>
      </w:r>
      <w:r w:rsidRPr="00B7467F">
        <w:rPr>
          <w:rFonts w:ascii="Corbel" w:hAnsi="Corbel" w:cstheme="minorHAnsi"/>
          <w:i/>
          <w:szCs w:val="24"/>
        </w:rPr>
        <w:t>CĎV</w:t>
      </w:r>
    </w:p>
    <w:p w14:paraId="33942A2C" w14:textId="65BAC442" w:rsidR="00773D61" w:rsidRPr="00C528D6" w:rsidRDefault="00ED252A" w:rsidP="00C528D6">
      <w:pPr>
        <w:pStyle w:val="Buletnorm"/>
        <w:numPr>
          <w:ilvl w:val="0"/>
          <w:numId w:val="0"/>
        </w:numPr>
        <w:spacing w:before="0" w:after="0"/>
        <w:rPr>
          <w:rFonts w:ascii="Corbel" w:hAnsi="Corbel" w:cstheme="minorHAnsi"/>
          <w:szCs w:val="24"/>
        </w:rPr>
      </w:pPr>
      <w:r w:rsidRPr="00B7467F">
        <w:rPr>
          <w:rFonts w:ascii="Corbel" w:hAnsi="Corbel" w:cstheme="minorHAnsi"/>
          <w:szCs w:val="24"/>
        </w:rPr>
        <w:t xml:space="preserve">Počet </w:t>
      </w:r>
      <w:r w:rsidR="007401ED" w:rsidRPr="00B7467F">
        <w:rPr>
          <w:rFonts w:ascii="Corbel" w:hAnsi="Corbel" w:cstheme="minorHAnsi"/>
          <w:szCs w:val="24"/>
        </w:rPr>
        <w:t>absolventov</w:t>
      </w:r>
      <w:r w:rsidRPr="00B7467F">
        <w:rPr>
          <w:rFonts w:ascii="Corbel" w:hAnsi="Corbel" w:cstheme="minorHAnsi"/>
          <w:szCs w:val="24"/>
        </w:rPr>
        <w:t xml:space="preserve"> jednotlivých vzdelávacích programov</w:t>
      </w:r>
      <w:r w:rsidR="007401ED" w:rsidRPr="00B7467F">
        <w:rPr>
          <w:rFonts w:ascii="Corbel" w:hAnsi="Corbel" w:cstheme="minorHAnsi"/>
          <w:szCs w:val="24"/>
        </w:rPr>
        <w:t xml:space="preserve"> v </w:t>
      </w:r>
      <w:r w:rsidR="00C528D6">
        <w:rPr>
          <w:rFonts w:ascii="Corbel" w:hAnsi="Corbel" w:cstheme="minorHAnsi"/>
          <w:szCs w:val="24"/>
        </w:rPr>
        <w:t>roku</w:t>
      </w:r>
      <w:r w:rsidR="007401ED" w:rsidRPr="00B7467F">
        <w:rPr>
          <w:rFonts w:ascii="Corbel" w:hAnsi="Corbel" w:cstheme="minorHAnsi"/>
          <w:szCs w:val="24"/>
        </w:rPr>
        <w:t xml:space="preserve"> 2021</w:t>
      </w:r>
      <w:r w:rsidRPr="00B7467F">
        <w:rPr>
          <w:rFonts w:ascii="Corbel" w:hAnsi="Corbel" w:cstheme="minorHAnsi"/>
          <w:szCs w:val="24"/>
        </w:rPr>
        <w:t xml:space="preserve"> bol 588.</w:t>
      </w:r>
      <w:r w:rsidR="00C528D6">
        <w:rPr>
          <w:rFonts w:ascii="Corbel" w:hAnsi="Corbel" w:cstheme="minorHAnsi"/>
          <w:szCs w:val="24"/>
        </w:rPr>
        <w:t xml:space="preserve"> </w:t>
      </w:r>
      <w:r w:rsidR="00773D61" w:rsidRPr="00B7467F">
        <w:rPr>
          <w:rFonts w:ascii="Corbel" w:hAnsi="Corbel" w:cstheme="minorHAnsi"/>
          <w:lang w:eastAsia="sk-SK"/>
        </w:rPr>
        <w:t>Pretrvávajúca pandémia COVID-19 neumožnila realizáciu časti mobilít v rámci projektov Erasmus</w:t>
      </w:r>
      <w:r w:rsidR="00773D61" w:rsidRPr="00B7467F">
        <w:rPr>
          <w:rFonts w:ascii="Corbel" w:hAnsi="Corbel" w:cstheme="minorHAnsi"/>
          <w:bdr w:val="none" w:sz="0" w:space="0" w:color="auto" w:frame="1"/>
          <w:lang w:eastAsia="sk-SK"/>
        </w:rPr>
        <w:t>+ a</w:t>
      </w:r>
      <w:r w:rsidR="00C528D6">
        <w:rPr>
          <w:rFonts w:ascii="Corbel" w:hAnsi="Corbel" w:cstheme="minorHAnsi"/>
          <w:bdr w:val="none" w:sz="0" w:space="0" w:color="auto" w:frame="1"/>
          <w:lang w:eastAsia="sk-SK"/>
        </w:rPr>
        <w:t> </w:t>
      </w:r>
      <w:r w:rsidR="00773D61" w:rsidRPr="00B7467F">
        <w:rPr>
          <w:rFonts w:ascii="Corbel" w:hAnsi="Corbel" w:cstheme="minorHAnsi"/>
          <w:lang w:eastAsia="sk-SK"/>
        </w:rPr>
        <w:t>obmedzila realizáciu niektorých vzdelávacích programov, čo malo vplyv na počet frekventantov ďalšieho vzdelávania i v roku 2021.</w:t>
      </w:r>
    </w:p>
    <w:p w14:paraId="77D07304" w14:textId="1D8E13C6" w:rsidR="00F07D5D" w:rsidRPr="00B7467F" w:rsidRDefault="00F07D5D" w:rsidP="00C528D6">
      <w:pPr>
        <w:spacing w:after="240"/>
        <w:rPr>
          <w:rFonts w:ascii="Corbel" w:hAnsi="Corbel" w:cstheme="minorHAnsi"/>
          <w:lang w:eastAsia="sk-SK"/>
        </w:rPr>
      </w:pPr>
      <w:r w:rsidRPr="00B7467F">
        <w:rPr>
          <w:rFonts w:ascii="Corbel" w:hAnsi="Corbel" w:cstheme="minorHAnsi"/>
        </w:rPr>
        <w:t>Prehľad o počte frekventantov CĎV UK v období rokov 2012 – 2021 udáva tab</w:t>
      </w:r>
      <w:r w:rsidR="00C528D6">
        <w:rPr>
          <w:rFonts w:ascii="Corbel" w:hAnsi="Corbel" w:cstheme="minorHAnsi"/>
        </w:rPr>
        <w:t>uľka</w:t>
      </w:r>
      <w:r w:rsidRPr="00B7467F">
        <w:rPr>
          <w:rFonts w:ascii="Corbel" w:hAnsi="Corbel" w:cstheme="minorHAnsi"/>
        </w:rPr>
        <w:t xml:space="preserve"> 1</w:t>
      </w:r>
      <w:r w:rsidR="00ED252A" w:rsidRPr="00B7467F">
        <w:rPr>
          <w:rFonts w:ascii="Corbel" w:hAnsi="Corbel" w:cstheme="minorHAnsi"/>
        </w:rPr>
        <w:t>5</w:t>
      </w:r>
      <w:r w:rsidRPr="00B7467F">
        <w:rPr>
          <w:rFonts w:ascii="Corbel" w:hAnsi="Corbel" w:cstheme="minorHAnsi"/>
        </w:rPr>
        <w:t>.</w:t>
      </w:r>
    </w:p>
    <w:p w14:paraId="096B3915" w14:textId="39E64708" w:rsidR="00773D61" w:rsidRPr="00B7467F" w:rsidRDefault="00773D61" w:rsidP="00C528D6">
      <w:pPr>
        <w:pStyle w:val="Caption"/>
        <w:spacing w:before="0"/>
        <w:rPr>
          <w:rFonts w:ascii="Corbel" w:hAnsi="Corbel" w:cstheme="minorHAnsi"/>
        </w:rPr>
      </w:pPr>
      <w:bookmarkStart w:id="15" w:name="_Toc102045367"/>
      <w:r w:rsidRPr="00B7467F">
        <w:rPr>
          <w:rFonts w:ascii="Corbel" w:hAnsi="Corbel" w:cstheme="minorHAnsi"/>
        </w:rPr>
        <w:t xml:space="preserve">Tabuľka </w:t>
      </w:r>
      <w:r w:rsidR="00925C61">
        <w:rPr>
          <w:rFonts w:ascii="Corbel" w:hAnsi="Corbel" w:cstheme="minorHAnsi"/>
        </w:rPr>
        <w:t>1</w:t>
      </w:r>
      <w:r w:rsidR="00ED252A" w:rsidRPr="00B7467F">
        <w:rPr>
          <w:rFonts w:ascii="Corbel" w:hAnsi="Corbel" w:cstheme="minorHAnsi"/>
        </w:rPr>
        <w:t>5</w:t>
      </w:r>
      <w:r w:rsidRPr="00B7467F">
        <w:rPr>
          <w:rFonts w:ascii="Corbel" w:hAnsi="Corbel" w:cstheme="minorHAnsi"/>
        </w:rPr>
        <w:t>: Prehľad o počte frekventantov CĎV UK v období rokov 2012 – 2021</w:t>
      </w:r>
      <w:bookmarkEnd w:id="15"/>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727"/>
        <w:gridCol w:w="733"/>
        <w:gridCol w:w="729"/>
        <w:gridCol w:w="727"/>
        <w:gridCol w:w="729"/>
        <w:gridCol w:w="729"/>
        <w:gridCol w:w="726"/>
        <w:gridCol w:w="728"/>
        <w:gridCol w:w="728"/>
        <w:gridCol w:w="726"/>
      </w:tblGrid>
      <w:tr w:rsidR="00773D61" w:rsidRPr="00C528D6" w14:paraId="3E98DBDA" w14:textId="77777777" w:rsidTr="00773D61">
        <w:trPr>
          <w:trHeight w:val="283"/>
          <w:jc w:val="center"/>
        </w:trPr>
        <w:tc>
          <w:tcPr>
            <w:tcW w:w="948" w:type="pct"/>
            <w:shd w:val="clear" w:color="auto" w:fill="F2F2F2"/>
            <w:vAlign w:val="center"/>
          </w:tcPr>
          <w:p w14:paraId="71798F13" w14:textId="77777777" w:rsidR="00773D61" w:rsidRPr="00C528D6" w:rsidRDefault="00773D61" w:rsidP="00DB02FA">
            <w:pPr>
              <w:pStyle w:val="Tabhlavicka10"/>
              <w:spacing w:before="0"/>
              <w:rPr>
                <w:rFonts w:cstheme="minorHAnsi"/>
                <w:sz w:val="22"/>
                <w:szCs w:val="22"/>
              </w:rPr>
            </w:pPr>
          </w:p>
        </w:tc>
        <w:tc>
          <w:tcPr>
            <w:tcW w:w="404" w:type="pct"/>
            <w:shd w:val="clear" w:color="auto" w:fill="F2F2F2"/>
            <w:vAlign w:val="center"/>
          </w:tcPr>
          <w:p w14:paraId="5F72D1CC" w14:textId="77777777" w:rsidR="00773D61" w:rsidRPr="00C528D6" w:rsidRDefault="00773D61" w:rsidP="00DB02FA">
            <w:pPr>
              <w:pStyle w:val="Tabhlavicka10"/>
              <w:spacing w:before="0"/>
              <w:rPr>
                <w:rFonts w:cstheme="minorHAnsi"/>
                <w:sz w:val="22"/>
                <w:szCs w:val="22"/>
              </w:rPr>
            </w:pPr>
            <w:r w:rsidRPr="00C528D6">
              <w:rPr>
                <w:rFonts w:cstheme="minorHAnsi"/>
                <w:bCs/>
                <w:sz w:val="22"/>
                <w:szCs w:val="22"/>
              </w:rPr>
              <w:t>2012</w:t>
            </w:r>
          </w:p>
        </w:tc>
        <w:tc>
          <w:tcPr>
            <w:tcW w:w="407" w:type="pct"/>
            <w:shd w:val="clear" w:color="auto" w:fill="F2F2F2"/>
            <w:vAlign w:val="center"/>
          </w:tcPr>
          <w:p w14:paraId="52E76FBA" w14:textId="77777777" w:rsidR="00773D61" w:rsidRPr="00C528D6" w:rsidRDefault="00773D61" w:rsidP="00DB02FA">
            <w:pPr>
              <w:pStyle w:val="Tabhlavicka10"/>
              <w:spacing w:before="0"/>
              <w:rPr>
                <w:rFonts w:cstheme="minorHAnsi"/>
                <w:sz w:val="22"/>
                <w:szCs w:val="22"/>
              </w:rPr>
            </w:pPr>
            <w:r w:rsidRPr="00C528D6">
              <w:rPr>
                <w:rFonts w:cstheme="minorHAnsi"/>
                <w:bCs/>
                <w:sz w:val="22"/>
                <w:szCs w:val="22"/>
              </w:rPr>
              <w:t>2013</w:t>
            </w:r>
          </w:p>
        </w:tc>
        <w:tc>
          <w:tcPr>
            <w:tcW w:w="405" w:type="pct"/>
            <w:shd w:val="clear" w:color="auto" w:fill="F2F2F2"/>
            <w:vAlign w:val="center"/>
          </w:tcPr>
          <w:p w14:paraId="13B60CA3" w14:textId="77777777" w:rsidR="00773D61" w:rsidRPr="00C528D6" w:rsidRDefault="00773D61" w:rsidP="00DB02FA">
            <w:pPr>
              <w:pStyle w:val="Tabhlavicka10"/>
              <w:spacing w:before="0"/>
              <w:rPr>
                <w:rFonts w:cstheme="minorHAnsi"/>
                <w:sz w:val="22"/>
                <w:szCs w:val="22"/>
              </w:rPr>
            </w:pPr>
            <w:r w:rsidRPr="00C528D6">
              <w:rPr>
                <w:rFonts w:cstheme="minorHAnsi"/>
                <w:bCs/>
                <w:sz w:val="22"/>
                <w:szCs w:val="22"/>
              </w:rPr>
              <w:t>2014</w:t>
            </w:r>
          </w:p>
        </w:tc>
        <w:tc>
          <w:tcPr>
            <w:tcW w:w="404" w:type="pct"/>
            <w:shd w:val="clear" w:color="auto" w:fill="F2F2F2"/>
            <w:vAlign w:val="center"/>
          </w:tcPr>
          <w:p w14:paraId="4A0F896E" w14:textId="77777777" w:rsidR="00773D61" w:rsidRPr="00C528D6" w:rsidRDefault="00773D61" w:rsidP="00DB02FA">
            <w:pPr>
              <w:pStyle w:val="Tabhlavicka10"/>
              <w:spacing w:before="0"/>
              <w:rPr>
                <w:rFonts w:cstheme="minorHAnsi"/>
                <w:bCs/>
                <w:sz w:val="22"/>
                <w:szCs w:val="22"/>
              </w:rPr>
            </w:pPr>
            <w:r w:rsidRPr="00C528D6">
              <w:rPr>
                <w:rFonts w:cstheme="minorHAnsi"/>
                <w:bCs/>
                <w:sz w:val="22"/>
                <w:szCs w:val="22"/>
              </w:rPr>
              <w:t>2015</w:t>
            </w:r>
          </w:p>
        </w:tc>
        <w:tc>
          <w:tcPr>
            <w:tcW w:w="405" w:type="pct"/>
            <w:shd w:val="clear" w:color="auto" w:fill="F2F2F2"/>
            <w:vAlign w:val="center"/>
          </w:tcPr>
          <w:p w14:paraId="51180DFD"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2016</w:t>
            </w:r>
          </w:p>
        </w:tc>
        <w:tc>
          <w:tcPr>
            <w:tcW w:w="405" w:type="pct"/>
            <w:shd w:val="clear" w:color="auto" w:fill="F2F2F2"/>
            <w:vAlign w:val="center"/>
          </w:tcPr>
          <w:p w14:paraId="22DD7243"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2017</w:t>
            </w:r>
          </w:p>
        </w:tc>
        <w:tc>
          <w:tcPr>
            <w:tcW w:w="404" w:type="pct"/>
            <w:shd w:val="clear" w:color="auto" w:fill="F2F2F2"/>
            <w:vAlign w:val="center"/>
          </w:tcPr>
          <w:p w14:paraId="24753588"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2018</w:t>
            </w:r>
          </w:p>
        </w:tc>
        <w:tc>
          <w:tcPr>
            <w:tcW w:w="405" w:type="pct"/>
            <w:shd w:val="clear" w:color="auto" w:fill="F2F2F2"/>
          </w:tcPr>
          <w:p w14:paraId="3F9356EE"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2019</w:t>
            </w:r>
          </w:p>
        </w:tc>
        <w:tc>
          <w:tcPr>
            <w:tcW w:w="405" w:type="pct"/>
            <w:shd w:val="clear" w:color="auto" w:fill="F2F2F2"/>
          </w:tcPr>
          <w:p w14:paraId="127ACEF7"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2020</w:t>
            </w:r>
          </w:p>
        </w:tc>
        <w:tc>
          <w:tcPr>
            <w:tcW w:w="404" w:type="pct"/>
            <w:shd w:val="clear" w:color="auto" w:fill="F2F2F2"/>
          </w:tcPr>
          <w:p w14:paraId="0C629FCB" w14:textId="77777777" w:rsidR="00773D61" w:rsidRPr="00C528D6" w:rsidRDefault="00773D61" w:rsidP="00DB02FA">
            <w:pPr>
              <w:pStyle w:val="Tabhlavicka10"/>
              <w:spacing w:before="0"/>
              <w:rPr>
                <w:rFonts w:cstheme="minorHAnsi"/>
                <w:sz w:val="22"/>
                <w:szCs w:val="22"/>
              </w:rPr>
            </w:pPr>
            <w:r w:rsidRPr="00C528D6">
              <w:rPr>
                <w:rFonts w:cstheme="minorHAnsi"/>
                <w:sz w:val="22"/>
                <w:szCs w:val="22"/>
              </w:rPr>
              <w:t>2021</w:t>
            </w:r>
          </w:p>
        </w:tc>
      </w:tr>
      <w:tr w:rsidR="00773D61" w:rsidRPr="00C528D6" w14:paraId="16967E89" w14:textId="77777777" w:rsidTr="008E545C">
        <w:trPr>
          <w:trHeight w:val="283"/>
          <w:jc w:val="center"/>
        </w:trPr>
        <w:tc>
          <w:tcPr>
            <w:tcW w:w="948" w:type="pct"/>
            <w:vAlign w:val="center"/>
          </w:tcPr>
          <w:p w14:paraId="09372160" w14:textId="77777777" w:rsidR="00773D61" w:rsidRPr="00C528D6" w:rsidRDefault="00773D61" w:rsidP="00DB02FA">
            <w:pPr>
              <w:pStyle w:val="Tabtext10"/>
              <w:spacing w:before="0"/>
              <w:rPr>
                <w:rFonts w:cstheme="minorHAnsi"/>
                <w:sz w:val="22"/>
              </w:rPr>
            </w:pPr>
            <w:r w:rsidRPr="00C528D6">
              <w:rPr>
                <w:rFonts w:cstheme="minorHAnsi"/>
                <w:sz w:val="22"/>
              </w:rPr>
              <w:t>CJ</w:t>
            </w:r>
          </w:p>
        </w:tc>
        <w:tc>
          <w:tcPr>
            <w:tcW w:w="404" w:type="pct"/>
            <w:vAlign w:val="center"/>
          </w:tcPr>
          <w:p w14:paraId="230817EC" w14:textId="77777777" w:rsidR="00773D61" w:rsidRPr="00C528D6" w:rsidRDefault="00773D61" w:rsidP="00DB02FA">
            <w:pPr>
              <w:pStyle w:val="TabCisla10"/>
              <w:spacing w:before="0"/>
              <w:rPr>
                <w:rFonts w:cstheme="minorHAnsi"/>
                <w:szCs w:val="20"/>
              </w:rPr>
            </w:pPr>
            <w:r w:rsidRPr="00C528D6">
              <w:rPr>
                <w:rFonts w:cstheme="minorHAnsi"/>
                <w:szCs w:val="20"/>
              </w:rPr>
              <w:t>1 667</w:t>
            </w:r>
          </w:p>
        </w:tc>
        <w:tc>
          <w:tcPr>
            <w:tcW w:w="407" w:type="pct"/>
            <w:vAlign w:val="center"/>
          </w:tcPr>
          <w:p w14:paraId="088A8D7B" w14:textId="77777777" w:rsidR="00773D61" w:rsidRPr="00C528D6" w:rsidRDefault="00773D61" w:rsidP="00DB02FA">
            <w:pPr>
              <w:pStyle w:val="TabCisla10"/>
              <w:spacing w:before="0"/>
              <w:rPr>
                <w:rFonts w:cstheme="minorHAnsi"/>
                <w:szCs w:val="20"/>
              </w:rPr>
            </w:pPr>
            <w:r w:rsidRPr="00C528D6">
              <w:rPr>
                <w:rFonts w:cstheme="minorHAnsi"/>
                <w:szCs w:val="20"/>
              </w:rPr>
              <w:t>881</w:t>
            </w:r>
          </w:p>
        </w:tc>
        <w:tc>
          <w:tcPr>
            <w:tcW w:w="405" w:type="pct"/>
            <w:vAlign w:val="center"/>
          </w:tcPr>
          <w:p w14:paraId="46626BDE" w14:textId="77777777" w:rsidR="00773D61" w:rsidRPr="00C528D6" w:rsidRDefault="00773D61" w:rsidP="00DB02FA">
            <w:pPr>
              <w:pStyle w:val="TabCisla10"/>
              <w:spacing w:before="0"/>
              <w:rPr>
                <w:rFonts w:cstheme="minorHAnsi"/>
                <w:szCs w:val="20"/>
              </w:rPr>
            </w:pPr>
            <w:r w:rsidRPr="00C528D6">
              <w:rPr>
                <w:rFonts w:cstheme="minorHAnsi"/>
                <w:szCs w:val="20"/>
              </w:rPr>
              <w:t>318</w:t>
            </w:r>
          </w:p>
        </w:tc>
        <w:tc>
          <w:tcPr>
            <w:tcW w:w="404" w:type="pct"/>
            <w:vAlign w:val="center"/>
          </w:tcPr>
          <w:p w14:paraId="48D108BA" w14:textId="77777777" w:rsidR="00773D61" w:rsidRPr="00C528D6" w:rsidRDefault="00773D61" w:rsidP="00DB02FA">
            <w:pPr>
              <w:pStyle w:val="TabCisla10"/>
              <w:spacing w:before="0"/>
              <w:rPr>
                <w:rFonts w:cstheme="minorHAnsi"/>
                <w:szCs w:val="20"/>
              </w:rPr>
            </w:pPr>
            <w:r w:rsidRPr="00C528D6">
              <w:rPr>
                <w:rFonts w:cstheme="minorHAnsi"/>
                <w:szCs w:val="20"/>
              </w:rPr>
              <w:t>314</w:t>
            </w:r>
          </w:p>
        </w:tc>
        <w:tc>
          <w:tcPr>
            <w:tcW w:w="405" w:type="pct"/>
            <w:vAlign w:val="center"/>
          </w:tcPr>
          <w:p w14:paraId="1648A2B0" w14:textId="77777777" w:rsidR="00773D61" w:rsidRPr="00C528D6" w:rsidRDefault="00773D61" w:rsidP="00DB02FA">
            <w:pPr>
              <w:pStyle w:val="TabCisla10"/>
              <w:spacing w:before="0"/>
              <w:rPr>
                <w:rFonts w:cstheme="minorHAnsi"/>
                <w:szCs w:val="20"/>
              </w:rPr>
            </w:pPr>
            <w:r w:rsidRPr="00C528D6">
              <w:rPr>
                <w:rFonts w:cstheme="minorHAnsi"/>
                <w:szCs w:val="20"/>
              </w:rPr>
              <w:t>381</w:t>
            </w:r>
          </w:p>
        </w:tc>
        <w:tc>
          <w:tcPr>
            <w:tcW w:w="405" w:type="pct"/>
            <w:vAlign w:val="center"/>
          </w:tcPr>
          <w:p w14:paraId="7B95E89D" w14:textId="77777777" w:rsidR="00773D61" w:rsidRPr="00C528D6" w:rsidRDefault="00773D61" w:rsidP="00DB02FA">
            <w:pPr>
              <w:pStyle w:val="TabCisla10"/>
              <w:spacing w:before="0"/>
              <w:rPr>
                <w:rFonts w:cstheme="minorHAnsi"/>
                <w:szCs w:val="20"/>
              </w:rPr>
            </w:pPr>
            <w:r w:rsidRPr="00C528D6">
              <w:rPr>
                <w:rFonts w:cstheme="minorHAnsi"/>
                <w:szCs w:val="20"/>
              </w:rPr>
              <w:t>359</w:t>
            </w:r>
          </w:p>
        </w:tc>
        <w:tc>
          <w:tcPr>
            <w:tcW w:w="404" w:type="pct"/>
            <w:vAlign w:val="center"/>
          </w:tcPr>
          <w:p w14:paraId="4109D575" w14:textId="77777777" w:rsidR="00773D61" w:rsidRPr="00C528D6" w:rsidRDefault="00773D61" w:rsidP="00DB02FA">
            <w:pPr>
              <w:pStyle w:val="TabCisla10"/>
              <w:spacing w:before="0"/>
              <w:rPr>
                <w:rFonts w:cstheme="minorHAnsi"/>
                <w:szCs w:val="20"/>
              </w:rPr>
            </w:pPr>
            <w:r w:rsidRPr="00C528D6">
              <w:rPr>
                <w:rFonts w:cstheme="minorHAnsi"/>
                <w:szCs w:val="20"/>
              </w:rPr>
              <w:t>335</w:t>
            </w:r>
          </w:p>
        </w:tc>
        <w:tc>
          <w:tcPr>
            <w:tcW w:w="405" w:type="pct"/>
            <w:vAlign w:val="center"/>
          </w:tcPr>
          <w:p w14:paraId="314EBE40" w14:textId="77777777" w:rsidR="00773D61" w:rsidRPr="00C528D6" w:rsidRDefault="00773D61" w:rsidP="00DB02FA">
            <w:pPr>
              <w:pStyle w:val="TabCisla10"/>
              <w:spacing w:before="0"/>
              <w:rPr>
                <w:rFonts w:cstheme="minorHAnsi"/>
                <w:szCs w:val="20"/>
              </w:rPr>
            </w:pPr>
            <w:r w:rsidRPr="00C528D6">
              <w:rPr>
                <w:rFonts w:cstheme="minorHAnsi"/>
                <w:szCs w:val="20"/>
              </w:rPr>
              <w:t>304</w:t>
            </w:r>
          </w:p>
        </w:tc>
        <w:tc>
          <w:tcPr>
            <w:tcW w:w="405" w:type="pct"/>
            <w:vAlign w:val="center"/>
          </w:tcPr>
          <w:p w14:paraId="34E56170" w14:textId="77777777" w:rsidR="00773D61" w:rsidRPr="00C528D6" w:rsidRDefault="00773D61" w:rsidP="00DB02FA">
            <w:pPr>
              <w:pStyle w:val="TabCisla10"/>
              <w:spacing w:before="0"/>
              <w:rPr>
                <w:rFonts w:cstheme="minorHAnsi"/>
                <w:szCs w:val="20"/>
              </w:rPr>
            </w:pPr>
            <w:r w:rsidRPr="00C528D6">
              <w:rPr>
                <w:rFonts w:cstheme="minorHAnsi"/>
                <w:szCs w:val="20"/>
              </w:rPr>
              <w:t>152</w:t>
            </w:r>
          </w:p>
        </w:tc>
        <w:tc>
          <w:tcPr>
            <w:tcW w:w="404" w:type="pct"/>
            <w:vAlign w:val="center"/>
          </w:tcPr>
          <w:p w14:paraId="5ED7C467" w14:textId="77777777" w:rsidR="00773D61" w:rsidRPr="00C528D6" w:rsidRDefault="00773D61" w:rsidP="00DB02FA">
            <w:pPr>
              <w:pStyle w:val="TabCisla10"/>
              <w:spacing w:before="0"/>
              <w:rPr>
                <w:rFonts w:cstheme="minorHAnsi"/>
                <w:szCs w:val="20"/>
              </w:rPr>
            </w:pPr>
            <w:r w:rsidRPr="00C528D6">
              <w:rPr>
                <w:rFonts w:cstheme="minorHAnsi"/>
                <w:szCs w:val="20"/>
              </w:rPr>
              <w:t>x</w:t>
            </w:r>
          </w:p>
        </w:tc>
      </w:tr>
      <w:tr w:rsidR="00773D61" w:rsidRPr="00C528D6" w14:paraId="6AFAC755" w14:textId="77777777" w:rsidTr="008E545C">
        <w:trPr>
          <w:trHeight w:val="283"/>
          <w:jc w:val="center"/>
        </w:trPr>
        <w:tc>
          <w:tcPr>
            <w:tcW w:w="948" w:type="pct"/>
            <w:vAlign w:val="center"/>
          </w:tcPr>
          <w:p w14:paraId="2680FC74" w14:textId="77777777" w:rsidR="00773D61" w:rsidRPr="00C528D6" w:rsidRDefault="00773D61" w:rsidP="00DB02FA">
            <w:pPr>
              <w:pStyle w:val="Tabtext10"/>
              <w:spacing w:before="0"/>
              <w:rPr>
                <w:rFonts w:cstheme="minorHAnsi"/>
                <w:sz w:val="22"/>
              </w:rPr>
            </w:pPr>
            <w:r w:rsidRPr="00C528D6">
              <w:rPr>
                <w:rFonts w:cstheme="minorHAnsi"/>
                <w:sz w:val="22"/>
              </w:rPr>
              <w:t>UTV</w:t>
            </w:r>
          </w:p>
        </w:tc>
        <w:tc>
          <w:tcPr>
            <w:tcW w:w="404" w:type="pct"/>
            <w:vAlign w:val="center"/>
          </w:tcPr>
          <w:p w14:paraId="3D61A7D6" w14:textId="77777777" w:rsidR="00773D61" w:rsidRPr="00C528D6" w:rsidRDefault="00773D61" w:rsidP="00DB02FA">
            <w:pPr>
              <w:pStyle w:val="TabCisla10"/>
              <w:spacing w:before="0"/>
              <w:rPr>
                <w:rFonts w:cstheme="minorHAnsi"/>
                <w:szCs w:val="20"/>
              </w:rPr>
            </w:pPr>
            <w:r w:rsidRPr="00C528D6">
              <w:rPr>
                <w:rFonts w:cstheme="minorHAnsi"/>
                <w:szCs w:val="20"/>
              </w:rPr>
              <w:t>1 859</w:t>
            </w:r>
          </w:p>
        </w:tc>
        <w:tc>
          <w:tcPr>
            <w:tcW w:w="407" w:type="pct"/>
            <w:vAlign w:val="center"/>
          </w:tcPr>
          <w:p w14:paraId="66709156" w14:textId="77777777" w:rsidR="00773D61" w:rsidRPr="00C528D6" w:rsidRDefault="00773D61" w:rsidP="00DB02FA">
            <w:pPr>
              <w:pStyle w:val="TabCisla10"/>
              <w:spacing w:before="0"/>
              <w:rPr>
                <w:rFonts w:cstheme="minorHAnsi"/>
                <w:szCs w:val="20"/>
              </w:rPr>
            </w:pPr>
            <w:r w:rsidRPr="00C528D6">
              <w:rPr>
                <w:rFonts w:cstheme="minorHAnsi"/>
                <w:szCs w:val="20"/>
              </w:rPr>
              <w:t>1 887</w:t>
            </w:r>
          </w:p>
        </w:tc>
        <w:tc>
          <w:tcPr>
            <w:tcW w:w="405" w:type="pct"/>
            <w:vAlign w:val="center"/>
          </w:tcPr>
          <w:p w14:paraId="07846CDB" w14:textId="77777777" w:rsidR="00773D61" w:rsidRPr="00C528D6" w:rsidRDefault="00773D61" w:rsidP="00DB02FA">
            <w:pPr>
              <w:pStyle w:val="TabCisla10"/>
              <w:spacing w:before="0"/>
              <w:rPr>
                <w:rFonts w:cstheme="minorHAnsi"/>
                <w:szCs w:val="20"/>
              </w:rPr>
            </w:pPr>
            <w:r w:rsidRPr="00C528D6">
              <w:rPr>
                <w:rFonts w:cstheme="minorHAnsi"/>
                <w:szCs w:val="20"/>
              </w:rPr>
              <w:t>2 167</w:t>
            </w:r>
          </w:p>
        </w:tc>
        <w:tc>
          <w:tcPr>
            <w:tcW w:w="404" w:type="pct"/>
            <w:vAlign w:val="center"/>
          </w:tcPr>
          <w:p w14:paraId="7E50D483" w14:textId="77777777" w:rsidR="00773D61" w:rsidRPr="00C528D6" w:rsidRDefault="00773D61" w:rsidP="00DB02FA">
            <w:pPr>
              <w:pStyle w:val="TabCisla10"/>
              <w:spacing w:before="0"/>
              <w:rPr>
                <w:rFonts w:cstheme="minorHAnsi"/>
                <w:szCs w:val="20"/>
              </w:rPr>
            </w:pPr>
            <w:r w:rsidRPr="00C528D6">
              <w:rPr>
                <w:rFonts w:cstheme="minorHAnsi"/>
                <w:szCs w:val="20"/>
              </w:rPr>
              <w:t>2 106</w:t>
            </w:r>
          </w:p>
        </w:tc>
        <w:tc>
          <w:tcPr>
            <w:tcW w:w="405" w:type="pct"/>
            <w:vAlign w:val="center"/>
          </w:tcPr>
          <w:p w14:paraId="7DF5A650" w14:textId="77777777" w:rsidR="00773D61" w:rsidRPr="00C528D6" w:rsidRDefault="00773D61" w:rsidP="00DB02FA">
            <w:pPr>
              <w:pStyle w:val="TabCisla10"/>
              <w:spacing w:before="0"/>
              <w:rPr>
                <w:rFonts w:cstheme="minorHAnsi"/>
                <w:szCs w:val="20"/>
              </w:rPr>
            </w:pPr>
            <w:r w:rsidRPr="00C528D6">
              <w:rPr>
                <w:rFonts w:cstheme="minorHAnsi"/>
                <w:szCs w:val="20"/>
              </w:rPr>
              <w:t>2 247</w:t>
            </w:r>
          </w:p>
        </w:tc>
        <w:tc>
          <w:tcPr>
            <w:tcW w:w="405" w:type="pct"/>
            <w:vAlign w:val="center"/>
          </w:tcPr>
          <w:p w14:paraId="53FA4DA9" w14:textId="77777777" w:rsidR="00773D61" w:rsidRPr="00C528D6" w:rsidRDefault="00773D61" w:rsidP="00DB02FA">
            <w:pPr>
              <w:pStyle w:val="TabCisla10"/>
              <w:spacing w:before="0"/>
              <w:rPr>
                <w:rFonts w:cstheme="minorHAnsi"/>
                <w:szCs w:val="20"/>
              </w:rPr>
            </w:pPr>
            <w:r w:rsidRPr="00C528D6">
              <w:rPr>
                <w:rFonts w:cstheme="minorHAnsi"/>
                <w:szCs w:val="20"/>
              </w:rPr>
              <w:t>2 232</w:t>
            </w:r>
          </w:p>
        </w:tc>
        <w:tc>
          <w:tcPr>
            <w:tcW w:w="404" w:type="pct"/>
            <w:vAlign w:val="center"/>
          </w:tcPr>
          <w:p w14:paraId="44823D50" w14:textId="77777777" w:rsidR="00773D61" w:rsidRPr="00C528D6" w:rsidRDefault="00773D61" w:rsidP="00DB02FA">
            <w:pPr>
              <w:pStyle w:val="TabCisla10"/>
              <w:spacing w:before="0"/>
              <w:rPr>
                <w:rFonts w:cstheme="minorHAnsi"/>
                <w:szCs w:val="20"/>
              </w:rPr>
            </w:pPr>
            <w:r w:rsidRPr="00C528D6">
              <w:rPr>
                <w:rFonts w:cstheme="minorHAnsi"/>
                <w:szCs w:val="20"/>
              </w:rPr>
              <w:t>2 255</w:t>
            </w:r>
          </w:p>
        </w:tc>
        <w:tc>
          <w:tcPr>
            <w:tcW w:w="405" w:type="pct"/>
            <w:vAlign w:val="center"/>
          </w:tcPr>
          <w:p w14:paraId="5376F5A3" w14:textId="77777777" w:rsidR="00773D61" w:rsidRPr="00C528D6" w:rsidRDefault="00773D61" w:rsidP="00DB02FA">
            <w:pPr>
              <w:pStyle w:val="TabCisla10"/>
              <w:spacing w:before="0"/>
              <w:rPr>
                <w:rFonts w:cstheme="minorHAnsi"/>
                <w:szCs w:val="20"/>
              </w:rPr>
            </w:pPr>
            <w:r w:rsidRPr="00C528D6">
              <w:rPr>
                <w:rFonts w:cstheme="minorHAnsi"/>
                <w:szCs w:val="20"/>
              </w:rPr>
              <w:t>2 278</w:t>
            </w:r>
          </w:p>
        </w:tc>
        <w:tc>
          <w:tcPr>
            <w:tcW w:w="405" w:type="pct"/>
            <w:vAlign w:val="center"/>
          </w:tcPr>
          <w:p w14:paraId="15BA444F" w14:textId="77777777" w:rsidR="00773D61" w:rsidRPr="00C528D6" w:rsidRDefault="00773D61" w:rsidP="00DB02FA">
            <w:pPr>
              <w:pStyle w:val="TabCisla10"/>
              <w:spacing w:before="0"/>
              <w:rPr>
                <w:rFonts w:cstheme="minorHAnsi"/>
                <w:szCs w:val="20"/>
              </w:rPr>
            </w:pPr>
            <w:r w:rsidRPr="00C528D6">
              <w:rPr>
                <w:rFonts w:cstheme="minorHAnsi"/>
                <w:szCs w:val="20"/>
              </w:rPr>
              <w:t>2 177</w:t>
            </w:r>
          </w:p>
        </w:tc>
        <w:tc>
          <w:tcPr>
            <w:tcW w:w="404" w:type="pct"/>
            <w:vAlign w:val="center"/>
          </w:tcPr>
          <w:p w14:paraId="25DB593A" w14:textId="77777777" w:rsidR="00773D61" w:rsidRPr="00C528D6" w:rsidRDefault="00773D61" w:rsidP="00DB02FA">
            <w:pPr>
              <w:pStyle w:val="TabCisla10"/>
              <w:spacing w:before="0"/>
              <w:rPr>
                <w:rFonts w:cstheme="minorHAnsi"/>
                <w:szCs w:val="20"/>
              </w:rPr>
            </w:pPr>
            <w:r w:rsidRPr="00C528D6">
              <w:rPr>
                <w:rFonts w:cstheme="minorHAnsi"/>
                <w:szCs w:val="20"/>
              </w:rPr>
              <w:t>1 076</w:t>
            </w:r>
          </w:p>
        </w:tc>
      </w:tr>
      <w:tr w:rsidR="00773D61" w:rsidRPr="00C528D6" w14:paraId="4A86E9C6" w14:textId="77777777" w:rsidTr="008E545C">
        <w:trPr>
          <w:trHeight w:val="283"/>
          <w:jc w:val="center"/>
        </w:trPr>
        <w:tc>
          <w:tcPr>
            <w:tcW w:w="948" w:type="pct"/>
            <w:vAlign w:val="center"/>
          </w:tcPr>
          <w:p w14:paraId="31BDE9BD" w14:textId="77777777" w:rsidR="00773D61" w:rsidRPr="00C528D6" w:rsidRDefault="00773D61" w:rsidP="00DB02FA">
            <w:pPr>
              <w:pStyle w:val="Tabtext10"/>
              <w:spacing w:before="0"/>
              <w:rPr>
                <w:rFonts w:cstheme="minorHAnsi"/>
                <w:sz w:val="22"/>
              </w:rPr>
            </w:pPr>
            <w:r w:rsidRPr="00C528D6">
              <w:rPr>
                <w:rFonts w:cstheme="minorHAnsi"/>
                <w:sz w:val="22"/>
              </w:rPr>
              <w:t>KKKV</w:t>
            </w:r>
            <w:r w:rsidRPr="00C528D6">
              <w:rPr>
                <w:rFonts w:cstheme="minorHAnsi"/>
                <w:sz w:val="22"/>
              </w:rPr>
              <w:br/>
              <w:t>ROV od 2021</w:t>
            </w:r>
          </w:p>
        </w:tc>
        <w:tc>
          <w:tcPr>
            <w:tcW w:w="404" w:type="pct"/>
            <w:vAlign w:val="center"/>
          </w:tcPr>
          <w:p w14:paraId="5DBCB3D3" w14:textId="77777777" w:rsidR="00773D61" w:rsidRPr="00C528D6" w:rsidRDefault="00773D61" w:rsidP="00DB02FA">
            <w:pPr>
              <w:pStyle w:val="TabCisla10"/>
              <w:spacing w:before="0"/>
              <w:rPr>
                <w:rFonts w:cstheme="minorHAnsi"/>
                <w:szCs w:val="20"/>
              </w:rPr>
            </w:pPr>
            <w:r w:rsidRPr="00C528D6">
              <w:rPr>
                <w:rFonts w:cstheme="minorHAnsi"/>
                <w:szCs w:val="20"/>
              </w:rPr>
              <w:t>732</w:t>
            </w:r>
          </w:p>
        </w:tc>
        <w:tc>
          <w:tcPr>
            <w:tcW w:w="407" w:type="pct"/>
            <w:vAlign w:val="center"/>
          </w:tcPr>
          <w:p w14:paraId="2B4BA063" w14:textId="77777777" w:rsidR="00773D61" w:rsidRPr="00C528D6" w:rsidRDefault="00773D61" w:rsidP="00DB02FA">
            <w:pPr>
              <w:pStyle w:val="TabCisla10"/>
              <w:spacing w:before="0"/>
              <w:rPr>
                <w:rFonts w:cstheme="minorHAnsi"/>
                <w:szCs w:val="20"/>
              </w:rPr>
            </w:pPr>
            <w:r w:rsidRPr="00C528D6">
              <w:rPr>
                <w:rFonts w:cstheme="minorHAnsi"/>
                <w:szCs w:val="20"/>
              </w:rPr>
              <w:t>500</w:t>
            </w:r>
          </w:p>
        </w:tc>
        <w:tc>
          <w:tcPr>
            <w:tcW w:w="405" w:type="pct"/>
            <w:vAlign w:val="center"/>
          </w:tcPr>
          <w:p w14:paraId="0F54BDAD" w14:textId="77777777" w:rsidR="00773D61" w:rsidRPr="00C528D6" w:rsidRDefault="00773D61" w:rsidP="00DB02FA">
            <w:pPr>
              <w:pStyle w:val="TabCisla10"/>
              <w:spacing w:before="0"/>
              <w:rPr>
                <w:rFonts w:cstheme="minorHAnsi"/>
                <w:szCs w:val="20"/>
              </w:rPr>
            </w:pPr>
            <w:r w:rsidRPr="00C528D6">
              <w:rPr>
                <w:rFonts w:cstheme="minorHAnsi"/>
                <w:szCs w:val="20"/>
              </w:rPr>
              <w:t>517</w:t>
            </w:r>
          </w:p>
        </w:tc>
        <w:tc>
          <w:tcPr>
            <w:tcW w:w="404" w:type="pct"/>
            <w:vAlign w:val="center"/>
          </w:tcPr>
          <w:p w14:paraId="40FD42CE" w14:textId="77777777" w:rsidR="00773D61" w:rsidRPr="00C528D6" w:rsidRDefault="00773D61" w:rsidP="00DB02FA">
            <w:pPr>
              <w:pStyle w:val="TabCisla10"/>
              <w:spacing w:before="0"/>
              <w:rPr>
                <w:rFonts w:cstheme="minorHAnsi"/>
                <w:szCs w:val="20"/>
              </w:rPr>
            </w:pPr>
            <w:r w:rsidRPr="00C528D6">
              <w:rPr>
                <w:rFonts w:cstheme="minorHAnsi"/>
                <w:szCs w:val="20"/>
              </w:rPr>
              <w:t>513</w:t>
            </w:r>
          </w:p>
        </w:tc>
        <w:tc>
          <w:tcPr>
            <w:tcW w:w="405" w:type="pct"/>
            <w:vAlign w:val="center"/>
          </w:tcPr>
          <w:p w14:paraId="4EF8B213" w14:textId="77777777" w:rsidR="00773D61" w:rsidRPr="00C528D6" w:rsidRDefault="00773D61" w:rsidP="00DB02FA">
            <w:pPr>
              <w:pStyle w:val="TabCisla10"/>
              <w:spacing w:before="0"/>
              <w:rPr>
                <w:rFonts w:cstheme="minorHAnsi"/>
                <w:szCs w:val="20"/>
              </w:rPr>
            </w:pPr>
            <w:r w:rsidRPr="00C528D6">
              <w:rPr>
                <w:rFonts w:cstheme="minorHAnsi"/>
                <w:szCs w:val="20"/>
              </w:rPr>
              <w:t>1 308</w:t>
            </w:r>
          </w:p>
        </w:tc>
        <w:tc>
          <w:tcPr>
            <w:tcW w:w="405" w:type="pct"/>
            <w:vAlign w:val="center"/>
          </w:tcPr>
          <w:p w14:paraId="35D4698E" w14:textId="77777777" w:rsidR="00773D61" w:rsidRPr="00C528D6" w:rsidRDefault="00773D61" w:rsidP="00DB02FA">
            <w:pPr>
              <w:pStyle w:val="TabCisla10"/>
              <w:spacing w:before="0"/>
              <w:rPr>
                <w:rFonts w:cstheme="minorHAnsi"/>
                <w:szCs w:val="20"/>
              </w:rPr>
            </w:pPr>
            <w:r w:rsidRPr="00C528D6">
              <w:rPr>
                <w:rFonts w:cstheme="minorHAnsi"/>
                <w:szCs w:val="20"/>
              </w:rPr>
              <w:t>1 347</w:t>
            </w:r>
          </w:p>
        </w:tc>
        <w:tc>
          <w:tcPr>
            <w:tcW w:w="404" w:type="pct"/>
            <w:vAlign w:val="center"/>
          </w:tcPr>
          <w:p w14:paraId="30E24095" w14:textId="77777777" w:rsidR="00773D61" w:rsidRPr="00C528D6" w:rsidRDefault="00773D61" w:rsidP="00DB02FA">
            <w:pPr>
              <w:pStyle w:val="TabCisla10"/>
              <w:spacing w:before="0"/>
              <w:rPr>
                <w:rFonts w:cstheme="minorHAnsi"/>
                <w:szCs w:val="20"/>
              </w:rPr>
            </w:pPr>
            <w:r w:rsidRPr="00C528D6">
              <w:rPr>
                <w:rFonts w:cstheme="minorHAnsi"/>
                <w:szCs w:val="20"/>
              </w:rPr>
              <w:t>1 359</w:t>
            </w:r>
          </w:p>
        </w:tc>
        <w:tc>
          <w:tcPr>
            <w:tcW w:w="405" w:type="pct"/>
            <w:vAlign w:val="center"/>
          </w:tcPr>
          <w:p w14:paraId="72D45F5B" w14:textId="77777777" w:rsidR="00773D61" w:rsidRPr="00C528D6" w:rsidRDefault="00773D61" w:rsidP="00DB02FA">
            <w:pPr>
              <w:pStyle w:val="TabCisla10"/>
              <w:spacing w:before="0"/>
              <w:rPr>
                <w:rFonts w:cstheme="minorHAnsi"/>
                <w:szCs w:val="20"/>
              </w:rPr>
            </w:pPr>
            <w:r w:rsidRPr="00C528D6">
              <w:rPr>
                <w:rFonts w:cstheme="minorHAnsi"/>
                <w:szCs w:val="20"/>
              </w:rPr>
              <w:t>1 821</w:t>
            </w:r>
          </w:p>
        </w:tc>
        <w:tc>
          <w:tcPr>
            <w:tcW w:w="405" w:type="pct"/>
            <w:vAlign w:val="center"/>
          </w:tcPr>
          <w:p w14:paraId="585B0DFC" w14:textId="77777777" w:rsidR="00773D61" w:rsidRPr="00C528D6" w:rsidRDefault="00773D61" w:rsidP="00DB02FA">
            <w:pPr>
              <w:pStyle w:val="TabCisla10"/>
              <w:spacing w:before="0"/>
              <w:rPr>
                <w:rFonts w:cstheme="minorHAnsi"/>
                <w:szCs w:val="20"/>
              </w:rPr>
            </w:pPr>
            <w:r w:rsidRPr="00C528D6">
              <w:rPr>
                <w:rFonts w:cstheme="minorHAnsi"/>
                <w:szCs w:val="20"/>
              </w:rPr>
              <w:t>754</w:t>
            </w:r>
          </w:p>
        </w:tc>
        <w:tc>
          <w:tcPr>
            <w:tcW w:w="404" w:type="pct"/>
            <w:vAlign w:val="center"/>
          </w:tcPr>
          <w:p w14:paraId="383453FD" w14:textId="77777777" w:rsidR="00773D61" w:rsidRPr="00C528D6" w:rsidRDefault="00773D61" w:rsidP="00DB02FA">
            <w:pPr>
              <w:pStyle w:val="TabCisla10"/>
              <w:spacing w:before="0"/>
              <w:rPr>
                <w:rFonts w:cstheme="minorHAnsi"/>
                <w:szCs w:val="20"/>
              </w:rPr>
            </w:pPr>
            <w:r w:rsidRPr="00C528D6">
              <w:rPr>
                <w:rFonts w:cstheme="minorHAnsi"/>
                <w:szCs w:val="20"/>
              </w:rPr>
              <w:t>496</w:t>
            </w:r>
          </w:p>
        </w:tc>
      </w:tr>
      <w:tr w:rsidR="00773D61" w:rsidRPr="00C528D6" w14:paraId="38D80FFD" w14:textId="77777777" w:rsidTr="008E545C">
        <w:trPr>
          <w:trHeight w:val="283"/>
          <w:jc w:val="center"/>
        </w:trPr>
        <w:tc>
          <w:tcPr>
            <w:tcW w:w="948" w:type="pct"/>
            <w:vAlign w:val="center"/>
          </w:tcPr>
          <w:p w14:paraId="34C33B1B" w14:textId="77777777" w:rsidR="00773D61" w:rsidRPr="00C528D6" w:rsidRDefault="00773D61" w:rsidP="00DB02FA">
            <w:pPr>
              <w:pStyle w:val="Tabtext10"/>
              <w:spacing w:before="0"/>
              <w:rPr>
                <w:rFonts w:cstheme="minorHAnsi"/>
                <w:sz w:val="22"/>
              </w:rPr>
            </w:pPr>
            <w:r w:rsidRPr="00C528D6">
              <w:rPr>
                <w:rFonts w:cstheme="minorHAnsi"/>
                <w:sz w:val="22"/>
              </w:rPr>
              <w:t>ÚJOP</w:t>
            </w:r>
          </w:p>
        </w:tc>
        <w:tc>
          <w:tcPr>
            <w:tcW w:w="404" w:type="pct"/>
            <w:vAlign w:val="center"/>
          </w:tcPr>
          <w:p w14:paraId="40BF3D0C" w14:textId="77777777" w:rsidR="00773D61" w:rsidRPr="00C528D6" w:rsidRDefault="00773D61" w:rsidP="00DB02FA">
            <w:pPr>
              <w:pStyle w:val="TabCisla10"/>
              <w:spacing w:before="0"/>
              <w:rPr>
                <w:rFonts w:cstheme="minorHAnsi"/>
                <w:szCs w:val="20"/>
              </w:rPr>
            </w:pPr>
            <w:r w:rsidRPr="00C528D6">
              <w:rPr>
                <w:rFonts w:cstheme="minorHAnsi"/>
                <w:szCs w:val="20"/>
              </w:rPr>
              <w:t>415</w:t>
            </w:r>
          </w:p>
        </w:tc>
        <w:tc>
          <w:tcPr>
            <w:tcW w:w="407" w:type="pct"/>
            <w:vAlign w:val="center"/>
          </w:tcPr>
          <w:p w14:paraId="0395BEB8" w14:textId="77777777" w:rsidR="00773D61" w:rsidRPr="00C528D6" w:rsidRDefault="00773D61" w:rsidP="00DB02FA">
            <w:pPr>
              <w:pStyle w:val="TabCisla10"/>
              <w:spacing w:before="0"/>
              <w:rPr>
                <w:rFonts w:cstheme="minorHAnsi"/>
                <w:szCs w:val="20"/>
              </w:rPr>
            </w:pPr>
            <w:r w:rsidRPr="00C528D6">
              <w:rPr>
                <w:rFonts w:cstheme="minorHAnsi"/>
                <w:szCs w:val="20"/>
              </w:rPr>
              <w:t>432</w:t>
            </w:r>
          </w:p>
        </w:tc>
        <w:tc>
          <w:tcPr>
            <w:tcW w:w="405" w:type="pct"/>
            <w:vAlign w:val="center"/>
          </w:tcPr>
          <w:p w14:paraId="22C245A7" w14:textId="77777777" w:rsidR="00773D61" w:rsidRPr="00C528D6" w:rsidRDefault="00773D61" w:rsidP="00DB02FA">
            <w:pPr>
              <w:pStyle w:val="TabCisla10"/>
              <w:spacing w:before="0"/>
              <w:rPr>
                <w:rFonts w:cstheme="minorHAnsi"/>
                <w:szCs w:val="20"/>
              </w:rPr>
            </w:pPr>
            <w:r w:rsidRPr="00C528D6">
              <w:rPr>
                <w:rFonts w:cstheme="minorHAnsi"/>
                <w:szCs w:val="20"/>
              </w:rPr>
              <w:t>414</w:t>
            </w:r>
          </w:p>
        </w:tc>
        <w:tc>
          <w:tcPr>
            <w:tcW w:w="404" w:type="pct"/>
            <w:vAlign w:val="center"/>
          </w:tcPr>
          <w:p w14:paraId="11F6E2F9" w14:textId="77777777" w:rsidR="00773D61" w:rsidRPr="00C528D6" w:rsidRDefault="00773D61" w:rsidP="00DB02FA">
            <w:pPr>
              <w:pStyle w:val="TabCisla10"/>
              <w:spacing w:before="0"/>
              <w:rPr>
                <w:rFonts w:cstheme="minorHAnsi"/>
                <w:szCs w:val="20"/>
              </w:rPr>
            </w:pPr>
            <w:r w:rsidRPr="00C528D6">
              <w:rPr>
                <w:rFonts w:cstheme="minorHAnsi"/>
                <w:szCs w:val="20"/>
              </w:rPr>
              <w:t>494</w:t>
            </w:r>
          </w:p>
        </w:tc>
        <w:tc>
          <w:tcPr>
            <w:tcW w:w="405" w:type="pct"/>
            <w:vAlign w:val="center"/>
          </w:tcPr>
          <w:p w14:paraId="476E32FD" w14:textId="77777777" w:rsidR="00773D61" w:rsidRPr="00C528D6" w:rsidRDefault="00773D61" w:rsidP="00DB02FA">
            <w:pPr>
              <w:pStyle w:val="TabCisla10"/>
              <w:spacing w:before="0"/>
              <w:rPr>
                <w:rFonts w:cstheme="minorHAnsi"/>
                <w:szCs w:val="20"/>
              </w:rPr>
            </w:pPr>
            <w:r w:rsidRPr="00C528D6">
              <w:rPr>
                <w:rFonts w:cstheme="minorHAnsi"/>
                <w:szCs w:val="20"/>
              </w:rPr>
              <w:t>484</w:t>
            </w:r>
          </w:p>
        </w:tc>
        <w:tc>
          <w:tcPr>
            <w:tcW w:w="405" w:type="pct"/>
            <w:vAlign w:val="center"/>
          </w:tcPr>
          <w:p w14:paraId="69A6E727" w14:textId="77777777" w:rsidR="00773D61" w:rsidRPr="00C528D6" w:rsidRDefault="00773D61" w:rsidP="00DB02FA">
            <w:pPr>
              <w:pStyle w:val="TabCisla10"/>
              <w:spacing w:before="0"/>
              <w:rPr>
                <w:rFonts w:cstheme="minorHAnsi"/>
                <w:szCs w:val="20"/>
              </w:rPr>
            </w:pPr>
            <w:r w:rsidRPr="00C528D6">
              <w:rPr>
                <w:rFonts w:cstheme="minorHAnsi"/>
                <w:szCs w:val="20"/>
              </w:rPr>
              <w:t>440</w:t>
            </w:r>
          </w:p>
        </w:tc>
        <w:tc>
          <w:tcPr>
            <w:tcW w:w="404" w:type="pct"/>
            <w:vAlign w:val="center"/>
          </w:tcPr>
          <w:p w14:paraId="42FEBBCD" w14:textId="77777777" w:rsidR="00773D61" w:rsidRPr="00C528D6" w:rsidRDefault="00773D61" w:rsidP="00DB02FA">
            <w:pPr>
              <w:pStyle w:val="TabCisla10"/>
              <w:spacing w:before="0"/>
              <w:rPr>
                <w:rFonts w:cstheme="minorHAnsi"/>
                <w:szCs w:val="20"/>
              </w:rPr>
            </w:pPr>
            <w:r w:rsidRPr="00C528D6">
              <w:rPr>
                <w:rFonts w:cstheme="minorHAnsi"/>
                <w:szCs w:val="20"/>
              </w:rPr>
              <w:t>394</w:t>
            </w:r>
          </w:p>
        </w:tc>
        <w:tc>
          <w:tcPr>
            <w:tcW w:w="405" w:type="pct"/>
            <w:vAlign w:val="center"/>
          </w:tcPr>
          <w:p w14:paraId="4177923F" w14:textId="77777777" w:rsidR="00773D61" w:rsidRPr="00C528D6" w:rsidRDefault="00773D61" w:rsidP="00DB02FA">
            <w:pPr>
              <w:pStyle w:val="TabCisla10"/>
              <w:spacing w:before="0"/>
              <w:rPr>
                <w:rFonts w:cstheme="minorHAnsi"/>
                <w:szCs w:val="20"/>
              </w:rPr>
            </w:pPr>
            <w:r w:rsidRPr="00C528D6">
              <w:rPr>
                <w:rFonts w:cstheme="minorHAnsi"/>
                <w:szCs w:val="20"/>
              </w:rPr>
              <w:t>368</w:t>
            </w:r>
          </w:p>
        </w:tc>
        <w:tc>
          <w:tcPr>
            <w:tcW w:w="405" w:type="pct"/>
            <w:vAlign w:val="center"/>
          </w:tcPr>
          <w:p w14:paraId="23324E82" w14:textId="77777777" w:rsidR="00773D61" w:rsidRPr="00C528D6" w:rsidRDefault="00773D61" w:rsidP="00DB02FA">
            <w:pPr>
              <w:pStyle w:val="TabCisla10"/>
              <w:spacing w:before="0"/>
              <w:rPr>
                <w:rFonts w:cstheme="minorHAnsi"/>
                <w:szCs w:val="20"/>
              </w:rPr>
            </w:pPr>
            <w:r w:rsidRPr="00C528D6">
              <w:rPr>
                <w:rFonts w:cstheme="minorHAnsi"/>
                <w:szCs w:val="20"/>
              </w:rPr>
              <w:t>261</w:t>
            </w:r>
          </w:p>
        </w:tc>
        <w:tc>
          <w:tcPr>
            <w:tcW w:w="404" w:type="pct"/>
            <w:vAlign w:val="center"/>
          </w:tcPr>
          <w:p w14:paraId="5BFA9FFA" w14:textId="77777777" w:rsidR="00773D61" w:rsidRPr="00C528D6" w:rsidRDefault="00773D61" w:rsidP="00DB02FA">
            <w:pPr>
              <w:pStyle w:val="TabCisla10"/>
              <w:spacing w:before="0"/>
              <w:rPr>
                <w:rFonts w:cstheme="minorHAnsi"/>
                <w:szCs w:val="20"/>
              </w:rPr>
            </w:pPr>
            <w:r w:rsidRPr="00C528D6">
              <w:rPr>
                <w:rFonts w:cstheme="minorHAnsi"/>
                <w:szCs w:val="20"/>
              </w:rPr>
              <w:t>295</w:t>
            </w:r>
          </w:p>
        </w:tc>
      </w:tr>
      <w:tr w:rsidR="00773D61" w:rsidRPr="00C528D6" w14:paraId="664610B2" w14:textId="77777777" w:rsidTr="008E545C">
        <w:trPr>
          <w:trHeight w:val="283"/>
          <w:jc w:val="center"/>
        </w:trPr>
        <w:tc>
          <w:tcPr>
            <w:tcW w:w="948" w:type="pct"/>
            <w:vAlign w:val="center"/>
          </w:tcPr>
          <w:p w14:paraId="53EA3267" w14:textId="77777777" w:rsidR="00773D61" w:rsidRPr="00C528D6" w:rsidRDefault="00773D61" w:rsidP="00DB02FA">
            <w:pPr>
              <w:pStyle w:val="Tabtext10"/>
              <w:spacing w:before="0"/>
              <w:rPr>
                <w:rFonts w:cstheme="minorHAnsi"/>
                <w:sz w:val="22"/>
              </w:rPr>
            </w:pPr>
            <w:r w:rsidRPr="00C528D6">
              <w:rPr>
                <w:rFonts w:cstheme="minorHAnsi"/>
                <w:sz w:val="22"/>
              </w:rPr>
              <w:t>Spolu</w:t>
            </w:r>
          </w:p>
        </w:tc>
        <w:tc>
          <w:tcPr>
            <w:tcW w:w="404" w:type="pct"/>
            <w:vAlign w:val="center"/>
          </w:tcPr>
          <w:p w14:paraId="5A9C7CEC" w14:textId="77777777" w:rsidR="00773D61" w:rsidRPr="00C528D6" w:rsidRDefault="00773D61" w:rsidP="00DB02FA">
            <w:pPr>
              <w:pStyle w:val="TabCisla10"/>
              <w:spacing w:before="0"/>
              <w:rPr>
                <w:rFonts w:cstheme="minorHAnsi"/>
                <w:szCs w:val="20"/>
              </w:rPr>
            </w:pPr>
            <w:r w:rsidRPr="00C528D6">
              <w:rPr>
                <w:rFonts w:cstheme="minorHAnsi"/>
                <w:szCs w:val="20"/>
              </w:rPr>
              <w:t>4 673</w:t>
            </w:r>
          </w:p>
        </w:tc>
        <w:tc>
          <w:tcPr>
            <w:tcW w:w="407" w:type="pct"/>
            <w:vAlign w:val="center"/>
          </w:tcPr>
          <w:p w14:paraId="40714BF7" w14:textId="77777777" w:rsidR="00773D61" w:rsidRPr="00C528D6" w:rsidRDefault="00773D61" w:rsidP="00DB02FA">
            <w:pPr>
              <w:pStyle w:val="TabCisla10"/>
              <w:spacing w:before="0"/>
              <w:rPr>
                <w:rFonts w:cstheme="minorHAnsi"/>
                <w:szCs w:val="20"/>
              </w:rPr>
            </w:pPr>
            <w:r w:rsidRPr="00C528D6">
              <w:rPr>
                <w:rFonts w:cstheme="minorHAnsi"/>
                <w:szCs w:val="20"/>
              </w:rPr>
              <w:t>3 700</w:t>
            </w:r>
          </w:p>
        </w:tc>
        <w:tc>
          <w:tcPr>
            <w:tcW w:w="405" w:type="pct"/>
            <w:vAlign w:val="center"/>
          </w:tcPr>
          <w:p w14:paraId="557C2197" w14:textId="77777777" w:rsidR="00773D61" w:rsidRPr="00C528D6" w:rsidRDefault="00773D61" w:rsidP="00DB02FA">
            <w:pPr>
              <w:pStyle w:val="TabCisla10"/>
              <w:spacing w:before="0"/>
              <w:rPr>
                <w:rFonts w:cstheme="minorHAnsi"/>
                <w:szCs w:val="20"/>
              </w:rPr>
            </w:pPr>
            <w:r w:rsidRPr="00C528D6">
              <w:rPr>
                <w:rFonts w:cstheme="minorHAnsi"/>
                <w:szCs w:val="20"/>
              </w:rPr>
              <w:t>3 416</w:t>
            </w:r>
          </w:p>
        </w:tc>
        <w:tc>
          <w:tcPr>
            <w:tcW w:w="404" w:type="pct"/>
            <w:vAlign w:val="center"/>
          </w:tcPr>
          <w:p w14:paraId="1621760D" w14:textId="77777777" w:rsidR="00773D61" w:rsidRPr="00C528D6" w:rsidRDefault="00773D61" w:rsidP="00DB02FA">
            <w:pPr>
              <w:pStyle w:val="TabCisla10"/>
              <w:spacing w:before="0"/>
              <w:rPr>
                <w:rFonts w:cstheme="minorHAnsi"/>
                <w:szCs w:val="20"/>
              </w:rPr>
            </w:pPr>
            <w:r w:rsidRPr="00C528D6">
              <w:rPr>
                <w:rFonts w:cstheme="minorHAnsi"/>
                <w:szCs w:val="20"/>
              </w:rPr>
              <w:t>3 427</w:t>
            </w:r>
          </w:p>
        </w:tc>
        <w:tc>
          <w:tcPr>
            <w:tcW w:w="405" w:type="pct"/>
            <w:vAlign w:val="center"/>
          </w:tcPr>
          <w:p w14:paraId="1CBA7C2F" w14:textId="77777777" w:rsidR="00773D61" w:rsidRPr="00C528D6" w:rsidRDefault="00773D61" w:rsidP="00DB02FA">
            <w:pPr>
              <w:pStyle w:val="TabCisla10"/>
              <w:spacing w:before="0"/>
              <w:rPr>
                <w:rFonts w:cstheme="minorHAnsi"/>
                <w:szCs w:val="20"/>
              </w:rPr>
            </w:pPr>
            <w:r w:rsidRPr="00C528D6">
              <w:rPr>
                <w:rFonts w:cstheme="minorHAnsi"/>
                <w:szCs w:val="20"/>
              </w:rPr>
              <w:t>4 420</w:t>
            </w:r>
          </w:p>
        </w:tc>
        <w:tc>
          <w:tcPr>
            <w:tcW w:w="405" w:type="pct"/>
            <w:vAlign w:val="center"/>
          </w:tcPr>
          <w:p w14:paraId="393AD80A" w14:textId="77777777" w:rsidR="00773D61" w:rsidRPr="00C528D6" w:rsidRDefault="00773D61" w:rsidP="00DB02FA">
            <w:pPr>
              <w:pStyle w:val="TabCisla10"/>
              <w:spacing w:before="0"/>
              <w:rPr>
                <w:rFonts w:cstheme="minorHAnsi"/>
                <w:szCs w:val="20"/>
              </w:rPr>
            </w:pPr>
            <w:r w:rsidRPr="00C528D6">
              <w:rPr>
                <w:rFonts w:cstheme="minorHAnsi"/>
                <w:szCs w:val="20"/>
              </w:rPr>
              <w:t>4 378</w:t>
            </w:r>
          </w:p>
        </w:tc>
        <w:tc>
          <w:tcPr>
            <w:tcW w:w="404" w:type="pct"/>
            <w:vAlign w:val="center"/>
          </w:tcPr>
          <w:p w14:paraId="217EBD9E" w14:textId="77777777" w:rsidR="00773D61" w:rsidRPr="00C528D6" w:rsidRDefault="00773D61" w:rsidP="00DB02FA">
            <w:pPr>
              <w:pStyle w:val="TabCisla10"/>
              <w:spacing w:before="0"/>
              <w:rPr>
                <w:rFonts w:cstheme="minorHAnsi"/>
                <w:szCs w:val="20"/>
              </w:rPr>
            </w:pPr>
            <w:r w:rsidRPr="00C528D6">
              <w:rPr>
                <w:rFonts w:cstheme="minorHAnsi"/>
                <w:szCs w:val="20"/>
              </w:rPr>
              <w:t>4 343</w:t>
            </w:r>
          </w:p>
        </w:tc>
        <w:tc>
          <w:tcPr>
            <w:tcW w:w="405" w:type="pct"/>
            <w:vAlign w:val="center"/>
          </w:tcPr>
          <w:p w14:paraId="163D22E7" w14:textId="77777777" w:rsidR="00773D61" w:rsidRPr="00C528D6" w:rsidRDefault="00773D61" w:rsidP="00DB02FA">
            <w:pPr>
              <w:pStyle w:val="TabCisla10"/>
              <w:spacing w:before="0"/>
              <w:rPr>
                <w:rFonts w:cstheme="minorHAnsi"/>
                <w:szCs w:val="20"/>
              </w:rPr>
            </w:pPr>
            <w:r w:rsidRPr="00C528D6">
              <w:rPr>
                <w:rFonts w:cstheme="minorHAnsi"/>
                <w:szCs w:val="20"/>
              </w:rPr>
              <w:t>4 771</w:t>
            </w:r>
          </w:p>
        </w:tc>
        <w:tc>
          <w:tcPr>
            <w:tcW w:w="405" w:type="pct"/>
            <w:vAlign w:val="center"/>
          </w:tcPr>
          <w:p w14:paraId="4270BCDA" w14:textId="77777777" w:rsidR="00773D61" w:rsidRPr="00C528D6" w:rsidRDefault="00773D61" w:rsidP="00DB02FA">
            <w:pPr>
              <w:pStyle w:val="TabCisla10"/>
              <w:spacing w:before="0"/>
              <w:rPr>
                <w:rFonts w:cstheme="minorHAnsi"/>
                <w:szCs w:val="20"/>
              </w:rPr>
            </w:pPr>
            <w:r w:rsidRPr="00C528D6">
              <w:rPr>
                <w:rFonts w:cstheme="minorHAnsi"/>
                <w:szCs w:val="20"/>
              </w:rPr>
              <w:t>3 344</w:t>
            </w:r>
          </w:p>
        </w:tc>
        <w:tc>
          <w:tcPr>
            <w:tcW w:w="404" w:type="pct"/>
            <w:vAlign w:val="center"/>
          </w:tcPr>
          <w:p w14:paraId="7A09D53A" w14:textId="77777777" w:rsidR="00773D61" w:rsidRPr="00C528D6" w:rsidRDefault="00773D61" w:rsidP="00DB02FA">
            <w:pPr>
              <w:pStyle w:val="TabCisla10"/>
              <w:spacing w:before="0"/>
              <w:rPr>
                <w:rFonts w:cstheme="minorHAnsi"/>
                <w:szCs w:val="20"/>
              </w:rPr>
            </w:pPr>
            <w:r w:rsidRPr="00C528D6">
              <w:rPr>
                <w:rFonts w:cstheme="minorHAnsi"/>
                <w:szCs w:val="20"/>
              </w:rPr>
              <w:t>1 867</w:t>
            </w:r>
          </w:p>
        </w:tc>
      </w:tr>
    </w:tbl>
    <w:p w14:paraId="28FB7BF8" w14:textId="77777777" w:rsidR="00773D61" w:rsidRPr="00B7467F" w:rsidRDefault="00773D61" w:rsidP="00DB02FA">
      <w:pPr>
        <w:rPr>
          <w:rFonts w:ascii="Corbel" w:hAnsi="Corbel" w:cstheme="minorHAnsi"/>
          <w:lang w:eastAsia="sk-SK"/>
        </w:rPr>
        <w:sectPr w:rsidR="00773D61" w:rsidRPr="00B7467F" w:rsidSect="005764EC">
          <w:headerReference w:type="default" r:id="rId35"/>
          <w:footerReference w:type="default" r:id="rId36"/>
          <w:pgSz w:w="11906" w:h="16838" w:code="9"/>
          <w:pgMar w:top="1134" w:right="1134" w:bottom="1134" w:left="1134" w:header="709" w:footer="709" w:gutter="567"/>
          <w:pgNumType w:start="3" w:chapStyle="1"/>
          <w:cols w:space="708"/>
          <w:docGrid w:linePitch="360"/>
        </w:sectPr>
      </w:pPr>
    </w:p>
    <w:p w14:paraId="4E5EB647" w14:textId="031B5F13" w:rsidR="00F07D5D" w:rsidRPr="00447EA3" w:rsidRDefault="00C50862" w:rsidP="00447EA3">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lastRenderedPageBreak/>
        <w:t>9. zabezpečovať efektívnu účasť študentov na vzdelávaní a na riadení univerzity</w:t>
      </w:r>
    </w:p>
    <w:p w14:paraId="50187984" w14:textId="4C1B0F14" w:rsidR="00C50862" w:rsidRPr="00447EA3" w:rsidRDefault="00C50862" w:rsidP="00447EA3">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0E704B9" w14:textId="51CDC7D1" w:rsidR="001C6C2B" w:rsidRPr="00B7467F" w:rsidRDefault="00C50862" w:rsidP="00447EA3">
      <w:pPr>
        <w:pStyle w:val="Buletnorm"/>
        <w:numPr>
          <w:ilvl w:val="0"/>
          <w:numId w:val="0"/>
        </w:numPr>
        <w:spacing w:before="0"/>
        <w:rPr>
          <w:rFonts w:ascii="Corbel" w:hAnsi="Corbel" w:cstheme="minorHAnsi"/>
          <w:i/>
          <w:szCs w:val="24"/>
        </w:rPr>
      </w:pPr>
      <w:r w:rsidRPr="00B7467F">
        <w:rPr>
          <w:rFonts w:ascii="Corbel" w:hAnsi="Corbel" w:cstheme="minorHAnsi"/>
          <w:i/>
          <w:szCs w:val="24"/>
        </w:rPr>
        <w:t>9.1. Miera zastúpenia (počet zástupcov) študentov v štruktúrach vnútorného systému na</w:t>
      </w:r>
      <w:r w:rsidR="00447EA3">
        <w:rPr>
          <w:rFonts w:ascii="Corbel" w:hAnsi="Corbel" w:cstheme="minorHAnsi"/>
          <w:i/>
          <w:szCs w:val="24"/>
        </w:rPr>
        <w:t> </w:t>
      </w:r>
      <w:r w:rsidRPr="00B7467F">
        <w:rPr>
          <w:rFonts w:ascii="Corbel" w:hAnsi="Corbel" w:cstheme="minorHAnsi"/>
          <w:i/>
          <w:szCs w:val="24"/>
        </w:rPr>
        <w:t>zabezpečovanie kvality vzdelávania</w:t>
      </w:r>
    </w:p>
    <w:p w14:paraId="55415D50" w14:textId="66EA9E74" w:rsidR="00F07D5D" w:rsidRPr="00B7467F" w:rsidRDefault="001C6C2B" w:rsidP="00447EA3">
      <w:pPr>
        <w:pStyle w:val="Buletnorm"/>
        <w:numPr>
          <w:ilvl w:val="0"/>
          <w:numId w:val="0"/>
        </w:numPr>
        <w:spacing w:before="0"/>
        <w:rPr>
          <w:rStyle w:val="iadne"/>
          <w:rFonts w:ascii="Corbel" w:hAnsi="Corbel" w:cstheme="minorHAnsi"/>
          <w:color w:val="000000"/>
          <w:szCs w:val="24"/>
        </w:rPr>
      </w:pPr>
      <w:r w:rsidRPr="00B7467F">
        <w:rPr>
          <w:rFonts w:ascii="Corbel" w:hAnsi="Corbel" w:cstheme="minorHAnsi"/>
          <w:color w:val="000000"/>
          <w:szCs w:val="24"/>
        </w:rPr>
        <w:t>Vo všetkých štruktúrach VSK – Rada ŠP, AR fakulty, RK fakulty, AR UK, RK UK – sú zástupcovia študentov</w:t>
      </w:r>
      <w:r w:rsidR="00A509F6" w:rsidRPr="00B7467F">
        <w:rPr>
          <w:rFonts w:ascii="Corbel" w:hAnsi="Corbel" w:cstheme="minorHAnsi"/>
          <w:color w:val="000000"/>
          <w:szCs w:val="24"/>
        </w:rPr>
        <w:t>. V AR UK sú zastúpení 2 študenti v RK UK sú to traja študenti.</w:t>
      </w:r>
    </w:p>
    <w:p w14:paraId="47A59EB4" w14:textId="6A551876" w:rsidR="00F07D5D" w:rsidRPr="00B7467F" w:rsidRDefault="00F07D5D" w:rsidP="00A509F6">
      <w:pPr>
        <w:pStyle w:val="Buletnorm"/>
        <w:numPr>
          <w:ilvl w:val="0"/>
          <w:numId w:val="0"/>
        </w:numPr>
        <w:spacing w:before="0" w:after="0"/>
        <w:rPr>
          <w:rStyle w:val="iadne"/>
          <w:rFonts w:ascii="Corbel" w:eastAsia="Times New Roman" w:hAnsi="Corbel" w:cstheme="minorHAnsi"/>
          <w:b/>
          <w:bCs/>
        </w:rPr>
      </w:pPr>
      <w:r w:rsidRPr="00B7467F">
        <w:rPr>
          <w:rStyle w:val="iadne"/>
          <w:rFonts w:ascii="Corbel" w:hAnsi="Corbel" w:cstheme="minorHAnsi"/>
          <w:bCs/>
        </w:rPr>
        <w:t xml:space="preserve">Študenti </w:t>
      </w:r>
      <w:r w:rsidR="00A509F6" w:rsidRPr="00B7467F">
        <w:rPr>
          <w:rStyle w:val="iadne"/>
          <w:rFonts w:ascii="Corbel" w:hAnsi="Corbel" w:cstheme="minorHAnsi"/>
          <w:bCs/>
        </w:rPr>
        <w:t xml:space="preserve">sú </w:t>
      </w:r>
      <w:r w:rsidRPr="00B7467F">
        <w:rPr>
          <w:rStyle w:val="iadne"/>
          <w:rFonts w:ascii="Corbel" w:hAnsi="Corbel" w:cstheme="minorHAnsi"/>
          <w:bCs/>
        </w:rPr>
        <w:t xml:space="preserve">zastúpení </w:t>
      </w:r>
      <w:r w:rsidR="00A509F6" w:rsidRPr="00B7467F">
        <w:rPr>
          <w:rStyle w:val="iadne"/>
          <w:rFonts w:ascii="Corbel" w:hAnsi="Corbel" w:cstheme="minorHAnsi"/>
          <w:bCs/>
        </w:rPr>
        <w:t xml:space="preserve">aj </w:t>
      </w:r>
      <w:r w:rsidRPr="00B7467F">
        <w:rPr>
          <w:rStyle w:val="iadne"/>
          <w:rFonts w:ascii="Corbel" w:hAnsi="Corbel" w:cstheme="minorHAnsi"/>
          <w:bCs/>
        </w:rPr>
        <w:t xml:space="preserve">v jednotlivých radách na fakultnej úrovni, </w:t>
      </w:r>
      <w:r w:rsidR="00A509F6" w:rsidRPr="00B7467F">
        <w:rPr>
          <w:rStyle w:val="iadne"/>
          <w:rFonts w:ascii="Corbel" w:hAnsi="Corbel" w:cstheme="minorHAnsi"/>
          <w:bCs/>
        </w:rPr>
        <w:t>avšak na fakultných weboch chýbajú údaje u nasledovných fakúlt</w:t>
      </w:r>
      <w:r w:rsidR="00984FD1">
        <w:rPr>
          <w:rStyle w:val="iadne"/>
          <w:rFonts w:ascii="Corbel" w:hAnsi="Corbel" w:cstheme="minorHAnsi"/>
          <w:bCs/>
        </w:rPr>
        <w:t>:</w:t>
      </w:r>
    </w:p>
    <w:p w14:paraId="33D9D7D6" w14:textId="77777777" w:rsidR="00447EA3" w:rsidRPr="00447EA3" w:rsidRDefault="00F07D5D" w:rsidP="00F07D5D">
      <w:pPr>
        <w:pStyle w:val="Buletnorm"/>
        <w:spacing w:before="0" w:after="0"/>
        <w:ind w:left="0" w:firstLine="0"/>
        <w:rPr>
          <w:rFonts w:ascii="Corbel" w:eastAsia="Times New Roman" w:hAnsi="Corbel" w:cstheme="minorHAnsi"/>
          <w:u w:color="FF0000"/>
        </w:rPr>
      </w:pPr>
      <w:r w:rsidRPr="00B7467F">
        <w:rPr>
          <w:rFonts w:ascii="Corbel" w:hAnsi="Corbel" w:cstheme="minorHAnsi"/>
          <w:u w:color="FF0000"/>
        </w:rPr>
        <w:t xml:space="preserve">PraF UK </w:t>
      </w:r>
      <w:r w:rsidRPr="00B7467F">
        <w:rPr>
          <w:rFonts w:ascii="Corbel" w:hAnsi="Corbel" w:cstheme="minorHAnsi"/>
          <w:u w:color="FF0000"/>
        </w:rPr>
        <w:tab/>
        <w:t>Rada pre kvalitu vedy a doktorandského štúdia (neuvedený zástupca</w:t>
      </w:r>
    </w:p>
    <w:p w14:paraId="37C634A9" w14:textId="6F457A45" w:rsidR="00F07D5D" w:rsidRPr="00B7467F" w:rsidRDefault="00F07D5D" w:rsidP="00447EA3">
      <w:pPr>
        <w:pStyle w:val="Buletnorm"/>
        <w:numPr>
          <w:ilvl w:val="0"/>
          <w:numId w:val="0"/>
        </w:numPr>
        <w:spacing w:before="0" w:after="0"/>
        <w:ind w:left="2127"/>
        <w:rPr>
          <w:rFonts w:ascii="Corbel" w:eastAsia="Times New Roman" w:hAnsi="Corbel" w:cstheme="minorHAnsi"/>
          <w:u w:color="FF0000"/>
        </w:rPr>
      </w:pPr>
      <w:r w:rsidRPr="00B7467F">
        <w:rPr>
          <w:rFonts w:ascii="Corbel" w:hAnsi="Corbel" w:cstheme="minorHAnsi"/>
          <w:u w:color="FF0000"/>
        </w:rPr>
        <w:t>študentov</w:t>
      </w:r>
      <w:r w:rsidR="00A509F6" w:rsidRPr="00B7467F">
        <w:rPr>
          <w:rFonts w:ascii="Corbel" w:hAnsi="Corbel" w:cstheme="minorHAnsi"/>
          <w:u w:color="FF0000"/>
        </w:rPr>
        <w:t>)</w:t>
      </w:r>
    </w:p>
    <w:p w14:paraId="0BF5CFDF" w14:textId="77777777" w:rsidR="00F07D5D" w:rsidRPr="00B7467F" w:rsidRDefault="00F07D5D" w:rsidP="00F07D5D">
      <w:pPr>
        <w:pStyle w:val="Buletnorm"/>
        <w:spacing w:before="0" w:after="0"/>
        <w:ind w:left="0" w:firstLine="0"/>
        <w:rPr>
          <w:rFonts w:ascii="Corbel" w:eastAsia="Times New Roman" w:hAnsi="Corbel" w:cstheme="minorHAnsi"/>
          <w:u w:color="FF0000"/>
        </w:rPr>
      </w:pPr>
      <w:r w:rsidRPr="00B7467F">
        <w:rPr>
          <w:rFonts w:ascii="Corbel" w:hAnsi="Corbel" w:cstheme="minorHAnsi"/>
          <w:u w:color="FF0000"/>
        </w:rPr>
        <w:t xml:space="preserve">FM UK </w:t>
      </w:r>
      <w:r w:rsidRPr="00B7467F">
        <w:rPr>
          <w:rFonts w:ascii="Corbel" w:hAnsi="Corbel" w:cstheme="minorHAnsi"/>
          <w:u w:color="FF0000"/>
        </w:rPr>
        <w:tab/>
        <w:t>chýbajú údaje o Rade ŠP vrátane jej štruktúry</w:t>
      </w:r>
    </w:p>
    <w:p w14:paraId="64262483" w14:textId="22B5F8E3" w:rsidR="001C6C2B" w:rsidRPr="00570249" w:rsidRDefault="00F07D5D" w:rsidP="00447EA3">
      <w:pPr>
        <w:pStyle w:val="Buletnorm"/>
        <w:spacing w:before="0"/>
        <w:ind w:left="0" w:firstLine="0"/>
        <w:rPr>
          <w:rFonts w:ascii="Corbel" w:eastAsia="Times New Roman" w:hAnsi="Corbel" w:cstheme="minorHAnsi"/>
          <w:b/>
          <w:bCs/>
          <w:u w:color="FF0000"/>
        </w:rPr>
      </w:pPr>
      <w:r w:rsidRPr="00B7467F">
        <w:rPr>
          <w:rFonts w:ascii="Corbel" w:hAnsi="Corbel" w:cstheme="minorHAnsi"/>
          <w:u w:color="FF0000"/>
        </w:rPr>
        <w:t xml:space="preserve">FSEV UK </w:t>
      </w:r>
      <w:r w:rsidRPr="00B7467F">
        <w:rPr>
          <w:rFonts w:ascii="Corbel" w:hAnsi="Corbel" w:cstheme="minorHAnsi"/>
          <w:u w:color="FF0000"/>
        </w:rPr>
        <w:tab/>
        <w:t>chýbajú údaje o Rade ŠP vrátane jej štruktúry</w:t>
      </w:r>
    </w:p>
    <w:p w14:paraId="5770ACB7" w14:textId="1E664BE5" w:rsidR="00570249" w:rsidRPr="00447EA3" w:rsidRDefault="00570249" w:rsidP="00570249">
      <w:pPr>
        <w:pStyle w:val="Buletnorm"/>
        <w:numPr>
          <w:ilvl w:val="0"/>
          <w:numId w:val="0"/>
        </w:numPr>
        <w:spacing w:before="0"/>
        <w:rPr>
          <w:rFonts w:ascii="Corbel" w:eastAsia="Times New Roman" w:hAnsi="Corbel" w:cstheme="minorHAnsi"/>
          <w:b/>
          <w:bCs/>
          <w:u w:color="FF0000"/>
        </w:rPr>
      </w:pPr>
      <w:r>
        <w:rPr>
          <w:rFonts w:ascii="Corbel" w:hAnsi="Corbel" w:cstheme="minorHAnsi"/>
          <w:u w:color="FF0000"/>
        </w:rPr>
        <w:t>Opatrenie: doplniť chýbajúce údaje na fakultných weboch do 30.11. 2022.</w:t>
      </w:r>
    </w:p>
    <w:p w14:paraId="3DDBB2AE" w14:textId="0B53C1D7" w:rsidR="00497B1C" w:rsidRPr="00447EA3" w:rsidRDefault="00C50862" w:rsidP="00447EA3">
      <w:pPr>
        <w:pStyle w:val="Buletnorm"/>
        <w:numPr>
          <w:ilvl w:val="0"/>
          <w:numId w:val="0"/>
        </w:numPr>
        <w:spacing w:before="0"/>
        <w:rPr>
          <w:rFonts w:ascii="Corbel" w:hAnsi="Corbel" w:cstheme="minorHAnsi"/>
          <w:i/>
          <w:szCs w:val="24"/>
        </w:rPr>
      </w:pPr>
      <w:r w:rsidRPr="00B7467F">
        <w:rPr>
          <w:rFonts w:ascii="Corbel" w:hAnsi="Corbel" w:cstheme="minorHAnsi"/>
          <w:i/>
          <w:szCs w:val="24"/>
        </w:rPr>
        <w:t>9.2. Pravidelný zber a vyhodnocovanie spätnej väzby o spokojnosti študentov so všetkými aspektmi ich štúdia a prijímanie nápravných opatrení</w:t>
      </w:r>
    </w:p>
    <w:p w14:paraId="78157848" w14:textId="273FFBC5" w:rsidR="00497B1C" w:rsidRPr="00B7467F" w:rsidRDefault="00497B1C" w:rsidP="00447EA3">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Dotazníky používané na jednotlivých fakultách sa líšia.</w:t>
      </w:r>
    </w:p>
    <w:p w14:paraId="6AB44D00" w14:textId="4D091C9B" w:rsidR="00497B1C" w:rsidRPr="00B7467F" w:rsidRDefault="00497B1C" w:rsidP="00447EA3">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Opatrenie: v budúcnosti sa zamerať na </w:t>
      </w:r>
      <w:r w:rsidR="00570249">
        <w:rPr>
          <w:rFonts w:ascii="Corbel" w:hAnsi="Corbel" w:cstheme="minorHAnsi"/>
          <w:color w:val="000000"/>
          <w:szCs w:val="24"/>
        </w:rPr>
        <w:t>vypracovanie dotazníkov, kde budú niektoré otázky rovnaké pre všetky fakulty (a tým dobre porovnateľné medzi fakultami) a niektoré naopak odlišné podľa charakteru tej ktorej fakulty.</w:t>
      </w:r>
    </w:p>
    <w:p w14:paraId="542F5431" w14:textId="5D9850D0" w:rsidR="00B84296" w:rsidRPr="00B7467F" w:rsidRDefault="00B84296" w:rsidP="00B84296">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553ACC70" w14:textId="7B885C51" w:rsidR="00537D68" w:rsidRPr="00B7467F" w:rsidRDefault="00537D68" w:rsidP="00537D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 xml:space="preserve">v roku 2021 sa začala aktualizovať </w:t>
      </w:r>
      <w:r w:rsidR="00497B1C" w:rsidRPr="00B7467F">
        <w:rPr>
          <w:rStyle w:val="iadne"/>
          <w:rFonts w:ascii="Corbel" w:hAnsi="Corbel" w:cstheme="minorHAnsi"/>
        </w:rPr>
        <w:t xml:space="preserve">anketa </w:t>
      </w:r>
      <w:r w:rsidRPr="00B7467F">
        <w:rPr>
          <w:rStyle w:val="iadne"/>
          <w:rFonts w:ascii="Corbel" w:hAnsi="Corbel" w:cstheme="minorHAnsi"/>
        </w:rPr>
        <w:t>na všetky ročníky</w:t>
      </w:r>
    </w:p>
    <w:p w14:paraId="4BC1B9E1" w14:textId="394A8533" w:rsidR="00537D68" w:rsidRPr="00447EA3" w:rsidRDefault="00537D68" w:rsidP="00537D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1F392D" w:rsidRPr="00B7467F">
        <w:rPr>
          <w:rStyle w:val="iadne"/>
          <w:rFonts w:ascii="Corbel" w:hAnsi="Corbel" w:cstheme="minorHAnsi"/>
        </w:rPr>
        <w:t>2x do roka</w:t>
      </w:r>
    </w:p>
    <w:p w14:paraId="1A3257C7" w14:textId="7AE4CD44" w:rsidR="00447EA3" w:rsidRPr="00CB4977" w:rsidRDefault="00537D68" w:rsidP="00AF10A6">
      <w:pPr>
        <w:pStyle w:val="Buletnorm"/>
        <w:spacing w:before="0" w:after="0"/>
        <w:ind w:left="0" w:firstLine="0"/>
        <w:jc w:val="left"/>
        <w:rPr>
          <w:rFonts w:ascii="Corbel" w:eastAsia="Times New Roman" w:hAnsi="Corbel" w:cstheme="minorHAnsi"/>
        </w:rPr>
      </w:pPr>
      <w:r w:rsidRPr="00447EA3">
        <w:rPr>
          <w:rStyle w:val="iadne"/>
          <w:rFonts w:ascii="Corbel" w:hAnsi="Corbel" w:cstheme="minorHAnsi"/>
        </w:rPr>
        <w:t>FiF UK</w:t>
      </w:r>
      <w:r w:rsidRPr="00447EA3">
        <w:rPr>
          <w:rStyle w:val="iadne"/>
          <w:rFonts w:ascii="Corbel" w:hAnsi="Corbel" w:cstheme="minorHAnsi"/>
        </w:rPr>
        <w:tab/>
      </w:r>
      <w:r w:rsidR="00447EA3" w:rsidRPr="00447EA3">
        <w:rPr>
          <w:rStyle w:val="iadne"/>
          <w:rFonts w:ascii="Corbel" w:hAnsi="Corbel" w:cstheme="minorHAnsi"/>
        </w:rPr>
        <w:tab/>
      </w:r>
      <w:r w:rsidR="00411A4A" w:rsidRPr="00CB4977">
        <w:rPr>
          <w:rFonts w:ascii="Corbel" w:hAnsi="Corbel"/>
        </w:rPr>
        <w:t>spätná väzba od študentov zameraná na všetky aspekty</w:t>
      </w:r>
    </w:p>
    <w:p w14:paraId="6204DABB" w14:textId="4DBCC5EA" w:rsidR="00537D68" w:rsidRPr="00447EA3" w:rsidRDefault="00411A4A" w:rsidP="005C0694">
      <w:pPr>
        <w:pStyle w:val="Buletnorm"/>
        <w:numPr>
          <w:ilvl w:val="0"/>
          <w:numId w:val="0"/>
        </w:numPr>
        <w:spacing w:before="0" w:after="0"/>
        <w:ind w:left="2127"/>
        <w:jc w:val="left"/>
        <w:rPr>
          <w:rStyle w:val="iadne"/>
        </w:rPr>
      </w:pPr>
      <w:r w:rsidRPr="00CB4977">
        <w:rPr>
          <w:rFonts w:ascii="Corbel" w:hAnsi="Corbel"/>
        </w:rPr>
        <w:t xml:space="preserve">štúdia sa zisťuje prostredníctvom študentskej ankety, ktorá sa realizuje po každom semestri, teda dva krát ročne. </w:t>
      </w:r>
      <w:proofErr w:type="spellStart"/>
      <w:r w:rsidRPr="00CB4977">
        <w:rPr>
          <w:rFonts w:ascii="Corbel" w:hAnsi="Corbel"/>
        </w:rPr>
        <w:t>Link</w:t>
      </w:r>
      <w:proofErr w:type="spellEnd"/>
      <w:r w:rsidRPr="00CB4977">
        <w:rPr>
          <w:rFonts w:ascii="Corbel" w:hAnsi="Corbel"/>
        </w:rPr>
        <w:t xml:space="preserve"> na elektronický dotazník študentskej ankety:</w:t>
      </w:r>
      <w:r w:rsidR="00447EA3">
        <w:t xml:space="preserve"> </w:t>
      </w:r>
      <w:hyperlink r:id="rId37" w:history="1">
        <w:r w:rsidR="00447EA3" w:rsidRPr="000E0598">
          <w:rPr>
            <w:rStyle w:val="Hyperlink"/>
            <w:rFonts w:ascii="Corbel" w:hAnsi="Corbel" w:cstheme="minorHAnsi"/>
          </w:rPr>
          <w:t>https://anketa.uniba.sk/fphil/</w:t>
        </w:r>
      </w:hyperlink>
      <w:r w:rsidRPr="00CB4977">
        <w:rPr>
          <w:rFonts w:ascii="Corbel" w:hAnsi="Corbel"/>
        </w:rPr>
        <w:t>;</w:t>
      </w:r>
      <w:r w:rsidR="00447EA3" w:rsidRPr="00CB4977">
        <w:rPr>
          <w:rFonts w:ascii="Corbel" w:hAnsi="Corbel"/>
        </w:rPr>
        <w:t xml:space="preserve"> </w:t>
      </w:r>
      <w:proofErr w:type="spellStart"/>
      <w:r w:rsidRPr="00CB4977">
        <w:rPr>
          <w:rFonts w:ascii="Corbel" w:hAnsi="Corbel"/>
        </w:rPr>
        <w:t>link</w:t>
      </w:r>
      <w:proofErr w:type="spellEnd"/>
      <w:r w:rsidRPr="00CB4977">
        <w:rPr>
          <w:rFonts w:ascii="Corbel" w:hAnsi="Corbel"/>
        </w:rPr>
        <w:t xml:space="preserve"> na jej vyhodnotenia: </w:t>
      </w:r>
      <w:hyperlink r:id="rId38" w:history="1">
        <w:r w:rsidRPr="00447EA3">
          <w:rPr>
            <w:rStyle w:val="Hyperlink"/>
            <w:rFonts w:ascii="Corbel" w:hAnsi="Corbel" w:cstheme="minorHAnsi"/>
          </w:rPr>
          <w:t>https://fphil.uniba.sk/studium/student/studentska-anketa/vyjadrenia-vedenia-fakulty-a-veducich-katedier/</w:t>
        </w:r>
      </w:hyperlink>
    </w:p>
    <w:p w14:paraId="6F482AA5" w14:textId="36A39E71" w:rsidR="00537D68" w:rsidRPr="00B7467F" w:rsidRDefault="00537D68" w:rsidP="00537D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áno, vrátane stanoviska k anket</w:t>
      </w:r>
      <w:r w:rsidR="00447EA3">
        <w:rPr>
          <w:rStyle w:val="iadne"/>
          <w:rFonts w:ascii="Corbel" w:hAnsi="Corbel" w:cstheme="minorHAnsi"/>
        </w:rPr>
        <w:t>e</w:t>
      </w:r>
    </w:p>
    <w:p w14:paraId="3E98FFAA" w14:textId="3E022EE4" w:rsidR="00537D68" w:rsidRPr="00B7467F" w:rsidRDefault="00537D68" w:rsidP="00537D68">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len v rámci vybraných Š</w:t>
      </w:r>
      <w:r w:rsidR="00447EA3">
        <w:rPr>
          <w:rStyle w:val="iadne"/>
          <w:rFonts w:ascii="Corbel" w:hAnsi="Corbel" w:cstheme="minorHAnsi"/>
        </w:rPr>
        <w:t>P</w:t>
      </w:r>
    </w:p>
    <w:p w14:paraId="5ED09C46" w14:textId="74CDB27F" w:rsidR="00447EA3" w:rsidRDefault="00537D68" w:rsidP="00447EA3">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ankety realizované na základe VP/2022 (Smernica dekana FaF</w:t>
      </w:r>
    </w:p>
    <w:p w14:paraId="0E950330" w14:textId="62DF4D63" w:rsidR="00537D68" w:rsidRPr="00447EA3" w:rsidRDefault="00537D68" w:rsidP="005C0694">
      <w:pPr>
        <w:pStyle w:val="Buletnorm"/>
        <w:numPr>
          <w:ilvl w:val="0"/>
          <w:numId w:val="0"/>
        </w:numPr>
        <w:spacing w:before="0" w:after="0"/>
        <w:ind w:left="2160" w:hanging="33"/>
        <w:rPr>
          <w:rFonts w:ascii="Corbel" w:eastAsia="Times New Roman" w:hAnsi="Corbel" w:cstheme="minorHAnsi"/>
        </w:rPr>
      </w:pPr>
      <w:r w:rsidRPr="00447EA3">
        <w:rPr>
          <w:rFonts w:ascii="Corbel" w:hAnsi="Corbel" w:cstheme="minorHAnsi"/>
        </w:rPr>
        <w:t>UK), ankety na webe fakulty</w:t>
      </w:r>
    </w:p>
    <w:p w14:paraId="01451713" w14:textId="1245B1E4" w:rsidR="00AF10A6" w:rsidRPr="00AF10A6" w:rsidRDefault="00537D68" w:rsidP="00537D68">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2x ročne, ankety na webe fakulty nápravné opatrenia prijaté raz</w:t>
      </w:r>
    </w:p>
    <w:p w14:paraId="05A80788" w14:textId="1AB733A6" w:rsidR="00537D68" w:rsidRPr="00B7467F" w:rsidRDefault="00411A4A" w:rsidP="005C0694">
      <w:pPr>
        <w:pStyle w:val="Buletnorm"/>
        <w:numPr>
          <w:ilvl w:val="0"/>
          <w:numId w:val="0"/>
        </w:numPr>
        <w:spacing w:before="0" w:after="0"/>
        <w:ind w:left="2160" w:hanging="33"/>
        <w:rPr>
          <w:rFonts w:ascii="Corbel" w:eastAsia="Times New Roman" w:hAnsi="Corbel" w:cstheme="minorHAnsi"/>
        </w:rPr>
      </w:pPr>
      <w:r w:rsidRPr="00B7467F">
        <w:rPr>
          <w:rFonts w:ascii="Corbel" w:hAnsi="Corbel" w:cstheme="minorHAnsi"/>
        </w:rPr>
        <w:t>ročne</w:t>
      </w:r>
    </w:p>
    <w:p w14:paraId="65632E82" w14:textId="16C64622" w:rsidR="00AF10A6" w:rsidRPr="00AF10A6" w:rsidRDefault="00537D68" w:rsidP="00537D68">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realizácia každý semester, pripomienky diskutované členmi</w:t>
      </w:r>
    </w:p>
    <w:p w14:paraId="1A359DA3" w14:textId="2E253B5D" w:rsidR="00537D68" w:rsidRPr="00B7467F" w:rsidRDefault="00537D68" w:rsidP="005C0694">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lastRenderedPageBreak/>
        <w:t>Vedenia JLF UK v objektívnych prípadoch sa prijímajú nápravné opatrenia</w:t>
      </w:r>
    </w:p>
    <w:p w14:paraId="753A33C2" w14:textId="4F7D32B5" w:rsidR="00AF10A6" w:rsidRPr="00AF10A6" w:rsidRDefault="00537D68" w:rsidP="00AF10A6">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411A4A" w:rsidRPr="00B7467F">
        <w:rPr>
          <w:rFonts w:ascii="Corbel" w:hAnsi="Corbel" w:cstheme="minorHAnsi"/>
        </w:rPr>
        <w:t>Študentský dotazník (Študentská anketa FMFI) prebieha každý</w:t>
      </w:r>
    </w:p>
    <w:p w14:paraId="15ED36A8" w14:textId="2879583F" w:rsidR="00537D68" w:rsidRPr="00B7467F" w:rsidRDefault="00411A4A" w:rsidP="003A4BD3">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semester počas skúškového obdobia prostredníctvom vlastného elektr</w:t>
      </w:r>
      <w:r w:rsidR="00497B1C" w:rsidRPr="00B7467F">
        <w:rPr>
          <w:rFonts w:ascii="Corbel" w:hAnsi="Corbel" w:cstheme="minorHAnsi"/>
        </w:rPr>
        <w:t>o</w:t>
      </w:r>
      <w:r w:rsidRPr="00B7467F">
        <w:rPr>
          <w:rFonts w:ascii="Corbel" w:hAnsi="Corbel" w:cstheme="minorHAnsi"/>
        </w:rPr>
        <w:t>nického systému anonymnou formou. Študenti hodnotia detailne formou štrukt</w:t>
      </w:r>
      <w:r w:rsidR="00497B1C" w:rsidRPr="00B7467F">
        <w:rPr>
          <w:rFonts w:ascii="Corbel" w:hAnsi="Corbel" w:cstheme="minorHAnsi"/>
        </w:rPr>
        <w:t>ú</w:t>
      </w:r>
      <w:r w:rsidRPr="00B7467F">
        <w:rPr>
          <w:rFonts w:ascii="Corbel" w:hAnsi="Corbel" w:cstheme="minorHAnsi"/>
        </w:rPr>
        <w:t>rovaných otázok a</w:t>
      </w:r>
      <w:r w:rsidR="00AF10A6">
        <w:rPr>
          <w:rFonts w:ascii="Corbel" w:hAnsi="Corbel" w:cstheme="minorHAnsi"/>
        </w:rPr>
        <w:t> </w:t>
      </w:r>
      <w:r w:rsidRPr="00B7467F">
        <w:rPr>
          <w:rFonts w:ascii="Corbel" w:hAnsi="Corbel" w:cstheme="minorHAnsi"/>
        </w:rPr>
        <w:t>dodatočných slovných komentárov jednotlivé predmety, učiteľov, samostatne hodnotia celkovo študijné programy a</w:t>
      </w:r>
      <w:r w:rsidR="00AF10A6">
        <w:rPr>
          <w:rFonts w:ascii="Corbel" w:hAnsi="Corbel" w:cstheme="minorHAnsi"/>
        </w:rPr>
        <w:t> </w:t>
      </w:r>
      <w:r w:rsidRPr="00B7467F">
        <w:rPr>
          <w:rFonts w:ascii="Corbel" w:hAnsi="Corbel" w:cstheme="minorHAnsi"/>
        </w:rPr>
        <w:t xml:space="preserve">niekoľko ďalších všeobecných otázok. Priebeh študentskej ankety sa riadi príslušnou smernicou dekana, ktorá určuje ako sa tvoria otázky v ankete a ako sa zverejňujú výsledky. Do tvorby otázok sú zapojení aj študenti, reprezentovaní </w:t>
      </w:r>
      <w:proofErr w:type="spellStart"/>
      <w:r w:rsidRPr="00B7467F">
        <w:rPr>
          <w:rFonts w:ascii="Corbel" w:hAnsi="Corbel" w:cstheme="minorHAnsi"/>
        </w:rPr>
        <w:t>ŠKASom</w:t>
      </w:r>
      <w:proofErr w:type="spellEnd"/>
      <w:r w:rsidRPr="00B7467F">
        <w:rPr>
          <w:rFonts w:ascii="Corbel" w:hAnsi="Corbel" w:cstheme="minorHAnsi"/>
        </w:rPr>
        <w:t>. Systém ankety umož</w:t>
      </w:r>
      <w:r w:rsidR="00497B1C" w:rsidRPr="00B7467F">
        <w:rPr>
          <w:rFonts w:ascii="Corbel" w:hAnsi="Corbel" w:cstheme="minorHAnsi"/>
        </w:rPr>
        <w:t>ň</w:t>
      </w:r>
      <w:r w:rsidRPr="00B7467F">
        <w:rPr>
          <w:rFonts w:ascii="Corbel" w:hAnsi="Corbel" w:cstheme="minorHAnsi"/>
        </w:rPr>
        <w:t>uje učiteľom a garantom aby sa vyjadrili k získanej spätnej väzbe a smernica dekana im ukladá povinnosť sa vyjadriť ku všetkým relevantným výhradám. K</w:t>
      </w:r>
      <w:r w:rsidR="00AF10A6">
        <w:rPr>
          <w:rFonts w:ascii="Corbel" w:hAnsi="Corbel" w:cstheme="minorHAnsi"/>
        </w:rPr>
        <w:t> </w:t>
      </w:r>
      <w:r w:rsidRPr="00B7467F">
        <w:rPr>
          <w:rFonts w:ascii="Corbel" w:hAnsi="Corbel" w:cstheme="minorHAnsi"/>
        </w:rPr>
        <w:t>všeobecným otázkam sa vyjadruje vedenie. Dekan sa vždy po vyhodnotení ankety v danom semestri z</w:t>
      </w:r>
      <w:r w:rsidR="00497B1C" w:rsidRPr="00B7467F">
        <w:rPr>
          <w:rFonts w:ascii="Corbel" w:hAnsi="Corbel" w:cstheme="minorHAnsi"/>
        </w:rPr>
        <w:t>a</w:t>
      </w:r>
      <w:r w:rsidRPr="00B7467F">
        <w:rPr>
          <w:rFonts w:ascii="Corbel" w:hAnsi="Corbel" w:cstheme="minorHAnsi"/>
        </w:rPr>
        <w:t>meriava na zistené nedostatky, pričom v prípade opakovaných výhrad k učiteľom alebo garantom ukladá vedúcim pracovísk povinnosť zriadiť ná</w:t>
      </w:r>
      <w:r w:rsidR="00497B1C" w:rsidRPr="00B7467F">
        <w:rPr>
          <w:rFonts w:ascii="Corbel" w:hAnsi="Corbel" w:cstheme="minorHAnsi"/>
        </w:rPr>
        <w:t>pravu, prípad</w:t>
      </w:r>
      <w:r w:rsidRPr="00B7467F">
        <w:rPr>
          <w:rFonts w:ascii="Corbel" w:hAnsi="Corbel" w:cstheme="minorHAnsi"/>
        </w:rPr>
        <w:t>ne ju sám zriaďuje pohovorom s dotknutými zamestnancami a</w:t>
      </w:r>
      <w:r w:rsidR="00F04A68">
        <w:rPr>
          <w:rFonts w:ascii="Corbel" w:hAnsi="Corbel" w:cstheme="minorHAnsi"/>
        </w:rPr>
        <w:t> </w:t>
      </w:r>
      <w:r w:rsidRPr="00B7467F">
        <w:rPr>
          <w:rFonts w:ascii="Corbel" w:hAnsi="Corbel" w:cstheme="minorHAnsi"/>
        </w:rPr>
        <w:t>ďalšími potrebnými krokmi.</w:t>
      </w:r>
    </w:p>
    <w:p w14:paraId="48568699" w14:textId="5CC9F58C" w:rsidR="00537D68" w:rsidRPr="00B7467F" w:rsidRDefault="00537D68" w:rsidP="00497B1C">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411A4A" w:rsidRPr="00B7467F">
        <w:rPr>
          <w:rFonts w:ascii="Corbel" w:hAnsi="Corbel" w:cstheme="minorHAnsi"/>
        </w:rPr>
        <w:t>áno, pravidelne aj s vyhodnocovaním</w:t>
      </w:r>
    </w:p>
    <w:p w14:paraId="3A7684EF" w14:textId="4ADDD420" w:rsidR="00537D68" w:rsidRPr="00B7467F" w:rsidRDefault="00537D68" w:rsidP="00497B1C">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497B1C" w:rsidRPr="00B7467F">
        <w:rPr>
          <w:rFonts w:ascii="Corbel" w:hAnsi="Corbel" w:cstheme="minorHAnsi"/>
        </w:rPr>
        <w:t>raz za semester</w:t>
      </w:r>
    </w:p>
    <w:p w14:paraId="4FDA6C96" w14:textId="3B1FA86A" w:rsidR="00411A4A" w:rsidRPr="00B7467F" w:rsidRDefault="00537D68" w:rsidP="00497B1C">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411A4A" w:rsidRPr="00B7467F">
        <w:rPr>
          <w:rFonts w:ascii="Corbel" w:hAnsi="Corbel" w:cstheme="minorHAnsi"/>
        </w:rPr>
        <w:t>áno, pravidelne aj s vyhodnocovaním</w:t>
      </w:r>
    </w:p>
    <w:p w14:paraId="140B1A0A" w14:textId="488CCDB6" w:rsidR="00537D68" w:rsidRPr="00B7467F" w:rsidRDefault="00537D68" w:rsidP="00AF10A6">
      <w:pPr>
        <w:pStyle w:val="Buletnorm"/>
        <w:spacing w:before="0"/>
        <w:ind w:left="0" w:firstLine="0"/>
        <w:rPr>
          <w:rStyle w:val="iadne"/>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t>študentská anketa po zimnom a letnom semestri</w:t>
      </w:r>
    </w:p>
    <w:p w14:paraId="30B006D3" w14:textId="558A5C66" w:rsidR="00C50862" w:rsidRPr="00B7467F" w:rsidRDefault="00C50862" w:rsidP="00AF10A6">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10. neustále zvyšovať kvalitu svojich činností s ohľadom na potreby študentov</w:t>
      </w:r>
    </w:p>
    <w:p w14:paraId="6C028705" w14:textId="77777777" w:rsidR="00C50862" w:rsidRPr="00B7467F" w:rsidRDefault="00C50862" w:rsidP="00AF10A6">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348B7B5B" w14:textId="0AE4CBEF" w:rsidR="001C6C2B" w:rsidRPr="005759BA" w:rsidRDefault="00F779D1" w:rsidP="005759BA">
      <w:pPr>
        <w:pStyle w:val="Buletnorm"/>
        <w:numPr>
          <w:ilvl w:val="0"/>
          <w:numId w:val="0"/>
        </w:numPr>
        <w:spacing w:before="0"/>
        <w:rPr>
          <w:rFonts w:ascii="Corbel" w:hAnsi="Corbel" w:cstheme="minorHAnsi"/>
          <w:i/>
          <w:szCs w:val="24"/>
        </w:rPr>
      </w:pPr>
      <w:r w:rsidRPr="00B7467F">
        <w:rPr>
          <w:rFonts w:ascii="Corbel" w:hAnsi="Corbel" w:cstheme="minorHAnsi"/>
          <w:i/>
          <w:szCs w:val="24"/>
        </w:rPr>
        <w:t>10.1. Zber a vyhodnocovanie spätnej väzby študentov o spokojnosti s kvalitou vzdelávania</w:t>
      </w:r>
    </w:p>
    <w:p w14:paraId="19E72FA0" w14:textId="263662C0" w:rsidR="00497B1C" w:rsidRPr="00B7467F" w:rsidRDefault="00497B1C" w:rsidP="00DB02FA">
      <w:pPr>
        <w:pStyle w:val="Buletnorm"/>
        <w:numPr>
          <w:ilvl w:val="0"/>
          <w:numId w:val="0"/>
        </w:numPr>
        <w:spacing w:before="0" w:after="0"/>
        <w:rPr>
          <w:rFonts w:ascii="Corbel" w:hAnsi="Corbel" w:cstheme="minorHAnsi"/>
          <w:szCs w:val="24"/>
        </w:rPr>
      </w:pPr>
      <w:r w:rsidRPr="00B7467F">
        <w:rPr>
          <w:rFonts w:ascii="Corbel" w:hAnsi="Corbel" w:cstheme="minorHAnsi"/>
          <w:szCs w:val="24"/>
        </w:rPr>
        <w:t xml:space="preserve">Otázka vyhodnocovania spätnej väzby študentov pomocou dotazníkov študentov sa opakuje vo viacerých častiach </w:t>
      </w:r>
      <w:r w:rsidR="009A6732" w:rsidRPr="00B7467F">
        <w:rPr>
          <w:rFonts w:ascii="Corbel" w:hAnsi="Corbel" w:cstheme="minorHAnsi"/>
          <w:szCs w:val="24"/>
        </w:rPr>
        <w:t>hodnotenia ukazovateľov DZR UK.</w:t>
      </w:r>
    </w:p>
    <w:p w14:paraId="39BE46E3" w14:textId="0670360B" w:rsidR="001C6C2B" w:rsidRPr="005759BA" w:rsidRDefault="00B84296" w:rsidP="005759BA">
      <w:pPr>
        <w:pStyle w:val="Buletnorm"/>
        <w:numPr>
          <w:ilvl w:val="0"/>
          <w:numId w:val="0"/>
        </w:numPr>
        <w:spacing w:before="0"/>
        <w:rPr>
          <w:rFonts w:ascii="Corbel" w:hAnsi="Corbel" w:cstheme="minorHAnsi"/>
          <w:szCs w:val="24"/>
        </w:rPr>
      </w:pPr>
      <w:r w:rsidRPr="00B7467F">
        <w:rPr>
          <w:rFonts w:ascii="Corbel" w:hAnsi="Corbel" w:cstheme="minorHAnsi"/>
          <w:szCs w:val="24"/>
        </w:rPr>
        <w:t>Bližšie pozri v časti vzdelávanie v bode 9.2.</w:t>
      </w:r>
    </w:p>
    <w:p w14:paraId="36BDCF87" w14:textId="3E6D06AF" w:rsidR="00B84296" w:rsidRPr="005759BA" w:rsidRDefault="00F779D1" w:rsidP="005759BA">
      <w:pPr>
        <w:pStyle w:val="Buletnorm"/>
        <w:numPr>
          <w:ilvl w:val="0"/>
          <w:numId w:val="0"/>
        </w:numPr>
        <w:spacing w:before="0"/>
        <w:rPr>
          <w:rFonts w:ascii="Corbel" w:hAnsi="Corbel" w:cstheme="minorHAnsi"/>
          <w:i/>
          <w:szCs w:val="24"/>
        </w:rPr>
      </w:pPr>
      <w:r w:rsidRPr="00B7467F">
        <w:rPr>
          <w:rFonts w:ascii="Corbel" w:hAnsi="Corbel" w:cstheme="minorHAnsi"/>
          <w:i/>
          <w:szCs w:val="24"/>
        </w:rPr>
        <w:t>10.2. Podiel študentov, ktorí sa zapojili do hodnotenia kvality výučby a učiteľov z celkového počtu študentov</w:t>
      </w:r>
    </w:p>
    <w:p w14:paraId="0F771C25" w14:textId="4EF92763" w:rsidR="009A6732" w:rsidRPr="00B7467F" w:rsidRDefault="009A6732" w:rsidP="005759B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Podiel študentov, ktorí vypĺňajú študentský dotazník a tak sa zapájajú do hodnotenia kvality výučby je na väčšine fakúlt nízky.</w:t>
      </w:r>
    </w:p>
    <w:p w14:paraId="2FE54057" w14:textId="6F48F2D8" w:rsidR="009A6732" w:rsidRPr="00B7467F" w:rsidRDefault="00570249" w:rsidP="001C6C2B">
      <w:pPr>
        <w:pStyle w:val="Buletnorm"/>
        <w:numPr>
          <w:ilvl w:val="0"/>
          <w:numId w:val="0"/>
        </w:numPr>
        <w:spacing w:before="0" w:after="0"/>
        <w:rPr>
          <w:rFonts w:ascii="Corbel" w:hAnsi="Corbel" w:cstheme="minorHAnsi"/>
          <w:color w:val="000000"/>
          <w:szCs w:val="24"/>
        </w:rPr>
      </w:pPr>
      <w:r>
        <w:rPr>
          <w:rFonts w:ascii="Corbel" w:hAnsi="Corbel" w:cstheme="minorHAnsi"/>
          <w:color w:val="000000"/>
          <w:szCs w:val="24"/>
        </w:rPr>
        <w:t>Cieľ</w:t>
      </w:r>
      <w:r w:rsidR="009A6732" w:rsidRPr="00B7467F">
        <w:rPr>
          <w:rFonts w:ascii="Corbel" w:hAnsi="Corbel" w:cstheme="minorHAnsi"/>
          <w:color w:val="000000"/>
          <w:szCs w:val="24"/>
        </w:rPr>
        <w:t xml:space="preserve">: </w:t>
      </w:r>
      <w:r>
        <w:rPr>
          <w:rFonts w:ascii="Corbel" w:hAnsi="Corbel" w:cstheme="minorHAnsi"/>
          <w:color w:val="000000"/>
          <w:szCs w:val="24"/>
        </w:rPr>
        <w:t xml:space="preserve"> </w:t>
      </w:r>
      <w:r w:rsidR="009A6732" w:rsidRPr="00B7467F">
        <w:rPr>
          <w:rFonts w:ascii="Corbel" w:hAnsi="Corbel" w:cstheme="minorHAnsi"/>
          <w:color w:val="000000"/>
          <w:szCs w:val="24"/>
        </w:rPr>
        <w:t>v budúcnosti zvýšiť počet študentov zapojených do hodnotenia kvality výučby.</w:t>
      </w:r>
    </w:p>
    <w:p w14:paraId="6D4797CC" w14:textId="56071FA0" w:rsidR="00B84296" w:rsidRPr="00B7467F" w:rsidRDefault="00B84296" w:rsidP="00B84296">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2E06358F" w14:textId="523B2F18" w:rsidR="00B84296" w:rsidRPr="00B7467F" w:rsidRDefault="00B84296" w:rsidP="001A4DAC">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20</w:t>
      </w:r>
      <w:r w:rsidR="005759BA">
        <w:rPr>
          <w:rStyle w:val="iadne"/>
          <w:rFonts w:ascii="Corbel" w:hAnsi="Corbel" w:cstheme="minorHAnsi"/>
        </w:rPr>
        <w:t xml:space="preserve"> </w:t>
      </w:r>
      <w:r w:rsidRPr="00B7467F">
        <w:rPr>
          <w:rStyle w:val="iadne"/>
          <w:rFonts w:ascii="Corbel" w:hAnsi="Corbel" w:cstheme="minorHAnsi"/>
        </w:rPr>
        <w:t>%</w:t>
      </w:r>
    </w:p>
    <w:p w14:paraId="6E135674" w14:textId="438A8D20" w:rsidR="001A4DAC" w:rsidRPr="00B7467F" w:rsidRDefault="00B84296" w:rsidP="001A4DAC">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9A6732" w:rsidRPr="00B7467F">
        <w:rPr>
          <w:rStyle w:val="iadne"/>
          <w:rFonts w:ascii="Corbel" w:hAnsi="Corbel" w:cstheme="minorHAnsi"/>
        </w:rPr>
        <w:t>-</w:t>
      </w:r>
    </w:p>
    <w:p w14:paraId="4B77F51D" w14:textId="3554E38F" w:rsidR="00B84296" w:rsidRPr="00B7467F" w:rsidRDefault="00B84296" w:rsidP="001A4DAC">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005759BA">
        <w:rPr>
          <w:rStyle w:val="iadne"/>
          <w:rFonts w:ascii="Corbel" w:hAnsi="Corbel" w:cstheme="minorHAnsi"/>
        </w:rPr>
        <w:tab/>
      </w:r>
      <w:r w:rsidR="005759BA">
        <w:rPr>
          <w:rStyle w:val="iadne"/>
          <w:rFonts w:ascii="Corbel" w:hAnsi="Corbel" w:cstheme="minorHAnsi"/>
        </w:rPr>
        <w:tab/>
      </w:r>
      <w:r w:rsidR="001A4DAC" w:rsidRPr="00B7467F">
        <w:rPr>
          <w:rFonts w:ascii="Corbel" w:hAnsi="Corbel" w:cstheme="minorHAnsi"/>
        </w:rPr>
        <w:t>letný semester 2021: 30 %; zimný semester 2021: 20 %</w:t>
      </w:r>
    </w:p>
    <w:p w14:paraId="54032F2D" w14:textId="14AAC41C" w:rsidR="00B84296" w:rsidRPr="00B7467F" w:rsidRDefault="00B84296" w:rsidP="001A4DAC">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lastRenderedPageBreak/>
        <w:t xml:space="preserve">PriF UK </w:t>
      </w:r>
      <w:r w:rsidRPr="00B7467F">
        <w:rPr>
          <w:rStyle w:val="iadne"/>
          <w:rFonts w:ascii="Corbel" w:hAnsi="Corbel" w:cstheme="minorHAnsi"/>
        </w:rPr>
        <w:tab/>
        <w:t>11</w:t>
      </w:r>
      <w:r w:rsidR="005759BA">
        <w:rPr>
          <w:rStyle w:val="iadne"/>
          <w:rFonts w:ascii="Corbel" w:hAnsi="Corbel" w:cstheme="minorHAnsi"/>
        </w:rPr>
        <w:t xml:space="preserve"> </w:t>
      </w:r>
      <w:r w:rsidRPr="00B7467F">
        <w:rPr>
          <w:rStyle w:val="iadne"/>
          <w:rFonts w:ascii="Corbel" w:hAnsi="Corbel" w:cstheme="minorHAnsi"/>
        </w:rPr>
        <w:t>%</w:t>
      </w:r>
    </w:p>
    <w:p w14:paraId="1935C2CB" w14:textId="763233DF" w:rsidR="00B84296" w:rsidRPr="00B7467F" w:rsidRDefault="00B84296" w:rsidP="001A4DAC">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zimný semester 18,6</w:t>
      </w:r>
      <w:r w:rsidR="005759BA">
        <w:rPr>
          <w:rStyle w:val="iadne"/>
          <w:rFonts w:ascii="Corbel" w:hAnsi="Corbel" w:cstheme="minorHAnsi"/>
        </w:rPr>
        <w:t xml:space="preserve"> </w:t>
      </w:r>
      <w:r w:rsidRPr="00B7467F">
        <w:rPr>
          <w:rStyle w:val="iadne"/>
          <w:rFonts w:ascii="Corbel" w:hAnsi="Corbel" w:cstheme="minorHAnsi"/>
        </w:rPr>
        <w:t>%, letný semester 14,3</w:t>
      </w:r>
      <w:r w:rsidR="005759BA">
        <w:rPr>
          <w:rStyle w:val="iadne"/>
          <w:rFonts w:ascii="Corbel" w:hAnsi="Corbel" w:cstheme="minorHAnsi"/>
        </w:rPr>
        <w:t xml:space="preserve"> </w:t>
      </w:r>
      <w:r w:rsidRPr="00B7467F">
        <w:rPr>
          <w:rStyle w:val="iadne"/>
          <w:rFonts w:ascii="Corbel" w:hAnsi="Corbel" w:cstheme="minorHAnsi"/>
        </w:rPr>
        <w:t>%</w:t>
      </w:r>
    </w:p>
    <w:p w14:paraId="3E7E995F" w14:textId="7EFCD9B5"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prieskum sa neuskutočnil</w:t>
      </w:r>
    </w:p>
    <w:p w14:paraId="19CEB11F" w14:textId="453903F1"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1. hodnotenie = 6,8</w:t>
      </w:r>
      <w:r w:rsidR="005759BA">
        <w:rPr>
          <w:rFonts w:ascii="Corbel" w:hAnsi="Corbel" w:cstheme="minorHAnsi"/>
        </w:rPr>
        <w:t xml:space="preserve"> </w:t>
      </w:r>
      <w:r w:rsidRPr="00B7467F">
        <w:rPr>
          <w:rFonts w:ascii="Corbel" w:hAnsi="Corbel" w:cstheme="minorHAnsi"/>
        </w:rPr>
        <w:t>%, 2. hodnotenie = 10,3</w:t>
      </w:r>
      <w:r w:rsidR="005759BA">
        <w:rPr>
          <w:rFonts w:ascii="Corbel" w:hAnsi="Corbel" w:cstheme="minorHAnsi"/>
        </w:rPr>
        <w:t xml:space="preserve"> </w:t>
      </w:r>
      <w:r w:rsidRPr="00B7467F">
        <w:rPr>
          <w:rFonts w:ascii="Corbel" w:hAnsi="Corbel" w:cstheme="minorHAnsi"/>
        </w:rPr>
        <w:t>%</w:t>
      </w:r>
    </w:p>
    <w:p w14:paraId="296DC369" w14:textId="375912E3"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20</w:t>
      </w:r>
      <w:r w:rsidR="005759BA">
        <w:rPr>
          <w:rFonts w:ascii="Corbel" w:hAnsi="Corbel" w:cstheme="minorHAnsi"/>
        </w:rPr>
        <w:t xml:space="preserve"> </w:t>
      </w:r>
      <w:r w:rsidRPr="00B7467F">
        <w:rPr>
          <w:rFonts w:ascii="Corbel" w:hAnsi="Corbel" w:cstheme="minorHAnsi"/>
        </w:rPr>
        <w:t>%</w:t>
      </w:r>
    </w:p>
    <w:p w14:paraId="72EE621E" w14:textId="6F365C3D" w:rsidR="00B84296" w:rsidRPr="00B7467F" w:rsidRDefault="00B84296" w:rsidP="001A4DAC">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1A4DAC" w:rsidRPr="00B7467F">
        <w:rPr>
          <w:rFonts w:ascii="Corbel" w:hAnsi="Corbel" w:cstheme="minorHAnsi"/>
        </w:rPr>
        <w:t>ZS 2021/2022: 41</w:t>
      </w:r>
      <w:r w:rsidR="005759BA">
        <w:rPr>
          <w:rFonts w:ascii="Corbel" w:hAnsi="Corbel" w:cstheme="minorHAnsi"/>
        </w:rPr>
        <w:t xml:space="preserve"> </w:t>
      </w:r>
      <w:r w:rsidR="001A4DAC" w:rsidRPr="00B7467F">
        <w:rPr>
          <w:rFonts w:ascii="Corbel" w:hAnsi="Corbel" w:cstheme="minorHAnsi"/>
        </w:rPr>
        <w:t>%, LS 2021/2022: 25</w:t>
      </w:r>
      <w:r w:rsidR="005759BA">
        <w:rPr>
          <w:rFonts w:ascii="Corbel" w:hAnsi="Corbel" w:cstheme="minorHAnsi"/>
        </w:rPr>
        <w:t xml:space="preserve"> </w:t>
      </w:r>
      <w:r w:rsidR="001A4DAC" w:rsidRPr="00B7467F">
        <w:rPr>
          <w:rFonts w:ascii="Corbel" w:hAnsi="Corbel" w:cstheme="minorHAnsi"/>
        </w:rPr>
        <w:t>%</w:t>
      </w:r>
    </w:p>
    <w:p w14:paraId="3E3703F9" w14:textId="137D7ED5"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1A4DAC" w:rsidRPr="00B7467F">
        <w:rPr>
          <w:rFonts w:ascii="Corbel" w:hAnsi="Corbel" w:cstheme="minorHAnsi"/>
        </w:rPr>
        <w:t>31,2</w:t>
      </w:r>
      <w:r w:rsidR="005759BA">
        <w:rPr>
          <w:rFonts w:ascii="Corbel" w:hAnsi="Corbel" w:cstheme="minorHAnsi"/>
        </w:rPr>
        <w:t xml:space="preserve"> </w:t>
      </w:r>
      <w:r w:rsidR="001A4DAC" w:rsidRPr="00B7467F">
        <w:rPr>
          <w:rFonts w:ascii="Corbel" w:hAnsi="Corbel" w:cstheme="minorHAnsi"/>
        </w:rPr>
        <w:t>%</w:t>
      </w:r>
    </w:p>
    <w:p w14:paraId="5FA030A9" w14:textId="50776FCB"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9A6732" w:rsidRPr="00B7467F">
        <w:rPr>
          <w:rFonts w:ascii="Corbel" w:hAnsi="Corbel" w:cstheme="minorHAnsi"/>
        </w:rPr>
        <w:t>29</w:t>
      </w:r>
      <w:r w:rsidR="005759BA">
        <w:rPr>
          <w:rFonts w:ascii="Corbel" w:hAnsi="Corbel" w:cstheme="minorHAnsi"/>
        </w:rPr>
        <w:t xml:space="preserve"> </w:t>
      </w:r>
      <w:r w:rsidR="009A6732" w:rsidRPr="00B7467F">
        <w:rPr>
          <w:rFonts w:ascii="Corbel" w:hAnsi="Corbel" w:cstheme="minorHAnsi"/>
        </w:rPr>
        <w:t>%</w:t>
      </w:r>
    </w:p>
    <w:p w14:paraId="1F77AEFE" w14:textId="1108A45A" w:rsidR="00B84296" w:rsidRPr="00B7467F" w:rsidRDefault="00B84296" w:rsidP="001A4DAC">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1A4DAC" w:rsidRPr="00B7467F">
        <w:rPr>
          <w:rFonts w:ascii="Corbel" w:hAnsi="Corbel" w:cstheme="minorHAnsi"/>
        </w:rPr>
        <w:t>83</w:t>
      </w:r>
      <w:r w:rsidR="005759BA">
        <w:rPr>
          <w:rFonts w:ascii="Corbel" w:hAnsi="Corbel" w:cstheme="minorHAnsi"/>
        </w:rPr>
        <w:t xml:space="preserve"> </w:t>
      </w:r>
      <w:r w:rsidR="001A4DAC" w:rsidRPr="00B7467F">
        <w:rPr>
          <w:rFonts w:ascii="Corbel" w:hAnsi="Corbel" w:cstheme="minorHAnsi"/>
        </w:rPr>
        <w:t>% v</w:t>
      </w:r>
      <w:r w:rsidR="005759BA">
        <w:rPr>
          <w:rFonts w:ascii="Corbel" w:hAnsi="Corbel" w:cstheme="minorHAnsi"/>
        </w:rPr>
        <w:t> </w:t>
      </w:r>
      <w:r w:rsidR="001A4DAC" w:rsidRPr="00B7467F">
        <w:rPr>
          <w:rFonts w:ascii="Corbel" w:hAnsi="Corbel" w:cstheme="minorHAnsi"/>
        </w:rPr>
        <w:t>Bc</w:t>
      </w:r>
      <w:r w:rsidR="005759BA">
        <w:rPr>
          <w:rFonts w:ascii="Corbel" w:hAnsi="Corbel" w:cstheme="minorHAnsi"/>
        </w:rPr>
        <w:t>.</w:t>
      </w:r>
      <w:r w:rsidR="001A4DAC" w:rsidRPr="00B7467F">
        <w:rPr>
          <w:rFonts w:ascii="Corbel" w:hAnsi="Corbel" w:cstheme="minorHAnsi"/>
        </w:rPr>
        <w:t xml:space="preserve"> stupni, 92</w:t>
      </w:r>
      <w:r w:rsidR="005759BA">
        <w:rPr>
          <w:rFonts w:ascii="Corbel" w:hAnsi="Corbel" w:cstheme="minorHAnsi"/>
        </w:rPr>
        <w:t xml:space="preserve"> </w:t>
      </w:r>
      <w:r w:rsidR="001A4DAC" w:rsidRPr="00B7467F">
        <w:rPr>
          <w:rFonts w:ascii="Corbel" w:hAnsi="Corbel" w:cstheme="minorHAnsi"/>
        </w:rPr>
        <w:t>% v</w:t>
      </w:r>
      <w:r w:rsidR="005759BA">
        <w:rPr>
          <w:rFonts w:ascii="Corbel" w:hAnsi="Corbel" w:cstheme="minorHAnsi"/>
        </w:rPr>
        <w:t> </w:t>
      </w:r>
      <w:r w:rsidR="001A4DAC" w:rsidRPr="00B7467F">
        <w:rPr>
          <w:rFonts w:ascii="Corbel" w:hAnsi="Corbel" w:cstheme="minorHAnsi"/>
        </w:rPr>
        <w:t>Mgr</w:t>
      </w:r>
      <w:r w:rsidR="005759BA">
        <w:rPr>
          <w:rFonts w:ascii="Corbel" w:hAnsi="Corbel" w:cstheme="minorHAnsi"/>
        </w:rPr>
        <w:t>.</w:t>
      </w:r>
      <w:r w:rsidR="001A4DAC" w:rsidRPr="00B7467F">
        <w:rPr>
          <w:rFonts w:ascii="Corbel" w:hAnsi="Corbel" w:cstheme="minorHAnsi"/>
        </w:rPr>
        <w:t xml:space="preserve"> stupni</w:t>
      </w:r>
    </w:p>
    <w:p w14:paraId="4D8119D1" w14:textId="1395CFDD" w:rsidR="00B84296" w:rsidRPr="00B7467F" w:rsidRDefault="00B84296" w:rsidP="005759BA">
      <w:pPr>
        <w:pStyle w:val="Buletnorm"/>
        <w:spacing w:before="0"/>
        <w:ind w:left="0" w:firstLine="0"/>
        <w:rPr>
          <w:rStyle w:val="iadne"/>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zimný semester 6</w:t>
      </w:r>
      <w:r w:rsidR="005759BA">
        <w:rPr>
          <w:rFonts w:ascii="Corbel" w:hAnsi="Corbel" w:cstheme="minorHAnsi"/>
        </w:rPr>
        <w:t xml:space="preserve"> </w:t>
      </w:r>
      <w:r w:rsidRPr="00B7467F">
        <w:rPr>
          <w:rFonts w:ascii="Corbel" w:hAnsi="Corbel" w:cstheme="minorHAnsi"/>
        </w:rPr>
        <w:t>%, letný semester 3,5</w:t>
      </w:r>
      <w:r w:rsidR="005759BA">
        <w:rPr>
          <w:rFonts w:ascii="Corbel" w:hAnsi="Corbel" w:cstheme="minorHAnsi"/>
        </w:rPr>
        <w:t xml:space="preserve"> </w:t>
      </w:r>
      <w:r w:rsidRPr="00B7467F">
        <w:rPr>
          <w:rFonts w:ascii="Corbel" w:hAnsi="Corbel" w:cstheme="minorHAnsi"/>
        </w:rPr>
        <w:t>%</w:t>
      </w:r>
    </w:p>
    <w:p w14:paraId="3961E06B" w14:textId="77777777" w:rsidR="00F779D1" w:rsidRPr="00B7467F" w:rsidRDefault="00F779D1" w:rsidP="005759BA">
      <w:pPr>
        <w:pStyle w:val="Buletnorm"/>
        <w:numPr>
          <w:ilvl w:val="0"/>
          <w:numId w:val="0"/>
        </w:numPr>
        <w:spacing w:before="0"/>
        <w:rPr>
          <w:rFonts w:ascii="Corbel" w:hAnsi="Corbel" w:cstheme="minorHAnsi"/>
          <w:i/>
          <w:szCs w:val="24"/>
        </w:rPr>
      </w:pPr>
      <w:r w:rsidRPr="00B7467F">
        <w:rPr>
          <w:rFonts w:ascii="Corbel" w:hAnsi="Corbel" w:cstheme="minorHAnsi"/>
          <w:i/>
          <w:szCs w:val="24"/>
        </w:rPr>
        <w:t>10.3. Miera spokojnosti študentov s kvalitou výučby a</w:t>
      </w:r>
      <w:r w:rsidR="00203BB5" w:rsidRPr="00B7467F">
        <w:rPr>
          <w:rFonts w:ascii="Corbel" w:hAnsi="Corbel" w:cstheme="minorHAnsi"/>
          <w:i/>
          <w:szCs w:val="24"/>
        </w:rPr>
        <w:t> </w:t>
      </w:r>
      <w:r w:rsidRPr="00B7467F">
        <w:rPr>
          <w:rFonts w:ascii="Corbel" w:hAnsi="Corbel" w:cstheme="minorHAnsi"/>
          <w:i/>
          <w:szCs w:val="24"/>
        </w:rPr>
        <w:t>učiteľov</w:t>
      </w:r>
    </w:p>
    <w:p w14:paraId="3807E6D3" w14:textId="5F0779F8" w:rsidR="009A6732" w:rsidRPr="00B7467F" w:rsidRDefault="009A6732" w:rsidP="005759B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Vzhľadom na nízky počet zapojených študentov je výpovedná hodnota tohto ukazovateľa malá.</w:t>
      </w:r>
    </w:p>
    <w:p w14:paraId="2D4C51B1" w14:textId="723AD4EB" w:rsidR="001A4DAC" w:rsidRPr="00B7467F" w:rsidRDefault="001A4DAC" w:rsidP="001A4DAC">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r w:rsidR="00984FD1">
        <w:rPr>
          <w:rFonts w:ascii="Corbel" w:hAnsi="Corbel" w:cstheme="minorHAnsi"/>
          <w:color w:val="000000"/>
          <w:szCs w:val="24"/>
        </w:rPr>
        <w:t>:</w:t>
      </w:r>
    </w:p>
    <w:p w14:paraId="318BEB57" w14:textId="7554097A" w:rsidR="001A4DAC" w:rsidRPr="00B7467F" w:rsidRDefault="001A4DAC" w:rsidP="00EE72D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zatiaľ nie je možné vyjadriť, pri ďalšej ankete áno</w:t>
      </w:r>
    </w:p>
    <w:p w14:paraId="3B4E944F" w14:textId="33FC965D" w:rsidR="001A4DAC" w:rsidRPr="00B7467F" w:rsidRDefault="001A4DAC" w:rsidP="00EE72D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005759BA">
        <w:rPr>
          <w:rStyle w:val="iadne"/>
          <w:rFonts w:ascii="Corbel" w:hAnsi="Corbel" w:cstheme="minorHAnsi"/>
        </w:rPr>
        <w:tab/>
      </w:r>
      <w:r w:rsidR="001F392D" w:rsidRPr="00B7467F">
        <w:rPr>
          <w:rStyle w:val="iadne"/>
          <w:rFonts w:ascii="Corbel" w:hAnsi="Corbel" w:cstheme="minorHAnsi"/>
        </w:rPr>
        <w:t>26%</w:t>
      </w:r>
    </w:p>
    <w:p w14:paraId="672EF3DF" w14:textId="77777777" w:rsidR="00F04A68" w:rsidRPr="00F04A68" w:rsidRDefault="001A4DAC" w:rsidP="00EE72D6">
      <w:pPr>
        <w:pStyle w:val="Buletnorm"/>
        <w:spacing w:before="0" w:after="0"/>
        <w:ind w:left="0" w:firstLine="0"/>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rPr>
        <w:t>v letnom semestri 2021 4,17 a v zimnom semestri 2021 4,08; študenti</w:t>
      </w:r>
    </w:p>
    <w:p w14:paraId="53A8E00D" w14:textId="38D89092" w:rsidR="001A4DAC" w:rsidRPr="00B7467F" w:rsidRDefault="001A4DAC" w:rsidP="00F04A68">
      <w:pPr>
        <w:pStyle w:val="Buletnorm"/>
        <w:numPr>
          <w:ilvl w:val="0"/>
          <w:numId w:val="0"/>
        </w:numPr>
        <w:spacing w:before="0" w:after="0"/>
        <w:ind w:left="2160"/>
        <w:rPr>
          <w:rStyle w:val="iadne"/>
          <w:rFonts w:ascii="Corbel" w:eastAsia="Times New Roman" w:hAnsi="Corbel" w:cstheme="minorHAnsi"/>
        </w:rPr>
      </w:pPr>
      <w:r w:rsidRPr="00B7467F">
        <w:rPr>
          <w:rFonts w:ascii="Corbel" w:hAnsi="Corbel" w:cstheme="minorHAnsi"/>
        </w:rPr>
        <w:t>svoju celkovú spokojnosť vyjadrujú pomocou škály od 1 do 5, pričom 1 je najhoršie hodnotenie a 5 je najlepšie</w:t>
      </w:r>
    </w:p>
    <w:p w14:paraId="10A83183" w14:textId="250D480E" w:rsidR="001A4DAC" w:rsidRPr="00B7467F" w:rsidRDefault="001A4DAC" w:rsidP="00EE72D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3,96 z 5 bodov</w:t>
      </w:r>
      <w:r w:rsidRPr="00B7467F">
        <w:rPr>
          <w:rStyle w:val="iadne"/>
          <w:rFonts w:ascii="Corbel" w:hAnsi="Corbel" w:cstheme="minorHAnsi"/>
        </w:rPr>
        <w:tab/>
      </w:r>
    </w:p>
    <w:p w14:paraId="0E11C47B" w14:textId="0992110A" w:rsidR="005759BA" w:rsidRPr="005759BA" w:rsidRDefault="001A4DAC" w:rsidP="00EE72D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vyhodnocovanie 2x ročne, zimný semester = 1,46, letný</w:t>
      </w:r>
    </w:p>
    <w:p w14:paraId="1F801973" w14:textId="618A34A0" w:rsidR="001A4DAC" w:rsidRPr="00B7467F" w:rsidRDefault="001A4DAC" w:rsidP="00F04A68">
      <w:pPr>
        <w:pStyle w:val="Buletnorm"/>
        <w:numPr>
          <w:ilvl w:val="0"/>
          <w:numId w:val="0"/>
        </w:numPr>
        <w:spacing w:before="0" w:after="0"/>
        <w:ind w:left="2127"/>
        <w:rPr>
          <w:rFonts w:ascii="Corbel" w:eastAsia="Times New Roman" w:hAnsi="Corbel" w:cstheme="minorHAnsi"/>
        </w:rPr>
      </w:pPr>
      <w:r w:rsidRPr="00B7467F">
        <w:rPr>
          <w:rStyle w:val="iadne"/>
          <w:rFonts w:ascii="Corbel" w:hAnsi="Corbel" w:cstheme="minorHAnsi"/>
        </w:rPr>
        <w:t xml:space="preserve">semester = 1,46 (1 </w:t>
      </w:r>
      <w:r w:rsidR="005759BA">
        <w:rPr>
          <w:rStyle w:val="iadne"/>
          <w:rFonts w:ascii="Corbel" w:hAnsi="Corbel" w:cstheme="minorHAnsi"/>
        </w:rPr>
        <w:t>–</w:t>
      </w:r>
      <w:r w:rsidRPr="00B7467F">
        <w:rPr>
          <w:rStyle w:val="iadne"/>
          <w:rFonts w:ascii="Corbel" w:hAnsi="Corbel" w:cstheme="minorHAnsi"/>
        </w:rPr>
        <w:t xml:space="preserve"> vysoká miera spokojnosti, 5 </w:t>
      </w:r>
      <w:r w:rsidR="005759BA">
        <w:rPr>
          <w:rStyle w:val="iadne"/>
          <w:rFonts w:ascii="Corbel" w:hAnsi="Corbel" w:cstheme="minorHAnsi"/>
        </w:rPr>
        <w:t>–</w:t>
      </w:r>
      <w:r w:rsidRPr="00B7467F">
        <w:rPr>
          <w:rStyle w:val="iadne"/>
          <w:rFonts w:ascii="Corbel" w:hAnsi="Corbel" w:cstheme="minorHAnsi"/>
        </w:rPr>
        <w:t xml:space="preserve"> nízka miera spokojnosti)</w:t>
      </w:r>
    </w:p>
    <w:p w14:paraId="105D26B9" w14:textId="43A458D7" w:rsidR="001A4DAC" w:rsidRPr="00B7467F" w:rsidRDefault="001A4DAC" w:rsidP="00EE72D6">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prieskum sa neuskutočnil</w:t>
      </w:r>
    </w:p>
    <w:p w14:paraId="60A347CB" w14:textId="2AC06EC4" w:rsidR="001A4DAC" w:rsidRPr="00B7467F" w:rsidRDefault="001A4DAC" w:rsidP="00EE72D6">
      <w:pPr>
        <w:pStyle w:val="Buletnorm"/>
        <w:spacing w:before="0" w:after="0"/>
        <w:ind w:left="0" w:firstLine="0"/>
        <w:rPr>
          <w:rFonts w:ascii="Corbel" w:eastAsia="Times New Roman" w:hAnsi="Corbel" w:cstheme="minorHAnsi"/>
        </w:rPr>
      </w:pPr>
      <w:r w:rsidRPr="00B7467F">
        <w:rPr>
          <w:rFonts w:ascii="Corbel" w:hAnsi="Corbel" w:cstheme="minorHAnsi"/>
        </w:rPr>
        <w:t>FTVŠ U</w:t>
      </w:r>
      <w:r w:rsidR="00F04A68">
        <w:rPr>
          <w:rFonts w:ascii="Corbel" w:hAnsi="Corbel" w:cstheme="minorHAnsi"/>
        </w:rPr>
        <w:t>K</w:t>
      </w:r>
      <w:r w:rsidRPr="00B7467F">
        <w:rPr>
          <w:rFonts w:ascii="Corbel" w:hAnsi="Corbel" w:cstheme="minorHAnsi"/>
        </w:rPr>
        <w:t xml:space="preserve"> </w:t>
      </w:r>
      <w:r w:rsidRPr="00B7467F">
        <w:rPr>
          <w:rFonts w:ascii="Corbel" w:hAnsi="Corbel" w:cstheme="minorHAnsi"/>
        </w:rPr>
        <w:tab/>
        <w:t xml:space="preserve">nízky podiel zúčastnených študentov </w:t>
      </w:r>
    </w:p>
    <w:p w14:paraId="7306269C" w14:textId="33662501" w:rsidR="001A4DAC" w:rsidRPr="00B7467F" w:rsidRDefault="001A4DAC" w:rsidP="00EE72D6">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“dobrá”</w:t>
      </w:r>
    </w:p>
    <w:p w14:paraId="2A219416" w14:textId="70A65BFF" w:rsidR="00761129" w:rsidRPr="00761129" w:rsidRDefault="001A4DAC" w:rsidP="00EE72D6">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EE72D6" w:rsidRPr="00B7467F">
        <w:rPr>
          <w:rFonts w:ascii="Corbel" w:hAnsi="Corbel" w:cstheme="minorHAnsi"/>
        </w:rPr>
        <w:t>ZS 2021/2022: 4,53 z 5 hviezdičiek, LS 2021/2022: 4,57 z</w:t>
      </w:r>
      <w:r w:rsidR="00761129">
        <w:rPr>
          <w:rFonts w:ascii="Corbel" w:hAnsi="Corbel" w:cstheme="minorHAnsi"/>
        </w:rPr>
        <w:t> </w:t>
      </w:r>
      <w:r w:rsidR="00EE72D6" w:rsidRPr="00B7467F">
        <w:rPr>
          <w:rFonts w:ascii="Corbel" w:hAnsi="Corbel" w:cstheme="minorHAnsi"/>
        </w:rPr>
        <w:t>5</w:t>
      </w:r>
    </w:p>
    <w:p w14:paraId="4E043624" w14:textId="53421B63" w:rsidR="001A4DAC" w:rsidRPr="00B7467F" w:rsidRDefault="00EE72D6" w:rsidP="00F04A68">
      <w:pPr>
        <w:pStyle w:val="Buletnorm"/>
        <w:numPr>
          <w:ilvl w:val="0"/>
          <w:numId w:val="0"/>
        </w:numPr>
        <w:spacing w:before="0" w:after="0"/>
        <w:ind w:left="2127" w:firstLine="11"/>
        <w:rPr>
          <w:rFonts w:ascii="Corbel" w:eastAsia="Times New Roman" w:hAnsi="Corbel" w:cstheme="minorHAnsi"/>
        </w:rPr>
      </w:pPr>
      <w:r w:rsidRPr="00B7467F">
        <w:rPr>
          <w:rFonts w:ascii="Corbel" w:hAnsi="Corbel" w:cstheme="minorHAnsi"/>
        </w:rPr>
        <w:t>hviezdičiek</w:t>
      </w:r>
    </w:p>
    <w:p w14:paraId="129DEC81" w14:textId="3C0BC3B8" w:rsidR="001A4DAC" w:rsidRPr="00B7467F" w:rsidRDefault="001A4DAC" w:rsidP="00EE72D6">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Pr="00B7467F">
        <w:rPr>
          <w:rFonts w:ascii="Corbel" w:hAnsi="Corbel" w:cstheme="minorHAnsi"/>
        </w:rPr>
        <w:tab/>
      </w:r>
      <w:r w:rsidR="00EE72D6" w:rsidRPr="00B7467F">
        <w:rPr>
          <w:rFonts w:ascii="Corbel" w:hAnsi="Corbel" w:cstheme="minorHAnsi"/>
        </w:rPr>
        <w:t>spokojnosť u 60,63</w:t>
      </w:r>
      <w:r w:rsidR="00761129">
        <w:rPr>
          <w:rFonts w:ascii="Corbel" w:hAnsi="Corbel" w:cstheme="minorHAnsi"/>
        </w:rPr>
        <w:t xml:space="preserve"> </w:t>
      </w:r>
      <w:r w:rsidR="00EE72D6" w:rsidRPr="00B7467F">
        <w:rPr>
          <w:rFonts w:ascii="Corbel" w:hAnsi="Corbel" w:cstheme="minorHAnsi"/>
        </w:rPr>
        <w:t>%</w:t>
      </w:r>
      <w:r w:rsidR="00EE72D6" w:rsidRPr="00B7467F">
        <w:rPr>
          <w:rFonts w:ascii="Corbel" w:hAnsi="Corbel" w:cstheme="minorHAnsi"/>
          <w:szCs w:val="24"/>
        </w:rPr>
        <w:t>*</w:t>
      </w:r>
    </w:p>
    <w:p w14:paraId="4F86DA24" w14:textId="2A60481B" w:rsidR="001A4DAC" w:rsidRPr="00B7467F" w:rsidRDefault="001A4DAC" w:rsidP="00EE72D6">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9A6732" w:rsidRPr="00B7467F">
        <w:rPr>
          <w:rFonts w:ascii="Corbel" w:hAnsi="Corbel" w:cstheme="minorHAnsi"/>
        </w:rPr>
        <w:t>spokojnosť u</w:t>
      </w:r>
      <w:r w:rsidR="00761129">
        <w:rPr>
          <w:rFonts w:ascii="Corbel" w:hAnsi="Corbel" w:cstheme="minorHAnsi"/>
        </w:rPr>
        <w:t> </w:t>
      </w:r>
      <w:r w:rsidR="009A6732" w:rsidRPr="00B7467F">
        <w:rPr>
          <w:rFonts w:ascii="Corbel" w:hAnsi="Corbel" w:cstheme="minorHAnsi"/>
        </w:rPr>
        <w:t>92</w:t>
      </w:r>
      <w:r w:rsidR="00761129">
        <w:rPr>
          <w:rFonts w:ascii="Corbel" w:hAnsi="Corbel" w:cstheme="minorHAnsi"/>
        </w:rPr>
        <w:t xml:space="preserve"> </w:t>
      </w:r>
      <w:r w:rsidR="009A6732" w:rsidRPr="00B7467F">
        <w:rPr>
          <w:rFonts w:ascii="Corbel" w:hAnsi="Corbel" w:cstheme="minorHAnsi"/>
        </w:rPr>
        <w:t>% študentov</w:t>
      </w:r>
    </w:p>
    <w:p w14:paraId="5BDD6A59" w14:textId="4ABAFA9E" w:rsidR="00EE72D6" w:rsidRPr="00B7467F" w:rsidRDefault="001A4DAC" w:rsidP="00EE72D6">
      <w:pPr>
        <w:ind w:left="709"/>
        <w:rPr>
          <w:rFonts w:ascii="Corbel" w:hAnsi="Corbel" w:cstheme="minorHAnsi"/>
        </w:rPr>
      </w:pPr>
      <w:r w:rsidRPr="00B7467F">
        <w:rPr>
          <w:rFonts w:ascii="Corbel" w:hAnsi="Corbel" w:cstheme="minorHAnsi"/>
        </w:rPr>
        <w:t xml:space="preserve">FM UK </w:t>
      </w:r>
      <w:r w:rsidRPr="00B7467F">
        <w:rPr>
          <w:rFonts w:ascii="Corbel" w:hAnsi="Corbel" w:cstheme="minorHAnsi"/>
        </w:rPr>
        <w:tab/>
      </w:r>
      <w:r w:rsidRPr="00B7467F">
        <w:rPr>
          <w:rFonts w:ascii="Corbel" w:hAnsi="Corbel" w:cstheme="minorHAnsi"/>
        </w:rPr>
        <w:tab/>
      </w:r>
      <w:r w:rsidR="00EE72D6" w:rsidRPr="00B7467F">
        <w:rPr>
          <w:rFonts w:ascii="Corbel" w:hAnsi="Corbel" w:cstheme="minorHAnsi"/>
        </w:rPr>
        <w:t>od 1,6 po 2,03 (škála 1-5</w:t>
      </w:r>
      <w:r w:rsidR="00EE72D6" w:rsidRPr="00B7467F">
        <w:rPr>
          <w:rFonts w:ascii="Corbel" w:hAnsi="Corbel" w:cstheme="minorHAnsi"/>
          <w:lang w:val="en-US"/>
        </w:rPr>
        <w:t>; 1</w:t>
      </w:r>
      <w:r w:rsidR="00761129">
        <w:rPr>
          <w:rFonts w:ascii="Corbel" w:hAnsi="Corbel" w:cstheme="minorHAnsi"/>
          <w:lang w:val="en-US"/>
        </w:rPr>
        <w:t xml:space="preserve"> – </w:t>
      </w:r>
      <w:proofErr w:type="spellStart"/>
      <w:r w:rsidR="00EE72D6" w:rsidRPr="00B7467F">
        <w:rPr>
          <w:rFonts w:ascii="Corbel" w:hAnsi="Corbel" w:cstheme="minorHAnsi"/>
          <w:lang w:val="en-US"/>
        </w:rPr>
        <w:t>najlep</w:t>
      </w:r>
      <w:r w:rsidR="00EE72D6" w:rsidRPr="00B7467F">
        <w:rPr>
          <w:rFonts w:ascii="Corbel" w:hAnsi="Corbel" w:cstheme="minorHAnsi"/>
        </w:rPr>
        <w:t>šie</w:t>
      </w:r>
      <w:proofErr w:type="spellEnd"/>
      <w:r w:rsidR="00EE72D6" w:rsidRPr="00B7467F">
        <w:rPr>
          <w:rFonts w:ascii="Corbel" w:hAnsi="Corbel" w:cstheme="minorHAnsi"/>
        </w:rPr>
        <w:t xml:space="preserve">, 5 </w:t>
      </w:r>
      <w:r w:rsidR="00761129">
        <w:rPr>
          <w:rFonts w:ascii="Corbel" w:hAnsi="Corbel" w:cstheme="minorHAnsi"/>
        </w:rPr>
        <w:t xml:space="preserve">– </w:t>
      </w:r>
      <w:r w:rsidR="00EE72D6" w:rsidRPr="00B7467F">
        <w:rPr>
          <w:rFonts w:ascii="Corbel" w:hAnsi="Corbel" w:cstheme="minorHAnsi"/>
        </w:rPr>
        <w:t>n</w:t>
      </w:r>
      <w:r w:rsidR="00761129">
        <w:rPr>
          <w:rFonts w:ascii="Corbel" w:hAnsi="Corbel" w:cstheme="minorHAnsi"/>
        </w:rPr>
        <w:t>a</w:t>
      </w:r>
      <w:r w:rsidR="00EE72D6" w:rsidRPr="00B7467F">
        <w:rPr>
          <w:rFonts w:ascii="Corbel" w:hAnsi="Corbel" w:cstheme="minorHAnsi"/>
        </w:rPr>
        <w:t>jhoršie)</w:t>
      </w:r>
    </w:p>
    <w:p w14:paraId="2D625CB9" w14:textId="022D4BD4" w:rsidR="001A4DAC" w:rsidRPr="0035102B" w:rsidRDefault="001A4DAC" w:rsidP="0035102B">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r>
      <w:r w:rsidR="009A6732" w:rsidRPr="00B7467F">
        <w:rPr>
          <w:rFonts w:ascii="Corbel" w:hAnsi="Corbel" w:cstheme="minorHAnsi"/>
        </w:rPr>
        <w:t>spokojnosť vysoká, ale zúčastnilo sa málo študentov</w:t>
      </w:r>
    </w:p>
    <w:p w14:paraId="7B62DF9C" w14:textId="60480E77" w:rsidR="00EE72D6" w:rsidRPr="00B7467F" w:rsidRDefault="00EE72D6" w:rsidP="001C6C2B">
      <w:pPr>
        <w:pStyle w:val="Buletnorm"/>
        <w:numPr>
          <w:ilvl w:val="0"/>
          <w:numId w:val="0"/>
        </w:numPr>
        <w:spacing w:before="0" w:after="0"/>
        <w:rPr>
          <w:rFonts w:ascii="Corbel" w:hAnsi="Corbel" w:cstheme="minorHAnsi"/>
          <w:szCs w:val="24"/>
        </w:rPr>
      </w:pPr>
      <w:r w:rsidRPr="00B7467F">
        <w:rPr>
          <w:rFonts w:ascii="Corbel" w:hAnsi="Corbel" w:cstheme="minorHAnsi"/>
          <w:szCs w:val="24"/>
        </w:rPr>
        <w:t>* Na RKCMBF bolo nasledovné hodnotenie</w:t>
      </w:r>
    </w:p>
    <w:p w14:paraId="68AC3F45" w14:textId="77777777" w:rsidR="00EE72D6" w:rsidRPr="00B7467F" w:rsidRDefault="00EE72D6" w:rsidP="00EE72D6">
      <w:pPr>
        <w:ind w:left="720"/>
        <w:rPr>
          <w:rFonts w:ascii="Corbel" w:hAnsi="Corbel" w:cstheme="minorHAnsi"/>
          <w:iCs/>
        </w:rPr>
      </w:pPr>
      <w:r w:rsidRPr="00B7467F">
        <w:rPr>
          <w:rFonts w:ascii="Corbel" w:hAnsi="Corbel" w:cstheme="minorHAnsi"/>
          <w:iCs/>
        </w:rPr>
        <w:t>Spôsob vyučovania pedagógov</w:t>
      </w:r>
    </w:p>
    <w:p w14:paraId="3304213E" w14:textId="1CD8DEA5" w:rsidR="00EE72D6" w:rsidRPr="00B7467F" w:rsidRDefault="00EE72D6" w:rsidP="00EE72D6">
      <w:pPr>
        <w:ind w:left="720"/>
        <w:rPr>
          <w:rFonts w:ascii="Corbel" w:hAnsi="Corbel" w:cstheme="minorHAnsi"/>
          <w:iCs/>
        </w:rPr>
      </w:pPr>
      <w:r w:rsidRPr="00B7467F">
        <w:rPr>
          <w:rFonts w:ascii="Corbel" w:hAnsi="Corbel" w:cstheme="minorHAnsi"/>
          <w:iCs/>
        </w:rPr>
        <w:t>-</w:t>
      </w:r>
      <w:r w:rsidRPr="00B7467F">
        <w:rPr>
          <w:rFonts w:ascii="Corbel" w:hAnsi="Corbel" w:cstheme="minorHAnsi"/>
          <w:iCs/>
        </w:rPr>
        <w:tab/>
        <w:t>Spokojnosť: 46,2</w:t>
      </w:r>
      <w:r w:rsidR="00761129">
        <w:rPr>
          <w:rFonts w:ascii="Corbel" w:hAnsi="Corbel" w:cstheme="minorHAnsi"/>
          <w:iCs/>
        </w:rPr>
        <w:t xml:space="preserve"> </w:t>
      </w:r>
      <w:r w:rsidRPr="00B7467F">
        <w:rPr>
          <w:rFonts w:ascii="Corbel" w:hAnsi="Corbel" w:cstheme="minorHAnsi"/>
          <w:iCs/>
        </w:rPr>
        <w:t>%</w:t>
      </w:r>
    </w:p>
    <w:p w14:paraId="407C25EF" w14:textId="46E2119E" w:rsidR="00EE72D6" w:rsidRPr="00B7467F" w:rsidRDefault="00EE72D6" w:rsidP="00EE72D6">
      <w:pPr>
        <w:ind w:left="720"/>
        <w:rPr>
          <w:rFonts w:ascii="Corbel" w:hAnsi="Corbel" w:cstheme="minorHAnsi"/>
          <w:iCs/>
        </w:rPr>
      </w:pPr>
      <w:r w:rsidRPr="00B7467F">
        <w:rPr>
          <w:rFonts w:ascii="Corbel" w:hAnsi="Corbel" w:cstheme="minorHAnsi"/>
          <w:iCs/>
        </w:rPr>
        <w:t>-</w:t>
      </w:r>
      <w:r w:rsidRPr="00B7467F">
        <w:rPr>
          <w:rFonts w:ascii="Corbel" w:hAnsi="Corbel" w:cstheme="minorHAnsi"/>
          <w:iCs/>
        </w:rPr>
        <w:tab/>
        <w:t>Nespokojnosť: 48,7</w:t>
      </w:r>
      <w:r w:rsidR="00761129">
        <w:rPr>
          <w:rFonts w:ascii="Corbel" w:hAnsi="Corbel" w:cstheme="minorHAnsi"/>
          <w:iCs/>
        </w:rPr>
        <w:t xml:space="preserve"> </w:t>
      </w:r>
      <w:r w:rsidRPr="00B7467F">
        <w:rPr>
          <w:rFonts w:ascii="Corbel" w:hAnsi="Corbel" w:cstheme="minorHAnsi"/>
          <w:iCs/>
        </w:rPr>
        <w:t>%</w:t>
      </w:r>
    </w:p>
    <w:p w14:paraId="75C81691" w14:textId="77777777" w:rsidR="00EE72D6" w:rsidRPr="00B7467F" w:rsidRDefault="00EE72D6" w:rsidP="00EE72D6">
      <w:pPr>
        <w:ind w:left="720"/>
        <w:rPr>
          <w:rFonts w:ascii="Corbel" w:hAnsi="Corbel" w:cstheme="minorHAnsi"/>
          <w:iCs/>
        </w:rPr>
      </w:pPr>
      <w:r w:rsidRPr="00B7467F">
        <w:rPr>
          <w:rFonts w:ascii="Corbel" w:hAnsi="Corbel" w:cstheme="minorHAnsi"/>
          <w:iCs/>
        </w:rPr>
        <w:t>Spôsob komunikácie vyučujúcich</w:t>
      </w:r>
    </w:p>
    <w:p w14:paraId="1816A33A" w14:textId="69CAC4A5" w:rsidR="00EE72D6" w:rsidRPr="00B7467F" w:rsidRDefault="00EE72D6" w:rsidP="00EE72D6">
      <w:pPr>
        <w:ind w:left="720"/>
        <w:rPr>
          <w:rFonts w:ascii="Corbel" w:hAnsi="Corbel" w:cstheme="minorHAnsi"/>
          <w:iCs/>
        </w:rPr>
      </w:pPr>
      <w:r w:rsidRPr="00B7467F">
        <w:rPr>
          <w:rFonts w:ascii="Corbel" w:hAnsi="Corbel" w:cstheme="minorHAnsi"/>
          <w:iCs/>
        </w:rPr>
        <w:t>-</w:t>
      </w:r>
      <w:r w:rsidRPr="00B7467F">
        <w:rPr>
          <w:rFonts w:ascii="Corbel" w:hAnsi="Corbel" w:cstheme="minorHAnsi"/>
          <w:iCs/>
        </w:rPr>
        <w:tab/>
        <w:t>Spokojnosť: 71,7</w:t>
      </w:r>
      <w:r w:rsidR="00761129">
        <w:rPr>
          <w:rFonts w:ascii="Corbel" w:hAnsi="Corbel" w:cstheme="minorHAnsi"/>
          <w:iCs/>
        </w:rPr>
        <w:t xml:space="preserve"> </w:t>
      </w:r>
      <w:r w:rsidRPr="00B7467F">
        <w:rPr>
          <w:rFonts w:ascii="Corbel" w:hAnsi="Corbel" w:cstheme="minorHAnsi"/>
          <w:iCs/>
        </w:rPr>
        <w:t>%</w:t>
      </w:r>
    </w:p>
    <w:p w14:paraId="3780A6F0" w14:textId="30D1F3B8" w:rsidR="00EE72D6" w:rsidRPr="00B7467F" w:rsidRDefault="00EE72D6" w:rsidP="00EE72D6">
      <w:pPr>
        <w:ind w:left="720"/>
        <w:rPr>
          <w:rFonts w:ascii="Corbel" w:hAnsi="Corbel" w:cstheme="minorHAnsi"/>
          <w:iCs/>
        </w:rPr>
      </w:pPr>
      <w:r w:rsidRPr="00B7467F">
        <w:rPr>
          <w:rFonts w:ascii="Corbel" w:hAnsi="Corbel" w:cstheme="minorHAnsi"/>
          <w:iCs/>
        </w:rPr>
        <w:t>-</w:t>
      </w:r>
      <w:r w:rsidRPr="00B7467F">
        <w:rPr>
          <w:rFonts w:ascii="Corbel" w:hAnsi="Corbel" w:cstheme="minorHAnsi"/>
          <w:iCs/>
        </w:rPr>
        <w:tab/>
        <w:t>Nespokojnosť: 15,4</w:t>
      </w:r>
      <w:r w:rsidR="00761129">
        <w:rPr>
          <w:rFonts w:ascii="Corbel" w:hAnsi="Corbel" w:cstheme="minorHAnsi"/>
          <w:iCs/>
        </w:rPr>
        <w:t xml:space="preserve"> </w:t>
      </w:r>
      <w:r w:rsidRPr="00B7467F">
        <w:rPr>
          <w:rFonts w:ascii="Corbel" w:hAnsi="Corbel" w:cstheme="minorHAnsi"/>
          <w:iCs/>
        </w:rPr>
        <w:t>%</w:t>
      </w:r>
    </w:p>
    <w:p w14:paraId="5D9107DF" w14:textId="77777777" w:rsidR="00EE72D6" w:rsidRPr="00B7467F" w:rsidRDefault="00EE72D6" w:rsidP="00EE72D6">
      <w:pPr>
        <w:ind w:left="720"/>
        <w:rPr>
          <w:rFonts w:ascii="Corbel" w:hAnsi="Corbel" w:cstheme="minorHAnsi"/>
          <w:iCs/>
        </w:rPr>
      </w:pPr>
      <w:r w:rsidRPr="00B7467F">
        <w:rPr>
          <w:rFonts w:ascii="Corbel" w:hAnsi="Corbel" w:cstheme="minorHAnsi"/>
          <w:iCs/>
        </w:rPr>
        <w:t>Spôsob hodnotenia vyučujúcimi:</w:t>
      </w:r>
    </w:p>
    <w:p w14:paraId="1FE7E92E" w14:textId="017FAAC5" w:rsidR="00EE72D6" w:rsidRPr="00B7467F" w:rsidRDefault="00EE72D6" w:rsidP="00EE72D6">
      <w:pPr>
        <w:ind w:left="720"/>
        <w:rPr>
          <w:rFonts w:ascii="Corbel" w:hAnsi="Corbel" w:cstheme="minorHAnsi"/>
          <w:iCs/>
        </w:rPr>
      </w:pPr>
      <w:r w:rsidRPr="00B7467F">
        <w:rPr>
          <w:rFonts w:ascii="Corbel" w:hAnsi="Corbel" w:cstheme="minorHAnsi"/>
          <w:iCs/>
        </w:rPr>
        <w:t>-</w:t>
      </w:r>
      <w:r w:rsidRPr="00B7467F">
        <w:rPr>
          <w:rFonts w:ascii="Corbel" w:hAnsi="Corbel" w:cstheme="minorHAnsi"/>
          <w:iCs/>
        </w:rPr>
        <w:tab/>
        <w:t>Spokojnosť: 64,1</w:t>
      </w:r>
      <w:r w:rsidR="00761129">
        <w:rPr>
          <w:rFonts w:ascii="Corbel" w:hAnsi="Corbel" w:cstheme="minorHAnsi"/>
          <w:iCs/>
        </w:rPr>
        <w:t xml:space="preserve"> </w:t>
      </w:r>
      <w:r w:rsidRPr="00B7467F">
        <w:rPr>
          <w:rFonts w:ascii="Corbel" w:hAnsi="Corbel" w:cstheme="minorHAnsi"/>
          <w:iCs/>
        </w:rPr>
        <w:t>%</w:t>
      </w:r>
    </w:p>
    <w:p w14:paraId="1EE94428" w14:textId="19C701A3" w:rsidR="00EE72D6" w:rsidRPr="00B7467F" w:rsidRDefault="00EE72D6" w:rsidP="0035102B">
      <w:pPr>
        <w:spacing w:after="240"/>
        <w:ind w:left="720"/>
        <w:rPr>
          <w:rFonts w:ascii="Corbel" w:hAnsi="Corbel" w:cstheme="minorHAnsi"/>
          <w:iCs/>
        </w:rPr>
      </w:pPr>
      <w:r w:rsidRPr="00B7467F">
        <w:rPr>
          <w:rFonts w:ascii="Corbel" w:hAnsi="Corbel" w:cstheme="minorHAnsi"/>
          <w:iCs/>
        </w:rPr>
        <w:t>-</w:t>
      </w:r>
      <w:r w:rsidRPr="00B7467F">
        <w:rPr>
          <w:rFonts w:ascii="Corbel" w:hAnsi="Corbel" w:cstheme="minorHAnsi"/>
          <w:iCs/>
        </w:rPr>
        <w:tab/>
        <w:t>Nespokojnosť: 23</w:t>
      </w:r>
      <w:r w:rsidR="00761129">
        <w:rPr>
          <w:rFonts w:ascii="Corbel" w:hAnsi="Corbel" w:cstheme="minorHAnsi"/>
          <w:iCs/>
        </w:rPr>
        <w:t xml:space="preserve"> </w:t>
      </w:r>
      <w:r w:rsidRPr="00B7467F">
        <w:rPr>
          <w:rFonts w:ascii="Corbel" w:hAnsi="Corbel" w:cstheme="minorHAnsi"/>
          <w:iCs/>
        </w:rPr>
        <w:t>%</w:t>
      </w:r>
    </w:p>
    <w:p w14:paraId="6B278E10" w14:textId="77777777" w:rsidR="00F779D1" w:rsidRPr="00B7467F" w:rsidRDefault="00F779D1" w:rsidP="0035102B">
      <w:pPr>
        <w:pStyle w:val="Buletnorm"/>
        <w:numPr>
          <w:ilvl w:val="0"/>
          <w:numId w:val="0"/>
        </w:numPr>
        <w:spacing w:before="0"/>
        <w:rPr>
          <w:rFonts w:ascii="Corbel" w:hAnsi="Corbel" w:cstheme="minorHAnsi"/>
          <w:i/>
          <w:szCs w:val="24"/>
        </w:rPr>
      </w:pPr>
      <w:r w:rsidRPr="00B7467F">
        <w:rPr>
          <w:rFonts w:ascii="Corbel" w:hAnsi="Corbel" w:cstheme="minorHAnsi"/>
          <w:i/>
          <w:szCs w:val="24"/>
        </w:rPr>
        <w:t>10.4. Počet podaných podnetov študentov</w:t>
      </w:r>
    </w:p>
    <w:p w14:paraId="6E516F5F" w14:textId="59F6F5A6" w:rsidR="00F36234" w:rsidRPr="00C5662B" w:rsidRDefault="00FB44A5" w:rsidP="001C6C2B">
      <w:pPr>
        <w:pStyle w:val="Buletnorm"/>
        <w:numPr>
          <w:ilvl w:val="0"/>
          <w:numId w:val="0"/>
        </w:numPr>
        <w:spacing w:before="0" w:after="0"/>
        <w:rPr>
          <w:rFonts w:ascii="Corbel" w:hAnsi="Corbel" w:cstheme="minorHAnsi"/>
          <w:szCs w:val="24"/>
        </w:rPr>
      </w:pPr>
      <w:r w:rsidRPr="00B7467F">
        <w:rPr>
          <w:rFonts w:ascii="Corbel" w:hAnsi="Corbel" w:cstheme="minorHAnsi"/>
          <w:szCs w:val="24"/>
        </w:rPr>
        <w:lastRenderedPageBreak/>
        <w:t>Počet podaných podnetov študentov sa sleduje na fakultnej úrovni.</w:t>
      </w:r>
      <w:r w:rsidR="00570249">
        <w:rPr>
          <w:rFonts w:ascii="Corbel" w:hAnsi="Corbel" w:cstheme="minorHAnsi"/>
          <w:szCs w:val="24"/>
        </w:rPr>
        <w:t xml:space="preserve"> </w:t>
      </w:r>
      <w:r w:rsidR="00F36234" w:rsidRPr="00B7467F">
        <w:rPr>
          <w:rFonts w:ascii="Corbel" w:hAnsi="Corbel" w:cstheme="minorHAnsi"/>
          <w:color w:val="000000"/>
          <w:szCs w:val="24"/>
        </w:rPr>
        <w:t>Počet podaných podnetov od študentov na jednotlivých fakultách</w:t>
      </w:r>
      <w:r w:rsidR="00984FD1">
        <w:rPr>
          <w:rFonts w:ascii="Corbel" w:hAnsi="Corbel" w:cstheme="minorHAnsi"/>
          <w:color w:val="000000"/>
          <w:szCs w:val="24"/>
        </w:rPr>
        <w:t>:</w:t>
      </w:r>
    </w:p>
    <w:p w14:paraId="2BA79AF1" w14:textId="23320708"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r>
      <w:r w:rsidR="00FB44A5" w:rsidRPr="00B7467F">
        <w:rPr>
          <w:rStyle w:val="iadne"/>
          <w:rFonts w:ascii="Corbel" w:hAnsi="Corbel" w:cstheme="minorHAnsi"/>
        </w:rPr>
        <w:t>-</w:t>
      </w:r>
    </w:p>
    <w:p w14:paraId="57EFCE44" w14:textId="514478CD"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1F392D" w:rsidRPr="00B7467F">
        <w:rPr>
          <w:rStyle w:val="iadne"/>
          <w:rFonts w:ascii="Corbel" w:hAnsi="Corbel" w:cstheme="minorHAnsi"/>
        </w:rPr>
        <w:t>9</w:t>
      </w:r>
    </w:p>
    <w:p w14:paraId="25C8E1D1" w14:textId="4ADB2178"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0035102B">
        <w:rPr>
          <w:rStyle w:val="iadne"/>
          <w:rFonts w:ascii="Corbel" w:hAnsi="Corbel" w:cstheme="minorHAnsi"/>
        </w:rPr>
        <w:tab/>
      </w:r>
      <w:r w:rsidRPr="00B7467F">
        <w:rPr>
          <w:rStyle w:val="iadne"/>
          <w:rFonts w:ascii="Corbel" w:hAnsi="Corbel" w:cstheme="minorHAnsi"/>
        </w:rPr>
        <w:t>2</w:t>
      </w:r>
    </w:p>
    <w:p w14:paraId="268BE3F9" w14:textId="539FDFFE"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2</w:t>
      </w:r>
    </w:p>
    <w:p w14:paraId="5FB58126" w14:textId="37610697" w:rsidR="00F36234" w:rsidRPr="00B7467F" w:rsidRDefault="00F36234" w:rsidP="00F36234">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0</w:t>
      </w:r>
    </w:p>
    <w:p w14:paraId="512889C3" w14:textId="2046973D"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0</w:t>
      </w:r>
    </w:p>
    <w:p w14:paraId="1B39DA74" w14:textId="4F24C478"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r>
      <w:r w:rsidR="00FB44A5" w:rsidRPr="00B7467F">
        <w:rPr>
          <w:rFonts w:ascii="Corbel" w:hAnsi="Corbel" w:cstheme="minorHAnsi"/>
        </w:rPr>
        <w:t>0</w:t>
      </w:r>
    </w:p>
    <w:p w14:paraId="157E5B1A" w14:textId="50920A1B"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5</w:t>
      </w:r>
    </w:p>
    <w:p w14:paraId="2B79A872" w14:textId="0D9A97D6"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w:t>
      </w:r>
    </w:p>
    <w:p w14:paraId="753FF97F" w14:textId="7EBFA10A"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35102B">
        <w:rPr>
          <w:rFonts w:ascii="Corbel" w:hAnsi="Corbel" w:cstheme="minorHAnsi"/>
        </w:rPr>
        <w:tab/>
      </w:r>
      <w:r w:rsidRPr="00B7467F">
        <w:rPr>
          <w:rFonts w:ascii="Corbel" w:hAnsi="Corbel" w:cstheme="minorHAnsi"/>
        </w:rPr>
        <w:t>0</w:t>
      </w:r>
    </w:p>
    <w:p w14:paraId="32538668" w14:textId="1891F499"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FB44A5" w:rsidRPr="00B7467F">
        <w:rPr>
          <w:rFonts w:ascii="Corbel" w:hAnsi="Corbel" w:cstheme="minorHAnsi"/>
        </w:rPr>
        <w:t>0</w:t>
      </w:r>
    </w:p>
    <w:p w14:paraId="495814A1" w14:textId="32613DB7"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w:t>
      </w:r>
    </w:p>
    <w:p w14:paraId="2808BED1" w14:textId="57896ECB" w:rsidR="00203BB5" w:rsidRPr="0035102B" w:rsidRDefault="00F36234" w:rsidP="0035102B">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0</w:t>
      </w:r>
    </w:p>
    <w:p w14:paraId="64BD04C9" w14:textId="529AA7E3" w:rsidR="00FB44A5" w:rsidRPr="00B7467F" w:rsidRDefault="00F779D1" w:rsidP="00C5662B">
      <w:pPr>
        <w:pStyle w:val="Buletnorm"/>
        <w:numPr>
          <w:ilvl w:val="0"/>
          <w:numId w:val="0"/>
        </w:numPr>
        <w:spacing w:before="0"/>
        <w:rPr>
          <w:rFonts w:ascii="Corbel" w:hAnsi="Corbel" w:cstheme="minorHAnsi"/>
          <w:i/>
          <w:szCs w:val="24"/>
        </w:rPr>
      </w:pPr>
      <w:r w:rsidRPr="00B7467F">
        <w:rPr>
          <w:rFonts w:ascii="Corbel" w:hAnsi="Corbel" w:cstheme="minorHAnsi"/>
          <w:i/>
          <w:szCs w:val="24"/>
        </w:rPr>
        <w:t>10.5. Miera elektronizácie prijímacieho konania</w:t>
      </w:r>
    </w:p>
    <w:p w14:paraId="426D6EA8" w14:textId="7C7FBDA3" w:rsidR="00FB44A5" w:rsidRPr="00B7467F" w:rsidRDefault="00FB44A5" w:rsidP="00DB02FA">
      <w:pPr>
        <w:pStyle w:val="Buletnorm"/>
        <w:numPr>
          <w:ilvl w:val="0"/>
          <w:numId w:val="0"/>
        </w:numPr>
        <w:spacing w:before="0" w:after="0"/>
        <w:rPr>
          <w:rFonts w:ascii="Corbel" w:hAnsi="Corbel" w:cstheme="minorHAnsi"/>
          <w:szCs w:val="24"/>
        </w:rPr>
      </w:pPr>
      <w:r w:rsidRPr="00B7467F">
        <w:rPr>
          <w:rFonts w:ascii="Corbel" w:hAnsi="Corbel" w:cstheme="minorHAnsi"/>
          <w:szCs w:val="24"/>
        </w:rPr>
        <w:t>Miera elektronizácie na jednotlivých fakultách UK sa v posledných rokoch zvyšuje.</w:t>
      </w:r>
    </w:p>
    <w:p w14:paraId="2C9B4886" w14:textId="12278BA1" w:rsidR="00F36234" w:rsidRPr="00B7467F" w:rsidRDefault="00F36234"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p>
    <w:p w14:paraId="52CE01F0" w14:textId="77777777" w:rsidR="003A4BD3" w:rsidRPr="003A4BD3" w:rsidRDefault="00F36234" w:rsidP="003A4BD3">
      <w:pPr>
        <w:pStyle w:val="Buletnorm"/>
        <w:spacing w:before="0" w:after="0"/>
        <w:ind w:left="709" w:hanging="709"/>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r>
      <w:proofErr w:type="spellStart"/>
      <w:r w:rsidRPr="00B7467F">
        <w:rPr>
          <w:rStyle w:val="iadne"/>
          <w:rFonts w:ascii="Corbel" w:hAnsi="Corbel" w:cstheme="minorHAnsi"/>
        </w:rPr>
        <w:t>Pregraduálne</w:t>
      </w:r>
      <w:proofErr w:type="spellEnd"/>
      <w:r w:rsidRPr="00B7467F">
        <w:rPr>
          <w:rStyle w:val="iadne"/>
          <w:rFonts w:ascii="Corbel" w:hAnsi="Corbel" w:cstheme="minorHAnsi"/>
        </w:rPr>
        <w:t xml:space="preserve"> štúdium prihláška elektronicky, prijímacie</w:t>
      </w:r>
      <w:r w:rsidR="003A4BD3">
        <w:rPr>
          <w:rStyle w:val="iadne"/>
          <w:rFonts w:ascii="Corbel" w:hAnsi="Corbel" w:cstheme="minorHAnsi"/>
        </w:rPr>
        <w:t xml:space="preserve"> </w:t>
      </w:r>
      <w:r w:rsidRPr="003A4BD3">
        <w:rPr>
          <w:rStyle w:val="iadne"/>
          <w:rFonts w:ascii="Corbel" w:hAnsi="Corbel" w:cstheme="minorHAnsi"/>
        </w:rPr>
        <w:t>konanie</w:t>
      </w:r>
      <w:r w:rsidR="003A4BD3">
        <w:rPr>
          <w:rStyle w:val="iadne"/>
          <w:rFonts w:ascii="Corbel" w:hAnsi="Corbel" w:cstheme="minorHAnsi"/>
        </w:rPr>
        <w:t xml:space="preserve"> </w:t>
      </w:r>
    </w:p>
    <w:p w14:paraId="06BCF0CD" w14:textId="56E2B887" w:rsidR="00F36234" w:rsidRPr="003A4BD3" w:rsidRDefault="00F36234" w:rsidP="003A4BD3">
      <w:pPr>
        <w:pStyle w:val="Buletnorm"/>
        <w:numPr>
          <w:ilvl w:val="0"/>
          <w:numId w:val="0"/>
        </w:numPr>
        <w:spacing w:before="0" w:after="0"/>
        <w:ind w:left="2127"/>
        <w:rPr>
          <w:rStyle w:val="iadne"/>
          <w:rFonts w:ascii="Corbel" w:eastAsia="Times New Roman" w:hAnsi="Corbel" w:cstheme="minorHAnsi"/>
        </w:rPr>
      </w:pPr>
      <w:r w:rsidRPr="003A4BD3">
        <w:rPr>
          <w:rStyle w:val="iadne"/>
          <w:rFonts w:ascii="Corbel" w:hAnsi="Corbel" w:cstheme="minorHAnsi"/>
        </w:rPr>
        <w:t>online, prihláška na PhD. Štúdium podávaná elektronicky, časť prijímacieho konania online formou (skúška z</w:t>
      </w:r>
      <w:r w:rsidR="00C5662B" w:rsidRPr="003A4BD3">
        <w:rPr>
          <w:rStyle w:val="iadne"/>
          <w:rFonts w:ascii="Corbel" w:hAnsi="Corbel" w:cstheme="minorHAnsi"/>
        </w:rPr>
        <w:t> </w:t>
      </w:r>
      <w:r w:rsidRPr="003A4BD3">
        <w:rPr>
          <w:rStyle w:val="iadne"/>
          <w:rFonts w:ascii="Corbel" w:hAnsi="Corbel" w:cstheme="minorHAnsi"/>
        </w:rPr>
        <w:t>anglického jazyk</w:t>
      </w:r>
      <w:r w:rsidR="00C5662B" w:rsidRPr="003A4BD3">
        <w:rPr>
          <w:rStyle w:val="iadne"/>
          <w:rFonts w:ascii="Corbel" w:hAnsi="Corbel" w:cstheme="minorHAnsi"/>
        </w:rPr>
        <w:t>a</w:t>
      </w:r>
      <w:r w:rsidRPr="003A4BD3">
        <w:rPr>
          <w:rStyle w:val="iadne"/>
          <w:rFonts w:ascii="Corbel" w:hAnsi="Corbel" w:cstheme="minorHAnsi"/>
        </w:rPr>
        <w:t>)</w:t>
      </w:r>
    </w:p>
    <w:p w14:paraId="1C4B43C3" w14:textId="6C0F3796"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1F392D" w:rsidRPr="00B7467F">
        <w:rPr>
          <w:rStyle w:val="iadne"/>
          <w:rFonts w:ascii="Corbel" w:hAnsi="Corbel" w:cstheme="minorHAnsi"/>
        </w:rPr>
        <w:t>v maximálnej miere digitalizované</w:t>
      </w:r>
    </w:p>
    <w:p w14:paraId="40150261" w14:textId="1ED478EB" w:rsidR="00C5662B" w:rsidRPr="00C5662B" w:rsidRDefault="00F36234" w:rsidP="00F36234">
      <w:pPr>
        <w:pStyle w:val="Buletnorm"/>
        <w:spacing w:before="0" w:after="0"/>
        <w:ind w:left="0" w:firstLine="0"/>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color w:val="000000"/>
        </w:rPr>
        <w:t>Prihlášky na štúdium fakulta prijíma prevažne v</w:t>
      </w:r>
      <w:r w:rsidR="00C5662B">
        <w:rPr>
          <w:rFonts w:ascii="Corbel" w:hAnsi="Corbel" w:cstheme="minorHAnsi"/>
          <w:color w:val="000000"/>
        </w:rPr>
        <w:t> </w:t>
      </w:r>
      <w:r w:rsidRPr="00B7467F">
        <w:rPr>
          <w:rFonts w:ascii="Corbel" w:hAnsi="Corbel" w:cstheme="minorHAnsi"/>
          <w:color w:val="000000"/>
        </w:rPr>
        <w:t>elektronickej</w:t>
      </w:r>
    </w:p>
    <w:p w14:paraId="0C0B9FEB" w14:textId="75AC1A83" w:rsidR="00F36234" w:rsidRPr="00B7467F" w:rsidRDefault="00F36234" w:rsidP="0053782B">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color w:val="000000"/>
        </w:rPr>
        <w:t>podobe, prostredníctvom portálu e-prihlášky Univerzity Komenského v Bratislave. V prípade podávania elektronickej formy nie je potrebné prihlášku aj vytlačiť a poslať poštou. Hoci fakulta prijíma prihlášky aj v</w:t>
      </w:r>
      <w:r w:rsidR="0053782B">
        <w:rPr>
          <w:rFonts w:ascii="Corbel" w:hAnsi="Corbel" w:cstheme="minorHAnsi"/>
          <w:color w:val="000000"/>
        </w:rPr>
        <w:t> </w:t>
      </w:r>
      <w:r w:rsidRPr="00B7467F">
        <w:rPr>
          <w:rFonts w:ascii="Corbel" w:hAnsi="Corbel" w:cstheme="minorHAnsi"/>
          <w:color w:val="000000"/>
        </w:rPr>
        <w:t>tlačenej forme, motivuje k</w:t>
      </w:r>
      <w:r w:rsidR="00C5662B">
        <w:rPr>
          <w:rFonts w:ascii="Corbel" w:hAnsi="Corbel" w:cstheme="minorHAnsi"/>
          <w:color w:val="000000"/>
        </w:rPr>
        <w:t> </w:t>
      </w:r>
      <w:r w:rsidRPr="00B7467F">
        <w:rPr>
          <w:rFonts w:ascii="Corbel" w:hAnsi="Corbel" w:cstheme="minorHAnsi"/>
          <w:color w:val="000000"/>
        </w:rPr>
        <w:t>podávaniu elektronicky tým, že elektronické podávanie finančne zvýhodňuje (zredukovaný poplatok za PK). Administráciu prijímaciu prijímacieho konania realizuje študijné oddelenie v akademickom informačnom systéme. Test špecifických študijných predpokladov, ktoré fakulta predpisuje pre uchádzačov o</w:t>
      </w:r>
      <w:r w:rsidR="0053782B">
        <w:rPr>
          <w:rFonts w:ascii="Corbel" w:hAnsi="Corbel" w:cstheme="minorHAnsi"/>
          <w:color w:val="000000"/>
        </w:rPr>
        <w:t> </w:t>
      </w:r>
      <w:r w:rsidRPr="00B7467F">
        <w:rPr>
          <w:rFonts w:ascii="Corbel" w:hAnsi="Corbel" w:cstheme="minorHAnsi"/>
          <w:color w:val="000000"/>
        </w:rPr>
        <w:t>niektoré študijné programy bakalárskeho štúdia, sa realizoval dištančnou formou (v spolupráci s CIT UK), dištančnou formou sa realizovala aj prijímacia skúška pre ŠP psychológia na magisterskom stupni štúdia.</w:t>
      </w:r>
    </w:p>
    <w:p w14:paraId="72F9772C" w14:textId="582F99EC" w:rsidR="00F36234" w:rsidRPr="00B7467F" w:rsidRDefault="00F36234" w:rsidP="00F3623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90</w:t>
      </w:r>
      <w:r w:rsidR="00C5662B">
        <w:rPr>
          <w:rStyle w:val="iadne"/>
          <w:rFonts w:ascii="Corbel" w:hAnsi="Corbel" w:cstheme="minorHAnsi"/>
        </w:rPr>
        <w:t xml:space="preserve"> </w:t>
      </w:r>
      <w:r w:rsidRPr="00B7467F">
        <w:rPr>
          <w:rStyle w:val="iadne"/>
          <w:rFonts w:ascii="Corbel" w:hAnsi="Corbel" w:cstheme="minorHAnsi"/>
        </w:rPr>
        <w:t>%</w:t>
      </w:r>
    </w:p>
    <w:p w14:paraId="675DC3C0" w14:textId="08F5F316" w:rsidR="00F36234" w:rsidRPr="00B7467F" w:rsidRDefault="00F36234" w:rsidP="00F36234">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0053782B">
        <w:rPr>
          <w:rStyle w:val="iadne"/>
          <w:rFonts w:ascii="Corbel" w:hAnsi="Corbel" w:cstheme="minorHAnsi"/>
        </w:rPr>
        <w:tab/>
      </w:r>
      <w:r w:rsidRPr="00B7467F">
        <w:rPr>
          <w:rStyle w:val="iadne"/>
          <w:rFonts w:ascii="Corbel" w:hAnsi="Corbel" w:cstheme="minorHAnsi"/>
        </w:rPr>
        <w:t>Bc. (50</w:t>
      </w:r>
      <w:r w:rsidR="00C5662B">
        <w:rPr>
          <w:rStyle w:val="iadne"/>
          <w:rFonts w:ascii="Corbel" w:hAnsi="Corbel" w:cstheme="minorHAnsi"/>
        </w:rPr>
        <w:t xml:space="preserve"> </w:t>
      </w:r>
      <w:r w:rsidRPr="00B7467F">
        <w:rPr>
          <w:rStyle w:val="iadne"/>
          <w:rFonts w:ascii="Corbel" w:hAnsi="Corbel" w:cstheme="minorHAnsi"/>
        </w:rPr>
        <w:t>%), Mgr. (100</w:t>
      </w:r>
      <w:r w:rsidR="00C5662B">
        <w:rPr>
          <w:rStyle w:val="iadne"/>
          <w:rFonts w:ascii="Corbel" w:hAnsi="Corbel" w:cstheme="minorHAnsi"/>
        </w:rPr>
        <w:t xml:space="preserve"> </w:t>
      </w:r>
      <w:r w:rsidRPr="00B7467F">
        <w:rPr>
          <w:rStyle w:val="iadne"/>
          <w:rFonts w:ascii="Corbel" w:hAnsi="Corbel" w:cstheme="minorHAnsi"/>
        </w:rPr>
        <w:t>%)</w:t>
      </w:r>
    </w:p>
    <w:p w14:paraId="132B84D4" w14:textId="5E7B4F02" w:rsidR="00F36234" w:rsidRPr="00B7467F" w:rsidRDefault="00F36234" w:rsidP="00F36234">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takmer plne digitalizované pri</w:t>
      </w:r>
      <w:r w:rsidR="00FB44A5" w:rsidRPr="00B7467F">
        <w:rPr>
          <w:rFonts w:ascii="Corbel" w:hAnsi="Corbel" w:cstheme="minorHAnsi"/>
        </w:rPr>
        <w:t>j</w:t>
      </w:r>
      <w:r w:rsidRPr="00B7467F">
        <w:rPr>
          <w:rFonts w:ascii="Corbel" w:hAnsi="Corbel" w:cstheme="minorHAnsi"/>
        </w:rPr>
        <w:t>ímacie konanie</w:t>
      </w:r>
    </w:p>
    <w:p w14:paraId="079377F6" w14:textId="3B92EC86" w:rsidR="00F36234" w:rsidRPr="00B7467F" w:rsidRDefault="00F36234" w:rsidP="00FB44A5">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 xml:space="preserve">procesy, ktoré je možné </w:t>
      </w:r>
      <w:proofErr w:type="spellStart"/>
      <w:r w:rsidRPr="00B7467F">
        <w:rPr>
          <w:rFonts w:ascii="Corbel" w:hAnsi="Corbel" w:cstheme="minorHAnsi"/>
        </w:rPr>
        <w:t>elektronizovať</w:t>
      </w:r>
      <w:proofErr w:type="spellEnd"/>
      <w:r w:rsidRPr="00B7467F">
        <w:rPr>
          <w:rFonts w:ascii="Corbel" w:hAnsi="Corbel" w:cstheme="minorHAnsi"/>
        </w:rPr>
        <w:t xml:space="preserve"> sú </w:t>
      </w:r>
      <w:proofErr w:type="spellStart"/>
      <w:r w:rsidRPr="00B7467F">
        <w:rPr>
          <w:rFonts w:ascii="Corbel" w:hAnsi="Corbel" w:cstheme="minorHAnsi"/>
        </w:rPr>
        <w:t>elektronizované</w:t>
      </w:r>
      <w:proofErr w:type="spellEnd"/>
    </w:p>
    <w:p w14:paraId="3F6DBBA9" w14:textId="0E88A0A2" w:rsidR="00F36234" w:rsidRPr="00B7467F" w:rsidRDefault="00F36234" w:rsidP="00FB44A5">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prijímacie konanie online formou</w:t>
      </w:r>
    </w:p>
    <w:p w14:paraId="7CA27CE6" w14:textId="05C6FE90" w:rsidR="00C5662B" w:rsidRPr="00C5662B" w:rsidRDefault="00F36234" w:rsidP="00FB44A5">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Prihlášky uchádzači podávajú iba elektronicky, koncoročné</w:t>
      </w:r>
    </w:p>
    <w:p w14:paraId="6FC50B13" w14:textId="25FE78BE" w:rsidR="00F36234" w:rsidRPr="00B7467F" w:rsidRDefault="00F36234" w:rsidP="0053782B">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 xml:space="preserve">hodnotenia posielajú elektronicky, súťaže overujeme na fakulte pomocou dostupných informácií na webe, </w:t>
      </w:r>
      <w:proofErr w:type="spellStart"/>
      <w:r w:rsidRPr="00B7467F">
        <w:rPr>
          <w:rFonts w:ascii="Corbel" w:hAnsi="Corbel" w:cstheme="minorHAnsi"/>
        </w:rPr>
        <w:t>percentil</w:t>
      </w:r>
      <w:r w:rsidR="00C5662B">
        <w:rPr>
          <w:rFonts w:ascii="Corbel" w:hAnsi="Corbel" w:cstheme="minorHAnsi"/>
        </w:rPr>
        <w:t>y</w:t>
      </w:r>
      <w:proofErr w:type="spellEnd"/>
      <w:r w:rsidR="00C5662B">
        <w:rPr>
          <w:rFonts w:ascii="Corbel" w:hAnsi="Corbel" w:cstheme="minorHAnsi"/>
        </w:rPr>
        <w:t xml:space="preserve"> </w:t>
      </w:r>
      <w:r w:rsidRPr="00B7467F">
        <w:rPr>
          <w:rFonts w:ascii="Corbel" w:hAnsi="Corbel" w:cstheme="minorHAnsi"/>
        </w:rPr>
        <w:t>z</w:t>
      </w:r>
      <w:r w:rsidR="00C5662B">
        <w:rPr>
          <w:rFonts w:ascii="Corbel" w:hAnsi="Corbel" w:cstheme="minorHAnsi"/>
        </w:rPr>
        <w:t> </w:t>
      </w:r>
      <w:r w:rsidRPr="00B7467F">
        <w:rPr>
          <w:rFonts w:ascii="Corbel" w:hAnsi="Corbel" w:cstheme="minorHAnsi"/>
        </w:rPr>
        <w:t xml:space="preserve">autorizovanej skúšky z matematiky (NUCEM, SCIO) dostávame priamo od organizátorov, e-mailom posielam predbežné prijatie a okrem </w:t>
      </w:r>
      <w:r w:rsidRPr="00B7467F">
        <w:rPr>
          <w:rFonts w:ascii="Corbel" w:hAnsi="Corbel" w:cstheme="minorHAnsi"/>
        </w:rPr>
        <w:lastRenderedPageBreak/>
        <w:t>papierovej verzie aj e-mailom posielame rozhodnutia o</w:t>
      </w:r>
      <w:r w:rsidR="0053782B">
        <w:rPr>
          <w:rFonts w:ascii="Corbel" w:hAnsi="Corbel" w:cstheme="minorHAnsi"/>
        </w:rPr>
        <w:t> </w:t>
      </w:r>
      <w:r w:rsidRPr="00B7467F">
        <w:rPr>
          <w:rFonts w:ascii="Corbel" w:hAnsi="Corbel" w:cstheme="minorHAnsi"/>
        </w:rPr>
        <w:t>prijatí/podmienečnom prijatí.</w:t>
      </w:r>
    </w:p>
    <w:p w14:paraId="7546B915" w14:textId="3E223BC4" w:rsidR="00F36234" w:rsidRPr="00B7467F" w:rsidRDefault="00405251" w:rsidP="00FB44A5">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2C4515">
        <w:rPr>
          <w:rFonts w:ascii="Corbel" w:hAnsi="Corbel" w:cstheme="minorHAnsi"/>
        </w:rPr>
        <w:tab/>
      </w:r>
      <w:r w:rsidRPr="00B7467F">
        <w:rPr>
          <w:rFonts w:ascii="Corbel" w:hAnsi="Corbel" w:cstheme="minorHAnsi"/>
        </w:rPr>
        <w:t>optimálna</w:t>
      </w:r>
    </w:p>
    <w:p w14:paraId="35374B19" w14:textId="19FA9B3D" w:rsidR="00F36234" w:rsidRPr="00B7467F" w:rsidRDefault="00F36234" w:rsidP="00FB44A5">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FB44A5" w:rsidRPr="00B7467F">
        <w:rPr>
          <w:rFonts w:ascii="Corbel" w:hAnsi="Corbel" w:cstheme="minorHAnsi"/>
        </w:rPr>
        <w:t>100</w:t>
      </w:r>
      <w:r w:rsidR="002C4515">
        <w:rPr>
          <w:rFonts w:ascii="Corbel" w:hAnsi="Corbel" w:cstheme="minorHAnsi"/>
        </w:rPr>
        <w:t xml:space="preserve"> </w:t>
      </w:r>
      <w:r w:rsidR="00FB44A5" w:rsidRPr="00B7467F">
        <w:rPr>
          <w:rFonts w:ascii="Corbel" w:hAnsi="Corbel" w:cstheme="minorHAnsi"/>
        </w:rPr>
        <w:t>%</w:t>
      </w:r>
    </w:p>
    <w:p w14:paraId="2548CA49" w14:textId="275243AA" w:rsidR="00F36234" w:rsidRPr="00B7467F" w:rsidRDefault="00F36234" w:rsidP="00FB44A5">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FB44A5" w:rsidRPr="00B7467F">
        <w:rPr>
          <w:rFonts w:ascii="Corbel" w:hAnsi="Corbel" w:cstheme="minorHAnsi"/>
        </w:rPr>
        <w:t>?</w:t>
      </w:r>
    </w:p>
    <w:p w14:paraId="04968167" w14:textId="66821451" w:rsidR="001C6C2B" w:rsidRPr="002C4515" w:rsidRDefault="00F36234" w:rsidP="002C4515">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90</w:t>
      </w:r>
      <w:r w:rsidR="002C4515">
        <w:rPr>
          <w:rFonts w:ascii="Corbel" w:hAnsi="Corbel" w:cstheme="minorHAnsi"/>
        </w:rPr>
        <w:t xml:space="preserve"> </w:t>
      </w:r>
      <w:r w:rsidRPr="00B7467F">
        <w:rPr>
          <w:rFonts w:ascii="Corbel" w:hAnsi="Corbel" w:cstheme="minorHAnsi"/>
        </w:rPr>
        <w:t>%</w:t>
      </w:r>
    </w:p>
    <w:p w14:paraId="1CEEEE83" w14:textId="77777777" w:rsidR="00F779D1" w:rsidRPr="00B7467F" w:rsidRDefault="00F779D1" w:rsidP="002C4515">
      <w:pPr>
        <w:pStyle w:val="Buletnorm"/>
        <w:numPr>
          <w:ilvl w:val="0"/>
          <w:numId w:val="0"/>
        </w:numPr>
        <w:spacing w:before="0"/>
        <w:rPr>
          <w:rFonts w:ascii="Corbel" w:hAnsi="Corbel" w:cstheme="minorHAnsi"/>
          <w:i/>
          <w:szCs w:val="24"/>
        </w:rPr>
      </w:pPr>
      <w:r w:rsidRPr="00B7467F">
        <w:rPr>
          <w:rFonts w:ascii="Corbel" w:hAnsi="Corbel" w:cstheme="minorHAnsi"/>
          <w:i/>
          <w:szCs w:val="24"/>
        </w:rPr>
        <w:t>10.6. Počet štipendií a ocenení študentom za vynikajúce študijne výsledky a reprezentáciu univerzity v mimoškolskej činnosti</w:t>
      </w:r>
    </w:p>
    <w:p w14:paraId="336B684F" w14:textId="77777777" w:rsidR="00F00692" w:rsidRPr="00B7467F" w:rsidRDefault="00F00692" w:rsidP="00F00692">
      <w:pPr>
        <w:jc w:val="both"/>
        <w:rPr>
          <w:rFonts w:ascii="Corbel" w:hAnsi="Corbel" w:cstheme="minorHAnsi"/>
        </w:rPr>
      </w:pPr>
      <w:r w:rsidRPr="00B7467F">
        <w:rPr>
          <w:rFonts w:ascii="Corbel" w:hAnsi="Corbel" w:cstheme="minorHAnsi"/>
        </w:rPr>
        <w:t>Za vynikajúci prospech počas štúdia bola v roku 2021 udelená 167 absolventom Akademická pochvala rektora UK spojená s priznaním motivačného štipendia v celkovej výške 22 535 €. Na základe návrhov dekanov príslušných fakúlt bola udelená 61 absolventom Cena rektora UK za vynikajúcu diplomovú prácu spojená s priznaním motivačného štipendia v celkovej výške 7 930 €. Pri príležitosti Medzinárodného dňa študentstva bola 29 študentom udelená Akademická pochvala rektora UK za vzornú reprezentáciu univerzity doma i v zahraničí spojená s priznaním motivačného štipendia v celkovej výške 7 250 €.</w:t>
      </w:r>
    </w:p>
    <w:p w14:paraId="3A8D6116" w14:textId="3984710B" w:rsidR="00F00692" w:rsidRPr="00B7467F" w:rsidRDefault="00F00692" w:rsidP="002C4515">
      <w:pPr>
        <w:spacing w:after="240"/>
        <w:jc w:val="both"/>
        <w:rPr>
          <w:rFonts w:ascii="Corbel" w:hAnsi="Corbel" w:cstheme="minorHAnsi"/>
        </w:rPr>
      </w:pPr>
      <w:r w:rsidRPr="00B7467F">
        <w:rPr>
          <w:rFonts w:ascii="Corbel" w:hAnsi="Corbel" w:cstheme="minorHAnsi"/>
        </w:rPr>
        <w:t>Celková výška motivačných štipendií vyplatených v roku 2021 na fakultách UK v zmysle zákona č. 131/2002 Z. z. o vysokých školách a o zmenách a doplnení niektorých zákonov v znení neskorších predpisov, vnútorného predpisu č. 9/2013 Štipendijného poriadku UK a vnútorného predpisu č. 9/2018 Štipendijného poriadku UK predstavovala sumu</w:t>
      </w:r>
      <w:r w:rsidR="002C4515">
        <w:rPr>
          <w:rFonts w:ascii="Corbel" w:hAnsi="Corbel" w:cstheme="minorHAnsi"/>
        </w:rPr>
        <w:t xml:space="preserve"> </w:t>
      </w:r>
      <w:r w:rsidRPr="00B7467F">
        <w:rPr>
          <w:rFonts w:ascii="Corbel" w:hAnsi="Corbel" w:cstheme="minorHAnsi"/>
        </w:rPr>
        <w:br/>
        <w:t>1 344 106,40 € (motivačné štipendiá podľa § 96 a, ods. 1, písm. a) v sume 441 359,70 € a motivačné štipendiá podľa § 96 a, ods. 1, písm. b) v sume 902 746,70 €).</w:t>
      </w:r>
    </w:p>
    <w:p w14:paraId="6C1FC867" w14:textId="47B14E08" w:rsidR="00FB44A5" w:rsidRPr="00B7467F" w:rsidRDefault="00F779D1" w:rsidP="002C4515">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10.7. Počet zamestnancov so zameraním na podporu študentov (študijní a </w:t>
      </w:r>
      <w:proofErr w:type="spellStart"/>
      <w:r w:rsidRPr="00B7467F">
        <w:rPr>
          <w:rFonts w:ascii="Corbel" w:hAnsi="Corbel" w:cstheme="minorHAnsi"/>
          <w:i/>
          <w:szCs w:val="24"/>
        </w:rPr>
        <w:t>kariéroví</w:t>
      </w:r>
      <w:proofErr w:type="spellEnd"/>
      <w:r w:rsidRPr="00B7467F">
        <w:rPr>
          <w:rFonts w:ascii="Corbel" w:hAnsi="Corbel" w:cstheme="minorHAnsi"/>
          <w:i/>
          <w:szCs w:val="24"/>
        </w:rPr>
        <w:t xml:space="preserve"> poradcovia)</w:t>
      </w:r>
    </w:p>
    <w:p w14:paraId="05B440D2" w14:textId="1A57FB4D" w:rsidR="00405251" w:rsidRPr="00B7467F" w:rsidRDefault="001C6C2B" w:rsidP="00FB44A5">
      <w:pPr>
        <w:pStyle w:val="Buletnorm"/>
        <w:numPr>
          <w:ilvl w:val="0"/>
          <w:numId w:val="0"/>
        </w:numPr>
        <w:spacing w:before="0" w:after="0"/>
        <w:rPr>
          <w:rFonts w:ascii="Corbel" w:hAnsi="Corbel" w:cstheme="minorHAnsi"/>
          <w:color w:val="000000"/>
          <w:szCs w:val="24"/>
        </w:rPr>
      </w:pPr>
      <w:r w:rsidRPr="00B7467F">
        <w:rPr>
          <w:rFonts w:ascii="Corbel" w:hAnsi="Corbel" w:cstheme="minorHAnsi"/>
          <w:szCs w:val="24"/>
        </w:rPr>
        <w:t xml:space="preserve">Ukazovateľ </w:t>
      </w:r>
      <w:r w:rsidR="00FB44A5" w:rsidRPr="00B7467F">
        <w:rPr>
          <w:rFonts w:ascii="Corbel" w:hAnsi="Corbel" w:cstheme="minorHAnsi"/>
          <w:szCs w:val="24"/>
        </w:rPr>
        <w:t xml:space="preserve">sa sleduje na úrovni jednotlivých fakúlt. </w:t>
      </w:r>
    </w:p>
    <w:p w14:paraId="75A7ECCE" w14:textId="77777777" w:rsidR="00405251" w:rsidRPr="00B7467F" w:rsidRDefault="00405251"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p>
    <w:p w14:paraId="68CE1B97" w14:textId="28AC6492" w:rsidR="00405251" w:rsidRPr="00B7467F" w:rsidRDefault="00405251" w:rsidP="0040525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12</w:t>
      </w:r>
    </w:p>
    <w:p w14:paraId="460562CC" w14:textId="789B01EA" w:rsidR="00405251" w:rsidRPr="00B7467F" w:rsidRDefault="00405251" w:rsidP="0040525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1F392D" w:rsidRPr="00B7467F">
        <w:rPr>
          <w:rStyle w:val="iadne"/>
          <w:rFonts w:ascii="Corbel" w:hAnsi="Corbel" w:cstheme="minorHAnsi"/>
        </w:rPr>
        <w:t>28</w:t>
      </w:r>
    </w:p>
    <w:p w14:paraId="57ABF803" w14:textId="6DA555C8" w:rsidR="00405251" w:rsidRPr="00B7467F" w:rsidRDefault="00405251" w:rsidP="0040525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30</w:t>
      </w:r>
    </w:p>
    <w:p w14:paraId="7B566500" w14:textId="7AD8C985" w:rsidR="00405251" w:rsidRPr="00B7467F" w:rsidRDefault="00405251" w:rsidP="0040525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1</w:t>
      </w:r>
    </w:p>
    <w:p w14:paraId="3C6DB001" w14:textId="69B7FADC" w:rsidR="00405251" w:rsidRPr="00B7467F" w:rsidRDefault="00405251" w:rsidP="00405251">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122</w:t>
      </w:r>
    </w:p>
    <w:p w14:paraId="5705EBB5" w14:textId="521FBA63"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17</w:t>
      </w:r>
    </w:p>
    <w:p w14:paraId="19305453" w14:textId="263E5A75"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9</w:t>
      </w:r>
    </w:p>
    <w:p w14:paraId="6E1FB842" w14:textId="412102F6"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49</w:t>
      </w:r>
    </w:p>
    <w:p w14:paraId="51ECC073" w14:textId="2A7B63A5"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42</w:t>
      </w:r>
    </w:p>
    <w:p w14:paraId="029FDB04" w14:textId="5AAA8755"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002C4515">
        <w:rPr>
          <w:rFonts w:ascii="Corbel" w:hAnsi="Corbel" w:cstheme="minorHAnsi"/>
        </w:rPr>
        <w:tab/>
      </w:r>
      <w:r w:rsidRPr="00B7467F">
        <w:rPr>
          <w:rFonts w:ascii="Corbel" w:hAnsi="Corbel" w:cstheme="minorHAnsi"/>
        </w:rPr>
        <w:t>5</w:t>
      </w:r>
    </w:p>
    <w:p w14:paraId="49A1D6C2" w14:textId="5B16B247"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FB44A5" w:rsidRPr="00B7467F">
        <w:rPr>
          <w:rFonts w:ascii="Corbel" w:hAnsi="Corbel" w:cstheme="minorHAnsi"/>
        </w:rPr>
        <w:t>v procese prípravy</w:t>
      </w:r>
    </w:p>
    <w:p w14:paraId="60B8B40F" w14:textId="10C224F0" w:rsidR="00405251" w:rsidRPr="00B7467F" w:rsidRDefault="00405251" w:rsidP="00405251">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17</w:t>
      </w:r>
    </w:p>
    <w:p w14:paraId="28E07D4A" w14:textId="030FC82F" w:rsidR="00405251" w:rsidRPr="00B7467F" w:rsidRDefault="00405251" w:rsidP="002C4515">
      <w:pPr>
        <w:pStyle w:val="Buletnorm"/>
        <w:spacing w:before="0"/>
        <w:ind w:left="0" w:firstLine="0"/>
        <w:rPr>
          <w:rStyle w:val="iadne"/>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t>26</w:t>
      </w:r>
    </w:p>
    <w:p w14:paraId="66FBF1D3" w14:textId="77777777" w:rsidR="00F779D1" w:rsidRDefault="00F779D1"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10.8. Služby poradenstva a podpory pri štúdiu prostredníctvom informačného systému</w:t>
      </w:r>
    </w:p>
    <w:p w14:paraId="4D06A135" w14:textId="77777777" w:rsidR="00984FD1" w:rsidRPr="00B7467F" w:rsidRDefault="00984FD1" w:rsidP="00DB02FA">
      <w:pPr>
        <w:pStyle w:val="Buletnorm"/>
        <w:numPr>
          <w:ilvl w:val="0"/>
          <w:numId w:val="0"/>
        </w:numPr>
        <w:spacing w:before="0" w:after="0"/>
        <w:rPr>
          <w:rFonts w:ascii="Corbel" w:hAnsi="Corbel" w:cstheme="minorHAnsi"/>
          <w:i/>
          <w:szCs w:val="24"/>
        </w:rPr>
      </w:pPr>
    </w:p>
    <w:p w14:paraId="45427956" w14:textId="5E538C9B" w:rsidR="00FB44A5" w:rsidRPr="00B7467F" w:rsidRDefault="00FB44A5" w:rsidP="00C73B72">
      <w:pPr>
        <w:pStyle w:val="Buletnorm"/>
        <w:numPr>
          <w:ilvl w:val="0"/>
          <w:numId w:val="0"/>
        </w:numPr>
        <w:spacing w:before="0" w:after="120"/>
        <w:rPr>
          <w:rFonts w:ascii="Corbel" w:hAnsi="Corbel" w:cstheme="minorHAnsi"/>
          <w:color w:val="000000"/>
          <w:szCs w:val="24"/>
        </w:rPr>
      </w:pPr>
      <w:r w:rsidRPr="00B7467F">
        <w:rPr>
          <w:rFonts w:ascii="Corbel" w:hAnsi="Corbel" w:cstheme="minorHAnsi"/>
          <w:color w:val="000000"/>
          <w:szCs w:val="24"/>
        </w:rPr>
        <w:t>Jednotlivé fakulty prostredníctvom svojho informačného systému poskytujú služby poradenstva pre študentov.</w:t>
      </w:r>
    </w:p>
    <w:p w14:paraId="2F6B250D" w14:textId="3C7C5002" w:rsidR="00B1018F" w:rsidRPr="00B7467F" w:rsidRDefault="00B1018F" w:rsidP="001F392D">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1F392D" w:rsidRPr="00B7467F">
        <w:rPr>
          <w:rFonts w:ascii="Corbel" w:hAnsi="Corbel" w:cstheme="minorHAnsi"/>
          <w:color w:val="000000"/>
          <w:szCs w:val="24"/>
        </w:rPr>
        <w:t>:</w:t>
      </w:r>
    </w:p>
    <w:p w14:paraId="06D1D713" w14:textId="2DAC7E04" w:rsidR="00CB4977" w:rsidRPr="00CB4977" w:rsidRDefault="00B1018F" w:rsidP="00CB4977">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lastRenderedPageBreak/>
        <w:t>LF UK</w:t>
      </w:r>
      <w:r w:rsidRPr="00B7467F">
        <w:rPr>
          <w:rStyle w:val="iadne"/>
          <w:rFonts w:ascii="Corbel" w:hAnsi="Corbel" w:cstheme="minorHAnsi"/>
        </w:rPr>
        <w:tab/>
      </w:r>
      <w:r w:rsidR="00C73B72">
        <w:rPr>
          <w:rStyle w:val="iadne"/>
          <w:rFonts w:ascii="Corbel" w:hAnsi="Corbel" w:cstheme="minorHAnsi"/>
        </w:rPr>
        <w:tab/>
      </w:r>
      <w:r w:rsidRPr="00B7467F">
        <w:rPr>
          <w:rStyle w:val="iadne"/>
          <w:rFonts w:ascii="Corbel" w:hAnsi="Corbel" w:cstheme="minorHAnsi"/>
        </w:rPr>
        <w:t xml:space="preserve">zodpovední ročníkoví pedagógovia sú dostupní pre študentov </w:t>
      </w:r>
    </w:p>
    <w:p w14:paraId="104CA0EE" w14:textId="08F2BA89" w:rsidR="00B1018F" w:rsidRPr="00CB4977" w:rsidRDefault="00B1018F" w:rsidP="003A4BD3">
      <w:pPr>
        <w:pStyle w:val="Buletnorm"/>
        <w:numPr>
          <w:ilvl w:val="0"/>
          <w:numId w:val="0"/>
        </w:numPr>
        <w:spacing w:before="0" w:after="0"/>
        <w:ind w:left="360" w:firstLine="1767"/>
        <w:rPr>
          <w:rStyle w:val="iadne"/>
          <w:rFonts w:ascii="Corbel" w:eastAsia="Times New Roman" w:hAnsi="Corbel" w:cstheme="minorHAnsi"/>
        </w:rPr>
      </w:pPr>
      <w:r w:rsidRPr="00B7467F">
        <w:rPr>
          <w:rStyle w:val="iadne"/>
          <w:rFonts w:ascii="Corbel" w:hAnsi="Corbel" w:cstheme="minorHAnsi"/>
        </w:rPr>
        <w:t>cez MS</w:t>
      </w:r>
      <w:r w:rsidR="00CB4977">
        <w:rPr>
          <w:rStyle w:val="iadne"/>
          <w:rFonts w:ascii="Corbel" w:eastAsia="Times New Roman" w:hAnsi="Corbel" w:cstheme="minorHAnsi"/>
        </w:rPr>
        <w:t xml:space="preserve"> </w:t>
      </w:r>
      <w:proofErr w:type="spellStart"/>
      <w:r w:rsidRPr="00CB4977">
        <w:rPr>
          <w:rStyle w:val="iadne"/>
          <w:rFonts w:ascii="Corbel" w:hAnsi="Corbel" w:cstheme="minorHAnsi"/>
        </w:rPr>
        <w:t>Teams</w:t>
      </w:r>
      <w:proofErr w:type="spellEnd"/>
    </w:p>
    <w:p w14:paraId="6DC63DB6" w14:textId="1E989024" w:rsidR="00B1018F" w:rsidRPr="00B7467F" w:rsidRDefault="00B1018F" w:rsidP="001F392D">
      <w:pPr>
        <w:pStyle w:val="Buletnorm"/>
        <w:spacing w:before="0" w:after="0"/>
        <w:ind w:left="709" w:hanging="709"/>
        <w:rPr>
          <w:rStyle w:val="iadne"/>
          <w:rFonts w:ascii="Corbel" w:eastAsia="Times New Roman" w:hAnsi="Corbel" w:cstheme="minorHAnsi"/>
        </w:rPr>
      </w:pPr>
      <w:r w:rsidRPr="00B7467F">
        <w:rPr>
          <w:rStyle w:val="iadne"/>
          <w:rFonts w:ascii="Corbel" w:hAnsi="Corbel" w:cstheme="minorHAnsi"/>
        </w:rPr>
        <w:t>PraF UK</w:t>
      </w:r>
      <w:r w:rsidR="003A4BD3">
        <w:rPr>
          <w:rStyle w:val="iadne"/>
          <w:rFonts w:ascii="Corbel" w:hAnsi="Corbel" w:cstheme="minorHAnsi"/>
        </w:rPr>
        <w:tab/>
      </w:r>
      <w:r w:rsidR="001F392D" w:rsidRPr="00B7467F">
        <w:rPr>
          <w:rStyle w:val="iadne"/>
          <w:rFonts w:ascii="Corbel" w:hAnsi="Corbel" w:cstheme="minorHAnsi"/>
        </w:rPr>
        <w:t xml:space="preserve">prostredníctvom aplikácie MS </w:t>
      </w:r>
      <w:proofErr w:type="spellStart"/>
      <w:r w:rsidR="001F392D" w:rsidRPr="00B7467F">
        <w:rPr>
          <w:rStyle w:val="iadne"/>
          <w:rFonts w:ascii="Corbel" w:hAnsi="Corbel" w:cstheme="minorHAnsi"/>
        </w:rPr>
        <w:t>Teams</w:t>
      </w:r>
      <w:proofErr w:type="spellEnd"/>
    </w:p>
    <w:p w14:paraId="42466DCE" w14:textId="51BDF747" w:rsidR="00CB4977" w:rsidRPr="00CB4977" w:rsidRDefault="00B1018F" w:rsidP="001F392D">
      <w:pPr>
        <w:pStyle w:val="Buletnorm"/>
        <w:spacing w:before="0" w:after="0"/>
        <w:ind w:left="0" w:firstLine="0"/>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003A4BD3">
        <w:rPr>
          <w:rStyle w:val="iadne"/>
          <w:rFonts w:ascii="Corbel" w:hAnsi="Corbel" w:cstheme="minorHAnsi"/>
        </w:rPr>
        <w:tab/>
      </w:r>
      <w:r w:rsidRPr="00B7467F">
        <w:rPr>
          <w:rFonts w:ascii="Corbel" w:hAnsi="Corbel" w:cstheme="minorHAnsi"/>
          <w:i/>
        </w:rPr>
        <w:t>Zodpovedné osoby za poradenstvo</w:t>
      </w:r>
      <w:r w:rsidRPr="00B7467F">
        <w:rPr>
          <w:rFonts w:ascii="Corbel" w:hAnsi="Corbel" w:cstheme="minorHAnsi"/>
        </w:rPr>
        <w:t>: študijní poradcovia na</w:t>
      </w:r>
    </w:p>
    <w:p w14:paraId="3B517747" w14:textId="51317620" w:rsidR="00B1018F" w:rsidRPr="00B7467F" w:rsidRDefault="00B1018F" w:rsidP="00695D61">
      <w:pPr>
        <w:pStyle w:val="Buletnorm"/>
        <w:numPr>
          <w:ilvl w:val="0"/>
          <w:numId w:val="0"/>
        </w:numPr>
        <w:spacing w:before="0" w:after="0"/>
        <w:ind w:left="2127"/>
        <w:rPr>
          <w:rFonts w:ascii="Corbel" w:eastAsia="Times New Roman" w:hAnsi="Corbel" w:cstheme="minorHAnsi"/>
        </w:rPr>
      </w:pPr>
      <w:r w:rsidRPr="00B7467F">
        <w:rPr>
          <w:rFonts w:ascii="Corbel" w:hAnsi="Corbel" w:cstheme="minorHAnsi"/>
        </w:rPr>
        <w:t>katedrách,</w:t>
      </w:r>
      <w:r w:rsidR="00CB4977">
        <w:rPr>
          <w:rFonts w:ascii="Corbel" w:eastAsia="Times New Roman" w:hAnsi="Corbel" w:cstheme="minorHAnsi"/>
        </w:rPr>
        <w:t xml:space="preserve"> </w:t>
      </w:r>
      <w:r w:rsidRPr="00B7467F">
        <w:rPr>
          <w:rFonts w:ascii="Corbel" w:hAnsi="Corbel" w:cstheme="minorHAnsi"/>
        </w:rPr>
        <w:t xml:space="preserve">študijné referentky na študijnom oddelení, vedúci študijného oddelenia, správca AIS, prodekanka pre bakalárske a magisterské štúdium </w:t>
      </w:r>
    </w:p>
    <w:p w14:paraId="713AC2F1" w14:textId="77777777" w:rsidR="00B1018F" w:rsidRPr="00B7467F" w:rsidRDefault="00B1018F" w:rsidP="00695D61">
      <w:pPr>
        <w:ind w:left="2127"/>
        <w:jc w:val="both"/>
        <w:rPr>
          <w:rFonts w:ascii="Corbel" w:hAnsi="Corbel" w:cstheme="minorHAnsi"/>
        </w:rPr>
      </w:pPr>
      <w:r w:rsidRPr="00B7467F">
        <w:rPr>
          <w:rFonts w:ascii="Corbel" w:hAnsi="Corbel" w:cstheme="minorHAnsi"/>
          <w:i/>
        </w:rPr>
        <w:t>Pokrývané oblasti</w:t>
      </w:r>
      <w:r w:rsidRPr="00B7467F">
        <w:rPr>
          <w:rFonts w:ascii="Corbel" w:hAnsi="Corbel" w:cstheme="minorHAnsi"/>
        </w:rPr>
        <w:t>: zápis na štúdium, elektronický zápis na štúdium, tvorba zápisných listov, prihlasovanie na rozvrh, prihlasovanie na skúšky z bežných predmetov, prihlasovanie na štátne skúšky, vkladanie záverečných prác do AIS (+ licenčné zmluvy, odklad sprístupnenia záverečnej práce)</w:t>
      </w:r>
    </w:p>
    <w:p w14:paraId="4AFF4C34" w14:textId="77777777" w:rsidR="00B1018F" w:rsidRPr="00B7467F" w:rsidRDefault="00B1018F" w:rsidP="00695D61">
      <w:pPr>
        <w:ind w:left="2127"/>
        <w:jc w:val="both"/>
        <w:rPr>
          <w:rFonts w:ascii="Corbel" w:hAnsi="Corbel" w:cstheme="minorHAnsi"/>
        </w:rPr>
      </w:pPr>
      <w:r w:rsidRPr="00B7467F">
        <w:rPr>
          <w:rFonts w:ascii="Corbel" w:hAnsi="Corbel" w:cstheme="minorHAnsi"/>
          <w:i/>
        </w:rPr>
        <w:t>Obdobie podpory</w:t>
      </w:r>
      <w:r w:rsidRPr="00B7467F">
        <w:rPr>
          <w:rFonts w:ascii="Corbel" w:hAnsi="Corbel" w:cstheme="minorHAnsi"/>
        </w:rPr>
        <w:t>: zápis na štúdium, stretnutia študentov prvých ročníkov so študijnými poradcami, priebežne celoročne</w:t>
      </w:r>
    </w:p>
    <w:p w14:paraId="159FFFD0" w14:textId="77777777" w:rsidR="00B1018F" w:rsidRPr="00B7467F" w:rsidRDefault="00B1018F" w:rsidP="00695D61">
      <w:pPr>
        <w:ind w:left="2127"/>
        <w:jc w:val="both"/>
        <w:rPr>
          <w:rFonts w:ascii="Corbel" w:hAnsi="Corbel" w:cstheme="minorHAnsi"/>
          <w:i/>
        </w:rPr>
      </w:pPr>
      <w:r w:rsidRPr="00B7467F">
        <w:rPr>
          <w:rFonts w:ascii="Corbel" w:hAnsi="Corbel" w:cstheme="minorHAnsi"/>
          <w:i/>
        </w:rPr>
        <w:t>Podporné nástroje:</w:t>
      </w:r>
    </w:p>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2B5DDF" w:rsidRPr="00B7467F" w14:paraId="592E483C" w14:textId="77777777" w:rsidTr="00F00692">
        <w:trPr>
          <w:trHeight w:val="1180"/>
        </w:trPr>
        <w:tc>
          <w:tcPr>
            <w:tcW w:w="9548" w:type="dxa"/>
          </w:tcPr>
          <w:p w14:paraId="19EF8C99" w14:textId="0FDE1DEF" w:rsidR="002B5DDF" w:rsidRPr="00C73B72" w:rsidRDefault="00000000" w:rsidP="00C73B72">
            <w:pPr>
              <w:pStyle w:val="ListParagraph"/>
              <w:numPr>
                <w:ilvl w:val="0"/>
                <w:numId w:val="19"/>
              </w:numPr>
              <w:ind w:left="2443"/>
              <w:rPr>
                <w:rStyle w:val="Hyperlink"/>
                <w:rFonts w:ascii="Corbel" w:hAnsi="Corbel" w:cstheme="minorHAnsi"/>
                <w:color w:val="auto"/>
                <w:u w:val="none"/>
                <w:lang w:val="sk-SK"/>
              </w:rPr>
            </w:pPr>
            <w:hyperlink r:id="rId39" w:history="1">
              <w:r w:rsidR="002B5DDF" w:rsidRPr="00B7467F">
                <w:rPr>
                  <w:rStyle w:val="Hyperlink"/>
                  <w:rFonts w:ascii="Corbel" w:hAnsi="Corbel" w:cstheme="minorHAnsi"/>
                  <w:lang w:val="sk-SK"/>
                </w:rPr>
                <w:t>Príručka (nielen) pre prváčky a prvákov</w:t>
              </w:r>
            </w:hyperlink>
          </w:p>
          <w:p w14:paraId="15F19975" w14:textId="2116FF09" w:rsidR="002B5DDF" w:rsidRPr="001A482D" w:rsidRDefault="00000000" w:rsidP="00C73B72">
            <w:pPr>
              <w:pStyle w:val="ListParagraph"/>
              <w:numPr>
                <w:ilvl w:val="0"/>
                <w:numId w:val="19"/>
              </w:numPr>
              <w:ind w:left="2443"/>
              <w:rPr>
                <w:rStyle w:val="Hyperlink"/>
                <w:rFonts w:ascii="Corbel" w:hAnsi="Corbel" w:cstheme="minorHAnsi"/>
                <w:color w:val="auto"/>
                <w:u w:val="none"/>
                <w:lang w:val="sk-SK"/>
              </w:rPr>
            </w:pPr>
            <w:hyperlink r:id="rId40" w:history="1">
              <w:r w:rsidR="002B5DDF" w:rsidRPr="00C73B72">
                <w:rPr>
                  <w:rStyle w:val="Hyperlink"/>
                  <w:rFonts w:ascii="Corbel" w:eastAsiaTheme="minorHAnsi" w:hAnsi="Corbel" w:cstheme="minorHAnsi"/>
                  <w:lang w:val="sk-SK"/>
                </w:rPr>
                <w:t>Príručka pre končiacich študentov</w:t>
              </w:r>
            </w:hyperlink>
          </w:p>
          <w:p w14:paraId="7098E91B" w14:textId="21AB21BE"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1" w:history="1">
              <w:r w:rsidR="002B5DDF" w:rsidRPr="001A482D">
                <w:rPr>
                  <w:rStyle w:val="Hyperlink"/>
                  <w:rFonts w:ascii="Corbel" w:eastAsiaTheme="minorHAnsi" w:hAnsi="Corbel" w:cstheme="minorHAnsi"/>
                  <w:lang w:val="sk-SK"/>
                </w:rPr>
                <w:t>návod na online zápis</w:t>
              </w:r>
            </w:hyperlink>
          </w:p>
          <w:p w14:paraId="35339537" w14:textId="71DD6879"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2" w:history="1">
              <w:r w:rsidR="002B5DDF" w:rsidRPr="001A482D">
                <w:rPr>
                  <w:rStyle w:val="Hyperlink"/>
                  <w:rFonts w:ascii="Corbel" w:eastAsiaTheme="minorHAnsi" w:hAnsi="Corbel" w:cstheme="minorHAnsi"/>
                  <w:lang w:val="sk-SK"/>
                </w:rPr>
                <w:t>návod na zápis predmetov</w:t>
              </w:r>
            </w:hyperlink>
          </w:p>
          <w:p w14:paraId="16F021BF" w14:textId="396B32BE"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3" w:history="1">
              <w:r w:rsidR="002B5DDF" w:rsidRPr="001A482D">
                <w:rPr>
                  <w:rStyle w:val="Hyperlink"/>
                  <w:rFonts w:ascii="Corbel" w:eastAsiaTheme="minorHAnsi" w:hAnsi="Corbel" w:cstheme="minorHAnsi"/>
                  <w:lang w:val="sk-SK"/>
                </w:rPr>
                <w:t>návod na vyhľadávanie v rozvrhu</w:t>
              </w:r>
            </w:hyperlink>
          </w:p>
          <w:p w14:paraId="154B49CC" w14:textId="1C7E4A01"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4" w:history="1">
              <w:r w:rsidR="002B5DDF" w:rsidRPr="001A482D">
                <w:rPr>
                  <w:rStyle w:val="Hyperlink"/>
                  <w:rFonts w:ascii="Corbel" w:eastAsiaTheme="minorHAnsi" w:hAnsi="Corbel" w:cstheme="minorHAnsi"/>
                  <w:lang w:val="sk-SK"/>
                </w:rPr>
                <w:t>návod na Prihlasovanie na štátne skúšky (obhajobu záverečnej práce) v </w:t>
              </w:r>
              <w:proofErr w:type="spellStart"/>
              <w:r w:rsidR="002B5DDF" w:rsidRPr="001A482D">
                <w:rPr>
                  <w:rStyle w:val="Hyperlink"/>
                  <w:rFonts w:ascii="Corbel" w:eastAsiaTheme="minorHAnsi" w:hAnsi="Corbel" w:cstheme="minorHAnsi"/>
                  <w:lang w:val="sk-SK"/>
                </w:rPr>
                <w:t>AISe</w:t>
              </w:r>
              <w:proofErr w:type="spellEnd"/>
            </w:hyperlink>
          </w:p>
          <w:p w14:paraId="045ACD70" w14:textId="29DF8790"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5" w:history="1">
              <w:r w:rsidR="002B5DDF" w:rsidRPr="001A482D">
                <w:rPr>
                  <w:rStyle w:val="Hyperlink"/>
                  <w:rFonts w:ascii="Corbel" w:eastAsiaTheme="minorHAnsi" w:hAnsi="Corbel" w:cstheme="minorHAnsi"/>
                  <w:lang w:val="sk-SK"/>
                </w:rPr>
                <w:t>postup odovzdávania a hodnotenia záverečnej práce</w:t>
              </w:r>
            </w:hyperlink>
          </w:p>
          <w:p w14:paraId="2A87E940" w14:textId="1D382B67" w:rsidR="002B5DDF" w:rsidRPr="001A482D" w:rsidRDefault="00000000" w:rsidP="001A482D">
            <w:pPr>
              <w:pStyle w:val="ListParagraph"/>
              <w:numPr>
                <w:ilvl w:val="0"/>
                <w:numId w:val="19"/>
              </w:numPr>
              <w:ind w:left="2443"/>
              <w:rPr>
                <w:rStyle w:val="Hyperlink"/>
                <w:rFonts w:ascii="Corbel" w:hAnsi="Corbel" w:cstheme="minorHAnsi"/>
                <w:color w:val="auto"/>
                <w:u w:val="none"/>
                <w:lang w:val="sk-SK"/>
              </w:rPr>
            </w:pPr>
            <w:hyperlink r:id="rId46" w:history="1">
              <w:r w:rsidR="002B5DDF" w:rsidRPr="001A482D">
                <w:rPr>
                  <w:rStyle w:val="Hyperlink"/>
                  <w:rFonts w:ascii="Corbel" w:eastAsiaTheme="minorHAnsi" w:hAnsi="Corbel" w:cstheme="minorHAnsi"/>
                  <w:lang w:val="sk-SK"/>
                </w:rPr>
                <w:t>príručky a návody UK k systému AIS</w:t>
              </w:r>
            </w:hyperlink>
          </w:p>
          <w:p w14:paraId="3B0C127E" w14:textId="77777777" w:rsidR="002B5DDF" w:rsidRPr="001A482D" w:rsidRDefault="00000000" w:rsidP="001A482D">
            <w:pPr>
              <w:pStyle w:val="ListParagraph"/>
              <w:numPr>
                <w:ilvl w:val="0"/>
                <w:numId w:val="19"/>
              </w:numPr>
              <w:ind w:left="2443"/>
              <w:rPr>
                <w:rFonts w:ascii="Corbel" w:hAnsi="Corbel" w:cstheme="minorHAnsi"/>
                <w:lang w:val="sk-SK"/>
              </w:rPr>
            </w:pPr>
            <w:hyperlink r:id="rId47" w:history="1">
              <w:r w:rsidR="002B5DDF" w:rsidRPr="001A482D">
                <w:rPr>
                  <w:rStyle w:val="Hyperlink"/>
                  <w:rFonts w:ascii="Corbel" w:eastAsiaTheme="minorHAnsi" w:hAnsi="Corbel" w:cstheme="minorHAnsi"/>
                  <w:lang w:val="sk-SK"/>
                </w:rPr>
                <w:t>príručky a návody UK ku záverečným prácam</w:t>
              </w:r>
            </w:hyperlink>
          </w:p>
        </w:tc>
      </w:tr>
    </w:tbl>
    <w:p w14:paraId="4C38FB61" w14:textId="1D202BCF" w:rsidR="00B1018F" w:rsidRPr="00B7467F" w:rsidRDefault="00B1018F" w:rsidP="00B1018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sú zabezpečené</w:t>
      </w:r>
    </w:p>
    <w:p w14:paraId="41108591" w14:textId="25FD4CD2" w:rsidR="00B1018F" w:rsidRPr="00B7467F" w:rsidRDefault="00B1018F" w:rsidP="00B1018F">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 xml:space="preserve">80-90% (všetky informácie v </w:t>
      </w:r>
      <w:proofErr w:type="spellStart"/>
      <w:r w:rsidRPr="00B7467F">
        <w:rPr>
          <w:rStyle w:val="iadne"/>
          <w:rFonts w:ascii="Corbel" w:hAnsi="Corbel" w:cstheme="minorHAnsi"/>
        </w:rPr>
        <w:t>AISe</w:t>
      </w:r>
      <w:proofErr w:type="spellEnd"/>
      <w:r w:rsidRPr="00B7467F">
        <w:rPr>
          <w:rStyle w:val="iadne"/>
          <w:rFonts w:ascii="Corbel" w:hAnsi="Corbel" w:cstheme="minorHAnsi"/>
        </w:rPr>
        <w:t>)</w:t>
      </w:r>
    </w:p>
    <w:p w14:paraId="175973BC" w14:textId="77777777" w:rsidR="00695D61" w:rsidRPr="00695D61"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 xml:space="preserve">formou </w:t>
      </w:r>
      <w:proofErr w:type="spellStart"/>
      <w:r w:rsidRPr="00B7467F">
        <w:rPr>
          <w:rFonts w:ascii="Corbel" w:hAnsi="Corbel" w:cstheme="minorHAnsi"/>
        </w:rPr>
        <w:t>návodou</w:t>
      </w:r>
      <w:proofErr w:type="spellEnd"/>
      <w:r w:rsidRPr="00B7467F">
        <w:rPr>
          <w:rFonts w:ascii="Corbel" w:hAnsi="Corbel" w:cstheme="minorHAnsi"/>
        </w:rPr>
        <w:t xml:space="preserve"> a odporúčaní na prácu s informačnými systémami,</w:t>
      </w:r>
    </w:p>
    <w:p w14:paraId="31E0D089" w14:textId="02D3EDE1" w:rsidR="00B1018F" w:rsidRPr="00B7467F" w:rsidRDefault="00B1018F" w:rsidP="00695D61">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aplikáciami, univerzitným e-mailom a prostredníctvom informačného systému univerzity</w:t>
      </w:r>
    </w:p>
    <w:p w14:paraId="756A545C" w14:textId="77777777" w:rsidR="00695D61" w:rsidRPr="00695D61"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využívanie elektronických zdrojov pri výučbe, externých informačných</w:t>
      </w:r>
    </w:p>
    <w:p w14:paraId="18ACEED7" w14:textId="35400E1E" w:rsidR="00B1018F" w:rsidRPr="00B7467F" w:rsidRDefault="00B1018F" w:rsidP="00695D61">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 xml:space="preserve">zdrojov, využívanie MS </w:t>
      </w:r>
      <w:proofErr w:type="spellStart"/>
      <w:r w:rsidRPr="00B7467F">
        <w:rPr>
          <w:rFonts w:ascii="Corbel" w:hAnsi="Corbel" w:cstheme="minorHAnsi"/>
        </w:rPr>
        <w:t>Teams</w:t>
      </w:r>
      <w:proofErr w:type="spellEnd"/>
    </w:p>
    <w:p w14:paraId="60A385A8" w14:textId="0178DF99" w:rsidR="00695D61" w:rsidRPr="00695D61"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zabezpečené prostredníctvom informačných pracovísk akademická</w:t>
      </w:r>
    </w:p>
    <w:p w14:paraId="3D536421" w14:textId="49586EE8" w:rsidR="00B1018F" w:rsidRPr="00B7467F" w:rsidRDefault="00B1018F" w:rsidP="00695D61">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knižnica a</w:t>
      </w:r>
      <w:r w:rsidRPr="00B7467F">
        <w:rPr>
          <w:rFonts w:ascii="Arial" w:hAnsi="Arial" w:cs="Arial"/>
        </w:rPr>
        <w:t> </w:t>
      </w:r>
      <w:r w:rsidRPr="00B7467F">
        <w:rPr>
          <w:rFonts w:ascii="Corbel" w:hAnsi="Corbel" w:cstheme="minorHAnsi"/>
        </w:rPr>
        <w:t>audiovizu</w:t>
      </w:r>
      <w:r w:rsidRPr="00B7467F">
        <w:rPr>
          <w:rFonts w:ascii="Corbel" w:hAnsi="Corbel" w:cs="Corbel"/>
        </w:rPr>
        <w:t>á</w:t>
      </w:r>
      <w:r w:rsidRPr="00B7467F">
        <w:rPr>
          <w:rFonts w:ascii="Corbel" w:hAnsi="Corbel" w:cstheme="minorHAnsi"/>
        </w:rPr>
        <w:t>lne stredisko a</w:t>
      </w:r>
      <w:r w:rsidRPr="00B7467F">
        <w:rPr>
          <w:rFonts w:ascii="Arial" w:hAnsi="Arial" w:cs="Arial"/>
        </w:rPr>
        <w:t> </w:t>
      </w:r>
      <w:r w:rsidRPr="00B7467F">
        <w:rPr>
          <w:rFonts w:ascii="Corbel" w:hAnsi="Corbel" w:cs="Corbel"/>
        </w:rPr>
        <w:t>Ú</w:t>
      </w:r>
      <w:r w:rsidRPr="00B7467F">
        <w:rPr>
          <w:rFonts w:ascii="Corbel" w:hAnsi="Corbel" w:cstheme="minorHAnsi"/>
        </w:rPr>
        <w:t>stav informa</w:t>
      </w:r>
      <w:r w:rsidRPr="00B7467F">
        <w:rPr>
          <w:rFonts w:ascii="Corbel" w:hAnsi="Corbel" w:cs="Corbel"/>
        </w:rPr>
        <w:t>č</w:t>
      </w:r>
      <w:r w:rsidRPr="00B7467F">
        <w:rPr>
          <w:rFonts w:ascii="Corbel" w:hAnsi="Corbel" w:cstheme="minorHAnsi"/>
        </w:rPr>
        <w:t>n</w:t>
      </w:r>
      <w:r w:rsidRPr="00B7467F">
        <w:rPr>
          <w:rFonts w:ascii="Corbel" w:hAnsi="Corbel" w:cs="Corbel"/>
        </w:rPr>
        <w:t>ý</w:t>
      </w:r>
      <w:r w:rsidRPr="00B7467F">
        <w:rPr>
          <w:rFonts w:ascii="Corbel" w:hAnsi="Corbel" w:cstheme="minorHAnsi"/>
        </w:rPr>
        <w:t>ch technol</w:t>
      </w:r>
      <w:r w:rsidRPr="00B7467F">
        <w:rPr>
          <w:rFonts w:ascii="Corbel" w:hAnsi="Corbel" w:cs="Corbel"/>
        </w:rPr>
        <w:t>ó</w:t>
      </w:r>
      <w:r w:rsidRPr="00B7467F">
        <w:rPr>
          <w:rFonts w:ascii="Corbel" w:hAnsi="Corbel" w:cstheme="minorHAnsi"/>
        </w:rPr>
        <w:t>gi</w:t>
      </w:r>
      <w:r w:rsidRPr="00B7467F">
        <w:rPr>
          <w:rFonts w:ascii="Corbel" w:hAnsi="Corbel" w:cs="Corbel"/>
        </w:rPr>
        <w:t>í</w:t>
      </w:r>
      <w:r w:rsidRPr="00B7467F">
        <w:rPr>
          <w:rFonts w:ascii="Corbel" w:hAnsi="Corbel" w:cstheme="minorHAnsi"/>
        </w:rPr>
        <w:t>. Slu</w:t>
      </w:r>
      <w:r w:rsidRPr="00B7467F">
        <w:rPr>
          <w:rFonts w:ascii="Corbel" w:hAnsi="Corbel" w:cs="Corbel"/>
        </w:rPr>
        <w:t>ž</w:t>
      </w:r>
      <w:r w:rsidRPr="00B7467F">
        <w:rPr>
          <w:rFonts w:ascii="Corbel" w:hAnsi="Corbel" w:cstheme="minorHAnsi"/>
        </w:rPr>
        <w:t>by zabezpe</w:t>
      </w:r>
      <w:r w:rsidRPr="00B7467F">
        <w:rPr>
          <w:rFonts w:ascii="Corbel" w:hAnsi="Corbel" w:cs="Corbel"/>
        </w:rPr>
        <w:t>č</w:t>
      </w:r>
      <w:r w:rsidRPr="00B7467F">
        <w:rPr>
          <w:rFonts w:ascii="Corbel" w:hAnsi="Corbel" w:cstheme="minorHAnsi"/>
        </w:rPr>
        <w:t>uje tie</w:t>
      </w:r>
      <w:r w:rsidRPr="00B7467F">
        <w:rPr>
          <w:rFonts w:ascii="Corbel" w:hAnsi="Corbel" w:cs="Corbel"/>
        </w:rPr>
        <w:t>ž</w:t>
      </w:r>
      <w:r w:rsidRPr="00B7467F">
        <w:rPr>
          <w:rFonts w:ascii="Corbel" w:hAnsi="Corbel" w:cstheme="minorHAnsi"/>
        </w:rPr>
        <w:t xml:space="preserve"> </w:t>
      </w:r>
      <w:r w:rsidRPr="00B7467F">
        <w:rPr>
          <w:rFonts w:ascii="Corbel" w:hAnsi="Corbel" w:cs="Corbel"/>
        </w:rPr>
        <w:t>š</w:t>
      </w:r>
      <w:r w:rsidRPr="00B7467F">
        <w:rPr>
          <w:rFonts w:ascii="Corbel" w:hAnsi="Corbel" w:cstheme="minorHAnsi"/>
        </w:rPr>
        <w:t>tudijn</w:t>
      </w:r>
      <w:r w:rsidRPr="00B7467F">
        <w:rPr>
          <w:rFonts w:ascii="Corbel" w:hAnsi="Corbel" w:cs="Corbel"/>
        </w:rPr>
        <w:t>é</w:t>
      </w:r>
      <w:r w:rsidRPr="00B7467F">
        <w:rPr>
          <w:rFonts w:ascii="Corbel" w:hAnsi="Corbel" w:cstheme="minorHAnsi"/>
        </w:rPr>
        <w:t xml:space="preserve"> oddelenie a</w:t>
      </w:r>
      <w:r w:rsidRPr="00B7467F">
        <w:rPr>
          <w:rFonts w:ascii="Arial" w:hAnsi="Arial" w:cs="Arial"/>
        </w:rPr>
        <w:t> </w:t>
      </w:r>
      <w:r w:rsidRPr="00B7467F">
        <w:rPr>
          <w:rFonts w:ascii="Corbel" w:hAnsi="Corbel" w:cstheme="minorHAnsi"/>
        </w:rPr>
        <w:t>refer</w:t>
      </w:r>
      <w:r w:rsidRPr="00B7467F">
        <w:rPr>
          <w:rFonts w:ascii="Corbel" w:hAnsi="Corbel" w:cs="Corbel"/>
        </w:rPr>
        <w:t>á</w:t>
      </w:r>
      <w:r w:rsidRPr="00B7467F">
        <w:rPr>
          <w:rFonts w:ascii="Corbel" w:hAnsi="Corbel" w:cstheme="minorHAnsi"/>
        </w:rPr>
        <w:t>t pre doktorandsk</w:t>
      </w:r>
      <w:r w:rsidRPr="00B7467F">
        <w:rPr>
          <w:rFonts w:ascii="Corbel" w:hAnsi="Corbel" w:cs="Corbel"/>
        </w:rPr>
        <w:t>é</w:t>
      </w:r>
      <w:r w:rsidRPr="00B7467F">
        <w:rPr>
          <w:rFonts w:ascii="Corbel" w:hAnsi="Corbel" w:cstheme="minorHAnsi"/>
        </w:rPr>
        <w:t xml:space="preserve"> </w:t>
      </w:r>
      <w:r w:rsidRPr="00B7467F">
        <w:rPr>
          <w:rFonts w:ascii="Corbel" w:hAnsi="Corbel" w:cs="Corbel"/>
        </w:rPr>
        <w:t>š</w:t>
      </w:r>
      <w:r w:rsidRPr="00B7467F">
        <w:rPr>
          <w:rFonts w:ascii="Corbel" w:hAnsi="Corbel" w:cstheme="minorHAnsi"/>
        </w:rPr>
        <w:t>t</w:t>
      </w:r>
      <w:r w:rsidRPr="00B7467F">
        <w:rPr>
          <w:rFonts w:ascii="Corbel" w:hAnsi="Corbel" w:cs="Corbel"/>
        </w:rPr>
        <w:t>ú</w:t>
      </w:r>
      <w:r w:rsidRPr="00B7467F">
        <w:rPr>
          <w:rFonts w:ascii="Corbel" w:hAnsi="Corbel" w:cstheme="minorHAnsi"/>
        </w:rPr>
        <w:t>dium</w:t>
      </w:r>
    </w:p>
    <w:p w14:paraId="652BE394" w14:textId="003EB6B8"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 xml:space="preserve">sú zabezpečené </w:t>
      </w:r>
    </w:p>
    <w:p w14:paraId="2C925152" w14:textId="5FC68FD6"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t xml:space="preserve">elektronická pošta, MS </w:t>
      </w:r>
      <w:proofErr w:type="spellStart"/>
      <w:r w:rsidRPr="00B7467F">
        <w:rPr>
          <w:rFonts w:ascii="Corbel" w:hAnsi="Corbel" w:cstheme="minorHAnsi"/>
        </w:rPr>
        <w:t>Teams</w:t>
      </w:r>
      <w:proofErr w:type="spellEnd"/>
    </w:p>
    <w:p w14:paraId="06FC3268" w14:textId="00F44E25"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BF2784" w:rsidRPr="00B7467F">
        <w:rPr>
          <w:rFonts w:ascii="Corbel" w:hAnsi="Corbel" w:cstheme="minorHAnsi"/>
        </w:rPr>
        <w:t>sú zabezpečené, aj cez študentských ambasádorov a tútorov</w:t>
      </w:r>
    </w:p>
    <w:p w14:paraId="06DFC170" w14:textId="376695BE" w:rsidR="00B1018F" w:rsidRPr="00B7467F" w:rsidRDefault="00B1018F" w:rsidP="0019112D">
      <w:pPr>
        <w:pStyle w:val="ListParagraph"/>
        <w:numPr>
          <w:ilvl w:val="0"/>
          <w:numId w:val="14"/>
        </w:numPr>
        <w:spacing w:before="0"/>
        <w:ind w:hanging="720"/>
        <w:jc w:val="left"/>
        <w:rPr>
          <w:rFonts w:ascii="Corbel" w:hAnsi="Corbel" w:cstheme="minorHAnsi"/>
          <w:szCs w:val="24"/>
          <w14:numForm w14:val="lining"/>
        </w:rPr>
      </w:pPr>
      <w:r w:rsidRPr="00B7467F">
        <w:rPr>
          <w:rFonts w:ascii="Corbel" w:hAnsi="Corbel" w:cstheme="minorHAnsi"/>
        </w:rPr>
        <w:t xml:space="preserve">FM UK </w:t>
      </w:r>
      <w:r w:rsidRPr="00B7467F">
        <w:rPr>
          <w:rFonts w:ascii="Corbel" w:hAnsi="Corbel" w:cstheme="minorHAnsi"/>
        </w:rPr>
        <w:tab/>
      </w:r>
      <w:proofErr w:type="spellStart"/>
      <w:r w:rsidRPr="00B7467F">
        <w:rPr>
          <w:rFonts w:ascii="Corbel" w:hAnsi="Corbel" w:cstheme="minorHAnsi"/>
          <w:szCs w:val="24"/>
          <w14:numForm w14:val="lining"/>
        </w:rPr>
        <w:t>Návody</w:t>
      </w:r>
      <w:proofErr w:type="spellEnd"/>
      <w:r w:rsidRPr="00B7467F">
        <w:rPr>
          <w:rFonts w:ascii="Corbel" w:hAnsi="Corbel" w:cstheme="minorHAnsi"/>
          <w:szCs w:val="24"/>
          <w14:numForm w14:val="lining"/>
        </w:rPr>
        <w:t xml:space="preserve"> na </w:t>
      </w:r>
      <w:proofErr w:type="spellStart"/>
      <w:r w:rsidRPr="00B7467F">
        <w:rPr>
          <w:rFonts w:ascii="Corbel" w:hAnsi="Corbel" w:cstheme="minorHAnsi"/>
          <w:szCs w:val="24"/>
          <w14:numForm w14:val="lining"/>
        </w:rPr>
        <w:t>webovom</w:t>
      </w:r>
      <w:proofErr w:type="spellEnd"/>
      <w:r w:rsidRPr="00B7467F">
        <w:rPr>
          <w:rFonts w:ascii="Corbel" w:hAnsi="Corbel" w:cstheme="minorHAnsi"/>
          <w:szCs w:val="24"/>
          <w14:numForm w14:val="lining"/>
        </w:rPr>
        <w:t xml:space="preserve"> </w:t>
      </w:r>
      <w:proofErr w:type="spellStart"/>
      <w:r w:rsidRPr="00B7467F">
        <w:rPr>
          <w:rFonts w:ascii="Corbel" w:hAnsi="Corbel" w:cstheme="minorHAnsi"/>
          <w:szCs w:val="24"/>
          <w14:numForm w14:val="lining"/>
        </w:rPr>
        <w:t>sídle</w:t>
      </w:r>
      <w:proofErr w:type="spellEnd"/>
      <w:r w:rsidRPr="00B7467F">
        <w:rPr>
          <w:rFonts w:ascii="Corbel" w:hAnsi="Corbel" w:cstheme="minorHAnsi"/>
          <w:szCs w:val="24"/>
          <w14:numForm w14:val="lining"/>
        </w:rPr>
        <w:t xml:space="preserve"> </w:t>
      </w:r>
      <w:proofErr w:type="spellStart"/>
      <w:r w:rsidRPr="00B7467F">
        <w:rPr>
          <w:rFonts w:ascii="Corbel" w:hAnsi="Corbel" w:cstheme="minorHAnsi"/>
          <w:szCs w:val="24"/>
          <w14:numForm w14:val="lining"/>
        </w:rPr>
        <w:t>univerzity</w:t>
      </w:r>
      <w:proofErr w:type="spellEnd"/>
      <w:r w:rsidRPr="00B7467F">
        <w:rPr>
          <w:rFonts w:ascii="Corbel" w:hAnsi="Corbel" w:cstheme="minorHAnsi"/>
          <w:szCs w:val="24"/>
          <w14:numForm w14:val="lining"/>
        </w:rPr>
        <w:t xml:space="preserve"> a fakulty:</w:t>
      </w:r>
    </w:p>
    <w:p w14:paraId="510CA168" w14:textId="2446FF3E" w:rsidR="00B1018F" w:rsidRPr="00B7467F" w:rsidRDefault="00000000" w:rsidP="00695D61">
      <w:pPr>
        <w:pStyle w:val="ListParagraph"/>
        <w:spacing w:before="0"/>
        <w:ind w:left="2160" w:firstLine="0"/>
        <w:jc w:val="left"/>
        <w:rPr>
          <w:rFonts w:ascii="Corbel" w:hAnsi="Corbel" w:cstheme="minorHAnsi"/>
          <w:szCs w:val="24"/>
          <w14:numForm w14:val="lining"/>
        </w:rPr>
      </w:pPr>
      <w:hyperlink r:id="rId48" w:history="1">
        <w:r w:rsidR="00695D61" w:rsidRPr="000E0598">
          <w:rPr>
            <w:rStyle w:val="Hyperlink"/>
            <w:rFonts w:ascii="Corbel" w:hAnsi="Corbel" w:cstheme="minorHAnsi"/>
            <w:szCs w:val="24"/>
            <w14:numForm w14:val="lining"/>
          </w:rPr>
          <w:t>https://uniba.sk/o-univerzite/fakulty-a-dalsie-sucasti/cit/citps/ais/prirucky-a-navody/</w:t>
        </w:r>
      </w:hyperlink>
      <w:r w:rsidR="00B1018F" w:rsidRPr="00B7467F">
        <w:rPr>
          <w:rFonts w:ascii="Corbel" w:hAnsi="Corbel" w:cstheme="minorHAnsi"/>
          <w:szCs w:val="24"/>
          <w14:numForm w14:val="lining"/>
        </w:rPr>
        <w:t>,</w:t>
      </w:r>
    </w:p>
    <w:p w14:paraId="6C98E3B4" w14:textId="2998262D" w:rsidR="00B1018F" w:rsidRPr="00B7467F" w:rsidRDefault="00000000" w:rsidP="00695D61">
      <w:pPr>
        <w:pStyle w:val="ListParagraph"/>
        <w:spacing w:before="0"/>
        <w:ind w:left="2160" w:firstLine="0"/>
        <w:jc w:val="left"/>
        <w:rPr>
          <w:rFonts w:ascii="Corbel" w:hAnsi="Corbel" w:cstheme="minorHAnsi"/>
          <w:szCs w:val="24"/>
          <w14:numForm w14:val="lining"/>
        </w:rPr>
      </w:pPr>
      <w:hyperlink r:id="rId49" w:history="1">
        <w:r w:rsidR="00695D61" w:rsidRPr="000E0598">
          <w:rPr>
            <w:rStyle w:val="Hyperlink"/>
            <w:rFonts w:ascii="Corbel" w:hAnsi="Corbel" w:cstheme="minorHAnsi"/>
            <w:szCs w:val="24"/>
            <w14:numForm w14:val="lining"/>
          </w:rPr>
          <w:t>https://www.fm.uniba.sk/pracoviska/odborne-a-administrativne-pracoviska/cit/office365/</w:t>
        </w:r>
      </w:hyperlink>
      <w:r w:rsidR="00B1018F" w:rsidRPr="00B7467F">
        <w:rPr>
          <w:rFonts w:ascii="Corbel" w:hAnsi="Corbel" w:cstheme="minorHAnsi"/>
          <w:szCs w:val="24"/>
          <w14:numForm w14:val="lining"/>
        </w:rPr>
        <w:t>.</w:t>
      </w:r>
    </w:p>
    <w:p w14:paraId="25119AC4" w14:textId="37B6FB86" w:rsidR="00B1018F" w:rsidRPr="00B7467F" w:rsidRDefault="00B1018F" w:rsidP="00EA2E3A">
      <w:pPr>
        <w:pStyle w:val="Buletnorm"/>
        <w:spacing w:before="0"/>
        <w:ind w:left="0" w:firstLine="0"/>
        <w:rPr>
          <w:rStyle w:val="iadne"/>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áno</w:t>
      </w:r>
    </w:p>
    <w:p w14:paraId="38C65221" w14:textId="32A7F671" w:rsidR="00BF2784" w:rsidRPr="00EA2E3A" w:rsidRDefault="00F779D1" w:rsidP="00EA2E3A">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10.9. Počet aktivít na podporu existujúcich a nových študentských organizácií</w:t>
      </w:r>
    </w:p>
    <w:p w14:paraId="5F61C4B4" w14:textId="318C7AA1" w:rsidR="00C233A0" w:rsidRPr="00B7467F" w:rsidRDefault="00C233A0"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Podpora študentských organizácií na jednotlivých fakultách:</w:t>
      </w:r>
    </w:p>
    <w:p w14:paraId="779B3646" w14:textId="77777777" w:rsidR="00EA2E3A" w:rsidRPr="00EA2E3A" w:rsidRDefault="00B1018F" w:rsidP="00EA2E3A">
      <w:pPr>
        <w:pStyle w:val="Buletnorm"/>
        <w:spacing w:before="0" w:after="0"/>
        <w:ind w:left="709" w:hanging="709"/>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 xml:space="preserve">Bratislavský Spolok Medikov a jeho </w:t>
      </w:r>
      <w:r w:rsidR="002B5DDF" w:rsidRPr="00B7467F">
        <w:rPr>
          <w:rStyle w:val="iadne"/>
          <w:rFonts w:ascii="Corbel" w:hAnsi="Corbel" w:cstheme="minorHAnsi"/>
        </w:rPr>
        <w:t>aktivity</w:t>
      </w:r>
      <w:r w:rsidRPr="00B7467F">
        <w:rPr>
          <w:rStyle w:val="iadne"/>
          <w:rFonts w:ascii="Corbel" w:hAnsi="Corbel" w:cstheme="minorHAnsi"/>
        </w:rPr>
        <w:t xml:space="preserve"> (vrátane </w:t>
      </w:r>
      <w:proofErr w:type="spellStart"/>
      <w:r w:rsidRPr="00B7467F">
        <w:rPr>
          <w:rStyle w:val="iadne"/>
          <w:rFonts w:ascii="Corbel" w:hAnsi="Corbel" w:cstheme="minorHAnsi"/>
        </w:rPr>
        <w:t>Freshers</w:t>
      </w:r>
      <w:proofErr w:type="spellEnd"/>
      <w:r w:rsidRPr="00B7467F">
        <w:rPr>
          <w:rStyle w:val="iadne"/>
          <w:rFonts w:ascii="Corbel" w:hAnsi="Corbel" w:cstheme="minorHAnsi"/>
        </w:rPr>
        <w:t xml:space="preserve"> </w:t>
      </w:r>
    </w:p>
    <w:p w14:paraId="75AB0321" w14:textId="7D170802" w:rsidR="00B1018F" w:rsidRPr="00B7467F" w:rsidRDefault="00B1018F" w:rsidP="00EA2E3A">
      <w:pPr>
        <w:pStyle w:val="Buletnorm"/>
        <w:numPr>
          <w:ilvl w:val="0"/>
          <w:numId w:val="0"/>
        </w:numPr>
        <w:spacing w:before="0" w:after="0"/>
        <w:ind w:left="2149" w:firstLine="11"/>
        <w:rPr>
          <w:rStyle w:val="iadne"/>
          <w:rFonts w:ascii="Corbel" w:eastAsia="Times New Roman" w:hAnsi="Corbel" w:cstheme="minorHAnsi"/>
        </w:rPr>
      </w:pPr>
      <w:proofErr w:type="spellStart"/>
      <w:r w:rsidRPr="00B7467F">
        <w:rPr>
          <w:rStyle w:val="iadne"/>
          <w:rFonts w:ascii="Corbel" w:hAnsi="Corbel" w:cstheme="minorHAnsi"/>
        </w:rPr>
        <w:t>day</w:t>
      </w:r>
      <w:proofErr w:type="spellEnd"/>
      <w:r w:rsidRPr="00B7467F">
        <w:rPr>
          <w:rStyle w:val="iadne"/>
          <w:rFonts w:ascii="Corbel" w:hAnsi="Corbel" w:cstheme="minorHAnsi"/>
        </w:rPr>
        <w:t xml:space="preserve">),SEJK-Klub bratislavských maďarských medikov </w:t>
      </w:r>
    </w:p>
    <w:p w14:paraId="4BAEDED6" w14:textId="77777777" w:rsidR="00EA2E3A" w:rsidRPr="00EA2E3A" w:rsidRDefault="00B1018F" w:rsidP="00BF2784">
      <w:pPr>
        <w:pStyle w:val="Buletnorm"/>
        <w:spacing w:before="0" w:after="0"/>
        <w:ind w:left="709" w:hanging="709"/>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BF2784" w:rsidRPr="00B7467F">
        <w:rPr>
          <w:rStyle w:val="iadne"/>
          <w:rFonts w:ascii="Corbel" w:hAnsi="Corbel" w:cstheme="minorHAnsi"/>
        </w:rPr>
        <w:t>Činnosť študentských organizácii bola obmedzená z dôvodu pandémie</w:t>
      </w:r>
    </w:p>
    <w:p w14:paraId="6FAEC3D6" w14:textId="1BEF702B" w:rsidR="00C233A0" w:rsidRPr="00B7467F" w:rsidRDefault="00BF2784" w:rsidP="00EA2E3A">
      <w:pPr>
        <w:pStyle w:val="Buletnorm"/>
        <w:numPr>
          <w:ilvl w:val="0"/>
          <w:numId w:val="0"/>
        </w:numPr>
        <w:spacing w:before="0" w:after="0"/>
        <w:ind w:left="2149" w:firstLine="11"/>
        <w:rPr>
          <w:rStyle w:val="iadne"/>
          <w:rFonts w:ascii="Corbel" w:eastAsia="Times New Roman" w:hAnsi="Corbel" w:cstheme="minorHAnsi"/>
        </w:rPr>
      </w:pPr>
      <w:r w:rsidRPr="00B7467F">
        <w:rPr>
          <w:rStyle w:val="iadne"/>
          <w:rFonts w:ascii="Corbel" w:hAnsi="Corbel" w:cstheme="minorHAnsi"/>
        </w:rPr>
        <w:t>COVID-19</w:t>
      </w:r>
    </w:p>
    <w:p w14:paraId="46A192FD" w14:textId="32740FB0" w:rsidR="00EA2E3A" w:rsidRPr="00EA2E3A" w:rsidRDefault="00B1018F" w:rsidP="00BF2784">
      <w:pPr>
        <w:pStyle w:val="Buletnorm"/>
        <w:spacing w:before="0" w:after="0"/>
        <w:ind w:left="0" w:firstLine="0"/>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00C233A0" w:rsidRPr="00B7467F">
        <w:rPr>
          <w:rFonts w:ascii="Corbel" w:hAnsi="Corbel" w:cstheme="minorHAnsi"/>
        </w:rPr>
        <w:t>3 (1 smernica, 2 súťaže) – Filozofická fakulta Univerzity Komenského</w:t>
      </w:r>
    </w:p>
    <w:p w14:paraId="6574810B" w14:textId="6352A236" w:rsidR="00C233A0" w:rsidRPr="00EA2E3A" w:rsidRDefault="00EA2E3A" w:rsidP="00EA2E3A">
      <w:pPr>
        <w:pStyle w:val="Buletnorm"/>
        <w:numPr>
          <w:ilvl w:val="0"/>
          <w:numId w:val="0"/>
        </w:numPr>
        <w:spacing w:before="0" w:after="0"/>
        <w:ind w:left="2160"/>
        <w:rPr>
          <w:rFonts w:ascii="Corbel" w:eastAsia="Times New Roman" w:hAnsi="Corbel" w:cstheme="minorHAnsi"/>
        </w:rPr>
      </w:pPr>
      <w:r>
        <w:rPr>
          <w:rFonts w:ascii="Corbel" w:hAnsi="Corbel" w:cstheme="minorHAnsi"/>
        </w:rPr>
        <w:t xml:space="preserve">v </w:t>
      </w:r>
      <w:r w:rsidR="00C233A0" w:rsidRPr="00B7467F">
        <w:rPr>
          <w:rFonts w:ascii="Corbel" w:hAnsi="Corbel" w:cstheme="minorHAnsi"/>
        </w:rPr>
        <w:t>Bratislave zriadila novú grantovú schému na podporu študentského života na fakulte. Dotačný program na podporu umeleckej, kultúrnej, športovej, prípadne inej spoločensky užitočnej činnosti študentov FiF UK slúži na podporu študentských spolkov, ktoré združujú študentov FiF UK a svojou aktivitou prispievajú k budovaniu dobrého mena fakulty.</w:t>
      </w:r>
      <w:r>
        <w:rPr>
          <w:rFonts w:ascii="Corbel" w:hAnsi="Corbel" w:cstheme="minorHAnsi"/>
        </w:rPr>
        <w:t xml:space="preserve"> </w:t>
      </w:r>
      <w:r w:rsidR="00C233A0" w:rsidRPr="00B7467F">
        <w:rPr>
          <w:rFonts w:ascii="Corbel" w:hAnsi="Corbel" w:cstheme="minorHAnsi"/>
        </w:rPr>
        <w:t xml:space="preserve">Dotačný program sa realizuje prostredníctvom prideľovania účelovo viazaného finančného príspevku súťažnou formou na základe zverejnenej výzvy na predkladanie žiadostí o príspevok z dotačného programu. Dotačný program je financovaný z rozpočtu FiF UK a jeho fungovanie a realizáciu upravuje vnútorný predpis </w:t>
      </w:r>
      <w:hyperlink r:id="rId50" w:tgtFrame="_top" w:history="1">
        <w:r w:rsidR="00C233A0" w:rsidRPr="00B7467F">
          <w:rPr>
            <w:rStyle w:val="Hyperlink"/>
            <w:rFonts w:ascii="Corbel" w:hAnsi="Corbel" w:cstheme="minorHAnsi"/>
          </w:rPr>
          <w:t>Smernica č. 3/2021</w:t>
        </w:r>
      </w:hyperlink>
      <w:r w:rsidR="00C233A0" w:rsidRPr="00B7467F">
        <w:rPr>
          <w:rFonts w:ascii="Corbel" w:hAnsi="Corbel" w:cstheme="minorHAnsi"/>
        </w:rPr>
        <w:t>.</w:t>
      </w:r>
    </w:p>
    <w:p w14:paraId="41878167" w14:textId="77777777" w:rsidR="00C233A0" w:rsidRPr="00B7467F" w:rsidRDefault="00C233A0" w:rsidP="00EA2E3A">
      <w:pPr>
        <w:ind w:left="2160"/>
        <w:jc w:val="both"/>
        <w:rPr>
          <w:rFonts w:ascii="Corbel" w:hAnsi="Corbel" w:cstheme="minorHAnsi"/>
        </w:rPr>
      </w:pPr>
      <w:r w:rsidRPr="00B7467F">
        <w:rPr>
          <w:rFonts w:ascii="Corbel" w:hAnsi="Corbel" w:cstheme="minorHAnsi"/>
        </w:rPr>
        <w:t xml:space="preserve">Počas roka 2021 boli vyhlásené dve súťaže a bolo podporených 5 žiadostí: </w:t>
      </w:r>
    </w:p>
    <w:p w14:paraId="067C274F" w14:textId="77777777" w:rsidR="00C233A0" w:rsidRPr="00B7467F" w:rsidRDefault="00000000" w:rsidP="00EA2E3A">
      <w:pPr>
        <w:ind w:left="2160"/>
        <w:jc w:val="both"/>
        <w:rPr>
          <w:rFonts w:ascii="Corbel" w:hAnsi="Corbel" w:cstheme="minorHAnsi"/>
        </w:rPr>
      </w:pPr>
      <w:hyperlink r:id="rId51" w:history="1">
        <w:r w:rsidR="00C233A0" w:rsidRPr="00B7467F">
          <w:rPr>
            <w:rStyle w:val="Hyperlink"/>
            <w:rFonts w:ascii="Corbel" w:hAnsi="Corbel" w:cstheme="minorHAnsi"/>
          </w:rPr>
          <w:t>Rozhodnutie grantovej komisie o žiadostiach na podporu činnosti študentských spolkov na FiF UK (letný semester 2021/2022)</w:t>
        </w:r>
      </w:hyperlink>
    </w:p>
    <w:p w14:paraId="7BCDB0DF" w14:textId="7425CDC7" w:rsidR="00B1018F" w:rsidRPr="00B7467F" w:rsidRDefault="00000000" w:rsidP="00EA2E3A">
      <w:pPr>
        <w:ind w:left="2160"/>
        <w:jc w:val="both"/>
        <w:rPr>
          <w:rStyle w:val="iadne"/>
          <w:rFonts w:ascii="Corbel" w:hAnsi="Corbel" w:cstheme="minorHAnsi"/>
        </w:rPr>
      </w:pPr>
      <w:hyperlink r:id="rId52" w:history="1">
        <w:r w:rsidR="00C233A0" w:rsidRPr="00B7467F">
          <w:rPr>
            <w:rStyle w:val="Hyperlink"/>
            <w:rFonts w:ascii="Corbel" w:hAnsi="Corbel" w:cstheme="minorHAnsi"/>
          </w:rPr>
          <w:t>Rozhodnutie grantovej komisie o žiadostiach na podporu činnosti študentských spolkov na FiF UK (zimný semester 2021/2022)</w:t>
        </w:r>
      </w:hyperlink>
      <w:r w:rsidR="00B1018F" w:rsidRPr="00B7467F">
        <w:rPr>
          <w:rStyle w:val="iadne"/>
          <w:rFonts w:ascii="Corbel" w:hAnsi="Corbel" w:cstheme="minorHAnsi"/>
        </w:rPr>
        <w:tab/>
      </w:r>
    </w:p>
    <w:p w14:paraId="1D075F30" w14:textId="6954352A" w:rsidR="00B1018F" w:rsidRPr="00B7467F" w:rsidRDefault="00B1018F" w:rsidP="00B1018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 xml:space="preserve">1 (kreovanie </w:t>
      </w:r>
      <w:proofErr w:type="spellStart"/>
      <w:r w:rsidRPr="00B7467F">
        <w:rPr>
          <w:rStyle w:val="iadne"/>
          <w:rFonts w:ascii="Corbel" w:hAnsi="Corbel" w:cstheme="minorHAnsi"/>
        </w:rPr>
        <w:t>Alumni</w:t>
      </w:r>
      <w:proofErr w:type="spellEnd"/>
      <w:r w:rsidRPr="00B7467F">
        <w:rPr>
          <w:rStyle w:val="iadne"/>
          <w:rFonts w:ascii="Corbel" w:hAnsi="Corbel" w:cstheme="minorHAnsi"/>
        </w:rPr>
        <w:t xml:space="preserve"> klubu) </w:t>
      </w:r>
    </w:p>
    <w:p w14:paraId="3EDB77CC" w14:textId="4D647D5B" w:rsidR="00B1018F" w:rsidRPr="00B7467F" w:rsidRDefault="00B1018F" w:rsidP="00B1018F">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2</w:t>
      </w:r>
    </w:p>
    <w:p w14:paraId="02AE3F62" w14:textId="77777777" w:rsidR="00EA2E3A" w:rsidRPr="00EA2E3A"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 xml:space="preserve">podpora a spolupráca so Slovenským spolkom študentov farmácie + </w:t>
      </w:r>
    </w:p>
    <w:p w14:paraId="048FB244" w14:textId="3F02ECED" w:rsidR="00B1018F" w:rsidRPr="00B7467F" w:rsidRDefault="00B1018F" w:rsidP="00EA2E3A">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neformálne stretnutie dekana so študentmi, finančná podpora a</w:t>
      </w:r>
      <w:r w:rsidR="00EA2E3A">
        <w:rPr>
          <w:rFonts w:ascii="Corbel" w:hAnsi="Corbel" w:cstheme="minorHAnsi"/>
        </w:rPr>
        <w:t> </w:t>
      </w:r>
      <w:r w:rsidRPr="00B7467F">
        <w:rPr>
          <w:rFonts w:ascii="Corbel" w:hAnsi="Corbel" w:cstheme="minorHAnsi"/>
        </w:rPr>
        <w:t xml:space="preserve">zaangažovanie študentov do orgánov VSK fakulty </w:t>
      </w:r>
    </w:p>
    <w:p w14:paraId="17B6966C" w14:textId="4682ADDE"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zatiaľ nehodnotené - žiadna registrácia študentských organizácií</w:t>
      </w:r>
    </w:p>
    <w:p w14:paraId="5BD0839F" w14:textId="69565263" w:rsidR="00EA2E3A" w:rsidRPr="00EA2E3A"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 xml:space="preserve">Priebežná podpora </w:t>
      </w:r>
      <w:r w:rsidRPr="00B7467F">
        <w:rPr>
          <w:rStyle w:val="iadne"/>
          <w:rFonts w:ascii="Corbel" w:hAnsi="Corbel" w:cstheme="minorHAnsi"/>
        </w:rPr>
        <w:t>študentských organizácii</w:t>
      </w:r>
      <w:r w:rsidRPr="00B7467F">
        <w:rPr>
          <w:rFonts w:ascii="Corbel" w:hAnsi="Corbel" w:cstheme="minorHAnsi"/>
        </w:rPr>
        <w:t xml:space="preserve"> (pren</w:t>
      </w:r>
      <w:r w:rsidRPr="00B7467F">
        <w:rPr>
          <w:rStyle w:val="iadne"/>
          <w:rFonts w:ascii="Corbel" w:hAnsi="Corbel" w:cstheme="minorHAnsi"/>
        </w:rPr>
        <w:t>ájom</w:t>
      </w:r>
      <w:r w:rsidRPr="00B7467F">
        <w:rPr>
          <w:rFonts w:ascii="Corbel" w:hAnsi="Corbel" w:cstheme="minorHAnsi"/>
        </w:rPr>
        <w:t xml:space="preserve"> </w:t>
      </w:r>
    </w:p>
    <w:p w14:paraId="52B57E28" w14:textId="6E48040E" w:rsidR="00B1018F" w:rsidRPr="00B7467F" w:rsidRDefault="00B1018F" w:rsidP="00EA2E3A">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 xml:space="preserve">priestorov, konzultácie, iné) – MKM (martinský klub medikov), ANSA (association of </w:t>
      </w:r>
      <w:proofErr w:type="spellStart"/>
      <w:r w:rsidRPr="00B7467F">
        <w:rPr>
          <w:rFonts w:ascii="Corbel" w:hAnsi="Corbel" w:cstheme="minorHAnsi"/>
        </w:rPr>
        <w:t>Norwegian</w:t>
      </w:r>
      <w:proofErr w:type="spellEnd"/>
      <w:r w:rsidRPr="00B7467F">
        <w:rPr>
          <w:rFonts w:ascii="Corbel" w:hAnsi="Corbel" w:cstheme="minorHAnsi"/>
        </w:rPr>
        <w:t xml:space="preserve"> </w:t>
      </w:r>
      <w:proofErr w:type="spellStart"/>
      <w:r w:rsidRPr="00B7467F">
        <w:rPr>
          <w:rFonts w:ascii="Corbel" w:hAnsi="Corbel" w:cstheme="minorHAnsi"/>
        </w:rPr>
        <w:t>students</w:t>
      </w:r>
      <w:proofErr w:type="spellEnd"/>
      <w:r w:rsidRPr="00B7467F">
        <w:rPr>
          <w:rFonts w:ascii="Corbel" w:hAnsi="Corbel" w:cstheme="minorHAnsi"/>
        </w:rPr>
        <w:t xml:space="preserve"> </w:t>
      </w:r>
      <w:proofErr w:type="spellStart"/>
      <w:r w:rsidRPr="00B7467F">
        <w:rPr>
          <w:rFonts w:ascii="Corbel" w:hAnsi="Corbel" w:cstheme="minorHAnsi"/>
        </w:rPr>
        <w:t>abroad</w:t>
      </w:r>
      <w:proofErr w:type="spellEnd"/>
      <w:r w:rsidRPr="00B7467F">
        <w:rPr>
          <w:rFonts w:ascii="Corbel" w:hAnsi="Corbel" w:cstheme="minorHAnsi"/>
        </w:rPr>
        <w:t>), SLOMSA (Slovenská asociácia študentov medicíny), F</w:t>
      </w:r>
      <w:r w:rsidRPr="00B7467F">
        <w:rPr>
          <w:rStyle w:val="iadne"/>
          <w:rFonts w:ascii="Corbel" w:hAnsi="Corbel" w:cstheme="minorHAnsi"/>
        </w:rPr>
        <w:t>Í</w:t>
      </w:r>
      <w:r w:rsidRPr="00B7467F">
        <w:rPr>
          <w:rFonts w:ascii="Corbel" w:hAnsi="Corbel" w:cstheme="minorHAnsi"/>
        </w:rPr>
        <w:t>LS (</w:t>
      </w:r>
      <w:proofErr w:type="spellStart"/>
      <w:r w:rsidRPr="00B7467F">
        <w:rPr>
          <w:rFonts w:ascii="Corbel" w:hAnsi="Corbel" w:cstheme="minorHAnsi"/>
        </w:rPr>
        <w:t>Félag</w:t>
      </w:r>
      <w:proofErr w:type="spellEnd"/>
      <w:r w:rsidRPr="00B7467F">
        <w:rPr>
          <w:rFonts w:ascii="Corbel" w:hAnsi="Corbel" w:cstheme="minorHAnsi"/>
        </w:rPr>
        <w:t xml:space="preserve"> </w:t>
      </w:r>
      <w:proofErr w:type="spellStart"/>
      <w:r w:rsidRPr="00B7467F">
        <w:rPr>
          <w:rStyle w:val="iadne"/>
          <w:rFonts w:ascii="Corbel" w:hAnsi="Corbel" w:cstheme="minorHAnsi"/>
        </w:rPr>
        <w:t>íslenskra</w:t>
      </w:r>
      <w:proofErr w:type="spellEnd"/>
      <w:r w:rsidRPr="00B7467F">
        <w:rPr>
          <w:rFonts w:ascii="Corbel" w:hAnsi="Corbel" w:cstheme="minorHAnsi"/>
        </w:rPr>
        <w:t xml:space="preserve"> </w:t>
      </w:r>
      <w:proofErr w:type="spellStart"/>
      <w:r w:rsidRPr="00B7467F">
        <w:rPr>
          <w:rFonts w:ascii="Corbel" w:hAnsi="Corbel" w:cstheme="minorHAnsi"/>
        </w:rPr>
        <w:t>læknanema</w:t>
      </w:r>
      <w:proofErr w:type="spellEnd"/>
      <w:r w:rsidRPr="00B7467F">
        <w:rPr>
          <w:rStyle w:val="iadne"/>
          <w:rFonts w:ascii="Corbel" w:hAnsi="Corbel" w:cstheme="minorHAnsi"/>
        </w:rPr>
        <w:t xml:space="preserve"> í </w:t>
      </w:r>
      <w:proofErr w:type="spellStart"/>
      <w:r w:rsidRPr="00B7467F">
        <w:rPr>
          <w:rFonts w:ascii="Corbel" w:hAnsi="Corbel" w:cstheme="minorHAnsi"/>
        </w:rPr>
        <w:t>Slóvakíu</w:t>
      </w:r>
      <w:proofErr w:type="spellEnd"/>
      <w:r w:rsidRPr="00B7467F">
        <w:rPr>
          <w:rFonts w:ascii="Corbel" w:hAnsi="Corbel" w:cstheme="minorHAnsi"/>
        </w:rPr>
        <w:t>) </w:t>
      </w:r>
    </w:p>
    <w:p w14:paraId="17B5A4F7" w14:textId="2FA381D3"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C233A0" w:rsidRPr="00B7467F">
        <w:rPr>
          <w:rFonts w:ascii="Corbel" w:hAnsi="Corbel" w:cstheme="minorHAnsi"/>
        </w:rPr>
        <w:t>5</w:t>
      </w:r>
    </w:p>
    <w:p w14:paraId="2E8668CE" w14:textId="1F4BC79A"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C233A0" w:rsidRPr="00B7467F">
        <w:rPr>
          <w:rFonts w:ascii="Corbel" w:hAnsi="Corbel" w:cstheme="minorHAnsi"/>
        </w:rPr>
        <w:t>0</w:t>
      </w:r>
    </w:p>
    <w:p w14:paraId="756F6ED7" w14:textId="2EB837AC"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BF2784" w:rsidRPr="00B7467F">
        <w:rPr>
          <w:rFonts w:ascii="Corbel" w:hAnsi="Corbel" w:cstheme="minorHAnsi"/>
        </w:rPr>
        <w:t>3</w:t>
      </w:r>
    </w:p>
    <w:p w14:paraId="4EFC1D4C" w14:textId="6C3C87EA" w:rsidR="00B1018F" w:rsidRPr="00B7467F" w:rsidRDefault="00B1018F" w:rsidP="00B1018F">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BF2784" w:rsidRPr="00B7467F">
        <w:rPr>
          <w:rFonts w:ascii="Corbel" w:hAnsi="Corbel" w:cstheme="minorHAnsi"/>
        </w:rPr>
        <w:t>2</w:t>
      </w:r>
    </w:p>
    <w:p w14:paraId="38FCDBBB" w14:textId="2C631111" w:rsidR="00EA2E3A" w:rsidRDefault="00B1018F" w:rsidP="00EA2E3A">
      <w:pPr>
        <w:pStyle w:val="Buletnorm"/>
        <w:spacing w:before="0"/>
        <w:ind w:left="0" w:firstLine="0"/>
        <w:rPr>
          <w:rFonts w:ascii="Corbel" w:hAnsi="Corbel" w:cstheme="minorHAnsi"/>
        </w:rPr>
      </w:pPr>
      <w:r w:rsidRPr="00B7467F">
        <w:rPr>
          <w:rFonts w:ascii="Corbel" w:hAnsi="Corbel" w:cstheme="minorHAnsi"/>
        </w:rPr>
        <w:t xml:space="preserve">FSEV UK </w:t>
      </w:r>
      <w:r w:rsidRPr="00B7467F">
        <w:rPr>
          <w:rFonts w:ascii="Corbel" w:hAnsi="Corbel" w:cstheme="minorHAnsi"/>
        </w:rPr>
        <w:tab/>
        <w:t>2</w:t>
      </w:r>
    </w:p>
    <w:p w14:paraId="064BFE2F" w14:textId="60114C52" w:rsidR="00B1018F" w:rsidRPr="00EA2E3A" w:rsidRDefault="00EA2E3A" w:rsidP="00EA2E3A">
      <w:pPr>
        <w:suppressAutoHyphens w:val="0"/>
        <w:rPr>
          <w:rStyle w:val="iadne"/>
          <w:rFonts w:ascii="Corbel" w:eastAsia="Calibri" w:hAnsi="Corbel" w:cstheme="minorHAnsi"/>
          <w:szCs w:val="22"/>
          <w:lang w:eastAsia="en-US"/>
        </w:rPr>
      </w:pPr>
      <w:r>
        <w:rPr>
          <w:rFonts w:ascii="Corbel" w:hAnsi="Corbel" w:cstheme="minorHAnsi"/>
        </w:rPr>
        <w:br w:type="page"/>
      </w:r>
    </w:p>
    <w:p w14:paraId="5BEE091B" w14:textId="4BEA5CEA" w:rsidR="00F779D1" w:rsidRPr="00B7467F" w:rsidRDefault="00F779D1" w:rsidP="00EA2E3A">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lastRenderedPageBreak/>
        <w:t>11. rozvíjať kontakty s absolventmi</w:t>
      </w:r>
    </w:p>
    <w:p w14:paraId="792F5157" w14:textId="78FB63CE" w:rsidR="001C6C2B" w:rsidRPr="00B7467F" w:rsidRDefault="00F779D1" w:rsidP="00EA2E3A">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A5F88CB" w14:textId="0E0F79BD" w:rsidR="00EA2E3A" w:rsidRPr="00EA2E3A" w:rsidRDefault="00F779D1" w:rsidP="00EA2E3A">
      <w:pPr>
        <w:pStyle w:val="Buletnorm"/>
        <w:numPr>
          <w:ilvl w:val="0"/>
          <w:numId w:val="0"/>
        </w:numPr>
        <w:spacing w:before="0"/>
        <w:rPr>
          <w:rFonts w:ascii="Corbel" w:hAnsi="Corbel" w:cstheme="minorHAnsi"/>
          <w:i/>
          <w:szCs w:val="24"/>
        </w:rPr>
      </w:pPr>
      <w:r w:rsidRPr="00B7467F">
        <w:rPr>
          <w:rFonts w:ascii="Corbel" w:hAnsi="Corbel" w:cstheme="minorHAnsi"/>
          <w:i/>
          <w:szCs w:val="24"/>
        </w:rPr>
        <w:t>11. 1. Zber spätnej väzby od absolventov</w:t>
      </w:r>
    </w:p>
    <w:p w14:paraId="59B048C8" w14:textId="5AE4F446" w:rsidR="00BF2784" w:rsidRPr="00B7467F" w:rsidRDefault="00BF2784"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Spätnú väzbu od svojich absolventov zbierajú fakulty pomocou dotazníkov.</w:t>
      </w:r>
    </w:p>
    <w:p w14:paraId="161C349A" w14:textId="73B1C49B" w:rsidR="00C233A0" w:rsidRPr="00B7467F" w:rsidRDefault="00C233A0"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p>
    <w:p w14:paraId="772F67DE" w14:textId="02BDFEA9" w:rsidR="00C233A0" w:rsidRPr="00B7467F" w:rsidRDefault="00C233A0" w:rsidP="00C233A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 xml:space="preserve">absolventi vypĺňajú pred promóciou anketu </w:t>
      </w:r>
    </w:p>
    <w:p w14:paraId="09AC6D72" w14:textId="77777777" w:rsidR="00EA2E3A" w:rsidRPr="00EA2E3A" w:rsidRDefault="00C233A0" w:rsidP="00C233A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BF2784" w:rsidRPr="00B7467F">
        <w:rPr>
          <w:rStyle w:val="iadne"/>
          <w:rFonts w:ascii="Corbel" w:hAnsi="Corbel" w:cstheme="minorHAnsi"/>
        </w:rPr>
        <w:t xml:space="preserve">absolventi sa vyjadrujú ku kvalite pedagógov a ku kvalite výučby </w:t>
      </w:r>
    </w:p>
    <w:p w14:paraId="02455F98" w14:textId="46536DE9" w:rsidR="00C233A0" w:rsidRPr="00B7467F" w:rsidRDefault="00BF2784" w:rsidP="00EA2E3A">
      <w:pPr>
        <w:pStyle w:val="Buletnorm"/>
        <w:numPr>
          <w:ilvl w:val="0"/>
          <w:numId w:val="0"/>
        </w:numPr>
        <w:spacing w:before="0" w:after="0"/>
        <w:ind w:left="1440" w:firstLine="720"/>
        <w:rPr>
          <w:rStyle w:val="iadne"/>
          <w:rFonts w:ascii="Corbel" w:eastAsia="Times New Roman" w:hAnsi="Corbel" w:cstheme="minorHAnsi"/>
        </w:rPr>
      </w:pPr>
      <w:r w:rsidRPr="00B7467F">
        <w:rPr>
          <w:rStyle w:val="iadne"/>
          <w:rFonts w:ascii="Corbel" w:hAnsi="Corbel" w:cstheme="minorHAnsi"/>
        </w:rPr>
        <w:t>predmetov</w:t>
      </w:r>
    </w:p>
    <w:p w14:paraId="734CCA54" w14:textId="77777777" w:rsidR="00EA2E3A" w:rsidRPr="00EA2E3A" w:rsidRDefault="00C233A0" w:rsidP="00501B51">
      <w:pPr>
        <w:pStyle w:val="Buletnorm"/>
        <w:spacing w:before="0" w:after="0"/>
        <w:ind w:left="0" w:firstLine="0"/>
        <w:jc w:val="left"/>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color w:val="000000"/>
        </w:rPr>
        <w:t xml:space="preserve">V roku 2021 bol realizovaný (v poradí už štvrtý) prieskum absolventov </w:t>
      </w:r>
    </w:p>
    <w:p w14:paraId="460C27DF" w14:textId="0562EC2A" w:rsidR="00C233A0" w:rsidRPr="00B7467F" w:rsidRDefault="00C233A0" w:rsidP="00501B51">
      <w:pPr>
        <w:pStyle w:val="Buletnorm"/>
        <w:numPr>
          <w:ilvl w:val="0"/>
          <w:numId w:val="0"/>
        </w:numPr>
        <w:spacing w:before="0" w:after="0"/>
        <w:ind w:left="2160"/>
        <w:jc w:val="left"/>
        <w:rPr>
          <w:rStyle w:val="iadne"/>
          <w:rFonts w:ascii="Corbel" w:eastAsia="Times New Roman" w:hAnsi="Corbel" w:cstheme="minorHAnsi"/>
        </w:rPr>
      </w:pPr>
      <w:r w:rsidRPr="00B7467F">
        <w:rPr>
          <w:rFonts w:ascii="Corbel" w:hAnsi="Corbel" w:cstheme="minorHAnsi"/>
          <w:color w:val="000000"/>
        </w:rPr>
        <w:t>formou online dotazníka. Dotazník pre absolventský ročník 2019 bol distribuovaný, v</w:t>
      </w:r>
      <w:r w:rsidR="00EA2E3A">
        <w:rPr>
          <w:rFonts w:ascii="Corbel" w:hAnsi="Corbel" w:cstheme="minorHAnsi"/>
          <w:color w:val="000000"/>
        </w:rPr>
        <w:t> </w:t>
      </w:r>
      <w:r w:rsidRPr="00B7467F">
        <w:rPr>
          <w:rFonts w:ascii="Corbel" w:hAnsi="Corbel" w:cstheme="minorHAnsi"/>
          <w:color w:val="000000"/>
        </w:rPr>
        <w:t>súčasnosti prebieha spracovanie výsledkov. Správy z</w:t>
      </w:r>
      <w:r w:rsidR="00EA2E3A">
        <w:rPr>
          <w:rFonts w:ascii="Corbel" w:hAnsi="Corbel" w:cstheme="minorHAnsi"/>
          <w:color w:val="000000"/>
        </w:rPr>
        <w:t> </w:t>
      </w:r>
      <w:r w:rsidRPr="00B7467F">
        <w:rPr>
          <w:rFonts w:ascii="Corbel" w:hAnsi="Corbel" w:cstheme="minorHAnsi"/>
          <w:color w:val="000000"/>
        </w:rPr>
        <w:t xml:space="preserve">prechádzajúcich prieskumov sú zverejnené na webovom sídle fakulty: </w:t>
      </w:r>
      <w:hyperlink r:id="rId53" w:history="1">
        <w:r w:rsidR="00501B51" w:rsidRPr="000E0598">
          <w:rPr>
            <w:rStyle w:val="Hyperlink"/>
            <w:rFonts w:ascii="Corbel" w:hAnsi="Corbel" w:cstheme="minorHAnsi"/>
          </w:rPr>
          <w:t>https://fphil.uniba.sk/o-fakulte/absolventi/prieskum-absolventov/</w:t>
        </w:r>
      </w:hyperlink>
      <w:r w:rsidR="002B5DDF" w:rsidRPr="00B7467F">
        <w:rPr>
          <w:rStyle w:val="Hyperlink"/>
          <w:rFonts w:ascii="Corbel" w:hAnsi="Corbel" w:cstheme="minorHAnsi"/>
        </w:rPr>
        <w:t xml:space="preserve"> </w:t>
      </w:r>
      <w:r w:rsidR="002B5DDF" w:rsidRPr="00B7467F">
        <w:rPr>
          <w:rFonts w:ascii="Corbel" w:hAnsi="Corbel" w:cstheme="minorHAnsi"/>
        </w:rPr>
        <w:t>.</w:t>
      </w:r>
    </w:p>
    <w:p w14:paraId="5B625FF7" w14:textId="6496EE5A" w:rsidR="00C233A0" w:rsidRPr="00B7467F" w:rsidRDefault="00C233A0" w:rsidP="00C233A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t>riešia zodpovední za ŠP a vedúci príslušných katedier</w:t>
      </w:r>
    </w:p>
    <w:p w14:paraId="58E65F08" w14:textId="0D42DD19" w:rsidR="00EA2E3A" w:rsidRPr="00EA2E3A" w:rsidRDefault="00C233A0" w:rsidP="00C233A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A161B4" w:rsidRPr="00B7467F">
        <w:rPr>
          <w:rStyle w:val="iadne"/>
          <w:rFonts w:ascii="Corbel" w:hAnsi="Corbel" w:cstheme="minorHAnsi"/>
        </w:rPr>
        <w:t>d</w:t>
      </w:r>
      <w:r w:rsidRPr="00B7467F">
        <w:rPr>
          <w:rStyle w:val="iadne"/>
          <w:rFonts w:ascii="Corbel" w:hAnsi="Corbel" w:cstheme="minorHAnsi"/>
        </w:rPr>
        <w:t>otazník pre absolventov PdF UK zverejnený na webe fakulty.</w:t>
      </w:r>
    </w:p>
    <w:p w14:paraId="68086B48" w14:textId="48EC8E97" w:rsidR="00C233A0" w:rsidRPr="00B7467F" w:rsidRDefault="00C233A0" w:rsidP="00EA2E3A">
      <w:pPr>
        <w:pStyle w:val="Buletnorm"/>
        <w:numPr>
          <w:ilvl w:val="0"/>
          <w:numId w:val="0"/>
        </w:numPr>
        <w:spacing w:before="0" w:after="0"/>
        <w:ind w:left="2160"/>
        <w:rPr>
          <w:rFonts w:ascii="Corbel" w:eastAsia="Times New Roman" w:hAnsi="Corbel" w:cstheme="minorHAnsi"/>
        </w:rPr>
      </w:pPr>
      <w:r w:rsidRPr="00B7467F">
        <w:rPr>
          <w:rStyle w:val="iadne"/>
          <w:rFonts w:ascii="Corbel" w:hAnsi="Corbel" w:cstheme="minorHAnsi"/>
        </w:rPr>
        <w:t>Informácia o ňom bola zdieľaná cez sociálne sie</w:t>
      </w:r>
      <w:r w:rsidR="00A161B4" w:rsidRPr="00B7467F">
        <w:rPr>
          <w:rStyle w:val="iadne"/>
          <w:rFonts w:ascii="Corbel" w:hAnsi="Corbel" w:cstheme="minorHAnsi"/>
        </w:rPr>
        <w:t>t</w:t>
      </w:r>
      <w:r w:rsidRPr="00B7467F">
        <w:rPr>
          <w:rStyle w:val="iadne"/>
          <w:rFonts w:ascii="Corbel" w:hAnsi="Corbel" w:cstheme="minorHAnsi"/>
        </w:rPr>
        <w:t xml:space="preserve">e fakulty a rozoslaná na katedry, ktoré ho posúvali ďalej. </w:t>
      </w:r>
    </w:p>
    <w:p w14:paraId="2608A038" w14:textId="0A48B348" w:rsidR="00C233A0" w:rsidRPr="00B7467F" w:rsidRDefault="00C233A0" w:rsidP="00C233A0">
      <w:pPr>
        <w:pStyle w:val="Buletnorm"/>
        <w:spacing w:before="0" w:after="0"/>
        <w:ind w:left="0" w:firstLine="0"/>
        <w:rPr>
          <w:rFonts w:ascii="Corbel" w:eastAsia="Times New Roman" w:hAnsi="Corbel" w:cstheme="minorHAnsi"/>
        </w:rPr>
      </w:pPr>
      <w:r w:rsidRPr="00B7467F">
        <w:rPr>
          <w:rFonts w:ascii="Corbel" w:hAnsi="Corbel" w:cstheme="minorHAnsi"/>
        </w:rPr>
        <w:t>FaF UK</w:t>
      </w:r>
      <w:r w:rsidR="00ED50BF">
        <w:rPr>
          <w:rFonts w:ascii="Corbel" w:hAnsi="Corbel" w:cstheme="minorHAnsi"/>
        </w:rPr>
        <w:tab/>
      </w:r>
      <w:r w:rsidRPr="00B7467F">
        <w:rPr>
          <w:rFonts w:ascii="Corbel" w:hAnsi="Corbel" w:cstheme="minorHAnsi"/>
        </w:rPr>
        <w:tab/>
        <w:t>anketa uvedená na webe fakulty</w:t>
      </w:r>
    </w:p>
    <w:p w14:paraId="33F74FDF" w14:textId="22127F17" w:rsidR="00C233A0" w:rsidRPr="00B7467F" w:rsidRDefault="00C233A0" w:rsidP="00C233A0">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t>k dispozícií zatiaľ nevyhodnotená vzorka</w:t>
      </w:r>
    </w:p>
    <w:p w14:paraId="293183DB" w14:textId="00CDAE2A" w:rsidR="00EA2E3A" w:rsidRPr="00EA2E3A" w:rsidRDefault="00C233A0" w:rsidP="00C233A0">
      <w:pPr>
        <w:pStyle w:val="Buletnorm"/>
        <w:spacing w:before="0" w:after="0"/>
        <w:ind w:left="0" w:firstLine="0"/>
        <w:rPr>
          <w:rFonts w:ascii="Corbel" w:eastAsia="Times New Roman" w:hAnsi="Corbel" w:cstheme="minorHAnsi"/>
        </w:rPr>
      </w:pPr>
      <w:r w:rsidRPr="00B7467F">
        <w:rPr>
          <w:rFonts w:ascii="Corbel" w:hAnsi="Corbel" w:cstheme="minorHAnsi"/>
        </w:rPr>
        <w:t>JLF UK</w:t>
      </w:r>
      <w:r w:rsidR="00ED50BF">
        <w:rPr>
          <w:rFonts w:ascii="Corbel" w:hAnsi="Corbel" w:cstheme="minorHAnsi"/>
        </w:rPr>
        <w:tab/>
      </w:r>
      <w:r w:rsidRPr="00B7467F">
        <w:rPr>
          <w:rFonts w:ascii="Corbel" w:hAnsi="Corbel" w:cstheme="minorHAnsi"/>
        </w:rPr>
        <w:tab/>
        <w:t xml:space="preserve">Realizuje sa každý rok, 9 mesiacov po absolvovaní JLF UK. Výsledky sa </w:t>
      </w:r>
    </w:p>
    <w:p w14:paraId="31BFFB73" w14:textId="690E4C6D" w:rsidR="00C233A0" w:rsidRPr="00B7467F" w:rsidRDefault="00C233A0" w:rsidP="00EA2E3A">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vyhodnocujú Vedením JLF UK.</w:t>
      </w:r>
    </w:p>
    <w:p w14:paraId="023A16A8" w14:textId="6D9F33C2" w:rsidR="00EA2E3A" w:rsidRPr="00EA2E3A" w:rsidRDefault="00C233A0" w:rsidP="00A161B4">
      <w:pPr>
        <w:pStyle w:val="Buletnorm"/>
        <w:spacing w:before="0" w:after="0"/>
        <w:ind w:left="0" w:firstLine="0"/>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r>
      <w:r w:rsidR="00A161B4" w:rsidRPr="00B7467F">
        <w:rPr>
          <w:rFonts w:ascii="Corbel" w:hAnsi="Corbel" w:cstheme="minorHAnsi"/>
        </w:rPr>
        <w:t xml:space="preserve">Prostredníctvom </w:t>
      </w:r>
      <w:hyperlink r:id="rId54" w:history="1">
        <w:proofErr w:type="spellStart"/>
        <w:r w:rsidR="000F2055" w:rsidRPr="00B7467F">
          <w:rPr>
            <w:rStyle w:val="Hyperlink"/>
            <w:rFonts w:ascii="Corbel" w:hAnsi="Corbel" w:cstheme="minorHAnsi"/>
          </w:rPr>
          <w:t>Alumni</w:t>
        </w:r>
        <w:proofErr w:type="spellEnd"/>
        <w:r w:rsidR="000F2055" w:rsidRPr="00B7467F">
          <w:rPr>
            <w:rStyle w:val="Hyperlink"/>
            <w:rFonts w:ascii="Corbel" w:hAnsi="Corbel" w:cstheme="minorHAnsi"/>
          </w:rPr>
          <w:t xml:space="preserve"> FMFI</w:t>
        </w:r>
      </w:hyperlink>
      <w:r w:rsidR="000F2055" w:rsidRPr="00B7467F">
        <w:rPr>
          <w:rFonts w:ascii="Corbel" w:hAnsi="Corbel" w:cstheme="minorHAnsi"/>
        </w:rPr>
        <w:t xml:space="preserve"> </w:t>
      </w:r>
      <w:r w:rsidR="00A161B4" w:rsidRPr="00B7467F">
        <w:rPr>
          <w:rFonts w:ascii="Corbel" w:hAnsi="Corbel" w:cstheme="minorHAnsi"/>
        </w:rPr>
        <w:t xml:space="preserve">a hodnotenia absolventov pre potreby </w:t>
      </w:r>
    </w:p>
    <w:p w14:paraId="2D1E31A9" w14:textId="0983D5BE" w:rsidR="00C233A0" w:rsidRPr="00B7467F" w:rsidRDefault="00A161B4" w:rsidP="00EA2E3A">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VSK</w:t>
      </w:r>
    </w:p>
    <w:p w14:paraId="7A63F3C9" w14:textId="5284D285" w:rsidR="00C233A0" w:rsidRPr="00B7467F" w:rsidRDefault="00C233A0" w:rsidP="00C233A0">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A161B4" w:rsidRPr="00B7467F">
        <w:rPr>
          <w:rFonts w:ascii="Corbel" w:hAnsi="Corbel" w:cstheme="minorHAnsi"/>
        </w:rPr>
        <w:t>jeden krát za rok</w:t>
      </w:r>
    </w:p>
    <w:p w14:paraId="3960ED57" w14:textId="0F9183A8" w:rsidR="00A161B4" w:rsidRPr="00B7467F" w:rsidRDefault="00C233A0" w:rsidP="00A161B4">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BF2784" w:rsidRPr="00B7467F">
        <w:rPr>
          <w:rFonts w:ascii="Corbel" w:hAnsi="Corbel" w:cstheme="minorHAnsi"/>
        </w:rPr>
        <w:t>je v stave prípravy</w:t>
      </w:r>
    </w:p>
    <w:p w14:paraId="112EBF64" w14:textId="794D9C96" w:rsidR="00C233A0" w:rsidRPr="00B7467F" w:rsidRDefault="00C233A0" w:rsidP="00BF2784">
      <w:pPr>
        <w:pStyle w:val="Buletnorm"/>
        <w:spacing w:before="0" w:after="0"/>
        <w:ind w:left="0" w:firstLine="0"/>
        <w:rPr>
          <w:rFonts w:ascii="Corbel" w:eastAsia="Times New Roman" w:hAnsi="Corbel" w:cstheme="minorHAnsi"/>
        </w:rPr>
      </w:pPr>
      <w:r w:rsidRPr="00B7467F">
        <w:rPr>
          <w:rFonts w:ascii="Corbel" w:hAnsi="Corbel" w:cstheme="minorHAnsi"/>
        </w:rPr>
        <w:t>FM UK</w:t>
      </w:r>
      <w:r w:rsidR="00ED50BF">
        <w:rPr>
          <w:rFonts w:ascii="Corbel" w:hAnsi="Corbel" w:cstheme="minorHAnsi"/>
        </w:rPr>
        <w:tab/>
      </w:r>
      <w:r w:rsidRPr="00B7467F">
        <w:rPr>
          <w:rFonts w:ascii="Corbel" w:hAnsi="Corbel" w:cstheme="minorHAnsi"/>
        </w:rPr>
        <w:tab/>
      </w:r>
      <w:proofErr w:type="spellStart"/>
      <w:r w:rsidR="00A161B4" w:rsidRPr="00B7467F">
        <w:rPr>
          <w:rFonts w:ascii="Corbel" w:hAnsi="Corbel" w:cstheme="minorHAnsi"/>
          <w:bCs/>
          <w:szCs w:val="24"/>
        </w:rPr>
        <w:t>Neštrukturovaná</w:t>
      </w:r>
      <w:proofErr w:type="spellEnd"/>
      <w:r w:rsidR="00A161B4" w:rsidRPr="00B7467F">
        <w:rPr>
          <w:rFonts w:ascii="Corbel" w:hAnsi="Corbel" w:cstheme="minorHAnsi"/>
          <w:bCs/>
          <w:szCs w:val="24"/>
        </w:rPr>
        <w:t xml:space="preserve"> forma prostredníctvom </w:t>
      </w:r>
      <w:proofErr w:type="spellStart"/>
      <w:r w:rsidR="00A161B4" w:rsidRPr="00B7467F">
        <w:rPr>
          <w:rFonts w:ascii="Corbel" w:hAnsi="Corbel" w:cstheme="minorHAnsi"/>
          <w:bCs/>
          <w:szCs w:val="24"/>
        </w:rPr>
        <w:t>Alumni</w:t>
      </w:r>
      <w:proofErr w:type="spellEnd"/>
      <w:r w:rsidR="00A161B4" w:rsidRPr="00B7467F">
        <w:rPr>
          <w:rFonts w:ascii="Corbel" w:hAnsi="Corbel" w:cstheme="minorHAnsi"/>
          <w:bCs/>
          <w:szCs w:val="24"/>
        </w:rPr>
        <w:t xml:space="preserve"> klubu FM UK</w:t>
      </w:r>
    </w:p>
    <w:p w14:paraId="49710D55" w14:textId="317D2D70" w:rsidR="00C233A0" w:rsidRPr="00B7467F" w:rsidRDefault="00C233A0" w:rsidP="00EA2E3A">
      <w:pPr>
        <w:pStyle w:val="Buletnorm"/>
        <w:spacing w:before="0"/>
        <w:ind w:left="0" w:firstLine="0"/>
        <w:rPr>
          <w:rStyle w:val="iadne"/>
          <w:rFonts w:ascii="Corbel" w:eastAsia="Courier New" w:hAnsi="Corbel" w:cstheme="minorHAnsi"/>
        </w:rPr>
      </w:pPr>
      <w:r w:rsidRPr="00B7467F">
        <w:rPr>
          <w:rFonts w:ascii="Corbel" w:hAnsi="Corbel" w:cstheme="minorHAnsi"/>
        </w:rPr>
        <w:t>FSEV UK</w:t>
      </w:r>
      <w:r w:rsidRPr="00B7467F">
        <w:rPr>
          <w:rFonts w:ascii="Corbel" w:hAnsi="Corbel" w:cstheme="minorHAnsi"/>
        </w:rPr>
        <w:tab/>
        <w:t>Limitované možnosti spracovania osobných údajov</w:t>
      </w:r>
    </w:p>
    <w:p w14:paraId="123861F3" w14:textId="081D50B5" w:rsidR="00BF2784" w:rsidRPr="00501B51" w:rsidRDefault="00F779D1" w:rsidP="00501B51">
      <w:pPr>
        <w:pStyle w:val="Buletnorm"/>
        <w:numPr>
          <w:ilvl w:val="0"/>
          <w:numId w:val="0"/>
        </w:numPr>
        <w:spacing w:before="0"/>
        <w:rPr>
          <w:rFonts w:ascii="Corbel" w:hAnsi="Corbel" w:cstheme="minorHAnsi"/>
          <w:i/>
          <w:szCs w:val="24"/>
        </w:rPr>
      </w:pPr>
      <w:r w:rsidRPr="00B7467F">
        <w:rPr>
          <w:rFonts w:ascii="Corbel" w:hAnsi="Corbel" w:cstheme="minorHAnsi"/>
          <w:i/>
          <w:szCs w:val="24"/>
        </w:rPr>
        <w:t>11. 2. Počet komunikačných aktivít</w:t>
      </w:r>
    </w:p>
    <w:p w14:paraId="0679BCE5" w14:textId="67ADD6DD" w:rsidR="00947B97" w:rsidRPr="00B7467F" w:rsidRDefault="00BF2784"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Tento ukazovateľ sa prekrýva s nasledujúcim ukazovateľom, b</w:t>
      </w:r>
      <w:r w:rsidR="00947B97" w:rsidRPr="00B7467F">
        <w:rPr>
          <w:rFonts w:ascii="Corbel" w:hAnsi="Corbel" w:cstheme="minorHAnsi"/>
          <w:color w:val="000000"/>
          <w:szCs w:val="24"/>
        </w:rPr>
        <w:t xml:space="preserve">olo by vhodné </w:t>
      </w:r>
      <w:r w:rsidRPr="00B7467F">
        <w:rPr>
          <w:rFonts w:ascii="Corbel" w:hAnsi="Corbel" w:cstheme="minorHAnsi"/>
          <w:color w:val="000000"/>
          <w:szCs w:val="24"/>
        </w:rPr>
        <w:t xml:space="preserve">v budúcnosti </w:t>
      </w:r>
      <w:r w:rsidR="00947B97" w:rsidRPr="00B7467F">
        <w:rPr>
          <w:rFonts w:ascii="Corbel" w:hAnsi="Corbel" w:cstheme="minorHAnsi"/>
          <w:color w:val="000000"/>
          <w:szCs w:val="24"/>
        </w:rPr>
        <w:t>spojiť tento bod 11.2. s bodom 11.3.</w:t>
      </w:r>
    </w:p>
    <w:p w14:paraId="1C1BE70E" w14:textId="1318D573" w:rsidR="00947B97" w:rsidRPr="00B7467F" w:rsidRDefault="00947B97"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501B51">
        <w:rPr>
          <w:rFonts w:ascii="Corbel" w:hAnsi="Corbel" w:cstheme="minorHAnsi"/>
          <w:color w:val="000000"/>
          <w:szCs w:val="24"/>
        </w:rPr>
        <w:t>:</w:t>
      </w:r>
    </w:p>
    <w:p w14:paraId="419EF869" w14:textId="3AC1453D" w:rsidR="007D1890" w:rsidRPr="00B7467F" w:rsidRDefault="007D1890" w:rsidP="007D189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w:t>
      </w:r>
    </w:p>
    <w:p w14:paraId="4F541BFF" w14:textId="238A124C" w:rsidR="007D1890" w:rsidRPr="00B7467F" w:rsidRDefault="000C1DC5" w:rsidP="007D1890">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vzhľadom na pandémiu neprebehli komunikačné aktivity</w:t>
      </w:r>
      <w:r w:rsidR="007D1890" w:rsidRPr="00B7467F">
        <w:rPr>
          <w:rStyle w:val="iadne"/>
          <w:rFonts w:ascii="Corbel" w:hAnsi="Corbel" w:cstheme="minorHAnsi"/>
        </w:rPr>
        <w:tab/>
      </w:r>
    </w:p>
    <w:p w14:paraId="14C3F524" w14:textId="77777777" w:rsidR="00501B51" w:rsidRDefault="007D1890" w:rsidP="000C1DC5">
      <w:pPr>
        <w:pStyle w:val="Buletnorm"/>
        <w:spacing w:before="0" w:after="0"/>
        <w:ind w:left="0" w:firstLine="0"/>
        <w:rPr>
          <w:rFonts w:ascii="Corbel" w:hAnsi="Corbel" w:cstheme="minorHAnsi"/>
          <w:color w:val="000000"/>
          <w:lang w:eastAsia="sk-SK"/>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color w:val="000000"/>
          <w:lang w:eastAsia="sk-SK"/>
        </w:rPr>
        <w:t>Počet komunikačných aktivít na sociálnych sieťach (postov na FB): 316</w:t>
      </w:r>
      <w:r w:rsidR="000C1DC5" w:rsidRPr="00B7467F">
        <w:rPr>
          <w:rFonts w:ascii="Corbel" w:hAnsi="Corbel" w:cstheme="minorHAnsi"/>
          <w:color w:val="000000"/>
          <w:lang w:eastAsia="sk-SK"/>
        </w:rPr>
        <w:t xml:space="preserve">. </w:t>
      </w:r>
    </w:p>
    <w:p w14:paraId="74CE79C9" w14:textId="64365E13" w:rsidR="007D1890" w:rsidRPr="00B7467F" w:rsidRDefault="007D1890" w:rsidP="00501B51">
      <w:pPr>
        <w:pStyle w:val="Buletnorm"/>
        <w:numPr>
          <w:ilvl w:val="0"/>
          <w:numId w:val="0"/>
        </w:numPr>
        <w:spacing w:before="0" w:after="0"/>
        <w:ind w:left="1440" w:firstLine="720"/>
        <w:rPr>
          <w:rFonts w:ascii="Corbel" w:hAnsi="Corbel" w:cstheme="minorHAnsi"/>
          <w:color w:val="000000"/>
          <w:lang w:eastAsia="sk-SK"/>
        </w:rPr>
      </w:pPr>
      <w:r w:rsidRPr="00B7467F">
        <w:rPr>
          <w:rFonts w:ascii="Corbel" w:hAnsi="Corbel" w:cstheme="minorHAnsi"/>
          <w:color w:val="000000"/>
          <w:lang w:eastAsia="sk-SK"/>
        </w:rPr>
        <w:t>Počet komunikačných aktivít na webovom sídle fakulty: 218</w:t>
      </w:r>
    </w:p>
    <w:p w14:paraId="57910E8A" w14:textId="62D91455" w:rsidR="007D1890" w:rsidRPr="00B7467F" w:rsidRDefault="007D1890" w:rsidP="000C1DC5">
      <w:pPr>
        <w:pStyle w:val="Buletnorm"/>
        <w:numPr>
          <w:ilvl w:val="0"/>
          <w:numId w:val="0"/>
        </w:numPr>
        <w:spacing w:before="0" w:after="0"/>
        <w:rPr>
          <w:rStyle w:val="iadne"/>
          <w:rFonts w:ascii="Corbel" w:eastAsia="Times New Roman" w:hAnsi="Corbel" w:cstheme="minorHAnsi"/>
        </w:rPr>
      </w:pPr>
      <w:r w:rsidRPr="00B7467F">
        <w:rPr>
          <w:rStyle w:val="iadne"/>
          <w:rFonts w:ascii="Corbel" w:hAnsi="Corbel" w:cstheme="minorHAnsi"/>
        </w:rPr>
        <w:tab/>
        <w:t xml:space="preserve">PriF UK </w:t>
      </w:r>
      <w:r w:rsidRPr="00B7467F">
        <w:rPr>
          <w:rStyle w:val="iadne"/>
          <w:rFonts w:ascii="Corbel" w:hAnsi="Corbel" w:cstheme="minorHAnsi"/>
        </w:rPr>
        <w:tab/>
        <w:t>42</w:t>
      </w:r>
    </w:p>
    <w:p w14:paraId="72E79EA5" w14:textId="1E5FF8D0" w:rsidR="007D1890" w:rsidRPr="00B7467F" w:rsidRDefault="007D1890" w:rsidP="007D1890">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2</w:t>
      </w:r>
    </w:p>
    <w:p w14:paraId="3ABE09F7" w14:textId="0180827B"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r>
      <w:r w:rsidR="000C1DC5" w:rsidRPr="00B7467F">
        <w:rPr>
          <w:rFonts w:ascii="Corbel" w:hAnsi="Corbel" w:cstheme="minorHAnsi"/>
        </w:rPr>
        <w:t>-</w:t>
      </w:r>
    </w:p>
    <w:p w14:paraId="27912378" w14:textId="4E35D02F"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w:t>
      </w:r>
    </w:p>
    <w:p w14:paraId="060A8B2A" w14:textId="3CEDF9BD"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3</w:t>
      </w:r>
    </w:p>
    <w:p w14:paraId="5D897231" w14:textId="1092A0FA"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D918BC" w:rsidRPr="00B7467F">
        <w:rPr>
          <w:rFonts w:ascii="Corbel" w:hAnsi="Corbel" w:cstheme="minorHAnsi"/>
        </w:rPr>
        <w:t>prezentácie v médiách cca 50</w:t>
      </w:r>
    </w:p>
    <w:p w14:paraId="7CEEBAE2" w14:textId="1C73B706"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lastRenderedPageBreak/>
        <w:t xml:space="preserve">RKCMBF UK </w:t>
      </w:r>
      <w:r w:rsidRPr="00B7467F">
        <w:rPr>
          <w:rFonts w:ascii="Corbel" w:hAnsi="Corbel" w:cstheme="minorHAnsi"/>
        </w:rPr>
        <w:tab/>
      </w:r>
      <w:r w:rsidR="00C33771" w:rsidRPr="00B7467F">
        <w:rPr>
          <w:rFonts w:ascii="Corbel" w:hAnsi="Corbel" w:cstheme="minorHAnsi"/>
        </w:rPr>
        <w:t>0</w:t>
      </w:r>
    </w:p>
    <w:p w14:paraId="6D845E52" w14:textId="0D7C0D6B"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0C1DC5" w:rsidRPr="00B7467F">
        <w:rPr>
          <w:rFonts w:ascii="Corbel" w:hAnsi="Corbel" w:cstheme="minorHAnsi"/>
        </w:rPr>
        <w:t>-</w:t>
      </w:r>
    </w:p>
    <w:p w14:paraId="0A235120" w14:textId="4BACCE9A" w:rsidR="007D1890" w:rsidRPr="00B7467F" w:rsidRDefault="007D1890" w:rsidP="007D1890">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C33771" w:rsidRPr="00B7467F">
        <w:rPr>
          <w:rFonts w:ascii="Corbel" w:hAnsi="Corbel" w:cstheme="minorHAnsi"/>
        </w:rPr>
        <w:t>4 stretnutia ALUMNI v</w:t>
      </w:r>
      <w:r w:rsidR="00E9774A">
        <w:rPr>
          <w:rFonts w:ascii="Corbel" w:hAnsi="Corbel" w:cstheme="minorHAnsi"/>
        </w:rPr>
        <w:t> </w:t>
      </w:r>
      <w:r w:rsidR="00C33771" w:rsidRPr="00B7467F">
        <w:rPr>
          <w:rFonts w:ascii="Corbel" w:hAnsi="Corbel" w:cstheme="minorHAnsi"/>
        </w:rPr>
        <w:t>r</w:t>
      </w:r>
      <w:r w:rsidR="00E9774A">
        <w:rPr>
          <w:rFonts w:ascii="Corbel" w:hAnsi="Corbel" w:cstheme="minorHAnsi"/>
        </w:rPr>
        <w:t xml:space="preserve">oku </w:t>
      </w:r>
      <w:r w:rsidR="00C33771" w:rsidRPr="00B7467F">
        <w:rPr>
          <w:rFonts w:ascii="Corbel" w:hAnsi="Corbel" w:cstheme="minorHAnsi"/>
        </w:rPr>
        <w:t>2021</w:t>
      </w:r>
    </w:p>
    <w:p w14:paraId="07EBEA4E" w14:textId="6B1B78B7" w:rsidR="007D1890" w:rsidRPr="00B7467F" w:rsidRDefault="007D1890" w:rsidP="00E9774A">
      <w:pPr>
        <w:pStyle w:val="Buletnorm"/>
        <w:spacing w:before="0"/>
        <w:ind w:left="0" w:firstLine="0"/>
        <w:rPr>
          <w:rStyle w:val="iadne"/>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r>
      <w:r w:rsidR="000C1DC5" w:rsidRPr="00B7467F">
        <w:rPr>
          <w:rFonts w:ascii="Corbel" w:hAnsi="Corbel" w:cstheme="minorHAnsi"/>
        </w:rPr>
        <w:t>-</w:t>
      </w:r>
    </w:p>
    <w:p w14:paraId="7A25F2B8" w14:textId="77777777" w:rsidR="001C6C2B" w:rsidRPr="00B7467F" w:rsidRDefault="00F779D1" w:rsidP="00E9774A">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11.3. Existencia </w:t>
      </w:r>
      <w:proofErr w:type="spellStart"/>
      <w:r w:rsidRPr="00B7467F">
        <w:rPr>
          <w:rFonts w:ascii="Corbel" w:hAnsi="Corbel" w:cstheme="minorHAnsi"/>
          <w:i/>
          <w:szCs w:val="24"/>
        </w:rPr>
        <w:t>alumni</w:t>
      </w:r>
      <w:proofErr w:type="spellEnd"/>
      <w:r w:rsidRPr="00B7467F">
        <w:rPr>
          <w:rFonts w:ascii="Corbel" w:hAnsi="Corbel" w:cstheme="minorHAnsi"/>
          <w:i/>
          <w:szCs w:val="24"/>
        </w:rPr>
        <w:t xml:space="preserve"> klubov</w:t>
      </w:r>
    </w:p>
    <w:p w14:paraId="28FB2EA8" w14:textId="1033DCBF" w:rsidR="000C1DC5" w:rsidRPr="00B7467F" w:rsidRDefault="000C1DC5" w:rsidP="001C6C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Na niektorých fakultách </w:t>
      </w:r>
      <w:proofErr w:type="spellStart"/>
      <w:r w:rsidRPr="00B7467F">
        <w:rPr>
          <w:rFonts w:ascii="Corbel" w:hAnsi="Corbel" w:cstheme="minorHAnsi"/>
          <w:color w:val="000000"/>
          <w:szCs w:val="24"/>
        </w:rPr>
        <w:t>Alumni</w:t>
      </w:r>
      <w:proofErr w:type="spellEnd"/>
      <w:r w:rsidRPr="00B7467F">
        <w:rPr>
          <w:rFonts w:ascii="Corbel" w:hAnsi="Corbel" w:cstheme="minorHAnsi"/>
          <w:color w:val="000000"/>
          <w:szCs w:val="24"/>
        </w:rPr>
        <w:t xml:space="preserve"> kluby už existujú, na mnohých fakultách sa však </w:t>
      </w:r>
      <w:proofErr w:type="spellStart"/>
      <w:r w:rsidRPr="00B7467F">
        <w:rPr>
          <w:rFonts w:ascii="Corbel" w:hAnsi="Corbel" w:cstheme="minorHAnsi"/>
          <w:color w:val="000000"/>
          <w:szCs w:val="24"/>
        </w:rPr>
        <w:t>Alumni</w:t>
      </w:r>
      <w:proofErr w:type="spellEnd"/>
      <w:r w:rsidRPr="00B7467F">
        <w:rPr>
          <w:rFonts w:ascii="Corbel" w:hAnsi="Corbel" w:cstheme="minorHAnsi"/>
          <w:color w:val="000000"/>
          <w:szCs w:val="24"/>
        </w:rPr>
        <w:t xml:space="preserve"> kluby len začínajú formovať.</w:t>
      </w:r>
    </w:p>
    <w:p w14:paraId="65FC617E" w14:textId="00124633" w:rsidR="00C33771" w:rsidRPr="00B7467F" w:rsidRDefault="00C33771" w:rsidP="00C3377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E9774A">
        <w:rPr>
          <w:rFonts w:ascii="Corbel" w:hAnsi="Corbel" w:cstheme="minorHAnsi"/>
          <w:color w:val="000000"/>
          <w:szCs w:val="24"/>
        </w:rPr>
        <w:t>:</w:t>
      </w:r>
    </w:p>
    <w:p w14:paraId="5C95BAF9" w14:textId="581BCC5F"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rPr>
        <w:t>zatiaľ neexistuje</w:t>
      </w:r>
    </w:p>
    <w:p w14:paraId="3885810D" w14:textId="1A589F3F"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0C1DC5" w:rsidRPr="00B7467F">
        <w:rPr>
          <w:rStyle w:val="iadne"/>
          <w:rFonts w:ascii="Corbel" w:hAnsi="Corbel" w:cstheme="minorHAnsi"/>
        </w:rPr>
        <w:t>založený v ro</w:t>
      </w:r>
      <w:r w:rsidR="00002BFC">
        <w:rPr>
          <w:rStyle w:val="iadne"/>
          <w:rFonts w:ascii="Corbel" w:hAnsi="Corbel" w:cstheme="minorHAnsi"/>
        </w:rPr>
        <w:t>ku</w:t>
      </w:r>
      <w:r w:rsidR="000C1DC5" w:rsidRPr="00B7467F">
        <w:rPr>
          <w:rStyle w:val="iadne"/>
          <w:rFonts w:ascii="Corbel" w:hAnsi="Corbel" w:cstheme="minorHAnsi"/>
        </w:rPr>
        <w:t xml:space="preserve"> 2017</w:t>
      </w:r>
    </w:p>
    <w:p w14:paraId="232C9D8B" w14:textId="77777777" w:rsidR="00E9774A" w:rsidRPr="00E9774A" w:rsidRDefault="00C33771" w:rsidP="00C33771">
      <w:pPr>
        <w:pStyle w:val="Buletnorm"/>
        <w:spacing w:before="0" w:after="0"/>
        <w:ind w:left="0" w:firstLine="0"/>
        <w:jc w:val="left"/>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00E9774A">
        <w:rPr>
          <w:rStyle w:val="iadne"/>
          <w:rFonts w:ascii="Corbel" w:hAnsi="Corbel" w:cstheme="minorHAnsi"/>
        </w:rPr>
        <w:tab/>
      </w:r>
      <w:proofErr w:type="spellStart"/>
      <w:r w:rsidRPr="00B7467F">
        <w:rPr>
          <w:rFonts w:ascii="Corbel" w:eastAsia="Times New Roman" w:hAnsi="Corbel" w:cstheme="minorHAnsi"/>
          <w:color w:val="000000"/>
          <w:lang w:eastAsia="sk-SK"/>
        </w:rPr>
        <w:t>Alumni</w:t>
      </w:r>
      <w:proofErr w:type="spellEnd"/>
      <w:r w:rsidRPr="00B7467F">
        <w:rPr>
          <w:rFonts w:ascii="Corbel" w:eastAsia="Times New Roman" w:hAnsi="Corbel" w:cstheme="minorHAnsi"/>
          <w:color w:val="000000"/>
          <w:lang w:eastAsia="sk-SK"/>
        </w:rPr>
        <w:t xml:space="preserve"> klub bol založený v 2021, </w:t>
      </w:r>
      <w:r w:rsidR="000F2055" w:rsidRPr="00B7467F">
        <w:rPr>
          <w:rFonts w:ascii="Corbel" w:eastAsia="Times New Roman" w:hAnsi="Corbel" w:cstheme="minorHAnsi"/>
          <w:color w:val="000000"/>
          <w:lang w:eastAsia="sk-SK"/>
        </w:rPr>
        <w:t>(</w:t>
      </w:r>
      <w:hyperlink r:id="rId55" w:history="1">
        <w:r w:rsidR="000F2055" w:rsidRPr="00B7467F">
          <w:rPr>
            <w:rStyle w:val="Hyperlink"/>
            <w:rFonts w:ascii="Corbel" w:eastAsia="Times New Roman" w:hAnsi="Corbel" w:cstheme="minorHAnsi"/>
            <w:lang w:eastAsia="sk-SK"/>
          </w:rPr>
          <w:t>vnútorný predpis č. 5/2021</w:t>
        </w:r>
      </w:hyperlink>
      <w:r w:rsidR="000F2055" w:rsidRPr="00B7467F">
        <w:rPr>
          <w:rFonts w:ascii="Corbel" w:eastAsia="Times New Roman" w:hAnsi="Corbel" w:cstheme="minorHAnsi"/>
          <w:color w:val="000000"/>
          <w:lang w:eastAsia="sk-SK"/>
        </w:rPr>
        <w:t xml:space="preserve">) </w:t>
      </w:r>
    </w:p>
    <w:p w14:paraId="719F48C1" w14:textId="469A293B" w:rsidR="00C33771" w:rsidRPr="00B7467F" w:rsidRDefault="000F2055" w:rsidP="00E9774A">
      <w:pPr>
        <w:pStyle w:val="Buletnorm"/>
        <w:numPr>
          <w:ilvl w:val="0"/>
          <w:numId w:val="0"/>
        </w:numPr>
        <w:spacing w:before="0" w:after="0"/>
        <w:ind w:left="1440" w:firstLine="720"/>
        <w:jc w:val="left"/>
        <w:rPr>
          <w:rFonts w:ascii="Corbel" w:eastAsia="Times New Roman" w:hAnsi="Corbel" w:cstheme="minorHAnsi"/>
        </w:rPr>
      </w:pPr>
      <w:r w:rsidRPr="00B7467F">
        <w:rPr>
          <w:rFonts w:ascii="Corbel" w:eastAsia="Times New Roman" w:hAnsi="Corbel" w:cstheme="minorHAnsi"/>
          <w:color w:val="000000"/>
          <w:lang w:eastAsia="sk-SK"/>
        </w:rPr>
        <w:t>v</w:t>
      </w:r>
      <w:r w:rsidR="00E9774A">
        <w:rPr>
          <w:rFonts w:ascii="Corbel" w:eastAsia="Times New Roman" w:hAnsi="Corbel" w:cstheme="minorHAnsi"/>
          <w:color w:val="000000"/>
          <w:lang w:eastAsia="sk-SK"/>
        </w:rPr>
        <w:t> </w:t>
      </w:r>
      <w:r w:rsidRPr="00B7467F">
        <w:rPr>
          <w:rFonts w:ascii="Corbel" w:eastAsia="Times New Roman" w:hAnsi="Corbel" w:cstheme="minorHAnsi"/>
          <w:color w:val="000000"/>
          <w:lang w:eastAsia="sk-SK"/>
        </w:rPr>
        <w:t>súčasnosti nábor členstva ešte nie je ukončený.</w:t>
      </w:r>
    </w:p>
    <w:p w14:paraId="2F158A02" w14:textId="2DC226FB"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r>
      <w:proofErr w:type="spellStart"/>
      <w:r w:rsidRPr="00B7467F">
        <w:rPr>
          <w:rFonts w:ascii="Corbel" w:hAnsi="Corbel" w:cstheme="minorHAnsi"/>
        </w:rPr>
        <w:t>alumni</w:t>
      </w:r>
      <w:proofErr w:type="spellEnd"/>
      <w:r w:rsidRPr="00B7467F">
        <w:rPr>
          <w:rFonts w:ascii="Corbel" w:hAnsi="Corbel" w:cstheme="minorHAnsi"/>
        </w:rPr>
        <w:t xml:space="preserve"> klub existuje</w:t>
      </w:r>
    </w:p>
    <w:p w14:paraId="685C4677" w14:textId="6ED6D7C7" w:rsidR="00C33771" w:rsidRPr="00B7467F" w:rsidRDefault="00C33771" w:rsidP="00C33771">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w:t>
      </w:r>
    </w:p>
    <w:p w14:paraId="370837F8" w14:textId="162C18A2"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ALUMNI Vnútorný predpis č. 2/2018</w:t>
      </w:r>
    </w:p>
    <w:p w14:paraId="5157FEC8" w14:textId="53850BFB"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zatiaľ neexistuje</w:t>
      </w:r>
    </w:p>
    <w:p w14:paraId="37D628C1" w14:textId="32296F94"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ALUMNI existuje</w:t>
      </w:r>
    </w:p>
    <w:p w14:paraId="2DE655BF" w14:textId="7AAA60F8" w:rsidR="00C33771" w:rsidRPr="00B7467F" w:rsidRDefault="00C33771" w:rsidP="00C33771">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proofErr w:type="spellStart"/>
      <w:r w:rsidRPr="00B7467F">
        <w:rPr>
          <w:rFonts w:ascii="Corbel" w:hAnsi="Corbel" w:cstheme="minorHAnsi"/>
        </w:rPr>
        <w:t>Alumni</w:t>
      </w:r>
      <w:proofErr w:type="spellEnd"/>
      <w:r w:rsidRPr="00B7467F">
        <w:rPr>
          <w:rFonts w:ascii="Corbel" w:hAnsi="Corbel" w:cstheme="minorHAnsi"/>
        </w:rPr>
        <w:t xml:space="preserve"> FMFI: https://fmph.uniba.sk/alumni/</w:t>
      </w:r>
    </w:p>
    <w:p w14:paraId="78744DDC" w14:textId="2880485B"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t>neexistuje</w:t>
      </w:r>
    </w:p>
    <w:p w14:paraId="20DBEA15" w14:textId="5C6499CF"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0C1DC5" w:rsidRPr="00B7467F">
        <w:rPr>
          <w:rFonts w:ascii="Corbel" w:hAnsi="Corbel" w:cstheme="minorHAnsi"/>
        </w:rPr>
        <w:t>neexistuje</w:t>
      </w:r>
    </w:p>
    <w:p w14:paraId="2FAFF688" w14:textId="0E6BC616"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proofErr w:type="spellStart"/>
      <w:r w:rsidRPr="00B7467F">
        <w:rPr>
          <w:rFonts w:ascii="Corbel" w:hAnsi="Corbel" w:cstheme="minorHAnsi"/>
        </w:rPr>
        <w:t>Alumni</w:t>
      </w:r>
      <w:proofErr w:type="spellEnd"/>
      <w:r w:rsidRPr="00B7467F">
        <w:rPr>
          <w:rFonts w:ascii="Corbel" w:hAnsi="Corbel" w:cstheme="minorHAnsi"/>
        </w:rPr>
        <w:t xml:space="preserve"> klub existuje</w:t>
      </w:r>
    </w:p>
    <w:p w14:paraId="0C917D27" w14:textId="737C9BA4" w:rsidR="00C33771" w:rsidRPr="00B7467F" w:rsidRDefault="00C33771" w:rsidP="00E9774A">
      <w:pPr>
        <w:pStyle w:val="Buletnorm"/>
        <w:spacing w:before="0"/>
        <w:ind w:left="0" w:firstLine="0"/>
        <w:rPr>
          <w:rStyle w:val="iadne"/>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r>
      <w:r w:rsidR="000C1DC5" w:rsidRPr="00B7467F">
        <w:rPr>
          <w:rFonts w:ascii="Corbel" w:hAnsi="Corbel" w:cstheme="minorHAnsi"/>
        </w:rPr>
        <w:t>neexistuje</w:t>
      </w:r>
    </w:p>
    <w:p w14:paraId="190AA39C" w14:textId="2FAB3CDD" w:rsidR="00C33771" w:rsidRPr="000E46E2" w:rsidRDefault="00F779D1" w:rsidP="000E46E2">
      <w:pPr>
        <w:pStyle w:val="Buletnorm"/>
        <w:numPr>
          <w:ilvl w:val="0"/>
          <w:numId w:val="0"/>
        </w:numPr>
        <w:spacing w:before="0"/>
        <w:rPr>
          <w:rFonts w:ascii="Corbel" w:hAnsi="Corbel" w:cstheme="minorHAnsi"/>
          <w:i/>
          <w:szCs w:val="24"/>
        </w:rPr>
      </w:pPr>
      <w:r w:rsidRPr="00B7467F">
        <w:rPr>
          <w:rFonts w:ascii="Corbel" w:hAnsi="Corbel" w:cstheme="minorHAnsi"/>
          <w:i/>
          <w:szCs w:val="24"/>
        </w:rPr>
        <w:t>11.4. Počet nadviazaných kontaktov s absolventmi UK s cieľom spolupráce pri vyhľadávaní talentov pre univerzitu resp. v kariérnom poradenstve pre nových absolventov</w:t>
      </w:r>
    </w:p>
    <w:p w14:paraId="2560422F" w14:textId="09F3AC59" w:rsidR="000C1DC5" w:rsidRPr="00B7467F" w:rsidRDefault="000C1DC5" w:rsidP="00C3377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Fakulty sa usilujú nadväzovať kontakty so svojimi absolventmi </w:t>
      </w:r>
      <w:r w:rsidRPr="00B7467F">
        <w:rPr>
          <w:rFonts w:ascii="Corbel" w:hAnsi="Corbel" w:cstheme="minorHAnsi"/>
          <w:szCs w:val="24"/>
        </w:rPr>
        <w:t>s cieľom ďalšej spolupráce.</w:t>
      </w:r>
    </w:p>
    <w:p w14:paraId="6A27EF0D" w14:textId="574AB7D6" w:rsidR="00C33771" w:rsidRPr="00B7467F" w:rsidRDefault="00C33771" w:rsidP="00C3377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0E46E2">
        <w:rPr>
          <w:rFonts w:ascii="Corbel" w:hAnsi="Corbel" w:cstheme="minorHAnsi"/>
          <w:color w:val="000000"/>
          <w:szCs w:val="24"/>
        </w:rPr>
        <w:t>:</w:t>
      </w:r>
    </w:p>
    <w:p w14:paraId="579AEA0E" w14:textId="0FE8716D"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nerealizovaný proces</w:t>
      </w:r>
    </w:p>
    <w:p w14:paraId="67EEBD28" w14:textId="63542F66" w:rsidR="000C1DC5" w:rsidRPr="00B7467F" w:rsidRDefault="00C33771" w:rsidP="000C1DC5">
      <w:pPr>
        <w:pStyle w:val="Buletnorm"/>
        <w:spacing w:before="0" w:after="0"/>
        <w:ind w:left="0" w:firstLine="0"/>
        <w:rPr>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0C1DC5" w:rsidRPr="00B7467F">
        <w:rPr>
          <w:rFonts w:ascii="Corbel" w:hAnsi="Corbel" w:cstheme="minorHAnsi"/>
        </w:rPr>
        <w:t>presný počet sa neuvádza</w:t>
      </w:r>
    </w:p>
    <w:p w14:paraId="6963266D" w14:textId="573463E0"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315</w:t>
      </w:r>
    </w:p>
    <w:p w14:paraId="1BC60AA0" w14:textId="687B6681" w:rsidR="00C33771" w:rsidRPr="00B7467F" w:rsidRDefault="00C33771" w:rsidP="00C3377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0</w:t>
      </w:r>
    </w:p>
    <w:p w14:paraId="17926C9A" w14:textId="611853EE" w:rsidR="00C33771" w:rsidRPr="00B7467F" w:rsidRDefault="00C33771" w:rsidP="00C33771">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0</w:t>
      </w:r>
    </w:p>
    <w:p w14:paraId="31F158DD" w14:textId="77777777" w:rsidR="000E46E2" w:rsidRPr="000E46E2"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Slovenská lekárnická podpora (združujúca lekárne zabezpečujúce</w:t>
      </w:r>
    </w:p>
    <w:p w14:paraId="675D0691" w14:textId="2B1AD581" w:rsidR="00C33771" w:rsidRPr="00B7467F" w:rsidRDefault="00C33771" w:rsidP="000E46E2">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povinné predmety, prostredníctvom 130 lek</w:t>
      </w:r>
      <w:r w:rsidR="00D7383E" w:rsidRPr="00B7467F">
        <w:rPr>
          <w:rFonts w:ascii="Corbel" w:hAnsi="Corbel" w:cstheme="minorHAnsi"/>
        </w:rPr>
        <w:t>á</w:t>
      </w:r>
      <w:r w:rsidRPr="00B7467F">
        <w:rPr>
          <w:rFonts w:ascii="Corbel" w:hAnsi="Corbel" w:cstheme="minorHAnsi"/>
        </w:rPr>
        <w:t>rní v roku 2021)</w:t>
      </w:r>
    </w:p>
    <w:p w14:paraId="4B3EA942" w14:textId="77777777" w:rsidR="000E46E2" w:rsidRPr="000E46E2"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 xml:space="preserve">zatiaľ na úrovni individuálnych kontaktov, organizovane takáto aktivita </w:t>
      </w:r>
    </w:p>
    <w:p w14:paraId="76D1D279" w14:textId="054F0F69" w:rsidR="00C33771" w:rsidRPr="00B7467F" w:rsidRDefault="00C33771" w:rsidP="000E46E2">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 xml:space="preserve">neexistuje </w:t>
      </w:r>
      <w:r w:rsidR="000E46E2">
        <w:rPr>
          <w:rFonts w:ascii="Corbel" w:hAnsi="Corbel" w:cstheme="minorHAnsi"/>
        </w:rPr>
        <w:t>–</w:t>
      </w:r>
      <w:r w:rsidRPr="00B7467F">
        <w:rPr>
          <w:rFonts w:ascii="Corbel" w:hAnsi="Corbel" w:cstheme="minorHAnsi"/>
        </w:rPr>
        <w:t xml:space="preserve"> v stave rozpracovanie</w:t>
      </w:r>
    </w:p>
    <w:p w14:paraId="0E21E6DC" w14:textId="77777777" w:rsidR="000E46E2" w:rsidRPr="000E46E2"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 xml:space="preserve">Deň otvorených dverí na JLF UK, Kontakty sprostredkované </w:t>
      </w:r>
    </w:p>
    <w:p w14:paraId="6A845814" w14:textId="67499D3C" w:rsidR="00C33771" w:rsidRPr="00B7467F" w:rsidRDefault="00C33771" w:rsidP="000E46E2">
      <w:pPr>
        <w:pStyle w:val="Buletnorm"/>
        <w:numPr>
          <w:ilvl w:val="0"/>
          <w:numId w:val="0"/>
        </w:numPr>
        <w:spacing w:before="0" w:after="0"/>
        <w:ind w:left="1440" w:firstLine="720"/>
        <w:rPr>
          <w:rFonts w:ascii="Corbel" w:eastAsia="Times New Roman" w:hAnsi="Corbel" w:cstheme="minorHAnsi"/>
        </w:rPr>
      </w:pPr>
      <w:r w:rsidRPr="00B7467F">
        <w:rPr>
          <w:rFonts w:ascii="Corbel" w:hAnsi="Corbel" w:cstheme="minorHAnsi"/>
        </w:rPr>
        <w:t>absolventami JLF UK pôsobiacich na JLF UK</w:t>
      </w:r>
    </w:p>
    <w:p w14:paraId="7233D54C" w14:textId="1DD3C689"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D7383E" w:rsidRPr="00B7467F">
        <w:rPr>
          <w:rFonts w:ascii="Corbel" w:hAnsi="Corbel" w:cstheme="minorHAnsi"/>
        </w:rPr>
        <w:t>40</w:t>
      </w:r>
    </w:p>
    <w:p w14:paraId="498AC33D" w14:textId="38126F63"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D7383E" w:rsidRPr="00B7467F">
        <w:rPr>
          <w:rFonts w:ascii="Corbel" w:hAnsi="Corbel" w:cstheme="minorHAnsi"/>
        </w:rPr>
        <w:t>0</w:t>
      </w:r>
    </w:p>
    <w:p w14:paraId="6B70D419" w14:textId="607435FB"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0C1DC5" w:rsidRPr="00B7467F">
        <w:rPr>
          <w:rFonts w:ascii="Corbel" w:hAnsi="Corbel" w:cstheme="minorHAnsi"/>
        </w:rPr>
        <w:t>4</w:t>
      </w:r>
    </w:p>
    <w:p w14:paraId="6285B439" w14:textId="6547D192" w:rsidR="00C33771" w:rsidRPr="00B7467F" w:rsidRDefault="00C33771" w:rsidP="00C33771">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D7383E" w:rsidRPr="00B7467F">
        <w:rPr>
          <w:rFonts w:ascii="Corbel" w:hAnsi="Corbel" w:cstheme="minorHAnsi"/>
        </w:rPr>
        <w:t>presný počet sa neuvádza</w:t>
      </w:r>
    </w:p>
    <w:p w14:paraId="06B15937" w14:textId="331E7D90" w:rsidR="000E46E2" w:rsidRDefault="00C33771" w:rsidP="000E46E2">
      <w:pPr>
        <w:pStyle w:val="Buletnorm"/>
        <w:spacing w:before="0" w:after="0"/>
        <w:ind w:left="0" w:firstLine="0"/>
        <w:rPr>
          <w:rFonts w:ascii="Corbel" w:hAnsi="Corbel" w:cstheme="minorHAnsi"/>
        </w:rPr>
      </w:pPr>
      <w:r w:rsidRPr="00B7467F">
        <w:rPr>
          <w:rFonts w:ascii="Corbel" w:hAnsi="Corbel" w:cstheme="minorHAnsi"/>
        </w:rPr>
        <w:t xml:space="preserve">FSEV UK </w:t>
      </w:r>
      <w:r w:rsidRPr="00B7467F">
        <w:rPr>
          <w:rFonts w:ascii="Corbel" w:hAnsi="Corbel" w:cstheme="minorHAnsi"/>
        </w:rPr>
        <w:tab/>
        <w:t>20</w:t>
      </w:r>
    </w:p>
    <w:p w14:paraId="0D954902" w14:textId="76E055DA" w:rsidR="001C6C2B" w:rsidRPr="000E46E2" w:rsidRDefault="000E46E2" w:rsidP="000E46E2">
      <w:pPr>
        <w:suppressAutoHyphens w:val="0"/>
        <w:rPr>
          <w:rFonts w:ascii="Corbel" w:eastAsia="Calibri" w:hAnsi="Corbel" w:cstheme="minorHAnsi"/>
          <w:szCs w:val="22"/>
          <w:lang w:eastAsia="en-US"/>
        </w:rPr>
      </w:pPr>
      <w:r>
        <w:rPr>
          <w:rFonts w:ascii="Corbel" w:hAnsi="Corbel" w:cstheme="minorHAnsi"/>
        </w:rPr>
        <w:br w:type="page"/>
      </w:r>
    </w:p>
    <w:p w14:paraId="47827662" w14:textId="20412AAA" w:rsidR="00F779D1" w:rsidRPr="00B7467F" w:rsidRDefault="00F779D1" w:rsidP="000E46E2">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lastRenderedPageBreak/>
        <w:t>1</w:t>
      </w:r>
      <w:r w:rsidR="00071D8C" w:rsidRPr="00B7467F">
        <w:rPr>
          <w:rFonts w:ascii="Corbel" w:hAnsi="Corbel" w:cstheme="minorHAnsi"/>
          <w:b/>
          <w:color w:val="000000"/>
          <w:sz w:val="28"/>
          <w:szCs w:val="28"/>
        </w:rPr>
        <w:t>2</w:t>
      </w:r>
      <w:r w:rsidRPr="00B7467F">
        <w:rPr>
          <w:rFonts w:ascii="Corbel" w:hAnsi="Corbel" w:cstheme="minorHAnsi"/>
          <w:b/>
          <w:color w:val="000000"/>
          <w:sz w:val="28"/>
          <w:szCs w:val="28"/>
        </w:rPr>
        <w:t xml:space="preserve">. rozvíjať </w:t>
      </w:r>
      <w:r w:rsidR="00071D8C" w:rsidRPr="00B7467F">
        <w:rPr>
          <w:rFonts w:ascii="Corbel" w:hAnsi="Corbel" w:cstheme="minorHAnsi"/>
          <w:b/>
          <w:color w:val="000000"/>
          <w:sz w:val="28"/>
          <w:szCs w:val="28"/>
        </w:rPr>
        <w:t>starostlivosť o študentov so špecifickými potrebami</w:t>
      </w:r>
    </w:p>
    <w:p w14:paraId="0D73CF88" w14:textId="56B8658F" w:rsidR="007137FC" w:rsidRPr="00B7467F" w:rsidRDefault="00F779D1" w:rsidP="00530584">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2EED5DC3" w14:textId="77777777" w:rsidR="007137FC" w:rsidRPr="00B7467F" w:rsidRDefault="007137FC" w:rsidP="00530584">
      <w:pPr>
        <w:spacing w:after="240"/>
        <w:rPr>
          <w:rFonts w:ascii="Corbel" w:hAnsi="Corbel" w:cstheme="minorHAnsi"/>
          <w:i/>
        </w:rPr>
      </w:pPr>
      <w:r w:rsidRPr="00B7467F">
        <w:rPr>
          <w:rFonts w:ascii="Corbel" w:hAnsi="Corbel" w:cstheme="minorHAnsi"/>
          <w:i/>
        </w:rPr>
        <w:t>12.1. Počet študentov so špecifickými potrebami</w:t>
      </w:r>
    </w:p>
    <w:p w14:paraId="5F7BDA6A" w14:textId="300C0039" w:rsidR="00A06505" w:rsidRPr="00B7467F" w:rsidRDefault="00A06505" w:rsidP="00530584">
      <w:pPr>
        <w:spacing w:after="240"/>
        <w:jc w:val="both"/>
        <w:rPr>
          <w:rFonts w:ascii="Corbel" w:hAnsi="Corbel" w:cstheme="minorHAnsi"/>
          <w:lang w:eastAsia="sk-SK"/>
        </w:rPr>
      </w:pPr>
      <w:r w:rsidRPr="00B7467F">
        <w:rPr>
          <w:rFonts w:ascii="Corbel" w:hAnsi="Corbel" w:cstheme="minorHAnsi"/>
          <w:lang w:eastAsia="sk-SK"/>
        </w:rPr>
        <w:t>V roku 2021 bolo na UK evidovaných 253 študentov so špecifickými potrebami</w:t>
      </w:r>
      <w:r w:rsidR="00D7383E" w:rsidRPr="00B7467F">
        <w:rPr>
          <w:rFonts w:ascii="Corbel" w:hAnsi="Corbel" w:cstheme="minorHAnsi"/>
          <w:lang w:eastAsia="sk-SK"/>
        </w:rPr>
        <w:t xml:space="preserve"> (tab</w:t>
      </w:r>
      <w:r w:rsidR="00530584">
        <w:rPr>
          <w:rFonts w:ascii="Corbel" w:hAnsi="Corbel" w:cstheme="minorHAnsi"/>
          <w:lang w:eastAsia="sk-SK"/>
        </w:rPr>
        <w:t xml:space="preserve">uľka </w:t>
      </w:r>
      <w:r w:rsidR="00D7383E" w:rsidRPr="00B7467F">
        <w:rPr>
          <w:rFonts w:ascii="Corbel" w:hAnsi="Corbel" w:cstheme="minorHAnsi"/>
          <w:lang w:eastAsia="sk-SK"/>
        </w:rPr>
        <w:t>1</w:t>
      </w:r>
      <w:r w:rsidR="00C114AA" w:rsidRPr="00B7467F">
        <w:rPr>
          <w:rFonts w:ascii="Corbel" w:hAnsi="Corbel" w:cstheme="minorHAnsi"/>
          <w:lang w:eastAsia="sk-SK"/>
        </w:rPr>
        <w:t>6</w:t>
      </w:r>
      <w:r w:rsidR="00D7383E" w:rsidRPr="00B7467F">
        <w:rPr>
          <w:rFonts w:ascii="Corbel" w:hAnsi="Corbel" w:cstheme="minorHAnsi"/>
          <w:lang w:eastAsia="sk-SK"/>
        </w:rPr>
        <w:t>).</w:t>
      </w:r>
      <w:r w:rsidRPr="00B7467F">
        <w:rPr>
          <w:rFonts w:ascii="Corbel" w:hAnsi="Corbel" w:cstheme="minorHAnsi"/>
          <w:lang w:eastAsia="sk-SK"/>
        </w:rPr>
        <w:t xml:space="preserve"> Ich počet sa v priebehu roka menil v súvislosti s ukončovaním a začiatkom štúdia, ako aj z</w:t>
      </w:r>
      <w:r w:rsidR="00530584">
        <w:rPr>
          <w:rFonts w:ascii="Corbel" w:hAnsi="Corbel" w:cstheme="minorHAnsi"/>
          <w:lang w:eastAsia="sk-SK"/>
        </w:rPr>
        <w:t> </w:t>
      </w:r>
      <w:r w:rsidRPr="00B7467F">
        <w:rPr>
          <w:rFonts w:ascii="Corbel" w:hAnsi="Corbel" w:cstheme="minorHAnsi"/>
          <w:lang w:eastAsia="sk-SK"/>
        </w:rPr>
        <w:t>dôvodu, že študenti majú možnosť požiadať o štatút študenta so špecifickými potrebami v</w:t>
      </w:r>
      <w:r w:rsidR="00530584">
        <w:rPr>
          <w:rFonts w:ascii="Corbel" w:hAnsi="Corbel" w:cstheme="minorHAnsi"/>
          <w:lang w:eastAsia="sk-SK"/>
        </w:rPr>
        <w:t> </w:t>
      </w:r>
      <w:r w:rsidRPr="00B7467F">
        <w:rPr>
          <w:rFonts w:ascii="Corbel" w:hAnsi="Corbel" w:cstheme="minorHAnsi"/>
          <w:lang w:eastAsia="sk-SK"/>
        </w:rPr>
        <w:t>priebehu celého akademického roka.</w:t>
      </w:r>
    </w:p>
    <w:p w14:paraId="2D770E7E" w14:textId="1560CD26" w:rsidR="00A06505" w:rsidRPr="00B7467F" w:rsidRDefault="00A06505" w:rsidP="00530584">
      <w:pPr>
        <w:pStyle w:val="Caption"/>
        <w:keepNext/>
        <w:spacing w:before="0"/>
        <w:rPr>
          <w:rFonts w:ascii="Corbel" w:hAnsi="Corbel" w:cstheme="minorHAnsi"/>
          <w:lang w:eastAsia="sk-SK"/>
        </w:rPr>
      </w:pPr>
      <w:bookmarkStart w:id="16" w:name="_Toc102045389"/>
      <w:r w:rsidRPr="00B7467F">
        <w:rPr>
          <w:rFonts w:ascii="Corbel" w:hAnsi="Corbel" w:cstheme="minorHAnsi"/>
        </w:rPr>
        <w:t xml:space="preserve">Tabuľka </w:t>
      </w:r>
      <w:r w:rsidR="00D7383E" w:rsidRPr="00B7467F">
        <w:rPr>
          <w:rFonts w:ascii="Corbel" w:hAnsi="Corbel" w:cstheme="minorHAnsi"/>
        </w:rPr>
        <w:t>1</w:t>
      </w:r>
      <w:r w:rsidR="00C114AA" w:rsidRPr="00B7467F">
        <w:rPr>
          <w:rFonts w:ascii="Corbel" w:hAnsi="Corbel" w:cstheme="minorHAnsi"/>
        </w:rPr>
        <w:t>6</w:t>
      </w:r>
      <w:r w:rsidRPr="00B7467F">
        <w:rPr>
          <w:rFonts w:ascii="Corbel" w:hAnsi="Corbel" w:cstheme="minorHAnsi"/>
          <w:lang w:eastAsia="sk-SK"/>
        </w:rPr>
        <w:t>: Počet študentov so špecifickými potrebami na UK podľa druhu znevýhodnenia</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8"/>
        <w:gridCol w:w="1093"/>
      </w:tblGrid>
      <w:tr w:rsidR="00A06505" w:rsidRPr="00530584" w14:paraId="49F2D253" w14:textId="77777777" w:rsidTr="00530584">
        <w:trPr>
          <w:trHeight w:hRule="exact" w:val="397"/>
          <w:jc w:val="center"/>
        </w:trPr>
        <w:tc>
          <w:tcPr>
            <w:tcW w:w="4397" w:type="pct"/>
            <w:shd w:val="clear" w:color="auto" w:fill="auto"/>
            <w:noWrap/>
            <w:vAlign w:val="center"/>
            <w:hideMark/>
          </w:tcPr>
          <w:p w14:paraId="4B73C686" w14:textId="77777777" w:rsidR="00A06505" w:rsidRPr="00530584" w:rsidRDefault="00A06505" w:rsidP="00DB02FA">
            <w:pPr>
              <w:pStyle w:val="Tabhlavicka"/>
              <w:spacing w:before="0"/>
              <w:rPr>
                <w:rFonts w:cstheme="minorHAnsi"/>
                <w:sz w:val="22"/>
                <w:szCs w:val="22"/>
                <w:lang w:eastAsia="sk-SK"/>
              </w:rPr>
            </w:pPr>
            <w:r w:rsidRPr="00530584">
              <w:rPr>
                <w:rFonts w:cstheme="minorHAnsi"/>
                <w:sz w:val="22"/>
                <w:szCs w:val="22"/>
                <w:lang w:eastAsia="sk-SK"/>
              </w:rPr>
              <w:t>Skupina znevýhodnenia</w:t>
            </w:r>
          </w:p>
        </w:tc>
        <w:tc>
          <w:tcPr>
            <w:tcW w:w="603" w:type="pct"/>
            <w:shd w:val="clear" w:color="auto" w:fill="auto"/>
            <w:noWrap/>
            <w:vAlign w:val="center"/>
            <w:hideMark/>
          </w:tcPr>
          <w:p w14:paraId="3393D8D9" w14:textId="77777777" w:rsidR="00A06505" w:rsidRPr="00530584" w:rsidRDefault="00A06505" w:rsidP="00DB02FA">
            <w:pPr>
              <w:pStyle w:val="Tabhlavicka"/>
              <w:spacing w:before="0"/>
              <w:rPr>
                <w:rFonts w:cstheme="minorHAnsi"/>
                <w:sz w:val="22"/>
                <w:szCs w:val="22"/>
                <w:lang w:eastAsia="sk-SK"/>
              </w:rPr>
            </w:pPr>
            <w:r w:rsidRPr="00530584">
              <w:rPr>
                <w:rFonts w:cstheme="minorHAnsi"/>
                <w:sz w:val="22"/>
                <w:szCs w:val="22"/>
              </w:rPr>
              <w:t>Počet</w:t>
            </w:r>
          </w:p>
        </w:tc>
      </w:tr>
      <w:tr w:rsidR="00A06505" w:rsidRPr="00530584" w14:paraId="401BA133" w14:textId="77777777" w:rsidTr="00530584">
        <w:trPr>
          <w:trHeight w:hRule="exact" w:val="397"/>
          <w:jc w:val="center"/>
        </w:trPr>
        <w:tc>
          <w:tcPr>
            <w:tcW w:w="4397" w:type="pct"/>
            <w:shd w:val="clear" w:color="auto" w:fill="auto"/>
            <w:noWrap/>
            <w:vAlign w:val="center"/>
            <w:hideMark/>
          </w:tcPr>
          <w:p w14:paraId="037B9DA9"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so zrakovým postihnutím</w:t>
            </w:r>
          </w:p>
        </w:tc>
        <w:tc>
          <w:tcPr>
            <w:tcW w:w="603" w:type="pct"/>
            <w:shd w:val="clear" w:color="auto" w:fill="auto"/>
            <w:noWrap/>
            <w:vAlign w:val="center"/>
            <w:hideMark/>
          </w:tcPr>
          <w:p w14:paraId="385C1843"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18</w:t>
            </w:r>
          </w:p>
        </w:tc>
      </w:tr>
      <w:tr w:rsidR="00A06505" w:rsidRPr="00530584" w14:paraId="679E3615" w14:textId="77777777" w:rsidTr="00530584">
        <w:trPr>
          <w:trHeight w:hRule="exact" w:val="397"/>
          <w:jc w:val="center"/>
        </w:trPr>
        <w:tc>
          <w:tcPr>
            <w:tcW w:w="4397" w:type="pct"/>
            <w:shd w:val="clear" w:color="auto" w:fill="auto"/>
            <w:noWrap/>
            <w:vAlign w:val="center"/>
            <w:hideMark/>
          </w:tcPr>
          <w:p w14:paraId="7F03F9B7"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so sluchovým postihnutím</w:t>
            </w:r>
          </w:p>
        </w:tc>
        <w:tc>
          <w:tcPr>
            <w:tcW w:w="603" w:type="pct"/>
            <w:shd w:val="clear" w:color="auto" w:fill="auto"/>
            <w:noWrap/>
            <w:vAlign w:val="center"/>
            <w:hideMark/>
          </w:tcPr>
          <w:p w14:paraId="568FD9AA"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15</w:t>
            </w:r>
          </w:p>
        </w:tc>
      </w:tr>
      <w:tr w:rsidR="00A06505" w:rsidRPr="00530584" w14:paraId="5FBEF316" w14:textId="77777777" w:rsidTr="00530584">
        <w:trPr>
          <w:trHeight w:hRule="exact" w:val="397"/>
          <w:jc w:val="center"/>
        </w:trPr>
        <w:tc>
          <w:tcPr>
            <w:tcW w:w="4397" w:type="pct"/>
            <w:shd w:val="clear" w:color="auto" w:fill="auto"/>
            <w:noWrap/>
            <w:vAlign w:val="center"/>
            <w:hideMark/>
          </w:tcPr>
          <w:p w14:paraId="3B8DAFFA"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 telesným postihnutím</w:t>
            </w:r>
          </w:p>
        </w:tc>
        <w:tc>
          <w:tcPr>
            <w:tcW w:w="603" w:type="pct"/>
            <w:shd w:val="clear" w:color="auto" w:fill="auto"/>
            <w:noWrap/>
            <w:vAlign w:val="center"/>
            <w:hideMark/>
          </w:tcPr>
          <w:p w14:paraId="45A4D652"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48</w:t>
            </w:r>
          </w:p>
        </w:tc>
      </w:tr>
      <w:tr w:rsidR="00A06505" w:rsidRPr="00530584" w14:paraId="59556AFD" w14:textId="77777777" w:rsidTr="00530584">
        <w:trPr>
          <w:trHeight w:hRule="exact" w:val="397"/>
          <w:jc w:val="center"/>
        </w:trPr>
        <w:tc>
          <w:tcPr>
            <w:tcW w:w="4397" w:type="pct"/>
            <w:shd w:val="clear" w:color="auto" w:fill="auto"/>
            <w:noWrap/>
            <w:vAlign w:val="center"/>
            <w:hideMark/>
          </w:tcPr>
          <w:p w14:paraId="3B807107"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 chronickým ochorením a zdravotným oslabením</w:t>
            </w:r>
          </w:p>
        </w:tc>
        <w:tc>
          <w:tcPr>
            <w:tcW w:w="603" w:type="pct"/>
            <w:shd w:val="clear" w:color="auto" w:fill="auto"/>
            <w:noWrap/>
            <w:vAlign w:val="center"/>
            <w:hideMark/>
          </w:tcPr>
          <w:p w14:paraId="497CF1CF"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72</w:t>
            </w:r>
          </w:p>
        </w:tc>
      </w:tr>
      <w:tr w:rsidR="00A06505" w:rsidRPr="00530584" w14:paraId="2751C4F5" w14:textId="77777777" w:rsidTr="00530584">
        <w:trPr>
          <w:trHeight w:hRule="exact" w:val="397"/>
          <w:jc w:val="center"/>
        </w:trPr>
        <w:tc>
          <w:tcPr>
            <w:tcW w:w="4397" w:type="pct"/>
            <w:shd w:val="clear" w:color="auto" w:fill="auto"/>
            <w:noWrap/>
            <w:vAlign w:val="center"/>
            <w:hideMark/>
          </w:tcPr>
          <w:p w14:paraId="3CF64F1E"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so psychickým ochorením</w:t>
            </w:r>
          </w:p>
        </w:tc>
        <w:tc>
          <w:tcPr>
            <w:tcW w:w="603" w:type="pct"/>
            <w:shd w:val="clear" w:color="auto" w:fill="auto"/>
            <w:noWrap/>
            <w:vAlign w:val="center"/>
            <w:hideMark/>
          </w:tcPr>
          <w:p w14:paraId="5045F841"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30</w:t>
            </w:r>
          </w:p>
        </w:tc>
      </w:tr>
      <w:tr w:rsidR="00A06505" w:rsidRPr="00530584" w14:paraId="2B023310" w14:textId="77777777" w:rsidTr="00530584">
        <w:trPr>
          <w:trHeight w:hRule="exact" w:val="397"/>
          <w:jc w:val="center"/>
        </w:trPr>
        <w:tc>
          <w:tcPr>
            <w:tcW w:w="4397" w:type="pct"/>
            <w:shd w:val="clear" w:color="auto" w:fill="auto"/>
            <w:noWrap/>
            <w:vAlign w:val="center"/>
            <w:hideMark/>
          </w:tcPr>
          <w:p w14:paraId="06FDC1B3"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 poruchou autistického spektra (PAS)</w:t>
            </w:r>
          </w:p>
        </w:tc>
        <w:tc>
          <w:tcPr>
            <w:tcW w:w="603" w:type="pct"/>
            <w:shd w:val="clear" w:color="auto" w:fill="auto"/>
            <w:noWrap/>
            <w:vAlign w:val="center"/>
            <w:hideMark/>
          </w:tcPr>
          <w:p w14:paraId="4FFCA992"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10</w:t>
            </w:r>
          </w:p>
        </w:tc>
      </w:tr>
      <w:tr w:rsidR="00A06505" w:rsidRPr="00530584" w14:paraId="74E2D6E6" w14:textId="77777777" w:rsidTr="00530584">
        <w:trPr>
          <w:trHeight w:hRule="exact" w:val="397"/>
          <w:jc w:val="center"/>
        </w:trPr>
        <w:tc>
          <w:tcPr>
            <w:tcW w:w="4397" w:type="pct"/>
            <w:shd w:val="clear" w:color="auto" w:fill="auto"/>
            <w:noWrap/>
            <w:vAlign w:val="center"/>
            <w:hideMark/>
          </w:tcPr>
          <w:p w14:paraId="0E6DAB4E" w14:textId="77777777" w:rsidR="00A06505" w:rsidRPr="00530584" w:rsidRDefault="00A06505" w:rsidP="00DB02FA">
            <w:pPr>
              <w:pStyle w:val="Tabtext"/>
              <w:spacing w:before="0"/>
              <w:rPr>
                <w:rFonts w:cstheme="minorHAnsi"/>
                <w:sz w:val="22"/>
                <w:lang w:eastAsia="sk-SK"/>
              </w:rPr>
            </w:pPr>
            <w:r w:rsidRPr="00530584">
              <w:rPr>
                <w:rFonts w:cstheme="minorHAnsi"/>
                <w:sz w:val="22"/>
                <w:lang w:eastAsia="sk-SK"/>
              </w:rPr>
              <w:t>Študenti s poruchami učenia</w:t>
            </w:r>
          </w:p>
        </w:tc>
        <w:tc>
          <w:tcPr>
            <w:tcW w:w="603" w:type="pct"/>
            <w:shd w:val="clear" w:color="auto" w:fill="auto"/>
            <w:noWrap/>
            <w:vAlign w:val="center"/>
            <w:hideMark/>
          </w:tcPr>
          <w:p w14:paraId="2051958C"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60</w:t>
            </w:r>
          </w:p>
        </w:tc>
      </w:tr>
      <w:tr w:rsidR="00A06505" w:rsidRPr="00530584" w14:paraId="0996FCA2" w14:textId="77777777" w:rsidTr="00530584">
        <w:trPr>
          <w:trHeight w:hRule="exact" w:val="397"/>
          <w:jc w:val="center"/>
        </w:trPr>
        <w:tc>
          <w:tcPr>
            <w:tcW w:w="4397" w:type="pct"/>
            <w:shd w:val="clear" w:color="auto" w:fill="auto"/>
            <w:noWrap/>
            <w:vAlign w:val="center"/>
            <w:hideMark/>
          </w:tcPr>
          <w:p w14:paraId="3D5B3ADA" w14:textId="77777777" w:rsidR="00A06505" w:rsidRPr="00530584" w:rsidRDefault="00A06505" w:rsidP="00DB02FA">
            <w:pPr>
              <w:pStyle w:val="Tabtext"/>
              <w:spacing w:before="0"/>
              <w:rPr>
                <w:rFonts w:cstheme="minorHAnsi"/>
                <w:sz w:val="22"/>
              </w:rPr>
            </w:pPr>
            <w:r w:rsidRPr="00530584">
              <w:rPr>
                <w:rFonts w:cstheme="minorHAnsi"/>
                <w:sz w:val="22"/>
              </w:rPr>
              <w:t>Spolu študenti so špecifickými potrebami</w:t>
            </w:r>
          </w:p>
        </w:tc>
        <w:tc>
          <w:tcPr>
            <w:tcW w:w="603" w:type="pct"/>
            <w:shd w:val="clear" w:color="auto" w:fill="auto"/>
            <w:noWrap/>
            <w:vAlign w:val="bottom"/>
            <w:hideMark/>
          </w:tcPr>
          <w:p w14:paraId="6FED9C6D" w14:textId="77777777" w:rsidR="00A06505" w:rsidRPr="00530584" w:rsidRDefault="00A06505" w:rsidP="00DB02FA">
            <w:pPr>
              <w:pStyle w:val="TabCisla"/>
              <w:spacing w:before="0"/>
              <w:rPr>
                <w:rFonts w:eastAsia="Times New Roman" w:cstheme="minorHAnsi"/>
                <w:sz w:val="22"/>
              </w:rPr>
            </w:pPr>
            <w:r w:rsidRPr="00530584">
              <w:rPr>
                <w:rFonts w:cstheme="minorHAnsi"/>
                <w:sz w:val="22"/>
              </w:rPr>
              <w:t>253</w:t>
            </w:r>
          </w:p>
        </w:tc>
      </w:tr>
    </w:tbl>
    <w:p w14:paraId="107AA266" w14:textId="57716512" w:rsidR="00071D8C" w:rsidRPr="00B7467F" w:rsidRDefault="00071D8C" w:rsidP="00530584">
      <w:pPr>
        <w:pStyle w:val="Buletnorm"/>
        <w:numPr>
          <w:ilvl w:val="0"/>
          <w:numId w:val="0"/>
        </w:numPr>
        <w:spacing w:before="240"/>
        <w:rPr>
          <w:rFonts w:ascii="Corbel" w:hAnsi="Corbel" w:cstheme="minorHAnsi"/>
          <w:i/>
          <w:szCs w:val="24"/>
        </w:rPr>
      </w:pPr>
      <w:r w:rsidRPr="00B7467F">
        <w:rPr>
          <w:rFonts w:ascii="Corbel" w:hAnsi="Corbel" w:cstheme="minorHAnsi"/>
          <w:i/>
          <w:szCs w:val="24"/>
        </w:rPr>
        <w:t>12.2. Ponuka služieb študentom so špecifickými potrebami</w:t>
      </w:r>
    </w:p>
    <w:p w14:paraId="5727863B" w14:textId="75238ED4" w:rsidR="00A06505" w:rsidRPr="006B4941" w:rsidRDefault="00A06505" w:rsidP="006B4941">
      <w:pPr>
        <w:spacing w:after="240"/>
        <w:jc w:val="both"/>
        <w:rPr>
          <w:rFonts w:ascii="Corbel" w:hAnsi="Corbel" w:cstheme="minorHAnsi"/>
          <w:lang w:eastAsia="sk-SK"/>
        </w:rPr>
      </w:pPr>
      <w:r w:rsidRPr="00B7467F">
        <w:rPr>
          <w:rFonts w:ascii="Corbel" w:hAnsi="Corbel" w:cstheme="minorHAnsi"/>
          <w:lang w:eastAsia="sk-SK"/>
        </w:rPr>
        <w:t>Služby sú primárne orientované na zabezpečovanie podmienok štúdia, prístupnosť terciárneho vzdelania, vrátane prístupnosti služieb, aktivít a benefitov, ktoré univerzita ponúka. Pri týchto aktivitách CPŠ spolupracuje najmä s fakultnými koordinátormi pre študentov so špecifickými potrebami, študijnými prodekanmi, garantmi študijných programov alebo poverenými zástupcami katedier, ako i s externými spolupracovníkmi.</w:t>
      </w:r>
    </w:p>
    <w:p w14:paraId="22557767" w14:textId="77777777" w:rsidR="00071D8C" w:rsidRPr="00B7467F" w:rsidRDefault="00071D8C" w:rsidP="006B4941">
      <w:pPr>
        <w:pStyle w:val="Buletnorm"/>
        <w:numPr>
          <w:ilvl w:val="0"/>
          <w:numId w:val="0"/>
        </w:numPr>
        <w:spacing w:before="0"/>
        <w:rPr>
          <w:rFonts w:ascii="Corbel" w:hAnsi="Corbel" w:cstheme="minorHAnsi"/>
          <w:i/>
          <w:szCs w:val="24"/>
        </w:rPr>
      </w:pPr>
      <w:r w:rsidRPr="00B7467F">
        <w:rPr>
          <w:rFonts w:ascii="Corbel" w:hAnsi="Corbel" w:cstheme="minorHAnsi"/>
          <w:i/>
          <w:szCs w:val="24"/>
        </w:rPr>
        <w:t>12.3. Miera spokojnosti študentov so špecifickými potrebami</w:t>
      </w:r>
    </w:p>
    <w:p w14:paraId="2C2B5702" w14:textId="648F1D7E" w:rsidR="00C114AA" w:rsidRPr="00B7467F" w:rsidRDefault="00C114AA" w:rsidP="006B4941">
      <w:pPr>
        <w:pStyle w:val="Buletnorm"/>
        <w:numPr>
          <w:ilvl w:val="0"/>
          <w:numId w:val="0"/>
        </w:numPr>
        <w:spacing w:before="0"/>
        <w:rPr>
          <w:rFonts w:ascii="Corbel" w:hAnsi="Corbel" w:cstheme="minorHAnsi"/>
          <w:szCs w:val="24"/>
        </w:rPr>
      </w:pPr>
      <w:r w:rsidRPr="00B7467F">
        <w:rPr>
          <w:rFonts w:ascii="Corbel" w:hAnsi="Corbel" w:cstheme="minorHAnsi"/>
          <w:iCs/>
          <w:szCs w:val="24"/>
        </w:rPr>
        <w:t xml:space="preserve">Dotazník </w:t>
      </w:r>
      <w:r w:rsidRPr="00B7467F">
        <w:rPr>
          <w:rFonts w:ascii="Corbel" w:hAnsi="Corbel" w:cstheme="minorHAnsi"/>
          <w:szCs w:val="24"/>
        </w:rPr>
        <w:t>spokojnosti študentov so špecifickými potrebami nie je k dispozícii.</w:t>
      </w:r>
    </w:p>
    <w:p w14:paraId="1B1CE0E6" w14:textId="77777777" w:rsidR="009C06E2" w:rsidRPr="00B7467F" w:rsidRDefault="009C06E2" w:rsidP="006B4941">
      <w:pPr>
        <w:spacing w:after="240"/>
        <w:rPr>
          <w:rFonts w:ascii="Corbel" w:hAnsi="Corbel" w:cstheme="minorHAnsi"/>
        </w:rPr>
      </w:pPr>
      <w:r w:rsidRPr="00B7467F">
        <w:rPr>
          <w:rFonts w:ascii="Corbel" w:hAnsi="Corbel" w:cstheme="minorHAnsi"/>
        </w:rPr>
        <w:t>Opatrenie: Zaviesť meranie spokojnosti študentov so špecifickými potrebami na UK.</w:t>
      </w:r>
    </w:p>
    <w:p w14:paraId="5796BBBF" w14:textId="77777777" w:rsidR="00071D8C" w:rsidRPr="00B7467F" w:rsidRDefault="00071D8C" w:rsidP="006B4941">
      <w:pPr>
        <w:pStyle w:val="Buletnorm"/>
        <w:numPr>
          <w:ilvl w:val="0"/>
          <w:numId w:val="0"/>
        </w:numPr>
        <w:spacing w:before="0"/>
        <w:rPr>
          <w:rFonts w:ascii="Corbel" w:hAnsi="Corbel" w:cstheme="minorHAnsi"/>
          <w:i/>
          <w:szCs w:val="24"/>
        </w:rPr>
      </w:pPr>
      <w:r w:rsidRPr="00B7467F">
        <w:rPr>
          <w:rFonts w:ascii="Corbel" w:hAnsi="Corbel" w:cstheme="minorHAnsi"/>
          <w:i/>
          <w:szCs w:val="24"/>
        </w:rPr>
        <w:t>12.4. Ukazovatele Správy o činnosti Centra pre podporu študentov so špecifickými potrebami</w:t>
      </w:r>
    </w:p>
    <w:p w14:paraId="0FECB413" w14:textId="77777777" w:rsidR="000F2055" w:rsidRPr="00B7467F" w:rsidRDefault="000F2055" w:rsidP="00C114AA">
      <w:pPr>
        <w:jc w:val="both"/>
        <w:rPr>
          <w:rFonts w:ascii="Corbel" w:hAnsi="Corbel" w:cstheme="minorHAnsi"/>
        </w:rPr>
      </w:pPr>
      <w:r w:rsidRPr="00B7467F">
        <w:rPr>
          <w:rFonts w:ascii="Corbel" w:hAnsi="Corbel" w:cstheme="minorHAnsi"/>
        </w:rPr>
        <w:t xml:space="preserve">Centrum každoročne vydáva správu o činnosti na inštitucionálnej aj </w:t>
      </w:r>
      <w:proofErr w:type="spellStart"/>
      <w:r w:rsidRPr="00B7467F">
        <w:rPr>
          <w:rFonts w:ascii="Corbel" w:hAnsi="Corbel" w:cstheme="minorHAnsi"/>
        </w:rPr>
        <w:t>nadinštitucionálnej</w:t>
      </w:r>
      <w:proofErr w:type="spellEnd"/>
      <w:r w:rsidRPr="00B7467F">
        <w:rPr>
          <w:rFonts w:ascii="Corbel" w:hAnsi="Corbel" w:cstheme="minorHAnsi"/>
        </w:rPr>
        <w:t xml:space="preserve"> úrovni.</w:t>
      </w:r>
    </w:p>
    <w:p w14:paraId="14D8E9A9" w14:textId="330B205F" w:rsidR="00E6797A" w:rsidRDefault="00C114AA" w:rsidP="00DB02FA">
      <w:pPr>
        <w:pStyle w:val="Buletnorm"/>
        <w:numPr>
          <w:ilvl w:val="0"/>
          <w:numId w:val="0"/>
        </w:numPr>
        <w:spacing w:before="0" w:after="0"/>
        <w:rPr>
          <w:rFonts w:ascii="Corbel" w:hAnsi="Corbel" w:cstheme="minorHAnsi"/>
        </w:rPr>
      </w:pPr>
      <w:r w:rsidRPr="00B7467F">
        <w:rPr>
          <w:rFonts w:ascii="Corbel" w:hAnsi="Corbel" w:cstheme="minorHAnsi"/>
        </w:rPr>
        <w:t>Je súčasťou Výročnej správy UK</w:t>
      </w:r>
      <w:r w:rsidR="00FD1BF3" w:rsidRPr="00B7467F">
        <w:rPr>
          <w:rFonts w:ascii="Corbel" w:hAnsi="Corbel" w:cstheme="minorHAnsi"/>
        </w:rPr>
        <w:t>.</w:t>
      </w:r>
    </w:p>
    <w:p w14:paraId="15B6C792" w14:textId="77777777" w:rsidR="00F30241" w:rsidRPr="006B4941" w:rsidRDefault="00F30241" w:rsidP="00DB02FA">
      <w:pPr>
        <w:pStyle w:val="Buletnorm"/>
        <w:numPr>
          <w:ilvl w:val="0"/>
          <w:numId w:val="0"/>
        </w:numPr>
        <w:spacing w:before="0" w:after="0"/>
        <w:rPr>
          <w:rFonts w:ascii="Corbel" w:hAnsi="Corbel" w:cstheme="minorHAnsi"/>
          <w:color w:val="000000"/>
          <w:szCs w:val="24"/>
        </w:rPr>
      </w:pPr>
    </w:p>
    <w:p w14:paraId="36B2A2AC" w14:textId="65E0A8F9" w:rsidR="009C06E2" w:rsidRPr="00B7467F" w:rsidRDefault="00071D8C" w:rsidP="006F6723">
      <w:pPr>
        <w:pStyle w:val="Buletnorm"/>
        <w:numPr>
          <w:ilvl w:val="0"/>
          <w:numId w:val="0"/>
        </w:numPr>
        <w:spacing w:before="0"/>
        <w:rPr>
          <w:rFonts w:ascii="Corbel" w:hAnsi="Corbel" w:cstheme="minorHAnsi"/>
          <w:i/>
          <w:szCs w:val="24"/>
        </w:rPr>
      </w:pPr>
      <w:r w:rsidRPr="00B7467F">
        <w:rPr>
          <w:rFonts w:ascii="Corbel" w:hAnsi="Corbel" w:cstheme="minorHAnsi"/>
          <w:i/>
          <w:szCs w:val="24"/>
        </w:rPr>
        <w:t>12.5. Počet nových nástrojov otvárajúci prístup k štúdiu študentom so zdravotným znevýhodnením</w:t>
      </w:r>
    </w:p>
    <w:p w14:paraId="2DC7EBE3" w14:textId="246BAC12" w:rsidR="009C06E2" w:rsidRPr="00B7467F" w:rsidRDefault="00000000" w:rsidP="006F6723">
      <w:pPr>
        <w:spacing w:after="240"/>
        <w:jc w:val="both"/>
        <w:rPr>
          <w:rFonts w:ascii="Corbel" w:hAnsi="Corbel" w:cstheme="minorHAnsi"/>
        </w:rPr>
      </w:pPr>
      <w:hyperlink r:id="rId56" w:history="1">
        <w:r w:rsidR="009C06E2" w:rsidRPr="00B7467F">
          <w:rPr>
            <w:rStyle w:val="Hyperlink"/>
            <w:rFonts w:ascii="Corbel" w:hAnsi="Corbel" w:cstheme="minorHAnsi"/>
          </w:rPr>
          <w:t>CPŠ</w:t>
        </w:r>
      </w:hyperlink>
      <w:r w:rsidR="009C06E2" w:rsidRPr="00B7467F">
        <w:rPr>
          <w:rFonts w:ascii="Corbel" w:hAnsi="Corbel" w:cstheme="minorHAnsi"/>
        </w:rPr>
        <w:t xml:space="preserve"> (Centrum podpory študentov so špecifickými potrebami) sa spolu s koordinátormi na</w:t>
      </w:r>
      <w:r w:rsidR="006F6723">
        <w:rPr>
          <w:rFonts w:ascii="Corbel" w:hAnsi="Corbel" w:cstheme="minorHAnsi"/>
        </w:rPr>
        <w:t> </w:t>
      </w:r>
      <w:r w:rsidR="009C06E2" w:rsidRPr="00B7467F">
        <w:rPr>
          <w:rFonts w:ascii="Corbel" w:hAnsi="Corbel" w:cstheme="minorHAnsi"/>
        </w:rPr>
        <w:t>fakultách podieľa na vytváraní všeobecne dostupného akademického prostredia.</w:t>
      </w:r>
    </w:p>
    <w:p w14:paraId="5BB6CBFE" w14:textId="77777777" w:rsidR="00071D8C" w:rsidRPr="00B7467F" w:rsidRDefault="00071D8C" w:rsidP="006F6723">
      <w:pPr>
        <w:pStyle w:val="Buletnorm"/>
        <w:numPr>
          <w:ilvl w:val="0"/>
          <w:numId w:val="0"/>
        </w:numPr>
        <w:spacing w:before="0"/>
        <w:rPr>
          <w:rFonts w:ascii="Corbel" w:hAnsi="Corbel" w:cstheme="minorHAnsi"/>
          <w:i/>
          <w:szCs w:val="24"/>
        </w:rPr>
      </w:pPr>
      <w:r w:rsidRPr="00B7467F">
        <w:rPr>
          <w:rFonts w:ascii="Corbel" w:hAnsi="Corbel" w:cstheme="minorHAnsi"/>
          <w:i/>
          <w:szCs w:val="24"/>
        </w:rPr>
        <w:t>12.6. Počet ponúkaných hodín koordinátorov pre študentov so špecifickými potrebami</w:t>
      </w:r>
    </w:p>
    <w:p w14:paraId="1CDD1878" w14:textId="51B4F366" w:rsidR="009C06E2" w:rsidRPr="00B7467F" w:rsidRDefault="00000000" w:rsidP="006F6723">
      <w:pPr>
        <w:spacing w:after="240"/>
        <w:rPr>
          <w:rFonts w:ascii="Corbel" w:hAnsi="Corbel" w:cstheme="minorHAnsi"/>
        </w:rPr>
      </w:pPr>
      <w:hyperlink r:id="rId57" w:history="1">
        <w:r w:rsidR="009C06E2" w:rsidRPr="00B7467F">
          <w:rPr>
            <w:rStyle w:val="Hyperlink"/>
            <w:rFonts w:ascii="Corbel" w:hAnsi="Corbel" w:cstheme="minorHAnsi"/>
          </w:rPr>
          <w:t>Služby CPŠ</w:t>
        </w:r>
      </w:hyperlink>
      <w:r w:rsidR="00C114AA" w:rsidRPr="00B7467F">
        <w:rPr>
          <w:rStyle w:val="Hyperlink"/>
          <w:rFonts w:ascii="Corbel" w:hAnsi="Corbel" w:cstheme="minorHAnsi"/>
        </w:rPr>
        <w:t xml:space="preserve"> </w:t>
      </w:r>
      <w:r w:rsidR="00C114AA" w:rsidRPr="00B7467F">
        <w:rPr>
          <w:rStyle w:val="Hyperlink"/>
          <w:rFonts w:ascii="Corbel" w:hAnsi="Corbel" w:cstheme="minorHAnsi"/>
          <w:color w:val="auto"/>
          <w:u w:val="none"/>
        </w:rPr>
        <w:t>sa uvádzajú na webovej stránke UK v Bratislave.</w:t>
      </w:r>
    </w:p>
    <w:p w14:paraId="57126E3A" w14:textId="2C82ECA6" w:rsidR="00071D8C" w:rsidRPr="00B7467F" w:rsidRDefault="00071D8C" w:rsidP="006F6723">
      <w:pPr>
        <w:pStyle w:val="Buletnorm"/>
        <w:numPr>
          <w:ilvl w:val="0"/>
          <w:numId w:val="0"/>
        </w:numPr>
        <w:spacing w:before="0"/>
        <w:rPr>
          <w:rFonts w:ascii="Corbel" w:hAnsi="Corbel" w:cstheme="minorHAnsi"/>
          <w:i/>
          <w:szCs w:val="24"/>
        </w:rPr>
      </w:pPr>
      <w:r w:rsidRPr="00B7467F">
        <w:rPr>
          <w:rFonts w:ascii="Corbel" w:hAnsi="Corbel" w:cstheme="minorHAnsi"/>
          <w:i/>
          <w:szCs w:val="24"/>
        </w:rPr>
        <w:t>12.7. Počet partnerstiev so špeciálnymi školami a inštitúciami vzdelávajúcimi študentov so</w:t>
      </w:r>
      <w:r w:rsidR="006F6723">
        <w:rPr>
          <w:rFonts w:ascii="Corbel" w:hAnsi="Corbel" w:cstheme="minorHAnsi"/>
          <w:i/>
          <w:szCs w:val="24"/>
        </w:rPr>
        <w:t> </w:t>
      </w:r>
      <w:r w:rsidRPr="00B7467F">
        <w:rPr>
          <w:rFonts w:ascii="Corbel" w:hAnsi="Corbel" w:cstheme="minorHAnsi"/>
          <w:i/>
          <w:szCs w:val="24"/>
        </w:rPr>
        <w:t>špecifickými potrebami</w:t>
      </w:r>
    </w:p>
    <w:p w14:paraId="7000AB29" w14:textId="40339D92" w:rsidR="005E2E12" w:rsidRPr="00B7467F" w:rsidRDefault="005E2E12" w:rsidP="006F6723">
      <w:pPr>
        <w:spacing w:after="240"/>
        <w:jc w:val="both"/>
        <w:rPr>
          <w:rFonts w:ascii="Corbel" w:hAnsi="Corbel" w:cstheme="minorHAnsi"/>
        </w:rPr>
      </w:pPr>
      <w:r w:rsidRPr="00B7467F">
        <w:rPr>
          <w:rFonts w:ascii="Corbel" w:hAnsi="Corbel" w:cstheme="minorHAnsi"/>
        </w:rPr>
        <w:t>CPŠ, rovnako ako PdF UK spolupracujú s inštitúciami vzdelávajúcimi študentov so</w:t>
      </w:r>
      <w:r w:rsidR="006F6723">
        <w:rPr>
          <w:rFonts w:ascii="Corbel" w:hAnsi="Corbel" w:cstheme="minorHAnsi"/>
        </w:rPr>
        <w:t> </w:t>
      </w:r>
      <w:r w:rsidRPr="00B7467F">
        <w:rPr>
          <w:rFonts w:ascii="Corbel" w:hAnsi="Corbel" w:cstheme="minorHAnsi"/>
        </w:rPr>
        <w:t>špecifickými potrebami na národnej aj nadnárodnej úrovni.</w:t>
      </w:r>
    </w:p>
    <w:p w14:paraId="22CD2023" w14:textId="45027E78" w:rsidR="00071D8C" w:rsidRPr="00B7467F" w:rsidRDefault="00071D8C" w:rsidP="006F6723">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13. systematicky zlepšovať materiálno-technické zabezpečenie vzdelávania</w:t>
      </w:r>
    </w:p>
    <w:p w14:paraId="3256AC91" w14:textId="77777777" w:rsidR="00071D8C" w:rsidRPr="00B7467F" w:rsidRDefault="00071D8C" w:rsidP="00002746">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E1C1BDC" w14:textId="77777777" w:rsidR="00071D8C" w:rsidRPr="00B7467F" w:rsidRDefault="00071D8C" w:rsidP="00002746">
      <w:pPr>
        <w:pStyle w:val="Buletnorm"/>
        <w:numPr>
          <w:ilvl w:val="0"/>
          <w:numId w:val="0"/>
        </w:numPr>
        <w:spacing w:before="0"/>
        <w:rPr>
          <w:rFonts w:ascii="Corbel" w:hAnsi="Corbel" w:cstheme="minorHAnsi"/>
          <w:i/>
          <w:szCs w:val="24"/>
        </w:rPr>
      </w:pPr>
      <w:r w:rsidRPr="00B7467F">
        <w:rPr>
          <w:rFonts w:ascii="Corbel" w:hAnsi="Corbel" w:cstheme="minorHAnsi"/>
          <w:i/>
          <w:szCs w:val="24"/>
        </w:rPr>
        <w:t>13.1 Zber a vyhodnocovanie spätnej väzby o spokojnosti študentov s materiálno-technickým zabezpečením vzdelávania</w:t>
      </w:r>
    </w:p>
    <w:p w14:paraId="58D6E22E" w14:textId="7A48BE10" w:rsidR="00C114AA" w:rsidRPr="00B7467F" w:rsidRDefault="00C114AA" w:rsidP="00C114AA">
      <w:pPr>
        <w:pStyle w:val="Buletnorm"/>
        <w:numPr>
          <w:ilvl w:val="0"/>
          <w:numId w:val="0"/>
        </w:numPr>
        <w:spacing w:before="0" w:after="0"/>
        <w:jc w:val="left"/>
        <w:rPr>
          <w:rFonts w:ascii="Corbel" w:hAnsi="Corbel" w:cstheme="minorHAnsi"/>
          <w:szCs w:val="24"/>
        </w:rPr>
      </w:pPr>
      <w:r w:rsidRPr="00B7467F">
        <w:rPr>
          <w:rFonts w:ascii="Corbel" w:hAnsi="Corbel" w:cstheme="minorHAnsi"/>
          <w:color w:val="000000"/>
          <w:szCs w:val="24"/>
        </w:rPr>
        <w:t xml:space="preserve">Otázka spokojnosti </w:t>
      </w:r>
      <w:r w:rsidRPr="00B7467F">
        <w:rPr>
          <w:rFonts w:ascii="Corbel" w:hAnsi="Corbel" w:cstheme="minorHAnsi"/>
          <w:szCs w:val="24"/>
        </w:rPr>
        <w:t xml:space="preserve"> študentov s materiálno-technickým zabezpečením vzdelávania nie je</w:t>
      </w:r>
    </w:p>
    <w:p w14:paraId="04AB1FF3" w14:textId="33158E2D" w:rsidR="00290FEE" w:rsidRPr="00B7467F" w:rsidRDefault="00290FEE" w:rsidP="00002746">
      <w:pPr>
        <w:pStyle w:val="Buletnorm"/>
        <w:numPr>
          <w:ilvl w:val="0"/>
          <w:numId w:val="0"/>
        </w:numPr>
        <w:spacing w:before="0"/>
        <w:jc w:val="left"/>
        <w:rPr>
          <w:rFonts w:ascii="Corbel" w:hAnsi="Corbel" w:cstheme="minorHAnsi"/>
          <w:color w:val="000000"/>
          <w:szCs w:val="24"/>
        </w:rPr>
      </w:pPr>
      <w:r w:rsidRPr="00B7467F">
        <w:rPr>
          <w:rFonts w:ascii="Corbel" w:hAnsi="Corbel" w:cstheme="minorHAnsi"/>
          <w:color w:val="000000"/>
          <w:szCs w:val="24"/>
        </w:rPr>
        <w:t>na všetkých fakultách  v študentských dotazníkoch uvádzaná.</w:t>
      </w:r>
    </w:p>
    <w:p w14:paraId="3AA9F4D7" w14:textId="75FEBC4A" w:rsidR="00290FEE" w:rsidRPr="00B7467F" w:rsidRDefault="005E2E12" w:rsidP="00002746">
      <w:pPr>
        <w:pStyle w:val="Buletnorm"/>
        <w:numPr>
          <w:ilvl w:val="0"/>
          <w:numId w:val="0"/>
        </w:numPr>
        <w:spacing w:before="0"/>
        <w:jc w:val="left"/>
        <w:rPr>
          <w:rFonts w:ascii="Corbel" w:hAnsi="Corbel" w:cstheme="minorHAnsi"/>
          <w:szCs w:val="24"/>
        </w:rPr>
      </w:pPr>
      <w:r w:rsidRPr="00B7467F">
        <w:rPr>
          <w:rFonts w:ascii="Corbel" w:hAnsi="Corbel" w:cstheme="minorHAnsi"/>
          <w:color w:val="000000"/>
          <w:szCs w:val="24"/>
        </w:rPr>
        <w:t>Opatrenie</w:t>
      </w:r>
      <w:r w:rsidR="00290FEE" w:rsidRPr="00B7467F">
        <w:rPr>
          <w:rFonts w:ascii="Corbel" w:hAnsi="Corbel" w:cstheme="minorHAnsi"/>
          <w:color w:val="000000"/>
          <w:szCs w:val="24"/>
        </w:rPr>
        <w:t xml:space="preserve">: v budúcnosti zapracovať otázku </w:t>
      </w:r>
      <w:r w:rsidR="00290FEE" w:rsidRPr="00B7467F">
        <w:rPr>
          <w:rFonts w:ascii="Corbel" w:hAnsi="Corbel" w:cstheme="minorHAnsi"/>
          <w:szCs w:val="24"/>
        </w:rPr>
        <w:t>spokojnosti študentov s materiálno-technickým zabezpečením vzdelávania na všetkých fakultách UK</w:t>
      </w:r>
    </w:p>
    <w:p w14:paraId="290C5567" w14:textId="77777777" w:rsidR="00071D8C" w:rsidRPr="00B7467F" w:rsidRDefault="00071D8C" w:rsidP="00002746">
      <w:pPr>
        <w:pStyle w:val="Buletnorm"/>
        <w:numPr>
          <w:ilvl w:val="0"/>
          <w:numId w:val="0"/>
        </w:numPr>
        <w:spacing w:before="0"/>
        <w:rPr>
          <w:rFonts w:ascii="Corbel" w:hAnsi="Corbel" w:cstheme="minorHAnsi"/>
          <w:i/>
          <w:szCs w:val="24"/>
        </w:rPr>
      </w:pPr>
      <w:r w:rsidRPr="00B7467F">
        <w:rPr>
          <w:rFonts w:ascii="Corbel" w:hAnsi="Corbel" w:cstheme="minorHAnsi"/>
          <w:i/>
          <w:szCs w:val="24"/>
        </w:rPr>
        <w:t>13.2. Ponúkané elektronické a ďalšie služby pre študentov a</w:t>
      </w:r>
      <w:r w:rsidR="00A06505" w:rsidRPr="00B7467F">
        <w:rPr>
          <w:rFonts w:ascii="Corbel" w:hAnsi="Corbel" w:cstheme="minorHAnsi"/>
          <w:i/>
          <w:szCs w:val="24"/>
        </w:rPr>
        <w:t> </w:t>
      </w:r>
      <w:r w:rsidRPr="00B7467F">
        <w:rPr>
          <w:rFonts w:ascii="Corbel" w:hAnsi="Corbel" w:cstheme="minorHAnsi"/>
          <w:i/>
          <w:szCs w:val="24"/>
        </w:rPr>
        <w:t>pedagógov</w:t>
      </w:r>
    </w:p>
    <w:p w14:paraId="7E44C91D" w14:textId="77777777" w:rsidR="005E2E12" w:rsidRPr="00B7467F" w:rsidRDefault="005E2E12" w:rsidP="00002746">
      <w:pPr>
        <w:spacing w:after="240"/>
        <w:rPr>
          <w:rFonts w:ascii="Corbel" w:hAnsi="Corbel" w:cstheme="minorHAnsi"/>
        </w:rPr>
      </w:pPr>
      <w:r w:rsidRPr="00B7467F">
        <w:rPr>
          <w:rFonts w:ascii="Corbel" w:hAnsi="Corbel" w:cstheme="minorHAnsi"/>
        </w:rPr>
        <w:t xml:space="preserve">UK ponúka pre svojich študentov aj pedagógov celú škálu </w:t>
      </w:r>
      <w:hyperlink r:id="rId58" w:history="1">
        <w:r w:rsidRPr="00B7467F">
          <w:rPr>
            <w:rStyle w:val="Hyperlink"/>
            <w:rFonts w:ascii="Corbel" w:hAnsi="Corbel" w:cstheme="minorHAnsi"/>
          </w:rPr>
          <w:t>elektronických služieb.</w:t>
        </w:r>
      </w:hyperlink>
    </w:p>
    <w:p w14:paraId="7210B8B1" w14:textId="6B757F73" w:rsidR="00071D8C" w:rsidRPr="00B7467F" w:rsidRDefault="00071D8C" w:rsidP="00002746">
      <w:pPr>
        <w:pStyle w:val="Buletnorm"/>
        <w:numPr>
          <w:ilvl w:val="0"/>
          <w:numId w:val="0"/>
        </w:numPr>
        <w:spacing w:before="0"/>
        <w:rPr>
          <w:rFonts w:ascii="Corbel" w:hAnsi="Corbel" w:cstheme="minorHAnsi"/>
          <w:i/>
          <w:szCs w:val="24"/>
        </w:rPr>
      </w:pPr>
      <w:r w:rsidRPr="00B7467F">
        <w:rPr>
          <w:rFonts w:ascii="Corbel" w:hAnsi="Corbel" w:cstheme="minorHAnsi"/>
          <w:i/>
          <w:szCs w:val="24"/>
        </w:rPr>
        <w:t>13.3. Zabezpečenie prístupu k</w:t>
      </w:r>
      <w:r w:rsidR="00C114AA" w:rsidRPr="00B7467F">
        <w:rPr>
          <w:rFonts w:ascii="Corbel" w:hAnsi="Corbel" w:cstheme="minorHAnsi"/>
          <w:i/>
          <w:szCs w:val="24"/>
        </w:rPr>
        <w:t> </w:t>
      </w:r>
      <w:r w:rsidRPr="00B7467F">
        <w:rPr>
          <w:rFonts w:ascii="Corbel" w:hAnsi="Corbel" w:cstheme="minorHAnsi"/>
          <w:i/>
          <w:szCs w:val="24"/>
        </w:rPr>
        <w:t>databázam</w:t>
      </w:r>
    </w:p>
    <w:p w14:paraId="3817780E" w14:textId="6B2A2585" w:rsidR="000D00F7" w:rsidRPr="00B7467F" w:rsidRDefault="000D00F7" w:rsidP="00C114AA">
      <w:pPr>
        <w:pStyle w:val="NormalWeb"/>
        <w:spacing w:before="0" w:beforeAutospacing="0" w:after="0" w:afterAutospacing="0"/>
        <w:rPr>
          <w:rFonts w:ascii="Corbel" w:hAnsi="Corbel" w:cstheme="minorHAnsi"/>
        </w:rPr>
      </w:pPr>
      <w:r w:rsidRPr="00B7467F">
        <w:rPr>
          <w:rFonts w:ascii="Corbel" w:hAnsi="Corbel" w:cstheme="minorHAnsi"/>
        </w:rPr>
        <w:t>UK zabezpečila pre akademickú obec v priebehu roka 2021 prístup do:</w:t>
      </w:r>
    </w:p>
    <w:p w14:paraId="776581C8" w14:textId="77777777" w:rsidR="000D00F7" w:rsidRPr="00B7467F" w:rsidRDefault="000D00F7" w:rsidP="00C114AA">
      <w:pPr>
        <w:numPr>
          <w:ilvl w:val="0"/>
          <w:numId w:val="8"/>
        </w:numPr>
        <w:suppressAutoHyphens w:val="0"/>
        <w:rPr>
          <w:rFonts w:ascii="Corbel" w:hAnsi="Corbel" w:cstheme="minorHAnsi"/>
        </w:rPr>
      </w:pPr>
      <w:r w:rsidRPr="00B7467F">
        <w:rPr>
          <w:rFonts w:ascii="Corbel" w:hAnsi="Corbel" w:cstheme="minorHAnsi"/>
          <w:bCs/>
        </w:rPr>
        <w:t>27</w:t>
      </w:r>
      <w:r w:rsidRPr="00B7467F">
        <w:rPr>
          <w:rFonts w:ascii="Corbel" w:hAnsi="Corbel" w:cstheme="minorHAnsi"/>
        </w:rPr>
        <w:t xml:space="preserve"> elektronických informačných zdrojov/databáz, z toho</w:t>
      </w:r>
    </w:p>
    <w:p w14:paraId="0C30C78D" w14:textId="77777777" w:rsidR="000D00F7" w:rsidRPr="00B7467F" w:rsidRDefault="000D00F7" w:rsidP="00C114AA">
      <w:pPr>
        <w:numPr>
          <w:ilvl w:val="1"/>
          <w:numId w:val="8"/>
        </w:numPr>
        <w:suppressAutoHyphens w:val="0"/>
        <w:rPr>
          <w:rFonts w:ascii="Corbel" w:hAnsi="Corbel" w:cstheme="minorHAnsi"/>
        </w:rPr>
      </w:pPr>
      <w:r w:rsidRPr="00B7467F">
        <w:rPr>
          <w:rFonts w:ascii="Corbel" w:hAnsi="Corbel" w:cstheme="minorHAnsi"/>
          <w:bCs/>
        </w:rPr>
        <w:t>17 z vlastných zdrojov</w:t>
      </w:r>
      <w:r w:rsidRPr="00B7467F">
        <w:rPr>
          <w:rFonts w:ascii="Corbel" w:hAnsi="Corbel" w:cstheme="minorHAnsi"/>
          <w:b/>
          <w:bCs/>
        </w:rPr>
        <w:t xml:space="preserve"> </w:t>
      </w:r>
      <w:r w:rsidRPr="00B7467F">
        <w:rPr>
          <w:rFonts w:ascii="Corbel" w:hAnsi="Corbel" w:cstheme="minorHAnsi"/>
        </w:rPr>
        <w:t>(11 AKUK, 2 LF, 4 FaF)</w:t>
      </w:r>
      <w:r w:rsidRPr="00B7467F">
        <w:rPr>
          <w:rFonts w:ascii="Corbel" w:hAnsi="Corbel" w:cstheme="minorHAnsi"/>
        </w:rPr>
        <w:br/>
        <w:t xml:space="preserve">PQ </w:t>
      </w:r>
      <w:proofErr w:type="spellStart"/>
      <w:r w:rsidRPr="00B7467F">
        <w:rPr>
          <w:rFonts w:ascii="Corbel" w:hAnsi="Corbel" w:cstheme="minorHAnsi"/>
        </w:rPr>
        <w:t>Ebooks</w:t>
      </w:r>
      <w:proofErr w:type="spellEnd"/>
      <w:r w:rsidRPr="00B7467F">
        <w:rPr>
          <w:rFonts w:ascii="Corbel" w:hAnsi="Corbel" w:cstheme="minorHAnsi"/>
        </w:rPr>
        <w:t xml:space="preserve">, EBSCO </w:t>
      </w:r>
      <w:proofErr w:type="spellStart"/>
      <w:r w:rsidRPr="00B7467F">
        <w:rPr>
          <w:rFonts w:ascii="Corbel" w:hAnsi="Corbel" w:cstheme="minorHAnsi"/>
        </w:rPr>
        <w:t>Ebooks</w:t>
      </w:r>
      <w:proofErr w:type="spellEnd"/>
      <w:r w:rsidRPr="00B7467F">
        <w:rPr>
          <w:rFonts w:ascii="Corbel" w:hAnsi="Corbel" w:cstheme="minorHAnsi"/>
        </w:rPr>
        <w:t>, ATLA, 4x APA (</w:t>
      </w:r>
      <w:proofErr w:type="spellStart"/>
      <w:r w:rsidRPr="00B7467F">
        <w:rPr>
          <w:rFonts w:ascii="Corbel" w:hAnsi="Corbel" w:cstheme="minorHAnsi"/>
        </w:rPr>
        <w:t>PsycARTICLES</w:t>
      </w:r>
      <w:proofErr w:type="spellEnd"/>
      <w:r w:rsidRPr="00B7467F">
        <w:rPr>
          <w:rFonts w:ascii="Corbel" w:hAnsi="Corbel" w:cstheme="minorHAnsi"/>
        </w:rPr>
        <w:t xml:space="preserve">, </w:t>
      </w:r>
      <w:proofErr w:type="spellStart"/>
      <w:r w:rsidRPr="00B7467F">
        <w:rPr>
          <w:rFonts w:ascii="Corbel" w:hAnsi="Corbel" w:cstheme="minorHAnsi"/>
        </w:rPr>
        <w:t>PsycBOOKS</w:t>
      </w:r>
      <w:proofErr w:type="spellEnd"/>
      <w:r w:rsidRPr="00B7467F">
        <w:rPr>
          <w:rFonts w:ascii="Corbel" w:hAnsi="Corbel" w:cstheme="minorHAnsi"/>
        </w:rPr>
        <w:t xml:space="preserve">, </w:t>
      </w:r>
      <w:proofErr w:type="spellStart"/>
      <w:r w:rsidRPr="00B7467F">
        <w:rPr>
          <w:rFonts w:ascii="Corbel" w:hAnsi="Corbel" w:cstheme="minorHAnsi"/>
        </w:rPr>
        <w:t>PsycEXTRA</w:t>
      </w:r>
      <w:proofErr w:type="spellEnd"/>
      <w:r w:rsidRPr="00B7467F">
        <w:rPr>
          <w:rFonts w:ascii="Corbel" w:hAnsi="Corbel" w:cstheme="minorHAnsi"/>
        </w:rPr>
        <w:t xml:space="preserve">, </w:t>
      </w:r>
      <w:proofErr w:type="spellStart"/>
      <w:r w:rsidRPr="00B7467F">
        <w:rPr>
          <w:rFonts w:ascii="Corbel" w:hAnsi="Corbel" w:cstheme="minorHAnsi"/>
        </w:rPr>
        <w:t>PsycTESTS</w:t>
      </w:r>
      <w:proofErr w:type="spellEnd"/>
      <w:r w:rsidRPr="00B7467F">
        <w:rPr>
          <w:rFonts w:ascii="Corbel" w:hAnsi="Corbel" w:cstheme="minorHAnsi"/>
        </w:rPr>
        <w:t xml:space="preserve">), </w:t>
      </w:r>
      <w:proofErr w:type="spellStart"/>
      <w:r w:rsidRPr="00B7467F">
        <w:rPr>
          <w:rFonts w:ascii="Corbel" w:hAnsi="Corbel" w:cstheme="minorHAnsi"/>
        </w:rPr>
        <w:t>Academic</w:t>
      </w:r>
      <w:proofErr w:type="spellEnd"/>
      <w:r w:rsidRPr="00B7467F">
        <w:rPr>
          <w:rFonts w:ascii="Corbel" w:hAnsi="Corbel" w:cstheme="minorHAnsi"/>
        </w:rPr>
        <w:t xml:space="preserve"> Video Online, </w:t>
      </w:r>
      <w:proofErr w:type="spellStart"/>
      <w:r w:rsidRPr="00B7467F">
        <w:rPr>
          <w:rFonts w:ascii="Corbel" w:hAnsi="Corbel" w:cstheme="minorHAnsi"/>
        </w:rPr>
        <w:t>Statista</w:t>
      </w:r>
      <w:proofErr w:type="spellEnd"/>
      <w:r w:rsidRPr="00B7467F">
        <w:rPr>
          <w:rFonts w:ascii="Corbel" w:hAnsi="Corbel" w:cstheme="minorHAnsi"/>
        </w:rPr>
        <w:t xml:space="preserve">, </w:t>
      </w:r>
      <w:proofErr w:type="spellStart"/>
      <w:r w:rsidRPr="00B7467F">
        <w:rPr>
          <w:rFonts w:ascii="Corbel" w:hAnsi="Corbel" w:cstheme="minorHAnsi"/>
        </w:rPr>
        <w:t>Jstor</w:t>
      </w:r>
      <w:proofErr w:type="spellEnd"/>
      <w:r w:rsidRPr="00B7467F">
        <w:rPr>
          <w:rFonts w:ascii="Corbel" w:hAnsi="Corbel" w:cstheme="minorHAnsi"/>
        </w:rPr>
        <w:t xml:space="preserve">, </w:t>
      </w:r>
      <w:proofErr w:type="spellStart"/>
      <w:r w:rsidRPr="00B7467F">
        <w:rPr>
          <w:rFonts w:ascii="Corbel" w:hAnsi="Corbel" w:cstheme="minorHAnsi"/>
        </w:rPr>
        <w:t>Oxford</w:t>
      </w:r>
      <w:proofErr w:type="spellEnd"/>
      <w:r w:rsidRPr="00B7467F">
        <w:rPr>
          <w:rFonts w:ascii="Corbel" w:hAnsi="Corbel" w:cstheme="minorHAnsi"/>
        </w:rPr>
        <w:t xml:space="preserve"> </w:t>
      </w:r>
      <w:proofErr w:type="spellStart"/>
      <w:r w:rsidRPr="00B7467F">
        <w:rPr>
          <w:rFonts w:ascii="Corbel" w:hAnsi="Corbel" w:cstheme="minorHAnsi"/>
        </w:rPr>
        <w:t>Journals</w:t>
      </w:r>
      <w:proofErr w:type="spellEnd"/>
      <w:r w:rsidRPr="00B7467F">
        <w:rPr>
          <w:rFonts w:ascii="Corbel" w:hAnsi="Corbel" w:cstheme="minorHAnsi"/>
        </w:rPr>
        <w:t xml:space="preserve"> ; 5MinuteConsult, </w:t>
      </w:r>
      <w:proofErr w:type="spellStart"/>
      <w:r w:rsidRPr="00B7467F">
        <w:rPr>
          <w:rFonts w:ascii="Corbel" w:hAnsi="Corbel" w:cstheme="minorHAnsi"/>
        </w:rPr>
        <w:t>Jove</w:t>
      </w:r>
      <w:proofErr w:type="spellEnd"/>
      <w:r w:rsidRPr="00B7467F">
        <w:rPr>
          <w:rFonts w:ascii="Corbel" w:hAnsi="Corbel" w:cstheme="minorHAnsi"/>
        </w:rPr>
        <w:t xml:space="preserve"> Video </w:t>
      </w:r>
      <w:proofErr w:type="spellStart"/>
      <w:r w:rsidRPr="00B7467F">
        <w:rPr>
          <w:rFonts w:ascii="Corbel" w:hAnsi="Corbel" w:cstheme="minorHAnsi"/>
        </w:rPr>
        <w:t>Journal</w:t>
      </w:r>
      <w:proofErr w:type="spellEnd"/>
      <w:r w:rsidRPr="00B7467F">
        <w:rPr>
          <w:rFonts w:ascii="Corbel" w:hAnsi="Corbel" w:cstheme="minorHAnsi"/>
        </w:rPr>
        <w:t xml:space="preserve"> ; </w:t>
      </w:r>
      <w:proofErr w:type="spellStart"/>
      <w:r w:rsidRPr="00B7467F">
        <w:rPr>
          <w:rFonts w:ascii="Corbel" w:hAnsi="Corbel" w:cstheme="minorHAnsi"/>
        </w:rPr>
        <w:t>LexiComp</w:t>
      </w:r>
      <w:proofErr w:type="spellEnd"/>
      <w:r w:rsidRPr="00B7467F">
        <w:rPr>
          <w:rFonts w:ascii="Corbel" w:hAnsi="Corbel" w:cstheme="minorHAnsi"/>
        </w:rPr>
        <w:t xml:space="preserve">, </w:t>
      </w:r>
      <w:proofErr w:type="spellStart"/>
      <w:r w:rsidRPr="00B7467F">
        <w:rPr>
          <w:rFonts w:ascii="Corbel" w:hAnsi="Corbel" w:cstheme="minorHAnsi"/>
        </w:rPr>
        <w:t>The</w:t>
      </w:r>
      <w:proofErr w:type="spellEnd"/>
      <w:r w:rsidRPr="00B7467F">
        <w:rPr>
          <w:rFonts w:ascii="Corbel" w:hAnsi="Corbel" w:cstheme="minorHAnsi"/>
        </w:rPr>
        <w:t xml:space="preserve"> Merck Index, </w:t>
      </w:r>
      <w:proofErr w:type="spellStart"/>
      <w:r w:rsidRPr="00B7467F">
        <w:rPr>
          <w:rFonts w:ascii="Corbel" w:hAnsi="Corbel" w:cstheme="minorHAnsi"/>
        </w:rPr>
        <w:t>Europeana</w:t>
      </w:r>
      <w:proofErr w:type="spellEnd"/>
      <w:r w:rsidRPr="00B7467F">
        <w:rPr>
          <w:rFonts w:ascii="Corbel" w:hAnsi="Corbel" w:cstheme="minorHAnsi"/>
        </w:rPr>
        <w:t xml:space="preserve"> </w:t>
      </w:r>
      <w:proofErr w:type="spellStart"/>
      <w:r w:rsidRPr="00B7467F">
        <w:rPr>
          <w:rFonts w:ascii="Corbel" w:hAnsi="Corbel" w:cstheme="minorHAnsi"/>
        </w:rPr>
        <w:t>Pharmacopoeia</w:t>
      </w:r>
      <w:proofErr w:type="spellEnd"/>
      <w:r w:rsidRPr="00B7467F">
        <w:rPr>
          <w:rFonts w:ascii="Corbel" w:hAnsi="Corbel" w:cstheme="minorHAnsi"/>
        </w:rPr>
        <w:t xml:space="preserve">, ACS </w:t>
      </w:r>
      <w:proofErr w:type="spellStart"/>
      <w:r w:rsidRPr="00B7467F">
        <w:rPr>
          <w:rFonts w:ascii="Corbel" w:hAnsi="Corbel" w:cstheme="minorHAnsi"/>
        </w:rPr>
        <w:t>Journals</w:t>
      </w:r>
      <w:proofErr w:type="spellEnd"/>
    </w:p>
    <w:p w14:paraId="4664234B" w14:textId="77777777" w:rsidR="000D00F7" w:rsidRPr="00B7467F" w:rsidRDefault="000D00F7" w:rsidP="00C114AA">
      <w:pPr>
        <w:numPr>
          <w:ilvl w:val="1"/>
          <w:numId w:val="8"/>
        </w:numPr>
        <w:suppressAutoHyphens w:val="0"/>
        <w:rPr>
          <w:rFonts w:ascii="Corbel" w:hAnsi="Corbel" w:cstheme="minorHAnsi"/>
        </w:rPr>
      </w:pPr>
      <w:r w:rsidRPr="00B7467F">
        <w:rPr>
          <w:rFonts w:ascii="Corbel" w:hAnsi="Corbel" w:cstheme="minorHAnsi"/>
        </w:rPr>
        <w:t>10 prostredníctvom národného konzorcia (CVTI SR - NISPEZ)</w:t>
      </w:r>
      <w:r w:rsidRPr="00B7467F">
        <w:rPr>
          <w:rFonts w:ascii="Corbel" w:hAnsi="Corbel" w:cstheme="minorHAnsi"/>
        </w:rPr>
        <w:br/>
      </w:r>
      <w:proofErr w:type="spellStart"/>
      <w:r w:rsidRPr="00B7467F">
        <w:rPr>
          <w:rFonts w:ascii="Corbel" w:hAnsi="Corbel" w:cstheme="minorHAnsi"/>
        </w:rPr>
        <w:t>WoS</w:t>
      </w:r>
      <w:proofErr w:type="spellEnd"/>
      <w:r w:rsidRPr="00B7467F">
        <w:rPr>
          <w:rFonts w:ascii="Corbel" w:hAnsi="Corbel" w:cstheme="minorHAnsi"/>
        </w:rPr>
        <w:t xml:space="preserve"> CC + CCC, </w:t>
      </w:r>
      <w:proofErr w:type="spellStart"/>
      <w:r w:rsidRPr="00B7467F">
        <w:rPr>
          <w:rFonts w:ascii="Corbel" w:hAnsi="Corbel" w:cstheme="minorHAnsi"/>
        </w:rPr>
        <w:t>Scopus</w:t>
      </w:r>
      <w:proofErr w:type="spellEnd"/>
      <w:r w:rsidRPr="00B7467F">
        <w:rPr>
          <w:rFonts w:ascii="Corbel" w:hAnsi="Corbel" w:cstheme="minorHAnsi"/>
        </w:rPr>
        <w:t xml:space="preserve">, PQ </w:t>
      </w:r>
      <w:proofErr w:type="spellStart"/>
      <w:r w:rsidRPr="00B7467F">
        <w:rPr>
          <w:rFonts w:ascii="Corbel" w:hAnsi="Corbel" w:cstheme="minorHAnsi"/>
        </w:rPr>
        <w:t>Central</w:t>
      </w:r>
      <w:proofErr w:type="spellEnd"/>
      <w:r w:rsidRPr="00B7467F">
        <w:rPr>
          <w:rFonts w:ascii="Corbel" w:hAnsi="Corbel" w:cstheme="minorHAnsi"/>
        </w:rPr>
        <w:t xml:space="preserve">, </w:t>
      </w:r>
      <w:proofErr w:type="spellStart"/>
      <w:r w:rsidRPr="00B7467F">
        <w:rPr>
          <w:rFonts w:ascii="Corbel" w:hAnsi="Corbel" w:cstheme="minorHAnsi"/>
        </w:rPr>
        <w:t>ScienceDirect</w:t>
      </w:r>
      <w:proofErr w:type="spellEnd"/>
      <w:r w:rsidRPr="00B7467F">
        <w:rPr>
          <w:rFonts w:ascii="Corbel" w:hAnsi="Corbel" w:cstheme="minorHAnsi"/>
        </w:rPr>
        <w:t xml:space="preserve">, </w:t>
      </w:r>
      <w:proofErr w:type="spellStart"/>
      <w:r w:rsidRPr="00B7467F">
        <w:rPr>
          <w:rFonts w:ascii="Corbel" w:hAnsi="Corbel" w:cstheme="minorHAnsi"/>
        </w:rPr>
        <w:t>SpringerLink</w:t>
      </w:r>
      <w:proofErr w:type="spellEnd"/>
      <w:r w:rsidRPr="00B7467F">
        <w:rPr>
          <w:rFonts w:ascii="Corbel" w:hAnsi="Corbel" w:cstheme="minorHAnsi"/>
        </w:rPr>
        <w:t xml:space="preserve">, </w:t>
      </w:r>
      <w:proofErr w:type="spellStart"/>
      <w:r w:rsidRPr="00B7467F">
        <w:rPr>
          <w:rFonts w:ascii="Corbel" w:hAnsi="Corbel" w:cstheme="minorHAnsi"/>
        </w:rPr>
        <w:t>Wiley</w:t>
      </w:r>
      <w:proofErr w:type="spellEnd"/>
      <w:r w:rsidRPr="00B7467F">
        <w:rPr>
          <w:rFonts w:ascii="Corbel" w:hAnsi="Corbel" w:cstheme="minorHAnsi"/>
        </w:rPr>
        <w:t xml:space="preserve"> Online, </w:t>
      </w:r>
      <w:proofErr w:type="spellStart"/>
      <w:r w:rsidRPr="00B7467F">
        <w:rPr>
          <w:rFonts w:ascii="Corbel" w:hAnsi="Corbel" w:cstheme="minorHAnsi"/>
        </w:rPr>
        <w:t>Knovel</w:t>
      </w:r>
      <w:proofErr w:type="spellEnd"/>
      <w:r w:rsidRPr="00B7467F">
        <w:rPr>
          <w:rFonts w:ascii="Corbel" w:hAnsi="Corbel" w:cstheme="minorHAnsi"/>
        </w:rPr>
        <w:t>, ACM, IEEE</w:t>
      </w:r>
    </w:p>
    <w:p w14:paraId="0AAAE17F" w14:textId="6D37DEDA" w:rsidR="000D00F7" w:rsidRPr="00B7467F" w:rsidRDefault="000D00F7" w:rsidP="00002746">
      <w:pPr>
        <w:jc w:val="both"/>
        <w:rPr>
          <w:rFonts w:ascii="Corbel" w:hAnsi="Corbel" w:cstheme="minorHAnsi"/>
        </w:rPr>
      </w:pPr>
      <w:r w:rsidRPr="00B7467F">
        <w:rPr>
          <w:rFonts w:ascii="Corbel" w:hAnsi="Corbel" w:cstheme="minorHAnsi"/>
        </w:rPr>
        <w:t xml:space="preserve">Akademická obec UK má takto prístup k úplným textom 534 086 titulov elektronických kníh a takmer 57 000 titulov online časopisov. Dané EIZ boli naozaj využívané </w:t>
      </w:r>
      <w:r w:rsidR="00002746">
        <w:rPr>
          <w:rFonts w:ascii="Corbel" w:hAnsi="Corbel" w:cstheme="minorHAnsi"/>
        </w:rPr>
        <w:t>–</w:t>
      </w:r>
      <w:r w:rsidRPr="00B7467F">
        <w:rPr>
          <w:rFonts w:ascii="Corbel" w:hAnsi="Corbel" w:cstheme="minorHAnsi"/>
        </w:rPr>
        <w:t xml:space="preserve"> spolu za rok 2021 bolo zaznamenaných viac ako 508.000 zobrazení/stiahnutí úplných textov.</w:t>
      </w:r>
    </w:p>
    <w:p w14:paraId="5899722B" w14:textId="77777777" w:rsidR="000D00F7" w:rsidRDefault="000D00F7" w:rsidP="00002746">
      <w:pPr>
        <w:pStyle w:val="NormalWeb"/>
        <w:spacing w:before="0" w:beforeAutospacing="0" w:after="240" w:afterAutospacing="0"/>
        <w:jc w:val="both"/>
        <w:rPr>
          <w:rFonts w:ascii="Corbel" w:hAnsi="Corbel" w:cstheme="minorHAnsi"/>
        </w:rPr>
      </w:pPr>
      <w:r w:rsidRPr="00B7467F">
        <w:rPr>
          <w:rFonts w:ascii="Corbel" w:hAnsi="Corbel" w:cstheme="minorHAnsi"/>
        </w:rPr>
        <w:t xml:space="preserve">Okrem licencovaných zdrojov AK UK prostredníctvom svojej webovej stránky dáva používateľom do pozornosti aj viaceré </w:t>
      </w:r>
      <w:proofErr w:type="spellStart"/>
      <w:r w:rsidRPr="00B7467F">
        <w:rPr>
          <w:rFonts w:ascii="Corbel" w:hAnsi="Corbel" w:cstheme="minorHAnsi"/>
        </w:rPr>
        <w:t>kredibilné</w:t>
      </w:r>
      <w:proofErr w:type="spellEnd"/>
      <w:r w:rsidRPr="00B7467F">
        <w:rPr>
          <w:rFonts w:ascii="Corbel" w:hAnsi="Corbel" w:cstheme="minorHAnsi"/>
        </w:rPr>
        <w:t xml:space="preserve"> voľne dostupné zdroje, ako napr. DOAJ, DOAB, EZB a pod. Používatelia ich tak majú k dispozícii z jedného miesta.</w:t>
      </w:r>
    </w:p>
    <w:p w14:paraId="6BB61110" w14:textId="24B42E8B" w:rsidR="00A33C12" w:rsidRPr="00B7467F" w:rsidRDefault="00A33C12" w:rsidP="00002746">
      <w:pPr>
        <w:pStyle w:val="NormalWeb"/>
        <w:spacing w:before="0" w:beforeAutospacing="0" w:after="240" w:afterAutospacing="0"/>
        <w:jc w:val="both"/>
        <w:rPr>
          <w:rFonts w:ascii="Corbel" w:eastAsiaTheme="minorHAnsi" w:hAnsi="Corbel" w:cstheme="minorHAnsi"/>
        </w:rPr>
      </w:pPr>
      <w:r w:rsidRPr="00F30241">
        <w:rPr>
          <w:rFonts w:ascii="Corbel" w:hAnsi="Corbel" w:cstheme="minorHAnsi"/>
        </w:rPr>
        <w:lastRenderedPageBreak/>
        <w:t xml:space="preserve">Opatrenie: zabezpečiť v budúcnosti prístup </w:t>
      </w:r>
      <w:r w:rsidR="00F30241">
        <w:rPr>
          <w:rFonts w:ascii="Corbel" w:hAnsi="Corbel" w:cstheme="minorHAnsi"/>
        </w:rPr>
        <w:t>aj do ďalších</w:t>
      </w:r>
      <w:r w:rsidRPr="00F30241">
        <w:rPr>
          <w:rFonts w:ascii="Corbel" w:hAnsi="Corbel" w:cstheme="minorHAnsi"/>
        </w:rPr>
        <w:t xml:space="preserve"> elektronických databáz</w:t>
      </w:r>
      <w:r w:rsidR="00F30241">
        <w:rPr>
          <w:rFonts w:ascii="Corbel" w:hAnsi="Corbel" w:cstheme="minorHAnsi"/>
        </w:rPr>
        <w:t xml:space="preserve"> ako </w:t>
      </w:r>
      <w:r w:rsidRPr="00F30241">
        <w:rPr>
          <w:rFonts w:ascii="Corbel" w:hAnsi="Corbel" w:cstheme="minorHAnsi"/>
        </w:rPr>
        <w:t xml:space="preserve"> </w:t>
      </w:r>
      <w:proofErr w:type="spellStart"/>
      <w:r w:rsidRPr="00F30241">
        <w:rPr>
          <w:rFonts w:ascii="Corbel" w:hAnsi="Corbel" w:cstheme="minorHAnsi"/>
        </w:rPr>
        <w:t>UpToDate</w:t>
      </w:r>
      <w:proofErr w:type="spellEnd"/>
      <w:r w:rsidRPr="00F30241">
        <w:rPr>
          <w:rFonts w:ascii="Corbel" w:hAnsi="Corbel" w:cstheme="minorHAnsi"/>
        </w:rPr>
        <w:t xml:space="preserve"> (farmaceutické a medicínske odbory) </w:t>
      </w:r>
      <w:proofErr w:type="spellStart"/>
      <w:r w:rsidRPr="00F30241">
        <w:rPr>
          <w:rFonts w:ascii="Corbel" w:hAnsi="Corbel" w:cstheme="minorHAnsi"/>
        </w:rPr>
        <w:t>SciFinder</w:t>
      </w:r>
      <w:proofErr w:type="spellEnd"/>
      <w:r w:rsidRPr="00F30241">
        <w:rPr>
          <w:rFonts w:ascii="Corbel" w:hAnsi="Corbel" w:cstheme="minorHAnsi"/>
        </w:rPr>
        <w:t xml:space="preserve"> a </w:t>
      </w:r>
      <w:proofErr w:type="spellStart"/>
      <w:r w:rsidRPr="00F30241">
        <w:rPr>
          <w:rFonts w:ascii="Corbel" w:hAnsi="Corbel" w:cstheme="minorHAnsi"/>
        </w:rPr>
        <w:t>Reaxys</w:t>
      </w:r>
      <w:proofErr w:type="spellEnd"/>
      <w:r w:rsidRPr="00F30241">
        <w:rPr>
          <w:rFonts w:ascii="Corbel" w:hAnsi="Corbel" w:cstheme="minorHAnsi"/>
        </w:rPr>
        <w:t xml:space="preserve"> (pre chemické, biologické, farmaceutické a medicínske odbory)</w:t>
      </w:r>
    </w:p>
    <w:p w14:paraId="04179ABB" w14:textId="77777777" w:rsidR="00071D8C" w:rsidRPr="00B7467F" w:rsidRDefault="00071D8C" w:rsidP="00002746">
      <w:pPr>
        <w:pStyle w:val="Buletnorm"/>
        <w:numPr>
          <w:ilvl w:val="0"/>
          <w:numId w:val="0"/>
        </w:numPr>
        <w:spacing w:before="0"/>
        <w:rPr>
          <w:rFonts w:ascii="Corbel" w:hAnsi="Corbel" w:cstheme="minorHAnsi"/>
          <w:i/>
          <w:szCs w:val="24"/>
        </w:rPr>
      </w:pPr>
      <w:r w:rsidRPr="00B7467F">
        <w:rPr>
          <w:rFonts w:ascii="Corbel" w:hAnsi="Corbel" w:cstheme="minorHAnsi"/>
          <w:i/>
          <w:szCs w:val="24"/>
        </w:rPr>
        <w:t>13.4. Realizácia a budovanie repozitáru UK</w:t>
      </w:r>
    </w:p>
    <w:p w14:paraId="214E994C" w14:textId="5C289FEE" w:rsidR="000D00F7" w:rsidRPr="00B7467F" w:rsidRDefault="000D00F7" w:rsidP="00002746">
      <w:pPr>
        <w:pStyle w:val="NormalWeb"/>
        <w:spacing w:before="0" w:beforeAutospacing="0" w:after="240" w:afterAutospacing="0"/>
        <w:jc w:val="both"/>
        <w:rPr>
          <w:rFonts w:ascii="Corbel" w:hAnsi="Corbel" w:cstheme="minorHAnsi"/>
        </w:rPr>
      </w:pPr>
      <w:r w:rsidRPr="00B7467F">
        <w:rPr>
          <w:rFonts w:ascii="Corbel" w:hAnsi="Corbel" w:cstheme="minorHAnsi"/>
        </w:rPr>
        <w:t>Inštitucionálny repozitár UK (</w:t>
      </w:r>
      <w:hyperlink r:id="rId59" w:history="1">
        <w:r w:rsidRPr="00B7467F">
          <w:rPr>
            <w:rStyle w:val="Hyperlink"/>
            <w:rFonts w:ascii="Corbel" w:hAnsi="Corbel" w:cstheme="minorHAnsi"/>
          </w:rPr>
          <w:t>https://dspace.uniba.sk</w:t>
        </w:r>
      </w:hyperlink>
      <w:r w:rsidRPr="00B7467F">
        <w:rPr>
          <w:rFonts w:ascii="Corbel" w:hAnsi="Corbel" w:cstheme="minorHAnsi"/>
        </w:rPr>
        <w:t>) bol v priebehu roka 2021 nasadený do</w:t>
      </w:r>
      <w:r w:rsidR="00002746">
        <w:rPr>
          <w:rFonts w:ascii="Corbel" w:hAnsi="Corbel" w:cstheme="minorHAnsi"/>
        </w:rPr>
        <w:t> </w:t>
      </w:r>
      <w:r w:rsidRPr="00B7467F">
        <w:rPr>
          <w:rFonts w:ascii="Corbel" w:hAnsi="Corbel" w:cstheme="minorHAnsi"/>
        </w:rPr>
        <w:t>pilotnej prevádzky. V roku 2021 doň pribudlo viac ako 50 OA publikácií zo 6 súčastí UK. Najpočetnejšie zastúpenie majú FiF a FMFI.</w:t>
      </w:r>
      <w:r w:rsidR="00002746">
        <w:rPr>
          <w:rFonts w:ascii="Corbel" w:hAnsi="Corbel" w:cstheme="minorHAnsi"/>
        </w:rPr>
        <w:t xml:space="preserve"> </w:t>
      </w:r>
      <w:r w:rsidRPr="00B7467F">
        <w:rPr>
          <w:rFonts w:ascii="Corbel" w:hAnsi="Corbel" w:cstheme="minorHAnsi"/>
        </w:rPr>
        <w:t>T</w:t>
      </w:r>
      <w:r w:rsidR="00002746">
        <w:rPr>
          <w:rFonts w:ascii="Corbel" w:hAnsi="Corbel" w:cstheme="minorHAnsi"/>
        </w:rPr>
        <w:t>oho času</w:t>
      </w:r>
      <w:r w:rsidRPr="00B7467F">
        <w:rPr>
          <w:rFonts w:ascii="Corbel" w:hAnsi="Corbel" w:cstheme="minorHAnsi"/>
        </w:rPr>
        <w:t xml:space="preserve"> funguje repozitár skôr moderovaným spôsobom </w:t>
      </w:r>
      <w:r w:rsidR="00002746">
        <w:rPr>
          <w:rFonts w:ascii="Corbel" w:hAnsi="Corbel" w:cstheme="minorHAnsi"/>
        </w:rPr>
        <w:t>–</w:t>
      </w:r>
      <w:r w:rsidRPr="00B7467F">
        <w:rPr>
          <w:rFonts w:ascii="Corbel" w:hAnsi="Corbel" w:cstheme="minorHAnsi"/>
        </w:rPr>
        <w:t xml:space="preserve"> publikácie na základe informácií od autorov v ňom zverejňuje AK UK. Avšak niektorí autori (FiF, FMFI, FM) si už vytvorili aj svoje kontá a práce zverejňujú sami (</w:t>
      </w:r>
      <w:proofErr w:type="spellStart"/>
      <w:r w:rsidRPr="00B7467F">
        <w:rPr>
          <w:rFonts w:ascii="Corbel" w:hAnsi="Corbel" w:cstheme="minorHAnsi"/>
        </w:rPr>
        <w:t>samoarchivácia</w:t>
      </w:r>
      <w:proofErr w:type="spellEnd"/>
      <w:r w:rsidRPr="00B7467F">
        <w:rPr>
          <w:rFonts w:ascii="Corbel" w:hAnsi="Corbel" w:cstheme="minorHAnsi"/>
        </w:rPr>
        <w:t>).</w:t>
      </w:r>
      <w:r w:rsidR="00002746">
        <w:rPr>
          <w:rFonts w:ascii="Corbel" w:hAnsi="Corbel" w:cstheme="minorHAnsi"/>
        </w:rPr>
        <w:t xml:space="preserve"> </w:t>
      </w:r>
      <w:r w:rsidRPr="00B7467F">
        <w:rPr>
          <w:rFonts w:ascii="Corbel" w:hAnsi="Corbel" w:cstheme="minorHAnsi"/>
        </w:rPr>
        <w:t>Repozitár je budovaný v spolupráci AK UK a CIT UK a je už plne funkčný, avšak stále je v</w:t>
      </w:r>
      <w:r w:rsidR="00002746">
        <w:rPr>
          <w:rFonts w:ascii="Corbel" w:hAnsi="Corbel" w:cstheme="minorHAnsi"/>
        </w:rPr>
        <w:t> </w:t>
      </w:r>
      <w:r w:rsidRPr="00B7467F">
        <w:rPr>
          <w:rFonts w:ascii="Corbel" w:hAnsi="Corbel" w:cstheme="minorHAnsi"/>
        </w:rPr>
        <w:t>procese adjustácie a vývoja na potreby UK, čo trochu bráni jeho masívnejšiemu využívaniu zo strany autorov z pohľadu publikovania OA prác. Práce, ktoré sa v ňom už nachádzajú našli svojich používateľov/čitateľov.</w:t>
      </w:r>
      <w:r w:rsidR="00002746">
        <w:rPr>
          <w:rFonts w:ascii="Corbel" w:hAnsi="Corbel" w:cstheme="minorHAnsi"/>
        </w:rPr>
        <w:t xml:space="preserve"> </w:t>
      </w:r>
      <w:r w:rsidRPr="00B7467F">
        <w:rPr>
          <w:rFonts w:ascii="Corbel" w:hAnsi="Corbel" w:cstheme="minorHAnsi"/>
        </w:rPr>
        <w:t>Situáciu budovania repozitára v</w:t>
      </w:r>
      <w:r w:rsidR="00002746">
        <w:rPr>
          <w:rFonts w:ascii="Corbel" w:hAnsi="Corbel" w:cstheme="minorHAnsi"/>
        </w:rPr>
        <w:t> </w:t>
      </w:r>
      <w:r w:rsidRPr="00B7467F">
        <w:rPr>
          <w:rFonts w:ascii="Corbel" w:hAnsi="Corbel" w:cstheme="minorHAnsi"/>
        </w:rPr>
        <w:t>roku 2021 negatívne ovplyvnila jednak epidemická situácia v súvislosti s ochorením COVID-19 a z nej vyplývajúcich obmedzujúcich opatrení, ako aj nedostatočná personálna kapacita CIT UK.</w:t>
      </w:r>
    </w:p>
    <w:p w14:paraId="03DA1114" w14:textId="77777777" w:rsidR="00071D8C" w:rsidRPr="00B7467F" w:rsidRDefault="00071D8C" w:rsidP="00002746">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13.5. Počet </w:t>
      </w:r>
      <w:proofErr w:type="spellStart"/>
      <w:r w:rsidRPr="00B7467F">
        <w:rPr>
          <w:rFonts w:ascii="Corbel" w:hAnsi="Corbel" w:cstheme="minorHAnsi"/>
          <w:i/>
          <w:szCs w:val="24"/>
        </w:rPr>
        <w:t>open</w:t>
      </w:r>
      <w:proofErr w:type="spellEnd"/>
      <w:r w:rsidRPr="00B7467F">
        <w:rPr>
          <w:rFonts w:ascii="Corbel" w:hAnsi="Corbel" w:cstheme="minorHAnsi"/>
          <w:i/>
          <w:szCs w:val="24"/>
        </w:rPr>
        <w:t xml:space="preserve"> </w:t>
      </w:r>
      <w:proofErr w:type="spellStart"/>
      <w:r w:rsidRPr="00B7467F">
        <w:rPr>
          <w:rFonts w:ascii="Corbel" w:hAnsi="Corbel" w:cstheme="minorHAnsi"/>
          <w:i/>
          <w:szCs w:val="24"/>
        </w:rPr>
        <w:t>access</w:t>
      </w:r>
      <w:proofErr w:type="spellEnd"/>
      <w:r w:rsidRPr="00B7467F">
        <w:rPr>
          <w:rFonts w:ascii="Corbel" w:hAnsi="Corbel" w:cstheme="minorHAnsi"/>
          <w:i/>
          <w:szCs w:val="24"/>
        </w:rPr>
        <w:t xml:space="preserve"> prístupov v akademickej knižnici UK</w:t>
      </w:r>
    </w:p>
    <w:p w14:paraId="020AEA6B" w14:textId="17BEB06B" w:rsidR="000D00F7" w:rsidRPr="00B7467F" w:rsidRDefault="00A01CBC" w:rsidP="00C114AA">
      <w:pPr>
        <w:pStyle w:val="NormalWeb"/>
        <w:spacing w:before="0" w:beforeAutospacing="0" w:after="0" w:afterAutospacing="0"/>
        <w:rPr>
          <w:rFonts w:ascii="Corbel" w:hAnsi="Corbel" w:cstheme="minorHAnsi"/>
        </w:rPr>
      </w:pPr>
      <w:r w:rsidRPr="00B7467F">
        <w:rPr>
          <w:rFonts w:ascii="Corbel" w:hAnsi="Corbel" w:cstheme="minorHAnsi"/>
        </w:rPr>
        <w:t>F</w:t>
      </w:r>
      <w:r w:rsidR="000D00F7" w:rsidRPr="00B7467F">
        <w:rPr>
          <w:rFonts w:ascii="Corbel" w:hAnsi="Corbel" w:cstheme="minorHAnsi"/>
        </w:rPr>
        <w:t xml:space="preserve">akultné knižnice UK v rámci online katalógu </w:t>
      </w:r>
      <w:r w:rsidRPr="00B7467F">
        <w:rPr>
          <w:rFonts w:ascii="Corbel" w:hAnsi="Corbel" w:cstheme="minorHAnsi"/>
        </w:rPr>
        <w:t xml:space="preserve">evidovali </w:t>
      </w:r>
      <w:r w:rsidR="000D00F7" w:rsidRPr="00B7467F">
        <w:rPr>
          <w:rFonts w:ascii="Corbel" w:hAnsi="Corbel" w:cstheme="minorHAnsi"/>
        </w:rPr>
        <w:t>k 31. 12. 2021:</w:t>
      </w:r>
    </w:p>
    <w:p w14:paraId="77CFAD2F" w14:textId="2ECE5D21" w:rsidR="000D00F7" w:rsidRPr="00B7467F" w:rsidRDefault="000D00F7" w:rsidP="00C114AA">
      <w:pPr>
        <w:numPr>
          <w:ilvl w:val="0"/>
          <w:numId w:val="9"/>
        </w:numPr>
        <w:suppressAutoHyphens w:val="0"/>
        <w:rPr>
          <w:rFonts w:ascii="Corbel" w:hAnsi="Corbel" w:cstheme="minorHAnsi"/>
        </w:rPr>
      </w:pPr>
      <w:r w:rsidRPr="00B7467F">
        <w:rPr>
          <w:rFonts w:ascii="Corbel" w:hAnsi="Corbel" w:cstheme="minorHAnsi"/>
        </w:rPr>
        <w:t>834 knižných publikácií (v r</w:t>
      </w:r>
      <w:r w:rsidR="00A9313C">
        <w:rPr>
          <w:rFonts w:ascii="Corbel" w:hAnsi="Corbel" w:cstheme="minorHAnsi"/>
        </w:rPr>
        <w:t xml:space="preserve">oku </w:t>
      </w:r>
      <w:r w:rsidRPr="00B7467F">
        <w:rPr>
          <w:rFonts w:ascii="Corbel" w:hAnsi="Corbel" w:cstheme="minorHAnsi"/>
        </w:rPr>
        <w:t xml:space="preserve">2021 sa k nim viazalo viac ako 25.000 zobrazení/stiahnutí) </w:t>
      </w:r>
      <w:r w:rsidR="00A9313C">
        <w:rPr>
          <w:rFonts w:ascii="Corbel" w:hAnsi="Corbel" w:cstheme="minorHAnsi"/>
        </w:rPr>
        <w:t>–</w:t>
      </w:r>
      <w:r w:rsidRPr="00B7467F">
        <w:rPr>
          <w:rFonts w:ascii="Corbel" w:hAnsi="Corbel" w:cstheme="minorHAnsi"/>
        </w:rPr>
        <w:t xml:space="preserve"> predovšetkým ide o OA publikácie vydavateľstiev súčastí UK</w:t>
      </w:r>
    </w:p>
    <w:p w14:paraId="7533EB9E" w14:textId="77777777" w:rsidR="000D00F7" w:rsidRPr="00B7467F" w:rsidRDefault="000D00F7" w:rsidP="00C114AA">
      <w:pPr>
        <w:numPr>
          <w:ilvl w:val="0"/>
          <w:numId w:val="9"/>
        </w:numPr>
        <w:suppressAutoHyphens w:val="0"/>
        <w:rPr>
          <w:rFonts w:ascii="Corbel" w:hAnsi="Corbel" w:cstheme="minorHAnsi"/>
        </w:rPr>
      </w:pPr>
      <w:r w:rsidRPr="00B7467F">
        <w:rPr>
          <w:rFonts w:ascii="Corbel" w:hAnsi="Corbel" w:cstheme="minorHAnsi"/>
        </w:rPr>
        <w:t>47.993 elektronických záverečných prác</w:t>
      </w:r>
    </w:p>
    <w:p w14:paraId="72447B8A" w14:textId="4B8BE2C5" w:rsidR="00E6797A" w:rsidRPr="00A9313C" w:rsidRDefault="000D00F7" w:rsidP="00A9313C">
      <w:pPr>
        <w:numPr>
          <w:ilvl w:val="0"/>
          <w:numId w:val="9"/>
        </w:numPr>
        <w:suppressAutoHyphens w:val="0"/>
        <w:spacing w:after="240"/>
        <w:rPr>
          <w:rFonts w:ascii="Corbel" w:hAnsi="Corbel" w:cstheme="minorHAnsi"/>
        </w:rPr>
      </w:pPr>
      <w:r w:rsidRPr="00B7467F">
        <w:rPr>
          <w:rFonts w:ascii="Corbel" w:hAnsi="Corbel" w:cstheme="minorHAnsi"/>
        </w:rPr>
        <w:t>1.743 príspevkov z fakultných zborníkov</w:t>
      </w:r>
    </w:p>
    <w:p w14:paraId="7FAC95C8" w14:textId="77777777" w:rsidR="00071D8C" w:rsidRPr="00B7467F" w:rsidRDefault="00071D8C" w:rsidP="00A9313C">
      <w:pPr>
        <w:pStyle w:val="Buletnorm"/>
        <w:numPr>
          <w:ilvl w:val="0"/>
          <w:numId w:val="0"/>
        </w:numPr>
        <w:spacing w:before="0"/>
        <w:rPr>
          <w:rFonts w:ascii="Corbel" w:hAnsi="Corbel" w:cstheme="minorHAnsi"/>
          <w:i/>
          <w:szCs w:val="24"/>
        </w:rPr>
      </w:pPr>
      <w:r w:rsidRPr="00B7467F">
        <w:rPr>
          <w:rFonts w:ascii="Corbel" w:hAnsi="Corbel" w:cstheme="minorHAnsi"/>
          <w:i/>
          <w:szCs w:val="24"/>
        </w:rPr>
        <w:t>13.6. Vybavenie učební, študovní a priestorov pre praktickú výučbu</w:t>
      </w:r>
    </w:p>
    <w:p w14:paraId="60AFBA42" w14:textId="53028067" w:rsidR="000F2055" w:rsidRPr="00B7467F" w:rsidRDefault="00C748CA" w:rsidP="00A9313C">
      <w:pPr>
        <w:spacing w:after="240"/>
        <w:rPr>
          <w:rFonts w:ascii="Corbel" w:hAnsi="Corbel" w:cstheme="minorHAnsi"/>
        </w:rPr>
      </w:pPr>
      <w:r w:rsidRPr="00B7467F">
        <w:rPr>
          <w:rFonts w:ascii="Corbel" w:hAnsi="Corbel" w:cstheme="minorHAnsi"/>
        </w:rPr>
        <w:t>Podrobné údaje sa uvádzajú v akreditačných materiáloch jednotlivých fakúlt</w:t>
      </w:r>
      <w:r w:rsidR="00985890" w:rsidRPr="00B7467F">
        <w:rPr>
          <w:rFonts w:ascii="Corbel" w:hAnsi="Corbel" w:cstheme="minorHAnsi"/>
        </w:rPr>
        <w:t>.</w:t>
      </w:r>
      <w:r w:rsidR="000F2055" w:rsidRPr="00B7467F">
        <w:rPr>
          <w:rFonts w:ascii="Corbel" w:hAnsi="Corbel" w:cstheme="minorHAnsi"/>
        </w:rPr>
        <w:t xml:space="preserve"> Vybavenie zodpovedá potrebám pri výučbe v zmysle Čl. 8 štandardov </w:t>
      </w:r>
      <w:r w:rsidR="00ED715E" w:rsidRPr="00B7467F">
        <w:rPr>
          <w:rFonts w:ascii="Corbel" w:hAnsi="Corbel" w:cstheme="minorHAnsi"/>
        </w:rPr>
        <w:t>pre študijný program a VSK UK</w:t>
      </w:r>
      <w:r w:rsidR="00C114AA" w:rsidRPr="00B7467F">
        <w:rPr>
          <w:rFonts w:ascii="Corbel" w:hAnsi="Corbel" w:cstheme="minorHAnsi"/>
        </w:rPr>
        <w:t>.</w:t>
      </w:r>
    </w:p>
    <w:p w14:paraId="45C70F72" w14:textId="77777777" w:rsidR="00071D8C" w:rsidRPr="00B7467F" w:rsidRDefault="00071D8C" w:rsidP="00A9313C">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14. zlepšovať podmienky kvality bývania študentov na internátoch a kultúrneho a športového vyžitia študentov</w:t>
      </w:r>
    </w:p>
    <w:p w14:paraId="00A8664E" w14:textId="77777777" w:rsidR="00071D8C" w:rsidRPr="00B7467F" w:rsidRDefault="00071D8C" w:rsidP="00A9313C">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0ED0503" w14:textId="77777777" w:rsidR="00D2387A" w:rsidRPr="00B7467F" w:rsidRDefault="00D2387A" w:rsidP="000B180D">
      <w:pPr>
        <w:pStyle w:val="Buletnorm"/>
        <w:numPr>
          <w:ilvl w:val="0"/>
          <w:numId w:val="0"/>
        </w:numPr>
        <w:spacing w:before="0"/>
        <w:rPr>
          <w:rFonts w:ascii="Corbel" w:hAnsi="Corbel" w:cstheme="minorHAnsi"/>
          <w:i/>
          <w:szCs w:val="24"/>
        </w:rPr>
      </w:pPr>
      <w:r w:rsidRPr="00B7467F">
        <w:rPr>
          <w:rFonts w:ascii="Corbel" w:hAnsi="Corbel" w:cstheme="minorHAnsi"/>
          <w:i/>
          <w:szCs w:val="24"/>
        </w:rPr>
        <w:t>14.1. Počet ubytovaných študentov</w:t>
      </w:r>
    </w:p>
    <w:p w14:paraId="183C18E7" w14:textId="77777777" w:rsidR="00441A6D" w:rsidRPr="00B7467F" w:rsidRDefault="00441A6D" w:rsidP="00985890">
      <w:pPr>
        <w:jc w:val="both"/>
        <w:rPr>
          <w:rFonts w:ascii="Corbel" w:hAnsi="Corbel" w:cstheme="minorHAnsi"/>
          <w:lang w:eastAsia="sk-SK"/>
        </w:rPr>
      </w:pPr>
      <w:r w:rsidRPr="00B7467F">
        <w:rPr>
          <w:rFonts w:ascii="Corbel" w:hAnsi="Corbel" w:cstheme="minorHAnsi"/>
          <w:lang w:eastAsia="sk-SK"/>
        </w:rPr>
        <w:t>V roku 2021 Univerzita Komenského v Bratislave zabezpečovala ubytovacie služby vo svojich ubytovacích zariadeniach – vo VM Ľ. Štúra – Mlyny UK, VI Družba UK, Študentský domov Lafranconi a VI pri JLF v Martine, RKCMBF UK poskytovala ubytovanie študentom v Bratislave a v Kňazskom seminári v Nitre a EBF UK v Teologickom domove v areáli EBF UK v Bratislave. Ubytovacie zariadenia bohosloveckých fakúlt sú majetkom cirkvi.</w:t>
      </w:r>
    </w:p>
    <w:p w14:paraId="523B6B31" w14:textId="73B450AF" w:rsidR="00C748CA" w:rsidRPr="00B7467F" w:rsidRDefault="00441A6D" w:rsidP="000B180D">
      <w:pPr>
        <w:spacing w:after="240"/>
        <w:jc w:val="both"/>
        <w:rPr>
          <w:rFonts w:ascii="Corbel" w:hAnsi="Corbel" w:cstheme="minorHAnsi"/>
          <w:lang w:eastAsia="sk-SK"/>
        </w:rPr>
      </w:pPr>
      <w:r w:rsidRPr="00B7467F">
        <w:rPr>
          <w:rFonts w:ascii="Corbel" w:hAnsi="Corbel" w:cstheme="minorHAnsi"/>
          <w:lang w:eastAsia="sk-SK"/>
        </w:rPr>
        <w:t xml:space="preserve">UK poskytla ubytovanie študentom a zamestnancom UK, zahraničným lektorom a zahraničným hosťom fakúlt UK, študentom VŠMU a VŠVU (na základe dohody </w:t>
      </w:r>
      <w:r w:rsidRPr="00B7467F">
        <w:rPr>
          <w:rFonts w:ascii="Corbel" w:hAnsi="Corbel" w:cstheme="minorHAnsi"/>
          <w:lang w:eastAsia="sk-SK"/>
        </w:rPr>
        <w:lastRenderedPageBreak/>
        <w:t>o poskytovaní ubytovacích služieb medzi UK a VŠMU, resp. VŠVU) a študentom z iných vysokých škôl v</w:t>
      </w:r>
      <w:r w:rsidR="00985890" w:rsidRPr="00B7467F">
        <w:rPr>
          <w:rFonts w:ascii="Corbel" w:hAnsi="Corbel" w:cstheme="minorHAnsi"/>
          <w:lang w:eastAsia="sk-SK"/>
        </w:rPr>
        <w:t> </w:t>
      </w:r>
      <w:r w:rsidRPr="00B7467F">
        <w:rPr>
          <w:rFonts w:ascii="Corbel" w:hAnsi="Corbel" w:cstheme="minorHAnsi"/>
          <w:lang w:eastAsia="sk-SK"/>
        </w:rPr>
        <w:t>Bratislave</w:t>
      </w:r>
      <w:r w:rsidR="00985890" w:rsidRPr="00B7467F">
        <w:rPr>
          <w:rFonts w:ascii="Corbel" w:hAnsi="Corbel" w:cstheme="minorHAnsi"/>
          <w:lang w:eastAsia="sk-SK"/>
        </w:rPr>
        <w:t xml:space="preserve"> (tab</w:t>
      </w:r>
      <w:r w:rsidR="000B180D">
        <w:rPr>
          <w:rFonts w:ascii="Corbel" w:hAnsi="Corbel" w:cstheme="minorHAnsi"/>
          <w:lang w:eastAsia="sk-SK"/>
        </w:rPr>
        <w:t xml:space="preserve">uľka </w:t>
      </w:r>
      <w:r w:rsidR="00985890" w:rsidRPr="00B7467F">
        <w:rPr>
          <w:rFonts w:ascii="Corbel" w:hAnsi="Corbel" w:cstheme="minorHAnsi"/>
          <w:lang w:eastAsia="sk-SK"/>
        </w:rPr>
        <w:t>1</w:t>
      </w:r>
      <w:r w:rsidR="00415756">
        <w:rPr>
          <w:rFonts w:ascii="Corbel" w:hAnsi="Corbel" w:cstheme="minorHAnsi"/>
          <w:lang w:eastAsia="sk-SK"/>
        </w:rPr>
        <w:t>7</w:t>
      </w:r>
      <w:r w:rsidR="00985890" w:rsidRPr="00B7467F">
        <w:rPr>
          <w:rFonts w:ascii="Corbel" w:hAnsi="Corbel" w:cstheme="minorHAnsi"/>
          <w:lang w:eastAsia="sk-SK"/>
        </w:rPr>
        <w:t>).</w:t>
      </w:r>
    </w:p>
    <w:p w14:paraId="4C8C2924" w14:textId="004AEF4F" w:rsidR="00441A6D" w:rsidRPr="00B7467F" w:rsidRDefault="00441A6D" w:rsidP="000B180D">
      <w:pPr>
        <w:pStyle w:val="Caption"/>
        <w:spacing w:before="0"/>
        <w:rPr>
          <w:rFonts w:ascii="Corbel" w:hAnsi="Corbel" w:cstheme="minorHAnsi"/>
        </w:rPr>
      </w:pPr>
      <w:bookmarkStart w:id="17" w:name="_Toc102045386"/>
      <w:r w:rsidRPr="00B7467F">
        <w:rPr>
          <w:rFonts w:ascii="Corbel" w:hAnsi="Corbel" w:cstheme="minorHAnsi"/>
        </w:rPr>
        <w:t xml:space="preserve">Tabuľka </w:t>
      </w:r>
      <w:r w:rsidR="00985890" w:rsidRPr="00B7467F">
        <w:rPr>
          <w:rFonts w:ascii="Corbel" w:hAnsi="Corbel" w:cstheme="minorHAnsi"/>
        </w:rPr>
        <w:t>1</w:t>
      </w:r>
      <w:r w:rsidR="00415756">
        <w:rPr>
          <w:rFonts w:ascii="Corbel" w:hAnsi="Corbel" w:cstheme="minorHAnsi"/>
        </w:rPr>
        <w:t>7</w:t>
      </w:r>
      <w:r w:rsidRPr="00B7467F">
        <w:rPr>
          <w:rFonts w:ascii="Corbel" w:hAnsi="Corbel" w:cstheme="minorHAnsi"/>
        </w:rPr>
        <w:t>: Počet ubytovaných študentov v ubytovacích zariadeniach UK, kňazských seminároch a Teologickom domove</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5"/>
        <w:gridCol w:w="3996"/>
      </w:tblGrid>
      <w:tr w:rsidR="00441A6D" w:rsidRPr="000B180D" w14:paraId="5F90211B" w14:textId="77777777" w:rsidTr="000B180D">
        <w:trPr>
          <w:trHeight w:val="301"/>
          <w:tblHeader/>
          <w:jc w:val="center"/>
        </w:trPr>
        <w:tc>
          <w:tcPr>
            <w:tcW w:w="2795" w:type="pct"/>
            <w:shd w:val="clear" w:color="auto" w:fill="auto"/>
            <w:vAlign w:val="center"/>
            <w:hideMark/>
          </w:tcPr>
          <w:p w14:paraId="38132AF6" w14:textId="77777777" w:rsidR="00441A6D" w:rsidRPr="000B180D" w:rsidRDefault="00441A6D" w:rsidP="00DB02FA">
            <w:pPr>
              <w:pStyle w:val="Tabhlavicka"/>
              <w:spacing w:before="0"/>
              <w:rPr>
                <w:rFonts w:cstheme="minorHAnsi"/>
                <w:sz w:val="22"/>
                <w:szCs w:val="22"/>
                <w:lang w:eastAsia="sk-SK"/>
              </w:rPr>
            </w:pPr>
            <w:r w:rsidRPr="000B180D">
              <w:rPr>
                <w:rFonts w:cstheme="minorHAnsi"/>
                <w:sz w:val="22"/>
                <w:szCs w:val="22"/>
                <w:lang w:eastAsia="sk-SK"/>
              </w:rPr>
              <w:t>Ubytovacie zariadenie</w:t>
            </w:r>
          </w:p>
        </w:tc>
        <w:tc>
          <w:tcPr>
            <w:tcW w:w="2205" w:type="pct"/>
            <w:shd w:val="clear" w:color="auto" w:fill="auto"/>
            <w:vAlign w:val="center"/>
            <w:hideMark/>
          </w:tcPr>
          <w:p w14:paraId="5263F3E3" w14:textId="77777777" w:rsidR="00441A6D" w:rsidRPr="000B180D" w:rsidRDefault="00441A6D" w:rsidP="00DB02FA">
            <w:pPr>
              <w:pStyle w:val="Tabhlavicka"/>
              <w:spacing w:before="0"/>
              <w:rPr>
                <w:rFonts w:cstheme="minorHAnsi"/>
                <w:sz w:val="22"/>
                <w:szCs w:val="22"/>
                <w:lang w:eastAsia="sk-SK"/>
              </w:rPr>
            </w:pPr>
            <w:r w:rsidRPr="000B180D">
              <w:rPr>
                <w:rFonts w:cstheme="minorHAnsi"/>
                <w:sz w:val="22"/>
                <w:szCs w:val="22"/>
                <w:lang w:eastAsia="sk-SK"/>
              </w:rPr>
              <w:t>Pridelené miesta</w:t>
            </w:r>
          </w:p>
        </w:tc>
      </w:tr>
      <w:tr w:rsidR="00441A6D" w:rsidRPr="000B180D" w14:paraId="7FBB5AC4" w14:textId="77777777" w:rsidTr="000B180D">
        <w:trPr>
          <w:trHeight w:val="283"/>
          <w:jc w:val="center"/>
        </w:trPr>
        <w:tc>
          <w:tcPr>
            <w:tcW w:w="2795" w:type="pct"/>
            <w:shd w:val="clear" w:color="auto" w:fill="auto"/>
            <w:vAlign w:val="bottom"/>
            <w:hideMark/>
          </w:tcPr>
          <w:p w14:paraId="3752FA40" w14:textId="77777777" w:rsidR="00441A6D" w:rsidRPr="000B180D" w:rsidRDefault="00441A6D" w:rsidP="00DB02FA">
            <w:pPr>
              <w:pStyle w:val="Tabtext"/>
              <w:spacing w:before="0"/>
              <w:rPr>
                <w:rFonts w:cstheme="minorHAnsi"/>
                <w:sz w:val="22"/>
              </w:rPr>
            </w:pPr>
            <w:r w:rsidRPr="000B180D">
              <w:rPr>
                <w:rFonts w:cstheme="minorHAnsi"/>
                <w:sz w:val="22"/>
              </w:rPr>
              <w:t xml:space="preserve">VM Ľ. Štúra – Mlyny UK </w:t>
            </w:r>
          </w:p>
        </w:tc>
        <w:tc>
          <w:tcPr>
            <w:tcW w:w="2205" w:type="pct"/>
            <w:shd w:val="clear" w:color="auto" w:fill="auto"/>
            <w:vAlign w:val="bottom"/>
          </w:tcPr>
          <w:p w14:paraId="0557433E" w14:textId="77777777" w:rsidR="00441A6D" w:rsidRPr="000B180D" w:rsidRDefault="00441A6D" w:rsidP="00DB02FA">
            <w:pPr>
              <w:pStyle w:val="TabCisla"/>
              <w:spacing w:before="0"/>
              <w:rPr>
                <w:rFonts w:cstheme="minorHAnsi"/>
                <w:sz w:val="22"/>
              </w:rPr>
            </w:pPr>
            <w:r w:rsidRPr="000B180D">
              <w:rPr>
                <w:rFonts w:cstheme="minorHAnsi"/>
                <w:sz w:val="22"/>
              </w:rPr>
              <w:t>4 518</w:t>
            </w:r>
          </w:p>
        </w:tc>
      </w:tr>
      <w:tr w:rsidR="00441A6D" w:rsidRPr="000B180D" w14:paraId="3C34E416" w14:textId="77777777" w:rsidTr="000B180D">
        <w:trPr>
          <w:trHeight w:val="301"/>
          <w:jc w:val="center"/>
        </w:trPr>
        <w:tc>
          <w:tcPr>
            <w:tcW w:w="2795" w:type="pct"/>
            <w:shd w:val="clear" w:color="auto" w:fill="auto"/>
            <w:vAlign w:val="bottom"/>
            <w:hideMark/>
          </w:tcPr>
          <w:p w14:paraId="519608B7" w14:textId="77777777" w:rsidR="00441A6D" w:rsidRPr="000B180D" w:rsidRDefault="00441A6D" w:rsidP="00DB02FA">
            <w:pPr>
              <w:pStyle w:val="Tabtext"/>
              <w:spacing w:before="0"/>
              <w:rPr>
                <w:rFonts w:cstheme="minorHAnsi"/>
                <w:sz w:val="22"/>
              </w:rPr>
            </w:pPr>
            <w:r w:rsidRPr="000B180D">
              <w:rPr>
                <w:rFonts w:cstheme="minorHAnsi"/>
                <w:sz w:val="22"/>
              </w:rPr>
              <w:t>VI Družba UK</w:t>
            </w:r>
          </w:p>
        </w:tc>
        <w:tc>
          <w:tcPr>
            <w:tcW w:w="2205" w:type="pct"/>
            <w:shd w:val="clear" w:color="auto" w:fill="auto"/>
            <w:vAlign w:val="bottom"/>
          </w:tcPr>
          <w:p w14:paraId="03D92389" w14:textId="77777777" w:rsidR="00441A6D" w:rsidRPr="000B180D" w:rsidRDefault="00441A6D" w:rsidP="00DB02FA">
            <w:pPr>
              <w:pStyle w:val="TabCisla"/>
              <w:spacing w:before="0"/>
              <w:rPr>
                <w:rFonts w:cstheme="minorHAnsi"/>
                <w:sz w:val="22"/>
              </w:rPr>
            </w:pPr>
            <w:r w:rsidRPr="000B180D">
              <w:rPr>
                <w:rFonts w:cstheme="minorHAnsi"/>
                <w:sz w:val="22"/>
              </w:rPr>
              <w:t>1 894</w:t>
            </w:r>
          </w:p>
        </w:tc>
      </w:tr>
      <w:tr w:rsidR="00441A6D" w:rsidRPr="000B180D" w14:paraId="0F0CF883" w14:textId="77777777" w:rsidTr="000B180D">
        <w:trPr>
          <w:trHeight w:val="301"/>
          <w:jc w:val="center"/>
        </w:trPr>
        <w:tc>
          <w:tcPr>
            <w:tcW w:w="2795" w:type="pct"/>
            <w:shd w:val="clear" w:color="auto" w:fill="auto"/>
            <w:vAlign w:val="bottom"/>
            <w:hideMark/>
          </w:tcPr>
          <w:p w14:paraId="541EE500" w14:textId="77777777" w:rsidR="00441A6D" w:rsidRPr="000B180D" w:rsidRDefault="00441A6D" w:rsidP="00DB02FA">
            <w:pPr>
              <w:pStyle w:val="Tabtext"/>
              <w:spacing w:before="0"/>
              <w:rPr>
                <w:rFonts w:cstheme="minorHAnsi"/>
                <w:sz w:val="22"/>
              </w:rPr>
            </w:pPr>
            <w:r w:rsidRPr="000B180D">
              <w:rPr>
                <w:rFonts w:cstheme="minorHAnsi"/>
                <w:sz w:val="22"/>
              </w:rPr>
              <w:t>Študentský domov Lafranconi</w:t>
            </w:r>
          </w:p>
        </w:tc>
        <w:tc>
          <w:tcPr>
            <w:tcW w:w="2205" w:type="pct"/>
            <w:shd w:val="clear" w:color="auto" w:fill="auto"/>
            <w:vAlign w:val="bottom"/>
          </w:tcPr>
          <w:p w14:paraId="40441601" w14:textId="77777777" w:rsidR="00441A6D" w:rsidRPr="000B180D" w:rsidRDefault="00441A6D" w:rsidP="00DB02FA">
            <w:pPr>
              <w:pStyle w:val="TabCisla"/>
              <w:spacing w:before="0"/>
              <w:rPr>
                <w:rFonts w:cstheme="minorHAnsi"/>
                <w:sz w:val="22"/>
              </w:rPr>
            </w:pPr>
            <w:r w:rsidRPr="000B180D">
              <w:rPr>
                <w:rFonts w:cstheme="minorHAnsi"/>
                <w:sz w:val="22"/>
              </w:rPr>
              <w:t>189</w:t>
            </w:r>
          </w:p>
        </w:tc>
      </w:tr>
      <w:tr w:rsidR="00441A6D" w:rsidRPr="000B180D" w14:paraId="423B0348" w14:textId="77777777" w:rsidTr="000B180D">
        <w:trPr>
          <w:trHeight w:val="301"/>
          <w:jc w:val="center"/>
        </w:trPr>
        <w:tc>
          <w:tcPr>
            <w:tcW w:w="2795" w:type="pct"/>
            <w:shd w:val="clear" w:color="auto" w:fill="auto"/>
            <w:vAlign w:val="bottom"/>
            <w:hideMark/>
          </w:tcPr>
          <w:p w14:paraId="7FA66C63" w14:textId="7D692D73" w:rsidR="00441A6D" w:rsidRPr="000B180D" w:rsidRDefault="00441A6D" w:rsidP="00DB02FA">
            <w:pPr>
              <w:pStyle w:val="Tabtext"/>
              <w:spacing w:before="0"/>
              <w:rPr>
                <w:rFonts w:cstheme="minorHAnsi"/>
                <w:sz w:val="22"/>
              </w:rPr>
            </w:pPr>
            <w:r w:rsidRPr="000B180D">
              <w:rPr>
                <w:rFonts w:cstheme="minorHAnsi"/>
                <w:sz w:val="22"/>
              </w:rPr>
              <w:t>VI pri JLF v</w:t>
            </w:r>
            <w:r w:rsidR="001B37A5">
              <w:rPr>
                <w:rFonts w:cstheme="minorHAnsi"/>
                <w:sz w:val="22"/>
              </w:rPr>
              <w:t> </w:t>
            </w:r>
            <w:r w:rsidRPr="000B180D">
              <w:rPr>
                <w:rFonts w:cstheme="minorHAnsi"/>
                <w:sz w:val="22"/>
              </w:rPr>
              <w:t>Martine</w:t>
            </w:r>
          </w:p>
        </w:tc>
        <w:tc>
          <w:tcPr>
            <w:tcW w:w="2205" w:type="pct"/>
            <w:shd w:val="clear" w:color="auto" w:fill="auto"/>
            <w:vAlign w:val="bottom"/>
          </w:tcPr>
          <w:p w14:paraId="2E991803" w14:textId="77777777" w:rsidR="00441A6D" w:rsidRPr="000B180D" w:rsidRDefault="00441A6D" w:rsidP="00DB02FA">
            <w:pPr>
              <w:pStyle w:val="TabCisla"/>
              <w:spacing w:before="0"/>
              <w:rPr>
                <w:rFonts w:cstheme="minorHAnsi"/>
                <w:sz w:val="22"/>
              </w:rPr>
            </w:pPr>
            <w:r w:rsidRPr="000B180D">
              <w:rPr>
                <w:rFonts w:cstheme="minorHAnsi"/>
                <w:sz w:val="22"/>
              </w:rPr>
              <w:t>849</w:t>
            </w:r>
          </w:p>
        </w:tc>
      </w:tr>
      <w:tr w:rsidR="00441A6D" w:rsidRPr="000B180D" w14:paraId="2CC95FDD" w14:textId="77777777" w:rsidTr="000B180D">
        <w:trPr>
          <w:trHeight w:val="301"/>
          <w:jc w:val="center"/>
        </w:trPr>
        <w:tc>
          <w:tcPr>
            <w:tcW w:w="2795" w:type="pct"/>
            <w:shd w:val="clear" w:color="auto" w:fill="auto"/>
            <w:vAlign w:val="bottom"/>
            <w:hideMark/>
          </w:tcPr>
          <w:p w14:paraId="6CF9B2FA" w14:textId="77777777" w:rsidR="00441A6D" w:rsidRPr="000B180D" w:rsidRDefault="00441A6D" w:rsidP="00DB02FA">
            <w:pPr>
              <w:pStyle w:val="Tabtext"/>
              <w:spacing w:before="0"/>
              <w:rPr>
                <w:rFonts w:cstheme="minorHAnsi"/>
                <w:sz w:val="22"/>
              </w:rPr>
            </w:pPr>
            <w:r w:rsidRPr="000B180D">
              <w:rPr>
                <w:rFonts w:cstheme="minorHAnsi"/>
                <w:sz w:val="22"/>
              </w:rPr>
              <w:t>RKCMBF UK (spolu)</w:t>
            </w:r>
          </w:p>
        </w:tc>
        <w:tc>
          <w:tcPr>
            <w:tcW w:w="2205" w:type="pct"/>
            <w:shd w:val="clear" w:color="auto" w:fill="auto"/>
            <w:vAlign w:val="bottom"/>
          </w:tcPr>
          <w:p w14:paraId="42540826" w14:textId="77777777" w:rsidR="00441A6D" w:rsidRPr="000B180D" w:rsidRDefault="00441A6D" w:rsidP="00DB02FA">
            <w:pPr>
              <w:pStyle w:val="TabCisla"/>
              <w:spacing w:before="0"/>
              <w:rPr>
                <w:rFonts w:cstheme="minorHAnsi"/>
                <w:sz w:val="22"/>
              </w:rPr>
            </w:pPr>
            <w:r w:rsidRPr="000B180D">
              <w:rPr>
                <w:rFonts w:cstheme="minorHAnsi"/>
                <w:sz w:val="22"/>
              </w:rPr>
              <w:t>74</w:t>
            </w:r>
          </w:p>
        </w:tc>
      </w:tr>
      <w:tr w:rsidR="00441A6D" w:rsidRPr="000B180D" w14:paraId="3EC1B04B" w14:textId="77777777" w:rsidTr="000B180D">
        <w:trPr>
          <w:trHeight w:val="301"/>
          <w:jc w:val="center"/>
        </w:trPr>
        <w:tc>
          <w:tcPr>
            <w:tcW w:w="2795" w:type="pct"/>
            <w:shd w:val="clear" w:color="auto" w:fill="auto"/>
            <w:vAlign w:val="bottom"/>
            <w:hideMark/>
          </w:tcPr>
          <w:p w14:paraId="446F74C1" w14:textId="77777777" w:rsidR="00441A6D" w:rsidRPr="00BE4ACE" w:rsidRDefault="00441A6D" w:rsidP="00BE4ACE">
            <w:pPr>
              <w:pStyle w:val="Tabtext"/>
              <w:spacing w:before="0"/>
              <w:ind w:left="340"/>
              <w:rPr>
                <w:rFonts w:cstheme="minorHAnsi"/>
                <w:sz w:val="18"/>
                <w:szCs w:val="18"/>
              </w:rPr>
            </w:pPr>
            <w:r w:rsidRPr="00BE4ACE">
              <w:rPr>
                <w:rFonts w:cstheme="minorHAnsi"/>
                <w:sz w:val="18"/>
                <w:szCs w:val="18"/>
              </w:rPr>
              <w:t>(z toho RKCMBF UK – KS Bratislava)</w:t>
            </w:r>
          </w:p>
        </w:tc>
        <w:tc>
          <w:tcPr>
            <w:tcW w:w="2205" w:type="pct"/>
            <w:shd w:val="clear" w:color="auto" w:fill="auto"/>
            <w:vAlign w:val="bottom"/>
          </w:tcPr>
          <w:p w14:paraId="02DEF74B" w14:textId="77777777" w:rsidR="00441A6D" w:rsidRPr="00BE4ACE" w:rsidRDefault="00441A6D" w:rsidP="00DB02FA">
            <w:pPr>
              <w:pStyle w:val="TabCisla"/>
              <w:spacing w:before="0"/>
              <w:rPr>
                <w:rFonts w:cstheme="minorHAnsi"/>
                <w:sz w:val="18"/>
                <w:szCs w:val="18"/>
              </w:rPr>
            </w:pPr>
            <w:r w:rsidRPr="00BE4ACE">
              <w:rPr>
                <w:rFonts w:cstheme="minorHAnsi"/>
                <w:sz w:val="18"/>
                <w:szCs w:val="18"/>
              </w:rPr>
              <w:t>23</w:t>
            </w:r>
          </w:p>
        </w:tc>
      </w:tr>
      <w:tr w:rsidR="00441A6D" w:rsidRPr="000B180D" w14:paraId="603AB2E1" w14:textId="77777777" w:rsidTr="000B180D">
        <w:trPr>
          <w:trHeight w:val="301"/>
          <w:jc w:val="center"/>
        </w:trPr>
        <w:tc>
          <w:tcPr>
            <w:tcW w:w="2795" w:type="pct"/>
            <w:shd w:val="clear" w:color="auto" w:fill="auto"/>
            <w:vAlign w:val="bottom"/>
            <w:hideMark/>
          </w:tcPr>
          <w:p w14:paraId="279501FF" w14:textId="77777777" w:rsidR="00441A6D" w:rsidRPr="00BE4ACE" w:rsidRDefault="00441A6D" w:rsidP="00BE4ACE">
            <w:pPr>
              <w:pStyle w:val="Tabtext"/>
              <w:spacing w:before="0"/>
              <w:ind w:left="340"/>
              <w:rPr>
                <w:rFonts w:cstheme="minorHAnsi"/>
                <w:sz w:val="18"/>
                <w:szCs w:val="18"/>
              </w:rPr>
            </w:pPr>
            <w:r w:rsidRPr="00BE4ACE">
              <w:rPr>
                <w:rFonts w:cstheme="minorHAnsi"/>
                <w:sz w:val="18"/>
                <w:szCs w:val="18"/>
              </w:rPr>
              <w:t>(z toho RKCMBF UK – KS Nitra)</w:t>
            </w:r>
          </w:p>
        </w:tc>
        <w:tc>
          <w:tcPr>
            <w:tcW w:w="2205" w:type="pct"/>
            <w:shd w:val="clear" w:color="auto" w:fill="auto"/>
            <w:vAlign w:val="bottom"/>
          </w:tcPr>
          <w:p w14:paraId="1A7A4877" w14:textId="77777777" w:rsidR="00441A6D" w:rsidRPr="00BE4ACE" w:rsidRDefault="00441A6D" w:rsidP="00DB02FA">
            <w:pPr>
              <w:pStyle w:val="TabCisla"/>
              <w:spacing w:before="0"/>
              <w:rPr>
                <w:rFonts w:cstheme="minorHAnsi"/>
                <w:sz w:val="18"/>
                <w:szCs w:val="18"/>
              </w:rPr>
            </w:pPr>
            <w:r w:rsidRPr="00BE4ACE">
              <w:rPr>
                <w:rFonts w:cstheme="minorHAnsi"/>
                <w:sz w:val="18"/>
                <w:szCs w:val="18"/>
              </w:rPr>
              <w:t>51</w:t>
            </w:r>
          </w:p>
        </w:tc>
      </w:tr>
      <w:tr w:rsidR="00441A6D" w:rsidRPr="000B180D" w14:paraId="12342D05" w14:textId="77777777" w:rsidTr="000B180D">
        <w:trPr>
          <w:trHeight w:val="301"/>
          <w:jc w:val="center"/>
        </w:trPr>
        <w:tc>
          <w:tcPr>
            <w:tcW w:w="2795" w:type="pct"/>
            <w:shd w:val="clear" w:color="auto" w:fill="auto"/>
            <w:vAlign w:val="bottom"/>
            <w:hideMark/>
          </w:tcPr>
          <w:p w14:paraId="46ED3DAD" w14:textId="77777777" w:rsidR="00441A6D" w:rsidRPr="000B180D" w:rsidRDefault="00441A6D" w:rsidP="00DB02FA">
            <w:pPr>
              <w:pStyle w:val="Tabtext"/>
              <w:spacing w:before="0"/>
              <w:rPr>
                <w:rFonts w:cstheme="minorHAnsi"/>
                <w:sz w:val="22"/>
              </w:rPr>
            </w:pPr>
            <w:r w:rsidRPr="000B180D">
              <w:rPr>
                <w:rFonts w:cstheme="minorHAnsi"/>
                <w:sz w:val="22"/>
              </w:rPr>
              <w:t>EBF UK (Teologický domov ECAV)</w:t>
            </w:r>
          </w:p>
        </w:tc>
        <w:tc>
          <w:tcPr>
            <w:tcW w:w="2205" w:type="pct"/>
            <w:shd w:val="clear" w:color="auto" w:fill="auto"/>
            <w:vAlign w:val="bottom"/>
          </w:tcPr>
          <w:p w14:paraId="1663EAD2" w14:textId="77777777" w:rsidR="00441A6D" w:rsidRPr="000B180D" w:rsidRDefault="00441A6D" w:rsidP="00DB02FA">
            <w:pPr>
              <w:pStyle w:val="TabCisla"/>
              <w:spacing w:before="0"/>
              <w:rPr>
                <w:rFonts w:cstheme="minorHAnsi"/>
                <w:sz w:val="22"/>
              </w:rPr>
            </w:pPr>
            <w:r w:rsidRPr="000B180D">
              <w:rPr>
                <w:rFonts w:cstheme="minorHAnsi"/>
                <w:sz w:val="22"/>
              </w:rPr>
              <w:t>60</w:t>
            </w:r>
          </w:p>
        </w:tc>
      </w:tr>
      <w:tr w:rsidR="00441A6D" w:rsidRPr="000B180D" w14:paraId="3C841E7A" w14:textId="77777777" w:rsidTr="000B180D">
        <w:trPr>
          <w:trHeight w:val="301"/>
          <w:jc w:val="center"/>
        </w:trPr>
        <w:tc>
          <w:tcPr>
            <w:tcW w:w="2795" w:type="pct"/>
            <w:shd w:val="clear" w:color="auto" w:fill="auto"/>
            <w:vAlign w:val="bottom"/>
            <w:hideMark/>
          </w:tcPr>
          <w:p w14:paraId="76AFCB2A" w14:textId="77777777" w:rsidR="00441A6D" w:rsidRPr="000B180D" w:rsidRDefault="00441A6D" w:rsidP="00DB02FA">
            <w:pPr>
              <w:pStyle w:val="Tabtext"/>
              <w:spacing w:before="0"/>
              <w:rPr>
                <w:rFonts w:cstheme="minorHAnsi"/>
                <w:sz w:val="22"/>
              </w:rPr>
            </w:pPr>
            <w:r w:rsidRPr="000B180D">
              <w:rPr>
                <w:rFonts w:cstheme="minorHAnsi"/>
                <w:sz w:val="22"/>
              </w:rPr>
              <w:t>Spolu</w:t>
            </w:r>
          </w:p>
        </w:tc>
        <w:tc>
          <w:tcPr>
            <w:tcW w:w="2205" w:type="pct"/>
            <w:shd w:val="clear" w:color="auto" w:fill="auto"/>
            <w:vAlign w:val="bottom"/>
          </w:tcPr>
          <w:p w14:paraId="51120CDB" w14:textId="036F8499" w:rsidR="00441A6D" w:rsidRPr="000B180D" w:rsidRDefault="00441A6D" w:rsidP="005E2E12">
            <w:pPr>
              <w:pStyle w:val="TabCisla"/>
              <w:spacing w:before="0"/>
              <w:rPr>
                <w:rFonts w:cstheme="minorHAnsi"/>
                <w:sz w:val="22"/>
              </w:rPr>
            </w:pPr>
            <w:r w:rsidRPr="000B180D">
              <w:rPr>
                <w:rFonts w:cstheme="minorHAnsi"/>
                <w:sz w:val="22"/>
              </w:rPr>
              <w:t xml:space="preserve">7 </w:t>
            </w:r>
            <w:r w:rsidR="00BE4ACE">
              <w:rPr>
                <w:rFonts w:cstheme="minorHAnsi"/>
                <w:sz w:val="22"/>
              </w:rPr>
              <w:t>584</w:t>
            </w:r>
          </w:p>
        </w:tc>
      </w:tr>
    </w:tbl>
    <w:p w14:paraId="3391FDE5" w14:textId="77777777" w:rsidR="00441A6D" w:rsidRPr="00B7467F" w:rsidRDefault="00441A6D" w:rsidP="000B180D">
      <w:pPr>
        <w:spacing w:before="240" w:after="240"/>
        <w:jc w:val="both"/>
        <w:rPr>
          <w:rFonts w:ascii="Corbel" w:hAnsi="Corbel" w:cstheme="minorHAnsi"/>
          <w:lang w:eastAsia="sk-SK"/>
        </w:rPr>
      </w:pPr>
      <w:r w:rsidRPr="00B7467F">
        <w:rPr>
          <w:rFonts w:ascii="Corbel" w:hAnsi="Corbel" w:cstheme="minorHAnsi"/>
          <w:lang w:eastAsia="sk-SK"/>
        </w:rPr>
        <w:t>Študentom VŠMU bolo poskytnutých 190 a študentom VŠVU 60 ubytovacích miest. Ubytovanie im bolo poskytnuté z kapacít vo VM Ľ. Štúra – Mlyny UK, zároveň z iných VŠ bolo ubytovaných 388 študentov (vrátane už uvedeného počtu miest VŠMU a VŠVU), vo VI Družba UK bolo z iných VŠ ubytovaných 48 študentov, v rámci Teologického domova pri EBF UK bolo ubytovaných 29 študentov z iných VŠ a v Študentskom domove Lafranconi ubytovali 3 študentov z iných VŠ.</w:t>
      </w:r>
    </w:p>
    <w:p w14:paraId="505B80A0" w14:textId="77777777" w:rsidR="00D2387A" w:rsidRPr="00B7467F"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14.2. Zber a vyhodnocovanie spätnej väzby o spokojnosti študentov s kvalitou bývania na internátoch, stravovania a možností športového vyžitia</w:t>
      </w:r>
    </w:p>
    <w:p w14:paraId="269A1ED6" w14:textId="7ED86556" w:rsidR="005E2E12" w:rsidRPr="00B7467F" w:rsidRDefault="005E2E12" w:rsidP="00F4267E">
      <w:pPr>
        <w:spacing w:after="240"/>
        <w:rPr>
          <w:rFonts w:ascii="Corbel" w:hAnsi="Corbel" w:cstheme="minorHAnsi"/>
        </w:rPr>
      </w:pPr>
      <w:r w:rsidRPr="00B7467F">
        <w:rPr>
          <w:rFonts w:ascii="Corbel" w:hAnsi="Corbel" w:cstheme="minorHAnsi"/>
        </w:rPr>
        <w:t xml:space="preserve">Ukazovateľ </w:t>
      </w:r>
      <w:r w:rsidR="00133252" w:rsidRPr="00B7467F">
        <w:rPr>
          <w:rFonts w:ascii="Corbel" w:hAnsi="Corbel" w:cstheme="minorHAnsi"/>
        </w:rPr>
        <w:t xml:space="preserve">nie je za rok 2021 </w:t>
      </w:r>
      <w:r w:rsidRPr="00B7467F">
        <w:rPr>
          <w:rFonts w:ascii="Corbel" w:hAnsi="Corbel" w:cstheme="minorHAnsi"/>
        </w:rPr>
        <w:t>dostupný.</w:t>
      </w:r>
    </w:p>
    <w:p w14:paraId="1DF6F8E2" w14:textId="7AB14CB3" w:rsidR="005E2E12" w:rsidRPr="00B7467F" w:rsidRDefault="005E2E12" w:rsidP="005E2E12">
      <w:pPr>
        <w:rPr>
          <w:rFonts w:ascii="Corbel" w:hAnsi="Corbel" w:cstheme="minorHAnsi"/>
        </w:rPr>
      </w:pPr>
      <w:r w:rsidRPr="00B7467F">
        <w:rPr>
          <w:rFonts w:ascii="Corbel" w:hAnsi="Corbel" w:cstheme="minorHAnsi"/>
        </w:rPr>
        <w:t xml:space="preserve">Opatrenie: Získavať </w:t>
      </w:r>
      <w:r w:rsidR="00133252" w:rsidRPr="00B7467F">
        <w:rPr>
          <w:rFonts w:ascii="Corbel" w:hAnsi="Corbel" w:cstheme="minorHAnsi"/>
        </w:rPr>
        <w:t xml:space="preserve">v budúcnosti </w:t>
      </w:r>
      <w:r w:rsidRPr="00B7467F">
        <w:rPr>
          <w:rFonts w:ascii="Corbel" w:hAnsi="Corbel" w:cstheme="minorHAnsi"/>
        </w:rPr>
        <w:t>spätnú väzbu od ubytovaných študentov.</w:t>
      </w:r>
    </w:p>
    <w:p w14:paraId="15E05989" w14:textId="56F402E5" w:rsidR="00D2387A" w:rsidRPr="00B7467F" w:rsidRDefault="00D2387A" w:rsidP="00F4267E">
      <w:pPr>
        <w:pStyle w:val="Buletnorm"/>
        <w:numPr>
          <w:ilvl w:val="0"/>
          <w:numId w:val="0"/>
        </w:numPr>
        <w:spacing w:before="360" w:after="360"/>
        <w:rPr>
          <w:rFonts w:ascii="Corbel" w:hAnsi="Corbel" w:cstheme="minorHAnsi"/>
          <w:b/>
          <w:color w:val="000000"/>
          <w:sz w:val="28"/>
          <w:szCs w:val="28"/>
        </w:rPr>
      </w:pPr>
      <w:r w:rsidRPr="00B7467F">
        <w:rPr>
          <w:rFonts w:ascii="Corbel" w:hAnsi="Corbel" w:cstheme="minorHAnsi"/>
          <w:b/>
          <w:color w:val="000000"/>
          <w:sz w:val="28"/>
          <w:szCs w:val="28"/>
        </w:rPr>
        <w:t>15. cielene prehlbovať internacionalizáciu štúdia</w:t>
      </w:r>
    </w:p>
    <w:p w14:paraId="5AD79082" w14:textId="77777777" w:rsidR="00D2387A" w:rsidRPr="00B7467F" w:rsidRDefault="00D2387A" w:rsidP="00F4267E">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A6C8567" w14:textId="3040B463" w:rsidR="00C748CA" w:rsidRPr="00F4267E" w:rsidRDefault="00D2387A" w:rsidP="00F4267E">
      <w:pPr>
        <w:pStyle w:val="Buletnorm"/>
        <w:numPr>
          <w:ilvl w:val="0"/>
          <w:numId w:val="0"/>
        </w:numPr>
        <w:spacing w:before="0" w:after="120"/>
        <w:rPr>
          <w:rFonts w:ascii="Corbel" w:hAnsi="Corbel" w:cstheme="minorHAnsi"/>
          <w:i/>
          <w:szCs w:val="24"/>
        </w:rPr>
      </w:pPr>
      <w:r w:rsidRPr="00B7467F">
        <w:rPr>
          <w:rFonts w:ascii="Corbel" w:hAnsi="Corbel" w:cstheme="minorHAnsi"/>
          <w:i/>
          <w:szCs w:val="24"/>
        </w:rPr>
        <w:t>15.1. Počet strategických partnerstiev s prestížnymi zahraničnými univerzitami v oblasti vzdelávania</w:t>
      </w:r>
    </w:p>
    <w:p w14:paraId="2C290F39" w14:textId="68901D38" w:rsidR="00C748CA" w:rsidRPr="00B7467F" w:rsidRDefault="006E5832" w:rsidP="00F4267E">
      <w:pPr>
        <w:pStyle w:val="Buletnorm"/>
        <w:numPr>
          <w:ilvl w:val="0"/>
          <w:numId w:val="0"/>
        </w:numPr>
        <w:spacing w:before="0"/>
        <w:rPr>
          <w:rFonts w:ascii="Corbel" w:hAnsi="Corbel" w:cstheme="minorHAnsi"/>
          <w:iCs/>
          <w:szCs w:val="24"/>
        </w:rPr>
      </w:pPr>
      <w:r w:rsidRPr="00B7467F">
        <w:rPr>
          <w:rFonts w:ascii="Corbel" w:hAnsi="Corbel" w:cstheme="minorHAnsi"/>
          <w:iCs/>
          <w:szCs w:val="24"/>
        </w:rPr>
        <w:t>192 strategických partnerstiev v r</w:t>
      </w:r>
      <w:r w:rsidR="00F4267E">
        <w:rPr>
          <w:rFonts w:ascii="Corbel" w:hAnsi="Corbel" w:cstheme="minorHAnsi"/>
          <w:iCs/>
          <w:szCs w:val="24"/>
        </w:rPr>
        <w:t>oku</w:t>
      </w:r>
      <w:r w:rsidRPr="00B7467F">
        <w:rPr>
          <w:rFonts w:ascii="Corbel" w:hAnsi="Corbel" w:cstheme="minorHAnsi"/>
          <w:iCs/>
          <w:szCs w:val="24"/>
        </w:rPr>
        <w:t xml:space="preserve"> 2021</w:t>
      </w:r>
    </w:p>
    <w:p w14:paraId="3D70ADBE" w14:textId="7BBDEE71" w:rsidR="00C748CA" w:rsidRPr="00F4267E"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15.2. Počet realizovaných projektov v rámci strategických partnerstiev s prestížnymi zahraničnými univerzitami v oblasti vzdelávania</w:t>
      </w:r>
    </w:p>
    <w:p w14:paraId="1C3A0733" w14:textId="407163FB" w:rsidR="00C748CA" w:rsidRPr="00F4267E" w:rsidRDefault="006E5832" w:rsidP="00F4267E">
      <w:pPr>
        <w:pStyle w:val="Buletnorm"/>
        <w:numPr>
          <w:ilvl w:val="0"/>
          <w:numId w:val="0"/>
        </w:numPr>
        <w:spacing w:before="0"/>
        <w:rPr>
          <w:rFonts w:ascii="Corbel" w:hAnsi="Corbel" w:cstheme="minorHAnsi"/>
          <w:iCs/>
          <w:szCs w:val="24"/>
        </w:rPr>
      </w:pPr>
      <w:r w:rsidRPr="00B7467F">
        <w:rPr>
          <w:rFonts w:ascii="Corbel" w:hAnsi="Corbel" w:cstheme="minorHAnsi"/>
          <w:iCs/>
          <w:szCs w:val="24"/>
        </w:rPr>
        <w:t>16 realizovaných projektov v rámci strategických partnerstiev</w:t>
      </w:r>
    </w:p>
    <w:p w14:paraId="612C367A" w14:textId="591562A2" w:rsidR="00985890" w:rsidRPr="00F4267E"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15.3. Podiel učiteľov s praxou  na zahraničnej vysokej škole alebo na výskumnej inštitúcii v zahraničí, osobitne ak je prax dlhšia ako 1 rok, v odboroch, v ktorých je to vhodné</w:t>
      </w:r>
    </w:p>
    <w:p w14:paraId="7832C45A" w14:textId="5E57AB82" w:rsidR="00985890" w:rsidRPr="00B7467F" w:rsidRDefault="00133252" w:rsidP="00F4267E">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lastRenderedPageBreak/>
        <w:t>R</w:t>
      </w:r>
      <w:r w:rsidR="00985890" w:rsidRPr="00B7467F">
        <w:rPr>
          <w:rFonts w:ascii="Corbel" w:hAnsi="Corbel" w:cstheme="minorHAnsi"/>
          <w:color w:val="000000"/>
          <w:szCs w:val="24"/>
        </w:rPr>
        <w:t>ok 2021 bol poznačený pandémiou choroby COVID-1</w:t>
      </w:r>
      <w:r w:rsidRPr="00B7467F">
        <w:rPr>
          <w:rFonts w:ascii="Corbel" w:hAnsi="Corbel" w:cstheme="minorHAnsi"/>
          <w:color w:val="000000"/>
          <w:szCs w:val="24"/>
        </w:rPr>
        <w:t>,</w:t>
      </w:r>
      <w:r w:rsidR="00985890" w:rsidRPr="00B7467F">
        <w:rPr>
          <w:rFonts w:ascii="Corbel" w:hAnsi="Corbel" w:cstheme="minorHAnsi"/>
          <w:color w:val="000000"/>
          <w:szCs w:val="24"/>
        </w:rPr>
        <w:t> preto boli obmedzené podmienky pre cestovanie</w:t>
      </w:r>
      <w:r w:rsidRPr="00B7467F">
        <w:rPr>
          <w:rFonts w:ascii="Corbel" w:hAnsi="Corbel" w:cstheme="minorHAnsi"/>
          <w:color w:val="000000"/>
          <w:szCs w:val="24"/>
        </w:rPr>
        <w:t>, čo ovplyvnilo podiel učiteľov, ktorí v r</w:t>
      </w:r>
      <w:r w:rsidR="00F4267E">
        <w:rPr>
          <w:rFonts w:ascii="Corbel" w:hAnsi="Corbel" w:cstheme="minorHAnsi"/>
          <w:color w:val="000000"/>
          <w:szCs w:val="24"/>
        </w:rPr>
        <w:t>oku</w:t>
      </w:r>
      <w:r w:rsidRPr="00B7467F">
        <w:rPr>
          <w:rFonts w:ascii="Corbel" w:hAnsi="Corbel" w:cstheme="minorHAnsi"/>
          <w:color w:val="000000"/>
          <w:szCs w:val="24"/>
        </w:rPr>
        <w:t xml:space="preserve"> 2021 praxovali na zahraničných vysokých školách.</w:t>
      </w:r>
    </w:p>
    <w:p w14:paraId="1AE780EC" w14:textId="645B7EC7" w:rsidR="00D2387A" w:rsidRPr="00B7467F"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15.4. Počet/podiel zahraničných učiteľov v odboroch, v ktorých je to vhodné a v miere obvyklej pre daný odbor</w:t>
      </w:r>
    </w:p>
    <w:p w14:paraId="2BAFE41D" w14:textId="2D576196" w:rsidR="00C748CA" w:rsidRPr="00B7467F" w:rsidRDefault="00D9185B" w:rsidP="00F4267E">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Vzhľadom na pandémiu choroby COVID – 19, ako aj online výučbu, mnohé fakulty tento údaj nesledovali aj preto, že podiel zahraničných učiteľov sa výrazne odlišoval od „</w:t>
      </w:r>
      <w:proofErr w:type="spellStart"/>
      <w:r w:rsidRPr="00B7467F">
        <w:rPr>
          <w:rFonts w:ascii="Corbel" w:hAnsi="Corbel" w:cstheme="minorHAnsi"/>
          <w:color w:val="000000"/>
          <w:szCs w:val="24"/>
        </w:rPr>
        <w:t>nepandemických</w:t>
      </w:r>
      <w:proofErr w:type="spellEnd"/>
      <w:r w:rsidRPr="00B7467F">
        <w:rPr>
          <w:rFonts w:ascii="Corbel" w:hAnsi="Corbel" w:cstheme="minorHAnsi"/>
          <w:color w:val="000000"/>
          <w:szCs w:val="24"/>
        </w:rPr>
        <w:t>“ rokov.</w:t>
      </w:r>
    </w:p>
    <w:p w14:paraId="15CEEBDA" w14:textId="0C4794EE" w:rsidR="00C748CA" w:rsidRPr="00F4267E" w:rsidRDefault="00F65A51" w:rsidP="00F4267E">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D9185B" w:rsidRPr="00B7467F">
        <w:rPr>
          <w:rFonts w:ascii="Corbel" w:hAnsi="Corbel" w:cstheme="minorHAnsi"/>
          <w:color w:val="000000"/>
          <w:szCs w:val="24"/>
        </w:rPr>
        <w:t>: v budúcnosti bude UK sledovať podiel zahraničných učiteľov najmä v odboroch, v ktorých to prináša úžitok pre študentov</w:t>
      </w:r>
      <w:r w:rsidR="00AB067F" w:rsidRPr="00B7467F">
        <w:rPr>
          <w:rFonts w:ascii="Corbel" w:hAnsi="Corbel" w:cstheme="minorHAnsi"/>
          <w:color w:val="000000"/>
          <w:szCs w:val="24"/>
        </w:rPr>
        <w:t>.</w:t>
      </w:r>
    </w:p>
    <w:p w14:paraId="6417EF0C" w14:textId="31293558" w:rsidR="00F65A51" w:rsidRPr="00B7467F"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15.5. Počet prednášajúcich zo zahraničia najmä v odboroch, v ktorých je to vhodné a v miere obvyklej pre daný odbor</w:t>
      </w:r>
    </w:p>
    <w:p w14:paraId="053A9394" w14:textId="3B770A6A" w:rsidR="00F65A51" w:rsidRPr="00B7467F" w:rsidRDefault="00F65A51" w:rsidP="00DB02FA">
      <w:pPr>
        <w:pStyle w:val="Buletnorm"/>
        <w:numPr>
          <w:ilvl w:val="0"/>
          <w:numId w:val="0"/>
        </w:numPr>
        <w:spacing w:before="0" w:after="0"/>
        <w:rPr>
          <w:rFonts w:ascii="Corbel" w:hAnsi="Corbel" w:cstheme="minorHAnsi"/>
          <w:i/>
          <w:szCs w:val="24"/>
        </w:rPr>
      </w:pPr>
      <w:r w:rsidRPr="00B7467F">
        <w:rPr>
          <w:rFonts w:ascii="Corbel" w:hAnsi="Corbel" w:cstheme="minorHAnsi"/>
          <w:szCs w:val="24"/>
        </w:rPr>
        <w:t>Ukazovateľ sa sleduje na úrovni jednotlivých fakúlt.</w:t>
      </w:r>
    </w:p>
    <w:p w14:paraId="19AC0AB1" w14:textId="42C11622" w:rsidR="00AB067F" w:rsidRPr="00B7467F" w:rsidRDefault="00AB067F" w:rsidP="00C748C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sú nasledovné:</w:t>
      </w:r>
    </w:p>
    <w:p w14:paraId="4D27DD8B" w14:textId="14F0445E" w:rsidR="00AB067F" w:rsidRPr="00B7467F" w:rsidRDefault="00AB067F" w:rsidP="00AB067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4</w:t>
      </w:r>
    </w:p>
    <w:p w14:paraId="0D6B0533" w14:textId="55F2511C" w:rsidR="00AB067F" w:rsidRPr="00B7467F" w:rsidRDefault="00AB067F" w:rsidP="00AB067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F65A51" w:rsidRPr="00B7467F">
        <w:rPr>
          <w:rStyle w:val="iadne"/>
          <w:rFonts w:ascii="Corbel" w:hAnsi="Corbel" w:cstheme="minorHAnsi"/>
        </w:rPr>
        <w:t>6</w:t>
      </w:r>
    </w:p>
    <w:p w14:paraId="5DB337FD" w14:textId="4C1E806E" w:rsidR="00AB067F" w:rsidRPr="00B7467F" w:rsidRDefault="00AB067F" w:rsidP="00AB067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82</w:t>
      </w:r>
    </w:p>
    <w:p w14:paraId="3F77C32C" w14:textId="4931CCF5" w:rsidR="00AB067F" w:rsidRPr="00B7467F" w:rsidRDefault="00AB067F" w:rsidP="00AB067F">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38</w:t>
      </w:r>
    </w:p>
    <w:p w14:paraId="708735CA" w14:textId="01F898AF" w:rsidR="00AB067F" w:rsidRPr="00B7467F" w:rsidRDefault="00AB067F" w:rsidP="00AB067F">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t>12</w:t>
      </w:r>
    </w:p>
    <w:p w14:paraId="0E27792D" w14:textId="39061085"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FaF UK </w:t>
      </w:r>
      <w:r w:rsidRPr="00B7467F">
        <w:rPr>
          <w:rFonts w:ascii="Corbel" w:hAnsi="Corbel" w:cstheme="minorHAnsi"/>
        </w:rPr>
        <w:tab/>
        <w:t>1</w:t>
      </w:r>
    </w:p>
    <w:p w14:paraId="1B607151" w14:textId="0357FE0C"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0</w:t>
      </w:r>
    </w:p>
    <w:p w14:paraId="5DE7EC38" w14:textId="61B9BD97"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25</w:t>
      </w:r>
    </w:p>
    <w:p w14:paraId="255DF83D" w14:textId="2DAB42A4"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60</w:t>
      </w:r>
    </w:p>
    <w:p w14:paraId="2108F21C" w14:textId="77325D8A"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t>0</w:t>
      </w:r>
    </w:p>
    <w:p w14:paraId="6F3CED9E" w14:textId="1E285FED"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F65A51" w:rsidRPr="00B7467F">
        <w:rPr>
          <w:rFonts w:ascii="Corbel" w:hAnsi="Corbel" w:cstheme="minorHAnsi"/>
        </w:rPr>
        <w:t>1</w:t>
      </w:r>
    </w:p>
    <w:p w14:paraId="0F74B140" w14:textId="0DF4D27B" w:rsidR="00AB067F" w:rsidRPr="00B7467F" w:rsidRDefault="00AB067F" w:rsidP="00AB067F">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5</w:t>
      </w:r>
    </w:p>
    <w:p w14:paraId="0AC098A1" w14:textId="043B61D3" w:rsidR="00AB067F" w:rsidRPr="00B7467F" w:rsidRDefault="00F65A51" w:rsidP="00F4267E">
      <w:pPr>
        <w:pStyle w:val="Buletnorm"/>
        <w:spacing w:before="0"/>
        <w:ind w:left="0" w:firstLine="0"/>
        <w:rPr>
          <w:rStyle w:val="iadne"/>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t>4</w:t>
      </w:r>
    </w:p>
    <w:p w14:paraId="0A2167EF" w14:textId="75248469" w:rsidR="00AB067F" w:rsidRDefault="00D2387A"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15.6. Počet európskych a mimoeurópskych programov, v ktorých je UK aktívne zapojená</w:t>
      </w:r>
    </w:p>
    <w:p w14:paraId="1E4D77CA" w14:textId="77777777" w:rsidR="00F30241" w:rsidRPr="00F4267E" w:rsidRDefault="00F30241" w:rsidP="00DB02FA">
      <w:pPr>
        <w:pStyle w:val="Buletnorm"/>
        <w:numPr>
          <w:ilvl w:val="0"/>
          <w:numId w:val="0"/>
        </w:numPr>
        <w:spacing w:before="0" w:after="0"/>
        <w:rPr>
          <w:rFonts w:ascii="Corbel" w:hAnsi="Corbel" w:cstheme="minorHAnsi"/>
          <w:i/>
          <w:szCs w:val="24"/>
        </w:rPr>
      </w:pPr>
    </w:p>
    <w:p w14:paraId="6DF646C2" w14:textId="14F8A928" w:rsidR="00C748CA" w:rsidRDefault="006E5832" w:rsidP="00DB02FA">
      <w:pPr>
        <w:pStyle w:val="Buletnorm"/>
        <w:numPr>
          <w:ilvl w:val="0"/>
          <w:numId w:val="0"/>
        </w:numPr>
        <w:spacing w:before="0" w:after="0"/>
        <w:rPr>
          <w:rFonts w:ascii="Corbel" w:hAnsi="Corbel" w:cstheme="minorHAnsi"/>
          <w:iCs/>
          <w:szCs w:val="24"/>
        </w:rPr>
      </w:pPr>
      <w:r w:rsidRPr="00B7467F">
        <w:rPr>
          <w:rFonts w:ascii="Corbel" w:hAnsi="Corbel" w:cstheme="minorHAnsi"/>
          <w:iCs/>
          <w:szCs w:val="24"/>
        </w:rPr>
        <w:t>13 programov v r. 2021</w:t>
      </w:r>
    </w:p>
    <w:p w14:paraId="2F6A5BB8" w14:textId="77777777" w:rsidR="00F30241" w:rsidRPr="00F4267E" w:rsidRDefault="00F30241" w:rsidP="00DB02FA">
      <w:pPr>
        <w:pStyle w:val="Buletnorm"/>
        <w:numPr>
          <w:ilvl w:val="0"/>
          <w:numId w:val="0"/>
        </w:numPr>
        <w:spacing w:before="0" w:after="0"/>
        <w:rPr>
          <w:rFonts w:ascii="Corbel" w:hAnsi="Corbel" w:cstheme="minorHAnsi"/>
          <w:iCs/>
          <w:szCs w:val="24"/>
        </w:rPr>
      </w:pPr>
    </w:p>
    <w:p w14:paraId="55EBB9B0" w14:textId="227E247F" w:rsidR="00C748CA" w:rsidRPr="00F4267E"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15.7. Monitoring využívania všetkých foriem tzv. </w:t>
      </w:r>
      <w:proofErr w:type="spellStart"/>
      <w:r w:rsidRPr="00B7467F">
        <w:rPr>
          <w:rFonts w:ascii="Corbel" w:hAnsi="Corbel" w:cstheme="minorHAnsi"/>
          <w:i/>
          <w:szCs w:val="24"/>
        </w:rPr>
        <w:t>internationalisation</w:t>
      </w:r>
      <w:proofErr w:type="spellEnd"/>
      <w:r w:rsidRPr="00B7467F">
        <w:rPr>
          <w:rFonts w:ascii="Corbel" w:hAnsi="Corbel" w:cstheme="minorHAnsi"/>
          <w:i/>
          <w:szCs w:val="24"/>
        </w:rPr>
        <w:t xml:space="preserve"> at </w:t>
      </w:r>
      <w:proofErr w:type="spellStart"/>
      <w:r w:rsidRPr="00B7467F">
        <w:rPr>
          <w:rFonts w:ascii="Corbel" w:hAnsi="Corbel" w:cstheme="minorHAnsi"/>
          <w:i/>
          <w:szCs w:val="24"/>
        </w:rPr>
        <w:t>home</w:t>
      </w:r>
      <w:proofErr w:type="spellEnd"/>
    </w:p>
    <w:p w14:paraId="1116E5C4" w14:textId="723FC503" w:rsidR="00946B70" w:rsidRPr="00F4267E" w:rsidRDefault="00946B70" w:rsidP="00F4267E">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Pre monitoring ukazovateľa </w:t>
      </w:r>
      <w:proofErr w:type="spellStart"/>
      <w:r w:rsidRPr="00B7467F">
        <w:rPr>
          <w:rFonts w:ascii="Corbel" w:hAnsi="Corbel" w:cstheme="minorHAnsi"/>
          <w:i/>
          <w:iCs/>
          <w:szCs w:val="24"/>
        </w:rPr>
        <w:t>internationalisation</w:t>
      </w:r>
      <w:proofErr w:type="spellEnd"/>
      <w:r w:rsidRPr="00B7467F">
        <w:rPr>
          <w:rFonts w:ascii="Corbel" w:hAnsi="Corbel" w:cstheme="minorHAnsi"/>
          <w:i/>
          <w:iCs/>
          <w:szCs w:val="24"/>
        </w:rPr>
        <w:t xml:space="preserve"> at </w:t>
      </w:r>
      <w:proofErr w:type="spellStart"/>
      <w:r w:rsidRPr="00B7467F">
        <w:rPr>
          <w:rFonts w:ascii="Corbel" w:hAnsi="Corbel" w:cstheme="minorHAnsi"/>
          <w:i/>
          <w:iCs/>
          <w:szCs w:val="24"/>
        </w:rPr>
        <w:t>home</w:t>
      </w:r>
      <w:proofErr w:type="spellEnd"/>
      <w:r w:rsidRPr="00B7467F">
        <w:rPr>
          <w:rFonts w:ascii="Corbel" w:hAnsi="Corbel" w:cstheme="minorHAnsi"/>
          <w:szCs w:val="24"/>
        </w:rPr>
        <w:t xml:space="preserve"> je dôležité sledovať najmä domácu interakciu študentov a zamestnancov univerzity s medzinárodným prostredím. Najvhodnejšími indikátormi sú preto indikátory 15.4. (Počet/podiel zahraničných učiteľov v odboroch...), 15.5 (Počet prednášajúcich zo zahraničia...) a 17.2. (Počet/podiel prijatých študentov/učiteľov/ zamestnancov na mobility zo zahraničia...)</w:t>
      </w:r>
    </w:p>
    <w:p w14:paraId="64A341FC" w14:textId="64EBA323" w:rsidR="00C748CA" w:rsidRPr="00F4267E"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15.8. Počet  študentov a učiteľov s  účasťou na medzinárodnej súťaži</w:t>
      </w:r>
    </w:p>
    <w:p w14:paraId="0A98B266" w14:textId="1376033F" w:rsidR="00C748CA" w:rsidRPr="00F4267E" w:rsidRDefault="006E5832" w:rsidP="00DB02FA">
      <w:pPr>
        <w:pStyle w:val="Buletnorm"/>
        <w:numPr>
          <w:ilvl w:val="0"/>
          <w:numId w:val="0"/>
        </w:numPr>
        <w:spacing w:before="0" w:after="0"/>
        <w:rPr>
          <w:rFonts w:ascii="Corbel" w:hAnsi="Corbel" w:cstheme="minorHAnsi"/>
          <w:bCs/>
          <w:szCs w:val="24"/>
        </w:rPr>
      </w:pPr>
      <w:r w:rsidRPr="00B7467F">
        <w:rPr>
          <w:rFonts w:ascii="Corbel" w:hAnsi="Corbel" w:cstheme="minorHAnsi"/>
          <w:bCs/>
          <w:szCs w:val="24"/>
        </w:rPr>
        <w:t xml:space="preserve">23 študentov a učiteľov </w:t>
      </w:r>
      <w:r w:rsidR="00F65A51" w:rsidRPr="00B7467F">
        <w:rPr>
          <w:rFonts w:ascii="Corbel" w:hAnsi="Corbel" w:cstheme="minorHAnsi"/>
          <w:bCs/>
          <w:szCs w:val="24"/>
        </w:rPr>
        <w:t xml:space="preserve">sa </w:t>
      </w:r>
      <w:r w:rsidRPr="00B7467F">
        <w:rPr>
          <w:rFonts w:ascii="Corbel" w:hAnsi="Corbel" w:cstheme="minorHAnsi"/>
          <w:bCs/>
          <w:szCs w:val="24"/>
        </w:rPr>
        <w:t>v r. 2021</w:t>
      </w:r>
      <w:r w:rsidR="00F65A51" w:rsidRPr="00B7467F">
        <w:rPr>
          <w:rFonts w:ascii="Corbel" w:hAnsi="Corbel" w:cstheme="minorHAnsi"/>
          <w:bCs/>
          <w:szCs w:val="24"/>
        </w:rPr>
        <w:t xml:space="preserve"> zúčastnilo medzinárodnej súťaže</w:t>
      </w:r>
    </w:p>
    <w:p w14:paraId="1F00A57C" w14:textId="5CC885F7" w:rsidR="00D2387A" w:rsidRPr="00B7467F" w:rsidRDefault="00D2387A" w:rsidP="00516BD6">
      <w:pPr>
        <w:pStyle w:val="Buletnorm"/>
        <w:numPr>
          <w:ilvl w:val="0"/>
          <w:numId w:val="0"/>
        </w:numPr>
        <w:spacing w:before="360" w:after="360"/>
        <w:jc w:val="left"/>
        <w:rPr>
          <w:rFonts w:ascii="Corbel" w:hAnsi="Corbel" w:cstheme="minorHAnsi"/>
          <w:b/>
          <w:color w:val="000000"/>
          <w:sz w:val="28"/>
          <w:szCs w:val="28"/>
        </w:rPr>
      </w:pPr>
      <w:r w:rsidRPr="00B7467F">
        <w:rPr>
          <w:rFonts w:ascii="Corbel" w:hAnsi="Corbel" w:cstheme="minorHAnsi"/>
          <w:b/>
          <w:color w:val="000000"/>
          <w:sz w:val="28"/>
          <w:szCs w:val="28"/>
        </w:rPr>
        <w:lastRenderedPageBreak/>
        <w:t>16. zvyšovať počet zahraničných študentov</w:t>
      </w:r>
    </w:p>
    <w:p w14:paraId="76D942E3" w14:textId="77777777" w:rsidR="00D2387A" w:rsidRPr="00B7467F" w:rsidRDefault="00D2387A" w:rsidP="00F4267E">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736597E" w14:textId="02112451" w:rsidR="00D2387A" w:rsidRPr="00B7467F"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16.1. Miera implementácie európskeho systému na transfer a akumuláciu kreditov ECTS</w:t>
      </w:r>
    </w:p>
    <w:p w14:paraId="3F0B641C" w14:textId="77777777" w:rsidR="005E2E12" w:rsidRPr="00B7467F" w:rsidRDefault="005E2E12" w:rsidP="00F4267E">
      <w:pPr>
        <w:spacing w:after="240"/>
        <w:rPr>
          <w:rFonts w:ascii="Corbel" w:hAnsi="Corbel" w:cstheme="minorHAnsi"/>
        </w:rPr>
      </w:pPr>
      <w:r w:rsidRPr="00B7467F">
        <w:rPr>
          <w:rFonts w:ascii="Corbel" w:hAnsi="Corbel" w:cstheme="minorHAnsi"/>
        </w:rPr>
        <w:t>UK má v plnej miere implementovaný systém na transfer a akumuláciu kreditov ECTS.</w:t>
      </w:r>
    </w:p>
    <w:p w14:paraId="0F37F696" w14:textId="77777777" w:rsidR="00767DF3" w:rsidRPr="00B7467F" w:rsidRDefault="00D2387A" w:rsidP="00F4267E">
      <w:pPr>
        <w:pStyle w:val="Buletnorm"/>
        <w:numPr>
          <w:ilvl w:val="0"/>
          <w:numId w:val="0"/>
        </w:numPr>
        <w:spacing w:before="0"/>
        <w:rPr>
          <w:rFonts w:ascii="Corbel" w:hAnsi="Corbel" w:cstheme="minorHAnsi"/>
          <w:i/>
          <w:szCs w:val="24"/>
        </w:rPr>
      </w:pPr>
      <w:r w:rsidRPr="00B7467F">
        <w:rPr>
          <w:rFonts w:ascii="Corbel" w:hAnsi="Corbel" w:cstheme="minorHAnsi"/>
          <w:i/>
          <w:szCs w:val="24"/>
        </w:rPr>
        <w:t>16.2. Počet/podiel zahraničných študentov v odboroch,  v ktorých je to vhodné a v miere obvyklej pre daný odbor</w:t>
      </w:r>
    </w:p>
    <w:p w14:paraId="3A5B3707" w14:textId="70AF1F07" w:rsidR="005E2E12" w:rsidRPr="00B7467F" w:rsidRDefault="005E2E12" w:rsidP="00415756">
      <w:pPr>
        <w:spacing w:after="240"/>
        <w:rPr>
          <w:rFonts w:ascii="Corbel" w:hAnsi="Corbel" w:cstheme="minorHAnsi"/>
        </w:rPr>
      </w:pPr>
      <w:r w:rsidRPr="00B7467F">
        <w:rPr>
          <w:rFonts w:ascii="Corbel" w:hAnsi="Corbel" w:cstheme="minorHAnsi"/>
        </w:rPr>
        <w:t>Dáta sú dostupné v</w:t>
      </w:r>
      <w:r w:rsidR="00415756">
        <w:rPr>
          <w:rFonts w:ascii="Corbel" w:hAnsi="Corbel" w:cstheme="minorHAnsi"/>
        </w:rPr>
        <w:t> </w:t>
      </w:r>
      <w:r w:rsidRPr="00B7467F">
        <w:rPr>
          <w:rFonts w:ascii="Corbel" w:hAnsi="Corbel" w:cstheme="minorHAnsi"/>
        </w:rPr>
        <w:t>tabuľke</w:t>
      </w:r>
      <w:r w:rsidR="00415756">
        <w:rPr>
          <w:rFonts w:ascii="Corbel" w:hAnsi="Corbel" w:cstheme="minorHAnsi"/>
        </w:rPr>
        <w:t xml:space="preserve"> 4.</w:t>
      </w:r>
    </w:p>
    <w:p w14:paraId="121413AF" w14:textId="77777777" w:rsidR="00415756" w:rsidRDefault="00D2387A" w:rsidP="00415756">
      <w:pPr>
        <w:pStyle w:val="Buletnorm"/>
        <w:numPr>
          <w:ilvl w:val="0"/>
          <w:numId w:val="0"/>
        </w:numPr>
        <w:spacing w:before="0"/>
        <w:rPr>
          <w:rFonts w:ascii="Corbel" w:hAnsi="Corbel" w:cstheme="minorHAnsi"/>
          <w:i/>
          <w:szCs w:val="24"/>
        </w:rPr>
      </w:pPr>
      <w:r w:rsidRPr="00B7467F">
        <w:rPr>
          <w:rFonts w:ascii="Corbel" w:hAnsi="Corbel" w:cstheme="minorHAnsi"/>
          <w:i/>
          <w:szCs w:val="24"/>
        </w:rPr>
        <w:t>16.3. Počet ponúkaných študijných programov v cudzom jazyku (na 1., 2., 3. stupni)</w:t>
      </w:r>
    </w:p>
    <w:p w14:paraId="13338265" w14:textId="430714DD" w:rsidR="00F65A51" w:rsidRPr="00415756" w:rsidRDefault="00F65A51" w:rsidP="00415756">
      <w:pPr>
        <w:pStyle w:val="Buletnorm"/>
        <w:numPr>
          <w:ilvl w:val="0"/>
          <w:numId w:val="0"/>
        </w:numPr>
        <w:spacing w:before="0" w:after="0"/>
        <w:rPr>
          <w:rFonts w:ascii="Corbel" w:hAnsi="Corbel" w:cstheme="minorHAnsi"/>
          <w:i/>
          <w:szCs w:val="24"/>
        </w:rPr>
      </w:pPr>
      <w:r w:rsidRPr="00B7467F">
        <w:rPr>
          <w:rFonts w:ascii="Corbel" w:hAnsi="Corbel" w:cstheme="minorHAnsi"/>
        </w:rPr>
        <w:t>Počet ponúkaných študijných programov v cudzom jazyku podľa stupňov štúdia uvádza tab</w:t>
      </w:r>
      <w:r w:rsidR="00415756">
        <w:rPr>
          <w:rFonts w:ascii="Corbel" w:hAnsi="Corbel" w:cstheme="minorHAnsi"/>
        </w:rPr>
        <w:t xml:space="preserve">uľka </w:t>
      </w:r>
      <w:r w:rsidRPr="00B7467F">
        <w:rPr>
          <w:rFonts w:ascii="Corbel" w:hAnsi="Corbel" w:cstheme="minorHAnsi"/>
        </w:rPr>
        <w:t>1</w:t>
      </w:r>
      <w:r w:rsidR="002F7F2A">
        <w:rPr>
          <w:rFonts w:ascii="Corbel" w:hAnsi="Corbel" w:cstheme="minorHAnsi"/>
        </w:rPr>
        <w:t>8</w:t>
      </w:r>
    </w:p>
    <w:p w14:paraId="6F1E70A3" w14:textId="4DD0D90B" w:rsidR="00ED715E" w:rsidRPr="00B7467F" w:rsidRDefault="00ED715E" w:rsidP="00ED715E">
      <w:pPr>
        <w:pStyle w:val="Caption"/>
        <w:rPr>
          <w:rFonts w:ascii="Corbel" w:hAnsi="Corbel" w:cstheme="minorHAnsi"/>
        </w:rPr>
      </w:pPr>
      <w:bookmarkStart w:id="18" w:name="_Toc118334060"/>
      <w:r w:rsidRPr="00B7467F">
        <w:rPr>
          <w:rFonts w:ascii="Corbel" w:hAnsi="Corbel" w:cstheme="minorHAnsi"/>
        </w:rPr>
        <w:t>Tabuľka</w:t>
      </w:r>
      <w:r w:rsidR="002F7F2A">
        <w:rPr>
          <w:rFonts w:ascii="Corbel" w:hAnsi="Corbel" w:cstheme="minorHAnsi"/>
        </w:rPr>
        <w:t xml:space="preserve"> </w:t>
      </w:r>
      <w:r w:rsidR="002F7F2A">
        <w:rPr>
          <w:rFonts w:ascii="Corbel" w:hAnsi="Corbel" w:cstheme="minorHAnsi"/>
          <w:noProof/>
        </w:rPr>
        <w:t>18</w:t>
      </w:r>
      <w:r w:rsidRPr="00B7467F">
        <w:rPr>
          <w:rFonts w:ascii="Corbel" w:hAnsi="Corbel" w:cstheme="minorHAnsi"/>
        </w:rPr>
        <w:t>: Počet ponúkaných študijných programov v cudzom jazyku podľa stupňov štúdia</w:t>
      </w:r>
      <w:bookmarkEnd w:id="18"/>
    </w:p>
    <w:tbl>
      <w:tblPr>
        <w:tblStyle w:val="TableGrid"/>
        <w:tblW w:w="9297" w:type="dxa"/>
        <w:tblLook w:val="04A0" w:firstRow="1" w:lastRow="0" w:firstColumn="1" w:lastColumn="0" w:noHBand="0" w:noVBand="1"/>
      </w:tblPr>
      <w:tblGrid>
        <w:gridCol w:w="4535"/>
        <w:gridCol w:w="907"/>
        <w:gridCol w:w="907"/>
        <w:gridCol w:w="907"/>
        <w:gridCol w:w="1134"/>
        <w:gridCol w:w="907"/>
      </w:tblGrid>
      <w:tr w:rsidR="00ED715E" w:rsidRPr="002F7F2A" w14:paraId="0BC22160" w14:textId="77777777" w:rsidTr="002F7F2A">
        <w:trPr>
          <w:trHeight w:val="284"/>
          <w:tblHeader/>
        </w:trPr>
        <w:tc>
          <w:tcPr>
            <w:tcW w:w="4535" w:type="dxa"/>
            <w:vAlign w:val="center"/>
          </w:tcPr>
          <w:p w14:paraId="7DD4074F" w14:textId="77777777" w:rsidR="00ED715E" w:rsidRPr="002F7F2A" w:rsidRDefault="00ED715E" w:rsidP="00BA1A12">
            <w:pPr>
              <w:pStyle w:val="Kovacicovatabhlavicka"/>
              <w:rPr>
                <w:rFonts w:cstheme="minorHAnsi"/>
                <w:sz w:val="22"/>
              </w:rPr>
            </w:pPr>
            <w:r w:rsidRPr="002F7F2A">
              <w:rPr>
                <w:rFonts w:cstheme="minorHAnsi"/>
                <w:sz w:val="22"/>
              </w:rPr>
              <w:t>Jazyk výučby</w:t>
            </w:r>
          </w:p>
        </w:tc>
        <w:tc>
          <w:tcPr>
            <w:tcW w:w="907" w:type="dxa"/>
            <w:vAlign w:val="center"/>
          </w:tcPr>
          <w:p w14:paraId="4A2969B2" w14:textId="77777777" w:rsidR="00ED715E" w:rsidRPr="002F7F2A" w:rsidRDefault="00ED715E" w:rsidP="00BA1A12">
            <w:pPr>
              <w:pStyle w:val="Kovacicovatabhlavicka"/>
              <w:rPr>
                <w:rFonts w:cstheme="minorHAnsi"/>
                <w:sz w:val="22"/>
              </w:rPr>
            </w:pPr>
            <w:r w:rsidRPr="002F7F2A">
              <w:rPr>
                <w:rFonts w:cstheme="minorHAnsi"/>
                <w:sz w:val="22"/>
              </w:rPr>
              <w:t>1.</w:t>
            </w:r>
          </w:p>
        </w:tc>
        <w:tc>
          <w:tcPr>
            <w:tcW w:w="907" w:type="dxa"/>
            <w:vAlign w:val="center"/>
          </w:tcPr>
          <w:p w14:paraId="31C89F37" w14:textId="77777777" w:rsidR="00ED715E" w:rsidRPr="002F7F2A" w:rsidRDefault="00ED715E" w:rsidP="00BA1A12">
            <w:pPr>
              <w:pStyle w:val="Kovacicovatabhlavicka"/>
              <w:rPr>
                <w:rFonts w:cstheme="minorHAnsi"/>
                <w:sz w:val="22"/>
              </w:rPr>
            </w:pPr>
            <w:r w:rsidRPr="002F7F2A">
              <w:rPr>
                <w:rFonts w:cstheme="minorHAnsi"/>
                <w:sz w:val="22"/>
              </w:rPr>
              <w:t>2.</w:t>
            </w:r>
          </w:p>
        </w:tc>
        <w:tc>
          <w:tcPr>
            <w:tcW w:w="907" w:type="dxa"/>
            <w:vAlign w:val="center"/>
          </w:tcPr>
          <w:p w14:paraId="7890DABE" w14:textId="77777777" w:rsidR="00ED715E" w:rsidRPr="002F7F2A" w:rsidRDefault="00ED715E" w:rsidP="00BA1A12">
            <w:pPr>
              <w:pStyle w:val="Kovacicovatabhlavicka"/>
              <w:rPr>
                <w:rFonts w:cstheme="minorHAnsi"/>
                <w:sz w:val="22"/>
              </w:rPr>
            </w:pPr>
            <w:r w:rsidRPr="002F7F2A">
              <w:rPr>
                <w:rFonts w:cstheme="minorHAnsi"/>
                <w:sz w:val="22"/>
              </w:rPr>
              <w:t>3.</w:t>
            </w:r>
          </w:p>
        </w:tc>
        <w:tc>
          <w:tcPr>
            <w:tcW w:w="1134" w:type="dxa"/>
            <w:vAlign w:val="center"/>
          </w:tcPr>
          <w:p w14:paraId="68249C17" w14:textId="77777777" w:rsidR="00ED715E" w:rsidRPr="002F7F2A" w:rsidRDefault="00ED715E" w:rsidP="00BA1A12">
            <w:pPr>
              <w:pStyle w:val="Kovacicovatabhlavicka"/>
              <w:rPr>
                <w:rFonts w:cstheme="minorHAnsi"/>
                <w:sz w:val="22"/>
              </w:rPr>
            </w:pPr>
            <w:r w:rsidRPr="002F7F2A">
              <w:rPr>
                <w:rFonts w:cstheme="minorHAnsi"/>
                <w:sz w:val="22"/>
              </w:rPr>
              <w:t>spojený 1. a 2.</w:t>
            </w:r>
          </w:p>
        </w:tc>
        <w:tc>
          <w:tcPr>
            <w:tcW w:w="907" w:type="dxa"/>
            <w:vAlign w:val="center"/>
          </w:tcPr>
          <w:p w14:paraId="5F84FBF0" w14:textId="77777777" w:rsidR="00ED715E" w:rsidRPr="002F7F2A" w:rsidRDefault="00ED715E" w:rsidP="00BA1A12">
            <w:pPr>
              <w:pStyle w:val="Kovacicovatabhlavicka"/>
              <w:rPr>
                <w:rFonts w:cstheme="minorHAnsi"/>
                <w:sz w:val="22"/>
              </w:rPr>
            </w:pPr>
            <w:r w:rsidRPr="002F7F2A">
              <w:rPr>
                <w:rFonts w:cstheme="minorHAnsi"/>
                <w:sz w:val="22"/>
              </w:rPr>
              <w:t>Spolu</w:t>
            </w:r>
          </w:p>
        </w:tc>
      </w:tr>
      <w:tr w:rsidR="00ED715E" w:rsidRPr="002F7F2A" w14:paraId="4B9ECDA2" w14:textId="77777777" w:rsidTr="00BA1A12">
        <w:tc>
          <w:tcPr>
            <w:tcW w:w="4535" w:type="dxa"/>
          </w:tcPr>
          <w:p w14:paraId="318704AA" w14:textId="77777777" w:rsidR="00ED715E" w:rsidRPr="002F7F2A" w:rsidRDefault="00ED715E" w:rsidP="00BA1A12">
            <w:pPr>
              <w:pStyle w:val="Kovacicovatabtext"/>
              <w:rPr>
                <w:rFonts w:cstheme="minorHAnsi"/>
                <w:sz w:val="22"/>
              </w:rPr>
            </w:pPr>
            <w:r w:rsidRPr="002F7F2A">
              <w:rPr>
                <w:rFonts w:cstheme="minorHAnsi"/>
                <w:sz w:val="22"/>
              </w:rPr>
              <w:t>anglický jazyk</w:t>
            </w:r>
          </w:p>
        </w:tc>
        <w:tc>
          <w:tcPr>
            <w:tcW w:w="907" w:type="dxa"/>
          </w:tcPr>
          <w:p w14:paraId="23CACEB8" w14:textId="77777777" w:rsidR="00ED715E" w:rsidRPr="002F7F2A" w:rsidRDefault="00ED715E" w:rsidP="00BA1A12">
            <w:pPr>
              <w:pStyle w:val="Kovacicovatabcisla"/>
              <w:rPr>
                <w:rFonts w:cstheme="minorHAnsi"/>
                <w:sz w:val="22"/>
              </w:rPr>
            </w:pPr>
            <w:r w:rsidRPr="002F7F2A">
              <w:rPr>
                <w:rFonts w:cstheme="minorHAnsi"/>
                <w:sz w:val="22"/>
              </w:rPr>
              <w:t>7</w:t>
            </w:r>
          </w:p>
        </w:tc>
        <w:tc>
          <w:tcPr>
            <w:tcW w:w="907" w:type="dxa"/>
          </w:tcPr>
          <w:p w14:paraId="36691DF8" w14:textId="77777777" w:rsidR="00ED715E" w:rsidRPr="002F7F2A" w:rsidRDefault="00ED715E" w:rsidP="00BA1A12">
            <w:pPr>
              <w:pStyle w:val="Kovacicovatabcisla"/>
              <w:rPr>
                <w:rFonts w:cstheme="minorHAnsi"/>
                <w:sz w:val="22"/>
              </w:rPr>
            </w:pPr>
            <w:r w:rsidRPr="002F7F2A">
              <w:rPr>
                <w:rFonts w:cstheme="minorHAnsi"/>
                <w:sz w:val="22"/>
              </w:rPr>
              <w:t>24</w:t>
            </w:r>
          </w:p>
        </w:tc>
        <w:tc>
          <w:tcPr>
            <w:tcW w:w="907" w:type="dxa"/>
          </w:tcPr>
          <w:p w14:paraId="79AF849D" w14:textId="77777777" w:rsidR="00ED715E" w:rsidRPr="002F7F2A" w:rsidRDefault="00ED715E" w:rsidP="00BA1A12">
            <w:pPr>
              <w:pStyle w:val="Kovacicovatabcisla"/>
              <w:rPr>
                <w:rFonts w:cstheme="minorHAnsi"/>
                <w:sz w:val="22"/>
              </w:rPr>
            </w:pPr>
            <w:r w:rsidRPr="002F7F2A">
              <w:rPr>
                <w:rFonts w:cstheme="minorHAnsi"/>
                <w:sz w:val="22"/>
              </w:rPr>
              <w:t>139</w:t>
            </w:r>
          </w:p>
        </w:tc>
        <w:tc>
          <w:tcPr>
            <w:tcW w:w="1134" w:type="dxa"/>
          </w:tcPr>
          <w:p w14:paraId="5D7F6CDA" w14:textId="77777777" w:rsidR="00ED715E" w:rsidRPr="002F7F2A" w:rsidRDefault="00ED715E" w:rsidP="00BA1A12">
            <w:pPr>
              <w:pStyle w:val="Kovacicovatabcisla"/>
              <w:rPr>
                <w:rFonts w:cstheme="minorHAnsi"/>
                <w:sz w:val="22"/>
              </w:rPr>
            </w:pPr>
            <w:r w:rsidRPr="002F7F2A">
              <w:rPr>
                <w:rFonts w:cstheme="minorHAnsi"/>
                <w:sz w:val="22"/>
              </w:rPr>
              <w:t>5</w:t>
            </w:r>
          </w:p>
        </w:tc>
        <w:tc>
          <w:tcPr>
            <w:tcW w:w="907" w:type="dxa"/>
          </w:tcPr>
          <w:p w14:paraId="7C7FBDBC" w14:textId="77777777" w:rsidR="00ED715E" w:rsidRPr="002F7F2A" w:rsidRDefault="00ED715E" w:rsidP="00BA1A12">
            <w:pPr>
              <w:pStyle w:val="Kovacicovatabcisla"/>
              <w:rPr>
                <w:rFonts w:cstheme="minorHAnsi"/>
                <w:sz w:val="22"/>
              </w:rPr>
            </w:pPr>
            <w:r w:rsidRPr="002F7F2A">
              <w:rPr>
                <w:rFonts w:cstheme="minorHAnsi"/>
                <w:sz w:val="22"/>
              </w:rPr>
              <w:t>175</w:t>
            </w:r>
          </w:p>
        </w:tc>
      </w:tr>
      <w:tr w:rsidR="00ED715E" w:rsidRPr="002F7F2A" w14:paraId="7E95C46F" w14:textId="77777777" w:rsidTr="00BA1A12">
        <w:tc>
          <w:tcPr>
            <w:tcW w:w="4535" w:type="dxa"/>
          </w:tcPr>
          <w:p w14:paraId="26438EE7" w14:textId="77777777" w:rsidR="00ED715E" w:rsidRPr="002F7F2A" w:rsidRDefault="00ED715E" w:rsidP="00BA1A12">
            <w:pPr>
              <w:pStyle w:val="Kovacicovatabtext"/>
              <w:rPr>
                <w:rFonts w:cstheme="minorHAnsi"/>
                <w:sz w:val="22"/>
              </w:rPr>
            </w:pPr>
            <w:r w:rsidRPr="002F7F2A">
              <w:rPr>
                <w:rFonts w:cstheme="minorHAnsi"/>
                <w:sz w:val="22"/>
              </w:rPr>
              <w:t>maďarský jazyk</w:t>
            </w:r>
          </w:p>
        </w:tc>
        <w:tc>
          <w:tcPr>
            <w:tcW w:w="907" w:type="dxa"/>
          </w:tcPr>
          <w:p w14:paraId="08CDFF99"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61D35597"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038766DD" w14:textId="77777777" w:rsidR="00ED715E" w:rsidRPr="002F7F2A" w:rsidRDefault="00ED715E" w:rsidP="00BA1A12">
            <w:pPr>
              <w:pStyle w:val="Kovacicovatabcisla"/>
              <w:rPr>
                <w:rFonts w:cstheme="minorHAnsi"/>
                <w:sz w:val="22"/>
              </w:rPr>
            </w:pPr>
          </w:p>
        </w:tc>
        <w:tc>
          <w:tcPr>
            <w:tcW w:w="1134" w:type="dxa"/>
          </w:tcPr>
          <w:p w14:paraId="7C81DA10" w14:textId="77777777" w:rsidR="00ED715E" w:rsidRPr="002F7F2A" w:rsidRDefault="00ED715E" w:rsidP="00BA1A12">
            <w:pPr>
              <w:pStyle w:val="Kovacicovatabcisla"/>
              <w:rPr>
                <w:rFonts w:cstheme="minorHAnsi"/>
                <w:sz w:val="22"/>
              </w:rPr>
            </w:pPr>
          </w:p>
        </w:tc>
        <w:tc>
          <w:tcPr>
            <w:tcW w:w="907" w:type="dxa"/>
          </w:tcPr>
          <w:p w14:paraId="1C979758"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72B08A6A" w14:textId="77777777" w:rsidTr="00BA1A12">
        <w:tc>
          <w:tcPr>
            <w:tcW w:w="4535" w:type="dxa"/>
          </w:tcPr>
          <w:p w14:paraId="529DE2BD" w14:textId="77777777" w:rsidR="00ED715E" w:rsidRPr="002F7F2A" w:rsidRDefault="00ED715E" w:rsidP="00BA1A12">
            <w:pPr>
              <w:pStyle w:val="Kovacicovatabtext"/>
              <w:rPr>
                <w:rFonts w:cstheme="minorHAnsi"/>
                <w:sz w:val="22"/>
              </w:rPr>
            </w:pPr>
            <w:r w:rsidRPr="002F7F2A">
              <w:rPr>
                <w:rFonts w:cstheme="minorHAnsi"/>
                <w:sz w:val="22"/>
              </w:rPr>
              <w:t>anglický jazyk, francúzsky jazyk, nemecký jazyk, slovenský jazyk</w:t>
            </w:r>
          </w:p>
        </w:tc>
        <w:tc>
          <w:tcPr>
            <w:tcW w:w="907" w:type="dxa"/>
          </w:tcPr>
          <w:p w14:paraId="0E1055CA" w14:textId="77777777" w:rsidR="00ED715E" w:rsidRPr="002F7F2A" w:rsidRDefault="00ED715E" w:rsidP="00BA1A12">
            <w:pPr>
              <w:pStyle w:val="Kovacicovatabcisla"/>
              <w:rPr>
                <w:rFonts w:cstheme="minorHAnsi"/>
                <w:sz w:val="22"/>
              </w:rPr>
            </w:pPr>
          </w:p>
        </w:tc>
        <w:tc>
          <w:tcPr>
            <w:tcW w:w="907" w:type="dxa"/>
          </w:tcPr>
          <w:p w14:paraId="23B7D3CB"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5E44C911" w14:textId="77777777" w:rsidR="00ED715E" w:rsidRPr="002F7F2A" w:rsidRDefault="00ED715E" w:rsidP="00BA1A12">
            <w:pPr>
              <w:pStyle w:val="Kovacicovatabcisla"/>
              <w:rPr>
                <w:rFonts w:cstheme="minorHAnsi"/>
                <w:sz w:val="22"/>
              </w:rPr>
            </w:pPr>
          </w:p>
        </w:tc>
        <w:tc>
          <w:tcPr>
            <w:tcW w:w="1134" w:type="dxa"/>
          </w:tcPr>
          <w:p w14:paraId="0FE28578" w14:textId="77777777" w:rsidR="00ED715E" w:rsidRPr="002F7F2A" w:rsidRDefault="00ED715E" w:rsidP="00BA1A12">
            <w:pPr>
              <w:pStyle w:val="Kovacicovatabcisla"/>
              <w:rPr>
                <w:rFonts w:cstheme="minorHAnsi"/>
                <w:sz w:val="22"/>
              </w:rPr>
            </w:pPr>
          </w:p>
        </w:tc>
        <w:tc>
          <w:tcPr>
            <w:tcW w:w="907" w:type="dxa"/>
          </w:tcPr>
          <w:p w14:paraId="0026FC7A" w14:textId="77777777" w:rsidR="00ED715E" w:rsidRPr="002F7F2A" w:rsidRDefault="00ED715E" w:rsidP="00BA1A12">
            <w:pPr>
              <w:pStyle w:val="Kovacicovatabcisla"/>
              <w:rPr>
                <w:rFonts w:cstheme="minorHAnsi"/>
                <w:sz w:val="22"/>
              </w:rPr>
            </w:pPr>
            <w:r w:rsidRPr="002F7F2A">
              <w:rPr>
                <w:rFonts w:cstheme="minorHAnsi"/>
                <w:sz w:val="22"/>
              </w:rPr>
              <w:t>1</w:t>
            </w:r>
          </w:p>
        </w:tc>
      </w:tr>
      <w:tr w:rsidR="00ED715E" w:rsidRPr="002F7F2A" w14:paraId="2D3131C3" w14:textId="77777777" w:rsidTr="00BA1A12">
        <w:tc>
          <w:tcPr>
            <w:tcW w:w="4535" w:type="dxa"/>
          </w:tcPr>
          <w:p w14:paraId="79BB0A41" w14:textId="77777777" w:rsidR="00ED715E" w:rsidRPr="002F7F2A" w:rsidRDefault="00ED715E" w:rsidP="00BA1A12">
            <w:pPr>
              <w:pStyle w:val="Kovacicovatabtext"/>
              <w:rPr>
                <w:rFonts w:cstheme="minorHAnsi"/>
                <w:sz w:val="22"/>
              </w:rPr>
            </w:pPr>
            <w:r w:rsidRPr="002F7F2A">
              <w:rPr>
                <w:rFonts w:cstheme="minorHAnsi"/>
                <w:sz w:val="22"/>
              </w:rPr>
              <w:t>anglický jazyk, maďarský jazyk, nemecký jazyk, poľský jazyk, slovenský jazyk, slovinský jazyk</w:t>
            </w:r>
          </w:p>
        </w:tc>
        <w:tc>
          <w:tcPr>
            <w:tcW w:w="907" w:type="dxa"/>
          </w:tcPr>
          <w:p w14:paraId="178550AF"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707500CB" w14:textId="77777777" w:rsidR="00ED715E" w:rsidRPr="002F7F2A" w:rsidRDefault="00ED715E" w:rsidP="00BA1A12">
            <w:pPr>
              <w:pStyle w:val="Kovacicovatabcisla"/>
              <w:rPr>
                <w:rFonts w:cstheme="minorHAnsi"/>
                <w:sz w:val="22"/>
              </w:rPr>
            </w:pPr>
          </w:p>
        </w:tc>
        <w:tc>
          <w:tcPr>
            <w:tcW w:w="907" w:type="dxa"/>
          </w:tcPr>
          <w:p w14:paraId="53AC66ED" w14:textId="77777777" w:rsidR="00ED715E" w:rsidRPr="002F7F2A" w:rsidRDefault="00ED715E" w:rsidP="00BA1A12">
            <w:pPr>
              <w:pStyle w:val="Kovacicovatabcisla"/>
              <w:rPr>
                <w:rFonts w:cstheme="minorHAnsi"/>
                <w:sz w:val="22"/>
              </w:rPr>
            </w:pPr>
          </w:p>
        </w:tc>
        <w:tc>
          <w:tcPr>
            <w:tcW w:w="1134" w:type="dxa"/>
          </w:tcPr>
          <w:p w14:paraId="17F5839E" w14:textId="77777777" w:rsidR="00ED715E" w:rsidRPr="002F7F2A" w:rsidRDefault="00ED715E" w:rsidP="00BA1A12">
            <w:pPr>
              <w:pStyle w:val="Kovacicovatabcisla"/>
              <w:rPr>
                <w:rFonts w:cstheme="minorHAnsi"/>
                <w:sz w:val="22"/>
              </w:rPr>
            </w:pPr>
          </w:p>
        </w:tc>
        <w:tc>
          <w:tcPr>
            <w:tcW w:w="907" w:type="dxa"/>
          </w:tcPr>
          <w:p w14:paraId="40C6FEFE" w14:textId="77777777" w:rsidR="00ED715E" w:rsidRPr="002F7F2A" w:rsidRDefault="00ED715E" w:rsidP="00BA1A12">
            <w:pPr>
              <w:pStyle w:val="Kovacicovatabcisla"/>
              <w:rPr>
                <w:rFonts w:cstheme="minorHAnsi"/>
                <w:sz w:val="22"/>
              </w:rPr>
            </w:pPr>
            <w:r w:rsidRPr="002F7F2A">
              <w:rPr>
                <w:rFonts w:cstheme="minorHAnsi"/>
                <w:sz w:val="22"/>
              </w:rPr>
              <w:t>1</w:t>
            </w:r>
          </w:p>
        </w:tc>
      </w:tr>
      <w:tr w:rsidR="00ED715E" w:rsidRPr="002F7F2A" w14:paraId="51F158FC" w14:textId="77777777" w:rsidTr="00BA1A12">
        <w:tc>
          <w:tcPr>
            <w:tcW w:w="4535" w:type="dxa"/>
          </w:tcPr>
          <w:p w14:paraId="534ED75C" w14:textId="77777777" w:rsidR="00ED715E" w:rsidRPr="002F7F2A" w:rsidRDefault="00ED715E" w:rsidP="00BA1A12">
            <w:pPr>
              <w:pStyle w:val="Kovacicovatabtext"/>
              <w:rPr>
                <w:rFonts w:cstheme="minorHAnsi"/>
                <w:sz w:val="22"/>
              </w:rPr>
            </w:pPr>
            <w:r w:rsidRPr="002F7F2A">
              <w:rPr>
                <w:rFonts w:cstheme="minorHAnsi"/>
                <w:sz w:val="22"/>
              </w:rPr>
              <w:t>anglický jazyk, slovenský jazyk</w:t>
            </w:r>
          </w:p>
        </w:tc>
        <w:tc>
          <w:tcPr>
            <w:tcW w:w="907" w:type="dxa"/>
          </w:tcPr>
          <w:p w14:paraId="12A8D63E" w14:textId="77777777" w:rsidR="00ED715E" w:rsidRPr="002F7F2A" w:rsidRDefault="00ED715E" w:rsidP="00BA1A12">
            <w:pPr>
              <w:pStyle w:val="Kovacicovatabcisla"/>
              <w:rPr>
                <w:rFonts w:cstheme="minorHAnsi"/>
                <w:sz w:val="22"/>
              </w:rPr>
            </w:pPr>
            <w:r w:rsidRPr="002F7F2A">
              <w:rPr>
                <w:rFonts w:cstheme="minorHAnsi"/>
                <w:sz w:val="22"/>
              </w:rPr>
              <w:t>33</w:t>
            </w:r>
          </w:p>
        </w:tc>
        <w:tc>
          <w:tcPr>
            <w:tcW w:w="907" w:type="dxa"/>
          </w:tcPr>
          <w:p w14:paraId="722FB8A0" w14:textId="77777777" w:rsidR="00ED715E" w:rsidRPr="002F7F2A" w:rsidRDefault="00ED715E" w:rsidP="00BA1A12">
            <w:pPr>
              <w:pStyle w:val="Kovacicovatabcisla"/>
              <w:rPr>
                <w:rFonts w:cstheme="minorHAnsi"/>
                <w:sz w:val="22"/>
              </w:rPr>
            </w:pPr>
            <w:r w:rsidRPr="002F7F2A">
              <w:rPr>
                <w:rFonts w:cstheme="minorHAnsi"/>
                <w:sz w:val="22"/>
              </w:rPr>
              <w:t>38</w:t>
            </w:r>
          </w:p>
        </w:tc>
        <w:tc>
          <w:tcPr>
            <w:tcW w:w="907" w:type="dxa"/>
          </w:tcPr>
          <w:p w14:paraId="2BCAC37E" w14:textId="77777777" w:rsidR="00ED715E" w:rsidRPr="002F7F2A" w:rsidRDefault="00ED715E" w:rsidP="00BA1A12">
            <w:pPr>
              <w:pStyle w:val="Kovacicovatabcisla"/>
              <w:rPr>
                <w:rFonts w:cstheme="minorHAnsi"/>
                <w:sz w:val="22"/>
              </w:rPr>
            </w:pPr>
            <w:r w:rsidRPr="002F7F2A">
              <w:rPr>
                <w:rFonts w:cstheme="minorHAnsi"/>
                <w:sz w:val="22"/>
              </w:rPr>
              <w:t>53</w:t>
            </w:r>
          </w:p>
        </w:tc>
        <w:tc>
          <w:tcPr>
            <w:tcW w:w="1134" w:type="dxa"/>
          </w:tcPr>
          <w:p w14:paraId="1CBA8BDF" w14:textId="77777777" w:rsidR="00ED715E" w:rsidRPr="002F7F2A" w:rsidRDefault="00ED715E" w:rsidP="00BA1A12">
            <w:pPr>
              <w:pStyle w:val="Kovacicovatabcisla"/>
              <w:rPr>
                <w:rFonts w:cstheme="minorHAnsi"/>
                <w:sz w:val="22"/>
              </w:rPr>
            </w:pPr>
          </w:p>
        </w:tc>
        <w:tc>
          <w:tcPr>
            <w:tcW w:w="907" w:type="dxa"/>
          </w:tcPr>
          <w:p w14:paraId="3B94AE59" w14:textId="77777777" w:rsidR="00ED715E" w:rsidRPr="002F7F2A" w:rsidRDefault="00ED715E" w:rsidP="00BA1A12">
            <w:pPr>
              <w:pStyle w:val="Kovacicovatabcisla"/>
              <w:rPr>
                <w:rFonts w:cstheme="minorHAnsi"/>
                <w:sz w:val="22"/>
              </w:rPr>
            </w:pPr>
            <w:r w:rsidRPr="002F7F2A">
              <w:rPr>
                <w:rFonts w:cstheme="minorHAnsi"/>
                <w:sz w:val="22"/>
              </w:rPr>
              <w:t>124</w:t>
            </w:r>
          </w:p>
        </w:tc>
      </w:tr>
      <w:tr w:rsidR="00ED715E" w:rsidRPr="002F7F2A" w14:paraId="187E408D" w14:textId="77777777" w:rsidTr="00BA1A12">
        <w:tc>
          <w:tcPr>
            <w:tcW w:w="4535" w:type="dxa"/>
          </w:tcPr>
          <w:p w14:paraId="32EF8E6B" w14:textId="77777777" w:rsidR="00ED715E" w:rsidRPr="002F7F2A" w:rsidRDefault="00ED715E" w:rsidP="00BA1A12">
            <w:pPr>
              <w:pStyle w:val="Kovacicovatabtext"/>
              <w:rPr>
                <w:rFonts w:cstheme="minorHAnsi"/>
                <w:sz w:val="22"/>
              </w:rPr>
            </w:pPr>
            <w:r w:rsidRPr="002F7F2A">
              <w:rPr>
                <w:rFonts w:cstheme="minorHAnsi"/>
                <w:sz w:val="22"/>
              </w:rPr>
              <w:t>arabský jazyk, slovenský jazyk</w:t>
            </w:r>
          </w:p>
        </w:tc>
        <w:tc>
          <w:tcPr>
            <w:tcW w:w="907" w:type="dxa"/>
          </w:tcPr>
          <w:p w14:paraId="2B3774AA"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098376C7"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3705BAE" w14:textId="77777777" w:rsidR="00ED715E" w:rsidRPr="002F7F2A" w:rsidRDefault="00ED715E" w:rsidP="00BA1A12">
            <w:pPr>
              <w:pStyle w:val="Kovacicovatabcisla"/>
              <w:rPr>
                <w:rFonts w:cstheme="minorHAnsi"/>
                <w:sz w:val="22"/>
              </w:rPr>
            </w:pPr>
          </w:p>
        </w:tc>
        <w:tc>
          <w:tcPr>
            <w:tcW w:w="1134" w:type="dxa"/>
          </w:tcPr>
          <w:p w14:paraId="5879DC34" w14:textId="77777777" w:rsidR="00ED715E" w:rsidRPr="002F7F2A" w:rsidRDefault="00ED715E" w:rsidP="00BA1A12">
            <w:pPr>
              <w:pStyle w:val="Kovacicovatabcisla"/>
              <w:rPr>
                <w:rFonts w:cstheme="minorHAnsi"/>
                <w:sz w:val="22"/>
              </w:rPr>
            </w:pPr>
          </w:p>
        </w:tc>
        <w:tc>
          <w:tcPr>
            <w:tcW w:w="907" w:type="dxa"/>
          </w:tcPr>
          <w:p w14:paraId="5601A75B"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0ABEA8FA" w14:textId="77777777" w:rsidTr="00BA1A12">
        <w:tc>
          <w:tcPr>
            <w:tcW w:w="4535" w:type="dxa"/>
          </w:tcPr>
          <w:p w14:paraId="3E7F29AE" w14:textId="77777777" w:rsidR="00ED715E" w:rsidRPr="002F7F2A" w:rsidRDefault="00ED715E" w:rsidP="00BA1A12">
            <w:pPr>
              <w:pStyle w:val="Kovacicovatabtext"/>
              <w:rPr>
                <w:rFonts w:cstheme="minorHAnsi"/>
                <w:sz w:val="22"/>
              </w:rPr>
            </w:pPr>
            <w:r w:rsidRPr="002F7F2A">
              <w:rPr>
                <w:rFonts w:cstheme="minorHAnsi"/>
                <w:sz w:val="22"/>
              </w:rPr>
              <w:t>bulharský jazyk, chorvátsky jazyk, poľský jazyk, slovenský jazyk, slovinský jazyk, srbský jazyk</w:t>
            </w:r>
          </w:p>
        </w:tc>
        <w:tc>
          <w:tcPr>
            <w:tcW w:w="907" w:type="dxa"/>
          </w:tcPr>
          <w:p w14:paraId="2F6EC47D"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4774C5CD"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65D533DE" w14:textId="77777777" w:rsidR="00ED715E" w:rsidRPr="002F7F2A" w:rsidRDefault="00ED715E" w:rsidP="00BA1A12">
            <w:pPr>
              <w:pStyle w:val="Kovacicovatabcisla"/>
              <w:rPr>
                <w:rFonts w:cstheme="minorHAnsi"/>
                <w:sz w:val="22"/>
              </w:rPr>
            </w:pPr>
          </w:p>
        </w:tc>
        <w:tc>
          <w:tcPr>
            <w:tcW w:w="1134" w:type="dxa"/>
          </w:tcPr>
          <w:p w14:paraId="3F33C927" w14:textId="77777777" w:rsidR="00ED715E" w:rsidRPr="002F7F2A" w:rsidRDefault="00ED715E" w:rsidP="00BA1A12">
            <w:pPr>
              <w:pStyle w:val="Kovacicovatabcisla"/>
              <w:rPr>
                <w:rFonts w:cstheme="minorHAnsi"/>
                <w:sz w:val="22"/>
              </w:rPr>
            </w:pPr>
          </w:p>
        </w:tc>
        <w:tc>
          <w:tcPr>
            <w:tcW w:w="907" w:type="dxa"/>
          </w:tcPr>
          <w:p w14:paraId="40B8C086"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77002D69" w14:textId="77777777" w:rsidTr="00BA1A12">
        <w:tc>
          <w:tcPr>
            <w:tcW w:w="4535" w:type="dxa"/>
          </w:tcPr>
          <w:p w14:paraId="4F653F8F" w14:textId="77777777" w:rsidR="00ED715E" w:rsidRPr="002F7F2A" w:rsidRDefault="00ED715E" w:rsidP="00BA1A12">
            <w:pPr>
              <w:pStyle w:val="Kovacicovatabtext"/>
              <w:rPr>
                <w:rFonts w:cstheme="minorHAnsi"/>
                <w:sz w:val="22"/>
              </w:rPr>
            </w:pPr>
            <w:r w:rsidRPr="002F7F2A">
              <w:rPr>
                <w:rFonts w:cstheme="minorHAnsi"/>
                <w:sz w:val="22"/>
              </w:rPr>
              <w:t>bulharský jazyk, slovenský jazyk</w:t>
            </w:r>
          </w:p>
        </w:tc>
        <w:tc>
          <w:tcPr>
            <w:tcW w:w="907" w:type="dxa"/>
          </w:tcPr>
          <w:p w14:paraId="7A442863"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23CE5D32"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3EDA0B20" w14:textId="77777777" w:rsidR="00ED715E" w:rsidRPr="002F7F2A" w:rsidRDefault="00ED715E" w:rsidP="00BA1A12">
            <w:pPr>
              <w:pStyle w:val="Kovacicovatabcisla"/>
              <w:rPr>
                <w:rFonts w:cstheme="minorHAnsi"/>
                <w:sz w:val="22"/>
              </w:rPr>
            </w:pPr>
          </w:p>
        </w:tc>
        <w:tc>
          <w:tcPr>
            <w:tcW w:w="1134" w:type="dxa"/>
          </w:tcPr>
          <w:p w14:paraId="4DE99ACC" w14:textId="77777777" w:rsidR="00ED715E" w:rsidRPr="002F7F2A" w:rsidRDefault="00ED715E" w:rsidP="00BA1A12">
            <w:pPr>
              <w:pStyle w:val="Kovacicovatabcisla"/>
              <w:rPr>
                <w:rFonts w:cstheme="minorHAnsi"/>
                <w:sz w:val="22"/>
              </w:rPr>
            </w:pPr>
          </w:p>
        </w:tc>
        <w:tc>
          <w:tcPr>
            <w:tcW w:w="907" w:type="dxa"/>
          </w:tcPr>
          <w:p w14:paraId="15E46B97"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12DB845D" w14:textId="77777777" w:rsidTr="00BA1A12">
        <w:tc>
          <w:tcPr>
            <w:tcW w:w="4535" w:type="dxa"/>
          </w:tcPr>
          <w:p w14:paraId="5CDAFFC4" w14:textId="77777777" w:rsidR="00ED715E" w:rsidRPr="002F7F2A" w:rsidRDefault="00ED715E" w:rsidP="00BA1A12">
            <w:pPr>
              <w:pStyle w:val="Kovacicovatabtext"/>
              <w:rPr>
                <w:rFonts w:cstheme="minorHAnsi"/>
                <w:sz w:val="22"/>
              </w:rPr>
            </w:pPr>
            <w:r w:rsidRPr="002F7F2A">
              <w:rPr>
                <w:rFonts w:cstheme="minorHAnsi"/>
                <w:sz w:val="22"/>
              </w:rPr>
              <w:t>francúzsky jazyk, portugalský jazyk, rumunský jazyk, slovenský jazyk, španielsky jazyk, taliansky jazyk</w:t>
            </w:r>
          </w:p>
        </w:tc>
        <w:tc>
          <w:tcPr>
            <w:tcW w:w="907" w:type="dxa"/>
          </w:tcPr>
          <w:p w14:paraId="5892EE53"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7CDC41D"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4BE95DD5" w14:textId="77777777" w:rsidR="00ED715E" w:rsidRPr="002F7F2A" w:rsidRDefault="00ED715E" w:rsidP="00BA1A12">
            <w:pPr>
              <w:pStyle w:val="Kovacicovatabcisla"/>
              <w:rPr>
                <w:rFonts w:cstheme="minorHAnsi"/>
                <w:sz w:val="22"/>
              </w:rPr>
            </w:pPr>
          </w:p>
        </w:tc>
        <w:tc>
          <w:tcPr>
            <w:tcW w:w="1134" w:type="dxa"/>
          </w:tcPr>
          <w:p w14:paraId="52C1914A" w14:textId="77777777" w:rsidR="00ED715E" w:rsidRPr="002F7F2A" w:rsidRDefault="00ED715E" w:rsidP="00BA1A12">
            <w:pPr>
              <w:pStyle w:val="Kovacicovatabcisla"/>
              <w:rPr>
                <w:rFonts w:cstheme="minorHAnsi"/>
                <w:sz w:val="22"/>
              </w:rPr>
            </w:pPr>
          </w:p>
        </w:tc>
        <w:tc>
          <w:tcPr>
            <w:tcW w:w="907" w:type="dxa"/>
          </w:tcPr>
          <w:p w14:paraId="66EFA6B6"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7FADC582" w14:textId="77777777" w:rsidTr="00BA1A12">
        <w:tc>
          <w:tcPr>
            <w:tcW w:w="4535" w:type="dxa"/>
          </w:tcPr>
          <w:p w14:paraId="0A719B03" w14:textId="77777777" w:rsidR="00ED715E" w:rsidRPr="002F7F2A" w:rsidRDefault="00ED715E" w:rsidP="00BA1A12">
            <w:pPr>
              <w:pStyle w:val="Kovacicovatabtext"/>
              <w:rPr>
                <w:rFonts w:cstheme="minorHAnsi"/>
                <w:sz w:val="22"/>
              </w:rPr>
            </w:pPr>
            <w:r w:rsidRPr="002F7F2A">
              <w:rPr>
                <w:rFonts w:cstheme="minorHAnsi"/>
                <w:sz w:val="22"/>
              </w:rPr>
              <w:t>francúzsky jazyk, slovenský jazyk</w:t>
            </w:r>
          </w:p>
        </w:tc>
        <w:tc>
          <w:tcPr>
            <w:tcW w:w="907" w:type="dxa"/>
          </w:tcPr>
          <w:p w14:paraId="4354708C"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96E7604"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3DB2320C" w14:textId="77777777" w:rsidR="00ED715E" w:rsidRPr="002F7F2A" w:rsidRDefault="00ED715E" w:rsidP="00BA1A12">
            <w:pPr>
              <w:pStyle w:val="Kovacicovatabcisla"/>
              <w:rPr>
                <w:rFonts w:cstheme="minorHAnsi"/>
                <w:sz w:val="22"/>
              </w:rPr>
            </w:pPr>
          </w:p>
        </w:tc>
        <w:tc>
          <w:tcPr>
            <w:tcW w:w="1134" w:type="dxa"/>
          </w:tcPr>
          <w:p w14:paraId="7836D1D8" w14:textId="77777777" w:rsidR="00ED715E" w:rsidRPr="002F7F2A" w:rsidRDefault="00ED715E" w:rsidP="00BA1A12">
            <w:pPr>
              <w:pStyle w:val="Kovacicovatabcisla"/>
              <w:rPr>
                <w:rFonts w:cstheme="minorHAnsi"/>
                <w:sz w:val="22"/>
              </w:rPr>
            </w:pPr>
          </w:p>
        </w:tc>
        <w:tc>
          <w:tcPr>
            <w:tcW w:w="907" w:type="dxa"/>
          </w:tcPr>
          <w:p w14:paraId="6A1D435A"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05A15DDB" w14:textId="77777777" w:rsidTr="00BA1A12">
        <w:tc>
          <w:tcPr>
            <w:tcW w:w="4535" w:type="dxa"/>
          </w:tcPr>
          <w:p w14:paraId="487F090F" w14:textId="77777777" w:rsidR="00ED715E" w:rsidRPr="002F7F2A" w:rsidRDefault="00ED715E" w:rsidP="00BA1A12">
            <w:pPr>
              <w:pStyle w:val="Kovacicovatabtext"/>
              <w:rPr>
                <w:rFonts w:cstheme="minorHAnsi"/>
                <w:sz w:val="22"/>
              </w:rPr>
            </w:pPr>
            <w:r w:rsidRPr="002F7F2A">
              <w:rPr>
                <w:rFonts w:cstheme="minorHAnsi"/>
                <w:sz w:val="22"/>
              </w:rPr>
              <w:t>holandský jazyk, nemecký jazyk, slovenský jazyk, švédsky jazyk</w:t>
            </w:r>
          </w:p>
        </w:tc>
        <w:tc>
          <w:tcPr>
            <w:tcW w:w="907" w:type="dxa"/>
          </w:tcPr>
          <w:p w14:paraId="4C8B4F9A"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779A7E8"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312B2468" w14:textId="77777777" w:rsidR="00ED715E" w:rsidRPr="002F7F2A" w:rsidRDefault="00ED715E" w:rsidP="00BA1A12">
            <w:pPr>
              <w:pStyle w:val="Kovacicovatabcisla"/>
              <w:rPr>
                <w:rFonts w:cstheme="minorHAnsi"/>
                <w:sz w:val="22"/>
              </w:rPr>
            </w:pPr>
          </w:p>
        </w:tc>
        <w:tc>
          <w:tcPr>
            <w:tcW w:w="1134" w:type="dxa"/>
          </w:tcPr>
          <w:p w14:paraId="5F207B4D" w14:textId="77777777" w:rsidR="00ED715E" w:rsidRPr="002F7F2A" w:rsidRDefault="00ED715E" w:rsidP="00BA1A12">
            <w:pPr>
              <w:pStyle w:val="Kovacicovatabcisla"/>
              <w:rPr>
                <w:rFonts w:cstheme="minorHAnsi"/>
                <w:sz w:val="22"/>
              </w:rPr>
            </w:pPr>
          </w:p>
        </w:tc>
        <w:tc>
          <w:tcPr>
            <w:tcW w:w="907" w:type="dxa"/>
          </w:tcPr>
          <w:p w14:paraId="7C272AC9"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1F15D901" w14:textId="77777777" w:rsidTr="00BA1A12">
        <w:tc>
          <w:tcPr>
            <w:tcW w:w="4535" w:type="dxa"/>
          </w:tcPr>
          <w:p w14:paraId="1A9A3F5A" w14:textId="77777777" w:rsidR="00ED715E" w:rsidRPr="002F7F2A" w:rsidRDefault="00ED715E" w:rsidP="00BA1A12">
            <w:pPr>
              <w:pStyle w:val="Kovacicovatabtext"/>
              <w:rPr>
                <w:rFonts w:cstheme="minorHAnsi"/>
                <w:sz w:val="22"/>
              </w:rPr>
            </w:pPr>
            <w:r w:rsidRPr="002F7F2A">
              <w:rPr>
                <w:rFonts w:cstheme="minorHAnsi"/>
                <w:sz w:val="22"/>
              </w:rPr>
              <w:t>holandský jazyk, slovenský jazyk</w:t>
            </w:r>
          </w:p>
        </w:tc>
        <w:tc>
          <w:tcPr>
            <w:tcW w:w="907" w:type="dxa"/>
          </w:tcPr>
          <w:p w14:paraId="2A7D1A4A"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C66645F"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1F256209" w14:textId="77777777" w:rsidR="00ED715E" w:rsidRPr="002F7F2A" w:rsidRDefault="00ED715E" w:rsidP="00BA1A12">
            <w:pPr>
              <w:pStyle w:val="Kovacicovatabcisla"/>
              <w:rPr>
                <w:rFonts w:cstheme="minorHAnsi"/>
                <w:sz w:val="22"/>
              </w:rPr>
            </w:pPr>
          </w:p>
        </w:tc>
        <w:tc>
          <w:tcPr>
            <w:tcW w:w="1134" w:type="dxa"/>
          </w:tcPr>
          <w:p w14:paraId="782EBEB8" w14:textId="77777777" w:rsidR="00ED715E" w:rsidRPr="002F7F2A" w:rsidRDefault="00ED715E" w:rsidP="00BA1A12">
            <w:pPr>
              <w:pStyle w:val="Kovacicovatabcisla"/>
              <w:rPr>
                <w:rFonts w:cstheme="minorHAnsi"/>
                <w:sz w:val="22"/>
              </w:rPr>
            </w:pPr>
          </w:p>
        </w:tc>
        <w:tc>
          <w:tcPr>
            <w:tcW w:w="907" w:type="dxa"/>
          </w:tcPr>
          <w:p w14:paraId="345795AD"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393B19FE" w14:textId="77777777" w:rsidTr="00BA1A12">
        <w:tc>
          <w:tcPr>
            <w:tcW w:w="4535" w:type="dxa"/>
          </w:tcPr>
          <w:p w14:paraId="2432B5F6" w14:textId="77777777" w:rsidR="00ED715E" w:rsidRPr="002F7F2A" w:rsidRDefault="00ED715E" w:rsidP="00BA1A12">
            <w:pPr>
              <w:pStyle w:val="Kovacicovatabtext"/>
              <w:rPr>
                <w:rFonts w:cstheme="minorHAnsi"/>
                <w:sz w:val="22"/>
              </w:rPr>
            </w:pPr>
            <w:r w:rsidRPr="002F7F2A">
              <w:rPr>
                <w:rFonts w:cstheme="minorHAnsi"/>
                <w:sz w:val="22"/>
              </w:rPr>
              <w:t>chorvátsky jazyk, slovenský jazyk</w:t>
            </w:r>
          </w:p>
        </w:tc>
        <w:tc>
          <w:tcPr>
            <w:tcW w:w="907" w:type="dxa"/>
          </w:tcPr>
          <w:p w14:paraId="487B537E"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3E3EDA4C"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0C496111" w14:textId="77777777" w:rsidR="00ED715E" w:rsidRPr="002F7F2A" w:rsidRDefault="00ED715E" w:rsidP="00BA1A12">
            <w:pPr>
              <w:pStyle w:val="Kovacicovatabcisla"/>
              <w:rPr>
                <w:rFonts w:cstheme="minorHAnsi"/>
                <w:sz w:val="22"/>
              </w:rPr>
            </w:pPr>
          </w:p>
        </w:tc>
        <w:tc>
          <w:tcPr>
            <w:tcW w:w="1134" w:type="dxa"/>
          </w:tcPr>
          <w:p w14:paraId="761D7947" w14:textId="77777777" w:rsidR="00ED715E" w:rsidRPr="002F7F2A" w:rsidRDefault="00ED715E" w:rsidP="00BA1A12">
            <w:pPr>
              <w:pStyle w:val="Kovacicovatabcisla"/>
              <w:rPr>
                <w:rFonts w:cstheme="minorHAnsi"/>
                <w:sz w:val="22"/>
              </w:rPr>
            </w:pPr>
          </w:p>
        </w:tc>
        <w:tc>
          <w:tcPr>
            <w:tcW w:w="907" w:type="dxa"/>
          </w:tcPr>
          <w:p w14:paraId="63C28A28"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616115BF" w14:textId="77777777" w:rsidTr="00BA1A12">
        <w:tc>
          <w:tcPr>
            <w:tcW w:w="4535" w:type="dxa"/>
          </w:tcPr>
          <w:p w14:paraId="2B60E99C" w14:textId="77777777" w:rsidR="00ED715E" w:rsidRPr="002F7F2A" w:rsidRDefault="00ED715E" w:rsidP="00BA1A12">
            <w:pPr>
              <w:pStyle w:val="Kovacicovatabtext"/>
              <w:rPr>
                <w:rFonts w:cstheme="minorHAnsi"/>
                <w:sz w:val="22"/>
              </w:rPr>
            </w:pPr>
            <w:r w:rsidRPr="002F7F2A">
              <w:rPr>
                <w:rFonts w:cstheme="minorHAnsi"/>
                <w:sz w:val="22"/>
              </w:rPr>
              <w:t>maďarský jazyk, slovenský jazyk</w:t>
            </w:r>
          </w:p>
        </w:tc>
        <w:tc>
          <w:tcPr>
            <w:tcW w:w="907" w:type="dxa"/>
          </w:tcPr>
          <w:p w14:paraId="3FEED253"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48078D06"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64B9F4F8" w14:textId="77777777" w:rsidR="00ED715E" w:rsidRPr="002F7F2A" w:rsidRDefault="00ED715E" w:rsidP="00BA1A12">
            <w:pPr>
              <w:pStyle w:val="Kovacicovatabcisla"/>
              <w:rPr>
                <w:rFonts w:cstheme="minorHAnsi"/>
                <w:sz w:val="22"/>
              </w:rPr>
            </w:pPr>
          </w:p>
        </w:tc>
        <w:tc>
          <w:tcPr>
            <w:tcW w:w="1134" w:type="dxa"/>
          </w:tcPr>
          <w:p w14:paraId="4CF7CD79" w14:textId="77777777" w:rsidR="00ED715E" w:rsidRPr="002F7F2A" w:rsidRDefault="00ED715E" w:rsidP="00BA1A12">
            <w:pPr>
              <w:pStyle w:val="Kovacicovatabcisla"/>
              <w:rPr>
                <w:rFonts w:cstheme="minorHAnsi"/>
                <w:sz w:val="22"/>
              </w:rPr>
            </w:pPr>
          </w:p>
        </w:tc>
        <w:tc>
          <w:tcPr>
            <w:tcW w:w="907" w:type="dxa"/>
          </w:tcPr>
          <w:p w14:paraId="59926CB4" w14:textId="77777777" w:rsidR="00ED715E" w:rsidRPr="002F7F2A" w:rsidRDefault="00ED715E" w:rsidP="00BA1A12">
            <w:pPr>
              <w:pStyle w:val="Kovacicovatabcisla"/>
              <w:rPr>
                <w:rFonts w:cstheme="minorHAnsi"/>
                <w:sz w:val="22"/>
              </w:rPr>
            </w:pPr>
            <w:r w:rsidRPr="002F7F2A">
              <w:rPr>
                <w:rFonts w:cstheme="minorHAnsi"/>
                <w:sz w:val="22"/>
              </w:rPr>
              <w:t>4</w:t>
            </w:r>
          </w:p>
        </w:tc>
      </w:tr>
      <w:tr w:rsidR="00ED715E" w:rsidRPr="002F7F2A" w14:paraId="627462D7" w14:textId="77777777" w:rsidTr="00BA1A12">
        <w:tc>
          <w:tcPr>
            <w:tcW w:w="4535" w:type="dxa"/>
          </w:tcPr>
          <w:p w14:paraId="648C30DA" w14:textId="77777777" w:rsidR="00ED715E" w:rsidRPr="002F7F2A" w:rsidRDefault="00ED715E" w:rsidP="00BA1A12">
            <w:pPr>
              <w:pStyle w:val="Kovacicovatabtext"/>
              <w:rPr>
                <w:rFonts w:cstheme="minorHAnsi"/>
                <w:sz w:val="22"/>
              </w:rPr>
            </w:pPr>
            <w:r w:rsidRPr="002F7F2A">
              <w:rPr>
                <w:rFonts w:cstheme="minorHAnsi"/>
                <w:sz w:val="22"/>
              </w:rPr>
              <w:t>nemecký jazyk, slovenský jazyk</w:t>
            </w:r>
          </w:p>
        </w:tc>
        <w:tc>
          <w:tcPr>
            <w:tcW w:w="907" w:type="dxa"/>
          </w:tcPr>
          <w:p w14:paraId="713B0DAF" w14:textId="77777777" w:rsidR="00ED715E" w:rsidRPr="002F7F2A" w:rsidRDefault="00ED715E" w:rsidP="00BA1A12">
            <w:pPr>
              <w:pStyle w:val="Kovacicovatabcisla"/>
              <w:rPr>
                <w:rFonts w:cstheme="minorHAnsi"/>
                <w:sz w:val="22"/>
              </w:rPr>
            </w:pPr>
            <w:r w:rsidRPr="002F7F2A">
              <w:rPr>
                <w:rFonts w:cstheme="minorHAnsi"/>
                <w:sz w:val="22"/>
              </w:rPr>
              <w:t>4</w:t>
            </w:r>
          </w:p>
        </w:tc>
        <w:tc>
          <w:tcPr>
            <w:tcW w:w="907" w:type="dxa"/>
          </w:tcPr>
          <w:p w14:paraId="0188E166" w14:textId="77777777" w:rsidR="00ED715E" w:rsidRPr="002F7F2A" w:rsidRDefault="00ED715E" w:rsidP="00BA1A12">
            <w:pPr>
              <w:pStyle w:val="Kovacicovatabcisla"/>
              <w:rPr>
                <w:rFonts w:cstheme="minorHAnsi"/>
                <w:sz w:val="22"/>
              </w:rPr>
            </w:pPr>
            <w:r w:rsidRPr="002F7F2A">
              <w:rPr>
                <w:rFonts w:cstheme="minorHAnsi"/>
                <w:sz w:val="22"/>
              </w:rPr>
              <w:t>4</w:t>
            </w:r>
          </w:p>
        </w:tc>
        <w:tc>
          <w:tcPr>
            <w:tcW w:w="907" w:type="dxa"/>
          </w:tcPr>
          <w:p w14:paraId="7B3BAC0A" w14:textId="77777777" w:rsidR="00ED715E" w:rsidRPr="002F7F2A" w:rsidRDefault="00ED715E" w:rsidP="00BA1A12">
            <w:pPr>
              <w:pStyle w:val="Kovacicovatabcisla"/>
              <w:rPr>
                <w:rFonts w:cstheme="minorHAnsi"/>
                <w:sz w:val="22"/>
              </w:rPr>
            </w:pPr>
          </w:p>
        </w:tc>
        <w:tc>
          <w:tcPr>
            <w:tcW w:w="1134" w:type="dxa"/>
          </w:tcPr>
          <w:p w14:paraId="3B43FF5C" w14:textId="77777777" w:rsidR="00ED715E" w:rsidRPr="002F7F2A" w:rsidRDefault="00ED715E" w:rsidP="00BA1A12">
            <w:pPr>
              <w:pStyle w:val="Kovacicovatabcisla"/>
              <w:rPr>
                <w:rFonts w:cstheme="minorHAnsi"/>
                <w:sz w:val="22"/>
              </w:rPr>
            </w:pPr>
          </w:p>
        </w:tc>
        <w:tc>
          <w:tcPr>
            <w:tcW w:w="907" w:type="dxa"/>
          </w:tcPr>
          <w:p w14:paraId="3AA837E0" w14:textId="77777777" w:rsidR="00ED715E" w:rsidRPr="002F7F2A" w:rsidRDefault="00ED715E" w:rsidP="00BA1A12">
            <w:pPr>
              <w:pStyle w:val="Kovacicovatabcisla"/>
              <w:rPr>
                <w:rFonts w:cstheme="minorHAnsi"/>
                <w:sz w:val="22"/>
              </w:rPr>
            </w:pPr>
            <w:r w:rsidRPr="002F7F2A">
              <w:rPr>
                <w:rFonts w:cstheme="minorHAnsi"/>
                <w:sz w:val="22"/>
              </w:rPr>
              <w:t>8</w:t>
            </w:r>
          </w:p>
        </w:tc>
      </w:tr>
      <w:tr w:rsidR="00ED715E" w:rsidRPr="002F7F2A" w14:paraId="6E52F728" w14:textId="77777777" w:rsidTr="00BA1A12">
        <w:tc>
          <w:tcPr>
            <w:tcW w:w="4535" w:type="dxa"/>
          </w:tcPr>
          <w:p w14:paraId="2600C379" w14:textId="77777777" w:rsidR="00ED715E" w:rsidRPr="002F7F2A" w:rsidRDefault="00ED715E" w:rsidP="00BA1A12">
            <w:pPr>
              <w:pStyle w:val="Kovacicovatabtext"/>
              <w:rPr>
                <w:rFonts w:cstheme="minorHAnsi"/>
                <w:sz w:val="22"/>
              </w:rPr>
            </w:pPr>
            <w:r w:rsidRPr="002F7F2A">
              <w:rPr>
                <w:rFonts w:cstheme="minorHAnsi"/>
                <w:sz w:val="22"/>
              </w:rPr>
              <w:lastRenderedPageBreak/>
              <w:t>poľský jazyk, slovenský jazyk, český jazyk, slovinský jazyk</w:t>
            </w:r>
          </w:p>
        </w:tc>
        <w:tc>
          <w:tcPr>
            <w:tcW w:w="907" w:type="dxa"/>
          </w:tcPr>
          <w:p w14:paraId="0657CBFB" w14:textId="77777777" w:rsidR="00ED715E" w:rsidRPr="002F7F2A" w:rsidRDefault="00ED715E" w:rsidP="00BA1A12">
            <w:pPr>
              <w:pStyle w:val="Kovacicovatabcisla"/>
              <w:rPr>
                <w:rFonts w:cstheme="minorHAnsi"/>
                <w:sz w:val="22"/>
              </w:rPr>
            </w:pPr>
          </w:p>
        </w:tc>
        <w:tc>
          <w:tcPr>
            <w:tcW w:w="907" w:type="dxa"/>
          </w:tcPr>
          <w:p w14:paraId="7139198C"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369606FF" w14:textId="77777777" w:rsidR="00ED715E" w:rsidRPr="002F7F2A" w:rsidRDefault="00ED715E" w:rsidP="00BA1A12">
            <w:pPr>
              <w:pStyle w:val="Kovacicovatabcisla"/>
              <w:rPr>
                <w:rFonts w:cstheme="minorHAnsi"/>
                <w:sz w:val="22"/>
              </w:rPr>
            </w:pPr>
          </w:p>
        </w:tc>
        <w:tc>
          <w:tcPr>
            <w:tcW w:w="1134" w:type="dxa"/>
          </w:tcPr>
          <w:p w14:paraId="34973749" w14:textId="77777777" w:rsidR="00ED715E" w:rsidRPr="002F7F2A" w:rsidRDefault="00ED715E" w:rsidP="00BA1A12">
            <w:pPr>
              <w:pStyle w:val="Kovacicovatabcisla"/>
              <w:rPr>
                <w:rFonts w:cstheme="minorHAnsi"/>
                <w:sz w:val="22"/>
              </w:rPr>
            </w:pPr>
          </w:p>
        </w:tc>
        <w:tc>
          <w:tcPr>
            <w:tcW w:w="907" w:type="dxa"/>
          </w:tcPr>
          <w:p w14:paraId="2830AC69" w14:textId="77777777" w:rsidR="00ED715E" w:rsidRPr="002F7F2A" w:rsidRDefault="00ED715E" w:rsidP="00BA1A12">
            <w:pPr>
              <w:pStyle w:val="Kovacicovatabcisla"/>
              <w:rPr>
                <w:rFonts w:cstheme="minorHAnsi"/>
                <w:sz w:val="22"/>
              </w:rPr>
            </w:pPr>
            <w:r w:rsidRPr="002F7F2A">
              <w:rPr>
                <w:rFonts w:cstheme="minorHAnsi"/>
                <w:sz w:val="22"/>
              </w:rPr>
              <w:t>1</w:t>
            </w:r>
          </w:p>
        </w:tc>
      </w:tr>
      <w:tr w:rsidR="00ED715E" w:rsidRPr="002F7F2A" w14:paraId="72026FF9" w14:textId="77777777" w:rsidTr="00BA1A12">
        <w:tc>
          <w:tcPr>
            <w:tcW w:w="4535" w:type="dxa"/>
          </w:tcPr>
          <w:p w14:paraId="7FE0B084" w14:textId="77777777" w:rsidR="00ED715E" w:rsidRPr="002F7F2A" w:rsidRDefault="00ED715E" w:rsidP="00BA1A12">
            <w:pPr>
              <w:pStyle w:val="Kovacicovatabtext"/>
              <w:rPr>
                <w:rFonts w:cstheme="minorHAnsi"/>
                <w:sz w:val="22"/>
              </w:rPr>
            </w:pPr>
            <w:r w:rsidRPr="002F7F2A">
              <w:rPr>
                <w:rFonts w:cstheme="minorHAnsi"/>
                <w:sz w:val="22"/>
              </w:rPr>
              <w:t>ruský jazyk, slovenský jazyk</w:t>
            </w:r>
          </w:p>
        </w:tc>
        <w:tc>
          <w:tcPr>
            <w:tcW w:w="907" w:type="dxa"/>
          </w:tcPr>
          <w:p w14:paraId="69E0A2E0"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69D54D01"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36F81334" w14:textId="77777777" w:rsidR="00ED715E" w:rsidRPr="002F7F2A" w:rsidRDefault="00ED715E" w:rsidP="00BA1A12">
            <w:pPr>
              <w:pStyle w:val="Kovacicovatabcisla"/>
              <w:rPr>
                <w:rFonts w:cstheme="minorHAnsi"/>
                <w:sz w:val="22"/>
              </w:rPr>
            </w:pPr>
            <w:r w:rsidRPr="002F7F2A">
              <w:rPr>
                <w:rFonts w:cstheme="minorHAnsi"/>
                <w:sz w:val="22"/>
              </w:rPr>
              <w:t>2</w:t>
            </w:r>
          </w:p>
        </w:tc>
        <w:tc>
          <w:tcPr>
            <w:tcW w:w="1134" w:type="dxa"/>
          </w:tcPr>
          <w:p w14:paraId="660584AF" w14:textId="77777777" w:rsidR="00ED715E" w:rsidRPr="002F7F2A" w:rsidRDefault="00ED715E" w:rsidP="00BA1A12">
            <w:pPr>
              <w:pStyle w:val="Kovacicovatabcisla"/>
              <w:rPr>
                <w:rFonts w:cstheme="minorHAnsi"/>
                <w:sz w:val="22"/>
              </w:rPr>
            </w:pPr>
          </w:p>
        </w:tc>
        <w:tc>
          <w:tcPr>
            <w:tcW w:w="907" w:type="dxa"/>
          </w:tcPr>
          <w:p w14:paraId="7CC022C2" w14:textId="77777777" w:rsidR="00ED715E" w:rsidRPr="002F7F2A" w:rsidRDefault="00ED715E" w:rsidP="00BA1A12">
            <w:pPr>
              <w:pStyle w:val="Kovacicovatabcisla"/>
              <w:rPr>
                <w:rFonts w:cstheme="minorHAnsi"/>
                <w:sz w:val="22"/>
              </w:rPr>
            </w:pPr>
            <w:r w:rsidRPr="002F7F2A">
              <w:rPr>
                <w:rFonts w:cstheme="minorHAnsi"/>
                <w:sz w:val="22"/>
              </w:rPr>
              <w:t>6</w:t>
            </w:r>
          </w:p>
        </w:tc>
      </w:tr>
      <w:tr w:rsidR="00ED715E" w:rsidRPr="002F7F2A" w14:paraId="52D99325" w14:textId="77777777" w:rsidTr="00BA1A12">
        <w:tc>
          <w:tcPr>
            <w:tcW w:w="4535" w:type="dxa"/>
          </w:tcPr>
          <w:p w14:paraId="628E9B44" w14:textId="77777777" w:rsidR="00ED715E" w:rsidRPr="002F7F2A" w:rsidRDefault="00ED715E" w:rsidP="00BA1A12">
            <w:pPr>
              <w:pStyle w:val="Kovacicovatabtext"/>
              <w:rPr>
                <w:rFonts w:cstheme="minorHAnsi"/>
                <w:sz w:val="22"/>
              </w:rPr>
            </w:pPr>
            <w:r w:rsidRPr="002F7F2A">
              <w:rPr>
                <w:rFonts w:cstheme="minorHAnsi"/>
                <w:sz w:val="22"/>
              </w:rPr>
              <w:t>slovenský jazyk, japonský jazyk, čínsky jazyk, kórejský jazyk</w:t>
            </w:r>
          </w:p>
        </w:tc>
        <w:tc>
          <w:tcPr>
            <w:tcW w:w="907" w:type="dxa"/>
          </w:tcPr>
          <w:p w14:paraId="13E76AA1"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2FF25DAF" w14:textId="77777777" w:rsidR="00ED715E" w:rsidRPr="002F7F2A" w:rsidRDefault="00ED715E" w:rsidP="00BA1A12">
            <w:pPr>
              <w:pStyle w:val="Kovacicovatabcisla"/>
              <w:rPr>
                <w:rFonts w:cstheme="minorHAnsi"/>
                <w:sz w:val="22"/>
              </w:rPr>
            </w:pPr>
            <w:r w:rsidRPr="002F7F2A">
              <w:rPr>
                <w:rFonts w:cstheme="minorHAnsi"/>
                <w:sz w:val="22"/>
              </w:rPr>
              <w:t>1</w:t>
            </w:r>
          </w:p>
        </w:tc>
        <w:tc>
          <w:tcPr>
            <w:tcW w:w="907" w:type="dxa"/>
          </w:tcPr>
          <w:p w14:paraId="0000C916" w14:textId="77777777" w:rsidR="00ED715E" w:rsidRPr="002F7F2A" w:rsidRDefault="00ED715E" w:rsidP="00BA1A12">
            <w:pPr>
              <w:pStyle w:val="Kovacicovatabcisla"/>
              <w:rPr>
                <w:rFonts w:cstheme="minorHAnsi"/>
                <w:sz w:val="22"/>
              </w:rPr>
            </w:pPr>
          </w:p>
        </w:tc>
        <w:tc>
          <w:tcPr>
            <w:tcW w:w="1134" w:type="dxa"/>
          </w:tcPr>
          <w:p w14:paraId="392F018C" w14:textId="77777777" w:rsidR="00ED715E" w:rsidRPr="002F7F2A" w:rsidRDefault="00ED715E" w:rsidP="00BA1A12">
            <w:pPr>
              <w:pStyle w:val="Kovacicovatabcisla"/>
              <w:rPr>
                <w:rFonts w:cstheme="minorHAnsi"/>
                <w:sz w:val="22"/>
              </w:rPr>
            </w:pPr>
          </w:p>
        </w:tc>
        <w:tc>
          <w:tcPr>
            <w:tcW w:w="907" w:type="dxa"/>
          </w:tcPr>
          <w:p w14:paraId="5B5B264F" w14:textId="77777777" w:rsidR="00ED715E" w:rsidRPr="002F7F2A" w:rsidRDefault="00ED715E" w:rsidP="00BA1A12">
            <w:pPr>
              <w:pStyle w:val="Kovacicovatabcisla"/>
              <w:rPr>
                <w:rFonts w:cstheme="minorHAnsi"/>
                <w:sz w:val="22"/>
              </w:rPr>
            </w:pPr>
            <w:r w:rsidRPr="002F7F2A">
              <w:rPr>
                <w:rFonts w:cstheme="minorHAnsi"/>
                <w:sz w:val="22"/>
              </w:rPr>
              <w:t>2</w:t>
            </w:r>
          </w:p>
        </w:tc>
      </w:tr>
      <w:tr w:rsidR="00ED715E" w:rsidRPr="002F7F2A" w14:paraId="44ADC673" w14:textId="77777777" w:rsidTr="00BA1A12">
        <w:tc>
          <w:tcPr>
            <w:tcW w:w="4535" w:type="dxa"/>
          </w:tcPr>
          <w:p w14:paraId="7FEEC23D" w14:textId="77777777" w:rsidR="00ED715E" w:rsidRPr="002F7F2A" w:rsidRDefault="00ED715E" w:rsidP="00BA1A12">
            <w:pPr>
              <w:pStyle w:val="Kovacicovatabtext"/>
              <w:rPr>
                <w:rFonts w:cstheme="minorHAnsi"/>
                <w:sz w:val="22"/>
              </w:rPr>
            </w:pPr>
            <w:r w:rsidRPr="002F7F2A">
              <w:rPr>
                <w:rFonts w:cstheme="minorHAnsi"/>
                <w:sz w:val="22"/>
              </w:rPr>
              <w:t>slovenský jazyk, španielsky jazyk</w:t>
            </w:r>
          </w:p>
        </w:tc>
        <w:tc>
          <w:tcPr>
            <w:tcW w:w="907" w:type="dxa"/>
          </w:tcPr>
          <w:p w14:paraId="059E8929"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2E00AC0F"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6AD57DD5" w14:textId="77777777" w:rsidR="00ED715E" w:rsidRPr="002F7F2A" w:rsidRDefault="00ED715E" w:rsidP="00BA1A12">
            <w:pPr>
              <w:pStyle w:val="Kovacicovatabcisla"/>
              <w:rPr>
                <w:rFonts w:cstheme="minorHAnsi"/>
                <w:sz w:val="22"/>
              </w:rPr>
            </w:pPr>
          </w:p>
        </w:tc>
        <w:tc>
          <w:tcPr>
            <w:tcW w:w="1134" w:type="dxa"/>
          </w:tcPr>
          <w:p w14:paraId="1B495209" w14:textId="77777777" w:rsidR="00ED715E" w:rsidRPr="002F7F2A" w:rsidRDefault="00ED715E" w:rsidP="00BA1A12">
            <w:pPr>
              <w:pStyle w:val="Kovacicovatabcisla"/>
              <w:rPr>
                <w:rFonts w:cstheme="minorHAnsi"/>
                <w:sz w:val="22"/>
              </w:rPr>
            </w:pPr>
          </w:p>
        </w:tc>
        <w:tc>
          <w:tcPr>
            <w:tcW w:w="907" w:type="dxa"/>
          </w:tcPr>
          <w:p w14:paraId="66DCEE45" w14:textId="77777777" w:rsidR="00ED715E" w:rsidRPr="002F7F2A" w:rsidRDefault="00ED715E" w:rsidP="00BA1A12">
            <w:pPr>
              <w:pStyle w:val="Kovacicovatabcisla"/>
              <w:rPr>
                <w:rFonts w:cstheme="minorHAnsi"/>
                <w:sz w:val="22"/>
              </w:rPr>
            </w:pPr>
            <w:r w:rsidRPr="002F7F2A">
              <w:rPr>
                <w:rFonts w:cstheme="minorHAnsi"/>
                <w:sz w:val="22"/>
              </w:rPr>
              <w:t>4</w:t>
            </w:r>
          </w:p>
        </w:tc>
      </w:tr>
      <w:tr w:rsidR="00ED715E" w:rsidRPr="002F7F2A" w14:paraId="1F77D711" w14:textId="77777777" w:rsidTr="00BA1A12">
        <w:tc>
          <w:tcPr>
            <w:tcW w:w="4535" w:type="dxa"/>
          </w:tcPr>
          <w:p w14:paraId="59A30D81" w14:textId="77777777" w:rsidR="00ED715E" w:rsidRPr="002F7F2A" w:rsidRDefault="00ED715E" w:rsidP="00BA1A12">
            <w:pPr>
              <w:pStyle w:val="Kovacicovatabtext"/>
              <w:rPr>
                <w:rFonts w:cstheme="minorHAnsi"/>
                <w:sz w:val="22"/>
              </w:rPr>
            </w:pPr>
            <w:r w:rsidRPr="002F7F2A">
              <w:rPr>
                <w:rFonts w:cstheme="minorHAnsi"/>
                <w:sz w:val="22"/>
              </w:rPr>
              <w:t>slovenský jazyk, taliansky jazyk</w:t>
            </w:r>
          </w:p>
        </w:tc>
        <w:tc>
          <w:tcPr>
            <w:tcW w:w="907" w:type="dxa"/>
          </w:tcPr>
          <w:p w14:paraId="5F4A04FF"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35AEA37F" w14:textId="77777777" w:rsidR="00ED715E" w:rsidRPr="002F7F2A" w:rsidRDefault="00ED715E" w:rsidP="00BA1A12">
            <w:pPr>
              <w:pStyle w:val="Kovacicovatabcisla"/>
              <w:rPr>
                <w:rFonts w:cstheme="minorHAnsi"/>
                <w:sz w:val="22"/>
              </w:rPr>
            </w:pPr>
            <w:r w:rsidRPr="002F7F2A">
              <w:rPr>
                <w:rFonts w:cstheme="minorHAnsi"/>
                <w:sz w:val="22"/>
              </w:rPr>
              <w:t>2</w:t>
            </w:r>
          </w:p>
        </w:tc>
        <w:tc>
          <w:tcPr>
            <w:tcW w:w="907" w:type="dxa"/>
          </w:tcPr>
          <w:p w14:paraId="07C31874" w14:textId="77777777" w:rsidR="00ED715E" w:rsidRPr="002F7F2A" w:rsidRDefault="00ED715E" w:rsidP="00BA1A12">
            <w:pPr>
              <w:pStyle w:val="Kovacicovatabcisla"/>
              <w:rPr>
                <w:rFonts w:cstheme="minorHAnsi"/>
                <w:sz w:val="22"/>
              </w:rPr>
            </w:pPr>
          </w:p>
        </w:tc>
        <w:tc>
          <w:tcPr>
            <w:tcW w:w="1134" w:type="dxa"/>
          </w:tcPr>
          <w:p w14:paraId="628DE165" w14:textId="77777777" w:rsidR="00ED715E" w:rsidRPr="002F7F2A" w:rsidRDefault="00ED715E" w:rsidP="00BA1A12">
            <w:pPr>
              <w:pStyle w:val="Kovacicovatabcisla"/>
              <w:rPr>
                <w:rFonts w:cstheme="minorHAnsi"/>
                <w:sz w:val="22"/>
              </w:rPr>
            </w:pPr>
          </w:p>
        </w:tc>
        <w:tc>
          <w:tcPr>
            <w:tcW w:w="907" w:type="dxa"/>
          </w:tcPr>
          <w:p w14:paraId="780CD5ED" w14:textId="77777777" w:rsidR="00ED715E" w:rsidRPr="002F7F2A" w:rsidRDefault="00ED715E" w:rsidP="00BA1A12">
            <w:pPr>
              <w:pStyle w:val="Kovacicovatabcisla"/>
              <w:rPr>
                <w:rFonts w:cstheme="minorHAnsi"/>
                <w:sz w:val="22"/>
              </w:rPr>
            </w:pPr>
            <w:r w:rsidRPr="002F7F2A">
              <w:rPr>
                <w:rFonts w:cstheme="minorHAnsi"/>
                <w:sz w:val="22"/>
              </w:rPr>
              <w:t>4</w:t>
            </w:r>
          </w:p>
        </w:tc>
      </w:tr>
      <w:tr w:rsidR="00ED715E" w:rsidRPr="002F7F2A" w14:paraId="2F7B287D" w14:textId="77777777" w:rsidTr="00BA1A12">
        <w:tc>
          <w:tcPr>
            <w:tcW w:w="4535" w:type="dxa"/>
          </w:tcPr>
          <w:p w14:paraId="5382654A" w14:textId="77777777" w:rsidR="00ED715E" w:rsidRPr="002F7F2A" w:rsidRDefault="00ED715E" w:rsidP="00BA1A12">
            <w:pPr>
              <w:pStyle w:val="Kovacicovatabtext"/>
              <w:rPr>
                <w:rFonts w:cstheme="minorHAnsi"/>
                <w:sz w:val="22"/>
              </w:rPr>
            </w:pPr>
            <w:r w:rsidRPr="002F7F2A">
              <w:rPr>
                <w:rFonts w:cstheme="minorHAnsi"/>
                <w:sz w:val="22"/>
              </w:rPr>
              <w:t>Spolu</w:t>
            </w:r>
          </w:p>
        </w:tc>
        <w:tc>
          <w:tcPr>
            <w:tcW w:w="907" w:type="dxa"/>
          </w:tcPr>
          <w:p w14:paraId="4C74B7FA" w14:textId="77777777" w:rsidR="00ED715E" w:rsidRPr="002F7F2A" w:rsidRDefault="00ED715E" w:rsidP="00BA1A12">
            <w:pPr>
              <w:pStyle w:val="Kovacicovatabcisla"/>
              <w:rPr>
                <w:rFonts w:cstheme="minorHAnsi"/>
                <w:sz w:val="22"/>
              </w:rPr>
            </w:pPr>
            <w:r w:rsidRPr="002F7F2A">
              <w:rPr>
                <w:rFonts w:cstheme="minorHAnsi"/>
                <w:sz w:val="22"/>
              </w:rPr>
              <w:t>63</w:t>
            </w:r>
          </w:p>
        </w:tc>
        <w:tc>
          <w:tcPr>
            <w:tcW w:w="907" w:type="dxa"/>
          </w:tcPr>
          <w:p w14:paraId="34C2C178" w14:textId="77777777" w:rsidR="00ED715E" w:rsidRPr="002F7F2A" w:rsidRDefault="00ED715E" w:rsidP="00BA1A12">
            <w:pPr>
              <w:pStyle w:val="Kovacicovatabcisla"/>
              <w:rPr>
                <w:rFonts w:cstheme="minorHAnsi"/>
                <w:sz w:val="22"/>
              </w:rPr>
            </w:pPr>
            <w:r w:rsidRPr="002F7F2A">
              <w:rPr>
                <w:rFonts w:cstheme="minorHAnsi"/>
                <w:sz w:val="22"/>
              </w:rPr>
              <w:t>86</w:t>
            </w:r>
          </w:p>
        </w:tc>
        <w:tc>
          <w:tcPr>
            <w:tcW w:w="907" w:type="dxa"/>
          </w:tcPr>
          <w:p w14:paraId="2E84F5A8" w14:textId="77777777" w:rsidR="00ED715E" w:rsidRPr="002F7F2A" w:rsidRDefault="00ED715E" w:rsidP="00BA1A12">
            <w:pPr>
              <w:pStyle w:val="Kovacicovatabcisla"/>
              <w:rPr>
                <w:rFonts w:cstheme="minorHAnsi"/>
                <w:sz w:val="22"/>
              </w:rPr>
            </w:pPr>
            <w:r w:rsidRPr="002F7F2A">
              <w:rPr>
                <w:rFonts w:cstheme="minorHAnsi"/>
                <w:sz w:val="22"/>
              </w:rPr>
              <w:t>194</w:t>
            </w:r>
          </w:p>
        </w:tc>
        <w:tc>
          <w:tcPr>
            <w:tcW w:w="1134" w:type="dxa"/>
          </w:tcPr>
          <w:p w14:paraId="3DD0F86F" w14:textId="77777777" w:rsidR="00ED715E" w:rsidRPr="002F7F2A" w:rsidRDefault="00ED715E" w:rsidP="00BA1A12">
            <w:pPr>
              <w:pStyle w:val="Kovacicovatabcisla"/>
              <w:rPr>
                <w:rFonts w:cstheme="minorHAnsi"/>
                <w:sz w:val="22"/>
              </w:rPr>
            </w:pPr>
            <w:r w:rsidRPr="002F7F2A">
              <w:rPr>
                <w:rFonts w:cstheme="minorHAnsi"/>
                <w:sz w:val="22"/>
              </w:rPr>
              <w:t>5</w:t>
            </w:r>
          </w:p>
        </w:tc>
        <w:tc>
          <w:tcPr>
            <w:tcW w:w="907" w:type="dxa"/>
          </w:tcPr>
          <w:p w14:paraId="14D7A254" w14:textId="77777777" w:rsidR="00ED715E" w:rsidRPr="002F7F2A" w:rsidRDefault="00ED715E" w:rsidP="00BA1A12">
            <w:pPr>
              <w:pStyle w:val="Kovacicovatabcisla"/>
              <w:rPr>
                <w:rFonts w:cstheme="minorHAnsi"/>
                <w:sz w:val="22"/>
              </w:rPr>
            </w:pPr>
            <w:r w:rsidRPr="002F7F2A">
              <w:rPr>
                <w:rFonts w:cstheme="minorHAnsi"/>
                <w:sz w:val="22"/>
              </w:rPr>
              <w:t>348</w:t>
            </w:r>
          </w:p>
        </w:tc>
      </w:tr>
    </w:tbl>
    <w:p w14:paraId="29A7BBEB" w14:textId="77777777" w:rsidR="00D2387A" w:rsidRPr="00B7467F" w:rsidRDefault="00D2387A" w:rsidP="002F7F2A">
      <w:pPr>
        <w:pStyle w:val="Buletnorm"/>
        <w:numPr>
          <w:ilvl w:val="0"/>
          <w:numId w:val="0"/>
        </w:numPr>
        <w:spacing w:before="240"/>
        <w:rPr>
          <w:rFonts w:ascii="Corbel" w:hAnsi="Corbel" w:cstheme="minorHAnsi"/>
          <w:i/>
          <w:szCs w:val="24"/>
        </w:rPr>
      </w:pPr>
      <w:r w:rsidRPr="00B7467F">
        <w:rPr>
          <w:rFonts w:ascii="Corbel" w:hAnsi="Corbel" w:cstheme="minorHAnsi"/>
          <w:i/>
          <w:szCs w:val="24"/>
        </w:rPr>
        <w:t>16.4. Podiel otvorených študijných programov v inom ako slovenskom jazyku v akademickom roku z ich celkovej ponuky</w:t>
      </w:r>
    </w:p>
    <w:p w14:paraId="383A88F3" w14:textId="170D6ECC" w:rsidR="00775831" w:rsidRPr="00B7467F" w:rsidRDefault="00775831" w:rsidP="002F7F2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61</w:t>
      </w:r>
      <w:r w:rsidR="002F7F2A">
        <w:rPr>
          <w:rFonts w:ascii="Corbel" w:hAnsi="Corbel" w:cstheme="minorHAnsi"/>
          <w:color w:val="000000"/>
          <w:szCs w:val="24"/>
        </w:rPr>
        <w:t xml:space="preserve"> </w:t>
      </w:r>
      <w:r w:rsidRPr="00B7467F">
        <w:rPr>
          <w:rFonts w:ascii="Corbel" w:hAnsi="Corbel" w:cstheme="minorHAnsi"/>
          <w:color w:val="000000"/>
          <w:szCs w:val="24"/>
        </w:rPr>
        <w:t>% v AR 2020/2021</w:t>
      </w:r>
    </w:p>
    <w:p w14:paraId="212AA13C" w14:textId="43890F6F" w:rsidR="00F65A51" w:rsidRPr="00502336" w:rsidRDefault="00D2387A" w:rsidP="002F7F2A">
      <w:pPr>
        <w:pStyle w:val="Buletnorm"/>
        <w:numPr>
          <w:ilvl w:val="0"/>
          <w:numId w:val="0"/>
        </w:numPr>
        <w:spacing w:before="0"/>
        <w:rPr>
          <w:rFonts w:ascii="Corbel" w:hAnsi="Corbel" w:cstheme="minorHAnsi"/>
          <w:szCs w:val="24"/>
        </w:rPr>
      </w:pPr>
      <w:r w:rsidRPr="00B7467F">
        <w:rPr>
          <w:rFonts w:ascii="Corbel" w:hAnsi="Corbel" w:cstheme="minorHAnsi"/>
          <w:i/>
          <w:szCs w:val="24"/>
        </w:rPr>
        <w:t xml:space="preserve">16.5. Počet uchádzačov o štúdium s iným ako </w:t>
      </w:r>
      <w:r w:rsidRPr="00502336">
        <w:rPr>
          <w:rFonts w:ascii="Corbel" w:hAnsi="Corbel" w:cstheme="minorHAnsi"/>
          <w:szCs w:val="24"/>
        </w:rPr>
        <w:t>slovenským občianstvo</w:t>
      </w:r>
      <w:r w:rsidR="00A33C12" w:rsidRPr="00502336">
        <w:rPr>
          <w:rFonts w:ascii="Corbel" w:hAnsi="Corbel" w:cstheme="minorHAnsi"/>
          <w:szCs w:val="24"/>
        </w:rPr>
        <w:t>m</w:t>
      </w:r>
    </w:p>
    <w:p w14:paraId="5A50644F" w14:textId="6F35030B" w:rsidR="00A05AC0" w:rsidRPr="002F7F2A" w:rsidRDefault="001F1447" w:rsidP="002F7F2A">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Počet uchádzačov </w:t>
      </w:r>
      <w:r w:rsidR="002F7F2A">
        <w:rPr>
          <w:rFonts w:ascii="Corbel" w:hAnsi="Corbel" w:cstheme="minorHAnsi"/>
          <w:szCs w:val="24"/>
        </w:rPr>
        <w:t>v roku</w:t>
      </w:r>
      <w:r w:rsidRPr="00B7467F">
        <w:rPr>
          <w:rFonts w:ascii="Corbel" w:hAnsi="Corbel" w:cstheme="minorHAnsi"/>
          <w:szCs w:val="24"/>
        </w:rPr>
        <w:t xml:space="preserve"> 2021 bol 2 412 </w:t>
      </w:r>
      <w:r w:rsidR="00502336">
        <w:rPr>
          <w:rFonts w:ascii="Corbel" w:hAnsi="Corbel" w:cstheme="minorHAnsi"/>
          <w:szCs w:val="24"/>
        </w:rPr>
        <w:t xml:space="preserve">ako uvádza </w:t>
      </w:r>
      <w:hyperlink r:id="rId60" w:history="1">
        <w:r w:rsidR="0097172E" w:rsidRPr="00866405">
          <w:rPr>
            <w:rStyle w:val="Hyperlink"/>
            <w:rFonts w:ascii="Corbel" w:hAnsi="Corbel" w:cstheme="minorHAnsi"/>
            <w:szCs w:val="24"/>
          </w:rPr>
          <w:t>Správa o vzdelávacej činnosti UK za rok 2021</w:t>
        </w:r>
      </w:hyperlink>
      <w:r w:rsidR="0097172E">
        <w:rPr>
          <w:rFonts w:ascii="Corbel" w:hAnsi="Corbel" w:cstheme="minorHAnsi"/>
          <w:szCs w:val="24"/>
        </w:rPr>
        <w:t>.</w:t>
      </w:r>
    </w:p>
    <w:p w14:paraId="3DA96A6D" w14:textId="5BCB0674" w:rsidR="00775831" w:rsidRPr="002F7F2A" w:rsidRDefault="00D2387A" w:rsidP="002F7F2A">
      <w:pPr>
        <w:pStyle w:val="Buletnorm"/>
        <w:numPr>
          <w:ilvl w:val="0"/>
          <w:numId w:val="0"/>
        </w:numPr>
        <w:spacing w:before="0"/>
        <w:rPr>
          <w:rFonts w:ascii="Corbel" w:hAnsi="Corbel" w:cstheme="minorHAnsi"/>
          <w:i/>
          <w:szCs w:val="24"/>
        </w:rPr>
      </w:pPr>
      <w:r w:rsidRPr="00B7467F">
        <w:rPr>
          <w:rFonts w:ascii="Corbel" w:hAnsi="Corbel" w:cstheme="minorHAnsi"/>
          <w:i/>
          <w:szCs w:val="24"/>
        </w:rPr>
        <w:t>16.6. Webová prezentácia UK o možnosti štúdia v anglickom jazyku</w:t>
      </w:r>
    </w:p>
    <w:p w14:paraId="2D667D8A" w14:textId="77777777" w:rsidR="00ED715E" w:rsidRPr="00B7467F" w:rsidRDefault="00ED715E" w:rsidP="002F7F2A">
      <w:pPr>
        <w:spacing w:after="240"/>
        <w:rPr>
          <w:rFonts w:ascii="Corbel" w:hAnsi="Corbel" w:cstheme="minorHAnsi"/>
        </w:rPr>
      </w:pPr>
      <w:r w:rsidRPr="00B7467F">
        <w:rPr>
          <w:rFonts w:ascii="Corbel" w:hAnsi="Corbel" w:cstheme="minorHAnsi"/>
        </w:rPr>
        <w:t xml:space="preserve">Webová prezentácia je dostupná na </w:t>
      </w:r>
      <w:hyperlink r:id="rId61" w:history="1">
        <w:r w:rsidRPr="00B7467F">
          <w:rPr>
            <w:rStyle w:val="Hyperlink"/>
            <w:rFonts w:ascii="Corbel" w:hAnsi="Corbel" w:cstheme="minorHAnsi"/>
          </w:rPr>
          <w:t>https://uniba.sk/en/</w:t>
        </w:r>
      </w:hyperlink>
      <w:r w:rsidRPr="00B7467F">
        <w:rPr>
          <w:rFonts w:ascii="Corbel" w:hAnsi="Corbel" w:cstheme="minorHAnsi"/>
        </w:rPr>
        <w:t>.</w:t>
      </w:r>
    </w:p>
    <w:p w14:paraId="6CBE55FE" w14:textId="77777777" w:rsidR="00D2387A" w:rsidRPr="00B7467F" w:rsidRDefault="00D2387A" w:rsidP="002F7F2A">
      <w:pPr>
        <w:pStyle w:val="Buletnorm"/>
        <w:numPr>
          <w:ilvl w:val="0"/>
          <w:numId w:val="0"/>
        </w:numPr>
        <w:spacing w:before="0"/>
        <w:rPr>
          <w:rFonts w:ascii="Corbel" w:hAnsi="Corbel" w:cstheme="minorHAnsi"/>
          <w:i/>
          <w:szCs w:val="24"/>
        </w:rPr>
      </w:pPr>
      <w:r w:rsidRPr="00B7467F">
        <w:rPr>
          <w:rFonts w:ascii="Corbel" w:hAnsi="Corbel" w:cstheme="minorHAnsi"/>
          <w:i/>
          <w:szCs w:val="24"/>
        </w:rPr>
        <w:t>16.7. Počet aktívnych propagačných aktivít na propagáciu štúdia na UK doma aj v</w:t>
      </w:r>
      <w:r w:rsidR="001F1447" w:rsidRPr="00B7467F">
        <w:rPr>
          <w:rFonts w:ascii="Corbel" w:hAnsi="Corbel" w:cstheme="minorHAnsi"/>
          <w:i/>
          <w:szCs w:val="24"/>
        </w:rPr>
        <w:t> </w:t>
      </w:r>
      <w:r w:rsidRPr="00B7467F">
        <w:rPr>
          <w:rFonts w:ascii="Corbel" w:hAnsi="Corbel" w:cstheme="minorHAnsi"/>
          <w:i/>
          <w:szCs w:val="24"/>
        </w:rPr>
        <w:t>zahraničí</w:t>
      </w:r>
    </w:p>
    <w:p w14:paraId="1C044553" w14:textId="28600330" w:rsidR="00A05AC0" w:rsidRPr="00B7467F" w:rsidRDefault="001F1447" w:rsidP="002F7F2A">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43 </w:t>
      </w:r>
      <w:r w:rsidR="00F65A51" w:rsidRPr="00B7467F">
        <w:rPr>
          <w:rFonts w:ascii="Corbel" w:hAnsi="Corbel" w:cstheme="minorHAnsi"/>
          <w:szCs w:val="24"/>
        </w:rPr>
        <w:t xml:space="preserve">propagačných </w:t>
      </w:r>
      <w:r w:rsidRPr="00B7467F">
        <w:rPr>
          <w:rFonts w:ascii="Corbel" w:hAnsi="Corbel" w:cstheme="minorHAnsi"/>
          <w:szCs w:val="24"/>
        </w:rPr>
        <w:t xml:space="preserve">aktivít </w:t>
      </w:r>
      <w:r w:rsidR="00F65A51" w:rsidRPr="00B7467F">
        <w:rPr>
          <w:rFonts w:ascii="Corbel" w:hAnsi="Corbel" w:cstheme="minorHAnsi"/>
          <w:szCs w:val="24"/>
        </w:rPr>
        <w:t xml:space="preserve">za rok 2021 </w:t>
      </w:r>
      <w:r w:rsidR="00502336">
        <w:rPr>
          <w:rFonts w:ascii="Corbel" w:hAnsi="Corbel" w:cstheme="minorHAnsi"/>
          <w:szCs w:val="24"/>
        </w:rPr>
        <w:t xml:space="preserve">ako uvádza </w:t>
      </w:r>
      <w:hyperlink r:id="rId62" w:history="1">
        <w:r w:rsidR="0097172E" w:rsidRPr="0097172E">
          <w:rPr>
            <w:rStyle w:val="Hyperlink"/>
            <w:rFonts w:ascii="Corbel" w:hAnsi="Corbel" w:cstheme="minorHAnsi"/>
            <w:szCs w:val="24"/>
          </w:rPr>
          <w:t>Správa o vzdelávacej činnosti UK v roku 2021</w:t>
        </w:r>
      </w:hyperlink>
      <w:r w:rsidR="0097172E">
        <w:rPr>
          <w:rFonts w:ascii="Corbel" w:hAnsi="Corbel" w:cstheme="minorHAnsi"/>
          <w:szCs w:val="24"/>
        </w:rPr>
        <w:t>.</w:t>
      </w:r>
    </w:p>
    <w:p w14:paraId="5452E1A7" w14:textId="77777777" w:rsidR="00D2387A" w:rsidRPr="00B7467F" w:rsidRDefault="00D2387A" w:rsidP="002F7F2A">
      <w:pPr>
        <w:pStyle w:val="Buletnorm"/>
        <w:numPr>
          <w:ilvl w:val="0"/>
          <w:numId w:val="0"/>
        </w:numPr>
        <w:spacing w:before="0"/>
        <w:rPr>
          <w:rFonts w:ascii="Corbel" w:hAnsi="Corbel" w:cstheme="minorHAnsi"/>
          <w:i/>
          <w:szCs w:val="24"/>
        </w:rPr>
      </w:pPr>
      <w:r w:rsidRPr="00B7467F">
        <w:rPr>
          <w:rFonts w:ascii="Corbel" w:hAnsi="Corbel" w:cstheme="minorHAnsi"/>
          <w:i/>
          <w:szCs w:val="24"/>
        </w:rPr>
        <w:t>16.8. Počet prezentácií fakúlt UK na veľtrhoch vzdelávania</w:t>
      </w:r>
    </w:p>
    <w:p w14:paraId="037DF2E2" w14:textId="4733F0E5" w:rsidR="00502336" w:rsidRPr="002F7F2A" w:rsidRDefault="001F1447" w:rsidP="00502336">
      <w:pPr>
        <w:pStyle w:val="Buletnorm"/>
        <w:numPr>
          <w:ilvl w:val="0"/>
          <w:numId w:val="0"/>
        </w:numPr>
        <w:spacing w:before="0"/>
        <w:rPr>
          <w:rFonts w:ascii="Corbel" w:hAnsi="Corbel" w:cstheme="minorHAnsi"/>
          <w:szCs w:val="24"/>
        </w:rPr>
      </w:pPr>
      <w:r w:rsidRPr="00B7467F">
        <w:rPr>
          <w:rFonts w:ascii="Corbel" w:hAnsi="Corbel" w:cstheme="minorHAnsi"/>
          <w:szCs w:val="24"/>
        </w:rPr>
        <w:t>16 prezentácií aktivít</w:t>
      </w:r>
      <w:r w:rsidR="00F65A51" w:rsidRPr="00B7467F">
        <w:rPr>
          <w:rFonts w:ascii="Corbel" w:hAnsi="Corbel" w:cstheme="minorHAnsi"/>
          <w:szCs w:val="24"/>
        </w:rPr>
        <w:t xml:space="preserve"> za rok 2021 </w:t>
      </w:r>
      <w:r w:rsidR="00502336">
        <w:rPr>
          <w:rFonts w:ascii="Corbel" w:hAnsi="Corbel" w:cstheme="minorHAnsi"/>
          <w:szCs w:val="24"/>
        </w:rPr>
        <w:t xml:space="preserve">ako uvádza </w:t>
      </w:r>
      <w:hyperlink r:id="rId63" w:history="1">
        <w:r w:rsidR="0097172E" w:rsidRPr="0097172E">
          <w:rPr>
            <w:rStyle w:val="Hyperlink"/>
            <w:rFonts w:ascii="Corbel" w:hAnsi="Corbel" w:cstheme="minorHAnsi"/>
            <w:szCs w:val="24"/>
          </w:rPr>
          <w:t>Správa o vzdelávacej činnosti UK v roku 2021</w:t>
        </w:r>
      </w:hyperlink>
      <w:r w:rsidR="0097172E">
        <w:rPr>
          <w:rFonts w:ascii="Corbel" w:hAnsi="Corbel" w:cstheme="minorHAnsi"/>
          <w:szCs w:val="24"/>
        </w:rPr>
        <w:t>.</w:t>
      </w:r>
    </w:p>
    <w:p w14:paraId="2F426C65" w14:textId="77777777" w:rsidR="00D2387A" w:rsidRPr="00B7467F" w:rsidRDefault="00D2387A" w:rsidP="002F7F2A">
      <w:pPr>
        <w:pStyle w:val="Buletnorm"/>
        <w:numPr>
          <w:ilvl w:val="0"/>
          <w:numId w:val="0"/>
        </w:numPr>
        <w:spacing w:before="0"/>
        <w:rPr>
          <w:rFonts w:ascii="Corbel" w:hAnsi="Corbel" w:cstheme="minorHAnsi"/>
          <w:i/>
          <w:szCs w:val="24"/>
        </w:rPr>
      </w:pPr>
      <w:r w:rsidRPr="00B7467F">
        <w:rPr>
          <w:rFonts w:ascii="Corbel" w:hAnsi="Corbel" w:cstheme="minorHAnsi"/>
          <w:i/>
          <w:szCs w:val="24"/>
        </w:rPr>
        <w:t>16.9. Počet sledujúcich na sociálnych sieťach</w:t>
      </w:r>
    </w:p>
    <w:p w14:paraId="2C2C2DEC" w14:textId="79401D0F" w:rsidR="00502336" w:rsidRPr="002F7F2A" w:rsidRDefault="001F1447" w:rsidP="00502336">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76 860 sledujúcich </w:t>
      </w:r>
      <w:r w:rsidR="00F65A51" w:rsidRPr="00B7467F">
        <w:rPr>
          <w:rFonts w:ascii="Corbel" w:hAnsi="Corbel" w:cstheme="minorHAnsi"/>
          <w:szCs w:val="24"/>
        </w:rPr>
        <w:t xml:space="preserve">za rok 2021 </w:t>
      </w:r>
      <w:r w:rsidR="00502336">
        <w:rPr>
          <w:rFonts w:ascii="Corbel" w:hAnsi="Corbel" w:cstheme="minorHAnsi"/>
          <w:szCs w:val="24"/>
        </w:rPr>
        <w:t xml:space="preserve">ako uvádza </w:t>
      </w:r>
      <w:hyperlink r:id="rId64" w:history="1">
        <w:r w:rsidR="0097172E" w:rsidRPr="0097172E">
          <w:rPr>
            <w:rStyle w:val="Hyperlink"/>
            <w:rFonts w:ascii="Corbel" w:hAnsi="Corbel" w:cstheme="minorHAnsi"/>
            <w:szCs w:val="24"/>
          </w:rPr>
          <w:t>Správa o vzdelávacej činnosti UK v roku 2021</w:t>
        </w:r>
      </w:hyperlink>
      <w:r w:rsidR="0097172E">
        <w:rPr>
          <w:rFonts w:ascii="Corbel" w:hAnsi="Corbel" w:cstheme="minorHAnsi"/>
          <w:szCs w:val="24"/>
        </w:rPr>
        <w:t>.</w:t>
      </w:r>
    </w:p>
    <w:p w14:paraId="74F024FF" w14:textId="73B8F469" w:rsidR="00600919" w:rsidRPr="002F7F2A" w:rsidRDefault="00D2387A" w:rsidP="00543DE6">
      <w:pPr>
        <w:pStyle w:val="Buletnorm"/>
        <w:numPr>
          <w:ilvl w:val="0"/>
          <w:numId w:val="0"/>
        </w:numPr>
        <w:spacing w:before="0"/>
        <w:rPr>
          <w:rFonts w:ascii="Corbel" w:hAnsi="Corbel" w:cstheme="minorHAnsi"/>
          <w:i/>
          <w:szCs w:val="24"/>
        </w:rPr>
      </w:pPr>
      <w:r w:rsidRPr="00B7467F">
        <w:rPr>
          <w:rFonts w:ascii="Corbel" w:hAnsi="Corbel" w:cstheme="minorHAnsi"/>
          <w:i/>
          <w:szCs w:val="24"/>
        </w:rPr>
        <w:t>16.10. Počet ponúk vedeckých tém pre zahraničných študentov, prichádzajúcich v rámci výmenných programov</w:t>
      </w:r>
    </w:p>
    <w:p w14:paraId="0A4895C2" w14:textId="77777777" w:rsidR="00600919" w:rsidRPr="00B7467F" w:rsidRDefault="00600919" w:rsidP="00543DE6">
      <w:pPr>
        <w:spacing w:after="240"/>
        <w:rPr>
          <w:rFonts w:ascii="Corbel" w:hAnsi="Corbel" w:cstheme="minorHAnsi"/>
        </w:rPr>
      </w:pPr>
      <w:r w:rsidRPr="00B7467F">
        <w:rPr>
          <w:rFonts w:ascii="Corbel" w:hAnsi="Corbel" w:cstheme="minorHAnsi"/>
        </w:rPr>
        <w:t>Opatrenie: Ukazovateľ nie je sledovaný a odporúčame ho vyradiť.</w:t>
      </w:r>
    </w:p>
    <w:p w14:paraId="3D5BA5C9" w14:textId="28E5B516" w:rsidR="00A05AC0" w:rsidRPr="002F7F2A" w:rsidRDefault="00D2387A" w:rsidP="00543DE6">
      <w:pPr>
        <w:pStyle w:val="Buletnorm"/>
        <w:numPr>
          <w:ilvl w:val="0"/>
          <w:numId w:val="0"/>
        </w:numPr>
        <w:spacing w:before="0"/>
        <w:rPr>
          <w:rFonts w:ascii="Corbel" w:hAnsi="Corbel" w:cstheme="minorHAnsi"/>
          <w:i/>
          <w:szCs w:val="24"/>
        </w:rPr>
      </w:pPr>
      <w:r w:rsidRPr="00B7467F">
        <w:rPr>
          <w:rFonts w:ascii="Corbel" w:hAnsi="Corbel" w:cstheme="minorHAnsi"/>
          <w:i/>
          <w:szCs w:val="24"/>
        </w:rPr>
        <w:t>16.11. Počet novo implementovaných predmetov do výučby študijných programov s cieľom dosiahnutia rovnocennosti vzdelania v európskom priestor</w:t>
      </w:r>
    </w:p>
    <w:p w14:paraId="007491FF" w14:textId="77777777" w:rsidR="00600919" w:rsidRPr="00B7467F" w:rsidRDefault="00600919" w:rsidP="00CD1C2A">
      <w:pPr>
        <w:spacing w:after="240"/>
        <w:rPr>
          <w:rFonts w:ascii="Corbel" w:hAnsi="Corbel" w:cstheme="minorHAnsi"/>
        </w:rPr>
      </w:pPr>
      <w:r w:rsidRPr="00B7467F">
        <w:rPr>
          <w:rFonts w:ascii="Corbel" w:hAnsi="Corbel" w:cstheme="minorHAnsi"/>
        </w:rPr>
        <w:t>Vzdelanie získané na UK je rovnocenné a akceptované v európskom vzdelávacom priestore.</w:t>
      </w:r>
    </w:p>
    <w:p w14:paraId="308748F4" w14:textId="77777777" w:rsidR="00D2387A" w:rsidRPr="00B7467F" w:rsidRDefault="00D2387A" w:rsidP="00CD1C2A">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16.12. Podiel realizovaných online kurzov s využitím medzinárodnej spolupráce na celkovom počte realizovaných online kurzov</w:t>
      </w:r>
    </w:p>
    <w:p w14:paraId="27154BBC" w14:textId="077E115C" w:rsidR="00600919" w:rsidRPr="00B7467F" w:rsidRDefault="00600919" w:rsidP="00CD1C2A">
      <w:pPr>
        <w:spacing w:after="240"/>
        <w:rPr>
          <w:rFonts w:ascii="Corbel" w:hAnsi="Corbel" w:cstheme="minorHAnsi"/>
        </w:rPr>
      </w:pPr>
      <w:r w:rsidRPr="00B7467F">
        <w:rPr>
          <w:rFonts w:ascii="Corbel" w:hAnsi="Corbel" w:cstheme="minorHAnsi"/>
        </w:rPr>
        <w:t>Jednotlivé vzdelávacie aktivity sa konajú na fakultách a mnohé s využitím medzinárodnej spolupráce. Kvantifikácia ukazovateľa nemá prínos pre kvalitu vzdelávania.</w:t>
      </w:r>
    </w:p>
    <w:p w14:paraId="5AFB6391" w14:textId="32B85FCF" w:rsidR="00A05AC0" w:rsidRPr="002F7F2A" w:rsidRDefault="00F65A51" w:rsidP="00CD1C2A">
      <w:pPr>
        <w:spacing w:after="240"/>
        <w:rPr>
          <w:rFonts w:ascii="Corbel" w:hAnsi="Corbel" w:cstheme="minorHAnsi"/>
        </w:rPr>
      </w:pPr>
      <w:r w:rsidRPr="00B7467F">
        <w:rPr>
          <w:rFonts w:ascii="Corbel" w:hAnsi="Corbel" w:cstheme="minorHAnsi"/>
        </w:rPr>
        <w:t>Opatrenie: Návrh je ukazovateľ vyradiť</w:t>
      </w:r>
      <w:r w:rsidR="00CD1C2A">
        <w:rPr>
          <w:rFonts w:ascii="Corbel" w:hAnsi="Corbel" w:cstheme="minorHAnsi"/>
        </w:rPr>
        <w:t>.</w:t>
      </w:r>
    </w:p>
    <w:p w14:paraId="0A6CA050" w14:textId="65057C35" w:rsidR="00F65A51" w:rsidRPr="000A6663" w:rsidRDefault="00D2387A" w:rsidP="000A6663">
      <w:pPr>
        <w:pStyle w:val="Buletnorm"/>
        <w:numPr>
          <w:ilvl w:val="0"/>
          <w:numId w:val="0"/>
        </w:numPr>
        <w:spacing w:before="0"/>
        <w:rPr>
          <w:rFonts w:ascii="Corbel" w:hAnsi="Corbel" w:cstheme="minorHAnsi"/>
          <w:i/>
          <w:szCs w:val="24"/>
        </w:rPr>
      </w:pPr>
      <w:r w:rsidRPr="00B7467F">
        <w:rPr>
          <w:rFonts w:ascii="Corbel" w:hAnsi="Corbel" w:cstheme="minorHAnsi"/>
          <w:i/>
          <w:szCs w:val="24"/>
        </w:rPr>
        <w:t>16.13. Zber a vyhodnotenie spätnej väzby spokojnosti zahraničných študentov</w:t>
      </w:r>
    </w:p>
    <w:p w14:paraId="044ECD29" w14:textId="3113F0B1" w:rsidR="00F65A51" w:rsidRPr="00B7467F" w:rsidRDefault="00F65A51" w:rsidP="00B42389">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Spätná väzba </w:t>
      </w:r>
      <w:r w:rsidR="004F2386" w:rsidRPr="00B7467F">
        <w:rPr>
          <w:rFonts w:ascii="Corbel" w:hAnsi="Corbel" w:cstheme="minorHAnsi"/>
          <w:color w:val="000000"/>
          <w:szCs w:val="24"/>
        </w:rPr>
        <w:t>spokojnosti zahraničných študentov sa v r. 2021 uskutočnila len na niektorých fakultách.</w:t>
      </w:r>
    </w:p>
    <w:p w14:paraId="4B63EFCE" w14:textId="08D49A6D" w:rsidR="00754968" w:rsidRPr="00B7467F" w:rsidRDefault="00754968" w:rsidP="00B42389">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4F2386" w:rsidRPr="00B7467F">
        <w:rPr>
          <w:rFonts w:ascii="Corbel" w:hAnsi="Corbel" w:cstheme="minorHAnsi"/>
          <w:color w:val="000000"/>
          <w:szCs w:val="24"/>
        </w:rPr>
        <w:t>:</w:t>
      </w:r>
    </w:p>
    <w:p w14:paraId="3845D65E" w14:textId="77777777" w:rsidR="000A6663" w:rsidRPr="000A6663" w:rsidRDefault="00754968" w:rsidP="007549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bude implementovaná nová anketa v spolupráci so zahraničnými</w:t>
      </w:r>
    </w:p>
    <w:p w14:paraId="79E4A1D9" w14:textId="6A3DB015" w:rsidR="00754968" w:rsidRPr="00B7467F" w:rsidRDefault="00754968" w:rsidP="000A6663">
      <w:pPr>
        <w:pStyle w:val="Buletnorm"/>
        <w:numPr>
          <w:ilvl w:val="0"/>
          <w:numId w:val="0"/>
        </w:numPr>
        <w:spacing w:before="0" w:after="0"/>
        <w:ind w:left="1440" w:firstLine="720"/>
        <w:rPr>
          <w:rStyle w:val="iadne"/>
          <w:rFonts w:ascii="Corbel" w:eastAsia="Times New Roman" w:hAnsi="Corbel" w:cstheme="minorHAnsi"/>
        </w:rPr>
      </w:pPr>
      <w:r w:rsidRPr="00B7467F">
        <w:rPr>
          <w:rStyle w:val="iadne"/>
          <w:rFonts w:ascii="Corbel" w:hAnsi="Corbel" w:cstheme="minorHAnsi"/>
        </w:rPr>
        <w:t>študentmi</w:t>
      </w:r>
    </w:p>
    <w:p w14:paraId="444FBCA8" w14:textId="392F0F38" w:rsidR="00754968" w:rsidRPr="00B7467F" w:rsidRDefault="00754968" w:rsidP="007549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4F2386" w:rsidRPr="00B7467F">
        <w:rPr>
          <w:rStyle w:val="iadne"/>
          <w:rFonts w:ascii="Corbel" w:hAnsi="Corbel" w:cstheme="minorHAnsi"/>
        </w:rPr>
        <w:t>neevidované</w:t>
      </w:r>
    </w:p>
    <w:p w14:paraId="1FEC9A48" w14:textId="77777777" w:rsidR="000A6663" w:rsidRPr="000A6663" w:rsidRDefault="00754968" w:rsidP="00754968">
      <w:pPr>
        <w:pStyle w:val="Buletnorm"/>
        <w:spacing w:before="0" w:after="0"/>
        <w:ind w:left="0" w:firstLine="0"/>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Pr="00B7467F">
        <w:rPr>
          <w:rFonts w:ascii="Corbel" w:hAnsi="Corbel" w:cstheme="minorHAnsi"/>
        </w:rPr>
        <w:t>zahraniční študenti majú k dispozícii rovnakú študentskú anketu, ktorá</w:t>
      </w:r>
    </w:p>
    <w:p w14:paraId="7962EBC1" w14:textId="6E61259B" w:rsidR="00754968" w:rsidRPr="00B7467F" w:rsidRDefault="00754968" w:rsidP="000A6663">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 xml:space="preserve">je k dispozícii aj študentom, ktorí sú občanmi SR, môžu využiť jej anglickú verziu: </w:t>
      </w:r>
      <w:hyperlink r:id="rId65" w:history="1">
        <w:r w:rsidRPr="00B7467F">
          <w:rPr>
            <w:rStyle w:val="Hyperlink"/>
            <w:rFonts w:ascii="Corbel" w:hAnsi="Corbel" w:cstheme="minorHAnsi"/>
          </w:rPr>
          <w:t>https://anketa.uniba.sk/fphil/en/</w:t>
        </w:r>
      </w:hyperlink>
    </w:p>
    <w:p w14:paraId="43689A87" w14:textId="52E77015" w:rsidR="00754968" w:rsidRPr="00B7467F" w:rsidRDefault="00754968" w:rsidP="00754968">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neevidované</w:t>
      </w:r>
    </w:p>
    <w:p w14:paraId="65A88EF9" w14:textId="77777777" w:rsidR="000A6663" w:rsidRPr="000A6663" w:rsidRDefault="00754968" w:rsidP="00E616EB">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PdF UK </w:t>
      </w:r>
      <w:r w:rsidRPr="00B7467F">
        <w:rPr>
          <w:rStyle w:val="iadne"/>
          <w:rFonts w:ascii="Corbel" w:hAnsi="Corbel" w:cstheme="minorHAnsi"/>
        </w:rPr>
        <w:tab/>
      </w:r>
      <w:r w:rsidR="000A6663">
        <w:rPr>
          <w:rStyle w:val="iadne"/>
          <w:rFonts w:ascii="Corbel" w:hAnsi="Corbel" w:cstheme="minorHAnsi"/>
        </w:rPr>
        <w:t>z</w:t>
      </w:r>
      <w:r w:rsidRPr="00B7467F">
        <w:rPr>
          <w:rStyle w:val="iadne"/>
          <w:rFonts w:ascii="Corbel" w:hAnsi="Corbel" w:cstheme="minorHAnsi"/>
        </w:rPr>
        <w:t xml:space="preserve">apojenie sa do hodnotenia kvality poskytnutej výučby formou </w:t>
      </w:r>
    </w:p>
    <w:p w14:paraId="272D4212" w14:textId="7ACAA570" w:rsidR="000A6663" w:rsidRDefault="00754968" w:rsidP="000A6663">
      <w:pPr>
        <w:pStyle w:val="Buletnorm"/>
        <w:numPr>
          <w:ilvl w:val="0"/>
          <w:numId w:val="0"/>
        </w:numPr>
        <w:spacing w:before="0" w:after="0"/>
        <w:ind w:left="2160"/>
        <w:rPr>
          <w:rStyle w:val="iadne"/>
          <w:rFonts w:ascii="Corbel" w:hAnsi="Corbel" w:cstheme="minorHAnsi"/>
        </w:rPr>
      </w:pPr>
      <w:r w:rsidRPr="00B7467F">
        <w:rPr>
          <w:rStyle w:val="iadne"/>
          <w:rFonts w:ascii="Corbel" w:hAnsi="Corbel" w:cstheme="minorHAnsi"/>
        </w:rPr>
        <w:t xml:space="preserve">anonymnej ankety aj prostredníctvom nástroja spätná väzba v rámci platformy </w:t>
      </w:r>
      <w:proofErr w:type="spellStart"/>
      <w:r w:rsidRPr="00B7467F">
        <w:rPr>
          <w:rStyle w:val="iadne"/>
          <w:rFonts w:ascii="Corbel" w:hAnsi="Corbel" w:cstheme="minorHAnsi"/>
        </w:rPr>
        <w:t>Moodle</w:t>
      </w:r>
      <w:proofErr w:type="spellEnd"/>
      <w:r w:rsidRPr="00B7467F">
        <w:rPr>
          <w:rStyle w:val="iadne"/>
          <w:rFonts w:ascii="Corbel" w:hAnsi="Corbel" w:cstheme="minorHAnsi"/>
        </w:rPr>
        <w:t>. Na úrovni RZV formou formálneho aj neformálneho individuálneho aj skupinového rozhovoru.</w:t>
      </w:r>
    </w:p>
    <w:p w14:paraId="56EDCBD9" w14:textId="6E582C4E" w:rsidR="000A6663" w:rsidRDefault="00754968" w:rsidP="000A6663">
      <w:pPr>
        <w:pStyle w:val="Buletnorm"/>
        <w:spacing w:before="0" w:after="0"/>
        <w:ind w:left="0" w:firstLine="0"/>
        <w:rPr>
          <w:rFonts w:ascii="Corbel" w:eastAsia="Times New Roman" w:hAnsi="Corbel" w:cstheme="minorHAnsi"/>
        </w:rPr>
      </w:pPr>
      <w:r w:rsidRPr="00B7467F">
        <w:rPr>
          <w:rFonts w:ascii="Corbel" w:hAnsi="Corbel" w:cstheme="minorHAnsi"/>
        </w:rPr>
        <w:t>F</w:t>
      </w:r>
      <w:r w:rsidR="000A6663">
        <w:rPr>
          <w:rFonts w:ascii="Corbel" w:hAnsi="Corbel" w:cstheme="minorHAnsi"/>
        </w:rPr>
        <w:t xml:space="preserve">aF </w:t>
      </w:r>
      <w:r w:rsidRPr="00B7467F">
        <w:rPr>
          <w:rFonts w:ascii="Corbel" w:hAnsi="Corbel" w:cstheme="minorHAnsi"/>
        </w:rPr>
        <w:t xml:space="preserve">UK </w:t>
      </w:r>
      <w:r w:rsidRPr="00B7467F">
        <w:rPr>
          <w:rFonts w:ascii="Corbel" w:hAnsi="Corbel" w:cstheme="minorHAnsi"/>
        </w:rPr>
        <w:tab/>
        <w:t>neevidované</w:t>
      </w:r>
    </w:p>
    <w:p w14:paraId="08EDB16F" w14:textId="47A89503" w:rsidR="000A6663" w:rsidRPr="000A6663" w:rsidRDefault="000A6663" w:rsidP="000A6663">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neevidované</w:t>
      </w:r>
    </w:p>
    <w:p w14:paraId="618067E3" w14:textId="2969647D" w:rsidR="00754968" w:rsidRPr="00B7467F" w:rsidRDefault="00754968" w:rsidP="00E616EB">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10 % návratnosť </w:t>
      </w:r>
    </w:p>
    <w:p w14:paraId="26B8D7B4" w14:textId="77777777" w:rsidR="000A6663" w:rsidRPr="000A6663" w:rsidRDefault="00754968" w:rsidP="00E616EB">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r>
      <w:r w:rsidR="00E616EB" w:rsidRPr="00B7467F">
        <w:rPr>
          <w:rFonts w:ascii="Corbel" w:hAnsi="Corbel" w:cstheme="minorHAnsi"/>
        </w:rPr>
        <w:t>má zabezpečené prostredníctvom AS FMFI, VR FMFI, Kolégia dekana</w:t>
      </w:r>
    </w:p>
    <w:p w14:paraId="1A34BD4D" w14:textId="1C37CF83" w:rsidR="00E616EB" w:rsidRPr="00B7467F" w:rsidRDefault="00E616EB" w:rsidP="000A6663">
      <w:pPr>
        <w:pStyle w:val="Buletnorm"/>
        <w:numPr>
          <w:ilvl w:val="0"/>
          <w:numId w:val="0"/>
        </w:numPr>
        <w:spacing w:before="0" w:after="0"/>
        <w:ind w:left="2149" w:firstLine="11"/>
        <w:rPr>
          <w:rFonts w:ascii="Corbel" w:eastAsia="Times New Roman" w:hAnsi="Corbel" w:cstheme="minorHAnsi"/>
        </w:rPr>
      </w:pPr>
      <w:r w:rsidRPr="00B7467F">
        <w:rPr>
          <w:rFonts w:ascii="Corbel" w:hAnsi="Corbel" w:cstheme="minorHAnsi"/>
        </w:rPr>
        <w:t>a vedúcich katedier</w:t>
      </w:r>
    </w:p>
    <w:p w14:paraId="6BCB879E" w14:textId="77777777" w:rsidR="000A6663" w:rsidRPr="000A6663" w:rsidRDefault="00754968" w:rsidP="00E616EB">
      <w:pPr>
        <w:pStyle w:val="Buletnorm"/>
        <w:spacing w:before="0" w:after="0"/>
        <w:ind w:left="709" w:hanging="709"/>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E616EB" w:rsidRPr="00B7467F">
        <w:rPr>
          <w:rFonts w:ascii="Corbel" w:hAnsi="Corbel" w:cstheme="minorHAnsi"/>
        </w:rPr>
        <w:t>nevyhodnocuje samostatne zahraničných študentov, má málo</w:t>
      </w:r>
    </w:p>
    <w:p w14:paraId="39A80CB8" w14:textId="10DF9108" w:rsidR="00E616EB" w:rsidRPr="00B7467F" w:rsidRDefault="00E616EB" w:rsidP="000A6663">
      <w:pPr>
        <w:pStyle w:val="Buletnorm"/>
        <w:numPr>
          <w:ilvl w:val="0"/>
          <w:numId w:val="0"/>
        </w:numPr>
        <w:spacing w:before="0" w:after="0"/>
        <w:ind w:left="2160"/>
        <w:rPr>
          <w:rFonts w:ascii="Corbel" w:eastAsia="Times New Roman" w:hAnsi="Corbel" w:cstheme="minorHAnsi"/>
        </w:rPr>
      </w:pPr>
      <w:r w:rsidRPr="00B7467F">
        <w:rPr>
          <w:rFonts w:ascii="Corbel" w:hAnsi="Corbel" w:cstheme="minorHAnsi"/>
        </w:rPr>
        <w:t>zahraničných študentov, vyjadrujú sa v rámci spoločnej anonymnej ankety študentov</w:t>
      </w:r>
    </w:p>
    <w:p w14:paraId="6D5FC314" w14:textId="7A1E9C93" w:rsidR="00E616EB" w:rsidRPr="00B7467F" w:rsidRDefault="00754968" w:rsidP="00E616EB">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4F2386" w:rsidRPr="00B7467F">
        <w:rPr>
          <w:rFonts w:ascii="Corbel" w:hAnsi="Corbel" w:cstheme="minorHAnsi"/>
        </w:rPr>
        <w:t>raz ročne</w:t>
      </w:r>
    </w:p>
    <w:p w14:paraId="6B0139DB" w14:textId="77777777" w:rsidR="000A6663" w:rsidRPr="000A6663" w:rsidRDefault="00754968" w:rsidP="00E616EB">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0A6663">
        <w:rPr>
          <w:rFonts w:ascii="Corbel" w:hAnsi="Corbel" w:cstheme="minorHAnsi"/>
          <w:bCs/>
          <w:szCs w:val="24"/>
          <w14:numForm w14:val="lining"/>
        </w:rPr>
        <w:t>h</w:t>
      </w:r>
      <w:r w:rsidR="00E616EB" w:rsidRPr="00B7467F">
        <w:rPr>
          <w:rFonts w:ascii="Corbel" w:hAnsi="Corbel" w:cstheme="minorHAnsi"/>
          <w:bCs/>
          <w:szCs w:val="24"/>
          <w14:numForm w14:val="lining"/>
        </w:rPr>
        <w:t xml:space="preserve">odnotenie je v neštruktúrovanej forme, t. j. proces hodnotenia </w:t>
      </w:r>
    </w:p>
    <w:p w14:paraId="46CC9252" w14:textId="3116417C" w:rsidR="000A6663" w:rsidRPr="000A6663" w:rsidRDefault="00E616EB" w:rsidP="000A6663">
      <w:pPr>
        <w:pStyle w:val="Buletnorm"/>
        <w:numPr>
          <w:ilvl w:val="0"/>
          <w:numId w:val="0"/>
        </w:numPr>
        <w:spacing w:before="0" w:after="0"/>
        <w:ind w:left="2160"/>
        <w:rPr>
          <w:rFonts w:ascii="Corbel" w:hAnsi="Corbel" w:cstheme="minorHAnsi"/>
          <w:bCs/>
          <w:szCs w:val="24"/>
          <w14:numForm w14:val="lining"/>
        </w:rPr>
      </w:pPr>
      <w:r w:rsidRPr="00B7467F">
        <w:rPr>
          <w:rFonts w:ascii="Corbel" w:hAnsi="Corbel" w:cstheme="minorHAnsi"/>
          <w:bCs/>
          <w:szCs w:val="24"/>
          <w14:numForm w14:val="lining"/>
        </w:rPr>
        <w:t>spokojnosti je vyhodnocovaný priebežne, s ohľadom na tieto dimenzie kvality poskytovaného vzdelávania a služieb:</w:t>
      </w:r>
    </w:p>
    <w:p w14:paraId="20B36DDE" w14:textId="228ACFF5" w:rsidR="00E616EB" w:rsidRPr="00B7467F" w:rsidRDefault="00E616EB" w:rsidP="000A6663">
      <w:pPr>
        <w:pStyle w:val="ListParagraph"/>
        <w:spacing w:before="0"/>
        <w:ind w:left="2127" w:firstLine="0"/>
        <w:rPr>
          <w:rFonts w:ascii="Corbel" w:hAnsi="Corbel" w:cstheme="minorHAnsi"/>
          <w:bCs/>
          <w:szCs w:val="24"/>
          <w14:numForm w14:val="lining"/>
        </w:rPr>
      </w:pPr>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spokojnosť</w:t>
      </w:r>
      <w:proofErr w:type="spellEnd"/>
      <w:r w:rsidRPr="00B7467F">
        <w:rPr>
          <w:rFonts w:ascii="Corbel" w:hAnsi="Corbel" w:cstheme="minorHAnsi"/>
          <w:bCs/>
          <w:szCs w:val="24"/>
          <w14:numForm w14:val="lining"/>
        </w:rPr>
        <w:t xml:space="preserve"> s </w:t>
      </w:r>
      <w:proofErr w:type="spellStart"/>
      <w:r w:rsidRPr="00B7467F">
        <w:rPr>
          <w:rFonts w:ascii="Corbel" w:hAnsi="Corbel" w:cstheme="minorHAnsi"/>
          <w:bCs/>
          <w:szCs w:val="24"/>
          <w14:numForm w14:val="lining"/>
        </w:rPr>
        <w:t>dostupnosťou</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aktualizovaných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informácií</w:t>
      </w:r>
      <w:proofErr w:type="spellEnd"/>
      <w:r w:rsidRPr="00B7467F">
        <w:rPr>
          <w:rFonts w:ascii="Corbel" w:hAnsi="Corbel" w:cstheme="minorHAnsi"/>
          <w:bCs/>
          <w:szCs w:val="24"/>
          <w14:numForm w14:val="lining"/>
        </w:rPr>
        <w:t xml:space="preserve"> na </w:t>
      </w:r>
      <w:proofErr w:type="spellStart"/>
      <w:r w:rsidRPr="00B7467F">
        <w:rPr>
          <w:rFonts w:ascii="Corbel" w:hAnsi="Corbel" w:cstheme="minorHAnsi"/>
          <w:bCs/>
          <w:szCs w:val="24"/>
          <w14:numForm w14:val="lining"/>
        </w:rPr>
        <w:t>webovom</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sídle</w:t>
      </w:r>
      <w:proofErr w:type="spellEnd"/>
      <w:r w:rsidRPr="00B7467F">
        <w:rPr>
          <w:rFonts w:ascii="Corbel" w:hAnsi="Corbel" w:cstheme="minorHAnsi"/>
          <w:bCs/>
          <w:szCs w:val="24"/>
          <w14:numForm w14:val="lining"/>
        </w:rPr>
        <w:t xml:space="preserve"> fakulty (</w:t>
      </w:r>
      <w:proofErr w:type="spellStart"/>
      <w:r w:rsidRPr="00B7467F">
        <w:rPr>
          <w:rFonts w:ascii="Corbel" w:hAnsi="Corbel" w:cstheme="minorHAnsi"/>
          <w:bCs/>
          <w:szCs w:val="24"/>
          <w14:numForm w14:val="lining"/>
        </w:rPr>
        <w:t>zoznamy</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ponúkaných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predmetov</w:t>
      </w:r>
      <w:proofErr w:type="spellEnd"/>
      <w:r w:rsidRPr="00B7467F">
        <w:rPr>
          <w:rFonts w:ascii="Corbel" w:hAnsi="Corbel" w:cstheme="minorHAnsi"/>
          <w:bCs/>
          <w:szCs w:val="24"/>
          <w14:numForm w14:val="lining"/>
        </w:rPr>
        <w:t xml:space="preserve"> v </w:t>
      </w:r>
      <w:proofErr w:type="spellStart"/>
      <w:r w:rsidRPr="00B7467F">
        <w:rPr>
          <w:rFonts w:ascii="Corbel" w:hAnsi="Corbel" w:cstheme="minorHAnsi"/>
          <w:bCs/>
          <w:szCs w:val="24"/>
          <w14:numForm w14:val="lining"/>
        </w:rPr>
        <w:t>anglickom</w:t>
      </w:r>
      <w:proofErr w:type="spellEnd"/>
      <w:r w:rsidRPr="00B7467F">
        <w:rPr>
          <w:rFonts w:ascii="Corbel" w:hAnsi="Corbel" w:cstheme="minorHAnsi"/>
          <w:bCs/>
          <w:szCs w:val="24"/>
          <w14:numForm w14:val="lining"/>
        </w:rPr>
        <w:t xml:space="preserve">, event. </w:t>
      </w:r>
      <w:proofErr w:type="spellStart"/>
      <w:r w:rsidRPr="00B7467F">
        <w:rPr>
          <w:rFonts w:ascii="Corbel" w:hAnsi="Corbel" w:cstheme="minorHAnsi"/>
          <w:bCs/>
          <w:szCs w:val="24"/>
          <w14:numForm w14:val="lining"/>
        </w:rPr>
        <w:t>iných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jazykoch</w:t>
      </w:r>
      <w:proofErr w:type="spellEnd"/>
      <w:r w:rsidRPr="00B7467F">
        <w:rPr>
          <w:rFonts w:ascii="Corbel" w:hAnsi="Corbel" w:cstheme="minorHAnsi"/>
          <w:bCs/>
          <w:szCs w:val="24"/>
          <w14:numForm w14:val="lining"/>
        </w:rPr>
        <w:t>),</w:t>
      </w:r>
    </w:p>
    <w:p w14:paraId="1E8A9386" w14:textId="4258BD40" w:rsidR="00E616EB" w:rsidRPr="00B7467F" w:rsidRDefault="00E616EB" w:rsidP="000A6663">
      <w:pPr>
        <w:pStyle w:val="ListParagraph"/>
        <w:spacing w:before="0"/>
        <w:ind w:left="2127" w:firstLine="0"/>
        <w:rPr>
          <w:rFonts w:ascii="Corbel" w:hAnsi="Corbel" w:cstheme="minorHAnsi"/>
          <w:bCs/>
          <w:szCs w:val="24"/>
          <w14:numForm w14:val="lining"/>
        </w:rPr>
      </w:pPr>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tzv</w:t>
      </w:r>
      <w:proofErr w:type="spellEnd"/>
      <w:r w:rsidRPr="00B7467F">
        <w:rPr>
          <w:rFonts w:ascii="Corbel" w:hAnsi="Corbel" w:cstheme="minorHAnsi"/>
          <w:bCs/>
          <w:szCs w:val="24"/>
          <w14:numForm w14:val="lining"/>
        </w:rPr>
        <w:t>. step-by-step-</w:t>
      </w:r>
      <w:proofErr w:type="spellStart"/>
      <w:r w:rsidRPr="00B7467F">
        <w:rPr>
          <w:rFonts w:ascii="Corbel" w:hAnsi="Corbel" w:cstheme="minorHAnsi"/>
          <w:bCs/>
          <w:szCs w:val="24"/>
          <w14:numForm w14:val="lining"/>
        </w:rPr>
        <w:t>navigácia</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dostupnosť</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jasných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informácií</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rýchlosť</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vybavovania</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agendy</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ústretovosť</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príjemný</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prístup</w:t>
      </w:r>
      <w:proofErr w:type="spellEnd"/>
      <w:r w:rsidRPr="00B7467F">
        <w:rPr>
          <w:rFonts w:ascii="Corbel" w:hAnsi="Corbel" w:cstheme="minorHAnsi"/>
          <w:bCs/>
          <w:szCs w:val="24"/>
          <w14:numForm w14:val="lining"/>
        </w:rPr>
        <w:t>,</w:t>
      </w:r>
    </w:p>
    <w:p w14:paraId="454A4629" w14:textId="32231CA3" w:rsidR="00E616EB" w:rsidRPr="00B7467F" w:rsidRDefault="00E616EB" w:rsidP="000A6663">
      <w:pPr>
        <w:pStyle w:val="ListParagraph"/>
        <w:spacing w:before="0"/>
        <w:ind w:left="2127" w:firstLine="0"/>
        <w:rPr>
          <w:rFonts w:ascii="Corbel" w:hAnsi="Corbel" w:cstheme="minorHAnsi"/>
          <w:bCs/>
          <w:szCs w:val="24"/>
          <w14:numForm w14:val="lining"/>
        </w:rPr>
      </w:pPr>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referencie</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prijatých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študentov</w:t>
      </w:r>
      <w:proofErr w:type="spellEnd"/>
      <w:r w:rsidRPr="00B7467F">
        <w:rPr>
          <w:rFonts w:ascii="Corbel" w:hAnsi="Corbel" w:cstheme="minorHAnsi"/>
          <w:bCs/>
          <w:szCs w:val="24"/>
          <w14:numForm w14:val="lining"/>
        </w:rPr>
        <w:t xml:space="preserve"> na </w:t>
      </w:r>
      <w:proofErr w:type="spellStart"/>
      <w:r w:rsidRPr="00B7467F">
        <w:rPr>
          <w:rFonts w:ascii="Corbel" w:hAnsi="Corbel" w:cstheme="minorHAnsi"/>
          <w:bCs/>
          <w:szCs w:val="24"/>
          <w14:numForm w14:val="lining"/>
        </w:rPr>
        <w:t>domovských</w:t>
      </w:r>
      <w:proofErr w:type="spellEnd"/>
      <w:r w:rsidRPr="00B7467F">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univerzitách</w:t>
      </w:r>
      <w:proofErr w:type="spellEnd"/>
      <w:r w:rsidRPr="00B7467F">
        <w:rPr>
          <w:rFonts w:ascii="Corbel" w:hAnsi="Corbel" w:cstheme="minorHAnsi"/>
          <w:bCs/>
          <w:szCs w:val="24"/>
          <w14:numForm w14:val="lining"/>
        </w:rPr>
        <w:t xml:space="preserve"> po</w:t>
      </w:r>
      <w:r w:rsidR="000A6663">
        <w:rPr>
          <w:rFonts w:ascii="Corbel" w:hAnsi="Corbel" w:cstheme="minorHAnsi"/>
          <w:bCs/>
          <w:szCs w:val="24"/>
          <w14:numForm w14:val="lining"/>
        </w:rPr>
        <w:t xml:space="preserve"> </w:t>
      </w:r>
      <w:proofErr w:type="spellStart"/>
      <w:r w:rsidRPr="00B7467F">
        <w:rPr>
          <w:rFonts w:ascii="Corbel" w:hAnsi="Corbel" w:cstheme="minorHAnsi"/>
          <w:bCs/>
          <w:szCs w:val="24"/>
          <w14:numForm w14:val="lining"/>
        </w:rPr>
        <w:t>ukončení</w:t>
      </w:r>
      <w:proofErr w:type="spellEnd"/>
      <w:r w:rsidRPr="00B7467F">
        <w:rPr>
          <w:rFonts w:ascii="Corbel" w:hAnsi="Corbel" w:cstheme="minorHAnsi"/>
          <w:bCs/>
          <w:szCs w:val="24"/>
          <w14:numForm w14:val="lining"/>
        </w:rPr>
        <w:t xml:space="preserve"> mobility na FM UK.</w:t>
      </w:r>
    </w:p>
    <w:p w14:paraId="57877D2A" w14:textId="52915C23" w:rsidR="00754968" w:rsidRPr="00B7467F" w:rsidRDefault="00754968" w:rsidP="000A6663">
      <w:pPr>
        <w:pStyle w:val="Buletnorm"/>
        <w:spacing w:before="0"/>
        <w:ind w:left="0" w:firstLine="0"/>
        <w:rPr>
          <w:rStyle w:val="iadne"/>
          <w:rFonts w:ascii="Corbel" w:eastAsia="Times New Roman" w:hAnsi="Corbel" w:cstheme="minorHAnsi"/>
        </w:rPr>
      </w:pPr>
      <w:r w:rsidRPr="00B7467F">
        <w:rPr>
          <w:rFonts w:ascii="Corbel" w:hAnsi="Corbel" w:cstheme="minorHAnsi"/>
        </w:rPr>
        <w:t xml:space="preserve">FSEV UK </w:t>
      </w:r>
      <w:r w:rsidRPr="00B7467F">
        <w:rPr>
          <w:rFonts w:ascii="Corbel" w:hAnsi="Corbel" w:cstheme="minorHAnsi"/>
        </w:rPr>
        <w:tab/>
        <w:t>súčasť štandardnej ankety</w:t>
      </w:r>
    </w:p>
    <w:p w14:paraId="193E47CE" w14:textId="77777777" w:rsidR="00D2387A" w:rsidRPr="00B7467F" w:rsidRDefault="00D2387A"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 xml:space="preserve">16.14. Miera spokojnosti zahraničných študentov </w:t>
      </w:r>
    </w:p>
    <w:p w14:paraId="41AD199F" w14:textId="77777777" w:rsidR="00B42389" w:rsidRPr="00B7467F" w:rsidRDefault="00B42389" w:rsidP="00DB02FA">
      <w:pPr>
        <w:pStyle w:val="Buletnorm"/>
        <w:numPr>
          <w:ilvl w:val="0"/>
          <w:numId w:val="0"/>
        </w:numPr>
        <w:spacing w:before="0" w:after="0"/>
        <w:rPr>
          <w:rFonts w:ascii="Corbel" w:hAnsi="Corbel" w:cstheme="minorHAnsi"/>
          <w:color w:val="000000"/>
          <w:szCs w:val="24"/>
        </w:rPr>
      </w:pPr>
    </w:p>
    <w:p w14:paraId="002F864E" w14:textId="4372526B" w:rsidR="00502336" w:rsidRPr="002F7F2A" w:rsidRDefault="000B6681" w:rsidP="00502336">
      <w:pPr>
        <w:pStyle w:val="Buletnorm"/>
        <w:numPr>
          <w:ilvl w:val="0"/>
          <w:numId w:val="0"/>
        </w:numPr>
        <w:spacing w:before="0"/>
        <w:rPr>
          <w:rFonts w:ascii="Corbel" w:hAnsi="Corbel" w:cstheme="minorHAnsi"/>
          <w:szCs w:val="24"/>
        </w:rPr>
      </w:pPr>
      <w:r w:rsidRPr="00B7467F">
        <w:rPr>
          <w:rFonts w:ascii="Corbel" w:hAnsi="Corbel" w:cstheme="minorHAnsi"/>
          <w:szCs w:val="24"/>
        </w:rPr>
        <w:lastRenderedPageBreak/>
        <w:t>83</w:t>
      </w:r>
      <w:r w:rsidR="00E40DC7">
        <w:rPr>
          <w:rFonts w:ascii="Corbel" w:hAnsi="Corbel" w:cstheme="minorHAnsi"/>
          <w:szCs w:val="24"/>
        </w:rPr>
        <w:t xml:space="preserve"> </w:t>
      </w:r>
      <w:r w:rsidRPr="00B7467F">
        <w:rPr>
          <w:rFonts w:ascii="Corbel" w:hAnsi="Corbel" w:cstheme="minorHAnsi"/>
          <w:szCs w:val="24"/>
        </w:rPr>
        <w:t xml:space="preserve">% spokojných študentov z vyhodnotených 463 vyplnených dotazníkov </w:t>
      </w:r>
      <w:r w:rsidR="00B42389" w:rsidRPr="00B7467F">
        <w:rPr>
          <w:rFonts w:ascii="Corbel" w:hAnsi="Corbel" w:cstheme="minorHAnsi"/>
          <w:szCs w:val="24"/>
        </w:rPr>
        <w:t>–</w:t>
      </w:r>
      <w:r w:rsidRPr="00B7467F">
        <w:rPr>
          <w:rFonts w:ascii="Corbel" w:hAnsi="Corbel" w:cstheme="minorHAnsi"/>
          <w:szCs w:val="24"/>
        </w:rPr>
        <w:t xml:space="preserve"> </w:t>
      </w:r>
      <w:r w:rsidR="00502336">
        <w:rPr>
          <w:rFonts w:ascii="Corbel" w:hAnsi="Corbel" w:cstheme="minorHAnsi"/>
          <w:szCs w:val="24"/>
        </w:rPr>
        <w:t xml:space="preserve">ako uvádza </w:t>
      </w:r>
      <w:hyperlink r:id="rId66" w:history="1">
        <w:r w:rsidR="00855804" w:rsidRPr="0097172E">
          <w:rPr>
            <w:rStyle w:val="Hyperlink"/>
            <w:rFonts w:ascii="Corbel" w:hAnsi="Corbel" w:cstheme="minorHAnsi"/>
            <w:szCs w:val="24"/>
          </w:rPr>
          <w:t>Správa o vzdelávacej činnosti UK</w:t>
        </w:r>
        <w:r w:rsidR="0097172E" w:rsidRPr="0097172E">
          <w:rPr>
            <w:rStyle w:val="Hyperlink"/>
            <w:rFonts w:ascii="Corbel" w:hAnsi="Corbel" w:cstheme="minorHAnsi"/>
            <w:szCs w:val="24"/>
          </w:rPr>
          <w:t xml:space="preserve"> v roku 2021</w:t>
        </w:r>
      </w:hyperlink>
      <w:r w:rsidR="0097172E">
        <w:rPr>
          <w:rFonts w:ascii="Corbel" w:hAnsi="Corbel" w:cstheme="minorHAnsi"/>
          <w:szCs w:val="24"/>
        </w:rPr>
        <w:t>.</w:t>
      </w:r>
    </w:p>
    <w:p w14:paraId="28BCC2E7" w14:textId="35EA7FA4" w:rsidR="000B6681" w:rsidRPr="00B7467F" w:rsidRDefault="000B6681" w:rsidP="00DB02FA">
      <w:pPr>
        <w:pStyle w:val="Buletnorm"/>
        <w:numPr>
          <w:ilvl w:val="0"/>
          <w:numId w:val="0"/>
        </w:numPr>
        <w:spacing w:before="0" w:after="0"/>
        <w:rPr>
          <w:rFonts w:ascii="Corbel" w:hAnsi="Corbel" w:cstheme="minorHAnsi"/>
          <w:szCs w:val="24"/>
        </w:rPr>
      </w:pPr>
    </w:p>
    <w:p w14:paraId="19B4B15A" w14:textId="77777777" w:rsidR="00D2387A" w:rsidRPr="00B7467F" w:rsidRDefault="00D2387A"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16.15. Počet zahraničných študentov študujúcich v slovenskom jazyku</w:t>
      </w:r>
    </w:p>
    <w:p w14:paraId="665E2971" w14:textId="77777777" w:rsidR="00E616EB" w:rsidRPr="00B7467F" w:rsidRDefault="00E616EB" w:rsidP="00B42389">
      <w:pPr>
        <w:pStyle w:val="Buletnorm"/>
        <w:numPr>
          <w:ilvl w:val="0"/>
          <w:numId w:val="0"/>
        </w:numPr>
        <w:spacing w:before="0" w:after="0"/>
        <w:rPr>
          <w:rFonts w:ascii="Corbel" w:hAnsi="Corbel" w:cstheme="minorHAnsi"/>
          <w:color w:val="000000"/>
          <w:szCs w:val="24"/>
        </w:rPr>
      </w:pPr>
    </w:p>
    <w:p w14:paraId="66A94192" w14:textId="22C7DA20" w:rsidR="004F2386" w:rsidRPr="00B7467F" w:rsidRDefault="004F2386" w:rsidP="00E616E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Najviac zahraničných študentov študuje v slovenskom jazyku na FM a FiF.</w:t>
      </w:r>
    </w:p>
    <w:p w14:paraId="5ECC5401" w14:textId="541692F1" w:rsidR="00E616EB" w:rsidRPr="00B7467F" w:rsidRDefault="00E616EB" w:rsidP="00E616E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w:t>
      </w:r>
      <w:r w:rsidR="004F2386" w:rsidRPr="00B7467F">
        <w:rPr>
          <w:rFonts w:ascii="Corbel" w:hAnsi="Corbel" w:cstheme="minorHAnsi"/>
          <w:color w:val="000000"/>
          <w:szCs w:val="24"/>
        </w:rPr>
        <w:t>:</w:t>
      </w:r>
    </w:p>
    <w:p w14:paraId="6E1C72BA" w14:textId="4E627933" w:rsidR="00E616EB" w:rsidRPr="00B7467F" w:rsidRDefault="00E616EB" w:rsidP="00E616EB">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69</w:t>
      </w:r>
    </w:p>
    <w:p w14:paraId="546A4A39" w14:textId="32D08833" w:rsidR="00E616EB" w:rsidRPr="00B7467F" w:rsidRDefault="00E616EB" w:rsidP="00E616EB">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w:t>
      </w:r>
    </w:p>
    <w:p w14:paraId="0CAE41E7" w14:textId="0049575E" w:rsidR="00E616EB" w:rsidRPr="00B7467F" w:rsidRDefault="00E616EB" w:rsidP="00E616EB">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163</w:t>
      </w:r>
    </w:p>
    <w:p w14:paraId="1423028D" w14:textId="7E3581EA" w:rsidR="00E616EB" w:rsidRPr="00B7467F" w:rsidRDefault="00E616EB" w:rsidP="00E616EB">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73</w:t>
      </w:r>
    </w:p>
    <w:p w14:paraId="1E25A794" w14:textId="020E6B42" w:rsidR="00E616EB" w:rsidRPr="00B7467F" w:rsidRDefault="00E616EB" w:rsidP="004F238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t>70</w:t>
      </w:r>
    </w:p>
    <w:p w14:paraId="259A8FC4" w14:textId="181F4107" w:rsidR="00E616EB" w:rsidRPr="00B7467F" w:rsidRDefault="00E616EB" w:rsidP="004F2386">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FaF UK </w:t>
      </w:r>
      <w:r w:rsidRPr="00B7467F">
        <w:rPr>
          <w:rStyle w:val="iadne"/>
          <w:rFonts w:ascii="Corbel" w:hAnsi="Corbel" w:cstheme="minorHAnsi"/>
        </w:rPr>
        <w:tab/>
        <w:t>18</w:t>
      </w:r>
    </w:p>
    <w:p w14:paraId="358A121E" w14:textId="30E1466F" w:rsidR="00E616EB" w:rsidRPr="00B7467F" w:rsidRDefault="00E616EB" w:rsidP="004F2386">
      <w:pPr>
        <w:pStyle w:val="Buletnorm"/>
        <w:spacing w:before="0" w:after="0"/>
        <w:ind w:left="0" w:firstLine="0"/>
        <w:rPr>
          <w:rFonts w:ascii="Corbel" w:eastAsia="Times New Roman" w:hAnsi="Corbel" w:cstheme="minorHAnsi"/>
        </w:rPr>
      </w:pPr>
      <w:r w:rsidRPr="00B7467F">
        <w:rPr>
          <w:rFonts w:ascii="Corbel" w:hAnsi="Corbel" w:cstheme="minorHAnsi"/>
        </w:rPr>
        <w:t xml:space="preserve">FTVŠ UK </w:t>
      </w:r>
      <w:r w:rsidRPr="00B7467F">
        <w:rPr>
          <w:rFonts w:ascii="Corbel" w:hAnsi="Corbel" w:cstheme="minorHAnsi"/>
        </w:rPr>
        <w:tab/>
        <w:t>41</w:t>
      </w:r>
    </w:p>
    <w:p w14:paraId="0CE5E06B" w14:textId="6767D24D" w:rsidR="00E616EB" w:rsidRPr="00B7467F" w:rsidRDefault="00E616EB" w:rsidP="004F2386">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1</w:t>
      </w:r>
    </w:p>
    <w:p w14:paraId="69DF2257" w14:textId="40B39F72" w:rsidR="00E616EB" w:rsidRPr="00B7467F" w:rsidRDefault="00E616EB" w:rsidP="004F2386">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Pr="00B7467F">
        <w:rPr>
          <w:rFonts w:ascii="Corbel" w:hAnsi="Corbel" w:cstheme="minorHAnsi"/>
        </w:rPr>
        <w:tab/>
        <w:t>I.</w:t>
      </w:r>
      <w:r w:rsidR="00516BD6">
        <w:rPr>
          <w:rFonts w:ascii="Corbel" w:hAnsi="Corbel" w:cstheme="minorHAnsi"/>
        </w:rPr>
        <w:t xml:space="preserve"> </w:t>
      </w:r>
      <w:r w:rsidRPr="00B7467F">
        <w:rPr>
          <w:rFonts w:ascii="Corbel" w:hAnsi="Corbel" w:cstheme="minorHAnsi"/>
        </w:rPr>
        <w:t>stupeň: 68 , II.</w:t>
      </w:r>
      <w:r w:rsidR="00516BD6">
        <w:rPr>
          <w:rFonts w:ascii="Corbel" w:hAnsi="Corbel" w:cstheme="minorHAnsi"/>
        </w:rPr>
        <w:t xml:space="preserve"> </w:t>
      </w:r>
      <w:r w:rsidRPr="00B7467F">
        <w:rPr>
          <w:rFonts w:ascii="Corbel" w:hAnsi="Corbel" w:cstheme="minorHAnsi"/>
        </w:rPr>
        <w:t>stupeň: 15;</w:t>
      </w:r>
    </w:p>
    <w:p w14:paraId="303549A9" w14:textId="721FC7DC" w:rsidR="00E616EB" w:rsidRPr="00B7467F" w:rsidRDefault="00E616EB" w:rsidP="004F2386">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t>5</w:t>
      </w:r>
    </w:p>
    <w:p w14:paraId="07579B02" w14:textId="73425D9B" w:rsidR="00E616EB" w:rsidRPr="00B7467F" w:rsidRDefault="00E616EB" w:rsidP="004F2386">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4F2386" w:rsidRPr="00B7467F">
        <w:rPr>
          <w:rFonts w:ascii="Corbel" w:hAnsi="Corbel" w:cstheme="minorHAnsi"/>
        </w:rPr>
        <w:t>6</w:t>
      </w:r>
    </w:p>
    <w:p w14:paraId="46E2618F" w14:textId="540E0383" w:rsidR="00E616EB" w:rsidRPr="00B7467F" w:rsidRDefault="00E616EB" w:rsidP="004F2386">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t>172</w:t>
      </w:r>
    </w:p>
    <w:p w14:paraId="75C58FE0" w14:textId="38A98A56" w:rsidR="00E616EB" w:rsidRPr="00B7467F" w:rsidRDefault="00E616EB" w:rsidP="00516BD6">
      <w:pPr>
        <w:pStyle w:val="Buletnorm"/>
        <w:spacing w:before="0"/>
        <w:ind w:left="0" w:firstLine="0"/>
        <w:rPr>
          <w:rStyle w:val="iadne"/>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r>
      <w:r w:rsidR="004F2386" w:rsidRPr="00B7467F">
        <w:rPr>
          <w:rFonts w:ascii="Corbel" w:hAnsi="Corbel" w:cstheme="minorHAnsi"/>
        </w:rPr>
        <w:t>54</w:t>
      </w:r>
    </w:p>
    <w:p w14:paraId="4DC30C21" w14:textId="7E6C2EBB" w:rsidR="00D2387A" w:rsidRPr="00B7467F" w:rsidRDefault="00D2387A" w:rsidP="00516BD6">
      <w:pPr>
        <w:pStyle w:val="Buletnorm"/>
        <w:numPr>
          <w:ilvl w:val="0"/>
          <w:numId w:val="0"/>
        </w:numPr>
        <w:spacing w:before="360" w:after="360"/>
        <w:jc w:val="left"/>
        <w:rPr>
          <w:rFonts w:ascii="Corbel" w:hAnsi="Corbel" w:cstheme="minorHAnsi"/>
          <w:b/>
          <w:color w:val="000000"/>
          <w:sz w:val="28"/>
          <w:szCs w:val="28"/>
        </w:rPr>
      </w:pPr>
      <w:r w:rsidRPr="00B7467F">
        <w:rPr>
          <w:rFonts w:ascii="Corbel" w:hAnsi="Corbel" w:cstheme="minorHAnsi"/>
          <w:b/>
          <w:color w:val="000000"/>
          <w:sz w:val="28"/>
          <w:szCs w:val="28"/>
        </w:rPr>
        <w:t>17.</w:t>
      </w:r>
      <w:r w:rsidR="00516BD6">
        <w:rPr>
          <w:rFonts w:ascii="Corbel" w:hAnsi="Corbel" w:cstheme="minorHAnsi"/>
          <w:b/>
          <w:color w:val="000000"/>
          <w:sz w:val="28"/>
          <w:szCs w:val="28"/>
        </w:rPr>
        <w:t xml:space="preserve"> </w:t>
      </w:r>
      <w:r w:rsidRPr="00B7467F">
        <w:rPr>
          <w:rFonts w:ascii="Corbel" w:hAnsi="Corbel" w:cstheme="minorHAnsi"/>
          <w:b/>
          <w:color w:val="000000"/>
          <w:sz w:val="28"/>
          <w:szCs w:val="28"/>
        </w:rPr>
        <w:t>zvyšovať mieru zapojenia študentov a zamestnancov do</w:t>
      </w:r>
      <w:r w:rsidR="00516BD6">
        <w:rPr>
          <w:rFonts w:ascii="Corbel" w:hAnsi="Corbel" w:cstheme="minorHAnsi"/>
          <w:b/>
          <w:color w:val="000000"/>
          <w:sz w:val="28"/>
          <w:szCs w:val="28"/>
        </w:rPr>
        <w:t> </w:t>
      </w:r>
      <w:r w:rsidRPr="00B7467F">
        <w:rPr>
          <w:rFonts w:ascii="Corbel" w:hAnsi="Corbel" w:cstheme="minorHAnsi"/>
          <w:b/>
          <w:color w:val="000000"/>
          <w:sz w:val="28"/>
          <w:szCs w:val="28"/>
        </w:rPr>
        <w:t xml:space="preserve">medzinárodných akademických </w:t>
      </w:r>
      <w:proofErr w:type="spellStart"/>
      <w:r w:rsidRPr="00B7467F">
        <w:rPr>
          <w:rFonts w:ascii="Corbel" w:hAnsi="Corbel" w:cstheme="minorHAnsi"/>
          <w:b/>
          <w:color w:val="000000"/>
          <w:sz w:val="28"/>
          <w:szCs w:val="28"/>
        </w:rPr>
        <w:t>mobilitných</w:t>
      </w:r>
      <w:proofErr w:type="spellEnd"/>
      <w:r w:rsidRPr="00B7467F">
        <w:rPr>
          <w:rFonts w:ascii="Corbel" w:hAnsi="Corbel" w:cstheme="minorHAnsi"/>
          <w:b/>
          <w:color w:val="000000"/>
          <w:sz w:val="28"/>
          <w:szCs w:val="28"/>
        </w:rPr>
        <w:t xml:space="preserve"> programov</w:t>
      </w:r>
    </w:p>
    <w:p w14:paraId="18582F96" w14:textId="1749B971" w:rsidR="00D2387A" w:rsidRPr="00516BD6" w:rsidRDefault="00D2387A" w:rsidP="00516BD6">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A263F06" w14:textId="19D8172A" w:rsidR="00BE76F8" w:rsidRPr="00B7467F" w:rsidRDefault="00BE76F8" w:rsidP="00516BD6">
      <w:pPr>
        <w:pStyle w:val="Buletnorm"/>
        <w:numPr>
          <w:ilvl w:val="0"/>
          <w:numId w:val="0"/>
        </w:numPr>
        <w:spacing w:before="0"/>
        <w:rPr>
          <w:rFonts w:ascii="Corbel" w:hAnsi="Corbel" w:cstheme="minorHAnsi"/>
          <w:i/>
          <w:szCs w:val="24"/>
        </w:rPr>
      </w:pPr>
      <w:r w:rsidRPr="00B7467F">
        <w:rPr>
          <w:rFonts w:ascii="Corbel" w:hAnsi="Corbel" w:cstheme="minorHAnsi"/>
          <w:i/>
          <w:szCs w:val="24"/>
        </w:rPr>
        <w:t>17.1. Počet/podiel vyslaných študentov/učiteľov/zamestnancov na mobility do zahraničia z</w:t>
      </w:r>
      <w:r w:rsidR="00516BD6">
        <w:rPr>
          <w:rFonts w:ascii="Corbel" w:hAnsi="Corbel" w:cstheme="minorHAnsi"/>
          <w:i/>
          <w:szCs w:val="24"/>
        </w:rPr>
        <w:t> </w:t>
      </w:r>
      <w:r w:rsidRPr="00B7467F">
        <w:rPr>
          <w:rFonts w:ascii="Corbel" w:hAnsi="Corbel" w:cstheme="minorHAnsi"/>
          <w:i/>
          <w:szCs w:val="24"/>
        </w:rPr>
        <w:t>celkového počtu študentov/učiteľov/zamestnancov</w:t>
      </w:r>
    </w:p>
    <w:p w14:paraId="182C30FE" w14:textId="14988DBD" w:rsidR="00043C20" w:rsidRPr="00B7467F" w:rsidRDefault="00043C20" w:rsidP="00516BD6">
      <w:pPr>
        <w:pStyle w:val="Buletnorm"/>
        <w:numPr>
          <w:ilvl w:val="0"/>
          <w:numId w:val="0"/>
        </w:numPr>
        <w:spacing w:before="0" w:after="0"/>
        <w:rPr>
          <w:rFonts w:ascii="Corbel" w:hAnsi="Corbel" w:cstheme="minorHAnsi"/>
          <w:szCs w:val="24"/>
        </w:rPr>
      </w:pPr>
      <w:r w:rsidRPr="00B7467F">
        <w:rPr>
          <w:rFonts w:ascii="Corbel" w:hAnsi="Corbel" w:cstheme="minorHAnsi"/>
          <w:szCs w:val="24"/>
        </w:rPr>
        <w:t>V akademických mobilitách dominuje spolupráca v rámci európskeho programu Erasmus+. Kríza spôsobená pandémiou nového koronavírusu bola aj v roku 2021 veľkou výzvou pre fungovanie akademických mobilít. Opatrenia v rôznych krajinách Európy sa rýchlo menili a často neboli kompatibilné, študenti a zamestnanci na mobilite sa tak museli často prispôsobovať situácii a meniť pôvodné plány mobility</w:t>
      </w:r>
      <w:r w:rsidR="004F2386" w:rsidRPr="00B7467F">
        <w:rPr>
          <w:rFonts w:ascii="Corbel" w:hAnsi="Corbel" w:cstheme="minorHAnsi"/>
          <w:szCs w:val="24"/>
        </w:rPr>
        <w:t>.</w:t>
      </w:r>
    </w:p>
    <w:p w14:paraId="3B82359F" w14:textId="1814DFFE" w:rsidR="004F2386" w:rsidRPr="00B7467F" w:rsidRDefault="004F2386" w:rsidP="004F2386">
      <w:pPr>
        <w:pStyle w:val="Caption"/>
        <w:spacing w:before="0" w:after="0"/>
        <w:rPr>
          <w:rFonts w:ascii="Corbel" w:hAnsi="Corbel" w:cstheme="minorHAnsi"/>
          <w:i w:val="0"/>
        </w:rPr>
      </w:pPr>
      <w:r w:rsidRPr="00B7467F">
        <w:rPr>
          <w:rFonts w:ascii="Corbel" w:hAnsi="Corbel" w:cstheme="minorHAnsi"/>
          <w:i w:val="0"/>
        </w:rPr>
        <w:t>Prehľad akademických mobilít študentov v akademickom roku 2020/2021 uvádza tab</w:t>
      </w:r>
      <w:r w:rsidR="00516BD6">
        <w:rPr>
          <w:rFonts w:ascii="Corbel" w:hAnsi="Corbel" w:cstheme="minorHAnsi"/>
          <w:i w:val="0"/>
        </w:rPr>
        <w:t xml:space="preserve">uľka </w:t>
      </w:r>
      <w:r w:rsidRPr="00B7467F">
        <w:rPr>
          <w:rFonts w:ascii="Corbel" w:hAnsi="Corbel" w:cstheme="minorHAnsi"/>
          <w:i w:val="0"/>
        </w:rPr>
        <w:t>1</w:t>
      </w:r>
      <w:r w:rsidR="00516BD6">
        <w:rPr>
          <w:rFonts w:ascii="Corbel" w:hAnsi="Corbel" w:cstheme="minorHAnsi"/>
          <w:i w:val="0"/>
        </w:rPr>
        <w:t>9</w:t>
      </w:r>
      <w:r w:rsidR="009568C0" w:rsidRPr="00B7467F">
        <w:rPr>
          <w:rFonts w:ascii="Corbel" w:hAnsi="Corbel" w:cstheme="minorHAnsi"/>
          <w:i w:val="0"/>
        </w:rPr>
        <w:t>.</w:t>
      </w:r>
    </w:p>
    <w:p w14:paraId="72603672" w14:textId="00D3AD23" w:rsidR="00043C20" w:rsidRPr="00516BD6" w:rsidRDefault="009568C0" w:rsidP="00516BD6">
      <w:pPr>
        <w:pStyle w:val="Caption"/>
        <w:spacing w:before="0" w:after="0"/>
        <w:rPr>
          <w:rFonts w:ascii="Corbel" w:hAnsi="Corbel" w:cstheme="minorHAnsi"/>
          <w:i w:val="0"/>
        </w:rPr>
      </w:pPr>
      <w:r w:rsidRPr="00B7467F">
        <w:rPr>
          <w:rFonts w:ascii="Corbel" w:hAnsi="Corbel" w:cstheme="minorHAnsi"/>
          <w:i w:val="0"/>
        </w:rPr>
        <w:t xml:space="preserve">Prehľad akademických mobilít zamestnancov v akademickom roku 2020/2021 uvádza tab. </w:t>
      </w:r>
      <w:r w:rsidR="00516BD6">
        <w:rPr>
          <w:rFonts w:ascii="Corbel" w:hAnsi="Corbel" w:cstheme="minorHAnsi"/>
          <w:i w:val="0"/>
        </w:rPr>
        <w:t>20</w:t>
      </w:r>
      <w:r w:rsidRPr="00B7467F">
        <w:rPr>
          <w:rFonts w:ascii="Corbel" w:hAnsi="Corbel" w:cstheme="minorHAnsi"/>
          <w:i w:val="0"/>
        </w:rPr>
        <w:t>.</w:t>
      </w:r>
    </w:p>
    <w:p w14:paraId="701599C3" w14:textId="37254A56" w:rsidR="00043C20" w:rsidRPr="00B7467F" w:rsidRDefault="00043C20" w:rsidP="00516BD6">
      <w:pPr>
        <w:pStyle w:val="Caption"/>
        <w:spacing w:before="0"/>
        <w:rPr>
          <w:rFonts w:ascii="Corbel" w:hAnsi="Corbel" w:cstheme="minorHAnsi"/>
        </w:rPr>
      </w:pPr>
      <w:bookmarkStart w:id="19" w:name="_Toc102045360"/>
      <w:r w:rsidRPr="00B7467F">
        <w:rPr>
          <w:rFonts w:ascii="Corbel" w:hAnsi="Corbel" w:cstheme="minorHAnsi"/>
        </w:rPr>
        <w:t xml:space="preserve">Tabuľka </w:t>
      </w:r>
      <w:r w:rsidR="008F4070" w:rsidRPr="00B7467F">
        <w:rPr>
          <w:rFonts w:ascii="Corbel" w:hAnsi="Corbel" w:cstheme="minorHAnsi"/>
        </w:rPr>
        <w:t>1</w:t>
      </w:r>
      <w:r w:rsidR="00516BD6">
        <w:rPr>
          <w:rFonts w:ascii="Corbel" w:hAnsi="Corbel" w:cstheme="minorHAnsi"/>
        </w:rPr>
        <w:t>9</w:t>
      </w:r>
      <w:r w:rsidRPr="00B7467F">
        <w:rPr>
          <w:rFonts w:ascii="Corbel" w:hAnsi="Corbel" w:cstheme="minorHAnsi"/>
        </w:rPr>
        <w:t>: Prehľad akademických mobilít študentov v akademickom roku 2020/2021</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24"/>
        <w:gridCol w:w="560"/>
        <w:gridCol w:w="932"/>
        <w:gridCol w:w="594"/>
        <w:gridCol w:w="901"/>
        <w:gridCol w:w="959"/>
        <w:gridCol w:w="564"/>
        <w:gridCol w:w="932"/>
        <w:gridCol w:w="564"/>
        <w:gridCol w:w="901"/>
      </w:tblGrid>
      <w:tr w:rsidR="00043C20" w:rsidRPr="00516BD6" w14:paraId="0B2E748B" w14:textId="77777777" w:rsidTr="00516BD6">
        <w:trPr>
          <w:trHeight w:val="564"/>
          <w:tblHeader/>
          <w:jc w:val="center"/>
        </w:trPr>
        <w:tc>
          <w:tcPr>
            <w:tcW w:w="1130" w:type="dxa"/>
            <w:vMerge w:val="restart"/>
            <w:shd w:val="clear" w:color="auto" w:fill="auto"/>
            <w:tcMar>
              <w:left w:w="57" w:type="dxa"/>
              <w:right w:w="57" w:type="dxa"/>
            </w:tcMar>
            <w:hideMark/>
          </w:tcPr>
          <w:p w14:paraId="07B8D2D7" w14:textId="77777777" w:rsidR="00043C20" w:rsidRPr="00516BD6" w:rsidRDefault="00043C20" w:rsidP="00DB02FA">
            <w:pPr>
              <w:pStyle w:val="Tabhlavicka9"/>
              <w:rPr>
                <w:rFonts w:cstheme="minorHAnsi"/>
                <w:sz w:val="22"/>
                <w:szCs w:val="22"/>
              </w:rPr>
            </w:pPr>
            <w:r w:rsidRPr="00516BD6">
              <w:rPr>
                <w:rFonts w:cstheme="minorHAnsi"/>
                <w:sz w:val="22"/>
                <w:szCs w:val="22"/>
              </w:rPr>
              <w:lastRenderedPageBreak/>
              <w:t>Fakulta</w:t>
            </w:r>
          </w:p>
        </w:tc>
        <w:tc>
          <w:tcPr>
            <w:tcW w:w="1024" w:type="dxa"/>
            <w:vMerge w:val="restart"/>
            <w:shd w:val="clear" w:color="auto" w:fill="auto"/>
            <w:tcMar>
              <w:left w:w="57" w:type="dxa"/>
              <w:right w:w="57" w:type="dxa"/>
            </w:tcMar>
            <w:textDirection w:val="btLr"/>
            <w:hideMark/>
          </w:tcPr>
          <w:p w14:paraId="587D4577"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Fyzický počet vyslaných študentov</w:t>
            </w:r>
          </w:p>
        </w:tc>
        <w:tc>
          <w:tcPr>
            <w:tcW w:w="560" w:type="dxa"/>
            <w:vMerge w:val="restart"/>
            <w:shd w:val="clear" w:color="auto" w:fill="auto"/>
            <w:tcMar>
              <w:left w:w="57" w:type="dxa"/>
              <w:right w:w="57" w:type="dxa"/>
            </w:tcMar>
            <w:textDirection w:val="btLr"/>
            <w:hideMark/>
          </w:tcPr>
          <w:p w14:paraId="58DECB62"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z toho ženy</w:t>
            </w:r>
          </w:p>
        </w:tc>
        <w:tc>
          <w:tcPr>
            <w:tcW w:w="2427" w:type="dxa"/>
            <w:gridSpan w:val="3"/>
            <w:shd w:val="clear" w:color="auto" w:fill="auto"/>
            <w:tcMar>
              <w:left w:w="57" w:type="dxa"/>
              <w:right w:w="57" w:type="dxa"/>
            </w:tcMar>
            <w:hideMark/>
          </w:tcPr>
          <w:p w14:paraId="762D50AE" w14:textId="77777777" w:rsidR="00043C20" w:rsidRPr="00516BD6" w:rsidRDefault="00043C20" w:rsidP="00DB02FA">
            <w:pPr>
              <w:pStyle w:val="Tabhlavicka9"/>
              <w:rPr>
                <w:rFonts w:cstheme="minorHAnsi"/>
                <w:sz w:val="22"/>
                <w:szCs w:val="22"/>
              </w:rPr>
            </w:pPr>
            <w:r w:rsidRPr="00516BD6">
              <w:rPr>
                <w:rFonts w:cstheme="minorHAnsi"/>
                <w:sz w:val="22"/>
                <w:szCs w:val="22"/>
              </w:rPr>
              <w:t xml:space="preserve">Počet </w:t>
            </w:r>
            <w:proofErr w:type="spellStart"/>
            <w:r w:rsidRPr="00516BD6">
              <w:rPr>
                <w:rFonts w:cstheme="minorHAnsi"/>
                <w:sz w:val="22"/>
                <w:szCs w:val="22"/>
              </w:rPr>
              <w:t>osobomesiacov</w:t>
            </w:r>
            <w:proofErr w:type="spellEnd"/>
            <w:r w:rsidRPr="00516BD6">
              <w:rPr>
                <w:rFonts w:cstheme="minorHAnsi"/>
                <w:sz w:val="22"/>
                <w:szCs w:val="22"/>
              </w:rPr>
              <w:t>, vyslaných študentov</w:t>
            </w:r>
          </w:p>
        </w:tc>
        <w:tc>
          <w:tcPr>
            <w:tcW w:w="959" w:type="dxa"/>
            <w:vMerge w:val="restart"/>
            <w:shd w:val="clear" w:color="auto" w:fill="auto"/>
            <w:tcMar>
              <w:left w:w="57" w:type="dxa"/>
              <w:right w:w="57" w:type="dxa"/>
            </w:tcMar>
            <w:textDirection w:val="btLr"/>
            <w:hideMark/>
          </w:tcPr>
          <w:p w14:paraId="437D1A7F"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Fyzický počet prijatých študentov</w:t>
            </w:r>
          </w:p>
        </w:tc>
        <w:tc>
          <w:tcPr>
            <w:tcW w:w="564" w:type="dxa"/>
            <w:vMerge w:val="restart"/>
            <w:shd w:val="clear" w:color="auto" w:fill="auto"/>
            <w:tcMar>
              <w:left w:w="57" w:type="dxa"/>
              <w:right w:w="57" w:type="dxa"/>
            </w:tcMar>
            <w:textDirection w:val="btLr"/>
            <w:hideMark/>
          </w:tcPr>
          <w:p w14:paraId="316E5A92"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z toho ženy</w:t>
            </w:r>
          </w:p>
        </w:tc>
        <w:tc>
          <w:tcPr>
            <w:tcW w:w="2397" w:type="dxa"/>
            <w:gridSpan w:val="3"/>
            <w:shd w:val="clear" w:color="auto" w:fill="auto"/>
            <w:tcMar>
              <w:left w:w="57" w:type="dxa"/>
              <w:right w:w="57" w:type="dxa"/>
            </w:tcMar>
            <w:hideMark/>
          </w:tcPr>
          <w:p w14:paraId="7195641C" w14:textId="77777777" w:rsidR="00043C20" w:rsidRPr="00516BD6" w:rsidRDefault="00043C20" w:rsidP="00DB02FA">
            <w:pPr>
              <w:pStyle w:val="Tabhlavicka9"/>
              <w:rPr>
                <w:rFonts w:cstheme="minorHAnsi"/>
                <w:sz w:val="22"/>
                <w:szCs w:val="22"/>
              </w:rPr>
            </w:pPr>
            <w:r w:rsidRPr="00516BD6">
              <w:rPr>
                <w:rFonts w:cstheme="minorHAnsi"/>
                <w:sz w:val="22"/>
                <w:szCs w:val="22"/>
              </w:rPr>
              <w:t xml:space="preserve">Počet </w:t>
            </w:r>
            <w:proofErr w:type="spellStart"/>
            <w:r w:rsidRPr="00516BD6">
              <w:rPr>
                <w:rFonts w:cstheme="minorHAnsi"/>
                <w:sz w:val="22"/>
                <w:szCs w:val="22"/>
              </w:rPr>
              <w:t>osobomesiacov</w:t>
            </w:r>
            <w:proofErr w:type="spellEnd"/>
            <w:r w:rsidRPr="00516BD6">
              <w:rPr>
                <w:rFonts w:cstheme="minorHAnsi"/>
                <w:sz w:val="22"/>
                <w:szCs w:val="22"/>
              </w:rPr>
              <w:t>, prijatých študentov</w:t>
            </w:r>
          </w:p>
        </w:tc>
      </w:tr>
      <w:tr w:rsidR="00043C20" w:rsidRPr="00516BD6" w14:paraId="0D7EF215" w14:textId="77777777" w:rsidTr="00516BD6">
        <w:trPr>
          <w:cantSplit/>
          <w:trHeight w:val="1012"/>
          <w:tblHeader/>
          <w:jc w:val="center"/>
        </w:trPr>
        <w:tc>
          <w:tcPr>
            <w:tcW w:w="1130" w:type="dxa"/>
            <w:vMerge/>
            <w:shd w:val="clear" w:color="auto" w:fill="auto"/>
            <w:tcMar>
              <w:left w:w="57" w:type="dxa"/>
              <w:right w:w="57" w:type="dxa"/>
            </w:tcMar>
            <w:hideMark/>
          </w:tcPr>
          <w:p w14:paraId="1039C168" w14:textId="77777777" w:rsidR="00043C20" w:rsidRPr="00516BD6" w:rsidRDefault="00043C20" w:rsidP="00DB02FA">
            <w:pPr>
              <w:pStyle w:val="Tabhlavicka9"/>
              <w:rPr>
                <w:rFonts w:cstheme="minorHAnsi"/>
                <w:sz w:val="22"/>
                <w:szCs w:val="22"/>
              </w:rPr>
            </w:pPr>
          </w:p>
        </w:tc>
        <w:tc>
          <w:tcPr>
            <w:tcW w:w="1024" w:type="dxa"/>
            <w:vMerge/>
            <w:shd w:val="clear" w:color="auto" w:fill="auto"/>
            <w:tcMar>
              <w:left w:w="57" w:type="dxa"/>
              <w:right w:w="57" w:type="dxa"/>
            </w:tcMar>
            <w:hideMark/>
          </w:tcPr>
          <w:p w14:paraId="12BD5C25" w14:textId="77777777" w:rsidR="00043C20" w:rsidRPr="00516BD6" w:rsidRDefault="00043C20" w:rsidP="00DB02FA">
            <w:pPr>
              <w:pStyle w:val="Tabhlavicka9"/>
              <w:rPr>
                <w:rFonts w:cstheme="minorHAnsi"/>
                <w:sz w:val="22"/>
                <w:szCs w:val="22"/>
              </w:rPr>
            </w:pPr>
          </w:p>
        </w:tc>
        <w:tc>
          <w:tcPr>
            <w:tcW w:w="560" w:type="dxa"/>
            <w:vMerge/>
            <w:shd w:val="clear" w:color="auto" w:fill="auto"/>
            <w:tcMar>
              <w:left w:w="57" w:type="dxa"/>
              <w:right w:w="57" w:type="dxa"/>
            </w:tcMar>
            <w:hideMark/>
          </w:tcPr>
          <w:p w14:paraId="0584B51C" w14:textId="77777777" w:rsidR="00043C20" w:rsidRPr="00516BD6" w:rsidRDefault="00043C20" w:rsidP="00DB02FA">
            <w:pPr>
              <w:pStyle w:val="Tabhlavicka9"/>
              <w:rPr>
                <w:rFonts w:cstheme="minorHAnsi"/>
                <w:sz w:val="22"/>
                <w:szCs w:val="22"/>
              </w:rPr>
            </w:pPr>
          </w:p>
        </w:tc>
        <w:tc>
          <w:tcPr>
            <w:tcW w:w="932" w:type="dxa"/>
            <w:shd w:val="clear" w:color="auto" w:fill="auto"/>
            <w:tcMar>
              <w:left w:w="57" w:type="dxa"/>
              <w:right w:w="57" w:type="dxa"/>
            </w:tcMar>
            <w:textDirection w:val="btLr"/>
            <w:hideMark/>
          </w:tcPr>
          <w:p w14:paraId="4F24B974"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programy ES</w:t>
            </w:r>
          </w:p>
        </w:tc>
        <w:tc>
          <w:tcPr>
            <w:tcW w:w="594" w:type="dxa"/>
            <w:shd w:val="clear" w:color="auto" w:fill="auto"/>
            <w:tcMar>
              <w:left w:w="57" w:type="dxa"/>
              <w:right w:w="57" w:type="dxa"/>
            </w:tcMar>
            <w:textDirection w:val="btLr"/>
            <w:hideMark/>
          </w:tcPr>
          <w:p w14:paraId="4EEB7F84"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NŠP</w:t>
            </w:r>
          </w:p>
        </w:tc>
        <w:tc>
          <w:tcPr>
            <w:tcW w:w="901" w:type="dxa"/>
            <w:shd w:val="clear" w:color="auto" w:fill="auto"/>
            <w:tcMar>
              <w:left w:w="57" w:type="dxa"/>
              <w:right w:w="57" w:type="dxa"/>
            </w:tcMar>
            <w:textDirection w:val="btLr"/>
            <w:hideMark/>
          </w:tcPr>
          <w:p w14:paraId="3B87C5C4"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iné (CEEPUS, NIL...)</w:t>
            </w:r>
          </w:p>
        </w:tc>
        <w:tc>
          <w:tcPr>
            <w:tcW w:w="959" w:type="dxa"/>
            <w:vMerge/>
            <w:shd w:val="clear" w:color="auto" w:fill="auto"/>
            <w:tcMar>
              <w:left w:w="57" w:type="dxa"/>
              <w:right w:w="57" w:type="dxa"/>
            </w:tcMar>
            <w:hideMark/>
          </w:tcPr>
          <w:p w14:paraId="62BACFBC" w14:textId="77777777" w:rsidR="00043C20" w:rsidRPr="00516BD6" w:rsidRDefault="00043C20" w:rsidP="00DB02FA">
            <w:pPr>
              <w:pStyle w:val="Tabhlavicka9"/>
              <w:rPr>
                <w:rFonts w:cstheme="minorHAnsi"/>
                <w:sz w:val="22"/>
                <w:szCs w:val="22"/>
              </w:rPr>
            </w:pPr>
          </w:p>
        </w:tc>
        <w:tc>
          <w:tcPr>
            <w:tcW w:w="564" w:type="dxa"/>
            <w:vMerge/>
            <w:shd w:val="clear" w:color="auto" w:fill="auto"/>
            <w:tcMar>
              <w:left w:w="57" w:type="dxa"/>
              <w:right w:w="57" w:type="dxa"/>
            </w:tcMar>
            <w:hideMark/>
          </w:tcPr>
          <w:p w14:paraId="33C04FD7" w14:textId="77777777" w:rsidR="00043C20" w:rsidRPr="00516BD6" w:rsidRDefault="00043C20" w:rsidP="00DB02FA">
            <w:pPr>
              <w:pStyle w:val="Tabhlavicka9"/>
              <w:rPr>
                <w:rFonts w:cstheme="minorHAnsi"/>
                <w:sz w:val="22"/>
                <w:szCs w:val="22"/>
              </w:rPr>
            </w:pPr>
          </w:p>
        </w:tc>
        <w:tc>
          <w:tcPr>
            <w:tcW w:w="932" w:type="dxa"/>
            <w:shd w:val="clear" w:color="auto" w:fill="auto"/>
            <w:tcMar>
              <w:left w:w="57" w:type="dxa"/>
              <w:right w:w="57" w:type="dxa"/>
            </w:tcMar>
            <w:textDirection w:val="btLr"/>
            <w:hideMark/>
          </w:tcPr>
          <w:p w14:paraId="73C3BE33"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programy ES</w:t>
            </w:r>
          </w:p>
        </w:tc>
        <w:tc>
          <w:tcPr>
            <w:tcW w:w="564" w:type="dxa"/>
            <w:shd w:val="clear" w:color="auto" w:fill="auto"/>
            <w:tcMar>
              <w:left w:w="57" w:type="dxa"/>
              <w:right w:w="57" w:type="dxa"/>
            </w:tcMar>
            <w:textDirection w:val="btLr"/>
            <w:hideMark/>
          </w:tcPr>
          <w:p w14:paraId="3764953A"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NŠP</w:t>
            </w:r>
          </w:p>
        </w:tc>
        <w:tc>
          <w:tcPr>
            <w:tcW w:w="901" w:type="dxa"/>
            <w:shd w:val="clear" w:color="auto" w:fill="auto"/>
            <w:tcMar>
              <w:left w:w="57" w:type="dxa"/>
              <w:right w:w="57" w:type="dxa"/>
            </w:tcMar>
            <w:textDirection w:val="btLr"/>
            <w:hideMark/>
          </w:tcPr>
          <w:p w14:paraId="28BD9EB9"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iné (CEEPUS, NIL...)</w:t>
            </w:r>
          </w:p>
        </w:tc>
      </w:tr>
      <w:tr w:rsidR="00043C20" w:rsidRPr="00516BD6" w14:paraId="3CA609F8" w14:textId="77777777" w:rsidTr="00E97B91">
        <w:trPr>
          <w:trHeight w:val="312"/>
          <w:jc w:val="center"/>
        </w:trPr>
        <w:tc>
          <w:tcPr>
            <w:tcW w:w="1130" w:type="dxa"/>
            <w:tcMar>
              <w:left w:w="57" w:type="dxa"/>
              <w:right w:w="57" w:type="dxa"/>
            </w:tcMar>
            <w:vAlign w:val="center"/>
          </w:tcPr>
          <w:p w14:paraId="5A19BF0F" w14:textId="77777777" w:rsidR="00043C20" w:rsidRPr="00516BD6" w:rsidRDefault="00043C20" w:rsidP="00DB02FA">
            <w:pPr>
              <w:pStyle w:val="Tabtext"/>
              <w:spacing w:before="0"/>
              <w:rPr>
                <w:rFonts w:cstheme="minorHAnsi"/>
                <w:sz w:val="22"/>
              </w:rPr>
            </w:pPr>
            <w:r w:rsidRPr="00516BD6">
              <w:rPr>
                <w:rFonts w:cstheme="minorHAnsi"/>
                <w:sz w:val="22"/>
              </w:rPr>
              <w:t>LF UK</w:t>
            </w:r>
          </w:p>
        </w:tc>
        <w:tc>
          <w:tcPr>
            <w:tcW w:w="1024" w:type="dxa"/>
            <w:tcMar>
              <w:left w:w="57" w:type="dxa"/>
              <w:right w:w="57" w:type="dxa"/>
            </w:tcMar>
            <w:vAlign w:val="bottom"/>
          </w:tcPr>
          <w:p w14:paraId="28C37B77" w14:textId="77777777" w:rsidR="00043C20" w:rsidRPr="00516BD6" w:rsidRDefault="00043C20" w:rsidP="00DB02FA">
            <w:pPr>
              <w:pStyle w:val="TabCisla"/>
              <w:spacing w:before="0"/>
              <w:rPr>
                <w:rFonts w:cstheme="minorHAnsi"/>
                <w:sz w:val="22"/>
              </w:rPr>
            </w:pPr>
            <w:r w:rsidRPr="00516BD6">
              <w:rPr>
                <w:rFonts w:cstheme="minorHAnsi"/>
                <w:sz w:val="22"/>
              </w:rPr>
              <w:t>52</w:t>
            </w:r>
          </w:p>
        </w:tc>
        <w:tc>
          <w:tcPr>
            <w:tcW w:w="560" w:type="dxa"/>
            <w:tcMar>
              <w:left w:w="57" w:type="dxa"/>
              <w:right w:w="57" w:type="dxa"/>
            </w:tcMar>
            <w:vAlign w:val="bottom"/>
          </w:tcPr>
          <w:p w14:paraId="6E6455FA" w14:textId="77777777" w:rsidR="00043C20" w:rsidRPr="00516BD6" w:rsidRDefault="00043C20" w:rsidP="00DB02FA">
            <w:pPr>
              <w:pStyle w:val="TabCisla"/>
              <w:spacing w:before="0"/>
              <w:rPr>
                <w:rFonts w:cstheme="minorHAnsi"/>
                <w:sz w:val="22"/>
              </w:rPr>
            </w:pPr>
            <w:r w:rsidRPr="00516BD6">
              <w:rPr>
                <w:rFonts w:cstheme="minorHAnsi"/>
                <w:sz w:val="22"/>
              </w:rPr>
              <w:t>33</w:t>
            </w:r>
          </w:p>
        </w:tc>
        <w:tc>
          <w:tcPr>
            <w:tcW w:w="932" w:type="dxa"/>
            <w:tcMar>
              <w:left w:w="57" w:type="dxa"/>
              <w:right w:w="57" w:type="dxa"/>
            </w:tcMar>
            <w:vAlign w:val="bottom"/>
          </w:tcPr>
          <w:p w14:paraId="1A43382E" w14:textId="77777777" w:rsidR="00043C20" w:rsidRPr="00516BD6" w:rsidRDefault="00043C20" w:rsidP="00DB02FA">
            <w:pPr>
              <w:pStyle w:val="TabCisla"/>
              <w:spacing w:before="0"/>
              <w:rPr>
                <w:rFonts w:cstheme="minorHAnsi"/>
                <w:sz w:val="22"/>
              </w:rPr>
            </w:pPr>
            <w:r w:rsidRPr="00516BD6">
              <w:rPr>
                <w:rFonts w:cstheme="minorHAnsi"/>
                <w:sz w:val="22"/>
              </w:rPr>
              <w:t>207</w:t>
            </w:r>
          </w:p>
        </w:tc>
        <w:tc>
          <w:tcPr>
            <w:tcW w:w="594" w:type="dxa"/>
            <w:tcMar>
              <w:left w:w="57" w:type="dxa"/>
              <w:right w:w="57" w:type="dxa"/>
            </w:tcMar>
            <w:vAlign w:val="bottom"/>
          </w:tcPr>
          <w:p w14:paraId="1FCF06F8" w14:textId="77777777" w:rsidR="00043C20" w:rsidRPr="00516BD6" w:rsidRDefault="00043C20" w:rsidP="00DB02FA">
            <w:pPr>
              <w:pStyle w:val="TabCisla"/>
              <w:spacing w:before="0"/>
              <w:rPr>
                <w:rFonts w:cstheme="minorHAnsi"/>
                <w:sz w:val="22"/>
              </w:rPr>
            </w:pPr>
            <w:r w:rsidRPr="00516BD6">
              <w:rPr>
                <w:rFonts w:cstheme="minorHAnsi"/>
                <w:sz w:val="22"/>
              </w:rPr>
              <w:t>16,5</w:t>
            </w:r>
          </w:p>
        </w:tc>
        <w:tc>
          <w:tcPr>
            <w:tcW w:w="901" w:type="dxa"/>
            <w:tcMar>
              <w:left w:w="57" w:type="dxa"/>
              <w:right w:w="57" w:type="dxa"/>
            </w:tcMar>
            <w:vAlign w:val="bottom"/>
          </w:tcPr>
          <w:p w14:paraId="644B0BCB" w14:textId="77777777" w:rsidR="00043C20" w:rsidRPr="00516BD6" w:rsidRDefault="00043C20" w:rsidP="00DB02FA">
            <w:pPr>
              <w:pStyle w:val="TabCisla"/>
              <w:spacing w:before="0"/>
              <w:rPr>
                <w:rFonts w:cstheme="minorHAnsi"/>
                <w:sz w:val="22"/>
              </w:rPr>
            </w:pPr>
            <w:r w:rsidRPr="00516BD6">
              <w:rPr>
                <w:rFonts w:cstheme="minorHAnsi"/>
                <w:sz w:val="22"/>
              </w:rPr>
              <w:t>11</w:t>
            </w:r>
          </w:p>
        </w:tc>
        <w:tc>
          <w:tcPr>
            <w:tcW w:w="959" w:type="dxa"/>
            <w:tcMar>
              <w:left w:w="57" w:type="dxa"/>
              <w:right w:w="57" w:type="dxa"/>
            </w:tcMar>
            <w:vAlign w:val="bottom"/>
          </w:tcPr>
          <w:p w14:paraId="2E105153" w14:textId="77777777" w:rsidR="00043C20" w:rsidRPr="00516BD6" w:rsidRDefault="00043C20" w:rsidP="00DB02FA">
            <w:pPr>
              <w:pStyle w:val="TabCisla"/>
              <w:spacing w:before="0"/>
              <w:rPr>
                <w:rFonts w:cstheme="minorHAnsi"/>
                <w:sz w:val="22"/>
              </w:rPr>
            </w:pPr>
            <w:r w:rsidRPr="00516BD6">
              <w:rPr>
                <w:rFonts w:cstheme="minorHAnsi"/>
                <w:sz w:val="22"/>
              </w:rPr>
              <w:t>36</w:t>
            </w:r>
          </w:p>
        </w:tc>
        <w:tc>
          <w:tcPr>
            <w:tcW w:w="564" w:type="dxa"/>
            <w:tcMar>
              <w:left w:w="57" w:type="dxa"/>
              <w:right w:w="57" w:type="dxa"/>
            </w:tcMar>
            <w:vAlign w:val="bottom"/>
          </w:tcPr>
          <w:p w14:paraId="430CAA2E" w14:textId="77777777" w:rsidR="00043C20" w:rsidRPr="00516BD6" w:rsidRDefault="00043C20" w:rsidP="00DB02FA">
            <w:pPr>
              <w:pStyle w:val="TabCisla"/>
              <w:spacing w:before="0"/>
              <w:rPr>
                <w:rFonts w:cstheme="minorHAnsi"/>
                <w:sz w:val="22"/>
              </w:rPr>
            </w:pPr>
            <w:r w:rsidRPr="00516BD6">
              <w:rPr>
                <w:rFonts w:cstheme="minorHAnsi"/>
                <w:sz w:val="22"/>
              </w:rPr>
              <w:t>27</w:t>
            </w:r>
          </w:p>
        </w:tc>
        <w:tc>
          <w:tcPr>
            <w:tcW w:w="932" w:type="dxa"/>
            <w:tcMar>
              <w:left w:w="57" w:type="dxa"/>
              <w:right w:w="57" w:type="dxa"/>
            </w:tcMar>
            <w:vAlign w:val="bottom"/>
          </w:tcPr>
          <w:p w14:paraId="57E9760F" w14:textId="77777777" w:rsidR="00043C20" w:rsidRPr="00516BD6" w:rsidRDefault="00043C20" w:rsidP="00DB02FA">
            <w:pPr>
              <w:pStyle w:val="TabCisla"/>
              <w:spacing w:before="0"/>
              <w:rPr>
                <w:rFonts w:cstheme="minorHAnsi"/>
                <w:sz w:val="22"/>
              </w:rPr>
            </w:pPr>
            <w:r w:rsidRPr="00516BD6">
              <w:rPr>
                <w:rFonts w:cstheme="minorHAnsi"/>
                <w:sz w:val="22"/>
              </w:rPr>
              <w:t>198</w:t>
            </w:r>
          </w:p>
        </w:tc>
        <w:tc>
          <w:tcPr>
            <w:tcW w:w="564" w:type="dxa"/>
            <w:tcMar>
              <w:left w:w="57" w:type="dxa"/>
              <w:right w:w="57" w:type="dxa"/>
            </w:tcMar>
            <w:vAlign w:val="bottom"/>
          </w:tcPr>
          <w:p w14:paraId="3263050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Mar>
              <w:left w:w="57" w:type="dxa"/>
              <w:right w:w="57" w:type="dxa"/>
            </w:tcMar>
            <w:vAlign w:val="bottom"/>
          </w:tcPr>
          <w:p w14:paraId="1BC3ABE4"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46C3BE07" w14:textId="77777777" w:rsidTr="00E97B91">
        <w:trPr>
          <w:trHeight w:val="312"/>
          <w:jc w:val="center"/>
        </w:trPr>
        <w:tc>
          <w:tcPr>
            <w:tcW w:w="1130" w:type="dxa"/>
            <w:tcMar>
              <w:left w:w="57" w:type="dxa"/>
              <w:right w:w="57" w:type="dxa"/>
            </w:tcMar>
            <w:vAlign w:val="center"/>
          </w:tcPr>
          <w:p w14:paraId="48D93527" w14:textId="77777777" w:rsidR="00043C20" w:rsidRPr="00516BD6" w:rsidRDefault="00043C20" w:rsidP="00DB02FA">
            <w:pPr>
              <w:pStyle w:val="Tabtext"/>
              <w:spacing w:before="0"/>
              <w:rPr>
                <w:rFonts w:cstheme="minorHAnsi"/>
                <w:sz w:val="22"/>
              </w:rPr>
            </w:pPr>
            <w:r w:rsidRPr="00516BD6">
              <w:rPr>
                <w:rFonts w:cstheme="minorHAnsi"/>
                <w:sz w:val="22"/>
              </w:rPr>
              <w:t>PraF UK</w:t>
            </w:r>
          </w:p>
        </w:tc>
        <w:tc>
          <w:tcPr>
            <w:tcW w:w="1024" w:type="dxa"/>
            <w:tcMar>
              <w:left w:w="57" w:type="dxa"/>
              <w:right w:w="57" w:type="dxa"/>
            </w:tcMar>
            <w:vAlign w:val="bottom"/>
          </w:tcPr>
          <w:p w14:paraId="4FD8ECA3" w14:textId="77777777" w:rsidR="00043C20" w:rsidRPr="00516BD6" w:rsidRDefault="00043C20" w:rsidP="00DB02FA">
            <w:pPr>
              <w:pStyle w:val="TabCisla"/>
              <w:spacing w:before="0"/>
              <w:rPr>
                <w:rFonts w:cstheme="minorHAnsi"/>
                <w:sz w:val="22"/>
              </w:rPr>
            </w:pPr>
            <w:r w:rsidRPr="00516BD6">
              <w:rPr>
                <w:rFonts w:cstheme="minorHAnsi"/>
                <w:sz w:val="22"/>
              </w:rPr>
              <w:t>31</w:t>
            </w:r>
          </w:p>
        </w:tc>
        <w:tc>
          <w:tcPr>
            <w:tcW w:w="560" w:type="dxa"/>
            <w:tcMar>
              <w:left w:w="57" w:type="dxa"/>
              <w:right w:w="57" w:type="dxa"/>
            </w:tcMar>
            <w:vAlign w:val="bottom"/>
          </w:tcPr>
          <w:p w14:paraId="4FFB1064" w14:textId="77777777" w:rsidR="00043C20" w:rsidRPr="00516BD6" w:rsidRDefault="00043C20" w:rsidP="00DB02FA">
            <w:pPr>
              <w:pStyle w:val="TabCisla"/>
              <w:spacing w:before="0"/>
              <w:rPr>
                <w:rFonts w:cstheme="minorHAnsi"/>
                <w:sz w:val="22"/>
              </w:rPr>
            </w:pPr>
            <w:r w:rsidRPr="00516BD6">
              <w:rPr>
                <w:rFonts w:cstheme="minorHAnsi"/>
                <w:sz w:val="22"/>
              </w:rPr>
              <w:t>19</w:t>
            </w:r>
          </w:p>
        </w:tc>
        <w:tc>
          <w:tcPr>
            <w:tcW w:w="932" w:type="dxa"/>
            <w:tcMar>
              <w:left w:w="57" w:type="dxa"/>
              <w:right w:w="57" w:type="dxa"/>
            </w:tcMar>
            <w:vAlign w:val="bottom"/>
          </w:tcPr>
          <w:p w14:paraId="6DB0AABC" w14:textId="77777777" w:rsidR="00043C20" w:rsidRPr="00516BD6" w:rsidRDefault="00043C20" w:rsidP="00DB02FA">
            <w:pPr>
              <w:pStyle w:val="TabCisla"/>
              <w:spacing w:before="0"/>
              <w:rPr>
                <w:rFonts w:cstheme="minorHAnsi"/>
                <w:sz w:val="22"/>
              </w:rPr>
            </w:pPr>
            <w:r w:rsidRPr="00516BD6">
              <w:rPr>
                <w:rFonts w:cstheme="minorHAnsi"/>
                <w:sz w:val="22"/>
              </w:rPr>
              <w:t>155,5</w:t>
            </w:r>
          </w:p>
        </w:tc>
        <w:tc>
          <w:tcPr>
            <w:tcW w:w="594" w:type="dxa"/>
            <w:tcMar>
              <w:left w:w="57" w:type="dxa"/>
              <w:right w:w="57" w:type="dxa"/>
            </w:tcMar>
            <w:vAlign w:val="bottom"/>
          </w:tcPr>
          <w:p w14:paraId="2D92E96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Mar>
              <w:left w:w="57" w:type="dxa"/>
              <w:right w:w="57" w:type="dxa"/>
            </w:tcMar>
            <w:vAlign w:val="bottom"/>
          </w:tcPr>
          <w:p w14:paraId="7810FF0A" w14:textId="77777777" w:rsidR="00043C20" w:rsidRPr="00516BD6" w:rsidRDefault="00043C20" w:rsidP="00DB02FA">
            <w:pPr>
              <w:pStyle w:val="TabCisla"/>
              <w:spacing w:before="0"/>
              <w:rPr>
                <w:rFonts w:cstheme="minorHAnsi"/>
                <w:sz w:val="22"/>
              </w:rPr>
            </w:pPr>
            <w:r w:rsidRPr="00516BD6">
              <w:rPr>
                <w:rFonts w:cstheme="minorHAnsi"/>
                <w:sz w:val="22"/>
              </w:rPr>
              <w:t>0,3</w:t>
            </w:r>
          </w:p>
        </w:tc>
        <w:tc>
          <w:tcPr>
            <w:tcW w:w="959" w:type="dxa"/>
            <w:tcMar>
              <w:left w:w="57" w:type="dxa"/>
              <w:right w:w="57" w:type="dxa"/>
            </w:tcMar>
            <w:vAlign w:val="bottom"/>
          </w:tcPr>
          <w:p w14:paraId="3F150EAE" w14:textId="77777777" w:rsidR="00043C20" w:rsidRPr="00516BD6" w:rsidRDefault="00043C20" w:rsidP="00DB02FA">
            <w:pPr>
              <w:pStyle w:val="TabCisla"/>
              <w:spacing w:before="0"/>
              <w:rPr>
                <w:rFonts w:cstheme="minorHAnsi"/>
                <w:sz w:val="22"/>
              </w:rPr>
            </w:pPr>
            <w:r w:rsidRPr="00516BD6">
              <w:rPr>
                <w:rFonts w:cstheme="minorHAnsi"/>
                <w:sz w:val="22"/>
              </w:rPr>
              <w:t>16</w:t>
            </w:r>
          </w:p>
        </w:tc>
        <w:tc>
          <w:tcPr>
            <w:tcW w:w="564" w:type="dxa"/>
            <w:tcMar>
              <w:left w:w="57" w:type="dxa"/>
              <w:right w:w="57" w:type="dxa"/>
            </w:tcMar>
            <w:vAlign w:val="bottom"/>
          </w:tcPr>
          <w:p w14:paraId="25E1005B" w14:textId="77777777" w:rsidR="00043C20" w:rsidRPr="00516BD6" w:rsidRDefault="00043C20" w:rsidP="00DB02FA">
            <w:pPr>
              <w:pStyle w:val="TabCisla"/>
              <w:spacing w:before="0"/>
              <w:rPr>
                <w:rFonts w:cstheme="minorHAnsi"/>
                <w:sz w:val="22"/>
              </w:rPr>
            </w:pPr>
            <w:r w:rsidRPr="00516BD6">
              <w:rPr>
                <w:rFonts w:cstheme="minorHAnsi"/>
                <w:sz w:val="22"/>
              </w:rPr>
              <w:t>9</w:t>
            </w:r>
          </w:p>
        </w:tc>
        <w:tc>
          <w:tcPr>
            <w:tcW w:w="932" w:type="dxa"/>
            <w:tcMar>
              <w:left w:w="57" w:type="dxa"/>
              <w:right w:w="57" w:type="dxa"/>
            </w:tcMar>
            <w:vAlign w:val="bottom"/>
          </w:tcPr>
          <w:p w14:paraId="43D7600D" w14:textId="77777777" w:rsidR="00043C20" w:rsidRPr="00516BD6" w:rsidRDefault="00043C20" w:rsidP="00DB02FA">
            <w:pPr>
              <w:pStyle w:val="TabCisla"/>
              <w:spacing w:before="0"/>
              <w:rPr>
                <w:rFonts w:cstheme="minorHAnsi"/>
                <w:sz w:val="22"/>
              </w:rPr>
            </w:pPr>
            <w:r w:rsidRPr="00516BD6">
              <w:rPr>
                <w:rFonts w:cstheme="minorHAnsi"/>
                <w:sz w:val="22"/>
              </w:rPr>
              <w:t>71,5</w:t>
            </w:r>
          </w:p>
        </w:tc>
        <w:tc>
          <w:tcPr>
            <w:tcW w:w="564" w:type="dxa"/>
            <w:tcMar>
              <w:left w:w="57" w:type="dxa"/>
              <w:right w:w="57" w:type="dxa"/>
            </w:tcMar>
            <w:vAlign w:val="bottom"/>
          </w:tcPr>
          <w:p w14:paraId="388CA705" w14:textId="77777777" w:rsidR="00043C20" w:rsidRPr="00516BD6" w:rsidRDefault="00043C20" w:rsidP="00DB02FA">
            <w:pPr>
              <w:pStyle w:val="TabCisla"/>
              <w:spacing w:before="0"/>
              <w:rPr>
                <w:rFonts w:cstheme="minorHAnsi"/>
                <w:sz w:val="22"/>
              </w:rPr>
            </w:pPr>
            <w:r w:rsidRPr="00516BD6">
              <w:rPr>
                <w:rFonts w:cstheme="minorHAnsi"/>
                <w:sz w:val="22"/>
              </w:rPr>
              <w:t>3</w:t>
            </w:r>
          </w:p>
        </w:tc>
        <w:tc>
          <w:tcPr>
            <w:tcW w:w="901" w:type="dxa"/>
            <w:tcMar>
              <w:left w:w="57" w:type="dxa"/>
              <w:right w:w="57" w:type="dxa"/>
            </w:tcMar>
            <w:vAlign w:val="bottom"/>
          </w:tcPr>
          <w:p w14:paraId="06F02B8F" w14:textId="77777777" w:rsidR="00043C20" w:rsidRPr="00516BD6" w:rsidRDefault="00043C20" w:rsidP="00DB02FA">
            <w:pPr>
              <w:pStyle w:val="TabCisla"/>
              <w:spacing w:before="0"/>
              <w:rPr>
                <w:rFonts w:cstheme="minorHAnsi"/>
                <w:sz w:val="22"/>
              </w:rPr>
            </w:pPr>
            <w:r w:rsidRPr="00516BD6">
              <w:rPr>
                <w:rFonts w:cstheme="minorHAnsi"/>
                <w:sz w:val="22"/>
              </w:rPr>
              <w:t>5,5</w:t>
            </w:r>
          </w:p>
        </w:tc>
      </w:tr>
      <w:tr w:rsidR="00043C20" w:rsidRPr="00516BD6" w14:paraId="38C66F50" w14:textId="77777777" w:rsidTr="00E97B91">
        <w:trPr>
          <w:trHeight w:val="312"/>
          <w:jc w:val="center"/>
        </w:trPr>
        <w:tc>
          <w:tcPr>
            <w:tcW w:w="1130" w:type="dxa"/>
            <w:tcMar>
              <w:left w:w="57" w:type="dxa"/>
              <w:right w:w="57" w:type="dxa"/>
            </w:tcMar>
            <w:vAlign w:val="center"/>
          </w:tcPr>
          <w:p w14:paraId="5E5DEB68" w14:textId="77777777" w:rsidR="00043C20" w:rsidRPr="00516BD6" w:rsidRDefault="00043C20" w:rsidP="00DB02FA">
            <w:pPr>
              <w:pStyle w:val="Tabtext"/>
              <w:spacing w:before="0"/>
              <w:rPr>
                <w:rFonts w:cstheme="minorHAnsi"/>
                <w:sz w:val="22"/>
              </w:rPr>
            </w:pPr>
            <w:r w:rsidRPr="00516BD6">
              <w:rPr>
                <w:rFonts w:cstheme="minorHAnsi"/>
                <w:sz w:val="22"/>
              </w:rPr>
              <w:t>FiF UK</w:t>
            </w:r>
          </w:p>
        </w:tc>
        <w:tc>
          <w:tcPr>
            <w:tcW w:w="1024" w:type="dxa"/>
            <w:tcMar>
              <w:left w:w="57" w:type="dxa"/>
              <w:right w:w="57" w:type="dxa"/>
            </w:tcMar>
            <w:vAlign w:val="bottom"/>
          </w:tcPr>
          <w:p w14:paraId="541CDEF4" w14:textId="77777777" w:rsidR="00043C20" w:rsidRPr="00516BD6" w:rsidRDefault="00043C20" w:rsidP="00DB02FA">
            <w:pPr>
              <w:pStyle w:val="TabCisla"/>
              <w:spacing w:before="0"/>
              <w:rPr>
                <w:rFonts w:cstheme="minorHAnsi"/>
                <w:sz w:val="22"/>
              </w:rPr>
            </w:pPr>
            <w:r w:rsidRPr="00516BD6">
              <w:rPr>
                <w:rFonts w:cstheme="minorHAnsi"/>
                <w:sz w:val="22"/>
              </w:rPr>
              <w:t>85</w:t>
            </w:r>
          </w:p>
        </w:tc>
        <w:tc>
          <w:tcPr>
            <w:tcW w:w="560" w:type="dxa"/>
            <w:tcMar>
              <w:left w:w="57" w:type="dxa"/>
              <w:right w:w="57" w:type="dxa"/>
            </w:tcMar>
            <w:vAlign w:val="bottom"/>
          </w:tcPr>
          <w:p w14:paraId="72A21F3D" w14:textId="77777777" w:rsidR="00043C20" w:rsidRPr="00516BD6" w:rsidRDefault="00043C20" w:rsidP="00DB02FA">
            <w:pPr>
              <w:pStyle w:val="TabCisla"/>
              <w:spacing w:before="0"/>
              <w:rPr>
                <w:rFonts w:cstheme="minorHAnsi"/>
                <w:sz w:val="22"/>
              </w:rPr>
            </w:pPr>
            <w:r w:rsidRPr="00516BD6">
              <w:rPr>
                <w:rFonts w:cstheme="minorHAnsi"/>
                <w:sz w:val="22"/>
              </w:rPr>
              <w:t>66</w:t>
            </w:r>
          </w:p>
        </w:tc>
        <w:tc>
          <w:tcPr>
            <w:tcW w:w="932" w:type="dxa"/>
            <w:tcMar>
              <w:left w:w="57" w:type="dxa"/>
              <w:right w:w="57" w:type="dxa"/>
            </w:tcMar>
            <w:vAlign w:val="bottom"/>
          </w:tcPr>
          <w:p w14:paraId="509556E1" w14:textId="77777777" w:rsidR="00043C20" w:rsidRPr="00516BD6" w:rsidRDefault="00043C20" w:rsidP="00DB02FA">
            <w:pPr>
              <w:pStyle w:val="TabCisla"/>
              <w:spacing w:before="0"/>
              <w:rPr>
                <w:rFonts w:cstheme="minorHAnsi"/>
                <w:sz w:val="22"/>
              </w:rPr>
            </w:pPr>
            <w:r w:rsidRPr="00516BD6">
              <w:rPr>
                <w:rFonts w:cstheme="minorHAnsi"/>
                <w:sz w:val="22"/>
              </w:rPr>
              <w:t>350</w:t>
            </w:r>
          </w:p>
        </w:tc>
        <w:tc>
          <w:tcPr>
            <w:tcW w:w="594" w:type="dxa"/>
            <w:tcMar>
              <w:left w:w="57" w:type="dxa"/>
              <w:right w:w="57" w:type="dxa"/>
            </w:tcMar>
            <w:vAlign w:val="bottom"/>
          </w:tcPr>
          <w:p w14:paraId="0C32C8F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Mar>
              <w:left w:w="57" w:type="dxa"/>
              <w:right w:w="57" w:type="dxa"/>
            </w:tcMar>
            <w:vAlign w:val="bottom"/>
          </w:tcPr>
          <w:p w14:paraId="13553DD2" w14:textId="77777777" w:rsidR="00043C20" w:rsidRPr="00516BD6" w:rsidRDefault="00043C20" w:rsidP="00DB02FA">
            <w:pPr>
              <w:pStyle w:val="TabCisla"/>
              <w:spacing w:before="0"/>
              <w:rPr>
                <w:rFonts w:cstheme="minorHAnsi"/>
                <w:sz w:val="22"/>
              </w:rPr>
            </w:pPr>
            <w:r w:rsidRPr="00516BD6">
              <w:rPr>
                <w:rFonts w:cstheme="minorHAnsi"/>
                <w:sz w:val="22"/>
              </w:rPr>
              <w:t>112</w:t>
            </w:r>
          </w:p>
        </w:tc>
        <w:tc>
          <w:tcPr>
            <w:tcW w:w="959" w:type="dxa"/>
            <w:tcMar>
              <w:left w:w="57" w:type="dxa"/>
              <w:right w:w="57" w:type="dxa"/>
            </w:tcMar>
            <w:vAlign w:val="bottom"/>
          </w:tcPr>
          <w:p w14:paraId="483165B3" w14:textId="77777777" w:rsidR="00043C20" w:rsidRPr="00516BD6" w:rsidRDefault="00043C20" w:rsidP="00DB02FA">
            <w:pPr>
              <w:pStyle w:val="TabCisla"/>
              <w:spacing w:before="0"/>
              <w:rPr>
                <w:rFonts w:cstheme="minorHAnsi"/>
                <w:sz w:val="22"/>
              </w:rPr>
            </w:pPr>
            <w:r w:rsidRPr="00516BD6">
              <w:rPr>
                <w:rFonts w:cstheme="minorHAnsi"/>
                <w:sz w:val="22"/>
              </w:rPr>
              <w:t>50</w:t>
            </w:r>
          </w:p>
        </w:tc>
        <w:tc>
          <w:tcPr>
            <w:tcW w:w="564" w:type="dxa"/>
            <w:tcMar>
              <w:left w:w="57" w:type="dxa"/>
              <w:right w:w="57" w:type="dxa"/>
            </w:tcMar>
            <w:vAlign w:val="bottom"/>
          </w:tcPr>
          <w:p w14:paraId="2A1757A6" w14:textId="77777777" w:rsidR="00043C20" w:rsidRPr="00516BD6" w:rsidRDefault="00043C20" w:rsidP="00DB02FA">
            <w:pPr>
              <w:pStyle w:val="TabCisla"/>
              <w:spacing w:before="0"/>
              <w:rPr>
                <w:rFonts w:cstheme="minorHAnsi"/>
                <w:sz w:val="22"/>
              </w:rPr>
            </w:pPr>
            <w:r w:rsidRPr="00516BD6">
              <w:rPr>
                <w:rFonts w:cstheme="minorHAnsi"/>
                <w:sz w:val="22"/>
              </w:rPr>
              <w:t>37</w:t>
            </w:r>
          </w:p>
        </w:tc>
        <w:tc>
          <w:tcPr>
            <w:tcW w:w="932" w:type="dxa"/>
            <w:tcMar>
              <w:left w:w="57" w:type="dxa"/>
              <w:right w:w="57" w:type="dxa"/>
            </w:tcMar>
            <w:vAlign w:val="bottom"/>
          </w:tcPr>
          <w:p w14:paraId="5C8A4A0E" w14:textId="77777777" w:rsidR="00043C20" w:rsidRPr="00516BD6" w:rsidRDefault="00043C20" w:rsidP="00DB02FA">
            <w:pPr>
              <w:pStyle w:val="TabCisla"/>
              <w:spacing w:before="0"/>
              <w:rPr>
                <w:rFonts w:cstheme="minorHAnsi"/>
                <w:sz w:val="22"/>
              </w:rPr>
            </w:pPr>
            <w:r w:rsidRPr="00516BD6">
              <w:rPr>
                <w:rFonts w:cstheme="minorHAnsi"/>
                <w:sz w:val="22"/>
              </w:rPr>
              <w:t>187</w:t>
            </w:r>
          </w:p>
        </w:tc>
        <w:tc>
          <w:tcPr>
            <w:tcW w:w="564" w:type="dxa"/>
            <w:tcMar>
              <w:left w:w="57" w:type="dxa"/>
              <w:right w:w="57" w:type="dxa"/>
            </w:tcMar>
            <w:vAlign w:val="bottom"/>
          </w:tcPr>
          <w:p w14:paraId="4047D14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Mar>
              <w:left w:w="57" w:type="dxa"/>
              <w:right w:w="57" w:type="dxa"/>
            </w:tcMar>
            <w:vAlign w:val="bottom"/>
          </w:tcPr>
          <w:p w14:paraId="1E33801C" w14:textId="77777777" w:rsidR="00043C20" w:rsidRPr="00516BD6" w:rsidRDefault="00043C20" w:rsidP="00DB02FA">
            <w:pPr>
              <w:pStyle w:val="TabCisla"/>
              <w:spacing w:before="0"/>
              <w:rPr>
                <w:rFonts w:cstheme="minorHAnsi"/>
                <w:sz w:val="22"/>
              </w:rPr>
            </w:pPr>
            <w:r w:rsidRPr="00516BD6">
              <w:rPr>
                <w:rFonts w:cstheme="minorHAnsi"/>
                <w:sz w:val="22"/>
              </w:rPr>
              <w:t>82</w:t>
            </w:r>
          </w:p>
        </w:tc>
      </w:tr>
      <w:tr w:rsidR="00043C20" w:rsidRPr="00516BD6" w14:paraId="2BF92A46" w14:textId="77777777" w:rsidTr="00E97B91">
        <w:trPr>
          <w:trHeight w:val="312"/>
          <w:jc w:val="center"/>
        </w:trPr>
        <w:tc>
          <w:tcPr>
            <w:tcW w:w="1130" w:type="dxa"/>
            <w:noWrap/>
            <w:tcMar>
              <w:left w:w="57" w:type="dxa"/>
              <w:right w:w="57" w:type="dxa"/>
            </w:tcMar>
            <w:vAlign w:val="center"/>
          </w:tcPr>
          <w:p w14:paraId="2FA9324B" w14:textId="77777777" w:rsidR="00043C20" w:rsidRPr="00516BD6" w:rsidRDefault="00043C20" w:rsidP="00DB02FA">
            <w:pPr>
              <w:pStyle w:val="Tabtext"/>
              <w:spacing w:before="0"/>
              <w:rPr>
                <w:rFonts w:cstheme="minorHAnsi"/>
                <w:sz w:val="22"/>
              </w:rPr>
            </w:pPr>
            <w:r w:rsidRPr="00516BD6">
              <w:rPr>
                <w:rFonts w:cstheme="minorHAnsi"/>
                <w:sz w:val="22"/>
              </w:rPr>
              <w:t>PriF UK</w:t>
            </w:r>
          </w:p>
        </w:tc>
        <w:tc>
          <w:tcPr>
            <w:tcW w:w="1024" w:type="dxa"/>
            <w:noWrap/>
            <w:tcMar>
              <w:left w:w="57" w:type="dxa"/>
              <w:right w:w="57" w:type="dxa"/>
            </w:tcMar>
            <w:vAlign w:val="bottom"/>
          </w:tcPr>
          <w:p w14:paraId="08FB461C" w14:textId="77777777" w:rsidR="00043C20" w:rsidRPr="00516BD6" w:rsidRDefault="00043C20" w:rsidP="00DB02FA">
            <w:pPr>
              <w:pStyle w:val="TabCisla"/>
              <w:spacing w:before="0"/>
              <w:rPr>
                <w:rFonts w:cstheme="minorHAnsi"/>
                <w:sz w:val="22"/>
              </w:rPr>
            </w:pPr>
            <w:r w:rsidRPr="00516BD6">
              <w:rPr>
                <w:rFonts w:cstheme="minorHAnsi"/>
                <w:sz w:val="22"/>
              </w:rPr>
              <w:t>26</w:t>
            </w:r>
          </w:p>
        </w:tc>
        <w:tc>
          <w:tcPr>
            <w:tcW w:w="560" w:type="dxa"/>
            <w:noWrap/>
            <w:tcMar>
              <w:left w:w="57" w:type="dxa"/>
              <w:right w:w="57" w:type="dxa"/>
            </w:tcMar>
            <w:vAlign w:val="bottom"/>
          </w:tcPr>
          <w:p w14:paraId="2ABD5200" w14:textId="77777777" w:rsidR="00043C20" w:rsidRPr="00516BD6" w:rsidRDefault="00043C20" w:rsidP="00DB02FA">
            <w:pPr>
              <w:pStyle w:val="TabCisla"/>
              <w:spacing w:before="0"/>
              <w:rPr>
                <w:rFonts w:cstheme="minorHAnsi"/>
                <w:sz w:val="22"/>
              </w:rPr>
            </w:pPr>
            <w:r w:rsidRPr="00516BD6">
              <w:rPr>
                <w:rFonts w:cstheme="minorHAnsi"/>
                <w:sz w:val="22"/>
              </w:rPr>
              <w:t>18</w:t>
            </w:r>
          </w:p>
        </w:tc>
        <w:tc>
          <w:tcPr>
            <w:tcW w:w="932" w:type="dxa"/>
            <w:noWrap/>
            <w:tcMar>
              <w:left w:w="57" w:type="dxa"/>
              <w:right w:w="57" w:type="dxa"/>
            </w:tcMar>
            <w:vAlign w:val="bottom"/>
          </w:tcPr>
          <w:p w14:paraId="3BFF9BD3" w14:textId="77777777" w:rsidR="00043C20" w:rsidRPr="00516BD6" w:rsidRDefault="00043C20" w:rsidP="00DB02FA">
            <w:pPr>
              <w:pStyle w:val="TabCisla"/>
              <w:spacing w:before="0"/>
              <w:rPr>
                <w:rFonts w:cstheme="minorHAnsi"/>
                <w:sz w:val="22"/>
              </w:rPr>
            </w:pPr>
            <w:r w:rsidRPr="00516BD6">
              <w:rPr>
                <w:rFonts w:cstheme="minorHAnsi"/>
                <w:sz w:val="22"/>
              </w:rPr>
              <w:t>87</w:t>
            </w:r>
          </w:p>
        </w:tc>
        <w:tc>
          <w:tcPr>
            <w:tcW w:w="594" w:type="dxa"/>
            <w:noWrap/>
            <w:tcMar>
              <w:left w:w="57" w:type="dxa"/>
              <w:right w:w="57" w:type="dxa"/>
            </w:tcMar>
            <w:vAlign w:val="bottom"/>
          </w:tcPr>
          <w:p w14:paraId="5809AE9D" w14:textId="77777777" w:rsidR="00043C20" w:rsidRPr="00516BD6" w:rsidRDefault="00043C20" w:rsidP="00DB02FA">
            <w:pPr>
              <w:pStyle w:val="TabCisla"/>
              <w:spacing w:before="0"/>
              <w:rPr>
                <w:rFonts w:cstheme="minorHAnsi"/>
                <w:sz w:val="22"/>
              </w:rPr>
            </w:pPr>
            <w:r w:rsidRPr="00516BD6">
              <w:rPr>
                <w:rFonts w:cstheme="minorHAnsi"/>
                <w:sz w:val="22"/>
              </w:rPr>
              <w:t>17</w:t>
            </w:r>
          </w:p>
        </w:tc>
        <w:tc>
          <w:tcPr>
            <w:tcW w:w="901" w:type="dxa"/>
            <w:noWrap/>
            <w:tcMar>
              <w:left w:w="57" w:type="dxa"/>
              <w:right w:w="57" w:type="dxa"/>
            </w:tcMar>
            <w:vAlign w:val="bottom"/>
          </w:tcPr>
          <w:p w14:paraId="067CA963"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959" w:type="dxa"/>
            <w:noWrap/>
            <w:tcMar>
              <w:left w:w="57" w:type="dxa"/>
              <w:right w:w="57" w:type="dxa"/>
            </w:tcMar>
            <w:vAlign w:val="bottom"/>
          </w:tcPr>
          <w:p w14:paraId="777AE11A" w14:textId="77777777" w:rsidR="00043C20" w:rsidRPr="00516BD6" w:rsidRDefault="00043C20" w:rsidP="00DB02FA">
            <w:pPr>
              <w:pStyle w:val="TabCisla"/>
              <w:spacing w:before="0"/>
              <w:rPr>
                <w:rFonts w:cstheme="minorHAnsi"/>
                <w:sz w:val="22"/>
              </w:rPr>
            </w:pPr>
            <w:r w:rsidRPr="00516BD6">
              <w:rPr>
                <w:rFonts w:cstheme="minorHAnsi"/>
                <w:sz w:val="22"/>
              </w:rPr>
              <w:t>19</w:t>
            </w:r>
          </w:p>
        </w:tc>
        <w:tc>
          <w:tcPr>
            <w:tcW w:w="564" w:type="dxa"/>
            <w:noWrap/>
            <w:tcMar>
              <w:left w:w="57" w:type="dxa"/>
              <w:right w:w="57" w:type="dxa"/>
            </w:tcMar>
            <w:vAlign w:val="bottom"/>
          </w:tcPr>
          <w:p w14:paraId="401A8DBE" w14:textId="77777777" w:rsidR="00043C20" w:rsidRPr="00516BD6" w:rsidRDefault="00043C20" w:rsidP="00DB02FA">
            <w:pPr>
              <w:pStyle w:val="TabCisla"/>
              <w:spacing w:before="0"/>
              <w:rPr>
                <w:rFonts w:cstheme="minorHAnsi"/>
                <w:sz w:val="22"/>
              </w:rPr>
            </w:pPr>
            <w:r w:rsidRPr="00516BD6">
              <w:rPr>
                <w:rFonts w:cstheme="minorHAnsi"/>
                <w:sz w:val="22"/>
              </w:rPr>
              <w:t>13</w:t>
            </w:r>
          </w:p>
        </w:tc>
        <w:tc>
          <w:tcPr>
            <w:tcW w:w="932" w:type="dxa"/>
            <w:noWrap/>
            <w:tcMar>
              <w:left w:w="57" w:type="dxa"/>
              <w:right w:w="57" w:type="dxa"/>
            </w:tcMar>
            <w:vAlign w:val="bottom"/>
          </w:tcPr>
          <w:p w14:paraId="55BC900F" w14:textId="77777777" w:rsidR="00043C20" w:rsidRPr="00516BD6" w:rsidRDefault="00043C20" w:rsidP="00DB02FA">
            <w:pPr>
              <w:pStyle w:val="TabCisla"/>
              <w:spacing w:before="0"/>
              <w:rPr>
                <w:rFonts w:cstheme="minorHAnsi"/>
                <w:sz w:val="22"/>
              </w:rPr>
            </w:pPr>
            <w:r w:rsidRPr="00516BD6">
              <w:rPr>
                <w:rFonts w:cstheme="minorHAnsi"/>
                <w:sz w:val="22"/>
              </w:rPr>
              <w:t>88</w:t>
            </w:r>
          </w:p>
        </w:tc>
        <w:tc>
          <w:tcPr>
            <w:tcW w:w="564" w:type="dxa"/>
            <w:noWrap/>
            <w:tcMar>
              <w:left w:w="57" w:type="dxa"/>
              <w:right w:w="57" w:type="dxa"/>
            </w:tcMar>
            <w:vAlign w:val="bottom"/>
          </w:tcPr>
          <w:p w14:paraId="3DEF67B7"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901" w:type="dxa"/>
            <w:noWrap/>
            <w:tcMar>
              <w:left w:w="57" w:type="dxa"/>
              <w:right w:w="57" w:type="dxa"/>
            </w:tcMar>
            <w:vAlign w:val="bottom"/>
          </w:tcPr>
          <w:p w14:paraId="246AB046" w14:textId="77777777" w:rsidR="00043C20" w:rsidRPr="00516BD6" w:rsidRDefault="00043C20" w:rsidP="00DB02FA">
            <w:pPr>
              <w:pStyle w:val="TabCisla"/>
              <w:spacing w:before="0"/>
              <w:rPr>
                <w:rFonts w:cstheme="minorHAnsi"/>
                <w:sz w:val="22"/>
              </w:rPr>
            </w:pPr>
            <w:r w:rsidRPr="00516BD6">
              <w:rPr>
                <w:rFonts w:cstheme="minorHAnsi"/>
                <w:sz w:val="22"/>
              </w:rPr>
              <w:t>7,5</w:t>
            </w:r>
          </w:p>
        </w:tc>
      </w:tr>
      <w:tr w:rsidR="00043C20" w:rsidRPr="00516BD6" w14:paraId="3B030A34" w14:textId="77777777" w:rsidTr="00E97B91">
        <w:trPr>
          <w:trHeight w:val="312"/>
          <w:jc w:val="center"/>
        </w:trPr>
        <w:tc>
          <w:tcPr>
            <w:tcW w:w="1130" w:type="dxa"/>
            <w:noWrap/>
            <w:tcMar>
              <w:left w:w="57" w:type="dxa"/>
              <w:right w:w="57" w:type="dxa"/>
            </w:tcMar>
            <w:vAlign w:val="center"/>
          </w:tcPr>
          <w:p w14:paraId="10D785CA" w14:textId="77777777" w:rsidR="00043C20" w:rsidRPr="00516BD6" w:rsidRDefault="00043C20" w:rsidP="00DB02FA">
            <w:pPr>
              <w:pStyle w:val="Tabtext"/>
              <w:spacing w:before="0"/>
              <w:rPr>
                <w:rFonts w:cstheme="minorHAnsi"/>
                <w:sz w:val="22"/>
              </w:rPr>
            </w:pPr>
            <w:r w:rsidRPr="00516BD6">
              <w:rPr>
                <w:rFonts w:cstheme="minorHAnsi"/>
                <w:sz w:val="22"/>
              </w:rPr>
              <w:t>PdF UK</w:t>
            </w:r>
          </w:p>
        </w:tc>
        <w:tc>
          <w:tcPr>
            <w:tcW w:w="1024" w:type="dxa"/>
            <w:noWrap/>
            <w:tcMar>
              <w:left w:w="57" w:type="dxa"/>
              <w:right w:w="57" w:type="dxa"/>
            </w:tcMar>
            <w:vAlign w:val="bottom"/>
          </w:tcPr>
          <w:p w14:paraId="37345F5D" w14:textId="77777777" w:rsidR="00043C20" w:rsidRPr="00516BD6" w:rsidRDefault="00043C20" w:rsidP="00DB02FA">
            <w:pPr>
              <w:pStyle w:val="TabCisla"/>
              <w:spacing w:before="0"/>
              <w:rPr>
                <w:rFonts w:cstheme="minorHAnsi"/>
                <w:sz w:val="22"/>
              </w:rPr>
            </w:pPr>
            <w:r w:rsidRPr="00516BD6">
              <w:rPr>
                <w:rFonts w:cstheme="minorHAnsi"/>
                <w:sz w:val="22"/>
              </w:rPr>
              <w:t>22</w:t>
            </w:r>
          </w:p>
        </w:tc>
        <w:tc>
          <w:tcPr>
            <w:tcW w:w="560" w:type="dxa"/>
            <w:noWrap/>
            <w:tcMar>
              <w:left w:w="57" w:type="dxa"/>
              <w:right w:w="57" w:type="dxa"/>
            </w:tcMar>
            <w:vAlign w:val="bottom"/>
          </w:tcPr>
          <w:p w14:paraId="6F3B497A" w14:textId="77777777" w:rsidR="00043C20" w:rsidRPr="00516BD6" w:rsidRDefault="00043C20" w:rsidP="00DB02FA">
            <w:pPr>
              <w:pStyle w:val="TabCisla"/>
              <w:spacing w:before="0"/>
              <w:rPr>
                <w:rFonts w:cstheme="minorHAnsi"/>
                <w:sz w:val="22"/>
              </w:rPr>
            </w:pPr>
            <w:r w:rsidRPr="00516BD6">
              <w:rPr>
                <w:rFonts w:cstheme="minorHAnsi"/>
                <w:sz w:val="22"/>
              </w:rPr>
              <w:t>22</w:t>
            </w:r>
          </w:p>
        </w:tc>
        <w:tc>
          <w:tcPr>
            <w:tcW w:w="932" w:type="dxa"/>
            <w:noWrap/>
            <w:tcMar>
              <w:left w:w="57" w:type="dxa"/>
              <w:right w:w="57" w:type="dxa"/>
            </w:tcMar>
            <w:vAlign w:val="bottom"/>
          </w:tcPr>
          <w:p w14:paraId="507EAD3A" w14:textId="77777777" w:rsidR="00043C20" w:rsidRPr="00516BD6" w:rsidRDefault="00043C20" w:rsidP="00DB02FA">
            <w:pPr>
              <w:pStyle w:val="TabCisla"/>
              <w:spacing w:before="0"/>
              <w:rPr>
                <w:rFonts w:cstheme="minorHAnsi"/>
                <w:sz w:val="22"/>
              </w:rPr>
            </w:pPr>
            <w:r w:rsidRPr="00516BD6">
              <w:rPr>
                <w:rFonts w:cstheme="minorHAnsi"/>
                <w:sz w:val="22"/>
              </w:rPr>
              <w:t>113</w:t>
            </w:r>
          </w:p>
        </w:tc>
        <w:tc>
          <w:tcPr>
            <w:tcW w:w="594" w:type="dxa"/>
            <w:noWrap/>
            <w:tcMar>
              <w:left w:w="57" w:type="dxa"/>
              <w:right w:w="57" w:type="dxa"/>
            </w:tcMar>
            <w:vAlign w:val="bottom"/>
          </w:tcPr>
          <w:p w14:paraId="26C8771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738D923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noWrap/>
            <w:tcMar>
              <w:left w:w="57" w:type="dxa"/>
              <w:right w:w="57" w:type="dxa"/>
            </w:tcMar>
            <w:vAlign w:val="bottom"/>
          </w:tcPr>
          <w:p w14:paraId="192EE7D4" w14:textId="77777777" w:rsidR="00043C20" w:rsidRPr="00516BD6" w:rsidRDefault="00043C20" w:rsidP="00DB02FA">
            <w:pPr>
              <w:pStyle w:val="TabCisla"/>
              <w:spacing w:before="0"/>
              <w:rPr>
                <w:rFonts w:cstheme="minorHAnsi"/>
                <w:sz w:val="22"/>
              </w:rPr>
            </w:pPr>
            <w:r w:rsidRPr="00516BD6">
              <w:rPr>
                <w:rFonts w:cstheme="minorHAnsi"/>
                <w:sz w:val="22"/>
              </w:rPr>
              <w:t>11</w:t>
            </w:r>
          </w:p>
        </w:tc>
        <w:tc>
          <w:tcPr>
            <w:tcW w:w="564" w:type="dxa"/>
            <w:noWrap/>
            <w:tcMar>
              <w:left w:w="57" w:type="dxa"/>
              <w:right w:w="57" w:type="dxa"/>
            </w:tcMar>
            <w:vAlign w:val="bottom"/>
          </w:tcPr>
          <w:p w14:paraId="37806B23" w14:textId="77777777" w:rsidR="00043C20" w:rsidRPr="00516BD6" w:rsidRDefault="00043C20" w:rsidP="00DB02FA">
            <w:pPr>
              <w:pStyle w:val="TabCisla"/>
              <w:spacing w:before="0"/>
              <w:rPr>
                <w:rFonts w:cstheme="minorHAnsi"/>
                <w:sz w:val="22"/>
              </w:rPr>
            </w:pPr>
            <w:r w:rsidRPr="00516BD6">
              <w:rPr>
                <w:rFonts w:cstheme="minorHAnsi"/>
                <w:sz w:val="22"/>
              </w:rPr>
              <w:t>10</w:t>
            </w:r>
          </w:p>
        </w:tc>
        <w:tc>
          <w:tcPr>
            <w:tcW w:w="932" w:type="dxa"/>
            <w:noWrap/>
            <w:tcMar>
              <w:left w:w="57" w:type="dxa"/>
              <w:right w:w="57" w:type="dxa"/>
            </w:tcMar>
            <w:vAlign w:val="bottom"/>
          </w:tcPr>
          <w:p w14:paraId="549ADD41" w14:textId="77777777" w:rsidR="00043C20" w:rsidRPr="00516BD6" w:rsidRDefault="00043C20" w:rsidP="00DB02FA">
            <w:pPr>
              <w:pStyle w:val="TabCisla"/>
              <w:spacing w:before="0"/>
              <w:rPr>
                <w:rFonts w:cstheme="minorHAnsi"/>
                <w:sz w:val="22"/>
              </w:rPr>
            </w:pPr>
            <w:r w:rsidRPr="00516BD6">
              <w:rPr>
                <w:rFonts w:cstheme="minorHAnsi"/>
                <w:sz w:val="22"/>
              </w:rPr>
              <w:t>38,5</w:t>
            </w:r>
          </w:p>
        </w:tc>
        <w:tc>
          <w:tcPr>
            <w:tcW w:w="564" w:type="dxa"/>
            <w:noWrap/>
            <w:tcMar>
              <w:left w:w="57" w:type="dxa"/>
              <w:right w:w="57" w:type="dxa"/>
            </w:tcMar>
            <w:vAlign w:val="bottom"/>
          </w:tcPr>
          <w:p w14:paraId="5426E1A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72AB91BE" w14:textId="77777777" w:rsidR="00043C20" w:rsidRPr="00516BD6" w:rsidRDefault="00043C20" w:rsidP="00DB02FA">
            <w:pPr>
              <w:pStyle w:val="TabCisla"/>
              <w:spacing w:before="0"/>
              <w:rPr>
                <w:rFonts w:cstheme="minorHAnsi"/>
                <w:sz w:val="22"/>
              </w:rPr>
            </w:pPr>
            <w:r w:rsidRPr="00516BD6">
              <w:rPr>
                <w:rFonts w:cstheme="minorHAnsi"/>
                <w:sz w:val="22"/>
              </w:rPr>
              <w:t>12,5</w:t>
            </w:r>
          </w:p>
        </w:tc>
      </w:tr>
      <w:tr w:rsidR="00043C20" w:rsidRPr="00516BD6" w14:paraId="280A3BE7" w14:textId="77777777" w:rsidTr="00E97B91">
        <w:trPr>
          <w:trHeight w:val="312"/>
          <w:jc w:val="center"/>
        </w:trPr>
        <w:tc>
          <w:tcPr>
            <w:tcW w:w="1130" w:type="dxa"/>
            <w:noWrap/>
            <w:tcMar>
              <w:left w:w="57" w:type="dxa"/>
              <w:right w:w="57" w:type="dxa"/>
            </w:tcMar>
            <w:vAlign w:val="center"/>
          </w:tcPr>
          <w:p w14:paraId="7EAB412E" w14:textId="77777777" w:rsidR="00043C20" w:rsidRPr="00516BD6" w:rsidRDefault="00043C20" w:rsidP="00DB02FA">
            <w:pPr>
              <w:pStyle w:val="Tabtext"/>
              <w:spacing w:before="0"/>
              <w:rPr>
                <w:rFonts w:cstheme="minorHAnsi"/>
                <w:sz w:val="22"/>
              </w:rPr>
            </w:pPr>
            <w:r w:rsidRPr="00516BD6">
              <w:rPr>
                <w:rFonts w:cstheme="minorHAnsi"/>
                <w:sz w:val="22"/>
              </w:rPr>
              <w:t>FaF UK</w:t>
            </w:r>
          </w:p>
        </w:tc>
        <w:tc>
          <w:tcPr>
            <w:tcW w:w="1024" w:type="dxa"/>
            <w:noWrap/>
            <w:tcMar>
              <w:left w:w="57" w:type="dxa"/>
              <w:right w:w="57" w:type="dxa"/>
            </w:tcMar>
            <w:vAlign w:val="bottom"/>
          </w:tcPr>
          <w:p w14:paraId="0AF08F2E" w14:textId="77777777" w:rsidR="00043C20" w:rsidRPr="00516BD6" w:rsidRDefault="00043C20" w:rsidP="00DB02FA">
            <w:pPr>
              <w:pStyle w:val="TabCisla"/>
              <w:spacing w:before="0"/>
              <w:rPr>
                <w:rFonts w:cstheme="minorHAnsi"/>
                <w:sz w:val="22"/>
              </w:rPr>
            </w:pPr>
            <w:r w:rsidRPr="00516BD6">
              <w:rPr>
                <w:rFonts w:cstheme="minorHAnsi"/>
                <w:sz w:val="22"/>
              </w:rPr>
              <w:t>57</w:t>
            </w:r>
          </w:p>
        </w:tc>
        <w:tc>
          <w:tcPr>
            <w:tcW w:w="560" w:type="dxa"/>
            <w:noWrap/>
            <w:tcMar>
              <w:left w:w="57" w:type="dxa"/>
              <w:right w:w="57" w:type="dxa"/>
            </w:tcMar>
            <w:vAlign w:val="bottom"/>
          </w:tcPr>
          <w:p w14:paraId="49B188CA" w14:textId="77777777" w:rsidR="00043C20" w:rsidRPr="00516BD6" w:rsidRDefault="00043C20" w:rsidP="00DB02FA">
            <w:pPr>
              <w:pStyle w:val="TabCisla"/>
              <w:spacing w:before="0"/>
              <w:rPr>
                <w:rFonts w:cstheme="minorHAnsi"/>
                <w:sz w:val="22"/>
              </w:rPr>
            </w:pPr>
            <w:r w:rsidRPr="00516BD6">
              <w:rPr>
                <w:rFonts w:cstheme="minorHAnsi"/>
                <w:sz w:val="22"/>
              </w:rPr>
              <w:t>48</w:t>
            </w:r>
          </w:p>
        </w:tc>
        <w:tc>
          <w:tcPr>
            <w:tcW w:w="932" w:type="dxa"/>
            <w:noWrap/>
            <w:tcMar>
              <w:left w:w="57" w:type="dxa"/>
              <w:right w:w="57" w:type="dxa"/>
            </w:tcMar>
            <w:vAlign w:val="bottom"/>
          </w:tcPr>
          <w:p w14:paraId="3AD98640" w14:textId="77777777" w:rsidR="00043C20" w:rsidRPr="00516BD6" w:rsidRDefault="00043C20" w:rsidP="00DB02FA">
            <w:pPr>
              <w:pStyle w:val="TabCisla"/>
              <w:spacing w:before="0"/>
              <w:rPr>
                <w:rFonts w:cstheme="minorHAnsi"/>
                <w:sz w:val="22"/>
              </w:rPr>
            </w:pPr>
            <w:r w:rsidRPr="00516BD6">
              <w:rPr>
                <w:rFonts w:cstheme="minorHAnsi"/>
                <w:sz w:val="22"/>
              </w:rPr>
              <w:t>204</w:t>
            </w:r>
          </w:p>
        </w:tc>
        <w:tc>
          <w:tcPr>
            <w:tcW w:w="594" w:type="dxa"/>
            <w:noWrap/>
            <w:tcMar>
              <w:left w:w="57" w:type="dxa"/>
              <w:right w:w="57" w:type="dxa"/>
            </w:tcMar>
            <w:vAlign w:val="bottom"/>
          </w:tcPr>
          <w:p w14:paraId="4600090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0A686D0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noWrap/>
            <w:tcMar>
              <w:left w:w="57" w:type="dxa"/>
              <w:right w:w="57" w:type="dxa"/>
            </w:tcMar>
            <w:vAlign w:val="bottom"/>
          </w:tcPr>
          <w:p w14:paraId="632C5513" w14:textId="77777777" w:rsidR="00043C20" w:rsidRPr="00516BD6" w:rsidRDefault="00043C20" w:rsidP="00DB02FA">
            <w:pPr>
              <w:pStyle w:val="TabCisla"/>
              <w:spacing w:before="0"/>
              <w:rPr>
                <w:rFonts w:cstheme="minorHAnsi"/>
                <w:sz w:val="22"/>
              </w:rPr>
            </w:pPr>
            <w:r w:rsidRPr="00516BD6">
              <w:rPr>
                <w:rFonts w:cstheme="minorHAnsi"/>
                <w:sz w:val="22"/>
              </w:rPr>
              <w:t>14</w:t>
            </w:r>
          </w:p>
        </w:tc>
        <w:tc>
          <w:tcPr>
            <w:tcW w:w="564" w:type="dxa"/>
            <w:noWrap/>
            <w:tcMar>
              <w:left w:w="57" w:type="dxa"/>
              <w:right w:w="57" w:type="dxa"/>
            </w:tcMar>
            <w:vAlign w:val="bottom"/>
          </w:tcPr>
          <w:p w14:paraId="36C8B370" w14:textId="77777777" w:rsidR="00043C20" w:rsidRPr="00516BD6" w:rsidRDefault="00043C20" w:rsidP="00DB02FA">
            <w:pPr>
              <w:pStyle w:val="TabCisla"/>
              <w:spacing w:before="0"/>
              <w:rPr>
                <w:rFonts w:cstheme="minorHAnsi"/>
                <w:sz w:val="22"/>
              </w:rPr>
            </w:pPr>
            <w:r w:rsidRPr="00516BD6">
              <w:rPr>
                <w:rFonts w:cstheme="minorHAnsi"/>
                <w:sz w:val="22"/>
              </w:rPr>
              <w:t>6</w:t>
            </w:r>
          </w:p>
        </w:tc>
        <w:tc>
          <w:tcPr>
            <w:tcW w:w="932" w:type="dxa"/>
            <w:noWrap/>
            <w:tcMar>
              <w:left w:w="57" w:type="dxa"/>
              <w:right w:w="57" w:type="dxa"/>
            </w:tcMar>
            <w:vAlign w:val="bottom"/>
          </w:tcPr>
          <w:p w14:paraId="4C989AFD" w14:textId="77777777" w:rsidR="00043C20" w:rsidRPr="00516BD6" w:rsidRDefault="00043C20" w:rsidP="00DB02FA">
            <w:pPr>
              <w:pStyle w:val="TabCisla"/>
              <w:spacing w:before="0"/>
              <w:rPr>
                <w:rFonts w:cstheme="minorHAnsi"/>
                <w:sz w:val="22"/>
              </w:rPr>
            </w:pPr>
            <w:r w:rsidRPr="00516BD6">
              <w:rPr>
                <w:rFonts w:cstheme="minorHAnsi"/>
                <w:sz w:val="22"/>
              </w:rPr>
              <w:t>77</w:t>
            </w:r>
          </w:p>
        </w:tc>
        <w:tc>
          <w:tcPr>
            <w:tcW w:w="564" w:type="dxa"/>
            <w:noWrap/>
            <w:tcMar>
              <w:left w:w="57" w:type="dxa"/>
              <w:right w:w="57" w:type="dxa"/>
            </w:tcMar>
            <w:vAlign w:val="bottom"/>
          </w:tcPr>
          <w:p w14:paraId="157ECAC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3C371415"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48F41AA7" w14:textId="77777777" w:rsidTr="00E97B91">
        <w:trPr>
          <w:trHeight w:val="312"/>
          <w:jc w:val="center"/>
        </w:trPr>
        <w:tc>
          <w:tcPr>
            <w:tcW w:w="1130" w:type="dxa"/>
            <w:noWrap/>
            <w:tcMar>
              <w:left w:w="57" w:type="dxa"/>
              <w:right w:w="57" w:type="dxa"/>
            </w:tcMar>
            <w:vAlign w:val="center"/>
          </w:tcPr>
          <w:p w14:paraId="2BA8D154" w14:textId="77777777" w:rsidR="00043C20" w:rsidRPr="00516BD6" w:rsidRDefault="00043C20" w:rsidP="00DB02FA">
            <w:pPr>
              <w:pStyle w:val="Tabtext"/>
              <w:spacing w:before="0"/>
              <w:rPr>
                <w:rFonts w:cstheme="minorHAnsi"/>
                <w:sz w:val="22"/>
              </w:rPr>
            </w:pPr>
            <w:r w:rsidRPr="00516BD6">
              <w:rPr>
                <w:rFonts w:cstheme="minorHAnsi"/>
                <w:sz w:val="22"/>
              </w:rPr>
              <w:t>FTVŠ UK</w:t>
            </w:r>
          </w:p>
        </w:tc>
        <w:tc>
          <w:tcPr>
            <w:tcW w:w="1024" w:type="dxa"/>
            <w:noWrap/>
            <w:tcMar>
              <w:left w:w="57" w:type="dxa"/>
              <w:right w:w="57" w:type="dxa"/>
            </w:tcMar>
            <w:vAlign w:val="bottom"/>
          </w:tcPr>
          <w:p w14:paraId="06735724" w14:textId="77777777" w:rsidR="00043C20" w:rsidRPr="00516BD6" w:rsidRDefault="00043C20" w:rsidP="00DB02FA">
            <w:pPr>
              <w:pStyle w:val="TabCisla"/>
              <w:spacing w:before="0"/>
              <w:rPr>
                <w:rFonts w:cstheme="minorHAnsi"/>
                <w:sz w:val="22"/>
              </w:rPr>
            </w:pPr>
            <w:r w:rsidRPr="00516BD6">
              <w:rPr>
                <w:rFonts w:cstheme="minorHAnsi"/>
                <w:sz w:val="22"/>
              </w:rPr>
              <w:t>10</w:t>
            </w:r>
          </w:p>
        </w:tc>
        <w:tc>
          <w:tcPr>
            <w:tcW w:w="560" w:type="dxa"/>
            <w:noWrap/>
            <w:tcMar>
              <w:left w:w="57" w:type="dxa"/>
              <w:right w:w="57" w:type="dxa"/>
            </w:tcMar>
            <w:vAlign w:val="bottom"/>
          </w:tcPr>
          <w:p w14:paraId="11E2A878"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932" w:type="dxa"/>
            <w:noWrap/>
            <w:tcMar>
              <w:left w:w="57" w:type="dxa"/>
              <w:right w:w="57" w:type="dxa"/>
            </w:tcMar>
            <w:vAlign w:val="bottom"/>
          </w:tcPr>
          <w:p w14:paraId="3F65B366" w14:textId="77777777" w:rsidR="00043C20" w:rsidRPr="00516BD6" w:rsidRDefault="00043C20" w:rsidP="00DB02FA">
            <w:pPr>
              <w:pStyle w:val="TabCisla"/>
              <w:spacing w:before="0"/>
              <w:rPr>
                <w:rFonts w:cstheme="minorHAnsi"/>
                <w:sz w:val="22"/>
              </w:rPr>
            </w:pPr>
            <w:r w:rsidRPr="00516BD6">
              <w:rPr>
                <w:rFonts w:cstheme="minorHAnsi"/>
                <w:sz w:val="22"/>
              </w:rPr>
              <w:t>49</w:t>
            </w:r>
          </w:p>
        </w:tc>
        <w:tc>
          <w:tcPr>
            <w:tcW w:w="594" w:type="dxa"/>
            <w:noWrap/>
            <w:tcMar>
              <w:left w:w="57" w:type="dxa"/>
              <w:right w:w="57" w:type="dxa"/>
            </w:tcMar>
            <w:vAlign w:val="bottom"/>
          </w:tcPr>
          <w:p w14:paraId="3BA0258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09CD4F5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noWrap/>
            <w:tcMar>
              <w:left w:w="57" w:type="dxa"/>
              <w:right w:w="57" w:type="dxa"/>
            </w:tcMar>
            <w:vAlign w:val="bottom"/>
          </w:tcPr>
          <w:p w14:paraId="246A8505" w14:textId="77777777" w:rsidR="00043C20" w:rsidRPr="00516BD6" w:rsidRDefault="00043C20" w:rsidP="00DB02FA">
            <w:pPr>
              <w:pStyle w:val="TabCisla"/>
              <w:spacing w:before="0"/>
              <w:rPr>
                <w:rFonts w:cstheme="minorHAnsi"/>
                <w:sz w:val="22"/>
              </w:rPr>
            </w:pPr>
            <w:r w:rsidRPr="00516BD6">
              <w:rPr>
                <w:rFonts w:cstheme="minorHAnsi"/>
                <w:sz w:val="22"/>
              </w:rPr>
              <w:t>9</w:t>
            </w:r>
          </w:p>
        </w:tc>
        <w:tc>
          <w:tcPr>
            <w:tcW w:w="564" w:type="dxa"/>
            <w:noWrap/>
            <w:tcMar>
              <w:left w:w="57" w:type="dxa"/>
              <w:right w:w="57" w:type="dxa"/>
            </w:tcMar>
            <w:vAlign w:val="bottom"/>
          </w:tcPr>
          <w:p w14:paraId="257DC950" w14:textId="77777777" w:rsidR="00043C20" w:rsidRPr="00516BD6" w:rsidRDefault="00043C20" w:rsidP="00DB02FA">
            <w:pPr>
              <w:pStyle w:val="TabCisla"/>
              <w:spacing w:before="0"/>
              <w:rPr>
                <w:rFonts w:cstheme="minorHAnsi"/>
                <w:sz w:val="22"/>
              </w:rPr>
            </w:pPr>
            <w:r w:rsidRPr="00516BD6">
              <w:rPr>
                <w:rFonts w:cstheme="minorHAnsi"/>
                <w:sz w:val="22"/>
              </w:rPr>
              <w:t>6</w:t>
            </w:r>
          </w:p>
        </w:tc>
        <w:tc>
          <w:tcPr>
            <w:tcW w:w="932" w:type="dxa"/>
            <w:noWrap/>
            <w:tcMar>
              <w:left w:w="57" w:type="dxa"/>
              <w:right w:w="57" w:type="dxa"/>
            </w:tcMar>
            <w:vAlign w:val="bottom"/>
          </w:tcPr>
          <w:p w14:paraId="65A0DA40" w14:textId="77777777" w:rsidR="00043C20" w:rsidRPr="00516BD6" w:rsidRDefault="00043C20" w:rsidP="00DB02FA">
            <w:pPr>
              <w:pStyle w:val="TabCisla"/>
              <w:spacing w:before="0"/>
              <w:rPr>
                <w:rFonts w:cstheme="minorHAnsi"/>
                <w:sz w:val="22"/>
              </w:rPr>
            </w:pPr>
            <w:r w:rsidRPr="00516BD6">
              <w:rPr>
                <w:rFonts w:cstheme="minorHAnsi"/>
                <w:sz w:val="22"/>
              </w:rPr>
              <w:t>49,5</w:t>
            </w:r>
          </w:p>
        </w:tc>
        <w:tc>
          <w:tcPr>
            <w:tcW w:w="564" w:type="dxa"/>
            <w:noWrap/>
            <w:tcMar>
              <w:left w:w="57" w:type="dxa"/>
              <w:right w:w="57" w:type="dxa"/>
            </w:tcMar>
            <w:vAlign w:val="bottom"/>
          </w:tcPr>
          <w:p w14:paraId="66E1C16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7DC6A6A6"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6C9C8701" w14:textId="77777777" w:rsidTr="00E97B91">
        <w:trPr>
          <w:trHeight w:val="312"/>
          <w:jc w:val="center"/>
        </w:trPr>
        <w:tc>
          <w:tcPr>
            <w:tcW w:w="1130" w:type="dxa"/>
            <w:noWrap/>
            <w:tcMar>
              <w:left w:w="57" w:type="dxa"/>
              <w:right w:w="57" w:type="dxa"/>
            </w:tcMar>
            <w:vAlign w:val="center"/>
          </w:tcPr>
          <w:p w14:paraId="57AF4552" w14:textId="77777777" w:rsidR="00043C20" w:rsidRPr="00516BD6" w:rsidRDefault="00043C20" w:rsidP="00DB02FA">
            <w:pPr>
              <w:pStyle w:val="Tabtext"/>
              <w:spacing w:before="0"/>
              <w:rPr>
                <w:rFonts w:cstheme="minorHAnsi"/>
                <w:sz w:val="22"/>
              </w:rPr>
            </w:pPr>
            <w:r w:rsidRPr="00516BD6">
              <w:rPr>
                <w:rFonts w:cstheme="minorHAnsi"/>
                <w:sz w:val="22"/>
              </w:rPr>
              <w:t>JLF UK</w:t>
            </w:r>
          </w:p>
        </w:tc>
        <w:tc>
          <w:tcPr>
            <w:tcW w:w="1024" w:type="dxa"/>
            <w:noWrap/>
            <w:tcMar>
              <w:left w:w="57" w:type="dxa"/>
              <w:right w:w="57" w:type="dxa"/>
            </w:tcMar>
            <w:vAlign w:val="bottom"/>
          </w:tcPr>
          <w:p w14:paraId="7A032DA8" w14:textId="77777777" w:rsidR="00043C20" w:rsidRPr="00516BD6" w:rsidRDefault="00043C20" w:rsidP="00DB02FA">
            <w:pPr>
              <w:pStyle w:val="TabCisla"/>
              <w:spacing w:before="0"/>
              <w:rPr>
                <w:rFonts w:cstheme="minorHAnsi"/>
                <w:sz w:val="22"/>
              </w:rPr>
            </w:pPr>
            <w:r w:rsidRPr="00516BD6">
              <w:rPr>
                <w:rFonts w:cstheme="minorHAnsi"/>
                <w:sz w:val="22"/>
              </w:rPr>
              <w:t>12</w:t>
            </w:r>
          </w:p>
        </w:tc>
        <w:tc>
          <w:tcPr>
            <w:tcW w:w="560" w:type="dxa"/>
            <w:noWrap/>
            <w:tcMar>
              <w:left w:w="57" w:type="dxa"/>
              <w:right w:w="57" w:type="dxa"/>
            </w:tcMar>
            <w:vAlign w:val="bottom"/>
          </w:tcPr>
          <w:p w14:paraId="66FB822F" w14:textId="77777777" w:rsidR="00043C20" w:rsidRPr="00516BD6" w:rsidRDefault="00043C20" w:rsidP="00DB02FA">
            <w:pPr>
              <w:pStyle w:val="TabCisla"/>
              <w:spacing w:before="0"/>
              <w:rPr>
                <w:rFonts w:cstheme="minorHAnsi"/>
                <w:sz w:val="22"/>
              </w:rPr>
            </w:pPr>
            <w:r w:rsidRPr="00516BD6">
              <w:rPr>
                <w:rFonts w:cstheme="minorHAnsi"/>
                <w:sz w:val="22"/>
              </w:rPr>
              <w:t>6</w:t>
            </w:r>
          </w:p>
        </w:tc>
        <w:tc>
          <w:tcPr>
            <w:tcW w:w="932" w:type="dxa"/>
            <w:noWrap/>
            <w:tcMar>
              <w:left w:w="57" w:type="dxa"/>
              <w:right w:w="57" w:type="dxa"/>
            </w:tcMar>
            <w:vAlign w:val="bottom"/>
          </w:tcPr>
          <w:p w14:paraId="59BE4487" w14:textId="77777777" w:rsidR="00043C20" w:rsidRPr="00516BD6" w:rsidRDefault="00043C20" w:rsidP="00DB02FA">
            <w:pPr>
              <w:pStyle w:val="TabCisla"/>
              <w:spacing w:before="0"/>
              <w:rPr>
                <w:rFonts w:cstheme="minorHAnsi"/>
                <w:sz w:val="22"/>
              </w:rPr>
            </w:pPr>
            <w:r w:rsidRPr="00516BD6">
              <w:rPr>
                <w:rFonts w:cstheme="minorHAnsi"/>
                <w:sz w:val="22"/>
              </w:rPr>
              <w:t>60</w:t>
            </w:r>
          </w:p>
        </w:tc>
        <w:tc>
          <w:tcPr>
            <w:tcW w:w="594" w:type="dxa"/>
            <w:noWrap/>
            <w:tcMar>
              <w:left w:w="57" w:type="dxa"/>
              <w:right w:w="57" w:type="dxa"/>
            </w:tcMar>
            <w:vAlign w:val="bottom"/>
          </w:tcPr>
          <w:p w14:paraId="7357C7C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099739B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noWrap/>
            <w:tcMar>
              <w:left w:w="57" w:type="dxa"/>
              <w:right w:w="57" w:type="dxa"/>
            </w:tcMar>
            <w:vAlign w:val="bottom"/>
          </w:tcPr>
          <w:p w14:paraId="098DEC0A" w14:textId="77777777" w:rsidR="00043C20" w:rsidRPr="00516BD6" w:rsidRDefault="00043C20" w:rsidP="00DB02FA">
            <w:pPr>
              <w:pStyle w:val="TabCisla"/>
              <w:spacing w:before="0"/>
              <w:rPr>
                <w:rFonts w:cstheme="minorHAnsi"/>
                <w:sz w:val="22"/>
              </w:rPr>
            </w:pPr>
            <w:r w:rsidRPr="00516BD6">
              <w:rPr>
                <w:rFonts w:cstheme="minorHAnsi"/>
                <w:sz w:val="22"/>
              </w:rPr>
              <w:t>7</w:t>
            </w:r>
          </w:p>
        </w:tc>
        <w:tc>
          <w:tcPr>
            <w:tcW w:w="564" w:type="dxa"/>
            <w:noWrap/>
            <w:tcMar>
              <w:left w:w="57" w:type="dxa"/>
              <w:right w:w="57" w:type="dxa"/>
            </w:tcMar>
            <w:vAlign w:val="bottom"/>
          </w:tcPr>
          <w:p w14:paraId="24A4E4D8" w14:textId="77777777" w:rsidR="00043C20" w:rsidRPr="00516BD6" w:rsidRDefault="00043C20" w:rsidP="00DB02FA">
            <w:pPr>
              <w:pStyle w:val="TabCisla"/>
              <w:spacing w:before="0"/>
              <w:rPr>
                <w:rFonts w:cstheme="minorHAnsi"/>
                <w:sz w:val="22"/>
              </w:rPr>
            </w:pPr>
            <w:r w:rsidRPr="00516BD6">
              <w:rPr>
                <w:rFonts w:cstheme="minorHAnsi"/>
                <w:sz w:val="22"/>
              </w:rPr>
              <w:t>3</w:t>
            </w:r>
          </w:p>
        </w:tc>
        <w:tc>
          <w:tcPr>
            <w:tcW w:w="932" w:type="dxa"/>
            <w:noWrap/>
            <w:tcMar>
              <w:left w:w="57" w:type="dxa"/>
              <w:right w:w="57" w:type="dxa"/>
            </w:tcMar>
            <w:vAlign w:val="bottom"/>
          </w:tcPr>
          <w:p w14:paraId="64EC088F" w14:textId="77777777" w:rsidR="00043C20" w:rsidRPr="00516BD6" w:rsidRDefault="00043C20" w:rsidP="00DB02FA">
            <w:pPr>
              <w:pStyle w:val="TabCisla"/>
              <w:spacing w:before="0"/>
              <w:rPr>
                <w:rFonts w:cstheme="minorHAnsi"/>
                <w:sz w:val="22"/>
              </w:rPr>
            </w:pPr>
            <w:r w:rsidRPr="00516BD6">
              <w:rPr>
                <w:rFonts w:cstheme="minorHAnsi"/>
                <w:sz w:val="22"/>
              </w:rPr>
              <w:t>38,5</w:t>
            </w:r>
          </w:p>
        </w:tc>
        <w:tc>
          <w:tcPr>
            <w:tcW w:w="564" w:type="dxa"/>
            <w:noWrap/>
            <w:tcMar>
              <w:left w:w="57" w:type="dxa"/>
              <w:right w:w="57" w:type="dxa"/>
            </w:tcMar>
            <w:vAlign w:val="bottom"/>
          </w:tcPr>
          <w:p w14:paraId="4E114AD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0870DB5F"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59EAFCE9" w14:textId="77777777" w:rsidTr="00E97B91">
        <w:trPr>
          <w:trHeight w:val="312"/>
          <w:jc w:val="center"/>
        </w:trPr>
        <w:tc>
          <w:tcPr>
            <w:tcW w:w="1130" w:type="dxa"/>
            <w:noWrap/>
            <w:tcMar>
              <w:left w:w="57" w:type="dxa"/>
              <w:right w:w="57" w:type="dxa"/>
            </w:tcMar>
            <w:vAlign w:val="center"/>
          </w:tcPr>
          <w:p w14:paraId="4BF413BE" w14:textId="77777777" w:rsidR="00043C20" w:rsidRPr="00516BD6" w:rsidRDefault="00043C20" w:rsidP="00DB02FA">
            <w:pPr>
              <w:pStyle w:val="Tabtext"/>
              <w:spacing w:before="0"/>
              <w:rPr>
                <w:rFonts w:cstheme="minorHAnsi"/>
                <w:sz w:val="22"/>
              </w:rPr>
            </w:pPr>
            <w:r w:rsidRPr="00516BD6">
              <w:rPr>
                <w:rFonts w:cstheme="minorHAnsi"/>
                <w:sz w:val="22"/>
              </w:rPr>
              <w:t>FMFI UK</w:t>
            </w:r>
          </w:p>
        </w:tc>
        <w:tc>
          <w:tcPr>
            <w:tcW w:w="1024" w:type="dxa"/>
            <w:noWrap/>
            <w:tcMar>
              <w:left w:w="57" w:type="dxa"/>
              <w:right w:w="57" w:type="dxa"/>
            </w:tcMar>
            <w:vAlign w:val="bottom"/>
          </w:tcPr>
          <w:p w14:paraId="6DA64CE4" w14:textId="77777777" w:rsidR="00043C20" w:rsidRPr="00516BD6" w:rsidRDefault="00043C20" w:rsidP="00DB02FA">
            <w:pPr>
              <w:pStyle w:val="TabCisla"/>
              <w:spacing w:before="0"/>
              <w:rPr>
                <w:rFonts w:cstheme="minorHAnsi"/>
                <w:sz w:val="22"/>
              </w:rPr>
            </w:pPr>
            <w:r w:rsidRPr="00516BD6">
              <w:rPr>
                <w:rFonts w:cstheme="minorHAnsi"/>
                <w:sz w:val="22"/>
              </w:rPr>
              <w:t>18</w:t>
            </w:r>
          </w:p>
        </w:tc>
        <w:tc>
          <w:tcPr>
            <w:tcW w:w="560" w:type="dxa"/>
            <w:noWrap/>
            <w:tcMar>
              <w:left w:w="57" w:type="dxa"/>
              <w:right w:w="57" w:type="dxa"/>
            </w:tcMar>
            <w:vAlign w:val="bottom"/>
          </w:tcPr>
          <w:p w14:paraId="1FE0C41C" w14:textId="77777777" w:rsidR="00043C20" w:rsidRPr="00516BD6" w:rsidRDefault="00043C20" w:rsidP="00DB02FA">
            <w:pPr>
              <w:pStyle w:val="TabCisla"/>
              <w:spacing w:before="0"/>
              <w:rPr>
                <w:rFonts w:cstheme="minorHAnsi"/>
                <w:sz w:val="22"/>
              </w:rPr>
            </w:pPr>
            <w:r w:rsidRPr="00516BD6">
              <w:rPr>
                <w:rFonts w:cstheme="minorHAnsi"/>
                <w:sz w:val="22"/>
              </w:rPr>
              <w:t>7</w:t>
            </w:r>
          </w:p>
        </w:tc>
        <w:tc>
          <w:tcPr>
            <w:tcW w:w="932" w:type="dxa"/>
            <w:noWrap/>
            <w:tcMar>
              <w:left w:w="57" w:type="dxa"/>
              <w:right w:w="57" w:type="dxa"/>
            </w:tcMar>
            <w:vAlign w:val="bottom"/>
          </w:tcPr>
          <w:p w14:paraId="0CD034A0" w14:textId="77777777" w:rsidR="00043C20" w:rsidRPr="00516BD6" w:rsidRDefault="00043C20" w:rsidP="00DB02FA">
            <w:pPr>
              <w:pStyle w:val="TabCisla"/>
              <w:spacing w:before="0"/>
              <w:rPr>
                <w:rFonts w:cstheme="minorHAnsi"/>
                <w:sz w:val="22"/>
              </w:rPr>
            </w:pPr>
            <w:r w:rsidRPr="00516BD6">
              <w:rPr>
                <w:rFonts w:cstheme="minorHAnsi"/>
                <w:sz w:val="22"/>
              </w:rPr>
              <w:t>83,5</w:t>
            </w:r>
          </w:p>
        </w:tc>
        <w:tc>
          <w:tcPr>
            <w:tcW w:w="594" w:type="dxa"/>
            <w:noWrap/>
            <w:tcMar>
              <w:left w:w="57" w:type="dxa"/>
              <w:right w:w="57" w:type="dxa"/>
            </w:tcMar>
            <w:vAlign w:val="bottom"/>
          </w:tcPr>
          <w:p w14:paraId="2A7F986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7C0726D8" w14:textId="77777777" w:rsidR="00043C20" w:rsidRPr="00516BD6" w:rsidRDefault="00043C20" w:rsidP="00DB02FA">
            <w:pPr>
              <w:pStyle w:val="TabCisla"/>
              <w:spacing w:before="0"/>
              <w:rPr>
                <w:rFonts w:cstheme="minorHAnsi"/>
                <w:sz w:val="22"/>
              </w:rPr>
            </w:pPr>
            <w:r w:rsidRPr="00516BD6">
              <w:rPr>
                <w:rFonts w:cstheme="minorHAnsi"/>
                <w:sz w:val="22"/>
              </w:rPr>
              <w:t>6</w:t>
            </w:r>
          </w:p>
        </w:tc>
        <w:tc>
          <w:tcPr>
            <w:tcW w:w="959" w:type="dxa"/>
            <w:noWrap/>
            <w:tcMar>
              <w:left w:w="57" w:type="dxa"/>
              <w:right w:w="57" w:type="dxa"/>
            </w:tcMar>
            <w:vAlign w:val="bottom"/>
          </w:tcPr>
          <w:p w14:paraId="396A34D7" w14:textId="77777777" w:rsidR="00043C20" w:rsidRPr="00516BD6" w:rsidRDefault="00043C20" w:rsidP="00DB02FA">
            <w:pPr>
              <w:pStyle w:val="TabCisla"/>
              <w:spacing w:before="0"/>
              <w:rPr>
                <w:rFonts w:cstheme="minorHAnsi"/>
                <w:sz w:val="22"/>
              </w:rPr>
            </w:pPr>
            <w:r w:rsidRPr="00516BD6">
              <w:rPr>
                <w:rFonts w:cstheme="minorHAnsi"/>
                <w:sz w:val="22"/>
              </w:rPr>
              <w:t>14</w:t>
            </w:r>
          </w:p>
        </w:tc>
        <w:tc>
          <w:tcPr>
            <w:tcW w:w="564" w:type="dxa"/>
            <w:noWrap/>
            <w:tcMar>
              <w:left w:w="57" w:type="dxa"/>
              <w:right w:w="57" w:type="dxa"/>
            </w:tcMar>
            <w:vAlign w:val="bottom"/>
          </w:tcPr>
          <w:p w14:paraId="3A79E60F"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932" w:type="dxa"/>
            <w:noWrap/>
            <w:tcMar>
              <w:left w:w="57" w:type="dxa"/>
              <w:right w:w="57" w:type="dxa"/>
            </w:tcMar>
            <w:vAlign w:val="bottom"/>
          </w:tcPr>
          <w:p w14:paraId="717BB200" w14:textId="77777777" w:rsidR="00043C20" w:rsidRPr="00516BD6" w:rsidRDefault="00043C20" w:rsidP="00DB02FA">
            <w:pPr>
              <w:pStyle w:val="TabCisla"/>
              <w:spacing w:before="0"/>
              <w:rPr>
                <w:rFonts w:cstheme="minorHAnsi"/>
                <w:sz w:val="22"/>
              </w:rPr>
            </w:pPr>
            <w:r w:rsidRPr="00516BD6">
              <w:rPr>
                <w:rFonts w:cstheme="minorHAnsi"/>
                <w:sz w:val="22"/>
              </w:rPr>
              <w:t>77</w:t>
            </w:r>
          </w:p>
        </w:tc>
        <w:tc>
          <w:tcPr>
            <w:tcW w:w="564" w:type="dxa"/>
            <w:noWrap/>
            <w:tcMar>
              <w:left w:w="57" w:type="dxa"/>
              <w:right w:w="57" w:type="dxa"/>
            </w:tcMar>
            <w:vAlign w:val="bottom"/>
          </w:tcPr>
          <w:p w14:paraId="3168A11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15F7AE6B"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1B18F860" w14:textId="77777777" w:rsidTr="00E97B91">
        <w:trPr>
          <w:trHeight w:val="312"/>
          <w:jc w:val="center"/>
        </w:trPr>
        <w:tc>
          <w:tcPr>
            <w:tcW w:w="1130" w:type="dxa"/>
            <w:noWrap/>
            <w:tcMar>
              <w:left w:w="57" w:type="dxa"/>
              <w:right w:w="57" w:type="dxa"/>
            </w:tcMar>
            <w:vAlign w:val="center"/>
          </w:tcPr>
          <w:p w14:paraId="26F55FC5" w14:textId="77777777" w:rsidR="00043C20" w:rsidRPr="00516BD6" w:rsidRDefault="00043C20" w:rsidP="00DB02FA">
            <w:pPr>
              <w:pStyle w:val="Tabtext"/>
              <w:spacing w:before="0"/>
              <w:rPr>
                <w:rFonts w:cstheme="minorHAnsi"/>
                <w:sz w:val="22"/>
              </w:rPr>
            </w:pPr>
            <w:r w:rsidRPr="00516BD6">
              <w:rPr>
                <w:rFonts w:cstheme="minorHAnsi"/>
                <w:sz w:val="22"/>
              </w:rPr>
              <w:t>RKCMBF UK</w:t>
            </w:r>
          </w:p>
        </w:tc>
        <w:tc>
          <w:tcPr>
            <w:tcW w:w="1024" w:type="dxa"/>
            <w:noWrap/>
            <w:tcMar>
              <w:left w:w="57" w:type="dxa"/>
              <w:right w:w="57" w:type="dxa"/>
            </w:tcMar>
            <w:vAlign w:val="bottom"/>
          </w:tcPr>
          <w:p w14:paraId="2E67DC5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0" w:type="dxa"/>
            <w:noWrap/>
            <w:tcMar>
              <w:left w:w="57" w:type="dxa"/>
              <w:right w:w="57" w:type="dxa"/>
            </w:tcMar>
            <w:vAlign w:val="bottom"/>
          </w:tcPr>
          <w:p w14:paraId="617CABE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32" w:type="dxa"/>
            <w:noWrap/>
            <w:tcMar>
              <w:left w:w="57" w:type="dxa"/>
              <w:right w:w="57" w:type="dxa"/>
            </w:tcMar>
            <w:vAlign w:val="bottom"/>
          </w:tcPr>
          <w:p w14:paraId="06DC976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94" w:type="dxa"/>
            <w:noWrap/>
            <w:tcMar>
              <w:left w:w="57" w:type="dxa"/>
              <w:right w:w="57" w:type="dxa"/>
            </w:tcMar>
            <w:vAlign w:val="bottom"/>
          </w:tcPr>
          <w:p w14:paraId="57A8873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7757D8B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noWrap/>
            <w:tcMar>
              <w:left w:w="57" w:type="dxa"/>
              <w:right w:w="57" w:type="dxa"/>
            </w:tcMar>
            <w:vAlign w:val="bottom"/>
          </w:tcPr>
          <w:p w14:paraId="0021C3D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4" w:type="dxa"/>
            <w:noWrap/>
            <w:tcMar>
              <w:left w:w="57" w:type="dxa"/>
              <w:right w:w="57" w:type="dxa"/>
            </w:tcMar>
            <w:vAlign w:val="bottom"/>
          </w:tcPr>
          <w:p w14:paraId="2A63D7F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32" w:type="dxa"/>
            <w:noWrap/>
            <w:tcMar>
              <w:left w:w="57" w:type="dxa"/>
              <w:right w:w="57" w:type="dxa"/>
            </w:tcMar>
            <w:vAlign w:val="bottom"/>
          </w:tcPr>
          <w:p w14:paraId="5361010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4" w:type="dxa"/>
            <w:noWrap/>
            <w:tcMar>
              <w:left w:w="57" w:type="dxa"/>
              <w:right w:w="57" w:type="dxa"/>
            </w:tcMar>
            <w:vAlign w:val="bottom"/>
          </w:tcPr>
          <w:p w14:paraId="4B71AA7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noWrap/>
            <w:tcMar>
              <w:left w:w="57" w:type="dxa"/>
              <w:right w:w="57" w:type="dxa"/>
            </w:tcMar>
            <w:vAlign w:val="bottom"/>
          </w:tcPr>
          <w:p w14:paraId="62A62652"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5CE9BF66" w14:textId="77777777" w:rsidTr="00043C20">
        <w:trPr>
          <w:trHeight w:val="312"/>
          <w:jc w:val="center"/>
        </w:trPr>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7FD3386" w14:textId="77777777" w:rsidR="00043C20" w:rsidRPr="00516BD6" w:rsidRDefault="00043C20" w:rsidP="00DB02FA">
            <w:pPr>
              <w:pStyle w:val="Tabtext"/>
              <w:spacing w:before="0"/>
              <w:rPr>
                <w:rFonts w:cstheme="minorHAnsi"/>
                <w:sz w:val="22"/>
              </w:rPr>
            </w:pPr>
            <w:r w:rsidRPr="00516BD6">
              <w:rPr>
                <w:rFonts w:cstheme="minorHAnsi"/>
                <w:sz w:val="22"/>
              </w:rPr>
              <w:t>EBF UK</w:t>
            </w:r>
          </w:p>
        </w:tc>
        <w:tc>
          <w:tcPr>
            <w:tcW w:w="102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7AE5B72"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560"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6F6EDF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A151159" w14:textId="77777777" w:rsidR="00043C20" w:rsidRPr="00516BD6" w:rsidRDefault="00043C20" w:rsidP="00DB02FA">
            <w:pPr>
              <w:pStyle w:val="TabCisla"/>
              <w:spacing w:before="0"/>
              <w:rPr>
                <w:rFonts w:cstheme="minorHAnsi"/>
                <w:sz w:val="22"/>
              </w:rPr>
            </w:pPr>
            <w:r w:rsidRPr="00516BD6">
              <w:rPr>
                <w:rFonts w:cstheme="minorHAnsi"/>
                <w:sz w:val="22"/>
              </w:rPr>
              <w:t>11</w:t>
            </w:r>
          </w:p>
        </w:tc>
        <w:tc>
          <w:tcPr>
            <w:tcW w:w="59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54768A2"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F85FED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28F79B1"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153C5C7C"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7B4CB13" w14:textId="77777777" w:rsidR="00043C20" w:rsidRPr="00516BD6" w:rsidRDefault="00043C20" w:rsidP="00DB02FA">
            <w:pPr>
              <w:pStyle w:val="TabCisla"/>
              <w:spacing w:before="0"/>
              <w:rPr>
                <w:rFonts w:cstheme="minorHAnsi"/>
                <w:sz w:val="22"/>
              </w:rPr>
            </w:pPr>
            <w:r w:rsidRPr="00516BD6">
              <w:rPr>
                <w:rFonts w:cstheme="minorHAnsi"/>
                <w:sz w:val="22"/>
              </w:rPr>
              <w:t>5,5</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7DDF836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2C1B92E"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64A6CB2A" w14:textId="77777777" w:rsidTr="00043C20">
        <w:trPr>
          <w:trHeight w:val="312"/>
          <w:jc w:val="center"/>
        </w:trPr>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0E6093E9" w14:textId="77777777" w:rsidR="00043C20" w:rsidRPr="00516BD6" w:rsidRDefault="00043C20" w:rsidP="00DB02FA">
            <w:pPr>
              <w:pStyle w:val="Tabtext"/>
              <w:spacing w:before="0"/>
              <w:rPr>
                <w:rFonts w:cstheme="minorHAnsi"/>
                <w:sz w:val="22"/>
              </w:rPr>
            </w:pPr>
            <w:r w:rsidRPr="00516BD6">
              <w:rPr>
                <w:rFonts w:cstheme="minorHAnsi"/>
                <w:sz w:val="22"/>
              </w:rPr>
              <w:t>FM UK</w:t>
            </w:r>
          </w:p>
        </w:tc>
        <w:tc>
          <w:tcPr>
            <w:tcW w:w="102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A1712AF" w14:textId="77777777" w:rsidR="00043C20" w:rsidRPr="00516BD6" w:rsidRDefault="00043C20" w:rsidP="00DB02FA">
            <w:pPr>
              <w:pStyle w:val="TabCisla"/>
              <w:spacing w:before="0"/>
              <w:rPr>
                <w:rFonts w:cstheme="minorHAnsi"/>
                <w:sz w:val="22"/>
              </w:rPr>
            </w:pPr>
            <w:r w:rsidRPr="00516BD6">
              <w:rPr>
                <w:rFonts w:cstheme="minorHAnsi"/>
                <w:sz w:val="22"/>
              </w:rPr>
              <w:t>95</w:t>
            </w:r>
          </w:p>
        </w:tc>
        <w:tc>
          <w:tcPr>
            <w:tcW w:w="560"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2349086" w14:textId="77777777" w:rsidR="00043C20" w:rsidRPr="00516BD6" w:rsidRDefault="00043C20" w:rsidP="00DB02FA">
            <w:pPr>
              <w:pStyle w:val="TabCisla"/>
              <w:spacing w:before="0"/>
              <w:rPr>
                <w:rFonts w:cstheme="minorHAnsi"/>
                <w:sz w:val="22"/>
              </w:rPr>
            </w:pPr>
            <w:r w:rsidRPr="00516BD6">
              <w:rPr>
                <w:rFonts w:cstheme="minorHAnsi"/>
                <w:sz w:val="22"/>
              </w:rPr>
              <w:t>59</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599536C" w14:textId="77777777" w:rsidR="00043C20" w:rsidRPr="00516BD6" w:rsidRDefault="00043C20" w:rsidP="00DB02FA">
            <w:pPr>
              <w:pStyle w:val="TabCisla"/>
              <w:spacing w:before="0"/>
              <w:rPr>
                <w:rFonts w:cstheme="minorHAnsi"/>
                <w:sz w:val="22"/>
              </w:rPr>
            </w:pPr>
            <w:r w:rsidRPr="00516BD6">
              <w:rPr>
                <w:rFonts w:cstheme="minorHAnsi"/>
                <w:sz w:val="22"/>
              </w:rPr>
              <w:t>465</w:t>
            </w:r>
          </w:p>
        </w:tc>
        <w:tc>
          <w:tcPr>
            <w:tcW w:w="59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62241E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B473BC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6CDC4C5" w14:textId="77777777" w:rsidR="00043C20" w:rsidRPr="00516BD6" w:rsidRDefault="00043C20" w:rsidP="00DB02FA">
            <w:pPr>
              <w:pStyle w:val="TabCisla"/>
              <w:spacing w:before="0"/>
              <w:rPr>
                <w:rFonts w:cstheme="minorHAnsi"/>
                <w:sz w:val="22"/>
              </w:rPr>
            </w:pPr>
            <w:r w:rsidRPr="00516BD6">
              <w:rPr>
                <w:rFonts w:cstheme="minorHAnsi"/>
                <w:sz w:val="22"/>
              </w:rPr>
              <w:t>142</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F02943A" w14:textId="77777777" w:rsidR="00043C20" w:rsidRPr="00516BD6" w:rsidRDefault="00043C20" w:rsidP="00DB02FA">
            <w:pPr>
              <w:pStyle w:val="TabCisla"/>
              <w:spacing w:before="0"/>
              <w:rPr>
                <w:rFonts w:cstheme="minorHAnsi"/>
                <w:sz w:val="22"/>
              </w:rPr>
            </w:pPr>
            <w:r w:rsidRPr="00516BD6">
              <w:rPr>
                <w:rFonts w:cstheme="minorHAnsi"/>
                <w:sz w:val="22"/>
              </w:rPr>
              <w:t>53</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0FD6D09" w14:textId="77777777" w:rsidR="00043C20" w:rsidRPr="00516BD6" w:rsidRDefault="00043C20" w:rsidP="00DB02FA">
            <w:pPr>
              <w:pStyle w:val="TabCisla"/>
              <w:spacing w:before="0"/>
              <w:rPr>
                <w:rFonts w:cstheme="minorHAnsi"/>
                <w:sz w:val="22"/>
              </w:rPr>
            </w:pPr>
            <w:r w:rsidRPr="00516BD6">
              <w:rPr>
                <w:rFonts w:cstheme="minorHAnsi"/>
                <w:sz w:val="22"/>
              </w:rPr>
              <w:t>776</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154C9E55"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762CEDD"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206BFDAE" w14:textId="77777777" w:rsidTr="00043C20">
        <w:trPr>
          <w:trHeight w:val="312"/>
          <w:jc w:val="center"/>
        </w:trPr>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DCCE85E" w14:textId="77777777" w:rsidR="00043C20" w:rsidRPr="00516BD6" w:rsidRDefault="00043C20" w:rsidP="00DB02FA">
            <w:pPr>
              <w:pStyle w:val="Tabtext"/>
              <w:spacing w:before="0"/>
              <w:rPr>
                <w:rFonts w:cstheme="minorHAnsi"/>
                <w:sz w:val="22"/>
              </w:rPr>
            </w:pPr>
            <w:r w:rsidRPr="00516BD6">
              <w:rPr>
                <w:rFonts w:cstheme="minorHAnsi"/>
                <w:sz w:val="22"/>
              </w:rPr>
              <w:t>FSEV UK</w:t>
            </w:r>
          </w:p>
        </w:tc>
        <w:tc>
          <w:tcPr>
            <w:tcW w:w="102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68FB3D61" w14:textId="77777777" w:rsidR="00043C20" w:rsidRPr="00516BD6" w:rsidRDefault="00043C20" w:rsidP="00DB02FA">
            <w:pPr>
              <w:pStyle w:val="TabCisla"/>
              <w:spacing w:before="0"/>
              <w:rPr>
                <w:rFonts w:cstheme="minorHAnsi"/>
                <w:sz w:val="22"/>
              </w:rPr>
            </w:pPr>
            <w:r w:rsidRPr="00516BD6">
              <w:rPr>
                <w:rFonts w:cstheme="minorHAnsi"/>
                <w:sz w:val="22"/>
              </w:rPr>
              <w:t>11</w:t>
            </w:r>
          </w:p>
        </w:tc>
        <w:tc>
          <w:tcPr>
            <w:tcW w:w="560"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96EAD59" w14:textId="77777777" w:rsidR="00043C20" w:rsidRPr="00516BD6" w:rsidRDefault="00043C20" w:rsidP="00DB02FA">
            <w:pPr>
              <w:pStyle w:val="TabCisla"/>
              <w:spacing w:before="0"/>
              <w:rPr>
                <w:rFonts w:cstheme="minorHAnsi"/>
                <w:sz w:val="22"/>
              </w:rPr>
            </w:pPr>
            <w:r w:rsidRPr="00516BD6">
              <w:rPr>
                <w:rFonts w:cstheme="minorHAnsi"/>
                <w:sz w:val="22"/>
              </w:rPr>
              <w:t>8</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75FCF384" w14:textId="77777777" w:rsidR="00043C20" w:rsidRPr="00516BD6" w:rsidRDefault="00043C20" w:rsidP="00DB02FA">
            <w:pPr>
              <w:pStyle w:val="TabCisla"/>
              <w:spacing w:before="0"/>
              <w:rPr>
                <w:rFonts w:cstheme="minorHAnsi"/>
                <w:sz w:val="22"/>
              </w:rPr>
            </w:pPr>
            <w:r w:rsidRPr="00516BD6">
              <w:rPr>
                <w:rFonts w:cstheme="minorHAnsi"/>
                <w:sz w:val="22"/>
              </w:rPr>
              <w:t>58,5</w:t>
            </w:r>
          </w:p>
        </w:tc>
        <w:tc>
          <w:tcPr>
            <w:tcW w:w="59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416F40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7F9CB217"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9691EBB" w14:textId="77777777" w:rsidR="00043C20" w:rsidRPr="00516BD6" w:rsidRDefault="00043C20" w:rsidP="00DB02FA">
            <w:pPr>
              <w:pStyle w:val="TabCisla"/>
              <w:spacing w:before="0"/>
              <w:rPr>
                <w:rFonts w:cstheme="minorHAnsi"/>
                <w:sz w:val="22"/>
              </w:rPr>
            </w:pPr>
            <w:r w:rsidRPr="00516BD6">
              <w:rPr>
                <w:rFonts w:cstheme="minorHAnsi"/>
                <w:sz w:val="22"/>
              </w:rPr>
              <w:t>24</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10CCC7E0" w14:textId="77777777" w:rsidR="00043C20" w:rsidRPr="00516BD6" w:rsidRDefault="00043C20" w:rsidP="00DB02FA">
            <w:pPr>
              <w:pStyle w:val="TabCisla"/>
              <w:spacing w:before="0"/>
              <w:rPr>
                <w:rFonts w:cstheme="minorHAnsi"/>
                <w:sz w:val="22"/>
              </w:rPr>
            </w:pPr>
            <w:r w:rsidRPr="00516BD6">
              <w:rPr>
                <w:rFonts w:cstheme="minorHAnsi"/>
                <w:sz w:val="22"/>
              </w:rPr>
              <w:t>14</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1B1C8AFC" w14:textId="77777777" w:rsidR="00043C20" w:rsidRPr="00516BD6" w:rsidRDefault="00043C20" w:rsidP="00DB02FA">
            <w:pPr>
              <w:pStyle w:val="TabCisla"/>
              <w:spacing w:before="0"/>
              <w:rPr>
                <w:rFonts w:cstheme="minorHAnsi"/>
                <w:sz w:val="22"/>
              </w:rPr>
            </w:pPr>
            <w:r w:rsidRPr="00516BD6">
              <w:rPr>
                <w:rFonts w:cstheme="minorHAnsi"/>
                <w:sz w:val="22"/>
              </w:rPr>
              <w:t>121</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10C984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B3A8E25" w14:textId="77777777" w:rsidR="00043C20" w:rsidRPr="00516BD6" w:rsidRDefault="00043C20" w:rsidP="00DB02FA">
            <w:pPr>
              <w:pStyle w:val="TabCisla"/>
              <w:spacing w:before="0"/>
              <w:rPr>
                <w:rFonts w:cstheme="minorHAnsi"/>
                <w:sz w:val="22"/>
              </w:rPr>
            </w:pPr>
            <w:r w:rsidRPr="00516BD6">
              <w:rPr>
                <w:rFonts w:cstheme="minorHAnsi"/>
                <w:sz w:val="22"/>
              </w:rPr>
              <w:t>8</w:t>
            </w:r>
          </w:p>
        </w:tc>
      </w:tr>
      <w:tr w:rsidR="00043C20" w:rsidRPr="00516BD6" w14:paraId="44438C31" w14:textId="77777777" w:rsidTr="00043C20">
        <w:trPr>
          <w:trHeight w:val="312"/>
          <w:jc w:val="center"/>
        </w:trPr>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9EFC6B0" w14:textId="77777777" w:rsidR="00043C20" w:rsidRPr="00516BD6" w:rsidRDefault="00043C20" w:rsidP="00DB02FA">
            <w:pPr>
              <w:pStyle w:val="Tabtext"/>
              <w:spacing w:before="0"/>
              <w:rPr>
                <w:rFonts w:cstheme="minorHAnsi"/>
                <w:sz w:val="22"/>
              </w:rPr>
            </w:pPr>
            <w:r w:rsidRPr="00516BD6">
              <w:rPr>
                <w:rFonts w:cstheme="minorHAnsi"/>
                <w:sz w:val="22"/>
              </w:rPr>
              <w:t>RUK</w:t>
            </w:r>
          </w:p>
        </w:tc>
        <w:tc>
          <w:tcPr>
            <w:tcW w:w="102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EA63CE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0"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A7B6A7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BB1584A"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9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D94D3A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6189173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634C9FD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D9D463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659C560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99DD39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76CA26E8"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326B14F0" w14:textId="77777777" w:rsidTr="00043C20">
        <w:trPr>
          <w:trHeight w:val="312"/>
          <w:jc w:val="center"/>
        </w:trPr>
        <w:tc>
          <w:tcPr>
            <w:tcW w:w="113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E65FBA8" w14:textId="77777777" w:rsidR="00043C20" w:rsidRPr="00516BD6" w:rsidRDefault="00043C20" w:rsidP="00DB02FA">
            <w:pPr>
              <w:pStyle w:val="Tabtext"/>
              <w:spacing w:before="0"/>
              <w:rPr>
                <w:rFonts w:cstheme="minorHAnsi"/>
                <w:sz w:val="22"/>
              </w:rPr>
            </w:pPr>
            <w:r w:rsidRPr="00516BD6">
              <w:rPr>
                <w:rFonts w:cstheme="minorHAnsi"/>
                <w:sz w:val="22"/>
              </w:rPr>
              <w:t>Spolu</w:t>
            </w:r>
          </w:p>
        </w:tc>
        <w:tc>
          <w:tcPr>
            <w:tcW w:w="102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9743D49" w14:textId="77777777" w:rsidR="00043C20" w:rsidRPr="00516BD6" w:rsidRDefault="00043C20" w:rsidP="00DB02FA">
            <w:pPr>
              <w:pStyle w:val="TabCisla"/>
              <w:spacing w:before="0"/>
              <w:rPr>
                <w:rFonts w:cstheme="minorHAnsi"/>
                <w:sz w:val="22"/>
              </w:rPr>
            </w:pPr>
            <w:r w:rsidRPr="00516BD6">
              <w:rPr>
                <w:rFonts w:cstheme="minorHAnsi"/>
                <w:sz w:val="22"/>
              </w:rPr>
              <w:t>421</w:t>
            </w:r>
          </w:p>
        </w:tc>
        <w:tc>
          <w:tcPr>
            <w:tcW w:w="560"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B601107" w14:textId="77777777" w:rsidR="00043C20" w:rsidRPr="00516BD6" w:rsidRDefault="00043C20" w:rsidP="00DB02FA">
            <w:pPr>
              <w:pStyle w:val="TabCisla"/>
              <w:spacing w:before="0"/>
              <w:rPr>
                <w:rFonts w:cstheme="minorHAnsi"/>
                <w:sz w:val="22"/>
              </w:rPr>
            </w:pPr>
            <w:r w:rsidRPr="00516BD6">
              <w:rPr>
                <w:rFonts w:cstheme="minorHAnsi"/>
                <w:sz w:val="22"/>
              </w:rPr>
              <w:t>288</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0F7A2EE2" w14:textId="77777777" w:rsidR="00043C20" w:rsidRPr="00516BD6" w:rsidRDefault="00043C20" w:rsidP="00DB02FA">
            <w:pPr>
              <w:pStyle w:val="TabCisla"/>
              <w:spacing w:before="0"/>
              <w:rPr>
                <w:rFonts w:cstheme="minorHAnsi"/>
                <w:sz w:val="22"/>
              </w:rPr>
            </w:pPr>
            <w:r w:rsidRPr="00516BD6">
              <w:rPr>
                <w:rFonts w:cstheme="minorHAnsi"/>
                <w:sz w:val="22"/>
              </w:rPr>
              <w:t>1 843,5</w:t>
            </w:r>
          </w:p>
        </w:tc>
        <w:tc>
          <w:tcPr>
            <w:tcW w:w="59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5D6558CF" w14:textId="77777777" w:rsidR="00043C20" w:rsidRPr="00516BD6" w:rsidRDefault="00043C20" w:rsidP="00DB02FA">
            <w:pPr>
              <w:pStyle w:val="TabCisla"/>
              <w:spacing w:before="0"/>
              <w:rPr>
                <w:rFonts w:cstheme="minorHAnsi"/>
                <w:sz w:val="22"/>
              </w:rPr>
            </w:pPr>
            <w:r w:rsidRPr="00516BD6">
              <w:rPr>
                <w:rFonts w:cstheme="minorHAnsi"/>
                <w:sz w:val="22"/>
              </w:rPr>
              <w:t>33,5</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140CECB2" w14:textId="77777777" w:rsidR="00043C20" w:rsidRPr="00516BD6" w:rsidRDefault="00043C20" w:rsidP="00DB02FA">
            <w:pPr>
              <w:pStyle w:val="TabCisla"/>
              <w:spacing w:before="0"/>
              <w:rPr>
                <w:rFonts w:cstheme="minorHAnsi"/>
                <w:sz w:val="22"/>
              </w:rPr>
            </w:pPr>
            <w:r w:rsidRPr="00516BD6">
              <w:rPr>
                <w:rFonts w:cstheme="minorHAnsi"/>
                <w:sz w:val="22"/>
              </w:rPr>
              <w:t>133,3</w:t>
            </w:r>
          </w:p>
        </w:tc>
        <w:tc>
          <w:tcPr>
            <w:tcW w:w="959"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EE126EE" w14:textId="77777777" w:rsidR="00043C20" w:rsidRPr="00516BD6" w:rsidRDefault="00043C20" w:rsidP="00DB02FA">
            <w:pPr>
              <w:pStyle w:val="TabCisla"/>
              <w:spacing w:before="0"/>
              <w:rPr>
                <w:rFonts w:cstheme="minorHAnsi"/>
                <w:sz w:val="22"/>
              </w:rPr>
            </w:pPr>
            <w:r w:rsidRPr="00516BD6">
              <w:rPr>
                <w:rFonts w:cstheme="minorHAnsi"/>
                <w:sz w:val="22"/>
              </w:rPr>
              <w:t>343</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2E9F5021" w14:textId="77777777" w:rsidR="00043C20" w:rsidRPr="00516BD6" w:rsidRDefault="00043C20" w:rsidP="00DB02FA">
            <w:pPr>
              <w:pStyle w:val="TabCisla"/>
              <w:spacing w:before="0"/>
              <w:rPr>
                <w:rFonts w:cstheme="minorHAnsi"/>
                <w:sz w:val="22"/>
              </w:rPr>
            </w:pPr>
            <w:r w:rsidRPr="00516BD6">
              <w:rPr>
                <w:rFonts w:cstheme="minorHAnsi"/>
                <w:sz w:val="22"/>
              </w:rPr>
              <w:t>184</w:t>
            </w:r>
          </w:p>
        </w:tc>
        <w:tc>
          <w:tcPr>
            <w:tcW w:w="932"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30D1C965" w14:textId="77777777" w:rsidR="00043C20" w:rsidRPr="00516BD6" w:rsidRDefault="00043C20" w:rsidP="00DB02FA">
            <w:pPr>
              <w:pStyle w:val="TabCisla"/>
              <w:spacing w:before="0"/>
              <w:rPr>
                <w:rFonts w:cstheme="minorHAnsi"/>
                <w:sz w:val="22"/>
              </w:rPr>
            </w:pPr>
            <w:r w:rsidRPr="00516BD6">
              <w:rPr>
                <w:rFonts w:cstheme="minorHAnsi"/>
                <w:sz w:val="22"/>
              </w:rPr>
              <w:t>1 727,5</w:t>
            </w:r>
          </w:p>
        </w:tc>
        <w:tc>
          <w:tcPr>
            <w:tcW w:w="564"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7B280580" w14:textId="77777777" w:rsidR="00043C20" w:rsidRPr="00516BD6" w:rsidRDefault="00043C20" w:rsidP="00DB02FA">
            <w:pPr>
              <w:pStyle w:val="TabCisla"/>
              <w:spacing w:before="0"/>
              <w:rPr>
                <w:rFonts w:cstheme="minorHAnsi"/>
                <w:sz w:val="22"/>
              </w:rPr>
            </w:pPr>
            <w:r w:rsidRPr="00516BD6">
              <w:rPr>
                <w:rFonts w:cstheme="minorHAnsi"/>
                <w:sz w:val="22"/>
              </w:rPr>
              <w:t>12</w:t>
            </w:r>
          </w:p>
        </w:tc>
        <w:tc>
          <w:tcPr>
            <w:tcW w:w="901" w:type="dxa"/>
            <w:tcBorders>
              <w:top w:val="single" w:sz="4" w:space="0" w:color="auto"/>
              <w:left w:val="single" w:sz="4" w:space="0" w:color="auto"/>
              <w:bottom w:val="single" w:sz="4" w:space="0" w:color="auto"/>
              <w:right w:val="single" w:sz="4" w:space="0" w:color="auto"/>
            </w:tcBorders>
            <w:noWrap/>
            <w:tcMar>
              <w:left w:w="57" w:type="dxa"/>
              <w:right w:w="57" w:type="dxa"/>
            </w:tcMar>
            <w:vAlign w:val="bottom"/>
          </w:tcPr>
          <w:p w14:paraId="4967E939" w14:textId="77777777" w:rsidR="00043C20" w:rsidRPr="00516BD6" w:rsidRDefault="00043C20" w:rsidP="00DB02FA">
            <w:pPr>
              <w:pStyle w:val="TabCisla"/>
              <w:spacing w:before="0"/>
              <w:rPr>
                <w:rFonts w:cstheme="minorHAnsi"/>
                <w:sz w:val="22"/>
              </w:rPr>
            </w:pPr>
            <w:r w:rsidRPr="00516BD6">
              <w:rPr>
                <w:rFonts w:cstheme="minorHAnsi"/>
                <w:sz w:val="22"/>
              </w:rPr>
              <w:t>115,5</w:t>
            </w:r>
          </w:p>
        </w:tc>
      </w:tr>
    </w:tbl>
    <w:p w14:paraId="3A401C01" w14:textId="77777777" w:rsidR="00502336" w:rsidRDefault="00502336" w:rsidP="00516BD6">
      <w:pPr>
        <w:pStyle w:val="Caption"/>
        <w:rPr>
          <w:rFonts w:ascii="Corbel" w:hAnsi="Corbel" w:cstheme="minorHAnsi"/>
        </w:rPr>
      </w:pPr>
      <w:bookmarkStart w:id="20" w:name="_Toc102045361"/>
    </w:p>
    <w:p w14:paraId="2A16CE66" w14:textId="5903C61A" w:rsidR="00043C20" w:rsidRPr="00B7467F" w:rsidRDefault="00043C20" w:rsidP="00516BD6">
      <w:pPr>
        <w:pStyle w:val="Caption"/>
        <w:rPr>
          <w:rFonts w:ascii="Corbel" w:hAnsi="Corbel" w:cstheme="minorHAnsi"/>
        </w:rPr>
      </w:pPr>
      <w:r w:rsidRPr="00B7467F">
        <w:rPr>
          <w:rFonts w:ascii="Corbel" w:hAnsi="Corbel" w:cstheme="minorHAnsi"/>
        </w:rPr>
        <w:t xml:space="preserve">Tabuľka </w:t>
      </w:r>
      <w:r w:rsidR="00516BD6">
        <w:rPr>
          <w:rFonts w:ascii="Corbel" w:hAnsi="Corbel" w:cstheme="minorHAnsi"/>
        </w:rPr>
        <w:t>20</w:t>
      </w:r>
      <w:r w:rsidRPr="00B7467F">
        <w:rPr>
          <w:rFonts w:ascii="Corbel" w:hAnsi="Corbel" w:cstheme="minorHAnsi"/>
        </w:rPr>
        <w:t>: Prehľad akademických mobilít zamestnancov v akademickom roku 2020/2021</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5"/>
        <w:gridCol w:w="565"/>
        <w:gridCol w:w="852"/>
        <w:gridCol w:w="703"/>
        <w:gridCol w:w="855"/>
        <w:gridCol w:w="991"/>
        <w:gridCol w:w="709"/>
        <w:gridCol w:w="848"/>
        <w:gridCol w:w="692"/>
        <w:gridCol w:w="857"/>
      </w:tblGrid>
      <w:tr w:rsidR="00043C20" w:rsidRPr="00516BD6" w14:paraId="745183CB" w14:textId="77777777" w:rsidTr="00516BD6">
        <w:trPr>
          <w:trHeight w:val="312"/>
          <w:tblHeader/>
          <w:jc w:val="center"/>
        </w:trPr>
        <w:tc>
          <w:tcPr>
            <w:tcW w:w="625" w:type="pct"/>
            <w:vMerge w:val="restart"/>
            <w:shd w:val="clear" w:color="auto" w:fill="auto"/>
            <w:hideMark/>
          </w:tcPr>
          <w:p w14:paraId="47F8D634" w14:textId="77777777" w:rsidR="00043C20" w:rsidRPr="00516BD6" w:rsidRDefault="00043C20" w:rsidP="00DB02FA">
            <w:pPr>
              <w:pStyle w:val="Tabhlavicka9"/>
              <w:rPr>
                <w:rFonts w:cstheme="minorHAnsi"/>
                <w:sz w:val="22"/>
                <w:szCs w:val="22"/>
              </w:rPr>
            </w:pPr>
            <w:r w:rsidRPr="00516BD6">
              <w:rPr>
                <w:rFonts w:cstheme="minorHAnsi"/>
                <w:sz w:val="22"/>
                <w:szCs w:val="22"/>
              </w:rPr>
              <w:t>Fakulta</w:t>
            </w:r>
          </w:p>
        </w:tc>
        <w:tc>
          <w:tcPr>
            <w:tcW w:w="472" w:type="pct"/>
            <w:vMerge w:val="restart"/>
            <w:shd w:val="clear" w:color="auto" w:fill="auto"/>
            <w:textDirection w:val="btLr"/>
            <w:hideMark/>
          </w:tcPr>
          <w:p w14:paraId="303E56BE"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Fyzický počet vyslaných zamestnancov</w:t>
            </w:r>
          </w:p>
        </w:tc>
        <w:tc>
          <w:tcPr>
            <w:tcW w:w="312" w:type="pct"/>
            <w:vMerge w:val="restart"/>
            <w:shd w:val="clear" w:color="auto" w:fill="auto"/>
            <w:textDirection w:val="btLr"/>
            <w:hideMark/>
          </w:tcPr>
          <w:p w14:paraId="6292864C"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z toho ženy</w:t>
            </w:r>
          </w:p>
        </w:tc>
        <w:tc>
          <w:tcPr>
            <w:tcW w:w="1330" w:type="pct"/>
            <w:gridSpan w:val="3"/>
            <w:shd w:val="clear" w:color="auto" w:fill="auto"/>
            <w:hideMark/>
          </w:tcPr>
          <w:p w14:paraId="2A36F232" w14:textId="77777777" w:rsidR="00043C20" w:rsidRPr="00516BD6" w:rsidRDefault="00043C20" w:rsidP="00DB02FA">
            <w:pPr>
              <w:pStyle w:val="Tabhlavicka9"/>
              <w:rPr>
                <w:rFonts w:cstheme="minorHAnsi"/>
                <w:sz w:val="22"/>
                <w:szCs w:val="22"/>
              </w:rPr>
            </w:pPr>
            <w:r w:rsidRPr="00516BD6">
              <w:rPr>
                <w:rFonts w:cstheme="minorHAnsi"/>
                <w:sz w:val="22"/>
                <w:szCs w:val="22"/>
              </w:rPr>
              <w:t xml:space="preserve">Počet </w:t>
            </w:r>
            <w:proofErr w:type="spellStart"/>
            <w:r w:rsidRPr="00516BD6">
              <w:rPr>
                <w:rFonts w:cstheme="minorHAnsi"/>
                <w:sz w:val="22"/>
                <w:szCs w:val="22"/>
              </w:rPr>
              <w:t>osobodní</w:t>
            </w:r>
            <w:proofErr w:type="spellEnd"/>
            <w:r w:rsidRPr="00516BD6">
              <w:rPr>
                <w:rFonts w:cstheme="minorHAnsi"/>
                <w:sz w:val="22"/>
                <w:szCs w:val="22"/>
              </w:rPr>
              <w:t>, vyslaných zamestnancov</w:t>
            </w:r>
          </w:p>
        </w:tc>
        <w:tc>
          <w:tcPr>
            <w:tcW w:w="547" w:type="pct"/>
            <w:vMerge w:val="restart"/>
            <w:shd w:val="clear" w:color="auto" w:fill="auto"/>
            <w:textDirection w:val="btLr"/>
            <w:hideMark/>
          </w:tcPr>
          <w:p w14:paraId="18F620D0"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Fyzický počet prijatých zamestnancov</w:t>
            </w:r>
          </w:p>
        </w:tc>
        <w:tc>
          <w:tcPr>
            <w:tcW w:w="391" w:type="pct"/>
            <w:vMerge w:val="restart"/>
            <w:shd w:val="clear" w:color="auto" w:fill="auto"/>
            <w:textDirection w:val="btLr"/>
            <w:hideMark/>
          </w:tcPr>
          <w:p w14:paraId="35558B54"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z toho ženy</w:t>
            </w:r>
          </w:p>
        </w:tc>
        <w:tc>
          <w:tcPr>
            <w:tcW w:w="1324" w:type="pct"/>
            <w:gridSpan w:val="3"/>
            <w:shd w:val="clear" w:color="auto" w:fill="auto"/>
            <w:hideMark/>
          </w:tcPr>
          <w:p w14:paraId="2DCEDF19" w14:textId="77777777" w:rsidR="00043C20" w:rsidRPr="00516BD6" w:rsidRDefault="00043C20" w:rsidP="00DB02FA">
            <w:pPr>
              <w:pStyle w:val="Tabhlavicka9"/>
              <w:rPr>
                <w:rFonts w:cstheme="minorHAnsi"/>
                <w:sz w:val="22"/>
                <w:szCs w:val="22"/>
              </w:rPr>
            </w:pPr>
            <w:r w:rsidRPr="00516BD6">
              <w:rPr>
                <w:rFonts w:cstheme="minorHAnsi"/>
                <w:sz w:val="22"/>
                <w:szCs w:val="22"/>
              </w:rPr>
              <w:t xml:space="preserve">Počet </w:t>
            </w:r>
            <w:proofErr w:type="spellStart"/>
            <w:r w:rsidRPr="00516BD6">
              <w:rPr>
                <w:rFonts w:cstheme="minorHAnsi"/>
                <w:sz w:val="22"/>
                <w:szCs w:val="22"/>
              </w:rPr>
              <w:t>osobodní</w:t>
            </w:r>
            <w:proofErr w:type="spellEnd"/>
            <w:r w:rsidRPr="00516BD6">
              <w:rPr>
                <w:rFonts w:cstheme="minorHAnsi"/>
                <w:sz w:val="22"/>
                <w:szCs w:val="22"/>
              </w:rPr>
              <w:t>, prijatých zamestnancov</w:t>
            </w:r>
          </w:p>
        </w:tc>
      </w:tr>
      <w:tr w:rsidR="00043C20" w:rsidRPr="00516BD6" w14:paraId="129F7D33" w14:textId="77777777" w:rsidTr="00516BD6">
        <w:trPr>
          <w:cantSplit/>
          <w:trHeight w:val="1134"/>
          <w:tblHeader/>
          <w:jc w:val="center"/>
        </w:trPr>
        <w:tc>
          <w:tcPr>
            <w:tcW w:w="625" w:type="pct"/>
            <w:vMerge/>
            <w:shd w:val="clear" w:color="auto" w:fill="auto"/>
            <w:hideMark/>
          </w:tcPr>
          <w:p w14:paraId="7639E80C" w14:textId="77777777" w:rsidR="00043C20" w:rsidRPr="00516BD6" w:rsidRDefault="00043C20" w:rsidP="00DB02FA">
            <w:pPr>
              <w:pStyle w:val="Tabhlavicka9"/>
              <w:rPr>
                <w:rFonts w:cstheme="minorHAnsi"/>
                <w:sz w:val="22"/>
                <w:szCs w:val="22"/>
              </w:rPr>
            </w:pPr>
          </w:p>
        </w:tc>
        <w:tc>
          <w:tcPr>
            <w:tcW w:w="472" w:type="pct"/>
            <w:vMerge/>
            <w:shd w:val="clear" w:color="auto" w:fill="auto"/>
            <w:hideMark/>
          </w:tcPr>
          <w:p w14:paraId="26880461" w14:textId="77777777" w:rsidR="00043C20" w:rsidRPr="00516BD6" w:rsidRDefault="00043C20" w:rsidP="00DB02FA">
            <w:pPr>
              <w:pStyle w:val="Tabhlavicka9"/>
              <w:rPr>
                <w:rFonts w:cstheme="minorHAnsi"/>
                <w:sz w:val="22"/>
                <w:szCs w:val="22"/>
              </w:rPr>
            </w:pPr>
          </w:p>
        </w:tc>
        <w:tc>
          <w:tcPr>
            <w:tcW w:w="312" w:type="pct"/>
            <w:vMerge/>
            <w:shd w:val="clear" w:color="auto" w:fill="auto"/>
            <w:hideMark/>
          </w:tcPr>
          <w:p w14:paraId="4B1CC5FE" w14:textId="77777777" w:rsidR="00043C20" w:rsidRPr="00516BD6" w:rsidRDefault="00043C20" w:rsidP="00DB02FA">
            <w:pPr>
              <w:pStyle w:val="Tabhlavicka9"/>
              <w:rPr>
                <w:rFonts w:cstheme="minorHAnsi"/>
                <w:sz w:val="22"/>
                <w:szCs w:val="22"/>
              </w:rPr>
            </w:pPr>
          </w:p>
        </w:tc>
        <w:tc>
          <w:tcPr>
            <w:tcW w:w="470" w:type="pct"/>
            <w:shd w:val="clear" w:color="auto" w:fill="auto"/>
            <w:textDirection w:val="btLr"/>
            <w:hideMark/>
          </w:tcPr>
          <w:p w14:paraId="29E4896D"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programy ES</w:t>
            </w:r>
          </w:p>
        </w:tc>
        <w:tc>
          <w:tcPr>
            <w:tcW w:w="388" w:type="pct"/>
            <w:shd w:val="clear" w:color="auto" w:fill="auto"/>
            <w:textDirection w:val="btLr"/>
            <w:hideMark/>
          </w:tcPr>
          <w:p w14:paraId="3F78E082"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NŠP</w:t>
            </w:r>
          </w:p>
        </w:tc>
        <w:tc>
          <w:tcPr>
            <w:tcW w:w="472" w:type="pct"/>
            <w:shd w:val="clear" w:color="auto" w:fill="auto"/>
            <w:textDirection w:val="btLr"/>
            <w:hideMark/>
          </w:tcPr>
          <w:p w14:paraId="1B49A0C3"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iné (CEEPUS, NIL...)</w:t>
            </w:r>
          </w:p>
        </w:tc>
        <w:tc>
          <w:tcPr>
            <w:tcW w:w="547" w:type="pct"/>
            <w:vMerge/>
            <w:shd w:val="clear" w:color="auto" w:fill="auto"/>
            <w:hideMark/>
          </w:tcPr>
          <w:p w14:paraId="72A921E4" w14:textId="77777777" w:rsidR="00043C20" w:rsidRPr="00516BD6" w:rsidRDefault="00043C20" w:rsidP="00DB02FA">
            <w:pPr>
              <w:pStyle w:val="Tabhlavicka9"/>
              <w:rPr>
                <w:rFonts w:cstheme="minorHAnsi"/>
                <w:sz w:val="22"/>
                <w:szCs w:val="22"/>
              </w:rPr>
            </w:pPr>
          </w:p>
        </w:tc>
        <w:tc>
          <w:tcPr>
            <w:tcW w:w="391" w:type="pct"/>
            <w:vMerge/>
            <w:shd w:val="clear" w:color="auto" w:fill="auto"/>
            <w:hideMark/>
          </w:tcPr>
          <w:p w14:paraId="5D862BDA" w14:textId="77777777" w:rsidR="00043C20" w:rsidRPr="00516BD6" w:rsidRDefault="00043C20" w:rsidP="00DB02FA">
            <w:pPr>
              <w:pStyle w:val="Tabhlavicka9"/>
              <w:rPr>
                <w:rFonts w:cstheme="minorHAnsi"/>
                <w:sz w:val="22"/>
                <w:szCs w:val="22"/>
              </w:rPr>
            </w:pPr>
          </w:p>
        </w:tc>
        <w:tc>
          <w:tcPr>
            <w:tcW w:w="468" w:type="pct"/>
            <w:shd w:val="clear" w:color="auto" w:fill="auto"/>
            <w:textDirection w:val="btLr"/>
            <w:hideMark/>
          </w:tcPr>
          <w:p w14:paraId="7F4D2621"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programy ES</w:t>
            </w:r>
          </w:p>
        </w:tc>
        <w:tc>
          <w:tcPr>
            <w:tcW w:w="382" w:type="pct"/>
            <w:shd w:val="clear" w:color="auto" w:fill="auto"/>
            <w:textDirection w:val="btLr"/>
            <w:hideMark/>
          </w:tcPr>
          <w:p w14:paraId="4DBCBB52"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NŠP</w:t>
            </w:r>
          </w:p>
        </w:tc>
        <w:tc>
          <w:tcPr>
            <w:tcW w:w="474" w:type="pct"/>
            <w:shd w:val="clear" w:color="auto" w:fill="auto"/>
            <w:textDirection w:val="btLr"/>
            <w:hideMark/>
          </w:tcPr>
          <w:p w14:paraId="5C6B1207" w14:textId="77777777" w:rsidR="00043C20" w:rsidRPr="00516BD6" w:rsidRDefault="00043C20" w:rsidP="00DB02FA">
            <w:pPr>
              <w:pStyle w:val="Tabhlavicka9"/>
              <w:ind w:left="113" w:right="113"/>
              <w:rPr>
                <w:rFonts w:cstheme="minorHAnsi"/>
                <w:sz w:val="22"/>
                <w:szCs w:val="22"/>
              </w:rPr>
            </w:pPr>
            <w:r w:rsidRPr="00516BD6">
              <w:rPr>
                <w:rFonts w:cstheme="minorHAnsi"/>
                <w:sz w:val="22"/>
                <w:szCs w:val="22"/>
              </w:rPr>
              <w:t>iné (CEEPUS, NIL...)</w:t>
            </w:r>
          </w:p>
        </w:tc>
      </w:tr>
      <w:tr w:rsidR="00043C20" w:rsidRPr="00516BD6" w14:paraId="312374C0" w14:textId="77777777" w:rsidTr="00E97B91">
        <w:trPr>
          <w:trHeight w:val="312"/>
          <w:jc w:val="center"/>
        </w:trPr>
        <w:tc>
          <w:tcPr>
            <w:tcW w:w="625" w:type="pct"/>
            <w:vAlign w:val="center"/>
          </w:tcPr>
          <w:p w14:paraId="0B92BB2A" w14:textId="77777777" w:rsidR="00043C20" w:rsidRPr="00516BD6" w:rsidRDefault="00043C20" w:rsidP="00DB02FA">
            <w:pPr>
              <w:pStyle w:val="Tabtext"/>
              <w:spacing w:before="0"/>
              <w:rPr>
                <w:rFonts w:cstheme="minorHAnsi"/>
                <w:sz w:val="22"/>
              </w:rPr>
            </w:pPr>
            <w:r w:rsidRPr="00516BD6">
              <w:rPr>
                <w:rFonts w:cstheme="minorHAnsi"/>
                <w:sz w:val="22"/>
              </w:rPr>
              <w:t>LF UK</w:t>
            </w:r>
          </w:p>
        </w:tc>
        <w:tc>
          <w:tcPr>
            <w:tcW w:w="472" w:type="pct"/>
            <w:vAlign w:val="bottom"/>
          </w:tcPr>
          <w:p w14:paraId="1722DF20"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312" w:type="pct"/>
            <w:vAlign w:val="bottom"/>
          </w:tcPr>
          <w:p w14:paraId="2FD6903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vAlign w:val="bottom"/>
          </w:tcPr>
          <w:p w14:paraId="556658CE"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388" w:type="pct"/>
            <w:vAlign w:val="bottom"/>
          </w:tcPr>
          <w:p w14:paraId="5269A8B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vAlign w:val="bottom"/>
          </w:tcPr>
          <w:p w14:paraId="3A7AFC3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vAlign w:val="bottom"/>
          </w:tcPr>
          <w:p w14:paraId="1B2B254C"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391" w:type="pct"/>
            <w:vAlign w:val="bottom"/>
          </w:tcPr>
          <w:p w14:paraId="6142A17C"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468" w:type="pct"/>
            <w:vAlign w:val="bottom"/>
          </w:tcPr>
          <w:p w14:paraId="5439F9D2"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vAlign w:val="bottom"/>
          </w:tcPr>
          <w:p w14:paraId="4F31DD1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vAlign w:val="bottom"/>
          </w:tcPr>
          <w:p w14:paraId="46FB48C4" w14:textId="77777777" w:rsidR="00043C20" w:rsidRPr="00516BD6" w:rsidRDefault="00043C20" w:rsidP="00DB02FA">
            <w:pPr>
              <w:pStyle w:val="TabCisla"/>
              <w:spacing w:before="0"/>
              <w:rPr>
                <w:rFonts w:cstheme="minorHAnsi"/>
                <w:sz w:val="22"/>
              </w:rPr>
            </w:pPr>
            <w:r w:rsidRPr="00516BD6">
              <w:rPr>
                <w:rFonts w:cstheme="minorHAnsi"/>
                <w:sz w:val="22"/>
              </w:rPr>
              <w:t>40</w:t>
            </w:r>
          </w:p>
        </w:tc>
      </w:tr>
      <w:tr w:rsidR="00043C20" w:rsidRPr="00516BD6" w14:paraId="6DBC3C7C" w14:textId="77777777" w:rsidTr="00E97B91">
        <w:trPr>
          <w:trHeight w:val="312"/>
          <w:jc w:val="center"/>
        </w:trPr>
        <w:tc>
          <w:tcPr>
            <w:tcW w:w="625" w:type="pct"/>
            <w:vAlign w:val="center"/>
          </w:tcPr>
          <w:p w14:paraId="3842B2A8" w14:textId="77777777" w:rsidR="00043C20" w:rsidRPr="00516BD6" w:rsidRDefault="00043C20" w:rsidP="00DB02FA">
            <w:pPr>
              <w:pStyle w:val="Tabtext"/>
              <w:spacing w:before="0"/>
              <w:rPr>
                <w:rFonts w:cstheme="minorHAnsi"/>
                <w:sz w:val="22"/>
              </w:rPr>
            </w:pPr>
            <w:r w:rsidRPr="00516BD6">
              <w:rPr>
                <w:rFonts w:cstheme="minorHAnsi"/>
                <w:sz w:val="22"/>
              </w:rPr>
              <w:t>PraF UK</w:t>
            </w:r>
          </w:p>
        </w:tc>
        <w:tc>
          <w:tcPr>
            <w:tcW w:w="472" w:type="pct"/>
            <w:vAlign w:val="bottom"/>
          </w:tcPr>
          <w:p w14:paraId="71CCA6C1"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312" w:type="pct"/>
            <w:vAlign w:val="bottom"/>
          </w:tcPr>
          <w:p w14:paraId="53261E24"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470" w:type="pct"/>
            <w:vAlign w:val="bottom"/>
          </w:tcPr>
          <w:p w14:paraId="785F37CC" w14:textId="77777777" w:rsidR="00043C20" w:rsidRPr="00516BD6" w:rsidRDefault="00043C20" w:rsidP="00DB02FA">
            <w:pPr>
              <w:pStyle w:val="TabCisla"/>
              <w:spacing w:before="0"/>
              <w:rPr>
                <w:rFonts w:cstheme="minorHAnsi"/>
                <w:sz w:val="22"/>
              </w:rPr>
            </w:pPr>
            <w:r w:rsidRPr="00516BD6">
              <w:rPr>
                <w:rFonts w:cstheme="minorHAnsi"/>
                <w:sz w:val="22"/>
              </w:rPr>
              <w:t>15</w:t>
            </w:r>
          </w:p>
        </w:tc>
        <w:tc>
          <w:tcPr>
            <w:tcW w:w="388" w:type="pct"/>
            <w:vAlign w:val="bottom"/>
          </w:tcPr>
          <w:p w14:paraId="77EC7C7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vAlign w:val="bottom"/>
          </w:tcPr>
          <w:p w14:paraId="466F44FC" w14:textId="77777777" w:rsidR="00043C20" w:rsidRPr="00516BD6" w:rsidRDefault="00043C20" w:rsidP="00DB02FA">
            <w:pPr>
              <w:pStyle w:val="TabCisla"/>
              <w:spacing w:before="0"/>
              <w:rPr>
                <w:rFonts w:cstheme="minorHAnsi"/>
                <w:sz w:val="22"/>
              </w:rPr>
            </w:pPr>
            <w:r w:rsidRPr="00516BD6">
              <w:rPr>
                <w:rFonts w:cstheme="minorHAnsi"/>
                <w:sz w:val="22"/>
              </w:rPr>
              <w:t>103</w:t>
            </w:r>
          </w:p>
        </w:tc>
        <w:tc>
          <w:tcPr>
            <w:tcW w:w="547" w:type="pct"/>
            <w:vAlign w:val="bottom"/>
          </w:tcPr>
          <w:p w14:paraId="35B63F1B"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391" w:type="pct"/>
            <w:vAlign w:val="bottom"/>
          </w:tcPr>
          <w:p w14:paraId="2B9FB432"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468" w:type="pct"/>
            <w:vAlign w:val="bottom"/>
          </w:tcPr>
          <w:p w14:paraId="28D09D49"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382" w:type="pct"/>
            <w:vAlign w:val="bottom"/>
          </w:tcPr>
          <w:p w14:paraId="662EB90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vAlign w:val="bottom"/>
          </w:tcPr>
          <w:p w14:paraId="297E4F7D" w14:textId="77777777" w:rsidR="00043C20" w:rsidRPr="00516BD6" w:rsidRDefault="00043C20" w:rsidP="00DB02FA">
            <w:pPr>
              <w:pStyle w:val="TabCisla"/>
              <w:spacing w:before="0"/>
              <w:rPr>
                <w:rFonts w:cstheme="minorHAnsi"/>
                <w:sz w:val="22"/>
              </w:rPr>
            </w:pPr>
            <w:r w:rsidRPr="00516BD6">
              <w:rPr>
                <w:rFonts w:cstheme="minorHAnsi"/>
                <w:sz w:val="22"/>
              </w:rPr>
              <w:t>105</w:t>
            </w:r>
          </w:p>
        </w:tc>
      </w:tr>
      <w:tr w:rsidR="00043C20" w:rsidRPr="00516BD6" w14:paraId="1548BCDE" w14:textId="77777777" w:rsidTr="00E97B91">
        <w:trPr>
          <w:trHeight w:val="312"/>
          <w:jc w:val="center"/>
        </w:trPr>
        <w:tc>
          <w:tcPr>
            <w:tcW w:w="625" w:type="pct"/>
            <w:vAlign w:val="center"/>
          </w:tcPr>
          <w:p w14:paraId="69694539" w14:textId="77777777" w:rsidR="00043C20" w:rsidRPr="00516BD6" w:rsidRDefault="00043C20" w:rsidP="00DB02FA">
            <w:pPr>
              <w:pStyle w:val="Tabtext"/>
              <w:spacing w:before="0"/>
              <w:rPr>
                <w:rFonts w:cstheme="minorHAnsi"/>
                <w:sz w:val="22"/>
              </w:rPr>
            </w:pPr>
            <w:r w:rsidRPr="00516BD6">
              <w:rPr>
                <w:rFonts w:cstheme="minorHAnsi"/>
                <w:sz w:val="22"/>
              </w:rPr>
              <w:t>FiF UK</w:t>
            </w:r>
          </w:p>
        </w:tc>
        <w:tc>
          <w:tcPr>
            <w:tcW w:w="472" w:type="pct"/>
            <w:vAlign w:val="bottom"/>
          </w:tcPr>
          <w:p w14:paraId="0691965E" w14:textId="77777777" w:rsidR="00043C20" w:rsidRPr="00516BD6" w:rsidRDefault="00043C20" w:rsidP="00DB02FA">
            <w:pPr>
              <w:pStyle w:val="TabCisla"/>
              <w:spacing w:before="0"/>
              <w:rPr>
                <w:rFonts w:cstheme="minorHAnsi"/>
                <w:sz w:val="22"/>
              </w:rPr>
            </w:pPr>
            <w:r w:rsidRPr="00516BD6">
              <w:rPr>
                <w:rFonts w:cstheme="minorHAnsi"/>
                <w:sz w:val="22"/>
              </w:rPr>
              <w:t>15</w:t>
            </w:r>
          </w:p>
        </w:tc>
        <w:tc>
          <w:tcPr>
            <w:tcW w:w="312" w:type="pct"/>
            <w:vAlign w:val="bottom"/>
          </w:tcPr>
          <w:p w14:paraId="1A4254E4" w14:textId="77777777" w:rsidR="00043C20" w:rsidRPr="00516BD6" w:rsidRDefault="00043C20" w:rsidP="00DB02FA">
            <w:pPr>
              <w:pStyle w:val="TabCisla"/>
              <w:spacing w:before="0"/>
              <w:rPr>
                <w:rFonts w:cstheme="minorHAnsi"/>
                <w:sz w:val="22"/>
              </w:rPr>
            </w:pPr>
            <w:r w:rsidRPr="00516BD6">
              <w:rPr>
                <w:rFonts w:cstheme="minorHAnsi"/>
                <w:sz w:val="22"/>
              </w:rPr>
              <w:t>8</w:t>
            </w:r>
          </w:p>
        </w:tc>
        <w:tc>
          <w:tcPr>
            <w:tcW w:w="470" w:type="pct"/>
            <w:vAlign w:val="bottom"/>
          </w:tcPr>
          <w:p w14:paraId="7DBF5FE7" w14:textId="77777777" w:rsidR="00043C20" w:rsidRPr="00516BD6" w:rsidRDefault="00043C20" w:rsidP="00DB02FA">
            <w:pPr>
              <w:pStyle w:val="TabCisla"/>
              <w:spacing w:before="0"/>
              <w:rPr>
                <w:rFonts w:cstheme="minorHAnsi"/>
                <w:sz w:val="22"/>
              </w:rPr>
            </w:pPr>
            <w:r w:rsidRPr="00516BD6">
              <w:rPr>
                <w:rFonts w:cstheme="minorHAnsi"/>
                <w:sz w:val="22"/>
              </w:rPr>
              <w:t>70</w:t>
            </w:r>
          </w:p>
        </w:tc>
        <w:tc>
          <w:tcPr>
            <w:tcW w:w="388" w:type="pct"/>
            <w:vAlign w:val="bottom"/>
          </w:tcPr>
          <w:p w14:paraId="31CF202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vAlign w:val="bottom"/>
          </w:tcPr>
          <w:p w14:paraId="721115C3" w14:textId="77777777" w:rsidR="00043C20" w:rsidRPr="00516BD6" w:rsidRDefault="00043C20" w:rsidP="00DB02FA">
            <w:pPr>
              <w:pStyle w:val="TabCisla"/>
              <w:spacing w:before="0"/>
              <w:rPr>
                <w:rFonts w:cstheme="minorHAnsi"/>
                <w:sz w:val="22"/>
              </w:rPr>
            </w:pPr>
            <w:r w:rsidRPr="00516BD6">
              <w:rPr>
                <w:rFonts w:cstheme="minorHAnsi"/>
                <w:sz w:val="22"/>
              </w:rPr>
              <w:t>7</w:t>
            </w:r>
          </w:p>
        </w:tc>
        <w:tc>
          <w:tcPr>
            <w:tcW w:w="547" w:type="pct"/>
            <w:vAlign w:val="bottom"/>
          </w:tcPr>
          <w:p w14:paraId="147CD06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vAlign w:val="bottom"/>
          </w:tcPr>
          <w:p w14:paraId="1352DA8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vAlign w:val="bottom"/>
          </w:tcPr>
          <w:p w14:paraId="6C95425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vAlign w:val="bottom"/>
          </w:tcPr>
          <w:p w14:paraId="351F7F7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vAlign w:val="bottom"/>
          </w:tcPr>
          <w:p w14:paraId="1468D890"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514C4C24" w14:textId="77777777" w:rsidTr="00E97B91">
        <w:trPr>
          <w:trHeight w:val="312"/>
          <w:jc w:val="center"/>
        </w:trPr>
        <w:tc>
          <w:tcPr>
            <w:tcW w:w="625" w:type="pct"/>
            <w:noWrap/>
            <w:vAlign w:val="center"/>
          </w:tcPr>
          <w:p w14:paraId="22825F1A" w14:textId="77777777" w:rsidR="00043C20" w:rsidRPr="00516BD6" w:rsidRDefault="00043C20" w:rsidP="00DB02FA">
            <w:pPr>
              <w:pStyle w:val="Tabtext"/>
              <w:spacing w:before="0"/>
              <w:rPr>
                <w:rFonts w:cstheme="minorHAnsi"/>
                <w:sz w:val="22"/>
              </w:rPr>
            </w:pPr>
            <w:r w:rsidRPr="00516BD6">
              <w:rPr>
                <w:rFonts w:cstheme="minorHAnsi"/>
                <w:sz w:val="22"/>
              </w:rPr>
              <w:t>PriF UK</w:t>
            </w:r>
          </w:p>
        </w:tc>
        <w:tc>
          <w:tcPr>
            <w:tcW w:w="472" w:type="pct"/>
            <w:noWrap/>
            <w:vAlign w:val="bottom"/>
          </w:tcPr>
          <w:p w14:paraId="7E8722BC"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312" w:type="pct"/>
            <w:noWrap/>
            <w:vAlign w:val="bottom"/>
          </w:tcPr>
          <w:p w14:paraId="214C92A4"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470" w:type="pct"/>
            <w:noWrap/>
            <w:vAlign w:val="bottom"/>
          </w:tcPr>
          <w:p w14:paraId="11A2594D" w14:textId="77777777" w:rsidR="00043C20" w:rsidRPr="00516BD6" w:rsidRDefault="00043C20" w:rsidP="00DB02FA">
            <w:pPr>
              <w:pStyle w:val="TabCisla"/>
              <w:spacing w:before="0"/>
              <w:rPr>
                <w:rFonts w:cstheme="minorHAnsi"/>
                <w:sz w:val="22"/>
              </w:rPr>
            </w:pPr>
            <w:r w:rsidRPr="00516BD6">
              <w:rPr>
                <w:rFonts w:cstheme="minorHAnsi"/>
                <w:sz w:val="22"/>
              </w:rPr>
              <w:t>10</w:t>
            </w:r>
          </w:p>
        </w:tc>
        <w:tc>
          <w:tcPr>
            <w:tcW w:w="388" w:type="pct"/>
            <w:noWrap/>
            <w:vAlign w:val="bottom"/>
          </w:tcPr>
          <w:p w14:paraId="1C488989" w14:textId="77777777" w:rsidR="00043C20" w:rsidRPr="00516BD6" w:rsidRDefault="00043C20" w:rsidP="00DB02FA">
            <w:pPr>
              <w:pStyle w:val="TabCisla"/>
              <w:spacing w:before="0"/>
              <w:rPr>
                <w:rFonts w:cstheme="minorHAnsi"/>
                <w:sz w:val="22"/>
              </w:rPr>
            </w:pPr>
            <w:r w:rsidRPr="00516BD6">
              <w:rPr>
                <w:rFonts w:cstheme="minorHAnsi"/>
                <w:sz w:val="22"/>
              </w:rPr>
              <w:t>120</w:t>
            </w:r>
          </w:p>
        </w:tc>
        <w:tc>
          <w:tcPr>
            <w:tcW w:w="472" w:type="pct"/>
            <w:noWrap/>
            <w:vAlign w:val="bottom"/>
          </w:tcPr>
          <w:p w14:paraId="25D106D7" w14:textId="77777777" w:rsidR="00043C20" w:rsidRPr="00516BD6" w:rsidRDefault="00043C20" w:rsidP="00DB02FA">
            <w:pPr>
              <w:pStyle w:val="TabCisla"/>
              <w:spacing w:before="0"/>
              <w:rPr>
                <w:rFonts w:cstheme="minorHAnsi"/>
                <w:sz w:val="22"/>
              </w:rPr>
            </w:pPr>
            <w:r w:rsidRPr="00516BD6">
              <w:rPr>
                <w:rFonts w:cstheme="minorHAnsi"/>
                <w:sz w:val="22"/>
              </w:rPr>
              <w:t>28</w:t>
            </w:r>
          </w:p>
        </w:tc>
        <w:tc>
          <w:tcPr>
            <w:tcW w:w="547" w:type="pct"/>
            <w:noWrap/>
            <w:vAlign w:val="bottom"/>
          </w:tcPr>
          <w:p w14:paraId="5F00372D" w14:textId="77777777" w:rsidR="00043C20" w:rsidRPr="00516BD6" w:rsidRDefault="00043C20" w:rsidP="00DB02FA">
            <w:pPr>
              <w:pStyle w:val="TabCisla"/>
              <w:spacing w:before="0"/>
              <w:rPr>
                <w:rFonts w:cstheme="minorHAnsi"/>
                <w:sz w:val="22"/>
              </w:rPr>
            </w:pPr>
            <w:r w:rsidRPr="00516BD6">
              <w:rPr>
                <w:rFonts w:cstheme="minorHAnsi"/>
                <w:sz w:val="22"/>
              </w:rPr>
              <w:t>6</w:t>
            </w:r>
          </w:p>
        </w:tc>
        <w:tc>
          <w:tcPr>
            <w:tcW w:w="391" w:type="pct"/>
            <w:noWrap/>
            <w:vAlign w:val="bottom"/>
          </w:tcPr>
          <w:p w14:paraId="2651A7B8"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468" w:type="pct"/>
            <w:noWrap/>
            <w:vAlign w:val="bottom"/>
          </w:tcPr>
          <w:p w14:paraId="259C06A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6DB8E39A" w14:textId="77777777" w:rsidR="00043C20" w:rsidRPr="00516BD6" w:rsidRDefault="00043C20" w:rsidP="00DB02FA">
            <w:pPr>
              <w:pStyle w:val="TabCisla"/>
              <w:spacing w:before="0"/>
              <w:rPr>
                <w:rFonts w:cstheme="minorHAnsi"/>
                <w:sz w:val="22"/>
              </w:rPr>
            </w:pPr>
            <w:r w:rsidRPr="00516BD6">
              <w:rPr>
                <w:rFonts w:cstheme="minorHAnsi"/>
                <w:sz w:val="22"/>
              </w:rPr>
              <w:t>720</w:t>
            </w:r>
          </w:p>
        </w:tc>
        <w:tc>
          <w:tcPr>
            <w:tcW w:w="474" w:type="pct"/>
            <w:noWrap/>
            <w:vAlign w:val="bottom"/>
          </w:tcPr>
          <w:p w14:paraId="69007318" w14:textId="77777777" w:rsidR="00043C20" w:rsidRPr="00516BD6" w:rsidRDefault="00043C20" w:rsidP="00DB02FA">
            <w:pPr>
              <w:pStyle w:val="TabCisla"/>
              <w:spacing w:before="0"/>
              <w:rPr>
                <w:rFonts w:cstheme="minorHAnsi"/>
                <w:sz w:val="22"/>
              </w:rPr>
            </w:pPr>
            <w:r w:rsidRPr="00516BD6">
              <w:rPr>
                <w:rFonts w:cstheme="minorHAnsi"/>
                <w:sz w:val="22"/>
              </w:rPr>
              <w:t>99</w:t>
            </w:r>
          </w:p>
        </w:tc>
      </w:tr>
      <w:tr w:rsidR="00043C20" w:rsidRPr="00516BD6" w14:paraId="0C46A487" w14:textId="77777777" w:rsidTr="00E97B91">
        <w:trPr>
          <w:trHeight w:val="312"/>
          <w:jc w:val="center"/>
        </w:trPr>
        <w:tc>
          <w:tcPr>
            <w:tcW w:w="625" w:type="pct"/>
            <w:noWrap/>
            <w:vAlign w:val="center"/>
          </w:tcPr>
          <w:p w14:paraId="7711D48C" w14:textId="77777777" w:rsidR="00043C20" w:rsidRPr="00516BD6" w:rsidRDefault="00043C20" w:rsidP="00DB02FA">
            <w:pPr>
              <w:pStyle w:val="Tabtext"/>
              <w:spacing w:before="0"/>
              <w:rPr>
                <w:rFonts w:cstheme="minorHAnsi"/>
                <w:sz w:val="22"/>
              </w:rPr>
            </w:pPr>
            <w:r w:rsidRPr="00516BD6">
              <w:rPr>
                <w:rFonts w:cstheme="minorHAnsi"/>
                <w:sz w:val="22"/>
              </w:rPr>
              <w:t>PdF UK</w:t>
            </w:r>
          </w:p>
        </w:tc>
        <w:tc>
          <w:tcPr>
            <w:tcW w:w="472" w:type="pct"/>
            <w:noWrap/>
            <w:vAlign w:val="bottom"/>
          </w:tcPr>
          <w:p w14:paraId="0213E60A"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312" w:type="pct"/>
            <w:noWrap/>
            <w:vAlign w:val="bottom"/>
          </w:tcPr>
          <w:p w14:paraId="506CC5C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77EB58D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1ABB941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292CC62B" w14:textId="77777777" w:rsidR="00043C20" w:rsidRPr="00516BD6" w:rsidRDefault="00043C20" w:rsidP="00DB02FA">
            <w:pPr>
              <w:pStyle w:val="TabCisla"/>
              <w:spacing w:before="0"/>
              <w:rPr>
                <w:rFonts w:cstheme="minorHAnsi"/>
                <w:sz w:val="22"/>
              </w:rPr>
            </w:pPr>
            <w:r w:rsidRPr="00516BD6">
              <w:rPr>
                <w:rFonts w:cstheme="minorHAnsi"/>
                <w:sz w:val="22"/>
              </w:rPr>
              <w:t>17</w:t>
            </w:r>
          </w:p>
        </w:tc>
        <w:tc>
          <w:tcPr>
            <w:tcW w:w="547" w:type="pct"/>
            <w:noWrap/>
            <w:vAlign w:val="bottom"/>
          </w:tcPr>
          <w:p w14:paraId="35BB1F9C"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66B8822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4F66143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1A2374F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5D4A73BB"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5100D2DA" w14:textId="77777777" w:rsidTr="00E97B91">
        <w:trPr>
          <w:trHeight w:val="312"/>
          <w:jc w:val="center"/>
        </w:trPr>
        <w:tc>
          <w:tcPr>
            <w:tcW w:w="625" w:type="pct"/>
            <w:noWrap/>
            <w:vAlign w:val="center"/>
          </w:tcPr>
          <w:p w14:paraId="0D228F7C" w14:textId="77777777" w:rsidR="00043C20" w:rsidRPr="00516BD6" w:rsidRDefault="00043C20" w:rsidP="00DB02FA">
            <w:pPr>
              <w:pStyle w:val="Tabtext"/>
              <w:spacing w:before="0"/>
              <w:rPr>
                <w:rFonts w:cstheme="minorHAnsi"/>
                <w:sz w:val="22"/>
              </w:rPr>
            </w:pPr>
            <w:r w:rsidRPr="00516BD6">
              <w:rPr>
                <w:rFonts w:cstheme="minorHAnsi"/>
                <w:sz w:val="22"/>
              </w:rPr>
              <w:t>FaF UK</w:t>
            </w:r>
          </w:p>
        </w:tc>
        <w:tc>
          <w:tcPr>
            <w:tcW w:w="472" w:type="pct"/>
            <w:noWrap/>
            <w:vAlign w:val="bottom"/>
          </w:tcPr>
          <w:p w14:paraId="01E7439E"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312" w:type="pct"/>
            <w:noWrap/>
            <w:vAlign w:val="bottom"/>
          </w:tcPr>
          <w:p w14:paraId="2019C763" w14:textId="77777777" w:rsidR="00043C20" w:rsidRPr="00516BD6" w:rsidRDefault="00043C20" w:rsidP="00DB02FA">
            <w:pPr>
              <w:pStyle w:val="TabCisla"/>
              <w:spacing w:before="0"/>
              <w:rPr>
                <w:rFonts w:cstheme="minorHAnsi"/>
                <w:sz w:val="22"/>
              </w:rPr>
            </w:pPr>
            <w:r w:rsidRPr="00516BD6">
              <w:rPr>
                <w:rFonts w:cstheme="minorHAnsi"/>
                <w:sz w:val="22"/>
              </w:rPr>
              <w:t>3</w:t>
            </w:r>
          </w:p>
        </w:tc>
        <w:tc>
          <w:tcPr>
            <w:tcW w:w="470" w:type="pct"/>
            <w:noWrap/>
            <w:vAlign w:val="bottom"/>
          </w:tcPr>
          <w:p w14:paraId="1802E348" w14:textId="77777777" w:rsidR="00043C20" w:rsidRPr="00516BD6" w:rsidRDefault="00043C20" w:rsidP="00DB02FA">
            <w:pPr>
              <w:pStyle w:val="TabCisla"/>
              <w:spacing w:before="0"/>
              <w:rPr>
                <w:rFonts w:cstheme="minorHAnsi"/>
                <w:sz w:val="22"/>
              </w:rPr>
            </w:pPr>
            <w:r w:rsidRPr="00516BD6">
              <w:rPr>
                <w:rFonts w:cstheme="minorHAnsi"/>
                <w:sz w:val="22"/>
              </w:rPr>
              <w:t>15</w:t>
            </w:r>
          </w:p>
        </w:tc>
        <w:tc>
          <w:tcPr>
            <w:tcW w:w="388" w:type="pct"/>
            <w:noWrap/>
            <w:vAlign w:val="bottom"/>
          </w:tcPr>
          <w:p w14:paraId="41D6021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4A1C253F" w14:textId="77777777" w:rsidR="00043C20" w:rsidRPr="00516BD6" w:rsidRDefault="00043C20" w:rsidP="00DB02FA">
            <w:pPr>
              <w:pStyle w:val="TabCisla"/>
              <w:spacing w:before="0"/>
              <w:rPr>
                <w:rFonts w:cstheme="minorHAnsi"/>
                <w:sz w:val="22"/>
              </w:rPr>
            </w:pPr>
            <w:r w:rsidRPr="00516BD6">
              <w:rPr>
                <w:rFonts w:cstheme="minorHAnsi"/>
                <w:sz w:val="22"/>
              </w:rPr>
              <w:t>180</w:t>
            </w:r>
          </w:p>
        </w:tc>
        <w:tc>
          <w:tcPr>
            <w:tcW w:w="547" w:type="pct"/>
            <w:noWrap/>
            <w:vAlign w:val="bottom"/>
          </w:tcPr>
          <w:p w14:paraId="34CDAE6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51A7F74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33C5A36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4019722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2B3CA7DF"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63B6E9AA" w14:textId="77777777" w:rsidTr="00E97B91">
        <w:trPr>
          <w:trHeight w:val="312"/>
          <w:jc w:val="center"/>
        </w:trPr>
        <w:tc>
          <w:tcPr>
            <w:tcW w:w="625" w:type="pct"/>
            <w:noWrap/>
            <w:vAlign w:val="center"/>
          </w:tcPr>
          <w:p w14:paraId="27A5E1EB" w14:textId="77777777" w:rsidR="00043C20" w:rsidRPr="00516BD6" w:rsidRDefault="00043C20" w:rsidP="00DB02FA">
            <w:pPr>
              <w:pStyle w:val="Tabtext"/>
              <w:spacing w:before="0"/>
              <w:rPr>
                <w:rFonts w:cstheme="minorHAnsi"/>
                <w:sz w:val="22"/>
              </w:rPr>
            </w:pPr>
            <w:r w:rsidRPr="00516BD6">
              <w:rPr>
                <w:rFonts w:cstheme="minorHAnsi"/>
                <w:sz w:val="22"/>
              </w:rPr>
              <w:t>FTVŠ UK</w:t>
            </w:r>
          </w:p>
        </w:tc>
        <w:tc>
          <w:tcPr>
            <w:tcW w:w="472" w:type="pct"/>
            <w:noWrap/>
            <w:vAlign w:val="bottom"/>
          </w:tcPr>
          <w:p w14:paraId="21D8BD5A"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12E4FC6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75B341D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78F2F507"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1BAF18D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275896F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0CA5728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4227803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006F337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4515785A"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2D4654E2" w14:textId="77777777" w:rsidTr="00E97B91">
        <w:trPr>
          <w:trHeight w:val="312"/>
          <w:jc w:val="center"/>
        </w:trPr>
        <w:tc>
          <w:tcPr>
            <w:tcW w:w="625" w:type="pct"/>
            <w:noWrap/>
            <w:vAlign w:val="center"/>
          </w:tcPr>
          <w:p w14:paraId="7B2F034F" w14:textId="77777777" w:rsidR="00043C20" w:rsidRPr="00516BD6" w:rsidRDefault="00043C20" w:rsidP="00DB02FA">
            <w:pPr>
              <w:pStyle w:val="Tabtext"/>
              <w:spacing w:before="0"/>
              <w:rPr>
                <w:rFonts w:cstheme="minorHAnsi"/>
                <w:sz w:val="22"/>
              </w:rPr>
            </w:pPr>
            <w:r w:rsidRPr="00516BD6">
              <w:rPr>
                <w:rFonts w:cstheme="minorHAnsi"/>
                <w:sz w:val="22"/>
              </w:rPr>
              <w:t>JLF UK</w:t>
            </w:r>
          </w:p>
        </w:tc>
        <w:tc>
          <w:tcPr>
            <w:tcW w:w="472" w:type="pct"/>
            <w:noWrap/>
            <w:vAlign w:val="bottom"/>
          </w:tcPr>
          <w:p w14:paraId="559EE4C2"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4BBAD87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5A0E4B7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71718A4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2BD2267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381ACCC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772F639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700D25A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436B14C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7E08A8F2"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208EE35A" w14:textId="77777777" w:rsidTr="00E97B91">
        <w:trPr>
          <w:trHeight w:val="312"/>
          <w:jc w:val="center"/>
        </w:trPr>
        <w:tc>
          <w:tcPr>
            <w:tcW w:w="625" w:type="pct"/>
            <w:noWrap/>
            <w:vAlign w:val="center"/>
          </w:tcPr>
          <w:p w14:paraId="7E333D70" w14:textId="77777777" w:rsidR="00043C20" w:rsidRPr="00516BD6" w:rsidRDefault="00043C20" w:rsidP="00DB02FA">
            <w:pPr>
              <w:pStyle w:val="Tabtext"/>
              <w:spacing w:before="0"/>
              <w:rPr>
                <w:rFonts w:cstheme="minorHAnsi"/>
                <w:sz w:val="22"/>
              </w:rPr>
            </w:pPr>
            <w:r w:rsidRPr="00516BD6">
              <w:rPr>
                <w:rFonts w:cstheme="minorHAnsi"/>
                <w:sz w:val="22"/>
              </w:rPr>
              <w:t>FMFI UK</w:t>
            </w:r>
          </w:p>
        </w:tc>
        <w:tc>
          <w:tcPr>
            <w:tcW w:w="472" w:type="pct"/>
            <w:noWrap/>
            <w:vAlign w:val="bottom"/>
          </w:tcPr>
          <w:p w14:paraId="0EC8DBA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4A9ED00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49A0B31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3503DC9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703349A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7A9D649B"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391" w:type="pct"/>
            <w:noWrap/>
            <w:vAlign w:val="bottom"/>
          </w:tcPr>
          <w:p w14:paraId="03297F87" w14:textId="77777777" w:rsidR="00043C20" w:rsidRPr="00516BD6" w:rsidRDefault="00043C20" w:rsidP="00DB02FA">
            <w:pPr>
              <w:pStyle w:val="TabCisla"/>
              <w:spacing w:before="0"/>
              <w:rPr>
                <w:rFonts w:cstheme="minorHAnsi"/>
                <w:sz w:val="22"/>
              </w:rPr>
            </w:pPr>
            <w:r w:rsidRPr="00516BD6">
              <w:rPr>
                <w:rFonts w:cstheme="minorHAnsi"/>
                <w:sz w:val="22"/>
              </w:rPr>
              <w:t>3</w:t>
            </w:r>
          </w:p>
        </w:tc>
        <w:tc>
          <w:tcPr>
            <w:tcW w:w="468" w:type="pct"/>
            <w:noWrap/>
            <w:vAlign w:val="bottom"/>
          </w:tcPr>
          <w:p w14:paraId="6A0E233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3B694E78" w14:textId="77777777" w:rsidR="00043C20" w:rsidRPr="00516BD6" w:rsidRDefault="00043C20" w:rsidP="00DB02FA">
            <w:pPr>
              <w:pStyle w:val="TabCisla"/>
              <w:spacing w:before="0"/>
              <w:rPr>
                <w:rFonts w:cstheme="minorHAnsi"/>
                <w:sz w:val="22"/>
              </w:rPr>
            </w:pPr>
            <w:r w:rsidRPr="00516BD6">
              <w:rPr>
                <w:rFonts w:cstheme="minorHAnsi"/>
                <w:sz w:val="22"/>
              </w:rPr>
              <w:t>60</w:t>
            </w:r>
          </w:p>
        </w:tc>
        <w:tc>
          <w:tcPr>
            <w:tcW w:w="474" w:type="pct"/>
            <w:noWrap/>
            <w:vAlign w:val="bottom"/>
          </w:tcPr>
          <w:p w14:paraId="51F43480" w14:textId="77777777" w:rsidR="00043C20" w:rsidRPr="00516BD6" w:rsidRDefault="00043C20" w:rsidP="00DB02FA">
            <w:pPr>
              <w:pStyle w:val="TabCisla"/>
              <w:spacing w:before="0"/>
              <w:rPr>
                <w:rFonts w:cstheme="minorHAnsi"/>
                <w:sz w:val="22"/>
              </w:rPr>
            </w:pPr>
            <w:r w:rsidRPr="00516BD6">
              <w:rPr>
                <w:rFonts w:cstheme="minorHAnsi"/>
                <w:sz w:val="22"/>
              </w:rPr>
              <w:t>625</w:t>
            </w:r>
          </w:p>
        </w:tc>
      </w:tr>
      <w:tr w:rsidR="00043C20" w:rsidRPr="00516BD6" w14:paraId="29416768" w14:textId="77777777" w:rsidTr="00E97B91">
        <w:trPr>
          <w:trHeight w:val="312"/>
          <w:jc w:val="center"/>
        </w:trPr>
        <w:tc>
          <w:tcPr>
            <w:tcW w:w="625" w:type="pct"/>
            <w:noWrap/>
            <w:vAlign w:val="center"/>
          </w:tcPr>
          <w:p w14:paraId="24B4A6CC" w14:textId="77777777" w:rsidR="00043C20" w:rsidRPr="00516BD6" w:rsidRDefault="00043C20" w:rsidP="00DB02FA">
            <w:pPr>
              <w:pStyle w:val="Tabtext"/>
              <w:spacing w:before="0"/>
              <w:rPr>
                <w:rFonts w:cstheme="minorHAnsi"/>
                <w:sz w:val="22"/>
              </w:rPr>
            </w:pPr>
            <w:r w:rsidRPr="00516BD6">
              <w:rPr>
                <w:rFonts w:cstheme="minorHAnsi"/>
                <w:sz w:val="22"/>
              </w:rPr>
              <w:t>RKCMBF UK</w:t>
            </w:r>
          </w:p>
        </w:tc>
        <w:tc>
          <w:tcPr>
            <w:tcW w:w="472" w:type="pct"/>
            <w:noWrap/>
            <w:vAlign w:val="bottom"/>
          </w:tcPr>
          <w:p w14:paraId="416FB54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758B38F7"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79154E7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416F48DA"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654A9A27"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7A08A487"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389CD17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731DB1C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553910E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094B4FCF"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4A81AB53" w14:textId="77777777" w:rsidTr="00E97B91">
        <w:trPr>
          <w:trHeight w:val="312"/>
          <w:jc w:val="center"/>
        </w:trPr>
        <w:tc>
          <w:tcPr>
            <w:tcW w:w="625" w:type="pct"/>
            <w:noWrap/>
            <w:vAlign w:val="center"/>
          </w:tcPr>
          <w:p w14:paraId="4D28C4E4" w14:textId="77777777" w:rsidR="00043C20" w:rsidRPr="00516BD6" w:rsidRDefault="00043C20" w:rsidP="00DB02FA">
            <w:pPr>
              <w:pStyle w:val="Tabtext"/>
              <w:spacing w:before="0"/>
              <w:rPr>
                <w:rFonts w:cstheme="minorHAnsi"/>
                <w:sz w:val="22"/>
              </w:rPr>
            </w:pPr>
            <w:r w:rsidRPr="00516BD6">
              <w:rPr>
                <w:rFonts w:cstheme="minorHAnsi"/>
                <w:sz w:val="22"/>
              </w:rPr>
              <w:t>EBF UK</w:t>
            </w:r>
          </w:p>
        </w:tc>
        <w:tc>
          <w:tcPr>
            <w:tcW w:w="472" w:type="pct"/>
            <w:noWrap/>
            <w:vAlign w:val="bottom"/>
          </w:tcPr>
          <w:p w14:paraId="30163CF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602CA26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2B5FDDE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17D0CA8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3FF5535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418AE4F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087F49C1"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163D190E"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40F6DA72"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59270F45"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46FEECB3" w14:textId="77777777" w:rsidTr="00E97B91">
        <w:trPr>
          <w:trHeight w:val="312"/>
          <w:jc w:val="center"/>
        </w:trPr>
        <w:tc>
          <w:tcPr>
            <w:tcW w:w="625" w:type="pct"/>
            <w:noWrap/>
            <w:vAlign w:val="center"/>
          </w:tcPr>
          <w:p w14:paraId="6B966026" w14:textId="77777777" w:rsidR="00043C20" w:rsidRPr="00516BD6" w:rsidRDefault="00043C20" w:rsidP="00DB02FA">
            <w:pPr>
              <w:pStyle w:val="Tabtext"/>
              <w:spacing w:before="0"/>
              <w:rPr>
                <w:rFonts w:cstheme="minorHAnsi"/>
                <w:sz w:val="22"/>
              </w:rPr>
            </w:pPr>
            <w:r w:rsidRPr="00516BD6">
              <w:rPr>
                <w:rFonts w:cstheme="minorHAnsi"/>
                <w:sz w:val="22"/>
              </w:rPr>
              <w:t>FM UK</w:t>
            </w:r>
          </w:p>
        </w:tc>
        <w:tc>
          <w:tcPr>
            <w:tcW w:w="472" w:type="pct"/>
            <w:noWrap/>
            <w:vAlign w:val="bottom"/>
          </w:tcPr>
          <w:p w14:paraId="02F37936" w14:textId="77777777" w:rsidR="00043C20" w:rsidRPr="00516BD6" w:rsidRDefault="00043C20" w:rsidP="00DB02FA">
            <w:pPr>
              <w:pStyle w:val="TabCisla"/>
              <w:spacing w:before="0"/>
              <w:rPr>
                <w:rFonts w:cstheme="minorHAnsi"/>
                <w:sz w:val="22"/>
              </w:rPr>
            </w:pPr>
            <w:r w:rsidRPr="00516BD6">
              <w:rPr>
                <w:rFonts w:cstheme="minorHAnsi"/>
                <w:sz w:val="22"/>
              </w:rPr>
              <w:t>9</w:t>
            </w:r>
          </w:p>
        </w:tc>
        <w:tc>
          <w:tcPr>
            <w:tcW w:w="312" w:type="pct"/>
            <w:noWrap/>
            <w:vAlign w:val="bottom"/>
          </w:tcPr>
          <w:p w14:paraId="517DB334" w14:textId="77777777" w:rsidR="00043C20" w:rsidRPr="00516BD6" w:rsidRDefault="00043C20" w:rsidP="00DB02FA">
            <w:pPr>
              <w:pStyle w:val="TabCisla"/>
              <w:spacing w:before="0"/>
              <w:rPr>
                <w:rFonts w:cstheme="minorHAnsi"/>
                <w:sz w:val="22"/>
              </w:rPr>
            </w:pPr>
            <w:r w:rsidRPr="00516BD6">
              <w:rPr>
                <w:rFonts w:cstheme="minorHAnsi"/>
                <w:sz w:val="22"/>
              </w:rPr>
              <w:t>4</w:t>
            </w:r>
          </w:p>
        </w:tc>
        <w:tc>
          <w:tcPr>
            <w:tcW w:w="470" w:type="pct"/>
            <w:noWrap/>
            <w:vAlign w:val="bottom"/>
          </w:tcPr>
          <w:p w14:paraId="5E50C0A3" w14:textId="77777777" w:rsidR="00043C20" w:rsidRPr="00516BD6" w:rsidRDefault="00043C20" w:rsidP="00DB02FA">
            <w:pPr>
              <w:pStyle w:val="TabCisla"/>
              <w:spacing w:before="0"/>
              <w:rPr>
                <w:rFonts w:cstheme="minorHAnsi"/>
                <w:sz w:val="22"/>
              </w:rPr>
            </w:pPr>
            <w:r w:rsidRPr="00516BD6">
              <w:rPr>
                <w:rFonts w:cstheme="minorHAnsi"/>
                <w:sz w:val="22"/>
              </w:rPr>
              <w:t>45</w:t>
            </w:r>
          </w:p>
        </w:tc>
        <w:tc>
          <w:tcPr>
            <w:tcW w:w="388" w:type="pct"/>
            <w:noWrap/>
            <w:vAlign w:val="bottom"/>
          </w:tcPr>
          <w:p w14:paraId="5AFB0986"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6BA9517D"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59A81342"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391" w:type="pct"/>
            <w:noWrap/>
            <w:vAlign w:val="bottom"/>
          </w:tcPr>
          <w:p w14:paraId="1FF7A5B8" w14:textId="77777777" w:rsidR="00043C20" w:rsidRPr="00516BD6" w:rsidRDefault="00043C20" w:rsidP="00DB02FA">
            <w:pPr>
              <w:pStyle w:val="TabCisla"/>
              <w:spacing w:before="0"/>
              <w:rPr>
                <w:rFonts w:cstheme="minorHAnsi"/>
                <w:sz w:val="22"/>
              </w:rPr>
            </w:pPr>
            <w:r w:rsidRPr="00516BD6">
              <w:rPr>
                <w:rFonts w:cstheme="minorHAnsi"/>
                <w:sz w:val="22"/>
              </w:rPr>
              <w:t>1</w:t>
            </w:r>
          </w:p>
        </w:tc>
        <w:tc>
          <w:tcPr>
            <w:tcW w:w="468" w:type="pct"/>
            <w:noWrap/>
            <w:vAlign w:val="bottom"/>
          </w:tcPr>
          <w:p w14:paraId="7A9D360B"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7C2F38A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3A9D7E31" w14:textId="77777777" w:rsidR="00043C20" w:rsidRPr="00516BD6" w:rsidRDefault="00043C20" w:rsidP="00DB02FA">
            <w:pPr>
              <w:pStyle w:val="TabCisla"/>
              <w:spacing w:before="0"/>
              <w:rPr>
                <w:rFonts w:cstheme="minorHAnsi"/>
                <w:sz w:val="22"/>
              </w:rPr>
            </w:pPr>
            <w:r w:rsidRPr="00516BD6">
              <w:rPr>
                <w:rFonts w:cstheme="minorHAnsi"/>
                <w:sz w:val="22"/>
              </w:rPr>
              <w:t>10</w:t>
            </w:r>
          </w:p>
        </w:tc>
      </w:tr>
      <w:tr w:rsidR="00043C20" w:rsidRPr="00516BD6" w14:paraId="34ABE0C0" w14:textId="77777777" w:rsidTr="00E97B91">
        <w:trPr>
          <w:trHeight w:val="312"/>
          <w:jc w:val="center"/>
        </w:trPr>
        <w:tc>
          <w:tcPr>
            <w:tcW w:w="625" w:type="pct"/>
            <w:noWrap/>
            <w:vAlign w:val="center"/>
          </w:tcPr>
          <w:p w14:paraId="3CCB7322" w14:textId="77777777" w:rsidR="00043C20" w:rsidRPr="00516BD6" w:rsidRDefault="00043C20" w:rsidP="00DB02FA">
            <w:pPr>
              <w:pStyle w:val="Tabtext"/>
              <w:spacing w:before="0"/>
              <w:rPr>
                <w:rFonts w:cstheme="minorHAnsi"/>
                <w:sz w:val="22"/>
              </w:rPr>
            </w:pPr>
            <w:r w:rsidRPr="00516BD6">
              <w:rPr>
                <w:rFonts w:cstheme="minorHAnsi"/>
                <w:sz w:val="22"/>
              </w:rPr>
              <w:lastRenderedPageBreak/>
              <w:t>FSEV UK</w:t>
            </w:r>
          </w:p>
        </w:tc>
        <w:tc>
          <w:tcPr>
            <w:tcW w:w="472" w:type="pct"/>
            <w:noWrap/>
            <w:vAlign w:val="bottom"/>
          </w:tcPr>
          <w:p w14:paraId="640CAC9A"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12" w:type="pct"/>
            <w:noWrap/>
            <w:vAlign w:val="bottom"/>
          </w:tcPr>
          <w:p w14:paraId="55467433"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0" w:type="pct"/>
            <w:noWrap/>
            <w:vAlign w:val="bottom"/>
          </w:tcPr>
          <w:p w14:paraId="0AE4A3B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8" w:type="pct"/>
            <w:noWrap/>
            <w:vAlign w:val="bottom"/>
          </w:tcPr>
          <w:p w14:paraId="00697F7F"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6A4CE0B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22557B17" w14:textId="77777777" w:rsidR="00043C20" w:rsidRPr="00516BD6" w:rsidRDefault="00043C20" w:rsidP="00DB02FA">
            <w:pPr>
              <w:pStyle w:val="TabCisla"/>
              <w:spacing w:before="0"/>
              <w:rPr>
                <w:rFonts w:cstheme="minorHAnsi"/>
                <w:sz w:val="22"/>
              </w:rPr>
            </w:pPr>
            <w:r w:rsidRPr="00516BD6">
              <w:rPr>
                <w:rFonts w:cstheme="minorHAnsi"/>
                <w:sz w:val="22"/>
              </w:rPr>
              <w:t>2</w:t>
            </w:r>
          </w:p>
        </w:tc>
        <w:tc>
          <w:tcPr>
            <w:tcW w:w="391" w:type="pct"/>
            <w:noWrap/>
            <w:vAlign w:val="bottom"/>
          </w:tcPr>
          <w:p w14:paraId="445FE27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2D7FE98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1F2E3137" w14:textId="77777777" w:rsidR="00043C20" w:rsidRPr="00516BD6" w:rsidRDefault="00043C20" w:rsidP="00DB02FA">
            <w:pPr>
              <w:pStyle w:val="TabCisla"/>
              <w:spacing w:before="0"/>
              <w:rPr>
                <w:rFonts w:cstheme="minorHAnsi"/>
                <w:sz w:val="22"/>
              </w:rPr>
            </w:pPr>
            <w:r w:rsidRPr="00516BD6">
              <w:rPr>
                <w:rFonts w:cstheme="minorHAnsi"/>
                <w:sz w:val="22"/>
              </w:rPr>
              <w:t>56</w:t>
            </w:r>
          </w:p>
        </w:tc>
        <w:tc>
          <w:tcPr>
            <w:tcW w:w="474" w:type="pct"/>
            <w:noWrap/>
            <w:vAlign w:val="bottom"/>
          </w:tcPr>
          <w:p w14:paraId="4A22D0AA" w14:textId="77777777" w:rsidR="00043C20" w:rsidRPr="00516BD6" w:rsidRDefault="00043C20" w:rsidP="00DB02FA">
            <w:pPr>
              <w:pStyle w:val="TabCisla"/>
              <w:spacing w:before="0"/>
              <w:rPr>
                <w:rFonts w:cstheme="minorHAnsi"/>
                <w:sz w:val="22"/>
              </w:rPr>
            </w:pPr>
            <w:r w:rsidRPr="00516BD6">
              <w:rPr>
                <w:rFonts w:cstheme="minorHAnsi"/>
                <w:sz w:val="22"/>
              </w:rPr>
              <w:t>243</w:t>
            </w:r>
          </w:p>
        </w:tc>
      </w:tr>
      <w:tr w:rsidR="00043C20" w:rsidRPr="00516BD6" w14:paraId="31F8B861" w14:textId="77777777" w:rsidTr="00E97B91">
        <w:trPr>
          <w:trHeight w:val="324"/>
          <w:jc w:val="center"/>
        </w:trPr>
        <w:tc>
          <w:tcPr>
            <w:tcW w:w="625" w:type="pct"/>
            <w:noWrap/>
            <w:vAlign w:val="bottom"/>
          </w:tcPr>
          <w:p w14:paraId="40D9FB2B" w14:textId="77777777" w:rsidR="00043C20" w:rsidRPr="00516BD6" w:rsidRDefault="00043C20" w:rsidP="00DB02FA">
            <w:pPr>
              <w:pStyle w:val="Tabtext"/>
              <w:spacing w:before="0"/>
              <w:rPr>
                <w:rFonts w:cstheme="minorHAnsi"/>
                <w:sz w:val="22"/>
              </w:rPr>
            </w:pPr>
            <w:r w:rsidRPr="00516BD6">
              <w:rPr>
                <w:rFonts w:cstheme="minorHAnsi"/>
                <w:sz w:val="22"/>
              </w:rPr>
              <w:t>RUK</w:t>
            </w:r>
          </w:p>
        </w:tc>
        <w:tc>
          <w:tcPr>
            <w:tcW w:w="472" w:type="pct"/>
            <w:noWrap/>
            <w:vAlign w:val="bottom"/>
          </w:tcPr>
          <w:p w14:paraId="05857D29"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312" w:type="pct"/>
            <w:noWrap/>
            <w:vAlign w:val="bottom"/>
          </w:tcPr>
          <w:p w14:paraId="6D1F4DE2" w14:textId="77777777" w:rsidR="00043C20" w:rsidRPr="00516BD6" w:rsidRDefault="00043C20" w:rsidP="00DB02FA">
            <w:pPr>
              <w:pStyle w:val="TabCisla"/>
              <w:spacing w:before="0"/>
              <w:rPr>
                <w:rFonts w:cstheme="minorHAnsi"/>
                <w:sz w:val="22"/>
              </w:rPr>
            </w:pPr>
            <w:r w:rsidRPr="00516BD6">
              <w:rPr>
                <w:rFonts w:cstheme="minorHAnsi"/>
                <w:sz w:val="22"/>
              </w:rPr>
              <w:t>3</w:t>
            </w:r>
          </w:p>
        </w:tc>
        <w:tc>
          <w:tcPr>
            <w:tcW w:w="470" w:type="pct"/>
            <w:noWrap/>
            <w:vAlign w:val="bottom"/>
          </w:tcPr>
          <w:p w14:paraId="64FBB596" w14:textId="77777777" w:rsidR="00043C20" w:rsidRPr="00516BD6" w:rsidRDefault="00043C20" w:rsidP="00DB02FA">
            <w:pPr>
              <w:pStyle w:val="TabCisla"/>
              <w:spacing w:before="0"/>
              <w:rPr>
                <w:rFonts w:cstheme="minorHAnsi"/>
                <w:sz w:val="22"/>
              </w:rPr>
            </w:pPr>
            <w:r w:rsidRPr="00516BD6">
              <w:rPr>
                <w:rFonts w:cstheme="minorHAnsi"/>
                <w:sz w:val="22"/>
              </w:rPr>
              <w:t>22</w:t>
            </w:r>
          </w:p>
        </w:tc>
        <w:tc>
          <w:tcPr>
            <w:tcW w:w="388" w:type="pct"/>
            <w:noWrap/>
            <w:vAlign w:val="bottom"/>
          </w:tcPr>
          <w:p w14:paraId="27721748"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2" w:type="pct"/>
            <w:noWrap/>
            <w:vAlign w:val="bottom"/>
          </w:tcPr>
          <w:p w14:paraId="5EF3EC3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547" w:type="pct"/>
            <w:noWrap/>
            <w:vAlign w:val="bottom"/>
          </w:tcPr>
          <w:p w14:paraId="4EB8CEC5"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91" w:type="pct"/>
            <w:noWrap/>
            <w:vAlign w:val="bottom"/>
          </w:tcPr>
          <w:p w14:paraId="22E13389"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68" w:type="pct"/>
            <w:noWrap/>
            <w:vAlign w:val="bottom"/>
          </w:tcPr>
          <w:p w14:paraId="3482CBB0"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382" w:type="pct"/>
            <w:noWrap/>
            <w:vAlign w:val="bottom"/>
          </w:tcPr>
          <w:p w14:paraId="18CCEC44" w14:textId="77777777" w:rsidR="00043C20" w:rsidRPr="00516BD6" w:rsidRDefault="00043C20" w:rsidP="00DB02FA">
            <w:pPr>
              <w:pStyle w:val="TabCisla"/>
              <w:spacing w:before="0"/>
              <w:rPr>
                <w:rFonts w:cstheme="minorHAnsi"/>
                <w:sz w:val="22"/>
              </w:rPr>
            </w:pPr>
            <w:r w:rsidRPr="00516BD6">
              <w:rPr>
                <w:rFonts w:cstheme="minorHAnsi"/>
                <w:sz w:val="22"/>
              </w:rPr>
              <w:t>0</w:t>
            </w:r>
          </w:p>
        </w:tc>
        <w:tc>
          <w:tcPr>
            <w:tcW w:w="474" w:type="pct"/>
            <w:noWrap/>
            <w:vAlign w:val="bottom"/>
          </w:tcPr>
          <w:p w14:paraId="0890B191" w14:textId="77777777" w:rsidR="00043C20" w:rsidRPr="00516BD6" w:rsidRDefault="00043C20" w:rsidP="00DB02FA">
            <w:pPr>
              <w:pStyle w:val="TabCisla"/>
              <w:spacing w:before="0"/>
              <w:rPr>
                <w:rFonts w:cstheme="minorHAnsi"/>
                <w:sz w:val="22"/>
              </w:rPr>
            </w:pPr>
            <w:r w:rsidRPr="00516BD6">
              <w:rPr>
                <w:rFonts w:cstheme="minorHAnsi"/>
                <w:sz w:val="22"/>
              </w:rPr>
              <w:t>0</w:t>
            </w:r>
          </w:p>
        </w:tc>
      </w:tr>
      <w:tr w:rsidR="00043C20" w:rsidRPr="00516BD6" w14:paraId="3F6E4FEB" w14:textId="77777777" w:rsidTr="00E97B91">
        <w:trPr>
          <w:trHeight w:val="360"/>
          <w:jc w:val="center"/>
        </w:trPr>
        <w:tc>
          <w:tcPr>
            <w:tcW w:w="625" w:type="pct"/>
            <w:noWrap/>
            <w:vAlign w:val="bottom"/>
          </w:tcPr>
          <w:p w14:paraId="2DC63DA0" w14:textId="77777777" w:rsidR="00043C20" w:rsidRPr="00516BD6" w:rsidRDefault="00043C20" w:rsidP="00DB02FA">
            <w:pPr>
              <w:pStyle w:val="Tabtext"/>
              <w:spacing w:before="0"/>
              <w:rPr>
                <w:rFonts w:cstheme="minorHAnsi"/>
                <w:sz w:val="22"/>
              </w:rPr>
            </w:pPr>
            <w:r w:rsidRPr="00516BD6">
              <w:rPr>
                <w:rFonts w:cstheme="minorHAnsi"/>
                <w:sz w:val="22"/>
              </w:rPr>
              <w:t>Spolu</w:t>
            </w:r>
          </w:p>
        </w:tc>
        <w:tc>
          <w:tcPr>
            <w:tcW w:w="472" w:type="pct"/>
            <w:noWrap/>
            <w:vAlign w:val="bottom"/>
          </w:tcPr>
          <w:p w14:paraId="2936FB8B" w14:textId="77777777" w:rsidR="00043C20" w:rsidRPr="00516BD6" w:rsidRDefault="00043C20" w:rsidP="00DB02FA">
            <w:pPr>
              <w:pStyle w:val="TabCisla"/>
              <w:spacing w:before="0"/>
              <w:rPr>
                <w:rFonts w:cstheme="minorHAnsi"/>
                <w:sz w:val="22"/>
              </w:rPr>
            </w:pPr>
            <w:r w:rsidRPr="00516BD6">
              <w:rPr>
                <w:rFonts w:cstheme="minorHAnsi"/>
                <w:sz w:val="22"/>
              </w:rPr>
              <w:t>44</w:t>
            </w:r>
          </w:p>
        </w:tc>
        <w:tc>
          <w:tcPr>
            <w:tcW w:w="312" w:type="pct"/>
            <w:noWrap/>
            <w:vAlign w:val="bottom"/>
          </w:tcPr>
          <w:p w14:paraId="3D5CC3DC" w14:textId="77777777" w:rsidR="00043C20" w:rsidRPr="00516BD6" w:rsidRDefault="00043C20" w:rsidP="00DB02FA">
            <w:pPr>
              <w:pStyle w:val="TabCisla"/>
              <w:spacing w:before="0"/>
              <w:rPr>
                <w:rFonts w:cstheme="minorHAnsi"/>
                <w:sz w:val="22"/>
              </w:rPr>
            </w:pPr>
            <w:r w:rsidRPr="00516BD6">
              <w:rPr>
                <w:rFonts w:cstheme="minorHAnsi"/>
                <w:sz w:val="22"/>
              </w:rPr>
              <w:t>21</w:t>
            </w:r>
          </w:p>
        </w:tc>
        <w:tc>
          <w:tcPr>
            <w:tcW w:w="470" w:type="pct"/>
            <w:noWrap/>
            <w:vAlign w:val="bottom"/>
          </w:tcPr>
          <w:p w14:paraId="2AD2A9E3" w14:textId="77777777" w:rsidR="00043C20" w:rsidRPr="00516BD6" w:rsidRDefault="00043C20" w:rsidP="00DB02FA">
            <w:pPr>
              <w:pStyle w:val="TabCisla"/>
              <w:spacing w:before="0"/>
              <w:rPr>
                <w:rFonts w:cstheme="minorHAnsi"/>
                <w:sz w:val="22"/>
              </w:rPr>
            </w:pPr>
            <w:r w:rsidRPr="00516BD6">
              <w:rPr>
                <w:rFonts w:cstheme="minorHAnsi"/>
                <w:sz w:val="22"/>
              </w:rPr>
              <w:t>182</w:t>
            </w:r>
          </w:p>
        </w:tc>
        <w:tc>
          <w:tcPr>
            <w:tcW w:w="388" w:type="pct"/>
            <w:noWrap/>
            <w:vAlign w:val="bottom"/>
          </w:tcPr>
          <w:p w14:paraId="6ECC3092" w14:textId="77777777" w:rsidR="00043C20" w:rsidRPr="00516BD6" w:rsidRDefault="00043C20" w:rsidP="00DB02FA">
            <w:pPr>
              <w:pStyle w:val="TabCisla"/>
              <w:spacing w:before="0"/>
              <w:rPr>
                <w:rFonts w:cstheme="minorHAnsi"/>
                <w:sz w:val="22"/>
              </w:rPr>
            </w:pPr>
            <w:r w:rsidRPr="00516BD6">
              <w:rPr>
                <w:rFonts w:cstheme="minorHAnsi"/>
                <w:sz w:val="22"/>
              </w:rPr>
              <w:t>120</w:t>
            </w:r>
          </w:p>
        </w:tc>
        <w:tc>
          <w:tcPr>
            <w:tcW w:w="472" w:type="pct"/>
            <w:noWrap/>
            <w:vAlign w:val="bottom"/>
          </w:tcPr>
          <w:p w14:paraId="2A703957" w14:textId="77777777" w:rsidR="00043C20" w:rsidRPr="00516BD6" w:rsidRDefault="00043C20" w:rsidP="00DB02FA">
            <w:pPr>
              <w:pStyle w:val="TabCisla"/>
              <w:spacing w:before="0"/>
              <w:rPr>
                <w:rFonts w:cstheme="minorHAnsi"/>
                <w:sz w:val="22"/>
              </w:rPr>
            </w:pPr>
            <w:r w:rsidRPr="00516BD6">
              <w:rPr>
                <w:rFonts w:cstheme="minorHAnsi"/>
                <w:sz w:val="22"/>
              </w:rPr>
              <w:t>335</w:t>
            </w:r>
          </w:p>
        </w:tc>
        <w:tc>
          <w:tcPr>
            <w:tcW w:w="547" w:type="pct"/>
            <w:noWrap/>
            <w:vAlign w:val="bottom"/>
          </w:tcPr>
          <w:p w14:paraId="2E549274" w14:textId="77777777" w:rsidR="00043C20" w:rsidRPr="00516BD6" w:rsidRDefault="00043C20" w:rsidP="00DB02FA">
            <w:pPr>
              <w:pStyle w:val="TabCisla"/>
              <w:spacing w:before="0"/>
              <w:rPr>
                <w:rFonts w:cstheme="minorHAnsi"/>
                <w:sz w:val="22"/>
              </w:rPr>
            </w:pPr>
            <w:r w:rsidRPr="00516BD6">
              <w:rPr>
                <w:rFonts w:cstheme="minorHAnsi"/>
                <w:sz w:val="22"/>
              </w:rPr>
              <w:t>18</w:t>
            </w:r>
          </w:p>
        </w:tc>
        <w:tc>
          <w:tcPr>
            <w:tcW w:w="391" w:type="pct"/>
            <w:noWrap/>
            <w:vAlign w:val="bottom"/>
          </w:tcPr>
          <w:p w14:paraId="7D83296E" w14:textId="77777777" w:rsidR="00043C20" w:rsidRPr="00516BD6" w:rsidRDefault="00043C20" w:rsidP="00DB02FA">
            <w:pPr>
              <w:pStyle w:val="TabCisla"/>
              <w:spacing w:before="0"/>
              <w:rPr>
                <w:rFonts w:cstheme="minorHAnsi"/>
                <w:sz w:val="22"/>
              </w:rPr>
            </w:pPr>
            <w:r w:rsidRPr="00516BD6">
              <w:rPr>
                <w:rFonts w:cstheme="minorHAnsi"/>
                <w:sz w:val="22"/>
              </w:rPr>
              <w:t>9</w:t>
            </w:r>
          </w:p>
        </w:tc>
        <w:tc>
          <w:tcPr>
            <w:tcW w:w="468" w:type="pct"/>
            <w:noWrap/>
            <w:vAlign w:val="bottom"/>
          </w:tcPr>
          <w:p w14:paraId="2BD95121" w14:textId="77777777" w:rsidR="00043C20" w:rsidRPr="00516BD6" w:rsidRDefault="00043C20" w:rsidP="00DB02FA">
            <w:pPr>
              <w:pStyle w:val="TabCisla"/>
              <w:spacing w:before="0"/>
              <w:rPr>
                <w:rFonts w:cstheme="minorHAnsi"/>
                <w:sz w:val="22"/>
              </w:rPr>
            </w:pPr>
            <w:r w:rsidRPr="00516BD6">
              <w:rPr>
                <w:rFonts w:cstheme="minorHAnsi"/>
                <w:sz w:val="22"/>
              </w:rPr>
              <w:t>5</w:t>
            </w:r>
          </w:p>
        </w:tc>
        <w:tc>
          <w:tcPr>
            <w:tcW w:w="382" w:type="pct"/>
            <w:noWrap/>
            <w:vAlign w:val="bottom"/>
          </w:tcPr>
          <w:p w14:paraId="4B0A35AE" w14:textId="77777777" w:rsidR="00043C20" w:rsidRPr="00516BD6" w:rsidRDefault="00043C20" w:rsidP="00DB02FA">
            <w:pPr>
              <w:pStyle w:val="TabCisla"/>
              <w:spacing w:before="0"/>
              <w:rPr>
                <w:rFonts w:cstheme="minorHAnsi"/>
                <w:sz w:val="22"/>
              </w:rPr>
            </w:pPr>
            <w:r w:rsidRPr="00516BD6">
              <w:rPr>
                <w:rFonts w:cstheme="minorHAnsi"/>
                <w:sz w:val="22"/>
              </w:rPr>
              <w:t>836</w:t>
            </w:r>
          </w:p>
        </w:tc>
        <w:tc>
          <w:tcPr>
            <w:tcW w:w="474" w:type="pct"/>
            <w:noWrap/>
            <w:vAlign w:val="bottom"/>
          </w:tcPr>
          <w:p w14:paraId="61BA341E" w14:textId="77777777" w:rsidR="00043C20" w:rsidRPr="00516BD6" w:rsidRDefault="00043C20" w:rsidP="00DB02FA">
            <w:pPr>
              <w:pStyle w:val="TabCisla"/>
              <w:spacing w:before="0"/>
              <w:rPr>
                <w:rFonts w:cstheme="minorHAnsi"/>
                <w:sz w:val="22"/>
              </w:rPr>
            </w:pPr>
            <w:r w:rsidRPr="00516BD6">
              <w:rPr>
                <w:rFonts w:cstheme="minorHAnsi"/>
                <w:sz w:val="22"/>
              </w:rPr>
              <w:t>1 122</w:t>
            </w:r>
          </w:p>
        </w:tc>
      </w:tr>
    </w:tbl>
    <w:p w14:paraId="012E2270" w14:textId="77777777" w:rsidR="00516BD6" w:rsidRDefault="00BE76F8" w:rsidP="00516BD6">
      <w:pPr>
        <w:pStyle w:val="Buletnorm"/>
        <w:numPr>
          <w:ilvl w:val="0"/>
          <w:numId w:val="0"/>
        </w:numPr>
        <w:spacing w:before="240"/>
        <w:rPr>
          <w:rFonts w:ascii="Corbel" w:hAnsi="Corbel" w:cstheme="minorHAnsi"/>
          <w:i/>
          <w:szCs w:val="24"/>
        </w:rPr>
      </w:pPr>
      <w:r w:rsidRPr="00B7467F">
        <w:rPr>
          <w:rFonts w:ascii="Corbel" w:hAnsi="Corbel" w:cstheme="minorHAnsi"/>
          <w:i/>
          <w:szCs w:val="24"/>
        </w:rPr>
        <w:t>17.2. Počet/podiel prijatých študentov/učiteľov/zamestnancov na mobility zo zahraničia k celkovému počtu študentov/učiteľov/zamestnancov, ktorí boli vyslaní do zahraničia</w:t>
      </w:r>
    </w:p>
    <w:p w14:paraId="09684B45" w14:textId="6D3F8E69" w:rsidR="00043C20" w:rsidRPr="007421C6" w:rsidRDefault="00946B70" w:rsidP="007421C6">
      <w:pPr>
        <w:pStyle w:val="Buletnorm"/>
        <w:numPr>
          <w:ilvl w:val="0"/>
          <w:numId w:val="0"/>
        </w:numPr>
        <w:spacing w:before="240"/>
        <w:rPr>
          <w:rFonts w:ascii="Corbel" w:hAnsi="Corbel" w:cstheme="minorHAnsi"/>
          <w:i/>
          <w:szCs w:val="24"/>
        </w:rPr>
      </w:pPr>
      <w:r w:rsidRPr="00B7467F">
        <w:rPr>
          <w:rFonts w:ascii="Corbel" w:hAnsi="Corbel" w:cstheme="minorHAnsi"/>
          <w:color w:val="000000"/>
        </w:rPr>
        <w:t>Cieľom univerzity v oblasti zahraničných mobilít je rovnováha medzi počtom prijatých a vyslaných študentov a zamestnancov. Postupné zbližovanie počtu odchádzajúcich a prichádzajúcich mobilít je prejavom kvality ponúkaných mobilít a prispieva k udržateľnosti nastavenia systému akademických mobilít. Počty mobilít v rokoch 2020 a 2021 boli výrazne poznačené pandémiou nového koronavírusu.</w:t>
      </w:r>
      <w:r w:rsidR="009568C0" w:rsidRPr="00B7467F">
        <w:rPr>
          <w:rFonts w:ascii="Corbel" w:hAnsi="Corbel" w:cstheme="minorHAnsi"/>
          <w:color w:val="000000"/>
        </w:rPr>
        <w:t xml:space="preserve"> </w:t>
      </w:r>
      <w:r w:rsidR="009568C0" w:rsidRPr="00B7467F">
        <w:rPr>
          <w:rFonts w:ascii="Corbel" w:hAnsi="Corbel" w:cstheme="minorHAnsi"/>
        </w:rPr>
        <w:t>Vývoj akademických mobilít študentov v</w:t>
      </w:r>
      <w:r w:rsidR="00516BD6">
        <w:rPr>
          <w:rFonts w:ascii="Corbel" w:hAnsi="Corbel" w:cstheme="minorHAnsi"/>
        </w:rPr>
        <w:t> </w:t>
      </w:r>
      <w:r w:rsidR="009568C0" w:rsidRPr="00B7467F">
        <w:rPr>
          <w:rFonts w:ascii="Corbel" w:hAnsi="Corbel" w:cstheme="minorHAnsi"/>
        </w:rPr>
        <w:t>rokoch 2012 – 2021 uvádza obr. 3.</w:t>
      </w:r>
    </w:p>
    <w:p w14:paraId="011C4A38" w14:textId="605E3A30" w:rsidR="00043C20" w:rsidRPr="00B7467F" w:rsidRDefault="009568C0" w:rsidP="007421C6">
      <w:pPr>
        <w:pStyle w:val="Caption"/>
        <w:spacing w:before="0"/>
        <w:rPr>
          <w:rFonts w:ascii="Corbel" w:hAnsi="Corbel" w:cstheme="minorHAnsi"/>
        </w:rPr>
      </w:pPr>
      <w:bookmarkStart w:id="21" w:name="_Toc102045341"/>
      <w:proofErr w:type="spellStart"/>
      <w:r w:rsidRPr="00B7467F">
        <w:rPr>
          <w:rFonts w:ascii="Corbel" w:hAnsi="Corbel" w:cstheme="minorHAnsi"/>
        </w:rPr>
        <w:t>Obr</w:t>
      </w:r>
      <w:proofErr w:type="spellEnd"/>
      <w:r w:rsidRPr="00B7467F">
        <w:rPr>
          <w:rFonts w:ascii="Corbel" w:hAnsi="Corbel" w:cstheme="minorHAnsi"/>
        </w:rPr>
        <w:t xml:space="preserve"> 3</w:t>
      </w:r>
      <w:r w:rsidR="00043C20" w:rsidRPr="00B7467F">
        <w:rPr>
          <w:rFonts w:ascii="Corbel" w:hAnsi="Corbel" w:cstheme="minorHAnsi"/>
        </w:rPr>
        <w:t>: Vývoj akademických mobilít študentov v rokoch 2012 – 2021</w:t>
      </w:r>
      <w:bookmarkEnd w:id="21"/>
    </w:p>
    <w:p w14:paraId="085D7470" w14:textId="156FB2B0" w:rsidR="007421C6" w:rsidRDefault="00223277" w:rsidP="007421C6">
      <w:pPr>
        <w:pStyle w:val="Obrazok"/>
        <w:spacing w:before="0" w:after="0"/>
        <w:ind w:firstLine="0"/>
        <w:rPr>
          <w:rFonts w:cstheme="minorHAnsi"/>
          <w:sz w:val="28"/>
          <w:szCs w:val="28"/>
        </w:rPr>
      </w:pPr>
      <w:r w:rsidRPr="00B7467F">
        <w:rPr>
          <w:rFonts w:cstheme="minorHAnsi"/>
          <w:noProof/>
          <w:sz w:val="28"/>
          <w:szCs w:val="28"/>
          <w:lang w:eastAsia="sk-SK"/>
        </w:rPr>
        <w:drawing>
          <wp:inline distT="0" distB="0" distL="0" distR="0" wp14:anchorId="5FC6D8FD" wp14:editId="49733226">
            <wp:extent cx="5798820" cy="2703830"/>
            <wp:effectExtent l="0" t="0" r="0" b="0"/>
            <wp:docPr id="4" name="Graf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D7D92A6" w14:textId="3EEB4A58" w:rsidR="0083509E" w:rsidRPr="00B578F7" w:rsidRDefault="007421C6" w:rsidP="00B578F7">
      <w:pPr>
        <w:suppressAutoHyphens w:val="0"/>
        <w:rPr>
          <w:rFonts w:ascii="Corbel" w:eastAsia="Calibri" w:hAnsi="Corbel" w:cstheme="minorHAnsi"/>
          <w:sz w:val="28"/>
          <w:szCs w:val="28"/>
          <w:lang w:eastAsia="en-US"/>
        </w:rPr>
      </w:pPr>
      <w:r>
        <w:rPr>
          <w:rFonts w:cstheme="minorHAnsi"/>
          <w:sz w:val="28"/>
          <w:szCs w:val="28"/>
        </w:rPr>
        <w:br w:type="page"/>
      </w:r>
    </w:p>
    <w:p w14:paraId="7E1FD193" w14:textId="7B752949" w:rsidR="007B0DE7" w:rsidRPr="00B578F7" w:rsidRDefault="00A0585C" w:rsidP="00514637">
      <w:pPr>
        <w:pStyle w:val="Heading1"/>
        <w:keepLines/>
        <w:numPr>
          <w:ilvl w:val="0"/>
          <w:numId w:val="0"/>
        </w:numPr>
        <w:suppressAutoHyphens w:val="0"/>
        <w:autoSpaceDE/>
        <w:spacing w:after="360"/>
        <w:rPr>
          <w:rFonts w:ascii="Corbel" w:hAnsi="Corbel" w:cstheme="minorHAnsi"/>
          <w:i w:val="0"/>
          <w:sz w:val="28"/>
          <w:szCs w:val="28"/>
          <w:lang w:val="sk-SK"/>
        </w:rPr>
      </w:pPr>
      <w:bookmarkStart w:id="22" w:name="_Toc118782023"/>
      <w:r w:rsidRPr="00B7467F">
        <w:rPr>
          <w:rFonts w:ascii="Corbel" w:hAnsi="Corbel" w:cstheme="minorHAnsi"/>
          <w:i w:val="0"/>
          <w:sz w:val="28"/>
          <w:szCs w:val="28"/>
          <w:lang w:val="sk-SK"/>
        </w:rPr>
        <w:lastRenderedPageBreak/>
        <w:t>UKAZOVATELE VSK V OBLASTI VÝSKUMU a</w:t>
      </w:r>
      <w:r w:rsidR="007B0DE7" w:rsidRPr="00B7467F">
        <w:rPr>
          <w:rFonts w:ascii="Corbel" w:hAnsi="Corbel" w:cstheme="minorHAnsi"/>
          <w:i w:val="0"/>
          <w:sz w:val="28"/>
          <w:szCs w:val="28"/>
          <w:lang w:val="sk-SK"/>
        </w:rPr>
        <w:t> </w:t>
      </w:r>
      <w:r w:rsidRPr="00B7467F">
        <w:rPr>
          <w:rFonts w:ascii="Corbel" w:hAnsi="Corbel" w:cstheme="minorHAnsi"/>
          <w:i w:val="0"/>
          <w:sz w:val="28"/>
          <w:szCs w:val="28"/>
          <w:lang w:val="sk-SK"/>
        </w:rPr>
        <w:t>VEDY</w:t>
      </w:r>
      <w:bookmarkEnd w:id="22"/>
    </w:p>
    <w:p w14:paraId="4366AA36" w14:textId="58BDBC8B" w:rsidR="00CA4173" w:rsidRPr="00B578F7" w:rsidRDefault="00FB7032" w:rsidP="00B578F7">
      <w:pPr>
        <w:pStyle w:val="Buletnorm"/>
        <w:numPr>
          <w:ilvl w:val="0"/>
          <w:numId w:val="0"/>
        </w:numPr>
        <w:spacing w:before="0"/>
        <w:jc w:val="left"/>
        <w:rPr>
          <w:rFonts w:ascii="Corbel" w:hAnsi="Corbel" w:cstheme="minorHAnsi"/>
          <w:b/>
          <w:sz w:val="28"/>
          <w:szCs w:val="28"/>
        </w:rPr>
      </w:pPr>
      <w:r w:rsidRPr="00B7467F">
        <w:rPr>
          <w:rFonts w:ascii="Corbel" w:hAnsi="Corbel" w:cstheme="minorHAnsi"/>
          <w:b/>
          <w:sz w:val="28"/>
          <w:szCs w:val="28"/>
        </w:rPr>
        <w:t>1.</w:t>
      </w:r>
      <w:r w:rsidR="007B0DE7" w:rsidRPr="00B7467F">
        <w:rPr>
          <w:rFonts w:ascii="Corbel" w:hAnsi="Corbel" w:cstheme="minorHAnsi"/>
          <w:b/>
          <w:sz w:val="28"/>
          <w:szCs w:val="28"/>
        </w:rPr>
        <w:t xml:space="preserve"> zodpovedať za vysokú kvalitu realizovanej vedeckovýskumnej činnosti</w:t>
      </w:r>
    </w:p>
    <w:p w14:paraId="5BBAD3DA" w14:textId="01F71769" w:rsidR="007B0DE7" w:rsidRPr="00B7467F" w:rsidRDefault="007B0DE7" w:rsidP="00B578F7">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4ADB93ED" w14:textId="7F49D4BB" w:rsidR="00E45637" w:rsidRPr="00B7467F" w:rsidRDefault="007B0DE7" w:rsidP="00B578F7">
      <w:pPr>
        <w:pStyle w:val="Buletnorm"/>
        <w:numPr>
          <w:ilvl w:val="0"/>
          <w:numId w:val="0"/>
        </w:numPr>
        <w:spacing w:before="0"/>
        <w:rPr>
          <w:rFonts w:ascii="Corbel" w:hAnsi="Corbel" w:cstheme="minorHAnsi"/>
          <w:i/>
          <w:szCs w:val="24"/>
        </w:rPr>
      </w:pPr>
      <w:r w:rsidRPr="00B7467F">
        <w:rPr>
          <w:rFonts w:ascii="Corbel" w:hAnsi="Corbel" w:cstheme="minorHAnsi"/>
          <w:i/>
          <w:szCs w:val="24"/>
        </w:rPr>
        <w:t>1.1. Implementácia vnútorného systému na zabezpečovanie kvality vedeckovýskumnej a tvorivej činnosti previazanej so vzdelávaním a jeho sústavný rozvoj</w:t>
      </w:r>
    </w:p>
    <w:p w14:paraId="3B4F7C66" w14:textId="301EF4F5" w:rsidR="00E45637" w:rsidRPr="00B7467F" w:rsidRDefault="00E45637" w:rsidP="00B578F7">
      <w:pPr>
        <w:pStyle w:val="Buletnorm"/>
        <w:numPr>
          <w:ilvl w:val="0"/>
          <w:numId w:val="0"/>
        </w:numPr>
        <w:spacing w:before="0"/>
        <w:rPr>
          <w:rFonts w:ascii="Corbel" w:hAnsi="Corbel" w:cstheme="minorHAnsi"/>
          <w:i/>
          <w:szCs w:val="24"/>
        </w:rPr>
      </w:pPr>
      <w:r w:rsidRPr="00B7467F">
        <w:rPr>
          <w:rFonts w:ascii="Corbel" w:hAnsi="Corbel" w:cstheme="minorHAnsi"/>
          <w:color w:val="000000"/>
          <w:szCs w:val="24"/>
        </w:rPr>
        <w:t xml:space="preserve">V roku 2021 prebiehala tvorba a následná implementácia nového vnútorného systému kvality </w:t>
      </w:r>
      <w:r w:rsidRPr="00B7467F">
        <w:rPr>
          <w:rFonts w:ascii="Corbel" w:hAnsi="Corbel" w:cstheme="minorHAnsi"/>
          <w:szCs w:val="24"/>
        </w:rPr>
        <w:t>na zabezpečovanie kvality vedeckovýskumnej a tvorivej činnosti previazanej so vzdelávaním,</w:t>
      </w:r>
      <w:r w:rsidRPr="00B7467F">
        <w:rPr>
          <w:rFonts w:ascii="Corbel" w:hAnsi="Corbel" w:cstheme="minorHAnsi"/>
          <w:i/>
          <w:szCs w:val="24"/>
        </w:rPr>
        <w:t xml:space="preserve"> </w:t>
      </w:r>
      <w:r w:rsidRPr="00B7467F">
        <w:rPr>
          <w:rFonts w:ascii="Corbel" w:hAnsi="Corbel" w:cstheme="minorHAnsi"/>
          <w:color w:val="000000"/>
          <w:szCs w:val="24"/>
        </w:rPr>
        <w:t>ktorým sa nahradil pôvodný vnútorný systém kvality</w:t>
      </w:r>
      <w:r w:rsidR="00B578F7">
        <w:rPr>
          <w:rFonts w:ascii="Corbel" w:hAnsi="Corbel" w:cstheme="minorHAnsi"/>
          <w:i/>
          <w:szCs w:val="24"/>
        </w:rPr>
        <w:t>.</w:t>
      </w:r>
    </w:p>
    <w:p w14:paraId="6E0841EB" w14:textId="1EFCC4D3" w:rsidR="0021599C" w:rsidRPr="00B578F7" w:rsidRDefault="007B0DE7" w:rsidP="00B578F7">
      <w:pPr>
        <w:pStyle w:val="Buletnorm"/>
        <w:numPr>
          <w:ilvl w:val="0"/>
          <w:numId w:val="0"/>
        </w:numPr>
        <w:spacing w:before="0" w:after="120"/>
        <w:rPr>
          <w:rFonts w:ascii="Corbel" w:hAnsi="Corbel" w:cstheme="minorHAnsi"/>
          <w:i/>
          <w:szCs w:val="24"/>
        </w:rPr>
      </w:pPr>
      <w:r w:rsidRPr="00B7467F">
        <w:rPr>
          <w:rFonts w:ascii="Corbel" w:hAnsi="Corbel" w:cstheme="minorHAnsi"/>
          <w:i/>
          <w:szCs w:val="24"/>
        </w:rPr>
        <w:t>1.2. Pravidelná vnútorná hodnotiaca správa o vedeckovýskumnej a inej tvorivej činnosti schválená vedeckými radami UK a fakúlt</w:t>
      </w:r>
    </w:p>
    <w:p w14:paraId="4DD5D206" w14:textId="2EA82C61" w:rsidR="0021599C" w:rsidRDefault="0021599C" w:rsidP="00B578F7">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Správa o vedeckovýskumnej činnosti a doktorandskom štúdiu za rok 2021 bola prednesená a schválená na zasadnutí VR UK dňa 6.6. 2022</w:t>
      </w:r>
      <w:r w:rsidR="00B578F7">
        <w:rPr>
          <w:rFonts w:ascii="Corbel" w:hAnsi="Corbel" w:cstheme="minorHAnsi"/>
          <w:color w:val="000000"/>
          <w:szCs w:val="24"/>
        </w:rPr>
        <w:t>.</w:t>
      </w:r>
    </w:p>
    <w:p w14:paraId="719F640B" w14:textId="77777777" w:rsidR="00CD410A" w:rsidRPr="00B7467F" w:rsidRDefault="007B0DE7" w:rsidP="00B578F7">
      <w:pPr>
        <w:pStyle w:val="Buletnorm"/>
        <w:numPr>
          <w:ilvl w:val="0"/>
          <w:numId w:val="0"/>
        </w:numPr>
        <w:spacing w:before="0" w:after="360"/>
        <w:rPr>
          <w:rFonts w:ascii="Corbel" w:hAnsi="Corbel" w:cstheme="minorHAnsi"/>
          <w:b/>
          <w:sz w:val="28"/>
          <w:szCs w:val="28"/>
        </w:rPr>
      </w:pPr>
      <w:bookmarkStart w:id="23" w:name="_Hlk116458488"/>
      <w:r w:rsidRPr="00B7467F">
        <w:rPr>
          <w:rFonts w:ascii="Corbel" w:hAnsi="Corbel" w:cstheme="minorHAnsi"/>
          <w:b/>
          <w:sz w:val="28"/>
          <w:szCs w:val="28"/>
        </w:rPr>
        <w:t>2. slobodne si vyberať ciele výskumu</w:t>
      </w:r>
    </w:p>
    <w:p w14:paraId="17F66B74" w14:textId="253EDFE3" w:rsidR="007B0DE7" w:rsidRPr="00B7467F" w:rsidRDefault="007B0DE7" w:rsidP="00B578F7">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bookmarkEnd w:id="23"/>
    <w:p w14:paraId="7766928C" w14:textId="50B48ABD" w:rsidR="0021599C" w:rsidRPr="00B7467F" w:rsidRDefault="007B0DE7" w:rsidP="00B578F7">
      <w:pPr>
        <w:pStyle w:val="Buletnorm"/>
        <w:numPr>
          <w:ilvl w:val="0"/>
          <w:numId w:val="0"/>
        </w:numPr>
        <w:spacing w:before="0"/>
        <w:rPr>
          <w:rFonts w:ascii="Corbel" w:hAnsi="Corbel" w:cstheme="minorHAnsi"/>
          <w:i/>
          <w:szCs w:val="24"/>
        </w:rPr>
      </w:pPr>
      <w:r w:rsidRPr="00B7467F">
        <w:rPr>
          <w:rFonts w:ascii="Corbel" w:hAnsi="Corbel" w:cstheme="minorHAnsi"/>
          <w:i/>
          <w:szCs w:val="24"/>
        </w:rPr>
        <w:t>2.1.</w:t>
      </w:r>
      <w:r w:rsidR="005A4A4A">
        <w:rPr>
          <w:rFonts w:ascii="Corbel" w:hAnsi="Corbel" w:cstheme="minorHAnsi"/>
          <w:i/>
          <w:szCs w:val="24"/>
        </w:rPr>
        <w:t xml:space="preserve"> </w:t>
      </w:r>
      <w:r w:rsidRPr="00B7467F">
        <w:rPr>
          <w:rFonts w:ascii="Corbel" w:hAnsi="Corbel" w:cstheme="minorHAnsi"/>
          <w:i/>
          <w:szCs w:val="24"/>
        </w:rPr>
        <w:t>Hodnotenie úrovne tvorivej činnosti UK</w:t>
      </w:r>
      <w:r w:rsidR="0021599C" w:rsidRPr="00B7467F">
        <w:rPr>
          <w:rFonts w:ascii="Corbel" w:hAnsi="Corbel" w:cstheme="minorHAnsi"/>
          <w:i/>
          <w:szCs w:val="24"/>
        </w:rPr>
        <w:t xml:space="preserve"> v daných odboroch</w:t>
      </w:r>
    </w:p>
    <w:p w14:paraId="3D6DCB0A" w14:textId="7880D11C" w:rsidR="0036331C" w:rsidRPr="00B7467F" w:rsidRDefault="0036331C" w:rsidP="00B578F7">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Úroveň </w:t>
      </w:r>
      <w:r w:rsidR="00016639" w:rsidRPr="00B7467F">
        <w:rPr>
          <w:rFonts w:ascii="Corbel" w:hAnsi="Corbel" w:cstheme="minorHAnsi"/>
          <w:szCs w:val="24"/>
        </w:rPr>
        <w:t xml:space="preserve">tvorivej činnosti sa </w:t>
      </w:r>
      <w:r w:rsidRPr="00B7467F">
        <w:rPr>
          <w:rFonts w:ascii="Corbel" w:hAnsi="Corbel" w:cstheme="minorHAnsi"/>
          <w:szCs w:val="24"/>
        </w:rPr>
        <w:t xml:space="preserve"> hodnotí pred Vedeckou radou UK v Správe UK o VVČ ako aj pred vedeckými radami fakúlt vo fakultných správach o</w:t>
      </w:r>
      <w:r w:rsidR="00016639" w:rsidRPr="00B7467F">
        <w:rPr>
          <w:rFonts w:ascii="Corbel" w:hAnsi="Corbel" w:cstheme="minorHAnsi"/>
          <w:szCs w:val="24"/>
        </w:rPr>
        <w:t> </w:t>
      </w:r>
      <w:r w:rsidRPr="00B7467F">
        <w:rPr>
          <w:rFonts w:ascii="Corbel" w:hAnsi="Corbel" w:cstheme="minorHAnsi"/>
          <w:szCs w:val="24"/>
        </w:rPr>
        <w:t>VVČ</w:t>
      </w:r>
      <w:r w:rsidR="00016639" w:rsidRPr="00B7467F">
        <w:rPr>
          <w:rFonts w:ascii="Corbel" w:hAnsi="Corbel" w:cstheme="minorHAnsi"/>
          <w:szCs w:val="24"/>
        </w:rPr>
        <w:t>.</w:t>
      </w:r>
    </w:p>
    <w:p w14:paraId="38130BBC" w14:textId="393B4984" w:rsidR="007B0DE7" w:rsidRPr="00B7467F" w:rsidRDefault="007B0DE7" w:rsidP="00B578F7">
      <w:pPr>
        <w:pStyle w:val="Buletnorm"/>
        <w:numPr>
          <w:ilvl w:val="0"/>
          <w:numId w:val="0"/>
        </w:numPr>
        <w:spacing w:before="0"/>
        <w:rPr>
          <w:rFonts w:ascii="Corbel" w:hAnsi="Corbel" w:cstheme="minorHAnsi"/>
          <w:i/>
          <w:szCs w:val="24"/>
        </w:rPr>
      </w:pPr>
      <w:r w:rsidRPr="00B7467F">
        <w:rPr>
          <w:rFonts w:ascii="Corbel" w:hAnsi="Corbel" w:cstheme="minorHAnsi"/>
          <w:i/>
          <w:szCs w:val="24"/>
        </w:rPr>
        <w:t>2.2.</w:t>
      </w:r>
      <w:r w:rsidR="005A4A4A">
        <w:rPr>
          <w:rFonts w:ascii="Corbel" w:hAnsi="Corbel" w:cstheme="minorHAnsi"/>
          <w:i/>
          <w:szCs w:val="24"/>
        </w:rPr>
        <w:t xml:space="preserve"> </w:t>
      </w:r>
      <w:r w:rsidRPr="00B7467F">
        <w:rPr>
          <w:rFonts w:ascii="Corbel" w:hAnsi="Corbel" w:cstheme="minorHAnsi"/>
          <w:i/>
          <w:szCs w:val="24"/>
        </w:rPr>
        <w:t>Počet výstupov tvorivej činnosti špičkovej medzinárodnej kvality podľa zvyklostí v daných odboroch</w:t>
      </w:r>
    </w:p>
    <w:p w14:paraId="00B8FB7F" w14:textId="7A673A72" w:rsidR="000A16DC" w:rsidRPr="005A4A4A" w:rsidRDefault="00016639" w:rsidP="005A4A4A">
      <w:pPr>
        <w:spacing w:after="240"/>
        <w:rPr>
          <w:rFonts w:ascii="Corbel" w:hAnsi="Corbel" w:cstheme="minorHAnsi"/>
        </w:rPr>
      </w:pPr>
      <w:r w:rsidRPr="00B7467F">
        <w:rPr>
          <w:rFonts w:ascii="Corbel" w:hAnsi="Corbel" w:cstheme="minorHAnsi"/>
          <w:color w:val="000000"/>
        </w:rPr>
        <w:t xml:space="preserve">Počet výstupov tvorivej činnosti podľa jednotlivých kategórií sa uvádza vo </w:t>
      </w:r>
      <w:hyperlink r:id="rId68" w:history="1">
        <w:r w:rsidR="00E45637" w:rsidRPr="00B7467F">
          <w:rPr>
            <w:rStyle w:val="Hyperlink"/>
            <w:rFonts w:ascii="Corbel" w:hAnsi="Corbel" w:cstheme="minorHAnsi"/>
          </w:rPr>
          <w:t>Výročnej správe o činnosti UK za rok 2021</w:t>
        </w:r>
      </w:hyperlink>
      <w:r w:rsidR="005A4A4A" w:rsidRPr="005A4A4A">
        <w:rPr>
          <w:rStyle w:val="Hyperlink"/>
          <w:rFonts w:ascii="Corbel" w:hAnsi="Corbel" w:cstheme="minorHAnsi"/>
          <w:color w:val="auto"/>
          <w:u w:val="none"/>
        </w:rPr>
        <w:t xml:space="preserve"> </w:t>
      </w:r>
      <w:r w:rsidRPr="00B7467F">
        <w:rPr>
          <w:rFonts w:ascii="Corbel" w:hAnsi="Corbel" w:cstheme="minorHAnsi"/>
        </w:rPr>
        <w:t>ako aj vo Výročných správach jednotlivých fakúlt UK.</w:t>
      </w:r>
    </w:p>
    <w:p w14:paraId="2A9BC20E" w14:textId="32802ED0" w:rsidR="00016639" w:rsidRPr="005A4A4A" w:rsidRDefault="007B0DE7" w:rsidP="005A4A4A">
      <w:pPr>
        <w:pStyle w:val="Buletnorm"/>
        <w:numPr>
          <w:ilvl w:val="0"/>
          <w:numId w:val="0"/>
        </w:numPr>
        <w:spacing w:before="0"/>
        <w:rPr>
          <w:rFonts w:ascii="Corbel" w:hAnsi="Corbel" w:cstheme="minorHAnsi"/>
          <w:i/>
          <w:szCs w:val="24"/>
        </w:rPr>
      </w:pPr>
      <w:r w:rsidRPr="00B7467F">
        <w:rPr>
          <w:rFonts w:ascii="Corbel" w:hAnsi="Corbel" w:cstheme="minorHAnsi"/>
          <w:i/>
          <w:szCs w:val="24"/>
        </w:rPr>
        <w:t>2.3.</w:t>
      </w:r>
      <w:r w:rsidR="005A4A4A">
        <w:rPr>
          <w:rFonts w:ascii="Corbel" w:hAnsi="Corbel" w:cstheme="minorHAnsi"/>
          <w:i/>
          <w:szCs w:val="24"/>
        </w:rPr>
        <w:t xml:space="preserve"> </w:t>
      </w:r>
      <w:r w:rsidRPr="00B7467F">
        <w:rPr>
          <w:rFonts w:ascii="Corbel" w:hAnsi="Corbel" w:cstheme="minorHAnsi"/>
          <w:i/>
          <w:szCs w:val="24"/>
        </w:rPr>
        <w:t>Počet/podiel tvorivých pracovníkov v daných odboroch na celkovom počte tvorivých pracovníkov</w:t>
      </w:r>
    </w:p>
    <w:p w14:paraId="347064C0" w14:textId="2FF5F46F" w:rsidR="00016639" w:rsidRPr="00B7467F" w:rsidRDefault="00016639" w:rsidP="005A4A4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Predpokladaný podiel tvorivých pracovníkov je 67 %, avšak nie je možné </w:t>
      </w:r>
      <w:r w:rsidR="000B2E71" w:rsidRPr="00B7467F">
        <w:rPr>
          <w:rFonts w:ascii="Corbel" w:hAnsi="Corbel" w:cstheme="minorHAnsi"/>
          <w:color w:val="000000"/>
          <w:szCs w:val="24"/>
        </w:rPr>
        <w:t xml:space="preserve">presne </w:t>
      </w:r>
      <w:r w:rsidRPr="00B7467F">
        <w:rPr>
          <w:rFonts w:ascii="Corbel" w:hAnsi="Corbel" w:cstheme="minorHAnsi"/>
          <w:color w:val="000000"/>
          <w:szCs w:val="24"/>
        </w:rPr>
        <w:t>sledovať oddelene prácu tvorivých pracovníkov v daných odboroch</w:t>
      </w:r>
      <w:r w:rsidR="000B2E71" w:rsidRPr="00B7467F">
        <w:rPr>
          <w:rFonts w:ascii="Corbel" w:hAnsi="Corbel" w:cstheme="minorHAnsi"/>
          <w:color w:val="000000"/>
          <w:szCs w:val="24"/>
        </w:rPr>
        <w:t xml:space="preserve"> na celkovom počte tvorivých pracovníkov</w:t>
      </w:r>
      <w:r w:rsidRPr="00B7467F">
        <w:rPr>
          <w:rFonts w:ascii="Corbel" w:hAnsi="Corbel" w:cstheme="minorHAnsi"/>
          <w:color w:val="000000"/>
          <w:szCs w:val="24"/>
        </w:rPr>
        <w:t>, nakoľko</w:t>
      </w:r>
      <w:r w:rsidR="000B2E71" w:rsidRPr="00B7467F">
        <w:rPr>
          <w:rFonts w:ascii="Corbel" w:hAnsi="Corbel" w:cstheme="minorHAnsi"/>
          <w:color w:val="000000"/>
          <w:szCs w:val="24"/>
        </w:rPr>
        <w:t xml:space="preserve"> ich práce často zasahujú do viacerých hraničných odborov.</w:t>
      </w:r>
    </w:p>
    <w:p w14:paraId="268D0A49" w14:textId="28153590" w:rsidR="0000558B" w:rsidRPr="005A4A4A" w:rsidRDefault="00E45637" w:rsidP="005A4A4A">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Opatrenie</w:t>
      </w:r>
      <w:r w:rsidR="000B2E71" w:rsidRPr="00B7467F">
        <w:rPr>
          <w:rFonts w:ascii="Corbel" w:hAnsi="Corbel" w:cstheme="minorHAnsi"/>
          <w:color w:val="000000"/>
          <w:szCs w:val="24"/>
        </w:rPr>
        <w:t>: Do budúcnosti vynechať toto kritérium, nakoľko nemá významnú výpovednú hodnotu a neberie do úvahy interdisciplinárny charakter.</w:t>
      </w:r>
    </w:p>
    <w:p w14:paraId="27A44497" w14:textId="4FAE9D0C" w:rsidR="007B0DE7" w:rsidRPr="00B7467F" w:rsidRDefault="007B0DE7" w:rsidP="005A4A4A">
      <w:pPr>
        <w:pStyle w:val="Buletnorm"/>
        <w:numPr>
          <w:ilvl w:val="0"/>
          <w:numId w:val="0"/>
        </w:numPr>
        <w:spacing w:before="0"/>
        <w:rPr>
          <w:rFonts w:ascii="Corbel" w:hAnsi="Corbel" w:cstheme="minorHAnsi"/>
          <w:i/>
          <w:szCs w:val="24"/>
        </w:rPr>
      </w:pPr>
      <w:bookmarkStart w:id="24" w:name="_Hlk116458158"/>
      <w:r w:rsidRPr="00B7467F">
        <w:rPr>
          <w:rFonts w:ascii="Corbel" w:hAnsi="Corbel" w:cstheme="minorHAnsi"/>
          <w:i/>
          <w:szCs w:val="24"/>
        </w:rPr>
        <w:t>2.4.</w:t>
      </w:r>
      <w:r w:rsidR="005A4A4A">
        <w:rPr>
          <w:rFonts w:ascii="Corbel" w:hAnsi="Corbel" w:cstheme="minorHAnsi"/>
          <w:i/>
          <w:szCs w:val="24"/>
        </w:rPr>
        <w:t xml:space="preserve"> </w:t>
      </w:r>
      <w:r w:rsidRPr="00B7467F">
        <w:rPr>
          <w:rFonts w:ascii="Corbel" w:hAnsi="Corbel" w:cstheme="minorHAnsi"/>
          <w:i/>
          <w:szCs w:val="24"/>
        </w:rPr>
        <w:t>Počet/podiel projektov riešených v týchto odboroch na celkových projektoch</w:t>
      </w:r>
    </w:p>
    <w:p w14:paraId="3CB90D55" w14:textId="76A9ABE8" w:rsidR="0000558B" w:rsidRPr="00B7467F" w:rsidRDefault="0000558B" w:rsidP="005A4A4A">
      <w:pPr>
        <w:spacing w:after="240"/>
        <w:jc w:val="both"/>
        <w:rPr>
          <w:rFonts w:ascii="Corbel" w:hAnsi="Corbel" w:cstheme="minorHAnsi"/>
        </w:rPr>
      </w:pPr>
      <w:r w:rsidRPr="00B7467F">
        <w:rPr>
          <w:rFonts w:ascii="Corbel" w:hAnsi="Corbel" w:cstheme="minorHAnsi"/>
        </w:rPr>
        <w:t>K dátumu vypracovania správy nie je možné zodpovedne systematizovať triedenie projektov za rok 2021 podľa vedných odborov. Ministerstvo školstva, vedy , výskumu a športu SR neaktualizovalo včas smernicu k číselníku vedných odboro</w:t>
      </w:r>
      <w:r w:rsidR="005A4A4A">
        <w:rPr>
          <w:rFonts w:ascii="Corbel" w:hAnsi="Corbel" w:cstheme="minorHAnsi"/>
        </w:rPr>
        <w:t>v</w:t>
      </w:r>
      <w:r w:rsidRPr="00B7467F">
        <w:rPr>
          <w:rFonts w:ascii="Corbel" w:hAnsi="Corbel" w:cstheme="minorHAnsi"/>
        </w:rPr>
        <w:t xml:space="preserve">. Nová smernica bola schválená </w:t>
      </w:r>
      <w:r w:rsidRPr="00B7467F">
        <w:rPr>
          <w:rFonts w:ascii="Corbel" w:hAnsi="Corbel" w:cstheme="minorHAnsi"/>
        </w:rPr>
        <w:lastRenderedPageBreak/>
        <w:t>až 15.9.2022 (Smernica č. 55/2022 z 15.9.2022 o sústave odborov vedy a techniky a číselníku odborov vedy a techniky (vrátane prílohy).</w:t>
      </w:r>
    </w:p>
    <w:p w14:paraId="41166E23" w14:textId="6634E9ED" w:rsidR="0000558B" w:rsidRPr="005A4A4A" w:rsidRDefault="00E45637" w:rsidP="005A4A4A">
      <w:pPr>
        <w:spacing w:after="240"/>
        <w:jc w:val="both"/>
        <w:rPr>
          <w:rFonts w:ascii="Corbel" w:hAnsi="Corbel" w:cstheme="minorHAnsi"/>
        </w:rPr>
      </w:pPr>
      <w:r w:rsidRPr="00B7467F">
        <w:rPr>
          <w:rFonts w:ascii="Corbel" w:hAnsi="Corbel" w:cstheme="minorHAnsi"/>
        </w:rPr>
        <w:t>Opatrenie</w:t>
      </w:r>
      <w:r w:rsidR="0000558B" w:rsidRPr="00B7467F">
        <w:rPr>
          <w:rFonts w:ascii="Corbel" w:hAnsi="Corbel" w:cstheme="minorHAnsi"/>
        </w:rPr>
        <w:t>: Úloha bude zrealizovaná v nasledujúcom období. Treba poznamenať, že systematizácia neberie do úvahy interdisciplinárne projekty a úlohy, preto triedenie podľa univerzitných cieľových oblastí čelí riziku duplicity alebo negácie reprezentácie tých odborov, ktorých podiel na projekte je menšinový.</w:t>
      </w:r>
    </w:p>
    <w:p w14:paraId="352B58B1" w14:textId="5CDE1A95" w:rsidR="007B0DE7" w:rsidRPr="00B7467F" w:rsidRDefault="007B0DE7" w:rsidP="005A4A4A">
      <w:pPr>
        <w:pStyle w:val="Buletnorm"/>
        <w:numPr>
          <w:ilvl w:val="0"/>
          <w:numId w:val="0"/>
        </w:numPr>
        <w:spacing w:before="0"/>
        <w:rPr>
          <w:rFonts w:ascii="Corbel" w:hAnsi="Corbel" w:cstheme="minorHAnsi"/>
          <w:i/>
          <w:szCs w:val="24"/>
        </w:rPr>
      </w:pPr>
      <w:r w:rsidRPr="00B7467F">
        <w:rPr>
          <w:rFonts w:ascii="Corbel" w:hAnsi="Corbel" w:cstheme="minorHAnsi"/>
          <w:i/>
          <w:szCs w:val="24"/>
        </w:rPr>
        <w:t>2.5.</w:t>
      </w:r>
      <w:r w:rsidR="005A4A4A">
        <w:rPr>
          <w:rFonts w:ascii="Corbel" w:hAnsi="Corbel" w:cstheme="minorHAnsi"/>
          <w:i/>
          <w:szCs w:val="24"/>
        </w:rPr>
        <w:t xml:space="preserve"> </w:t>
      </w:r>
      <w:r w:rsidRPr="00B7467F">
        <w:rPr>
          <w:rFonts w:ascii="Corbel" w:hAnsi="Corbel" w:cstheme="minorHAnsi"/>
          <w:i/>
          <w:szCs w:val="24"/>
        </w:rPr>
        <w:t>Objem/podiel finančnej podpory výskumu v týchto odboroch na celkovom objeme finančnej podpory vedy a výskumu na UK</w:t>
      </w:r>
    </w:p>
    <w:p w14:paraId="1B124828" w14:textId="6C734EE5" w:rsidR="0000558B" w:rsidRPr="00B7467F" w:rsidRDefault="0000558B" w:rsidP="005A4A4A">
      <w:pPr>
        <w:spacing w:after="240"/>
        <w:jc w:val="both"/>
        <w:rPr>
          <w:rFonts w:ascii="Corbel" w:hAnsi="Corbel" w:cstheme="minorHAnsi"/>
        </w:rPr>
      </w:pPr>
      <w:r w:rsidRPr="00B7467F">
        <w:rPr>
          <w:rFonts w:ascii="Corbel" w:hAnsi="Corbel" w:cstheme="minorHAnsi"/>
        </w:rPr>
        <w:t>K dátumu vypracovania správy nebolo možné zodpovedne systematizovať triedenie projektov za rok 2021 podľa vedných odborov (viď predošlý indikátor) a z tohto dôvodu nebolo možné určiť podiel podpory.</w:t>
      </w:r>
    </w:p>
    <w:p w14:paraId="5F18F212" w14:textId="16FF12AD" w:rsidR="0000558B" w:rsidRPr="005A4A4A" w:rsidRDefault="00E45637" w:rsidP="005A4A4A">
      <w:pPr>
        <w:spacing w:after="240"/>
        <w:jc w:val="both"/>
        <w:rPr>
          <w:rFonts w:ascii="Corbel" w:hAnsi="Corbel" w:cstheme="minorHAnsi"/>
        </w:rPr>
      </w:pPr>
      <w:r w:rsidRPr="00B7467F">
        <w:rPr>
          <w:rFonts w:ascii="Corbel" w:hAnsi="Corbel" w:cstheme="minorHAnsi"/>
        </w:rPr>
        <w:t>Opatrenie</w:t>
      </w:r>
      <w:r w:rsidR="0000558B" w:rsidRPr="00B7467F">
        <w:rPr>
          <w:rFonts w:ascii="Corbel" w:hAnsi="Corbel" w:cstheme="minorHAnsi"/>
        </w:rPr>
        <w:t>: Úloha bude zrealizovaná v nasledujúcom období. Treba poznamenať, že systematizácia neberie do úvahy interdisciplinárne projekty a úlohy, preto triedenie podľa univerzitných cieľových oblastí čelí riziku duplicity alebo negácie reprezentácie tých odborov, ktorých podiel na projekte je menšinový.</w:t>
      </w:r>
    </w:p>
    <w:p w14:paraId="00D25EC7" w14:textId="409CDD2F" w:rsidR="007B0DE7" w:rsidRPr="00B7467F" w:rsidRDefault="007B0DE7" w:rsidP="005A4A4A">
      <w:pPr>
        <w:pStyle w:val="Buletnorm"/>
        <w:numPr>
          <w:ilvl w:val="0"/>
          <w:numId w:val="0"/>
        </w:numPr>
        <w:spacing w:before="0"/>
        <w:rPr>
          <w:rFonts w:ascii="Corbel" w:hAnsi="Corbel" w:cstheme="minorHAnsi"/>
          <w:i/>
          <w:szCs w:val="24"/>
        </w:rPr>
      </w:pPr>
      <w:r w:rsidRPr="00B7467F">
        <w:rPr>
          <w:rFonts w:ascii="Corbel" w:hAnsi="Corbel" w:cstheme="minorHAnsi"/>
          <w:i/>
          <w:szCs w:val="24"/>
        </w:rPr>
        <w:t>2.6.</w:t>
      </w:r>
      <w:r w:rsidR="005A4A4A">
        <w:rPr>
          <w:rFonts w:ascii="Corbel" w:hAnsi="Corbel" w:cstheme="minorHAnsi"/>
          <w:i/>
          <w:szCs w:val="24"/>
        </w:rPr>
        <w:t xml:space="preserve"> </w:t>
      </w:r>
      <w:r w:rsidRPr="00B7467F">
        <w:rPr>
          <w:rFonts w:ascii="Corbel" w:hAnsi="Corbel" w:cstheme="minorHAnsi"/>
          <w:i/>
          <w:szCs w:val="24"/>
        </w:rPr>
        <w:t>Počet projektov a objem finančných prostriedkov na objednávku spoločenskej a podnikateľskej praxe</w:t>
      </w:r>
    </w:p>
    <w:p w14:paraId="4005F0CF" w14:textId="187F2B7D" w:rsidR="004F5411" w:rsidRPr="00B7467F" w:rsidRDefault="004F5411" w:rsidP="005A4A4A">
      <w:pPr>
        <w:jc w:val="both"/>
        <w:rPr>
          <w:rFonts w:ascii="Corbel" w:hAnsi="Corbel" w:cstheme="minorHAnsi"/>
        </w:rPr>
      </w:pPr>
      <w:r w:rsidRPr="00B7467F">
        <w:rPr>
          <w:rFonts w:ascii="Corbel" w:hAnsi="Corbel" w:cstheme="minorHAnsi"/>
        </w:rPr>
        <w:t>Spolu za rok 2021: 59</w:t>
      </w:r>
      <w:r w:rsidR="001879A6" w:rsidRPr="00B7467F">
        <w:rPr>
          <w:rFonts w:ascii="Corbel" w:hAnsi="Corbel" w:cstheme="minorHAnsi"/>
        </w:rPr>
        <w:t xml:space="preserve"> projektov</w:t>
      </w:r>
      <w:r w:rsidRPr="00B7467F">
        <w:rPr>
          <w:rFonts w:ascii="Corbel" w:hAnsi="Corbel" w:cstheme="minorHAnsi"/>
        </w:rPr>
        <w:t xml:space="preserve"> / 9 240 963,20 Eur</w:t>
      </w:r>
    </w:p>
    <w:p w14:paraId="3EF3FDE1" w14:textId="77777777" w:rsidR="004F5411" w:rsidRPr="00B7467F" w:rsidRDefault="004F5411" w:rsidP="0019112D">
      <w:pPr>
        <w:pStyle w:val="ListParagraph"/>
        <w:numPr>
          <w:ilvl w:val="0"/>
          <w:numId w:val="10"/>
        </w:numPr>
        <w:spacing w:before="0" w:after="200"/>
        <w:rPr>
          <w:rFonts w:ascii="Corbel" w:hAnsi="Corbel" w:cstheme="minorHAnsi"/>
          <w:szCs w:val="24"/>
        </w:rPr>
      </w:pPr>
      <w:proofErr w:type="spellStart"/>
      <w:r w:rsidRPr="00B7467F">
        <w:rPr>
          <w:rFonts w:ascii="Corbel" w:hAnsi="Corbel" w:cstheme="minorHAnsi"/>
          <w:szCs w:val="24"/>
        </w:rPr>
        <w:t>Počet</w:t>
      </w:r>
      <w:proofErr w:type="spellEnd"/>
      <w:r w:rsidRPr="00B7467F">
        <w:rPr>
          <w:rFonts w:ascii="Corbel" w:hAnsi="Corbel" w:cstheme="minorHAnsi"/>
          <w:szCs w:val="24"/>
        </w:rPr>
        <w:t xml:space="preserve"> </w:t>
      </w:r>
      <w:proofErr w:type="spellStart"/>
      <w:r w:rsidRPr="00B7467F">
        <w:rPr>
          <w:rFonts w:ascii="Corbel" w:hAnsi="Corbel" w:cstheme="minorHAnsi"/>
          <w:szCs w:val="24"/>
        </w:rPr>
        <w:t>dopytovo-orientovaných</w:t>
      </w:r>
      <w:proofErr w:type="spellEnd"/>
      <w:r w:rsidRPr="00B7467F">
        <w:rPr>
          <w:rFonts w:ascii="Corbel" w:hAnsi="Corbel" w:cstheme="minorHAnsi"/>
          <w:szCs w:val="24"/>
        </w:rPr>
        <w:t xml:space="preserve"> projektov EŠIF: 23 / 8 295 438,30 </w:t>
      </w:r>
      <w:proofErr w:type="spellStart"/>
      <w:r w:rsidRPr="00B7467F">
        <w:rPr>
          <w:rFonts w:ascii="Corbel" w:hAnsi="Corbel" w:cstheme="minorHAnsi"/>
          <w:szCs w:val="24"/>
        </w:rPr>
        <w:t>Eur</w:t>
      </w:r>
      <w:proofErr w:type="spellEnd"/>
    </w:p>
    <w:p w14:paraId="315F81EC" w14:textId="61B42317" w:rsidR="004F5411" w:rsidRPr="00B7467F" w:rsidRDefault="004F5411" w:rsidP="0019112D">
      <w:pPr>
        <w:pStyle w:val="ListParagraph"/>
        <w:numPr>
          <w:ilvl w:val="0"/>
          <w:numId w:val="10"/>
        </w:numPr>
        <w:spacing w:before="0" w:after="200"/>
        <w:rPr>
          <w:rFonts w:ascii="Corbel" w:hAnsi="Corbel" w:cstheme="minorHAnsi"/>
          <w:szCs w:val="24"/>
        </w:rPr>
      </w:pPr>
      <w:proofErr w:type="spellStart"/>
      <w:r w:rsidRPr="00B7467F">
        <w:rPr>
          <w:rFonts w:ascii="Corbel" w:hAnsi="Corbel" w:cstheme="minorHAnsi"/>
          <w:szCs w:val="24"/>
        </w:rPr>
        <w:t>Počet</w:t>
      </w:r>
      <w:proofErr w:type="spellEnd"/>
      <w:r w:rsidRPr="00B7467F">
        <w:rPr>
          <w:rFonts w:ascii="Corbel" w:hAnsi="Corbel" w:cstheme="minorHAnsi"/>
          <w:szCs w:val="24"/>
        </w:rPr>
        <w:t xml:space="preserve"> projektov </w:t>
      </w:r>
      <w:proofErr w:type="spellStart"/>
      <w:r w:rsidRPr="00B7467F">
        <w:rPr>
          <w:rFonts w:ascii="Corbel" w:hAnsi="Corbel" w:cstheme="minorHAnsi"/>
          <w:szCs w:val="24"/>
        </w:rPr>
        <w:t>aplikovaného</w:t>
      </w:r>
      <w:proofErr w:type="spellEnd"/>
      <w:r w:rsidRPr="00B7467F">
        <w:rPr>
          <w:rFonts w:ascii="Corbel" w:hAnsi="Corbel" w:cstheme="minorHAnsi"/>
          <w:szCs w:val="24"/>
        </w:rPr>
        <w:t xml:space="preserve"> </w:t>
      </w:r>
      <w:proofErr w:type="spellStart"/>
      <w:r w:rsidRPr="00B7467F">
        <w:rPr>
          <w:rFonts w:ascii="Corbel" w:hAnsi="Corbel" w:cstheme="minorHAnsi"/>
          <w:szCs w:val="24"/>
        </w:rPr>
        <w:t>výskumu</w:t>
      </w:r>
      <w:proofErr w:type="spellEnd"/>
      <w:r w:rsidRPr="00B7467F">
        <w:rPr>
          <w:rFonts w:ascii="Corbel" w:hAnsi="Corbel" w:cstheme="minorHAnsi"/>
          <w:szCs w:val="24"/>
        </w:rPr>
        <w:t xml:space="preserve"> APVV: 19 / 616 541,25 </w:t>
      </w:r>
      <w:proofErr w:type="spellStart"/>
      <w:r w:rsidRPr="00B7467F">
        <w:rPr>
          <w:rFonts w:ascii="Corbel" w:hAnsi="Corbel" w:cstheme="minorHAnsi"/>
          <w:szCs w:val="24"/>
        </w:rPr>
        <w:t>Eur</w:t>
      </w:r>
      <w:proofErr w:type="spellEnd"/>
    </w:p>
    <w:p w14:paraId="4BCAB658" w14:textId="34D28744" w:rsidR="004F5411" w:rsidRDefault="004F5411" w:rsidP="00085820">
      <w:pPr>
        <w:pStyle w:val="ListParagraph"/>
        <w:numPr>
          <w:ilvl w:val="0"/>
          <w:numId w:val="10"/>
        </w:numPr>
        <w:spacing w:before="0" w:after="240"/>
        <w:rPr>
          <w:rFonts w:ascii="Corbel" w:hAnsi="Corbel" w:cstheme="minorHAnsi"/>
          <w:szCs w:val="24"/>
        </w:rPr>
      </w:pPr>
      <w:proofErr w:type="spellStart"/>
      <w:r w:rsidRPr="00B7467F">
        <w:rPr>
          <w:rFonts w:ascii="Corbel" w:hAnsi="Corbel" w:cstheme="minorHAnsi"/>
          <w:szCs w:val="24"/>
        </w:rPr>
        <w:t>Objednávky</w:t>
      </w:r>
      <w:proofErr w:type="spellEnd"/>
      <w:r w:rsidRPr="00B7467F">
        <w:rPr>
          <w:rFonts w:ascii="Corbel" w:hAnsi="Corbel" w:cstheme="minorHAnsi"/>
          <w:szCs w:val="24"/>
        </w:rPr>
        <w:t xml:space="preserve">: 17 / 328 983,65 </w:t>
      </w:r>
      <w:proofErr w:type="spellStart"/>
      <w:r w:rsidRPr="00B7467F">
        <w:rPr>
          <w:rFonts w:ascii="Corbel" w:hAnsi="Corbel" w:cstheme="minorHAnsi"/>
          <w:szCs w:val="24"/>
        </w:rPr>
        <w:t>Eur</w:t>
      </w:r>
      <w:proofErr w:type="spellEnd"/>
    </w:p>
    <w:p w14:paraId="0D2FFEEE" w14:textId="77777777" w:rsidR="007807FF" w:rsidRPr="00085820" w:rsidRDefault="007807FF" w:rsidP="007807FF">
      <w:pPr>
        <w:pStyle w:val="ListParagraph"/>
        <w:spacing w:before="0" w:after="240"/>
        <w:ind w:firstLine="0"/>
        <w:rPr>
          <w:rFonts w:ascii="Corbel" w:hAnsi="Corbel" w:cstheme="minorHAnsi"/>
          <w:szCs w:val="24"/>
        </w:rPr>
      </w:pPr>
    </w:p>
    <w:bookmarkEnd w:id="24"/>
    <w:p w14:paraId="514F6A5C" w14:textId="7D43EF0E" w:rsidR="007B0DE7" w:rsidRPr="00085820" w:rsidRDefault="007B0DE7" w:rsidP="00085820">
      <w:pPr>
        <w:pStyle w:val="Buletnorm"/>
        <w:numPr>
          <w:ilvl w:val="0"/>
          <w:numId w:val="0"/>
        </w:numPr>
        <w:spacing w:before="0"/>
        <w:rPr>
          <w:rFonts w:ascii="Corbel" w:hAnsi="Corbel" w:cstheme="minorHAnsi"/>
          <w:i/>
          <w:szCs w:val="24"/>
        </w:rPr>
      </w:pPr>
      <w:r w:rsidRPr="00B7467F">
        <w:rPr>
          <w:rFonts w:ascii="Corbel" w:hAnsi="Corbel" w:cstheme="minorHAnsi"/>
          <w:i/>
          <w:szCs w:val="24"/>
        </w:rPr>
        <w:t>2.7.</w:t>
      </w:r>
      <w:r w:rsidR="00085820">
        <w:rPr>
          <w:rFonts w:ascii="Corbel" w:hAnsi="Corbel" w:cstheme="minorHAnsi"/>
          <w:i/>
          <w:szCs w:val="24"/>
        </w:rPr>
        <w:t xml:space="preserve"> </w:t>
      </w:r>
      <w:r w:rsidRPr="00B7467F">
        <w:rPr>
          <w:rFonts w:ascii="Corbel" w:hAnsi="Corbel" w:cstheme="minorHAnsi"/>
          <w:i/>
          <w:szCs w:val="24"/>
        </w:rPr>
        <w:t>Počet výstupov na objednávku spoločenskej a podnikateľskej praxe</w:t>
      </w:r>
    </w:p>
    <w:p w14:paraId="6EB02602" w14:textId="3236DAAE" w:rsidR="007B0DE7" w:rsidRPr="00085820" w:rsidRDefault="000B2E71" w:rsidP="00085820">
      <w:pPr>
        <w:spacing w:after="240"/>
        <w:rPr>
          <w:rFonts w:ascii="Corbel" w:hAnsi="Corbel" w:cstheme="minorHAnsi"/>
        </w:rPr>
      </w:pPr>
      <w:r w:rsidRPr="00B7467F">
        <w:rPr>
          <w:rFonts w:ascii="Corbel" w:hAnsi="Corbel" w:cstheme="minorHAnsi"/>
        </w:rPr>
        <w:t xml:space="preserve">Počet výstupov </w:t>
      </w:r>
      <w:r w:rsidR="005A7A9E" w:rsidRPr="00B7467F">
        <w:rPr>
          <w:rFonts w:ascii="Corbel" w:hAnsi="Corbel" w:cstheme="minorHAnsi"/>
        </w:rPr>
        <w:t xml:space="preserve">na objednávku spoločenskej a podnikateľskej praxe </w:t>
      </w:r>
      <w:r w:rsidRPr="00B7467F">
        <w:rPr>
          <w:rFonts w:ascii="Corbel" w:hAnsi="Corbel" w:cstheme="minorHAnsi"/>
        </w:rPr>
        <w:t>bol 72</w:t>
      </w:r>
      <w:r w:rsidR="005A7A9E" w:rsidRPr="00B7467F">
        <w:rPr>
          <w:rFonts w:ascii="Corbel" w:hAnsi="Corbel" w:cstheme="minorHAnsi"/>
        </w:rPr>
        <w:t>.</w:t>
      </w:r>
    </w:p>
    <w:p w14:paraId="76AF0BB7" w14:textId="77777777" w:rsidR="00CD410A" w:rsidRPr="00B7467F" w:rsidRDefault="007B0DE7" w:rsidP="00085820">
      <w:pPr>
        <w:pStyle w:val="Buletnorm"/>
        <w:numPr>
          <w:ilvl w:val="0"/>
          <w:numId w:val="0"/>
        </w:numPr>
        <w:spacing w:before="360" w:after="360"/>
        <w:rPr>
          <w:rFonts w:ascii="Corbel" w:hAnsi="Corbel" w:cstheme="minorHAnsi"/>
          <w:b/>
          <w:sz w:val="28"/>
          <w:szCs w:val="28"/>
        </w:rPr>
      </w:pPr>
      <w:bookmarkStart w:id="25" w:name="_Hlk116458439"/>
      <w:r w:rsidRPr="00B7467F">
        <w:rPr>
          <w:rFonts w:ascii="Corbel" w:hAnsi="Corbel" w:cstheme="minorHAnsi"/>
          <w:b/>
          <w:sz w:val="28"/>
          <w:szCs w:val="28"/>
        </w:rPr>
        <w:t>3.</w:t>
      </w:r>
      <w:r w:rsidR="002C3D41" w:rsidRPr="00B7467F">
        <w:rPr>
          <w:rFonts w:ascii="Corbel" w:hAnsi="Corbel" w:cstheme="minorHAnsi"/>
          <w:b/>
          <w:sz w:val="28"/>
          <w:szCs w:val="28"/>
        </w:rPr>
        <w:t xml:space="preserve"> vytvárať optimálne podmienky pre základný, aplikovaný a multidisciplinárny výskum</w:t>
      </w:r>
    </w:p>
    <w:p w14:paraId="34616863" w14:textId="77777777" w:rsidR="007B0DE7" w:rsidRPr="00B7467F" w:rsidRDefault="007B0DE7" w:rsidP="00085820">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bookmarkEnd w:id="25"/>
    <w:p w14:paraId="17EE7004" w14:textId="77777777" w:rsidR="002C3D41" w:rsidRPr="00B7467F" w:rsidRDefault="002C3D41" w:rsidP="00085820">
      <w:pPr>
        <w:pStyle w:val="Buletnorm"/>
        <w:numPr>
          <w:ilvl w:val="0"/>
          <w:numId w:val="0"/>
        </w:numPr>
        <w:spacing w:before="0"/>
        <w:rPr>
          <w:rFonts w:ascii="Corbel" w:hAnsi="Corbel" w:cstheme="minorHAnsi"/>
          <w:i/>
          <w:szCs w:val="24"/>
        </w:rPr>
      </w:pPr>
      <w:r w:rsidRPr="00B7467F">
        <w:rPr>
          <w:rFonts w:ascii="Corbel" w:hAnsi="Corbel" w:cstheme="minorHAnsi"/>
          <w:i/>
          <w:szCs w:val="24"/>
        </w:rPr>
        <w:t>3.1. Zber a vyhodnotenie spätnej väzby tvorivých pracovníkov o spokojnosti s materiálno-organizačnými podmienkami pre ich tvorivú činnosť</w:t>
      </w:r>
    </w:p>
    <w:p w14:paraId="01925719" w14:textId="7AB4766D" w:rsidR="004C3879" w:rsidRDefault="004C3879" w:rsidP="004C3879">
      <w:pPr>
        <w:suppressAutoHyphens w:val="0"/>
        <w:jc w:val="both"/>
        <w:rPr>
          <w:rFonts w:ascii="Corbel" w:hAnsi="Corbel" w:cstheme="minorHAnsi"/>
        </w:rPr>
      </w:pPr>
      <w:r w:rsidRPr="00B7467F">
        <w:rPr>
          <w:rFonts w:ascii="Corbel" w:hAnsi="Corbel" w:cstheme="minorHAnsi"/>
        </w:rPr>
        <w:t>Vzniknuté problémy súvisiace s materiálno-organizačnými podmienkami sa operatívne riešia na úrovni kolégia dekana, akademického senátu</w:t>
      </w:r>
      <w:r w:rsidR="000F2727" w:rsidRPr="00B7467F">
        <w:rPr>
          <w:rFonts w:ascii="Corbel" w:hAnsi="Corbel" w:cstheme="minorHAnsi"/>
        </w:rPr>
        <w:t xml:space="preserve"> fakúlt, vedeckých rád </w:t>
      </w:r>
      <w:r w:rsidRPr="00B7467F">
        <w:rPr>
          <w:rFonts w:ascii="Corbel" w:hAnsi="Corbel" w:cstheme="minorHAnsi"/>
        </w:rPr>
        <w:t>a veden</w:t>
      </w:r>
      <w:r w:rsidR="000F2727" w:rsidRPr="00B7467F">
        <w:rPr>
          <w:rFonts w:ascii="Corbel" w:hAnsi="Corbel" w:cstheme="minorHAnsi"/>
        </w:rPr>
        <w:t>í</w:t>
      </w:r>
      <w:r w:rsidRPr="00B7467F">
        <w:rPr>
          <w:rFonts w:ascii="Corbel" w:hAnsi="Corbel" w:cstheme="minorHAnsi"/>
        </w:rPr>
        <w:t xml:space="preserve"> fak</w:t>
      </w:r>
      <w:r w:rsidR="000F2727" w:rsidRPr="00B7467F">
        <w:rPr>
          <w:rFonts w:ascii="Corbel" w:hAnsi="Corbel" w:cstheme="minorHAnsi"/>
        </w:rPr>
        <w:t>últ</w:t>
      </w:r>
      <w:r w:rsidRPr="00B7467F">
        <w:rPr>
          <w:rFonts w:ascii="Corbel" w:hAnsi="Corbel" w:cstheme="minorHAnsi"/>
        </w:rPr>
        <w:t xml:space="preserve">. Bolo by vhodné vytvoriť na zber spätnej väzby </w:t>
      </w:r>
      <w:proofErr w:type="spellStart"/>
      <w:r w:rsidRPr="00B7467F">
        <w:rPr>
          <w:rFonts w:ascii="Corbel" w:hAnsi="Corbel" w:cstheme="minorHAnsi"/>
        </w:rPr>
        <w:t>celouniverzitný</w:t>
      </w:r>
      <w:proofErr w:type="spellEnd"/>
      <w:r w:rsidRPr="00B7467F">
        <w:rPr>
          <w:rFonts w:ascii="Corbel" w:hAnsi="Corbel" w:cstheme="minorHAnsi"/>
        </w:rPr>
        <w:t xml:space="preserve"> typ dotazníka</w:t>
      </w:r>
      <w:r w:rsidRPr="00C940DC">
        <w:rPr>
          <w:rFonts w:ascii="Corbel" w:hAnsi="Corbel" w:cstheme="minorHAnsi"/>
        </w:rPr>
        <w:t>.</w:t>
      </w:r>
    </w:p>
    <w:p w14:paraId="6886C77A" w14:textId="77777777" w:rsidR="007807FF" w:rsidRPr="00C940DC" w:rsidRDefault="007807FF" w:rsidP="004C3879">
      <w:pPr>
        <w:suppressAutoHyphens w:val="0"/>
        <w:jc w:val="both"/>
        <w:rPr>
          <w:rFonts w:ascii="Corbel" w:hAnsi="Corbel" w:cstheme="minorHAnsi"/>
        </w:rPr>
      </w:pPr>
    </w:p>
    <w:p w14:paraId="1BA08181" w14:textId="77777777" w:rsidR="002C3D41" w:rsidRPr="00B7467F" w:rsidRDefault="002C3D41" w:rsidP="00C940DC">
      <w:pPr>
        <w:pStyle w:val="Buletnorm"/>
        <w:numPr>
          <w:ilvl w:val="0"/>
          <w:numId w:val="0"/>
        </w:numPr>
        <w:spacing w:before="0"/>
        <w:rPr>
          <w:rFonts w:ascii="Corbel" w:hAnsi="Corbel" w:cstheme="minorHAnsi"/>
          <w:i/>
          <w:szCs w:val="24"/>
        </w:rPr>
      </w:pPr>
      <w:r w:rsidRPr="00B7467F">
        <w:rPr>
          <w:rFonts w:ascii="Corbel" w:hAnsi="Corbel" w:cstheme="minorHAnsi"/>
          <w:i/>
          <w:szCs w:val="24"/>
        </w:rPr>
        <w:t>3.2. Počet a kvalita špičkových výskumných centier UK</w:t>
      </w:r>
    </w:p>
    <w:p w14:paraId="261916AB" w14:textId="626B8C5F" w:rsidR="005A7A9E" w:rsidRPr="00B7467F" w:rsidRDefault="005A7A9E" w:rsidP="00C940DC">
      <w:pPr>
        <w:pStyle w:val="Buletnorm"/>
        <w:numPr>
          <w:ilvl w:val="0"/>
          <w:numId w:val="0"/>
        </w:numPr>
        <w:spacing w:before="0"/>
        <w:rPr>
          <w:rFonts w:ascii="Corbel" w:hAnsi="Corbel" w:cstheme="minorHAnsi"/>
        </w:rPr>
      </w:pPr>
      <w:r w:rsidRPr="00B7467F">
        <w:rPr>
          <w:rFonts w:ascii="Corbel" w:hAnsi="Corbel" w:cstheme="minorHAnsi"/>
        </w:rPr>
        <w:lastRenderedPageBreak/>
        <w:t xml:space="preserve">Špičkové výskumné centrá podľa počtu publikácií a grantov sú až na výnimky ďaleko nad priemerom </w:t>
      </w:r>
      <w:r w:rsidR="000F2727" w:rsidRPr="00B7467F">
        <w:rPr>
          <w:rFonts w:ascii="Corbel" w:hAnsi="Corbel" w:cstheme="minorHAnsi"/>
        </w:rPr>
        <w:t xml:space="preserve">ostatných pracovísk </w:t>
      </w:r>
      <w:r w:rsidRPr="00B7467F">
        <w:rPr>
          <w:rFonts w:ascii="Corbel" w:hAnsi="Corbel" w:cstheme="minorHAnsi"/>
        </w:rPr>
        <w:t>UK</w:t>
      </w:r>
      <w:r w:rsidR="000F2727" w:rsidRPr="00B7467F">
        <w:rPr>
          <w:rFonts w:ascii="Corbel" w:hAnsi="Corbel" w:cstheme="minorHAnsi"/>
        </w:rPr>
        <w:t xml:space="preserve"> v Bratislave</w:t>
      </w:r>
      <w:r w:rsidRPr="00B7467F">
        <w:rPr>
          <w:rFonts w:ascii="Corbel" w:hAnsi="Corbel" w:cstheme="minorHAnsi"/>
        </w:rPr>
        <w:t>.</w:t>
      </w:r>
    </w:p>
    <w:p w14:paraId="62FD71E0" w14:textId="77777777" w:rsidR="002C3D41" w:rsidRPr="00B7467F" w:rsidRDefault="002C3D41"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3.3. Plán nákupu finančne náročných prístrojov, technológií a ďalších pracovných prostriedkov potrebných pre vedecké bádanie</w:t>
      </w:r>
    </w:p>
    <w:p w14:paraId="12687F27" w14:textId="78303752" w:rsidR="005A7A9E" w:rsidRPr="00B7467F" w:rsidRDefault="005A7A9E" w:rsidP="005A7A9E">
      <w:pPr>
        <w:pStyle w:val="Buletnorm"/>
        <w:numPr>
          <w:ilvl w:val="0"/>
          <w:numId w:val="0"/>
        </w:numPr>
        <w:rPr>
          <w:rFonts w:ascii="Corbel" w:hAnsi="Corbel" w:cstheme="minorHAnsi"/>
          <w:szCs w:val="24"/>
        </w:rPr>
      </w:pPr>
      <w:bookmarkStart w:id="26" w:name="_Hlk116458211"/>
      <w:r w:rsidRPr="00B7467F">
        <w:rPr>
          <w:rFonts w:ascii="Corbel" w:hAnsi="Corbel" w:cstheme="minorHAnsi"/>
          <w:szCs w:val="24"/>
        </w:rPr>
        <w:t>Dôvodom nesplnenia je skutočnosť, že fond na nákup takýchto zariadení neexistuje a výzvy z Plánu obnovy a odolnosti zatiaľ v tejto oblasti vyhlásené neboli.</w:t>
      </w:r>
    </w:p>
    <w:p w14:paraId="437058D7" w14:textId="13F7273A" w:rsidR="002C3D41" w:rsidRPr="00B7467F" w:rsidRDefault="002C3D41" w:rsidP="001F690E">
      <w:pPr>
        <w:pStyle w:val="Buletnorm"/>
        <w:numPr>
          <w:ilvl w:val="0"/>
          <w:numId w:val="0"/>
        </w:numPr>
        <w:spacing w:before="0"/>
        <w:rPr>
          <w:rFonts w:ascii="Corbel" w:hAnsi="Corbel" w:cstheme="minorHAnsi"/>
          <w:i/>
          <w:szCs w:val="24"/>
        </w:rPr>
      </w:pPr>
      <w:r w:rsidRPr="00B7467F">
        <w:rPr>
          <w:rFonts w:ascii="Corbel" w:hAnsi="Corbel" w:cstheme="minorHAnsi"/>
          <w:i/>
          <w:szCs w:val="24"/>
        </w:rPr>
        <w:t>3.4. Počet projektových centier, fungujúcich ako podpora projektovej činnosti tvorivých pracovníkov</w:t>
      </w:r>
    </w:p>
    <w:p w14:paraId="0070E7D6" w14:textId="77777777" w:rsidR="004F5411" w:rsidRPr="00B7467F" w:rsidRDefault="004F5411" w:rsidP="004F5411">
      <w:pPr>
        <w:jc w:val="both"/>
        <w:rPr>
          <w:rFonts w:ascii="Corbel" w:hAnsi="Corbel" w:cstheme="minorHAnsi"/>
        </w:rPr>
      </w:pPr>
      <w:r w:rsidRPr="00B7467F">
        <w:rPr>
          <w:rFonts w:ascii="Corbel" w:hAnsi="Corbel" w:cstheme="minorHAnsi"/>
        </w:rPr>
        <w:t>Na súčastiach UK bola v roku 2021 projektová podpora organizovaná v podobe rôznych zložiek:</w:t>
      </w:r>
    </w:p>
    <w:p w14:paraId="067ABFA8" w14:textId="5E720A31" w:rsidR="004F5411" w:rsidRPr="00B7467F" w:rsidRDefault="004F5411" w:rsidP="0019112D">
      <w:pPr>
        <w:pStyle w:val="ListParagraph"/>
        <w:numPr>
          <w:ilvl w:val="0"/>
          <w:numId w:val="11"/>
        </w:numPr>
        <w:spacing w:before="0" w:after="200"/>
        <w:rPr>
          <w:rFonts w:ascii="Corbel" w:hAnsi="Corbel" w:cstheme="minorHAnsi"/>
          <w:szCs w:val="24"/>
        </w:rPr>
      </w:pPr>
      <w:proofErr w:type="spellStart"/>
      <w:r w:rsidRPr="00B7467F">
        <w:rPr>
          <w:rFonts w:ascii="Corbel" w:hAnsi="Corbel" w:cstheme="minorHAnsi"/>
          <w:szCs w:val="24"/>
        </w:rPr>
        <w:t>počet</w:t>
      </w:r>
      <w:proofErr w:type="spellEnd"/>
      <w:r w:rsidRPr="00B7467F">
        <w:rPr>
          <w:rFonts w:ascii="Corbel" w:hAnsi="Corbel" w:cstheme="minorHAnsi"/>
          <w:szCs w:val="24"/>
        </w:rPr>
        <w:t xml:space="preserve"> </w:t>
      </w:r>
      <w:proofErr w:type="spellStart"/>
      <w:r w:rsidRPr="00B7467F">
        <w:rPr>
          <w:rFonts w:ascii="Corbel" w:hAnsi="Corbel" w:cstheme="minorHAnsi"/>
          <w:szCs w:val="24"/>
        </w:rPr>
        <w:t>fakúlt</w:t>
      </w:r>
      <w:proofErr w:type="spellEnd"/>
      <w:r w:rsidRPr="00B7467F">
        <w:rPr>
          <w:rFonts w:ascii="Corbel" w:hAnsi="Corbel" w:cstheme="minorHAnsi"/>
          <w:szCs w:val="24"/>
        </w:rPr>
        <w:t>/</w:t>
      </w:r>
      <w:proofErr w:type="spellStart"/>
      <w:r w:rsidRPr="00B7467F">
        <w:rPr>
          <w:rFonts w:ascii="Corbel" w:hAnsi="Corbel" w:cstheme="minorHAnsi"/>
          <w:szCs w:val="24"/>
        </w:rPr>
        <w:t>parku</w:t>
      </w:r>
      <w:proofErr w:type="spellEnd"/>
      <w:r w:rsidRPr="00B7467F">
        <w:rPr>
          <w:rFonts w:ascii="Corbel" w:hAnsi="Corbel" w:cstheme="minorHAnsi"/>
          <w:szCs w:val="24"/>
        </w:rPr>
        <w:t xml:space="preserve"> s </w:t>
      </w:r>
      <w:proofErr w:type="spellStart"/>
      <w:r w:rsidRPr="00B7467F">
        <w:rPr>
          <w:rFonts w:ascii="Corbel" w:hAnsi="Corbel" w:cstheme="minorHAnsi"/>
          <w:szCs w:val="24"/>
        </w:rPr>
        <w:t>centrom</w:t>
      </w:r>
      <w:proofErr w:type="spellEnd"/>
      <w:r w:rsidRPr="00B7467F">
        <w:rPr>
          <w:rFonts w:ascii="Corbel" w:hAnsi="Corbel" w:cstheme="minorHAnsi"/>
          <w:szCs w:val="24"/>
        </w:rPr>
        <w:t>/</w:t>
      </w:r>
      <w:proofErr w:type="spellStart"/>
      <w:proofErr w:type="gramStart"/>
      <w:r w:rsidRPr="00B7467F">
        <w:rPr>
          <w:rFonts w:ascii="Corbel" w:hAnsi="Corbel" w:cstheme="minorHAnsi"/>
          <w:szCs w:val="24"/>
        </w:rPr>
        <w:t>oddelením</w:t>
      </w:r>
      <w:proofErr w:type="spellEnd"/>
      <w:r w:rsidRPr="00B7467F">
        <w:rPr>
          <w:rFonts w:ascii="Corbel" w:hAnsi="Corbel" w:cstheme="minorHAnsi"/>
          <w:szCs w:val="24"/>
        </w:rPr>
        <w:t xml:space="preserve"> :</w:t>
      </w:r>
      <w:proofErr w:type="gramEnd"/>
      <w:r w:rsidRPr="00B7467F">
        <w:rPr>
          <w:rFonts w:ascii="Corbel" w:hAnsi="Corbel" w:cstheme="minorHAnsi"/>
          <w:szCs w:val="24"/>
        </w:rPr>
        <w:t xml:space="preserve"> 10</w:t>
      </w:r>
    </w:p>
    <w:p w14:paraId="2E174B61" w14:textId="77777777" w:rsidR="004F5411" w:rsidRPr="00B7467F" w:rsidRDefault="004F5411" w:rsidP="0019112D">
      <w:pPr>
        <w:pStyle w:val="ListParagraph"/>
        <w:numPr>
          <w:ilvl w:val="0"/>
          <w:numId w:val="11"/>
        </w:numPr>
        <w:spacing w:before="0" w:after="200"/>
        <w:rPr>
          <w:rFonts w:ascii="Corbel" w:hAnsi="Corbel" w:cstheme="minorHAnsi"/>
          <w:szCs w:val="24"/>
        </w:rPr>
      </w:pPr>
      <w:proofErr w:type="spellStart"/>
      <w:r w:rsidRPr="00B7467F">
        <w:rPr>
          <w:rFonts w:ascii="Corbel" w:hAnsi="Corbel" w:cstheme="minorHAnsi"/>
          <w:szCs w:val="24"/>
        </w:rPr>
        <w:t>počet</w:t>
      </w:r>
      <w:proofErr w:type="spellEnd"/>
      <w:r w:rsidRPr="00B7467F">
        <w:rPr>
          <w:rFonts w:ascii="Corbel" w:hAnsi="Corbel" w:cstheme="minorHAnsi"/>
          <w:szCs w:val="24"/>
        </w:rPr>
        <w:t xml:space="preserve"> </w:t>
      </w:r>
      <w:proofErr w:type="spellStart"/>
      <w:r w:rsidRPr="00B7467F">
        <w:rPr>
          <w:rFonts w:ascii="Corbel" w:hAnsi="Corbel" w:cstheme="minorHAnsi"/>
          <w:szCs w:val="24"/>
        </w:rPr>
        <w:t>fakúlt</w:t>
      </w:r>
      <w:proofErr w:type="spellEnd"/>
      <w:r w:rsidRPr="00B7467F">
        <w:rPr>
          <w:rFonts w:ascii="Corbel" w:hAnsi="Corbel" w:cstheme="minorHAnsi"/>
          <w:szCs w:val="24"/>
        </w:rPr>
        <w:t xml:space="preserve"> s </w:t>
      </w:r>
      <w:proofErr w:type="spellStart"/>
      <w:r w:rsidRPr="00B7467F">
        <w:rPr>
          <w:rFonts w:ascii="Corbel" w:hAnsi="Corbel" w:cstheme="minorHAnsi"/>
          <w:szCs w:val="24"/>
        </w:rPr>
        <w:t>referátom</w:t>
      </w:r>
      <w:proofErr w:type="spellEnd"/>
      <w:r w:rsidRPr="00B7467F">
        <w:rPr>
          <w:rFonts w:ascii="Corbel" w:hAnsi="Corbel" w:cstheme="minorHAnsi"/>
          <w:szCs w:val="24"/>
        </w:rPr>
        <w:t>: 2</w:t>
      </w:r>
    </w:p>
    <w:p w14:paraId="4EB381D1" w14:textId="77777777" w:rsidR="004F5411" w:rsidRPr="00B7467F" w:rsidRDefault="004F5411" w:rsidP="0019112D">
      <w:pPr>
        <w:pStyle w:val="ListParagraph"/>
        <w:numPr>
          <w:ilvl w:val="0"/>
          <w:numId w:val="11"/>
        </w:numPr>
        <w:spacing w:before="0" w:after="200"/>
        <w:rPr>
          <w:rFonts w:ascii="Corbel" w:hAnsi="Corbel" w:cstheme="minorHAnsi"/>
          <w:szCs w:val="24"/>
        </w:rPr>
      </w:pPr>
      <w:proofErr w:type="spellStart"/>
      <w:r w:rsidRPr="00B7467F">
        <w:rPr>
          <w:rFonts w:ascii="Corbel" w:hAnsi="Corbel" w:cstheme="minorHAnsi"/>
          <w:szCs w:val="24"/>
        </w:rPr>
        <w:t>počet</w:t>
      </w:r>
      <w:proofErr w:type="spellEnd"/>
      <w:r w:rsidRPr="00B7467F">
        <w:rPr>
          <w:rFonts w:ascii="Corbel" w:hAnsi="Corbel" w:cstheme="minorHAnsi"/>
          <w:szCs w:val="24"/>
        </w:rPr>
        <w:t xml:space="preserve"> </w:t>
      </w:r>
      <w:proofErr w:type="spellStart"/>
      <w:r w:rsidRPr="00B7467F">
        <w:rPr>
          <w:rFonts w:ascii="Corbel" w:hAnsi="Corbel" w:cstheme="minorHAnsi"/>
          <w:szCs w:val="24"/>
        </w:rPr>
        <w:t>fakúlt</w:t>
      </w:r>
      <w:proofErr w:type="spellEnd"/>
      <w:r w:rsidRPr="00B7467F">
        <w:rPr>
          <w:rFonts w:ascii="Corbel" w:hAnsi="Corbel" w:cstheme="minorHAnsi"/>
          <w:szCs w:val="24"/>
        </w:rPr>
        <w:t xml:space="preserve"> bez </w:t>
      </w:r>
      <w:proofErr w:type="spellStart"/>
      <w:r w:rsidRPr="00B7467F">
        <w:rPr>
          <w:rFonts w:ascii="Corbel" w:hAnsi="Corbel" w:cstheme="minorHAnsi"/>
          <w:szCs w:val="24"/>
        </w:rPr>
        <w:t>pracoviska</w:t>
      </w:r>
      <w:proofErr w:type="spellEnd"/>
      <w:r w:rsidRPr="00B7467F">
        <w:rPr>
          <w:rFonts w:ascii="Corbel" w:hAnsi="Corbel" w:cstheme="minorHAnsi"/>
          <w:szCs w:val="24"/>
        </w:rPr>
        <w:t xml:space="preserve"> pre </w:t>
      </w:r>
      <w:proofErr w:type="spellStart"/>
      <w:r w:rsidRPr="00B7467F">
        <w:rPr>
          <w:rFonts w:ascii="Corbel" w:hAnsi="Corbel" w:cstheme="minorHAnsi"/>
          <w:szCs w:val="24"/>
        </w:rPr>
        <w:t>projekty</w:t>
      </w:r>
      <w:proofErr w:type="spellEnd"/>
      <w:r w:rsidRPr="00B7467F">
        <w:rPr>
          <w:rFonts w:ascii="Corbel" w:hAnsi="Corbel" w:cstheme="minorHAnsi"/>
          <w:szCs w:val="24"/>
        </w:rPr>
        <w:t>: 2</w:t>
      </w:r>
    </w:p>
    <w:p w14:paraId="2000F45D" w14:textId="57FDDDC1" w:rsidR="004F5411" w:rsidRPr="001F690E" w:rsidRDefault="004F5411" w:rsidP="001F690E">
      <w:pPr>
        <w:spacing w:after="240"/>
        <w:jc w:val="both"/>
        <w:rPr>
          <w:rFonts w:ascii="Corbel" w:hAnsi="Corbel" w:cstheme="minorHAnsi"/>
        </w:rPr>
      </w:pPr>
      <w:r w:rsidRPr="00B7467F">
        <w:rPr>
          <w:rFonts w:ascii="Corbel" w:hAnsi="Corbel" w:cstheme="minorHAnsi"/>
        </w:rPr>
        <w:t>Návrh na doplnenie: Vzhľadom na zvyšujúcu sa administratívnu záťaž je okrem počtu pracovísk potrebné sledovať personálne obsadenie a profesionalizáciu uvedených pracovísk. Uvedené zložky často čelia fluktuácii ľudí a nedostatku profesionálov, čo limituje ich podporu tvorivým pracovníkom/čkám.</w:t>
      </w:r>
    </w:p>
    <w:p w14:paraId="7AE579C8" w14:textId="41311ACB" w:rsidR="004F5411" w:rsidRPr="001F690E" w:rsidRDefault="002C3D41" w:rsidP="001F690E">
      <w:pPr>
        <w:pStyle w:val="Buletnorm"/>
        <w:numPr>
          <w:ilvl w:val="0"/>
          <w:numId w:val="0"/>
        </w:numPr>
        <w:spacing w:before="0"/>
        <w:rPr>
          <w:rFonts w:ascii="Corbel" w:hAnsi="Corbel" w:cstheme="minorHAnsi"/>
          <w:i/>
          <w:szCs w:val="24"/>
        </w:rPr>
      </w:pPr>
      <w:r w:rsidRPr="00B7467F">
        <w:rPr>
          <w:rFonts w:ascii="Corbel" w:hAnsi="Corbel" w:cstheme="minorHAnsi"/>
          <w:i/>
          <w:szCs w:val="24"/>
        </w:rPr>
        <w:t>3.5. Počet licencií/patentov v odboroch, v ktorých je to obvyklé</w:t>
      </w:r>
    </w:p>
    <w:p w14:paraId="6A270224" w14:textId="3C06A667" w:rsidR="004F5411" w:rsidRPr="001F690E" w:rsidRDefault="004F5411" w:rsidP="001F690E">
      <w:pPr>
        <w:spacing w:after="240"/>
        <w:jc w:val="both"/>
        <w:rPr>
          <w:rFonts w:ascii="Corbel" w:hAnsi="Corbel" w:cstheme="minorHAnsi"/>
        </w:rPr>
      </w:pPr>
      <w:r w:rsidRPr="00B7467F">
        <w:rPr>
          <w:rFonts w:ascii="Corbel" w:hAnsi="Corbel" w:cstheme="minorHAnsi"/>
        </w:rPr>
        <w:t>4 patenty: 3 slovenské, 1 európsky (Zdroj: Centrum transferu technológií UK, 2021)</w:t>
      </w:r>
    </w:p>
    <w:p w14:paraId="0D0E8033" w14:textId="7517B4EE" w:rsidR="00C67C90" w:rsidRPr="001F690E" w:rsidRDefault="002C3D41" w:rsidP="001F690E">
      <w:pPr>
        <w:pStyle w:val="Buletnorm"/>
        <w:numPr>
          <w:ilvl w:val="0"/>
          <w:numId w:val="0"/>
        </w:numPr>
        <w:spacing w:before="0"/>
        <w:rPr>
          <w:rFonts w:ascii="Corbel" w:hAnsi="Corbel" w:cstheme="minorHAnsi"/>
          <w:i/>
          <w:szCs w:val="24"/>
        </w:rPr>
      </w:pPr>
      <w:bookmarkStart w:id="27" w:name="_Hlk116458304"/>
      <w:bookmarkEnd w:id="26"/>
      <w:r w:rsidRPr="00B7467F">
        <w:rPr>
          <w:rFonts w:ascii="Corbel" w:hAnsi="Corbel" w:cstheme="minorHAnsi"/>
          <w:i/>
          <w:szCs w:val="24"/>
        </w:rPr>
        <w:t>3.6.</w:t>
      </w:r>
      <w:r w:rsidR="001F690E">
        <w:rPr>
          <w:rFonts w:ascii="Corbel" w:hAnsi="Corbel" w:cstheme="minorHAnsi"/>
          <w:i/>
          <w:szCs w:val="24"/>
        </w:rPr>
        <w:t xml:space="preserve"> </w:t>
      </w:r>
      <w:r w:rsidRPr="00B7467F">
        <w:rPr>
          <w:rFonts w:ascii="Corbel" w:hAnsi="Corbel" w:cstheme="minorHAnsi"/>
          <w:i/>
          <w:szCs w:val="24"/>
        </w:rPr>
        <w:t>Výška získanej finančnej podpory z domácich a medzinárodných grantových schém a iných súťažných zdrojov</w:t>
      </w:r>
    </w:p>
    <w:p w14:paraId="4D0B0C67" w14:textId="6D2688D1" w:rsidR="00C67C90" w:rsidRPr="00B7467F" w:rsidRDefault="00C67C90" w:rsidP="00C67C90">
      <w:pPr>
        <w:jc w:val="both"/>
        <w:rPr>
          <w:rFonts w:ascii="Corbel" w:hAnsi="Corbel" w:cstheme="minorHAnsi"/>
        </w:rPr>
      </w:pPr>
      <w:r w:rsidRPr="00B7467F">
        <w:rPr>
          <w:rFonts w:ascii="Corbel" w:hAnsi="Corbel" w:cstheme="minorHAnsi"/>
        </w:rPr>
        <w:t>Celková výška výskumných grantov za rok 2021 dosiahla hodnotu 13 998 819,83 Eur</w:t>
      </w:r>
    </w:p>
    <w:p w14:paraId="3BE7AA04" w14:textId="725E94E7" w:rsidR="00C67C90" w:rsidRPr="00B7467F" w:rsidRDefault="00C67C90" w:rsidP="0019112D">
      <w:pPr>
        <w:pStyle w:val="ListParagraph"/>
        <w:numPr>
          <w:ilvl w:val="0"/>
          <w:numId w:val="12"/>
        </w:numPr>
        <w:spacing w:before="0" w:after="200"/>
        <w:rPr>
          <w:rFonts w:ascii="Corbel" w:hAnsi="Corbel" w:cstheme="minorHAnsi"/>
          <w:szCs w:val="24"/>
        </w:rPr>
      </w:pPr>
      <w:proofErr w:type="spellStart"/>
      <w:r w:rsidRPr="00B7467F">
        <w:rPr>
          <w:rFonts w:ascii="Corbel" w:hAnsi="Corbel" w:cstheme="minorHAnsi"/>
          <w:szCs w:val="24"/>
        </w:rPr>
        <w:t>domáce</w:t>
      </w:r>
      <w:proofErr w:type="spellEnd"/>
      <w:r w:rsidRPr="00B7467F">
        <w:rPr>
          <w:rFonts w:ascii="Corbel" w:hAnsi="Corbel" w:cstheme="minorHAnsi"/>
          <w:szCs w:val="24"/>
        </w:rPr>
        <w:t xml:space="preserve"> </w:t>
      </w:r>
      <w:proofErr w:type="spellStart"/>
      <w:r w:rsidRPr="00B7467F">
        <w:rPr>
          <w:rFonts w:ascii="Corbel" w:hAnsi="Corbel" w:cstheme="minorHAnsi"/>
          <w:szCs w:val="24"/>
        </w:rPr>
        <w:t>výskumné</w:t>
      </w:r>
      <w:proofErr w:type="spellEnd"/>
      <w:r w:rsidRPr="00B7467F">
        <w:rPr>
          <w:rFonts w:ascii="Corbel" w:hAnsi="Corbel" w:cstheme="minorHAnsi"/>
          <w:szCs w:val="24"/>
        </w:rPr>
        <w:t xml:space="preserve">: 12 713 679,31 </w:t>
      </w:r>
      <w:proofErr w:type="spellStart"/>
      <w:r w:rsidRPr="00B7467F">
        <w:rPr>
          <w:rFonts w:ascii="Corbel" w:hAnsi="Corbel" w:cstheme="minorHAnsi"/>
          <w:szCs w:val="24"/>
        </w:rPr>
        <w:t>Eur</w:t>
      </w:r>
      <w:proofErr w:type="spellEnd"/>
    </w:p>
    <w:p w14:paraId="41722E79" w14:textId="77777777" w:rsidR="00C67C90" w:rsidRPr="00B7467F" w:rsidRDefault="00C67C90" w:rsidP="0019112D">
      <w:pPr>
        <w:pStyle w:val="ListParagraph"/>
        <w:numPr>
          <w:ilvl w:val="0"/>
          <w:numId w:val="12"/>
        </w:numPr>
        <w:spacing w:before="0" w:after="200"/>
        <w:rPr>
          <w:rFonts w:ascii="Corbel" w:hAnsi="Corbel" w:cstheme="minorHAnsi"/>
          <w:szCs w:val="24"/>
        </w:rPr>
      </w:pPr>
      <w:proofErr w:type="spellStart"/>
      <w:r w:rsidRPr="00B7467F">
        <w:rPr>
          <w:rFonts w:ascii="Corbel" w:hAnsi="Corbel" w:cstheme="minorHAnsi"/>
          <w:szCs w:val="24"/>
        </w:rPr>
        <w:t>zahraničné</w:t>
      </w:r>
      <w:proofErr w:type="spellEnd"/>
      <w:r w:rsidRPr="00B7467F">
        <w:rPr>
          <w:rFonts w:ascii="Corbel" w:hAnsi="Corbel" w:cstheme="minorHAnsi"/>
          <w:szCs w:val="24"/>
        </w:rPr>
        <w:t xml:space="preserve"> </w:t>
      </w:r>
      <w:proofErr w:type="spellStart"/>
      <w:r w:rsidRPr="00B7467F">
        <w:rPr>
          <w:rFonts w:ascii="Corbel" w:hAnsi="Corbel" w:cstheme="minorHAnsi"/>
          <w:szCs w:val="24"/>
        </w:rPr>
        <w:t>výskumné</w:t>
      </w:r>
      <w:proofErr w:type="spellEnd"/>
      <w:r w:rsidRPr="00B7467F">
        <w:rPr>
          <w:rFonts w:ascii="Corbel" w:hAnsi="Corbel" w:cstheme="minorHAnsi"/>
          <w:szCs w:val="24"/>
        </w:rPr>
        <w:t xml:space="preserve">: 1 285 140,52 </w:t>
      </w:r>
      <w:proofErr w:type="spellStart"/>
      <w:r w:rsidRPr="00B7467F">
        <w:rPr>
          <w:rFonts w:ascii="Corbel" w:hAnsi="Corbel" w:cstheme="minorHAnsi"/>
          <w:szCs w:val="24"/>
        </w:rPr>
        <w:t>Eur</w:t>
      </w:r>
      <w:proofErr w:type="spellEnd"/>
    </w:p>
    <w:p w14:paraId="546DBBB0" w14:textId="15495B47" w:rsidR="00C67C90" w:rsidRPr="00B7467F" w:rsidRDefault="00C67C90" w:rsidP="00C67C90">
      <w:pPr>
        <w:jc w:val="both"/>
        <w:rPr>
          <w:rFonts w:ascii="Corbel" w:hAnsi="Corbel" w:cstheme="minorHAnsi"/>
        </w:rPr>
      </w:pPr>
      <w:r w:rsidRPr="00B7467F">
        <w:rPr>
          <w:rFonts w:ascii="Corbel" w:hAnsi="Corbel" w:cstheme="minorHAnsi"/>
        </w:rPr>
        <w:t xml:space="preserve">Návrh na úpravu: V súčasnej kategorizácii výročnej správy chýba možnosť „zmiešané“. Konkrétne sa Európske investičné a štrukturálne fondy skladajú z podielu z financovania EÚ, čo by mal byť zahraničný zdroj a potom z podielu zo štátneho rozpočtu SR, čiže domáci zdroj. Z tohto dôvodu dochádza často k chybnému zaraďovaniu ako aj sklamaniu riešiteľov/liek, ako je uznaný ich projekt. (Zdroj: Výročná správa 2021, tabuľky </w:t>
      </w:r>
      <w:r w:rsidR="00FD1BF3" w:rsidRPr="00B7467F">
        <w:rPr>
          <w:rFonts w:ascii="Corbel" w:hAnsi="Corbel" w:cstheme="minorHAnsi"/>
        </w:rPr>
        <w:t>23 a 24)</w:t>
      </w:r>
    </w:p>
    <w:p w14:paraId="0128CD38" w14:textId="75851E07" w:rsidR="00C67C90" w:rsidRPr="000D5EA4" w:rsidRDefault="00FD1BF3" w:rsidP="000D5EA4">
      <w:pPr>
        <w:spacing w:after="240"/>
        <w:rPr>
          <w:rFonts w:ascii="Corbel" w:hAnsi="Corbel" w:cstheme="minorHAnsi"/>
        </w:rPr>
      </w:pPr>
      <w:r w:rsidRPr="00B7467F">
        <w:rPr>
          <w:rFonts w:ascii="Corbel" w:hAnsi="Corbel" w:cstheme="minorHAnsi"/>
        </w:rPr>
        <w:t xml:space="preserve">Bližšie pozri vo </w:t>
      </w:r>
      <w:hyperlink r:id="rId69" w:history="1">
        <w:r w:rsidRPr="00B7467F">
          <w:rPr>
            <w:rStyle w:val="Hyperlink"/>
            <w:rFonts w:ascii="Corbel" w:hAnsi="Corbel" w:cstheme="minorHAnsi"/>
          </w:rPr>
          <w:t>Výročnej správe o činnosti UK za rok 2021</w:t>
        </w:r>
      </w:hyperlink>
      <w:r w:rsidRPr="00B7467F">
        <w:rPr>
          <w:rFonts w:ascii="Corbel" w:hAnsi="Corbel" w:cstheme="minorHAnsi"/>
        </w:rPr>
        <w:t>.</w:t>
      </w:r>
    </w:p>
    <w:p w14:paraId="333DBA30" w14:textId="1FC6A51A" w:rsidR="00C67C90" w:rsidRPr="000D5EA4" w:rsidRDefault="002C3D41" w:rsidP="000D5EA4">
      <w:pPr>
        <w:pStyle w:val="Buletnorm"/>
        <w:numPr>
          <w:ilvl w:val="0"/>
          <w:numId w:val="0"/>
        </w:numPr>
        <w:spacing w:before="0"/>
        <w:rPr>
          <w:rFonts w:ascii="Corbel" w:hAnsi="Corbel" w:cstheme="minorHAnsi"/>
          <w:i/>
          <w:szCs w:val="24"/>
        </w:rPr>
      </w:pPr>
      <w:bookmarkStart w:id="28" w:name="_Hlk116458255"/>
      <w:bookmarkEnd w:id="27"/>
      <w:r w:rsidRPr="00B7467F">
        <w:rPr>
          <w:rFonts w:ascii="Corbel" w:hAnsi="Corbel" w:cstheme="minorHAnsi"/>
          <w:i/>
          <w:szCs w:val="24"/>
        </w:rPr>
        <w:t>3.7.</w:t>
      </w:r>
      <w:r w:rsidR="000D5EA4">
        <w:rPr>
          <w:rFonts w:ascii="Corbel" w:hAnsi="Corbel" w:cstheme="minorHAnsi"/>
          <w:i/>
          <w:szCs w:val="24"/>
        </w:rPr>
        <w:t xml:space="preserve"> </w:t>
      </w:r>
      <w:r w:rsidRPr="00B7467F">
        <w:rPr>
          <w:rFonts w:ascii="Corbel" w:hAnsi="Corbel" w:cstheme="minorHAnsi"/>
          <w:i/>
          <w:szCs w:val="24"/>
        </w:rPr>
        <w:t>Počet podporených projektov</w:t>
      </w:r>
      <w:r w:rsidR="00C67C90" w:rsidRPr="00B7467F">
        <w:rPr>
          <w:rFonts w:ascii="Corbel" w:hAnsi="Corbel" w:cstheme="minorHAnsi"/>
          <w:i/>
          <w:szCs w:val="24"/>
        </w:rPr>
        <w:t xml:space="preserve"> a 3.8.</w:t>
      </w:r>
      <w:r w:rsidR="000D5EA4">
        <w:rPr>
          <w:rFonts w:ascii="Corbel" w:hAnsi="Corbel" w:cstheme="minorHAnsi"/>
          <w:i/>
          <w:szCs w:val="24"/>
        </w:rPr>
        <w:t xml:space="preserve"> </w:t>
      </w:r>
      <w:r w:rsidR="00C67C90" w:rsidRPr="00B7467F">
        <w:rPr>
          <w:rFonts w:ascii="Corbel" w:hAnsi="Corbel" w:cstheme="minorHAnsi"/>
          <w:i/>
          <w:szCs w:val="24"/>
        </w:rPr>
        <w:t>Počet riešených projektov</w:t>
      </w:r>
    </w:p>
    <w:p w14:paraId="7F4618E6" w14:textId="77777777" w:rsidR="00C67C90" w:rsidRPr="00B7467F" w:rsidRDefault="00C67C90" w:rsidP="00C67C90">
      <w:pPr>
        <w:jc w:val="both"/>
        <w:rPr>
          <w:rFonts w:ascii="Corbel" w:hAnsi="Corbel" w:cstheme="minorHAnsi"/>
        </w:rPr>
      </w:pPr>
      <w:r w:rsidRPr="00B7467F">
        <w:rPr>
          <w:rFonts w:ascii="Corbel" w:hAnsi="Corbel" w:cstheme="minorHAnsi"/>
        </w:rPr>
        <w:t>Počet riešených projektov za 2021: 849</w:t>
      </w:r>
    </w:p>
    <w:p w14:paraId="3F363DEB" w14:textId="77777777" w:rsidR="00C67C90" w:rsidRPr="00B7467F" w:rsidRDefault="00C67C90" w:rsidP="0019112D">
      <w:pPr>
        <w:pStyle w:val="ListParagraph"/>
        <w:numPr>
          <w:ilvl w:val="0"/>
          <w:numId w:val="13"/>
        </w:numPr>
        <w:spacing w:before="0" w:after="200"/>
        <w:rPr>
          <w:rFonts w:ascii="Corbel" w:hAnsi="Corbel" w:cstheme="minorHAnsi"/>
          <w:szCs w:val="24"/>
        </w:rPr>
      </w:pPr>
      <w:proofErr w:type="spellStart"/>
      <w:r w:rsidRPr="00B7467F">
        <w:rPr>
          <w:rFonts w:ascii="Corbel" w:hAnsi="Corbel" w:cstheme="minorHAnsi"/>
          <w:szCs w:val="24"/>
        </w:rPr>
        <w:t>výskumné</w:t>
      </w:r>
      <w:proofErr w:type="spellEnd"/>
      <w:r w:rsidRPr="00B7467F">
        <w:rPr>
          <w:rFonts w:ascii="Corbel" w:hAnsi="Corbel" w:cstheme="minorHAnsi"/>
          <w:szCs w:val="24"/>
        </w:rPr>
        <w:t>: 769</w:t>
      </w:r>
    </w:p>
    <w:p w14:paraId="1EF23EB5" w14:textId="77777777" w:rsidR="00C67C90" w:rsidRPr="00B7467F" w:rsidRDefault="00C67C90" w:rsidP="0019112D">
      <w:pPr>
        <w:pStyle w:val="ListParagraph"/>
        <w:numPr>
          <w:ilvl w:val="0"/>
          <w:numId w:val="13"/>
        </w:numPr>
        <w:spacing w:before="0" w:after="200"/>
        <w:rPr>
          <w:rFonts w:ascii="Corbel" w:hAnsi="Corbel" w:cstheme="minorHAnsi"/>
          <w:szCs w:val="24"/>
        </w:rPr>
      </w:pPr>
      <w:proofErr w:type="spellStart"/>
      <w:r w:rsidRPr="00B7467F">
        <w:rPr>
          <w:rFonts w:ascii="Corbel" w:hAnsi="Corbel" w:cstheme="minorHAnsi"/>
          <w:szCs w:val="24"/>
        </w:rPr>
        <w:t>ostatné</w:t>
      </w:r>
      <w:proofErr w:type="spellEnd"/>
      <w:r w:rsidRPr="00B7467F">
        <w:rPr>
          <w:rFonts w:ascii="Corbel" w:hAnsi="Corbel" w:cstheme="minorHAnsi"/>
          <w:szCs w:val="24"/>
        </w:rPr>
        <w:t>: 80</w:t>
      </w:r>
    </w:p>
    <w:p w14:paraId="5FBE584F" w14:textId="5B3C233D" w:rsidR="00C67C90" w:rsidRPr="000D5EA4" w:rsidRDefault="00C67C90" w:rsidP="000D5EA4">
      <w:pPr>
        <w:spacing w:after="240"/>
        <w:jc w:val="both"/>
        <w:rPr>
          <w:rFonts w:ascii="Corbel" w:hAnsi="Corbel" w:cstheme="minorHAnsi"/>
        </w:rPr>
      </w:pPr>
      <w:r w:rsidRPr="00B7467F">
        <w:rPr>
          <w:rFonts w:ascii="Corbel" w:hAnsi="Corbel" w:cstheme="minorHAnsi"/>
        </w:rPr>
        <w:t xml:space="preserve">Návrh na úpravu: Uvedené indikátory predstavujú synonymá. Zrejme zámer bolo sledovať počet novo-získaných projektov, počet pokračujúcich projektov a počet ukončených projektov, resp. počet projektov v monitorovacom období (obzvlášť na túto kategóriu sa </w:t>
      </w:r>
      <w:r w:rsidRPr="00B7467F">
        <w:rPr>
          <w:rFonts w:ascii="Corbel" w:hAnsi="Corbel" w:cstheme="minorHAnsi"/>
        </w:rPr>
        <w:lastRenderedPageBreak/>
        <w:t>zabúda, ale aj tieto projekty si vyžadujú starostlivosť a predstavujú pracovné úlohy pre riešiteľov/</w:t>
      </w:r>
      <w:proofErr w:type="spellStart"/>
      <w:r w:rsidRPr="00B7467F">
        <w:rPr>
          <w:rFonts w:ascii="Corbel" w:hAnsi="Corbel" w:cstheme="minorHAnsi"/>
        </w:rPr>
        <w:t>ky</w:t>
      </w:r>
      <w:proofErr w:type="spellEnd"/>
      <w:r w:rsidRPr="00B7467F">
        <w:rPr>
          <w:rFonts w:ascii="Corbel" w:hAnsi="Corbel" w:cstheme="minorHAnsi"/>
        </w:rPr>
        <w:t xml:space="preserve"> či projektové centrá). V prípade takéhoto upresnenia bude v budúcnosti možné sledovať a vyhodnocovať informácie.</w:t>
      </w:r>
    </w:p>
    <w:p w14:paraId="5C9373EE" w14:textId="1519F487" w:rsidR="00C67C90" w:rsidRPr="00B7467F" w:rsidRDefault="002C3D41" w:rsidP="000D5EA4">
      <w:pPr>
        <w:pStyle w:val="Buletnorm"/>
        <w:numPr>
          <w:ilvl w:val="0"/>
          <w:numId w:val="0"/>
        </w:numPr>
        <w:spacing w:before="0"/>
        <w:rPr>
          <w:rFonts w:ascii="Corbel" w:hAnsi="Corbel" w:cstheme="minorHAnsi"/>
          <w:i/>
          <w:szCs w:val="24"/>
        </w:rPr>
      </w:pPr>
      <w:r w:rsidRPr="00B7467F">
        <w:rPr>
          <w:rFonts w:ascii="Corbel" w:hAnsi="Corbel" w:cstheme="minorHAnsi"/>
          <w:i/>
          <w:szCs w:val="24"/>
        </w:rPr>
        <w:t>3.9.</w:t>
      </w:r>
      <w:r w:rsidR="000D5EA4">
        <w:rPr>
          <w:rFonts w:ascii="Corbel" w:hAnsi="Corbel" w:cstheme="minorHAnsi"/>
          <w:i/>
          <w:szCs w:val="24"/>
        </w:rPr>
        <w:t xml:space="preserve"> </w:t>
      </w:r>
      <w:r w:rsidRPr="00B7467F">
        <w:rPr>
          <w:rFonts w:ascii="Corbel" w:hAnsi="Corbel" w:cstheme="minorHAnsi"/>
          <w:i/>
          <w:szCs w:val="24"/>
        </w:rPr>
        <w:t>Počet tvorivých pracovníkov</w:t>
      </w:r>
    </w:p>
    <w:p w14:paraId="35FFB2F1" w14:textId="58DF99BE" w:rsidR="001879A6" w:rsidRPr="00B7467F" w:rsidRDefault="00C67C90" w:rsidP="001879A6">
      <w:pPr>
        <w:rPr>
          <w:rFonts w:ascii="Corbel" w:hAnsi="Corbel" w:cstheme="minorHAnsi"/>
        </w:rPr>
      </w:pPr>
      <w:r w:rsidRPr="00B7467F">
        <w:rPr>
          <w:rFonts w:ascii="Corbel" w:hAnsi="Corbel" w:cstheme="minorHAnsi"/>
        </w:rPr>
        <w:t>Počet: 2526 FTE / 2930 FO</w:t>
      </w:r>
    </w:p>
    <w:p w14:paraId="3B774329" w14:textId="250FED6E" w:rsidR="001879A6" w:rsidRPr="00B7467F" w:rsidRDefault="001879A6" w:rsidP="000D5EA4">
      <w:pPr>
        <w:spacing w:after="240"/>
        <w:rPr>
          <w:rFonts w:ascii="Corbel" w:hAnsi="Corbel" w:cstheme="minorHAnsi"/>
        </w:rPr>
      </w:pPr>
      <w:r w:rsidRPr="00B7467F">
        <w:rPr>
          <w:rFonts w:ascii="Corbel" w:hAnsi="Corbel" w:cstheme="minorHAnsi"/>
        </w:rPr>
        <w:t xml:space="preserve">Bližšie pozri vo </w:t>
      </w:r>
      <w:hyperlink r:id="rId70" w:history="1">
        <w:r w:rsidRPr="00B7467F">
          <w:rPr>
            <w:rStyle w:val="Hyperlink"/>
            <w:rFonts w:ascii="Corbel" w:hAnsi="Corbel" w:cstheme="minorHAnsi"/>
          </w:rPr>
          <w:t>Výročnej správe o činnosti UK za rok 2021</w:t>
        </w:r>
      </w:hyperlink>
      <w:r w:rsidRPr="00B7467F">
        <w:rPr>
          <w:rFonts w:ascii="Corbel" w:hAnsi="Corbel" w:cstheme="minorHAnsi"/>
        </w:rPr>
        <w:t>.</w:t>
      </w:r>
    </w:p>
    <w:p w14:paraId="2E32F504" w14:textId="775593DC" w:rsidR="00C67C90" w:rsidRPr="00417475" w:rsidRDefault="00C67C90" w:rsidP="00417475">
      <w:pPr>
        <w:spacing w:after="240"/>
        <w:jc w:val="both"/>
        <w:rPr>
          <w:rFonts w:ascii="Corbel" w:hAnsi="Corbel" w:cstheme="minorHAnsi"/>
        </w:rPr>
      </w:pPr>
      <w:r w:rsidRPr="00B7467F">
        <w:rPr>
          <w:rFonts w:ascii="Corbel" w:hAnsi="Corbel" w:cstheme="minorHAnsi"/>
        </w:rPr>
        <w:t>Návrh na úpravu: Všetky údaje v oblasti ľudských zdrojov je potrebné sledovať a vyhodnocovať v podobe rodovo-segregovaných dát a ako aj v štruktúre kategorizácie EÚ R1-R4, nakoľko tieto poskytnú presnejší obraz o štruktúre tvorivej pracovnej sily na UK. Aktuálne sú takto vyhodnocované iba niektoré dáta v rámci výročných správ.</w:t>
      </w:r>
    </w:p>
    <w:p w14:paraId="2B83F94F" w14:textId="57AE7582" w:rsidR="0011742C" w:rsidRPr="00417475" w:rsidRDefault="002C3D41" w:rsidP="00417475">
      <w:pPr>
        <w:pStyle w:val="Buletnorm"/>
        <w:numPr>
          <w:ilvl w:val="0"/>
          <w:numId w:val="0"/>
        </w:numPr>
        <w:spacing w:before="0"/>
        <w:rPr>
          <w:rFonts w:ascii="Corbel" w:hAnsi="Corbel" w:cstheme="minorHAnsi"/>
          <w:i/>
          <w:szCs w:val="24"/>
        </w:rPr>
      </w:pPr>
      <w:r w:rsidRPr="00B7467F">
        <w:rPr>
          <w:rFonts w:ascii="Corbel" w:hAnsi="Corbel" w:cstheme="minorHAnsi"/>
          <w:i/>
          <w:szCs w:val="24"/>
        </w:rPr>
        <w:t>3.10.</w:t>
      </w:r>
      <w:r w:rsidR="00417475">
        <w:rPr>
          <w:rFonts w:ascii="Corbel" w:hAnsi="Corbel" w:cstheme="minorHAnsi"/>
          <w:i/>
          <w:szCs w:val="24"/>
        </w:rPr>
        <w:t xml:space="preserve"> </w:t>
      </w:r>
      <w:r w:rsidRPr="00B7467F">
        <w:rPr>
          <w:rFonts w:ascii="Corbel" w:hAnsi="Corbel" w:cstheme="minorHAnsi"/>
          <w:i/>
          <w:szCs w:val="24"/>
        </w:rPr>
        <w:t>Počet pracovných miest vzniknutých v dôsledku získaných projektov a počet tvorivých pracovníkov riešiacich predmetné projekty</w:t>
      </w:r>
    </w:p>
    <w:p w14:paraId="477F4A10" w14:textId="5ADED4A4" w:rsidR="00B30801" w:rsidRPr="00B7467F" w:rsidRDefault="0011742C" w:rsidP="00417475">
      <w:pPr>
        <w:spacing w:after="240"/>
        <w:jc w:val="both"/>
        <w:rPr>
          <w:rFonts w:ascii="Corbel" w:hAnsi="Corbel" w:cstheme="minorHAnsi"/>
        </w:rPr>
      </w:pPr>
      <w:r w:rsidRPr="00B7467F">
        <w:rPr>
          <w:rFonts w:ascii="Corbel" w:hAnsi="Corbel" w:cstheme="minorHAnsi"/>
        </w:rPr>
        <w:t>Vzhľadom na decentralizovaný charakter riadenia ľudských zdrojov na UK neexistuje databáza ani evidenčný nástroj, ktorý by umožňoval evidenciu údajov z personálnych matíc a zoznamov riešiteľských kolektívov zo všetkých projektov (ročne sa jedná o cca 900 projektov). Predmetné údaje sú spravované vždy na tej organizačnej zložke, ktorá vlastní projekt (obvykle výskumná skupina alebo katedra/ ústav, príp. projektové centrum).</w:t>
      </w:r>
    </w:p>
    <w:p w14:paraId="5FC26973" w14:textId="316D14DB" w:rsidR="00B30801" w:rsidRPr="00B7467F" w:rsidRDefault="00B30801" w:rsidP="00B3080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jednotlivých fakúlt :</w:t>
      </w:r>
    </w:p>
    <w:p w14:paraId="40543C7D" w14:textId="2F23487A" w:rsidR="00B30801" w:rsidRPr="00B7467F" w:rsidRDefault="00B30801" w:rsidP="00B3080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27</w:t>
      </w:r>
    </w:p>
    <w:p w14:paraId="7AA16DD5" w14:textId="5EC7B979" w:rsidR="00B30801" w:rsidRPr="00B7467F" w:rsidRDefault="00B30801" w:rsidP="00B3080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w:t>
      </w:r>
    </w:p>
    <w:p w14:paraId="1DFF9033" w14:textId="3497246A" w:rsidR="00B30801" w:rsidRPr="00B7467F" w:rsidRDefault="00B30801" w:rsidP="00B3080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18</w:t>
      </w:r>
    </w:p>
    <w:p w14:paraId="704BA5E7" w14:textId="1085703B" w:rsidR="00B30801" w:rsidRPr="00B7467F" w:rsidRDefault="00B30801" w:rsidP="001879A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 xml:space="preserve">PriF UK </w:t>
      </w:r>
      <w:r w:rsidRPr="00B7467F">
        <w:rPr>
          <w:rStyle w:val="iadne"/>
          <w:rFonts w:ascii="Corbel" w:hAnsi="Corbel" w:cstheme="minorHAnsi"/>
        </w:rPr>
        <w:tab/>
        <w:t>39</w:t>
      </w:r>
    </w:p>
    <w:p w14:paraId="212883A9" w14:textId="7FDB0616" w:rsidR="00B30801" w:rsidRPr="00B7467F" w:rsidRDefault="00B30801" w:rsidP="001879A6">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t>0</w:t>
      </w:r>
    </w:p>
    <w:p w14:paraId="2A4F9DDF" w14:textId="1BE366F9" w:rsidR="00B30801" w:rsidRPr="00B7467F" w:rsidRDefault="00B30801" w:rsidP="001879A6">
      <w:pPr>
        <w:pStyle w:val="Buletnorm"/>
        <w:spacing w:before="0" w:after="0"/>
        <w:ind w:left="0" w:firstLine="0"/>
        <w:rPr>
          <w:rFonts w:ascii="Corbel" w:eastAsia="Times New Roman" w:hAnsi="Corbel" w:cstheme="minorHAnsi"/>
        </w:rPr>
      </w:pPr>
      <w:r w:rsidRPr="00B7467F">
        <w:rPr>
          <w:rStyle w:val="iadne"/>
          <w:rFonts w:ascii="Corbel" w:hAnsi="Corbel" w:cstheme="minorHAnsi"/>
        </w:rPr>
        <w:t xml:space="preserve">FaF UK </w:t>
      </w:r>
      <w:r w:rsidRPr="00B7467F">
        <w:rPr>
          <w:rStyle w:val="iadne"/>
          <w:rFonts w:ascii="Corbel" w:hAnsi="Corbel" w:cstheme="minorHAnsi"/>
        </w:rPr>
        <w:tab/>
        <w:t>1</w:t>
      </w:r>
    </w:p>
    <w:p w14:paraId="4B6845AF" w14:textId="3DF31B76" w:rsidR="00B30801" w:rsidRPr="00B7467F" w:rsidRDefault="00B30801" w:rsidP="001879A6">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t>2</w:t>
      </w:r>
    </w:p>
    <w:p w14:paraId="7A4623F6" w14:textId="419D2643" w:rsidR="00B30801" w:rsidRPr="00B7467F" w:rsidRDefault="00B30801" w:rsidP="001879A6">
      <w:pPr>
        <w:pStyle w:val="Buletnorm"/>
        <w:spacing w:before="0" w:after="0"/>
        <w:ind w:left="0" w:firstLine="0"/>
        <w:rPr>
          <w:rFonts w:ascii="Corbel" w:eastAsia="Times New Roman" w:hAnsi="Corbel" w:cstheme="minorHAnsi"/>
        </w:rPr>
      </w:pPr>
      <w:r w:rsidRPr="00B7467F">
        <w:rPr>
          <w:rFonts w:ascii="Corbel" w:hAnsi="Corbel" w:cstheme="minorHAnsi"/>
        </w:rPr>
        <w:t xml:space="preserve">JLF UK </w:t>
      </w:r>
      <w:r w:rsidRPr="00B7467F">
        <w:rPr>
          <w:rFonts w:ascii="Corbel" w:hAnsi="Corbel" w:cstheme="minorHAnsi"/>
        </w:rPr>
        <w:tab/>
        <w:t>12</w:t>
      </w:r>
    </w:p>
    <w:p w14:paraId="6FDE88F4" w14:textId="53DC6D35" w:rsidR="00B30801" w:rsidRPr="00B7467F" w:rsidRDefault="00B30801" w:rsidP="001879A6">
      <w:pPr>
        <w:pStyle w:val="Buletnorm"/>
        <w:spacing w:before="0" w:after="0"/>
        <w:ind w:left="709" w:hanging="709"/>
        <w:rPr>
          <w:rFonts w:ascii="Corbel" w:eastAsia="Times New Roman" w:hAnsi="Corbel" w:cstheme="minorHAnsi"/>
        </w:rPr>
      </w:pPr>
      <w:r w:rsidRPr="00B7467F">
        <w:rPr>
          <w:rFonts w:ascii="Corbel" w:hAnsi="Corbel" w:cstheme="minorHAnsi"/>
        </w:rPr>
        <w:t xml:space="preserve">FMFI UK </w:t>
      </w:r>
      <w:r w:rsidR="00EE38CD">
        <w:rPr>
          <w:rFonts w:ascii="Corbel" w:hAnsi="Corbel" w:cstheme="minorHAnsi"/>
        </w:rPr>
        <w:tab/>
      </w:r>
      <w:r w:rsidRPr="00B7467F">
        <w:rPr>
          <w:rFonts w:ascii="Corbel" w:hAnsi="Corbel" w:cstheme="minorHAnsi"/>
        </w:rPr>
        <w:t>15</w:t>
      </w:r>
    </w:p>
    <w:p w14:paraId="4738EAC2" w14:textId="4144CA72" w:rsidR="00B30801" w:rsidRPr="00B7467F" w:rsidRDefault="00B30801" w:rsidP="001879A6">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694FB0" w:rsidRPr="00B7467F">
        <w:rPr>
          <w:rFonts w:ascii="Corbel" w:hAnsi="Corbel" w:cstheme="minorHAnsi"/>
        </w:rPr>
        <w:t>0</w:t>
      </w:r>
    </w:p>
    <w:p w14:paraId="6D92E087" w14:textId="5D11ED90" w:rsidR="00B30801" w:rsidRPr="00B7467F" w:rsidRDefault="00B30801" w:rsidP="001879A6">
      <w:pPr>
        <w:pStyle w:val="Buletnorm"/>
        <w:spacing w:before="0" w:after="0"/>
        <w:ind w:left="0" w:firstLine="0"/>
        <w:rPr>
          <w:rFonts w:ascii="Corbel" w:eastAsia="Times New Roman" w:hAnsi="Corbel" w:cstheme="minorHAnsi"/>
        </w:rPr>
      </w:pPr>
      <w:r w:rsidRPr="00B7467F">
        <w:rPr>
          <w:rFonts w:ascii="Corbel" w:hAnsi="Corbel" w:cstheme="minorHAnsi"/>
        </w:rPr>
        <w:t xml:space="preserve">EBF UK </w:t>
      </w:r>
      <w:r w:rsidRPr="00B7467F">
        <w:rPr>
          <w:rFonts w:ascii="Corbel" w:hAnsi="Corbel" w:cstheme="minorHAnsi"/>
        </w:rPr>
        <w:tab/>
      </w:r>
      <w:r w:rsidR="00694FB0" w:rsidRPr="00B7467F">
        <w:rPr>
          <w:rFonts w:ascii="Corbel" w:hAnsi="Corbel" w:cstheme="minorHAnsi"/>
        </w:rPr>
        <w:t>0</w:t>
      </w:r>
    </w:p>
    <w:p w14:paraId="36BC82E5" w14:textId="311DBE15" w:rsidR="00B30801" w:rsidRPr="00B7467F" w:rsidRDefault="00B30801" w:rsidP="001879A6">
      <w:pPr>
        <w:pStyle w:val="Buletnorm"/>
        <w:spacing w:before="0" w:after="0"/>
        <w:ind w:left="0" w:firstLine="0"/>
        <w:rPr>
          <w:rFonts w:ascii="Corbel" w:eastAsia="Times New Roman" w:hAnsi="Corbel" w:cstheme="minorHAnsi"/>
        </w:rPr>
      </w:pPr>
      <w:r w:rsidRPr="00B7467F">
        <w:rPr>
          <w:rFonts w:ascii="Corbel" w:hAnsi="Corbel" w:cstheme="minorHAnsi"/>
        </w:rPr>
        <w:t xml:space="preserve">FM UK </w:t>
      </w:r>
      <w:r w:rsidRPr="00B7467F">
        <w:rPr>
          <w:rFonts w:ascii="Corbel" w:hAnsi="Corbel" w:cstheme="minorHAnsi"/>
        </w:rPr>
        <w:tab/>
      </w:r>
      <w:r w:rsidR="00694FB0" w:rsidRPr="00B7467F">
        <w:rPr>
          <w:rFonts w:ascii="Corbel" w:hAnsi="Corbel" w:cstheme="minorHAnsi"/>
        </w:rPr>
        <w:t>údaj z fakulty nedodaný</w:t>
      </w:r>
    </w:p>
    <w:p w14:paraId="79491942" w14:textId="791B837A" w:rsidR="00B30801" w:rsidRPr="00EE38CD" w:rsidRDefault="00694FB0" w:rsidP="00EE38CD">
      <w:pPr>
        <w:pStyle w:val="Buletnorm"/>
        <w:spacing w:before="0"/>
        <w:ind w:left="0" w:firstLine="0"/>
        <w:rPr>
          <w:rFonts w:ascii="Corbel" w:eastAsia="Courier New" w:hAnsi="Corbel" w:cstheme="minorHAnsi"/>
        </w:rPr>
      </w:pPr>
      <w:r w:rsidRPr="00B7467F">
        <w:rPr>
          <w:rFonts w:ascii="Corbel" w:hAnsi="Corbel" w:cstheme="minorHAnsi"/>
        </w:rPr>
        <w:t xml:space="preserve">FSEV UK </w:t>
      </w:r>
      <w:r w:rsidRPr="00B7467F">
        <w:rPr>
          <w:rFonts w:ascii="Corbel" w:hAnsi="Corbel" w:cstheme="minorHAnsi"/>
        </w:rPr>
        <w:tab/>
        <w:t>0</w:t>
      </w:r>
    </w:p>
    <w:bookmarkEnd w:id="28"/>
    <w:p w14:paraId="0ADBF63F" w14:textId="77777777" w:rsidR="007B0DE7" w:rsidRPr="00B7467F" w:rsidRDefault="002C3D41" w:rsidP="00EE38CD">
      <w:pPr>
        <w:pStyle w:val="Buletnorm"/>
        <w:numPr>
          <w:ilvl w:val="0"/>
          <w:numId w:val="0"/>
        </w:numPr>
        <w:spacing w:before="360" w:after="360"/>
        <w:rPr>
          <w:rFonts w:ascii="Corbel" w:hAnsi="Corbel" w:cstheme="minorHAnsi"/>
          <w:b/>
          <w:sz w:val="28"/>
          <w:szCs w:val="28"/>
        </w:rPr>
      </w:pPr>
      <w:r w:rsidRPr="00B7467F">
        <w:rPr>
          <w:rFonts w:ascii="Corbel" w:hAnsi="Corbel" w:cstheme="minorHAnsi"/>
          <w:b/>
          <w:sz w:val="28"/>
          <w:szCs w:val="28"/>
        </w:rPr>
        <w:t>4. rozvíjať a maximalizovať využitie ľudského potenciálu</w:t>
      </w:r>
    </w:p>
    <w:p w14:paraId="30BEBC3C" w14:textId="2F8FE811" w:rsidR="002C3D41" w:rsidRPr="00EE38CD" w:rsidRDefault="002C3D41" w:rsidP="00EE38CD">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2048158D" w14:textId="77777777" w:rsidR="002C3D41" w:rsidRDefault="002C3D41" w:rsidP="005C6939">
      <w:pPr>
        <w:pStyle w:val="Buletnorm"/>
        <w:numPr>
          <w:ilvl w:val="0"/>
          <w:numId w:val="0"/>
        </w:numPr>
        <w:spacing w:before="0" w:after="0"/>
        <w:rPr>
          <w:rFonts w:ascii="Corbel" w:hAnsi="Corbel" w:cstheme="minorHAnsi"/>
          <w:i/>
          <w:szCs w:val="24"/>
        </w:rPr>
      </w:pPr>
      <w:r w:rsidRPr="00B7467F">
        <w:rPr>
          <w:rFonts w:ascii="Corbel" w:hAnsi="Corbel" w:cstheme="minorHAnsi"/>
          <w:i/>
          <w:szCs w:val="24"/>
        </w:rPr>
        <w:t>4.1. Počet študentov 3. stupňa štúdia v študijných programoch, ku ktorým sú priradené odbory habilitačného a inauguračného konania</w:t>
      </w:r>
    </w:p>
    <w:p w14:paraId="4BD1187E" w14:textId="77777777" w:rsidR="007807FF" w:rsidRPr="00B7467F" w:rsidRDefault="007807FF" w:rsidP="005C6939">
      <w:pPr>
        <w:pStyle w:val="Buletnorm"/>
        <w:numPr>
          <w:ilvl w:val="0"/>
          <w:numId w:val="0"/>
        </w:numPr>
        <w:spacing w:before="0" w:after="0"/>
        <w:rPr>
          <w:rFonts w:ascii="Corbel" w:hAnsi="Corbel" w:cstheme="minorHAnsi"/>
          <w:i/>
          <w:szCs w:val="24"/>
        </w:rPr>
      </w:pPr>
    </w:p>
    <w:p w14:paraId="6B6407C1" w14:textId="6AD348C5" w:rsidR="000B5545" w:rsidRPr="00B7467F" w:rsidRDefault="000B5545" w:rsidP="005C6939">
      <w:pPr>
        <w:pStyle w:val="Buletnorm"/>
        <w:numPr>
          <w:ilvl w:val="0"/>
          <w:numId w:val="0"/>
        </w:numPr>
        <w:spacing w:before="0" w:after="0"/>
        <w:rPr>
          <w:rFonts w:ascii="Corbel" w:hAnsi="Corbel" w:cstheme="minorHAnsi"/>
        </w:rPr>
      </w:pPr>
      <w:r w:rsidRPr="00B7467F">
        <w:rPr>
          <w:rFonts w:ascii="Corbel" w:hAnsi="Corbel" w:cstheme="minorHAnsi"/>
        </w:rPr>
        <w:t xml:space="preserve">Vzhľadom na skutočnosť, že ešte nemáme SAAVŠ akreditované novo podávané žiadosti o habilitačné a inauguračné odbory sme tento ukazovateľ </w:t>
      </w:r>
      <w:r w:rsidR="0083509E" w:rsidRPr="00B7467F">
        <w:rPr>
          <w:rFonts w:ascii="Corbel" w:hAnsi="Corbel" w:cstheme="minorHAnsi"/>
        </w:rPr>
        <w:t xml:space="preserve">za rok 2021 </w:t>
      </w:r>
      <w:r w:rsidRPr="00B7467F">
        <w:rPr>
          <w:rFonts w:ascii="Corbel" w:hAnsi="Corbel" w:cstheme="minorHAnsi"/>
        </w:rPr>
        <w:t>nehodnotili</w:t>
      </w:r>
      <w:r w:rsidR="0083509E" w:rsidRPr="00B7467F">
        <w:rPr>
          <w:rFonts w:ascii="Corbel" w:hAnsi="Corbel" w:cstheme="minorHAnsi"/>
        </w:rPr>
        <w:t>.</w:t>
      </w:r>
    </w:p>
    <w:p w14:paraId="0418B573" w14:textId="6429027D" w:rsidR="005C6939" w:rsidRPr="00EE38CD" w:rsidRDefault="005C6939" w:rsidP="00EE38CD">
      <w:pPr>
        <w:pStyle w:val="Buletnorm"/>
        <w:numPr>
          <w:ilvl w:val="0"/>
          <w:numId w:val="0"/>
        </w:numPr>
        <w:spacing w:before="0"/>
        <w:rPr>
          <w:rFonts w:ascii="Corbel" w:hAnsi="Corbel" w:cstheme="minorHAnsi"/>
        </w:rPr>
      </w:pPr>
      <w:r w:rsidRPr="00B7467F">
        <w:rPr>
          <w:rFonts w:ascii="Corbel" w:hAnsi="Corbel" w:cstheme="minorHAnsi"/>
        </w:rPr>
        <w:lastRenderedPageBreak/>
        <w:t xml:space="preserve">Plán: </w:t>
      </w:r>
      <w:r w:rsidR="000B5545" w:rsidRPr="00B7467F">
        <w:rPr>
          <w:rFonts w:ascii="Corbel" w:hAnsi="Corbel" w:cstheme="minorHAnsi"/>
        </w:rPr>
        <w:t>V budúcnosti sledovať tento ukazovateľ</w:t>
      </w:r>
      <w:r w:rsidR="0083509E" w:rsidRPr="00B7467F">
        <w:rPr>
          <w:rFonts w:ascii="Corbel" w:hAnsi="Corbel" w:cstheme="minorHAnsi"/>
        </w:rPr>
        <w:t>.</w:t>
      </w:r>
    </w:p>
    <w:p w14:paraId="1DD972FE" w14:textId="1264ED5E" w:rsidR="005C6939" w:rsidRPr="00B7467F"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4.2. Počet školiteľov v študijných programoch, ku ktorým sú priradené odbory habilitačného a inauguračného konania</w:t>
      </w:r>
    </w:p>
    <w:p w14:paraId="056965D5" w14:textId="36BE90D9" w:rsidR="000B5545" w:rsidRPr="00B7467F" w:rsidRDefault="000B5545" w:rsidP="000B5545">
      <w:pPr>
        <w:pStyle w:val="Buletnorm"/>
        <w:numPr>
          <w:ilvl w:val="0"/>
          <w:numId w:val="0"/>
        </w:numPr>
        <w:spacing w:before="0" w:after="0"/>
        <w:rPr>
          <w:rFonts w:ascii="Corbel" w:hAnsi="Corbel" w:cstheme="minorHAnsi"/>
        </w:rPr>
      </w:pPr>
      <w:r w:rsidRPr="00B7467F">
        <w:rPr>
          <w:rFonts w:ascii="Corbel" w:hAnsi="Corbel" w:cstheme="minorHAnsi"/>
        </w:rPr>
        <w:t>Vzhľadom na skutočnosť, že ešte nemáme SAAVŠ akreditované novo podávané žiadosti o habilitačné a inauguračné odbory sme tento ukazovateľ</w:t>
      </w:r>
      <w:r w:rsidR="0083509E" w:rsidRPr="00B7467F">
        <w:rPr>
          <w:rFonts w:ascii="Corbel" w:hAnsi="Corbel" w:cstheme="minorHAnsi"/>
        </w:rPr>
        <w:t xml:space="preserve"> za rok 2021</w:t>
      </w:r>
      <w:r w:rsidRPr="00B7467F">
        <w:rPr>
          <w:rFonts w:ascii="Corbel" w:hAnsi="Corbel" w:cstheme="minorHAnsi"/>
        </w:rPr>
        <w:t xml:space="preserve"> nehodnotili</w:t>
      </w:r>
      <w:r w:rsidR="0083509E" w:rsidRPr="00B7467F">
        <w:rPr>
          <w:rFonts w:ascii="Corbel" w:hAnsi="Corbel" w:cstheme="minorHAnsi"/>
        </w:rPr>
        <w:t>.</w:t>
      </w:r>
    </w:p>
    <w:p w14:paraId="07027563" w14:textId="47C79EC9" w:rsidR="000B5545" w:rsidRPr="00EE38CD" w:rsidRDefault="000B5545" w:rsidP="00EE38CD">
      <w:pPr>
        <w:pStyle w:val="Buletnorm"/>
        <w:numPr>
          <w:ilvl w:val="0"/>
          <w:numId w:val="0"/>
        </w:numPr>
        <w:spacing w:before="0"/>
        <w:rPr>
          <w:rFonts w:ascii="Corbel" w:hAnsi="Corbel" w:cstheme="minorHAnsi"/>
        </w:rPr>
      </w:pPr>
      <w:r w:rsidRPr="00B7467F">
        <w:rPr>
          <w:rFonts w:ascii="Corbel" w:hAnsi="Corbel" w:cstheme="minorHAnsi"/>
        </w:rPr>
        <w:t>Plán: V budúcnosti sledovať tento ukazovateľ</w:t>
      </w:r>
    </w:p>
    <w:p w14:paraId="7DDC13E7" w14:textId="7995FD19" w:rsidR="000B5545" w:rsidRPr="00EE38CD"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4.3. Počet schválených návrhov na udelenie titulu profesor vo vedeckej rade vysokej školy v bežnom roku</w:t>
      </w:r>
    </w:p>
    <w:p w14:paraId="4AEF7EAF" w14:textId="3FEFBA85" w:rsidR="00A33C12" w:rsidRPr="00855804" w:rsidRDefault="000B5545" w:rsidP="00A33C12">
      <w:pPr>
        <w:pStyle w:val="Buletnorm"/>
        <w:numPr>
          <w:ilvl w:val="0"/>
          <w:numId w:val="0"/>
        </w:numPr>
        <w:spacing w:before="0"/>
        <w:rPr>
          <w:rFonts w:ascii="Corbel" w:hAnsi="Corbel" w:cstheme="minorHAnsi"/>
          <w:szCs w:val="24"/>
        </w:rPr>
      </w:pPr>
      <w:r w:rsidRPr="00B7467F">
        <w:rPr>
          <w:rFonts w:ascii="Corbel" w:hAnsi="Corbel" w:cstheme="minorHAnsi"/>
          <w:color w:val="000000"/>
          <w:szCs w:val="24"/>
        </w:rPr>
        <w:t xml:space="preserve">V roku 2021 bolo schválených </w:t>
      </w:r>
      <w:r w:rsidR="007975C0" w:rsidRPr="00B7467F">
        <w:rPr>
          <w:rFonts w:ascii="Corbel" w:hAnsi="Corbel" w:cstheme="minorHAnsi"/>
          <w:color w:val="000000"/>
          <w:szCs w:val="24"/>
        </w:rPr>
        <w:t>25</w:t>
      </w:r>
      <w:r w:rsidRPr="00B7467F">
        <w:rPr>
          <w:rFonts w:ascii="Corbel" w:hAnsi="Corbel" w:cstheme="minorHAnsi"/>
          <w:color w:val="000000"/>
          <w:szCs w:val="24"/>
        </w:rPr>
        <w:t xml:space="preserve"> návrhov na titul profesor</w:t>
      </w:r>
      <w:r w:rsidR="00EA0F4E" w:rsidRPr="00B7467F">
        <w:rPr>
          <w:rFonts w:ascii="Corbel" w:hAnsi="Corbel" w:cstheme="minorHAnsi"/>
          <w:color w:val="000000"/>
          <w:szCs w:val="24"/>
        </w:rPr>
        <w:t>.</w:t>
      </w:r>
      <w:r w:rsidR="00A33C12">
        <w:rPr>
          <w:rFonts w:ascii="Corbel" w:hAnsi="Corbel" w:cstheme="minorHAnsi"/>
          <w:color w:val="000000"/>
          <w:szCs w:val="24"/>
        </w:rPr>
        <w:t xml:space="preserve"> </w:t>
      </w:r>
      <w:r w:rsidR="00A33C12" w:rsidRPr="007807FF">
        <w:rPr>
          <w:rFonts w:ascii="Corbel" w:hAnsi="Corbel" w:cstheme="minorHAnsi"/>
          <w:color w:val="000000"/>
          <w:szCs w:val="24"/>
        </w:rPr>
        <w:t xml:space="preserve">Ich zoznam sa nachádza </w:t>
      </w:r>
      <w:r w:rsidR="00EB1A36">
        <w:rPr>
          <w:rFonts w:ascii="Corbel" w:hAnsi="Corbel" w:cstheme="minorHAnsi"/>
          <w:color w:val="000000"/>
          <w:szCs w:val="24"/>
        </w:rPr>
        <w:t xml:space="preserve">v tab.10 </w:t>
      </w:r>
      <w:r w:rsidR="00A33C12" w:rsidRPr="007807FF">
        <w:rPr>
          <w:rFonts w:ascii="Corbel" w:hAnsi="Corbel" w:cstheme="minorHAnsi"/>
          <w:color w:val="000000"/>
          <w:szCs w:val="24"/>
        </w:rPr>
        <w:t xml:space="preserve">vo </w:t>
      </w:r>
      <w:hyperlink r:id="rId71" w:history="1">
        <w:r w:rsidR="00A33C12" w:rsidRPr="007807FF">
          <w:rPr>
            <w:rStyle w:val="Hyperlink"/>
            <w:rFonts w:ascii="Corbel" w:hAnsi="Corbel" w:cstheme="minorHAnsi"/>
          </w:rPr>
          <w:t>Výročnej správe o činnosti UK za rok 2021</w:t>
        </w:r>
      </w:hyperlink>
      <w:r w:rsidR="00A33C12" w:rsidRPr="007807FF">
        <w:rPr>
          <w:rFonts w:ascii="Corbel" w:hAnsi="Corbel" w:cstheme="minorHAnsi"/>
          <w:color w:val="000000"/>
          <w:szCs w:val="24"/>
        </w:rPr>
        <w:t>.</w:t>
      </w:r>
    </w:p>
    <w:p w14:paraId="55095376" w14:textId="5FEEC2E4" w:rsidR="00FD1BF3" w:rsidRPr="00EE38CD"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4.4. Počet schválených návrhov na udelenie titulu docent vo vedeckej rade v bežnom roku</w:t>
      </w:r>
    </w:p>
    <w:p w14:paraId="00348490" w14:textId="5162C416" w:rsidR="00EA0F4E" w:rsidRPr="00B7467F" w:rsidRDefault="00EA0F4E" w:rsidP="00EA0F4E">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V roku 2021 bolo schválených 74 návrhov na titul docent.</w:t>
      </w:r>
    </w:p>
    <w:p w14:paraId="5A92B2A0" w14:textId="6E6A2260" w:rsidR="00EA0F4E" w:rsidRPr="00EE38CD" w:rsidRDefault="00EA0F4E" w:rsidP="00EE38CD">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Zoznam vymenovaných docentov sa uvádza v tab. 11</w:t>
      </w:r>
      <w:r w:rsidR="0083509E" w:rsidRPr="00B7467F">
        <w:rPr>
          <w:rFonts w:ascii="Corbel" w:hAnsi="Corbel" w:cstheme="minorHAnsi"/>
          <w:color w:val="000000"/>
          <w:szCs w:val="24"/>
        </w:rPr>
        <w:t xml:space="preserve"> vo</w:t>
      </w:r>
      <w:r w:rsidRPr="00B7467F">
        <w:rPr>
          <w:rFonts w:ascii="Corbel" w:hAnsi="Corbel" w:cstheme="minorHAnsi"/>
          <w:color w:val="000000"/>
          <w:szCs w:val="24"/>
        </w:rPr>
        <w:t xml:space="preserve"> </w:t>
      </w:r>
      <w:hyperlink r:id="rId72" w:history="1">
        <w:r w:rsidR="0083509E" w:rsidRPr="00B7467F">
          <w:rPr>
            <w:rStyle w:val="Hyperlink"/>
            <w:rFonts w:ascii="Corbel" w:hAnsi="Corbel" w:cstheme="minorHAnsi"/>
          </w:rPr>
          <w:t>Výročnej správe o činnosti UK za rok 2021</w:t>
        </w:r>
      </w:hyperlink>
      <w:r w:rsidRPr="00B7467F">
        <w:rPr>
          <w:rFonts w:ascii="Corbel" w:hAnsi="Corbel" w:cstheme="minorHAnsi"/>
          <w:color w:val="000000"/>
          <w:szCs w:val="24"/>
        </w:rPr>
        <w:t>.</w:t>
      </w:r>
    </w:p>
    <w:p w14:paraId="3151D267" w14:textId="65B79212" w:rsidR="002C3D41" w:rsidRPr="00B7467F"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4.5. Počet zastavených habilitačných konaní a inauguračných konaní (začatých konaní, ktoré boli vo vedeckej rade neschválené, stiahnuté uchádzačom alebo inak zastavené) v bežnom roku</w:t>
      </w:r>
    </w:p>
    <w:p w14:paraId="4571890F" w14:textId="78B5A88B" w:rsidR="00EA0F4E" w:rsidRPr="00EE38CD" w:rsidRDefault="00EA0F4E" w:rsidP="00EE38CD">
      <w:pPr>
        <w:pStyle w:val="Buletnorm"/>
        <w:numPr>
          <w:ilvl w:val="0"/>
          <w:numId w:val="0"/>
        </w:numPr>
        <w:spacing w:before="0"/>
        <w:rPr>
          <w:rFonts w:ascii="Corbel" w:hAnsi="Corbel" w:cstheme="minorHAnsi"/>
        </w:rPr>
      </w:pPr>
      <w:r w:rsidRPr="00B7467F">
        <w:rPr>
          <w:rFonts w:ascii="Corbel" w:hAnsi="Corbel" w:cstheme="minorHAnsi"/>
        </w:rPr>
        <w:t>Na úrovni prorektora UK bolo zastavených alebo úplne neschválených 6 habilitačných konaní.</w:t>
      </w:r>
      <w:r w:rsidR="00EE38CD">
        <w:rPr>
          <w:rFonts w:ascii="Corbel" w:hAnsi="Corbel" w:cstheme="minorHAnsi"/>
        </w:rPr>
        <w:t xml:space="preserve"> </w:t>
      </w:r>
      <w:r w:rsidRPr="00B7467F">
        <w:rPr>
          <w:rFonts w:ascii="Corbel" w:hAnsi="Corbel" w:cstheme="minorHAnsi"/>
        </w:rPr>
        <w:t>Vedecká rada UK neschválila v r</w:t>
      </w:r>
      <w:r w:rsidR="00EE38CD">
        <w:rPr>
          <w:rFonts w:ascii="Corbel" w:hAnsi="Corbel" w:cstheme="minorHAnsi"/>
        </w:rPr>
        <w:t>oku</w:t>
      </w:r>
      <w:r w:rsidRPr="00B7467F">
        <w:rPr>
          <w:rFonts w:ascii="Corbel" w:hAnsi="Corbel" w:cstheme="minorHAnsi"/>
        </w:rPr>
        <w:t xml:space="preserve"> 2021 jedného uchádzača o titul vysokoškolského profesora.</w:t>
      </w:r>
    </w:p>
    <w:p w14:paraId="2B01847F" w14:textId="6C0FDD72" w:rsidR="002C3D41" w:rsidRPr="00B7467F"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4.6. Pravidelná vnútorná hodnotiaca správa o kvalite habilitačného a inauguračného konania schválená vedeckou radou UK</w:t>
      </w:r>
    </w:p>
    <w:p w14:paraId="09FA5C5F" w14:textId="76564368" w:rsidR="007975C0" w:rsidRPr="00B7467F" w:rsidRDefault="007975C0" w:rsidP="00EE38CD">
      <w:pPr>
        <w:pStyle w:val="Buletnorm"/>
        <w:numPr>
          <w:ilvl w:val="0"/>
          <w:numId w:val="0"/>
        </w:numPr>
        <w:spacing w:before="0"/>
        <w:rPr>
          <w:rFonts w:ascii="Corbel" w:hAnsi="Corbel" w:cstheme="minorHAnsi"/>
          <w:szCs w:val="24"/>
        </w:rPr>
      </w:pPr>
      <w:r w:rsidRPr="00B7467F">
        <w:rPr>
          <w:rFonts w:ascii="Corbel" w:hAnsi="Corbel" w:cstheme="minorHAnsi"/>
          <w:color w:val="000000"/>
          <w:szCs w:val="24"/>
        </w:rPr>
        <w:t xml:space="preserve">Hodnotiaca správa </w:t>
      </w:r>
      <w:r w:rsidRPr="00B7467F">
        <w:rPr>
          <w:rFonts w:ascii="Corbel" w:hAnsi="Corbel" w:cstheme="minorHAnsi"/>
          <w:szCs w:val="24"/>
        </w:rPr>
        <w:t>o kvalite habilitačného a inauguračného konania sa zvlášť nerobí, je súčasťou Správy o vedeckovýskumnej činnosti a doktorandskom štúdiu, kde sa však hodnotí viacej kvantita ako kvalita.</w:t>
      </w:r>
    </w:p>
    <w:p w14:paraId="5F822F48" w14:textId="37AF4F7B" w:rsidR="000B5545" w:rsidRPr="00EE38CD" w:rsidRDefault="0083509E" w:rsidP="00EE38CD">
      <w:pPr>
        <w:pStyle w:val="Buletnorm"/>
        <w:numPr>
          <w:ilvl w:val="0"/>
          <w:numId w:val="0"/>
        </w:numPr>
        <w:spacing w:before="0"/>
        <w:rPr>
          <w:rFonts w:ascii="Corbel" w:hAnsi="Corbel" w:cstheme="minorHAnsi"/>
          <w:color w:val="000000"/>
          <w:szCs w:val="24"/>
        </w:rPr>
      </w:pPr>
      <w:r w:rsidRPr="00B7467F">
        <w:rPr>
          <w:rFonts w:ascii="Corbel" w:hAnsi="Corbel" w:cstheme="minorHAnsi"/>
          <w:szCs w:val="24"/>
        </w:rPr>
        <w:t>Opatrenie: v budúcnosti sa zamerať v správe o doktorandskom štúdiu viac na kvalitu DŠ.</w:t>
      </w:r>
    </w:p>
    <w:p w14:paraId="7444D61F" w14:textId="5B88FF45" w:rsidR="002C3D41" w:rsidRPr="00B7467F"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4.7.</w:t>
      </w:r>
      <w:r w:rsidR="00EE38CD">
        <w:rPr>
          <w:rFonts w:ascii="Corbel" w:hAnsi="Corbel" w:cstheme="minorHAnsi"/>
          <w:i/>
          <w:szCs w:val="24"/>
        </w:rPr>
        <w:t xml:space="preserve"> </w:t>
      </w:r>
      <w:r w:rsidRPr="00B7467F">
        <w:rPr>
          <w:rFonts w:ascii="Corbel" w:hAnsi="Corbel" w:cstheme="minorHAnsi"/>
          <w:i/>
          <w:szCs w:val="24"/>
        </w:rPr>
        <w:t xml:space="preserve">Počet </w:t>
      </w:r>
      <w:proofErr w:type="spellStart"/>
      <w:r w:rsidRPr="00B7467F">
        <w:rPr>
          <w:rFonts w:ascii="Corbel" w:hAnsi="Corbel" w:cstheme="minorHAnsi"/>
          <w:i/>
          <w:szCs w:val="24"/>
        </w:rPr>
        <w:t>postdoktorandských</w:t>
      </w:r>
      <w:proofErr w:type="spellEnd"/>
      <w:r w:rsidRPr="00B7467F">
        <w:rPr>
          <w:rFonts w:ascii="Corbel" w:hAnsi="Corbel" w:cstheme="minorHAnsi"/>
          <w:i/>
          <w:szCs w:val="24"/>
        </w:rPr>
        <w:t xml:space="preserve"> miest</w:t>
      </w:r>
    </w:p>
    <w:p w14:paraId="00D71C1F" w14:textId="31B5CEE3" w:rsidR="00347769" w:rsidRPr="00EE38CD" w:rsidRDefault="00347769" w:rsidP="00EE38CD">
      <w:pPr>
        <w:spacing w:after="240" w:line="259" w:lineRule="auto"/>
        <w:rPr>
          <w:rFonts w:ascii="Corbel" w:hAnsi="Corbel" w:cstheme="minorHAnsi"/>
        </w:rPr>
      </w:pPr>
      <w:r w:rsidRPr="00B7467F">
        <w:rPr>
          <w:rFonts w:ascii="Corbel" w:hAnsi="Corbel" w:cstheme="minorHAnsi"/>
        </w:rPr>
        <w:t xml:space="preserve">V roku 2021 sa prvýkrát na UK realizovali </w:t>
      </w:r>
      <w:proofErr w:type="spellStart"/>
      <w:r w:rsidRPr="00B7467F">
        <w:rPr>
          <w:rFonts w:ascii="Corbel" w:hAnsi="Corbel" w:cstheme="minorHAnsi"/>
        </w:rPr>
        <w:t>postdoktorandské</w:t>
      </w:r>
      <w:proofErr w:type="spellEnd"/>
      <w:r w:rsidRPr="00B7467F">
        <w:rPr>
          <w:rFonts w:ascii="Corbel" w:hAnsi="Corbel" w:cstheme="minorHAnsi"/>
        </w:rPr>
        <w:t xml:space="preserve"> pobyty. Na základe výberových konaní bolo prijatých 13 uchádzačov z rôznych krajín sveta (Česko, Poľsko, Francúzsko, Belgicko, Irán, Tunis a India). Finančná dotácia na </w:t>
      </w:r>
      <w:proofErr w:type="spellStart"/>
      <w:r w:rsidRPr="00B7467F">
        <w:rPr>
          <w:rFonts w:ascii="Corbel" w:hAnsi="Corbel" w:cstheme="minorHAnsi"/>
        </w:rPr>
        <w:t>postdoktorandské</w:t>
      </w:r>
      <w:proofErr w:type="spellEnd"/>
      <w:r w:rsidRPr="00B7467F">
        <w:rPr>
          <w:rFonts w:ascii="Corbel" w:hAnsi="Corbel" w:cstheme="minorHAnsi"/>
        </w:rPr>
        <w:t xml:space="preserve"> pobyty bola zo strany rektorátu UK v celkovej výške 242 112 eur.</w:t>
      </w:r>
    </w:p>
    <w:p w14:paraId="0FD7693D" w14:textId="77777777" w:rsidR="002C3D41" w:rsidRPr="00B7467F" w:rsidRDefault="002C3D41" w:rsidP="00EE38CD">
      <w:pPr>
        <w:pStyle w:val="Buletnorm"/>
        <w:numPr>
          <w:ilvl w:val="0"/>
          <w:numId w:val="0"/>
        </w:numPr>
        <w:spacing w:before="0"/>
        <w:rPr>
          <w:rFonts w:ascii="Corbel" w:hAnsi="Corbel" w:cstheme="minorHAnsi"/>
          <w:i/>
          <w:szCs w:val="24"/>
        </w:rPr>
      </w:pPr>
      <w:r w:rsidRPr="00B7467F">
        <w:rPr>
          <w:rFonts w:ascii="Corbel" w:hAnsi="Corbel" w:cstheme="minorHAnsi"/>
          <w:i/>
          <w:szCs w:val="24"/>
        </w:rPr>
        <w:t>4.8. Viacročná vnútorná grantová schéma</w:t>
      </w:r>
    </w:p>
    <w:p w14:paraId="49FEDA1A" w14:textId="30858064" w:rsidR="00347769" w:rsidRPr="00B7467F" w:rsidRDefault="00347769" w:rsidP="0032164C">
      <w:pPr>
        <w:pStyle w:val="Buletnorm"/>
        <w:numPr>
          <w:ilvl w:val="0"/>
          <w:numId w:val="0"/>
        </w:numPr>
        <w:spacing w:before="0" w:after="0"/>
        <w:rPr>
          <w:rFonts w:ascii="Corbel" w:hAnsi="Corbel" w:cstheme="minorHAnsi"/>
        </w:rPr>
      </w:pPr>
      <w:r w:rsidRPr="00B7467F">
        <w:rPr>
          <w:rFonts w:ascii="Corbel" w:hAnsi="Corbel" w:cstheme="minorHAnsi"/>
        </w:rPr>
        <w:t xml:space="preserve">Grantová schéma existuje len pre granty mladých </w:t>
      </w:r>
      <w:r w:rsidR="0032164C" w:rsidRPr="00B7467F">
        <w:rPr>
          <w:rFonts w:ascii="Corbel" w:hAnsi="Corbel" w:cstheme="minorHAnsi"/>
        </w:rPr>
        <w:t xml:space="preserve">(GUK)-y </w:t>
      </w:r>
      <w:r w:rsidRPr="00B7467F">
        <w:rPr>
          <w:rFonts w:ascii="Corbel" w:hAnsi="Corbel" w:cstheme="minorHAnsi"/>
        </w:rPr>
        <w:t xml:space="preserve">a je jednoročná. Viacročná (dvojročná) je grantová schéma pre </w:t>
      </w:r>
      <w:proofErr w:type="spellStart"/>
      <w:r w:rsidRPr="00B7467F">
        <w:rPr>
          <w:rFonts w:ascii="Corbel" w:hAnsi="Corbel" w:cstheme="minorHAnsi"/>
        </w:rPr>
        <w:t>postdoktorandov</w:t>
      </w:r>
      <w:proofErr w:type="spellEnd"/>
      <w:r w:rsidRPr="00B7467F">
        <w:rPr>
          <w:rFonts w:ascii="Corbel" w:hAnsi="Corbel" w:cstheme="minorHAnsi"/>
        </w:rPr>
        <w:t>.</w:t>
      </w:r>
    </w:p>
    <w:p w14:paraId="0C194F9D" w14:textId="26CEA59F" w:rsidR="000B5545" w:rsidRPr="00B7467F" w:rsidRDefault="0032164C" w:rsidP="00EE38CD">
      <w:pPr>
        <w:pStyle w:val="Buletnorm"/>
        <w:numPr>
          <w:ilvl w:val="0"/>
          <w:numId w:val="0"/>
        </w:numPr>
        <w:spacing w:before="0"/>
        <w:rPr>
          <w:rFonts w:ascii="Corbel" w:hAnsi="Corbel" w:cstheme="minorHAnsi"/>
          <w:szCs w:val="24"/>
        </w:rPr>
      </w:pPr>
      <w:r w:rsidRPr="00B7467F">
        <w:rPr>
          <w:rFonts w:ascii="Corbel" w:hAnsi="Corbel" w:cstheme="minorHAnsi"/>
          <w:szCs w:val="24"/>
        </w:rPr>
        <w:t>Plán: V závislosti od množstva finančných prostriedkov v budúcnosti vytvoriť aj viacročné grantové schémy</w:t>
      </w:r>
    </w:p>
    <w:p w14:paraId="174FE854" w14:textId="0786A18D" w:rsidR="000B5545" w:rsidRPr="00B7467F" w:rsidRDefault="002C3D41" w:rsidP="00EE38CD">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lastRenderedPageBreak/>
        <w:t>4.9.</w:t>
      </w:r>
      <w:r w:rsidR="00EE38CD">
        <w:rPr>
          <w:rFonts w:ascii="Corbel" w:hAnsi="Corbel" w:cstheme="minorHAnsi"/>
          <w:i/>
          <w:szCs w:val="24"/>
        </w:rPr>
        <w:t xml:space="preserve"> </w:t>
      </w:r>
      <w:r w:rsidRPr="00B7467F">
        <w:rPr>
          <w:rFonts w:ascii="Corbel" w:hAnsi="Corbel" w:cstheme="minorHAnsi"/>
          <w:i/>
          <w:szCs w:val="24"/>
        </w:rPr>
        <w:t>Počet a objem poskytnutých grantov v rámci vnútornej grantovej schémy</w:t>
      </w:r>
    </w:p>
    <w:p w14:paraId="2AFA85DC" w14:textId="77D1B0AF" w:rsidR="0032164C" w:rsidRPr="00B7467F" w:rsidRDefault="0032164C" w:rsidP="0032164C">
      <w:pPr>
        <w:pStyle w:val="Buletnorm"/>
        <w:numPr>
          <w:ilvl w:val="0"/>
          <w:numId w:val="0"/>
        </w:numPr>
        <w:spacing w:before="0" w:after="0"/>
        <w:jc w:val="left"/>
        <w:rPr>
          <w:rFonts w:ascii="Corbel" w:hAnsi="Corbel" w:cstheme="minorHAnsi"/>
        </w:rPr>
      </w:pPr>
      <w:r w:rsidRPr="00B7467F">
        <w:rPr>
          <w:rFonts w:ascii="Corbel" w:hAnsi="Corbel" w:cstheme="minorHAnsi"/>
        </w:rPr>
        <w:t>Na 257 grantov mladých (GUK) bolo pridelených 249 210 Eur</w:t>
      </w:r>
    </w:p>
    <w:p w14:paraId="7978334A" w14:textId="0124E598" w:rsidR="00FD1BF3" w:rsidRPr="00B7467F" w:rsidRDefault="0032164C" w:rsidP="00EE38CD">
      <w:pPr>
        <w:pStyle w:val="Buletnorm"/>
        <w:numPr>
          <w:ilvl w:val="0"/>
          <w:numId w:val="0"/>
        </w:numPr>
        <w:spacing w:before="0"/>
        <w:jc w:val="left"/>
        <w:rPr>
          <w:rFonts w:ascii="Corbel" w:hAnsi="Corbel" w:cstheme="minorHAnsi"/>
        </w:rPr>
      </w:pPr>
      <w:r w:rsidRPr="00B7467F">
        <w:rPr>
          <w:rFonts w:ascii="Corbel" w:hAnsi="Corbel" w:cstheme="minorHAnsi"/>
        </w:rPr>
        <w:t xml:space="preserve">Na 22 </w:t>
      </w:r>
      <w:proofErr w:type="spellStart"/>
      <w:r w:rsidRPr="00B7467F">
        <w:rPr>
          <w:rFonts w:ascii="Corbel" w:hAnsi="Corbel" w:cstheme="minorHAnsi"/>
        </w:rPr>
        <w:t>pos</w:t>
      </w:r>
      <w:r w:rsidR="00EE38CD">
        <w:rPr>
          <w:rFonts w:ascii="Corbel" w:hAnsi="Corbel" w:cstheme="minorHAnsi"/>
        </w:rPr>
        <w:t>t</w:t>
      </w:r>
      <w:r w:rsidRPr="00B7467F">
        <w:rPr>
          <w:rFonts w:ascii="Corbel" w:hAnsi="Corbel" w:cstheme="minorHAnsi"/>
        </w:rPr>
        <w:t>dokov</w:t>
      </w:r>
      <w:proofErr w:type="spellEnd"/>
      <w:r w:rsidRPr="00B7467F">
        <w:rPr>
          <w:rFonts w:ascii="Corbel" w:hAnsi="Corbel" w:cstheme="minorHAnsi"/>
        </w:rPr>
        <w:t xml:space="preserve"> UK bolo pridelených 41 360 Eur</w:t>
      </w:r>
      <w:r w:rsidR="00EE38CD">
        <w:rPr>
          <w:rFonts w:ascii="Corbel" w:hAnsi="Corbel" w:cstheme="minorHAnsi"/>
        </w:rPr>
        <w:t>.</w:t>
      </w:r>
    </w:p>
    <w:p w14:paraId="08F22B57" w14:textId="77777777" w:rsidR="002C3D41" w:rsidRPr="00B7467F" w:rsidRDefault="002C3D41" w:rsidP="00EE38CD">
      <w:pPr>
        <w:pStyle w:val="Buletnorm"/>
        <w:numPr>
          <w:ilvl w:val="0"/>
          <w:numId w:val="0"/>
        </w:numPr>
        <w:spacing w:before="360" w:after="360"/>
        <w:jc w:val="left"/>
        <w:rPr>
          <w:rFonts w:ascii="Corbel" w:hAnsi="Corbel" w:cstheme="minorHAnsi"/>
          <w:b/>
          <w:sz w:val="28"/>
          <w:szCs w:val="28"/>
        </w:rPr>
      </w:pPr>
      <w:r w:rsidRPr="00B7467F">
        <w:rPr>
          <w:rFonts w:ascii="Corbel" w:hAnsi="Corbel" w:cstheme="minorHAnsi"/>
          <w:b/>
          <w:sz w:val="28"/>
          <w:szCs w:val="28"/>
        </w:rPr>
        <w:t>5. podporovať excelenciu v tvorivej činnosti</w:t>
      </w:r>
    </w:p>
    <w:p w14:paraId="2D068486" w14:textId="58EFC5E9" w:rsidR="002C3D41" w:rsidRPr="00B7467F" w:rsidRDefault="002C3D41" w:rsidP="00AB4B4E">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6E16CC56" w14:textId="59468DBD" w:rsidR="002C3D41" w:rsidRPr="00B7467F" w:rsidRDefault="002C3D41"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5.1.Počet výstupov tvorivej činnosti špičkovej medzinárodnej kvality podľa zvyklostí v</w:t>
      </w:r>
      <w:r w:rsidR="001B321A" w:rsidRPr="00B7467F">
        <w:rPr>
          <w:rFonts w:ascii="Corbel" w:hAnsi="Corbel" w:cstheme="minorHAnsi"/>
          <w:i/>
          <w:szCs w:val="24"/>
        </w:rPr>
        <w:t> </w:t>
      </w:r>
      <w:r w:rsidRPr="00B7467F">
        <w:rPr>
          <w:rFonts w:ascii="Corbel" w:hAnsi="Corbel" w:cstheme="minorHAnsi"/>
          <w:i/>
          <w:szCs w:val="24"/>
        </w:rPr>
        <w:t>odbore</w:t>
      </w:r>
    </w:p>
    <w:p w14:paraId="336B8247" w14:textId="77777777" w:rsidR="00E37FE2" w:rsidRPr="00B7467F" w:rsidRDefault="00E37FE2" w:rsidP="00E37FE2">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uvádza </w:t>
      </w:r>
      <w:hyperlink r:id="rId73" w:history="1">
        <w:r w:rsidRPr="00557A67">
          <w:rPr>
            <w:rStyle w:val="Hyperlink"/>
            <w:rFonts w:ascii="Corbel" w:hAnsi="Corbel" w:cstheme="minorHAnsi"/>
            <w:szCs w:val="24"/>
          </w:rPr>
          <w:t>Správa o vedecko-výskumnej činnosti a doktorandskom štúdiu</w:t>
        </w:r>
        <w:r>
          <w:rPr>
            <w:rStyle w:val="Hyperlink"/>
            <w:rFonts w:ascii="Corbel" w:hAnsi="Corbel" w:cstheme="minorHAnsi"/>
            <w:szCs w:val="24"/>
          </w:rPr>
          <w:t xml:space="preserve"> na UK za rok 2021</w:t>
        </w:r>
        <w:r w:rsidRPr="00557A67">
          <w:rPr>
            <w:rStyle w:val="Hyperlink"/>
            <w:rFonts w:ascii="Corbel" w:hAnsi="Corbel" w:cstheme="minorHAnsi"/>
            <w:szCs w:val="24"/>
          </w:rPr>
          <w:t>.</w:t>
        </w:r>
      </w:hyperlink>
    </w:p>
    <w:p w14:paraId="6E729990" w14:textId="6A71979B" w:rsidR="0083509E" w:rsidRPr="00AB4B4E" w:rsidRDefault="002C3D41" w:rsidP="00AB4B4E">
      <w:pPr>
        <w:pStyle w:val="Buletnorm"/>
        <w:numPr>
          <w:ilvl w:val="0"/>
          <w:numId w:val="0"/>
        </w:numPr>
        <w:spacing w:before="0"/>
        <w:rPr>
          <w:rFonts w:ascii="Corbel" w:hAnsi="Corbel" w:cstheme="minorHAnsi"/>
          <w:i/>
          <w:color w:val="000000"/>
          <w:szCs w:val="24"/>
        </w:rPr>
      </w:pPr>
      <w:r w:rsidRPr="00B7467F">
        <w:rPr>
          <w:rFonts w:ascii="Corbel" w:hAnsi="Corbel" w:cstheme="minorHAnsi"/>
          <w:i/>
          <w:color w:val="000000"/>
          <w:szCs w:val="24"/>
        </w:rPr>
        <w:t>5.2.</w:t>
      </w:r>
      <w:r w:rsidR="00AB4B4E">
        <w:rPr>
          <w:rFonts w:ascii="Corbel" w:hAnsi="Corbel" w:cstheme="minorHAnsi"/>
          <w:i/>
          <w:color w:val="000000"/>
          <w:szCs w:val="24"/>
        </w:rPr>
        <w:t xml:space="preserve"> </w:t>
      </w:r>
      <w:r w:rsidRPr="00B7467F">
        <w:rPr>
          <w:rFonts w:ascii="Corbel" w:hAnsi="Corbel" w:cstheme="minorHAnsi"/>
          <w:i/>
          <w:color w:val="000000"/>
          <w:szCs w:val="24"/>
        </w:rPr>
        <w:t>Po</w:t>
      </w:r>
      <w:r w:rsidRPr="00B7467F">
        <w:rPr>
          <w:rFonts w:ascii="Corbel" w:hAnsi="Corbel" w:cstheme="minorHAnsi"/>
          <w:i/>
          <w:szCs w:val="24"/>
        </w:rPr>
        <w:t xml:space="preserve">čet publikácií v renomovaných medzinárodných časopisoch, vedeckých zborníkoch a počet vedeckých monografií </w:t>
      </w:r>
      <w:r w:rsidRPr="00B7467F">
        <w:rPr>
          <w:rFonts w:ascii="Corbel" w:hAnsi="Corbel" w:cstheme="minorHAnsi"/>
          <w:i/>
          <w:color w:val="000000"/>
          <w:szCs w:val="24"/>
        </w:rPr>
        <w:t>podľa špecifík jednotlivých odborov</w:t>
      </w:r>
    </w:p>
    <w:p w14:paraId="7300E8C5" w14:textId="58A2891A" w:rsidR="001B321A" w:rsidRDefault="001B321A" w:rsidP="001B321A">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Celkový počet publikácií za rok 2021 bol 8341.</w:t>
      </w:r>
    </w:p>
    <w:p w14:paraId="27B080CA" w14:textId="77777777" w:rsidR="00E37FE2" w:rsidRPr="00B7467F" w:rsidRDefault="00E37FE2" w:rsidP="00E37FE2">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uvádza </w:t>
      </w:r>
      <w:hyperlink r:id="rId74" w:history="1">
        <w:r w:rsidRPr="00557A67">
          <w:rPr>
            <w:rStyle w:val="Hyperlink"/>
            <w:rFonts w:ascii="Corbel" w:hAnsi="Corbel" w:cstheme="minorHAnsi"/>
            <w:szCs w:val="24"/>
          </w:rPr>
          <w:t>Správa o vedecko-výskumnej činnosti a doktorandskom štúdiu</w:t>
        </w:r>
        <w:r>
          <w:rPr>
            <w:rStyle w:val="Hyperlink"/>
            <w:rFonts w:ascii="Corbel" w:hAnsi="Corbel" w:cstheme="minorHAnsi"/>
            <w:szCs w:val="24"/>
          </w:rPr>
          <w:t xml:space="preserve"> na UK za rok 2021</w:t>
        </w:r>
        <w:r w:rsidRPr="00557A67">
          <w:rPr>
            <w:rStyle w:val="Hyperlink"/>
            <w:rFonts w:ascii="Corbel" w:hAnsi="Corbel" w:cstheme="minorHAnsi"/>
            <w:szCs w:val="24"/>
          </w:rPr>
          <w:t>.</w:t>
        </w:r>
      </w:hyperlink>
    </w:p>
    <w:p w14:paraId="43D928D0" w14:textId="23C749EA" w:rsidR="002C3D41" w:rsidRDefault="002C3D41"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5.3. Počet citácií</w:t>
      </w:r>
    </w:p>
    <w:p w14:paraId="560CBACC" w14:textId="77777777" w:rsidR="00E37FE2" w:rsidRPr="00B7467F" w:rsidRDefault="00E37FE2" w:rsidP="00E37FE2">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Bližšie údaje uvádza </w:t>
      </w:r>
      <w:hyperlink r:id="rId75" w:history="1">
        <w:r w:rsidRPr="00557A67">
          <w:rPr>
            <w:rStyle w:val="Hyperlink"/>
            <w:rFonts w:ascii="Corbel" w:hAnsi="Corbel" w:cstheme="minorHAnsi"/>
            <w:szCs w:val="24"/>
          </w:rPr>
          <w:t>Správa o vedecko-výskumnej činnosti a doktorandskom štúdiu</w:t>
        </w:r>
        <w:r>
          <w:rPr>
            <w:rStyle w:val="Hyperlink"/>
            <w:rFonts w:ascii="Corbel" w:hAnsi="Corbel" w:cstheme="minorHAnsi"/>
            <w:szCs w:val="24"/>
          </w:rPr>
          <w:t xml:space="preserve"> na UK za rok 2021</w:t>
        </w:r>
        <w:r w:rsidRPr="00557A67">
          <w:rPr>
            <w:rStyle w:val="Hyperlink"/>
            <w:rFonts w:ascii="Corbel" w:hAnsi="Corbel" w:cstheme="minorHAnsi"/>
            <w:szCs w:val="24"/>
          </w:rPr>
          <w:t>.</w:t>
        </w:r>
      </w:hyperlink>
    </w:p>
    <w:p w14:paraId="7CFF93FE" w14:textId="0845296B" w:rsidR="002C3D41" w:rsidRPr="00B7467F" w:rsidRDefault="002C3D41"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5.4.</w:t>
      </w:r>
      <w:r w:rsidR="00AB4B4E">
        <w:rPr>
          <w:rFonts w:ascii="Corbel" w:hAnsi="Corbel" w:cstheme="minorHAnsi"/>
          <w:i/>
          <w:szCs w:val="24"/>
        </w:rPr>
        <w:t xml:space="preserve"> </w:t>
      </w:r>
      <w:r w:rsidRPr="00B7467F">
        <w:rPr>
          <w:rFonts w:ascii="Corbel" w:hAnsi="Corbel" w:cstheme="minorHAnsi"/>
          <w:i/>
          <w:szCs w:val="24"/>
        </w:rPr>
        <w:t>Počet špičkových vedeckých tímov v odboroch, kde je to obvyklé</w:t>
      </w:r>
    </w:p>
    <w:p w14:paraId="7F4EB5FA" w14:textId="77777777" w:rsidR="002E7EB0" w:rsidRPr="00B7467F" w:rsidRDefault="003D1A97" w:rsidP="00AB4B4E">
      <w:pPr>
        <w:pStyle w:val="Buletnorm"/>
        <w:numPr>
          <w:ilvl w:val="0"/>
          <w:numId w:val="0"/>
        </w:numPr>
        <w:spacing w:before="0"/>
        <w:rPr>
          <w:rFonts w:ascii="Corbel" w:hAnsi="Corbel" w:cstheme="minorHAnsi"/>
          <w:szCs w:val="24"/>
        </w:rPr>
      </w:pPr>
      <w:r w:rsidRPr="00B7467F">
        <w:rPr>
          <w:rFonts w:ascii="Corbel" w:hAnsi="Corbel" w:cstheme="minorHAnsi"/>
          <w:szCs w:val="24"/>
        </w:rPr>
        <w:t>Dôvodom nesplnenia je skutočnosť, že chýbajú exaktné údaje z</w:t>
      </w:r>
      <w:r w:rsidR="002E7EB0" w:rsidRPr="00B7467F">
        <w:rPr>
          <w:rFonts w:ascii="Corbel" w:hAnsi="Corbel" w:cstheme="minorHAnsi"/>
          <w:szCs w:val="24"/>
        </w:rPr>
        <w:t> </w:t>
      </w:r>
      <w:r w:rsidRPr="00B7467F">
        <w:rPr>
          <w:rFonts w:ascii="Corbel" w:hAnsi="Corbel" w:cstheme="minorHAnsi"/>
          <w:szCs w:val="24"/>
        </w:rPr>
        <w:t>fakúlt</w:t>
      </w:r>
      <w:r w:rsidR="002E7EB0" w:rsidRPr="00B7467F">
        <w:rPr>
          <w:rFonts w:ascii="Corbel" w:hAnsi="Corbel" w:cstheme="minorHAnsi"/>
          <w:szCs w:val="24"/>
        </w:rPr>
        <w:t xml:space="preserve"> za rok 2021</w:t>
      </w:r>
      <w:r w:rsidRPr="00B7467F">
        <w:rPr>
          <w:rFonts w:ascii="Corbel" w:hAnsi="Corbel" w:cstheme="minorHAnsi"/>
          <w:szCs w:val="24"/>
        </w:rPr>
        <w:t>.</w:t>
      </w:r>
    </w:p>
    <w:p w14:paraId="487A0561" w14:textId="25EF9596" w:rsidR="003D1A97" w:rsidRPr="00B7467F" w:rsidRDefault="002E7EB0" w:rsidP="00AB4B4E">
      <w:pPr>
        <w:pStyle w:val="Buletnorm"/>
        <w:numPr>
          <w:ilvl w:val="0"/>
          <w:numId w:val="0"/>
        </w:numPr>
        <w:spacing w:before="0"/>
        <w:rPr>
          <w:rFonts w:ascii="Corbel" w:hAnsi="Corbel" w:cstheme="minorHAnsi"/>
          <w:szCs w:val="24"/>
        </w:rPr>
      </w:pPr>
      <w:r w:rsidRPr="00B7467F">
        <w:rPr>
          <w:rFonts w:ascii="Corbel" w:hAnsi="Corbel" w:cstheme="minorHAnsi"/>
          <w:szCs w:val="24"/>
        </w:rPr>
        <w:t>Opatrenie: v budúcnosti sledovať tento ukazovateľ na fakultnej úrovni</w:t>
      </w:r>
      <w:r w:rsidR="00AB4B4E">
        <w:rPr>
          <w:rFonts w:ascii="Corbel" w:hAnsi="Corbel" w:cstheme="minorHAnsi"/>
          <w:szCs w:val="24"/>
        </w:rPr>
        <w:t>.</w:t>
      </w:r>
    </w:p>
    <w:p w14:paraId="73DD6EB5" w14:textId="734A6658" w:rsidR="002C3D41" w:rsidRPr="00B7467F" w:rsidRDefault="002C3D41"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5.5.</w:t>
      </w:r>
      <w:r w:rsidR="00AB4B4E">
        <w:rPr>
          <w:rFonts w:ascii="Corbel" w:hAnsi="Corbel" w:cstheme="minorHAnsi"/>
          <w:i/>
          <w:szCs w:val="24"/>
        </w:rPr>
        <w:t xml:space="preserve"> </w:t>
      </w:r>
      <w:r w:rsidRPr="00B7467F">
        <w:rPr>
          <w:rFonts w:ascii="Corbel" w:hAnsi="Corbel" w:cstheme="minorHAnsi"/>
          <w:i/>
          <w:szCs w:val="24"/>
        </w:rPr>
        <w:t>Výška finančnej podpory pre špičkové vedecké tímy</w:t>
      </w:r>
    </w:p>
    <w:p w14:paraId="50B956E8" w14:textId="77777777" w:rsidR="002E7EB0" w:rsidRPr="00B7467F" w:rsidRDefault="002E7EB0" w:rsidP="00AB4B4E">
      <w:pPr>
        <w:pStyle w:val="Buletnorm"/>
        <w:numPr>
          <w:ilvl w:val="0"/>
          <w:numId w:val="0"/>
        </w:numPr>
        <w:spacing w:before="0"/>
        <w:rPr>
          <w:rFonts w:ascii="Corbel" w:hAnsi="Corbel" w:cstheme="minorHAnsi"/>
          <w:szCs w:val="24"/>
        </w:rPr>
      </w:pPr>
      <w:r w:rsidRPr="00B7467F">
        <w:rPr>
          <w:rFonts w:ascii="Corbel" w:hAnsi="Corbel" w:cstheme="minorHAnsi"/>
          <w:szCs w:val="24"/>
        </w:rPr>
        <w:t>Dôvodom nesplnenia je skutočnosť, že chýbajú exaktné údaje z fakúlt za rok 2021.</w:t>
      </w:r>
    </w:p>
    <w:p w14:paraId="7147D24D" w14:textId="6052B3A1" w:rsidR="002E7EB0" w:rsidRDefault="002E7EB0" w:rsidP="00AB4B4E">
      <w:pPr>
        <w:pStyle w:val="Buletnorm"/>
        <w:numPr>
          <w:ilvl w:val="0"/>
          <w:numId w:val="0"/>
        </w:numPr>
        <w:spacing w:before="0" w:after="120"/>
        <w:rPr>
          <w:rFonts w:ascii="Corbel" w:hAnsi="Corbel" w:cstheme="minorHAnsi"/>
          <w:szCs w:val="24"/>
        </w:rPr>
      </w:pPr>
      <w:r w:rsidRPr="00B7467F">
        <w:rPr>
          <w:rFonts w:ascii="Corbel" w:hAnsi="Corbel" w:cstheme="minorHAnsi"/>
          <w:szCs w:val="24"/>
        </w:rPr>
        <w:t>Opatrenie: v budúcnosti sledovať tento ukazovateľ na fakultnej úrovni</w:t>
      </w:r>
      <w:r w:rsidR="00AB4B4E">
        <w:rPr>
          <w:rFonts w:ascii="Corbel" w:hAnsi="Corbel" w:cstheme="minorHAnsi"/>
          <w:szCs w:val="24"/>
        </w:rPr>
        <w:t>.</w:t>
      </w:r>
    </w:p>
    <w:p w14:paraId="10ED0447" w14:textId="701D0569" w:rsidR="002C3D41" w:rsidRPr="00B7467F" w:rsidRDefault="002D5F0F"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5.6.</w:t>
      </w:r>
      <w:r w:rsidR="003D1A97" w:rsidRPr="00B7467F">
        <w:rPr>
          <w:rFonts w:ascii="Corbel" w:hAnsi="Corbel" w:cstheme="minorHAnsi"/>
          <w:i/>
          <w:szCs w:val="24"/>
        </w:rPr>
        <w:t xml:space="preserve"> </w:t>
      </w:r>
      <w:r w:rsidR="002C3D41" w:rsidRPr="00B7467F">
        <w:rPr>
          <w:rFonts w:ascii="Corbel" w:hAnsi="Corbel" w:cstheme="minorHAnsi"/>
          <w:i/>
          <w:szCs w:val="24"/>
        </w:rPr>
        <w:t>Počet recenzovaných časopisov, ktoré vydáva UK v Bratislave alebo jej jednotlivé fakulty</w:t>
      </w:r>
    </w:p>
    <w:p w14:paraId="1B3BAB00" w14:textId="4B57B9C7" w:rsidR="001B321A" w:rsidRPr="00B7467F" w:rsidRDefault="00640E05" w:rsidP="00AB4B4E">
      <w:pPr>
        <w:pStyle w:val="Buletnorm"/>
        <w:numPr>
          <w:ilvl w:val="0"/>
          <w:numId w:val="0"/>
        </w:numPr>
        <w:spacing w:before="0"/>
        <w:rPr>
          <w:rFonts w:ascii="Corbel" w:hAnsi="Corbel" w:cstheme="minorHAnsi"/>
          <w:szCs w:val="24"/>
        </w:rPr>
      </w:pPr>
      <w:r w:rsidRPr="00B7467F">
        <w:rPr>
          <w:rFonts w:ascii="Corbel" w:hAnsi="Corbel" w:cstheme="minorHAnsi"/>
          <w:szCs w:val="24"/>
        </w:rPr>
        <w:t>31 recenzovan</w:t>
      </w:r>
      <w:r w:rsidR="00FD1BF3" w:rsidRPr="00B7467F">
        <w:rPr>
          <w:rFonts w:ascii="Corbel" w:hAnsi="Corbel" w:cstheme="minorHAnsi"/>
          <w:szCs w:val="24"/>
        </w:rPr>
        <w:t>ý</w:t>
      </w:r>
      <w:r w:rsidRPr="00B7467F">
        <w:rPr>
          <w:rFonts w:ascii="Corbel" w:hAnsi="Corbel" w:cstheme="minorHAnsi"/>
          <w:szCs w:val="24"/>
        </w:rPr>
        <w:t xml:space="preserve">ch </w:t>
      </w:r>
      <w:r w:rsidR="00FD1BF3" w:rsidRPr="00B7467F">
        <w:rPr>
          <w:rFonts w:ascii="Corbel" w:hAnsi="Corbel" w:cstheme="minorHAnsi"/>
          <w:szCs w:val="24"/>
        </w:rPr>
        <w:t>č</w:t>
      </w:r>
      <w:r w:rsidRPr="00B7467F">
        <w:rPr>
          <w:rFonts w:ascii="Corbel" w:hAnsi="Corbel" w:cstheme="minorHAnsi"/>
          <w:szCs w:val="24"/>
        </w:rPr>
        <w:t>asopisov (t.</w:t>
      </w:r>
      <w:r w:rsidR="00855804">
        <w:rPr>
          <w:rFonts w:ascii="Corbel" w:hAnsi="Corbel" w:cstheme="minorHAnsi"/>
          <w:szCs w:val="24"/>
        </w:rPr>
        <w:t xml:space="preserve"> </w:t>
      </w:r>
      <w:r w:rsidRPr="00B7467F">
        <w:rPr>
          <w:rFonts w:ascii="Corbel" w:hAnsi="Corbel" w:cstheme="minorHAnsi"/>
          <w:szCs w:val="24"/>
        </w:rPr>
        <w:t>j. vedeck</w:t>
      </w:r>
      <w:r w:rsidR="00FD1BF3" w:rsidRPr="00B7467F">
        <w:rPr>
          <w:rFonts w:ascii="Corbel" w:hAnsi="Corbel" w:cstheme="minorHAnsi"/>
          <w:szCs w:val="24"/>
        </w:rPr>
        <w:t>ý</w:t>
      </w:r>
      <w:r w:rsidRPr="00B7467F">
        <w:rPr>
          <w:rFonts w:ascii="Corbel" w:hAnsi="Corbel" w:cstheme="minorHAnsi"/>
          <w:szCs w:val="24"/>
        </w:rPr>
        <w:t>ch, alebo vedecko-odborn</w:t>
      </w:r>
      <w:r w:rsidR="00FD1BF3" w:rsidRPr="00B7467F">
        <w:rPr>
          <w:rFonts w:ascii="Corbel" w:hAnsi="Corbel" w:cstheme="minorHAnsi"/>
          <w:szCs w:val="24"/>
        </w:rPr>
        <w:t>ý</w:t>
      </w:r>
      <w:r w:rsidRPr="00B7467F">
        <w:rPr>
          <w:rFonts w:ascii="Corbel" w:hAnsi="Corbel" w:cstheme="minorHAnsi"/>
          <w:szCs w:val="24"/>
        </w:rPr>
        <w:t>ch).</w:t>
      </w:r>
    </w:p>
    <w:p w14:paraId="6FC9C845" w14:textId="77777777" w:rsidR="002C3D41" w:rsidRPr="00B7467F" w:rsidRDefault="002D5F0F" w:rsidP="00AB4B4E">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5.7. </w:t>
      </w:r>
      <w:r w:rsidR="002C3D41" w:rsidRPr="00B7467F">
        <w:rPr>
          <w:rFonts w:ascii="Corbel" w:hAnsi="Corbel" w:cstheme="minorHAnsi"/>
          <w:i/>
          <w:szCs w:val="24"/>
        </w:rPr>
        <w:t>Počet zorganizovaných špičkových vedeckých alebo umeleckých podujatí pracovníkmi univerzity</w:t>
      </w:r>
    </w:p>
    <w:p w14:paraId="6DEA18A6" w14:textId="291E1846" w:rsidR="00694FB0" w:rsidRPr="00B7467F" w:rsidRDefault="00694FB0" w:rsidP="00AB4B4E">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Zorganizované vedecké alebo umelecké podujatia, na ktorých organizácii sa zúčastňujú pracovníci univerzity sa evidujú na úrovni jednotlivých katedier a pracovísk fakúlt.</w:t>
      </w:r>
    </w:p>
    <w:p w14:paraId="304B6D43" w14:textId="73DDFAE8" w:rsidR="00B37E41" w:rsidRPr="00B7467F" w:rsidRDefault="002E7EB0" w:rsidP="004D4600">
      <w:pPr>
        <w:pStyle w:val="Buletnorm"/>
        <w:numPr>
          <w:ilvl w:val="0"/>
          <w:numId w:val="0"/>
        </w:numPr>
        <w:spacing w:before="0" w:after="120"/>
        <w:rPr>
          <w:rFonts w:ascii="Corbel" w:hAnsi="Corbel" w:cstheme="minorHAnsi"/>
          <w:color w:val="000000"/>
          <w:szCs w:val="24"/>
        </w:rPr>
      </w:pPr>
      <w:r w:rsidRPr="00B7467F">
        <w:rPr>
          <w:rFonts w:ascii="Corbel" w:hAnsi="Corbel" w:cstheme="minorHAnsi"/>
          <w:color w:val="000000"/>
          <w:szCs w:val="24"/>
        </w:rPr>
        <w:t xml:space="preserve">Opatrenie: </w:t>
      </w:r>
      <w:r w:rsidR="00694FB0" w:rsidRPr="00B7467F">
        <w:rPr>
          <w:rFonts w:ascii="Corbel" w:hAnsi="Corbel" w:cstheme="minorHAnsi"/>
          <w:color w:val="000000"/>
          <w:szCs w:val="24"/>
        </w:rPr>
        <w:t>Bolo by potrebné exaktne zadefinovať, čo sa považuje za špičkové vedecké podujatie.</w:t>
      </w:r>
    </w:p>
    <w:p w14:paraId="58AB7263" w14:textId="2A270A38" w:rsidR="00B37E41" w:rsidRPr="00B7467F" w:rsidRDefault="00B37E41" w:rsidP="003D1A97">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lastRenderedPageBreak/>
        <w:t>Údaje z fakúlt za rok 2021, resp. AR 2021/2022:</w:t>
      </w:r>
    </w:p>
    <w:p w14:paraId="2CE4F070" w14:textId="38F2B205" w:rsidR="00694FB0" w:rsidRPr="00B7467F" w:rsidRDefault="00694FB0"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údaj z fakulty nedodaný</w:t>
      </w:r>
    </w:p>
    <w:p w14:paraId="65E8D586" w14:textId="19C4190B" w:rsidR="00694FB0" w:rsidRPr="00B7467F" w:rsidRDefault="00694FB0"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w:t>
      </w:r>
    </w:p>
    <w:p w14:paraId="3054518B" w14:textId="3CF17BD9" w:rsidR="00694FB0" w:rsidRPr="00B7467F" w:rsidRDefault="00694FB0"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44</w:t>
      </w:r>
    </w:p>
    <w:p w14:paraId="2DC90F7F" w14:textId="4352B32F" w:rsidR="00694FB0" w:rsidRPr="00B7467F" w:rsidRDefault="00694FB0"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t>8</w:t>
      </w:r>
    </w:p>
    <w:p w14:paraId="1564585A" w14:textId="3447D8BE" w:rsidR="00694FB0" w:rsidRPr="00B7467F" w:rsidRDefault="00694FB0"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t>0 (ovplyvnené koronou)</w:t>
      </w:r>
    </w:p>
    <w:p w14:paraId="459E26AC" w14:textId="3A20FF86" w:rsidR="00694FB0" w:rsidRPr="00B7467F" w:rsidRDefault="00694FB0" w:rsidP="00B37E41">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Pr="00B7467F">
        <w:rPr>
          <w:rStyle w:val="iadne"/>
          <w:rFonts w:ascii="Corbel" w:hAnsi="Corbel" w:cstheme="minorHAnsi"/>
        </w:rPr>
        <w:tab/>
      </w:r>
      <w:r w:rsidRPr="00B7467F">
        <w:rPr>
          <w:rStyle w:val="iadne"/>
          <w:rFonts w:ascii="Corbel" w:hAnsi="Corbel" w:cstheme="minorHAnsi"/>
        </w:rPr>
        <w:tab/>
        <w:t>2</w:t>
      </w:r>
    </w:p>
    <w:p w14:paraId="5F3E743E" w14:textId="0EC0A050" w:rsidR="00694FB0" w:rsidRPr="00B7467F" w:rsidRDefault="00694FB0" w:rsidP="00B37E41">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t>0</w:t>
      </w:r>
    </w:p>
    <w:p w14:paraId="79FE4D9B" w14:textId="0ED2C4C7" w:rsidR="00694FB0" w:rsidRPr="00B7467F" w:rsidRDefault="00694FB0" w:rsidP="00B37E41">
      <w:pPr>
        <w:pStyle w:val="Buletnorm"/>
        <w:spacing w:before="0" w:after="0"/>
        <w:ind w:left="0" w:firstLine="0"/>
        <w:rPr>
          <w:rFonts w:ascii="Corbel" w:eastAsia="Times New Roman" w:hAnsi="Corbel" w:cstheme="minorHAnsi"/>
        </w:rPr>
      </w:pPr>
      <w:r w:rsidRPr="00B7467F">
        <w:rPr>
          <w:rFonts w:ascii="Corbel" w:hAnsi="Corbel" w:cstheme="minorHAnsi"/>
        </w:rPr>
        <w:t>JLF UK</w:t>
      </w:r>
      <w:r w:rsidR="004D4600">
        <w:rPr>
          <w:rFonts w:ascii="Corbel" w:hAnsi="Corbel" w:cstheme="minorHAnsi"/>
        </w:rPr>
        <w:tab/>
      </w:r>
      <w:r w:rsidRPr="00B7467F">
        <w:rPr>
          <w:rFonts w:ascii="Corbel" w:hAnsi="Corbel" w:cstheme="minorHAnsi"/>
        </w:rPr>
        <w:tab/>
      </w:r>
      <w:r w:rsidR="00B37E41" w:rsidRPr="00B7467F">
        <w:rPr>
          <w:rFonts w:ascii="Corbel" w:hAnsi="Corbel" w:cstheme="minorHAnsi"/>
        </w:rPr>
        <w:t>7</w:t>
      </w:r>
    </w:p>
    <w:p w14:paraId="2BF42068" w14:textId="45173A64" w:rsidR="00694FB0" w:rsidRPr="00B7467F" w:rsidRDefault="00694FB0" w:rsidP="00B37E41">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t>1</w:t>
      </w:r>
      <w:r w:rsidR="00B37E41" w:rsidRPr="00B7467F">
        <w:rPr>
          <w:rFonts w:ascii="Corbel" w:hAnsi="Corbel" w:cstheme="minorHAnsi"/>
        </w:rPr>
        <w:t>0</w:t>
      </w:r>
    </w:p>
    <w:p w14:paraId="4F8BFB3D" w14:textId="2727EE77" w:rsidR="00694FB0" w:rsidRPr="00B7467F" w:rsidRDefault="00694FB0" w:rsidP="00B37E41">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Pr="00B7467F">
        <w:rPr>
          <w:rFonts w:ascii="Corbel" w:hAnsi="Corbel" w:cstheme="minorHAnsi"/>
        </w:rPr>
        <w:tab/>
      </w:r>
      <w:r w:rsidR="00B37E41" w:rsidRPr="00B7467F">
        <w:rPr>
          <w:rFonts w:ascii="Corbel" w:hAnsi="Corbel" w:cstheme="minorHAnsi"/>
        </w:rPr>
        <w:t>1</w:t>
      </w:r>
    </w:p>
    <w:p w14:paraId="48323B9C" w14:textId="6EAD4D67" w:rsidR="00694FB0" w:rsidRPr="00B7467F" w:rsidRDefault="00694FB0" w:rsidP="00B37E41">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B37E41" w:rsidRPr="00B7467F">
        <w:rPr>
          <w:rFonts w:ascii="Corbel" w:hAnsi="Corbel" w:cstheme="minorHAnsi"/>
        </w:rPr>
        <w:t>za rok 2021 údaj nedodaný (v rokoch 2011-2022 to bolo 27)</w:t>
      </w:r>
    </w:p>
    <w:p w14:paraId="4A25B174" w14:textId="097F4DA6" w:rsidR="00694FB0" w:rsidRPr="00B7467F" w:rsidRDefault="00694FB0" w:rsidP="00B37E41">
      <w:pPr>
        <w:pStyle w:val="Buletnorm"/>
        <w:spacing w:before="0" w:after="0"/>
        <w:ind w:left="0" w:firstLine="0"/>
        <w:rPr>
          <w:rFonts w:ascii="Corbel" w:eastAsia="Times New Roman" w:hAnsi="Corbel" w:cstheme="minorHAnsi"/>
        </w:rPr>
      </w:pPr>
      <w:r w:rsidRPr="00B7467F">
        <w:rPr>
          <w:rFonts w:ascii="Corbel" w:hAnsi="Corbel" w:cstheme="minorHAnsi"/>
        </w:rPr>
        <w:t>FM UK</w:t>
      </w:r>
      <w:r w:rsidRPr="00B7467F">
        <w:rPr>
          <w:rFonts w:ascii="Corbel" w:hAnsi="Corbel" w:cstheme="minorHAnsi"/>
        </w:rPr>
        <w:tab/>
      </w:r>
      <w:r w:rsidRPr="00B7467F">
        <w:rPr>
          <w:rFonts w:ascii="Corbel" w:hAnsi="Corbel" w:cstheme="minorHAnsi"/>
        </w:rPr>
        <w:tab/>
      </w:r>
      <w:r w:rsidR="00B37E41" w:rsidRPr="00B7467F">
        <w:rPr>
          <w:rFonts w:ascii="Corbel" w:hAnsi="Corbel" w:cstheme="minorHAnsi"/>
        </w:rPr>
        <w:t>5</w:t>
      </w:r>
    </w:p>
    <w:p w14:paraId="23158A8E" w14:textId="09691FC1" w:rsidR="00694FB0" w:rsidRPr="00B7467F" w:rsidRDefault="00694FB0" w:rsidP="004D4600">
      <w:pPr>
        <w:pStyle w:val="Buletnorm"/>
        <w:spacing w:before="0"/>
        <w:ind w:left="0" w:firstLine="0"/>
        <w:rPr>
          <w:rStyle w:val="iadne"/>
          <w:rFonts w:ascii="Corbel" w:eastAsia="Courier New" w:hAnsi="Corbel" w:cstheme="minorHAnsi"/>
        </w:rPr>
      </w:pPr>
      <w:r w:rsidRPr="00B7467F">
        <w:rPr>
          <w:rFonts w:ascii="Corbel" w:hAnsi="Corbel" w:cstheme="minorHAnsi"/>
        </w:rPr>
        <w:t>FSEV UK</w:t>
      </w:r>
      <w:r w:rsidRPr="00B7467F">
        <w:rPr>
          <w:rFonts w:ascii="Corbel" w:hAnsi="Corbel" w:cstheme="minorHAnsi"/>
        </w:rPr>
        <w:tab/>
      </w:r>
      <w:r w:rsidR="00B37E41" w:rsidRPr="00B7467F">
        <w:rPr>
          <w:rFonts w:ascii="Corbel" w:hAnsi="Corbel" w:cstheme="minorHAnsi"/>
        </w:rPr>
        <w:t>13</w:t>
      </w:r>
    </w:p>
    <w:p w14:paraId="2B14ECEA" w14:textId="77777777" w:rsidR="002C3D41" w:rsidRPr="00B7467F" w:rsidRDefault="002D5F0F" w:rsidP="004D4600">
      <w:pPr>
        <w:pStyle w:val="Buletnorm"/>
        <w:numPr>
          <w:ilvl w:val="0"/>
          <w:numId w:val="0"/>
        </w:numPr>
        <w:spacing w:before="360" w:after="360"/>
        <w:jc w:val="left"/>
        <w:rPr>
          <w:rFonts w:ascii="Corbel" w:hAnsi="Corbel" w:cstheme="minorHAnsi"/>
          <w:b/>
          <w:sz w:val="28"/>
          <w:szCs w:val="28"/>
        </w:rPr>
      </w:pPr>
      <w:r w:rsidRPr="00B7467F">
        <w:rPr>
          <w:rFonts w:ascii="Corbel" w:hAnsi="Corbel" w:cstheme="minorHAnsi"/>
          <w:b/>
          <w:sz w:val="28"/>
          <w:szCs w:val="28"/>
        </w:rPr>
        <w:t>6. podporovať vedeckú spoluprácu s inými špičkovými pracoviskami</w:t>
      </w:r>
    </w:p>
    <w:p w14:paraId="5CD18B92" w14:textId="77777777" w:rsidR="002D5F0F" w:rsidRPr="00B7467F" w:rsidRDefault="002D5F0F" w:rsidP="004D4600">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6304FDF" w14:textId="0E76DD52" w:rsidR="00DB4E67" w:rsidRPr="00C32792" w:rsidRDefault="002D5F0F" w:rsidP="00C32792">
      <w:pPr>
        <w:pStyle w:val="Buletnorm"/>
        <w:numPr>
          <w:ilvl w:val="0"/>
          <w:numId w:val="0"/>
        </w:numPr>
        <w:spacing w:before="0"/>
        <w:rPr>
          <w:rFonts w:ascii="Corbel" w:hAnsi="Corbel" w:cstheme="minorHAnsi"/>
          <w:i/>
          <w:szCs w:val="24"/>
        </w:rPr>
      </w:pPr>
      <w:r w:rsidRPr="00B7467F">
        <w:rPr>
          <w:rFonts w:ascii="Corbel" w:hAnsi="Corbel" w:cstheme="minorHAnsi"/>
          <w:i/>
          <w:szCs w:val="24"/>
        </w:rPr>
        <w:t>6.1.</w:t>
      </w:r>
      <w:r w:rsidR="004D4600">
        <w:rPr>
          <w:rFonts w:ascii="Corbel" w:hAnsi="Corbel" w:cstheme="minorHAnsi"/>
          <w:i/>
          <w:szCs w:val="24"/>
        </w:rPr>
        <w:t xml:space="preserve"> </w:t>
      </w:r>
      <w:r w:rsidRPr="00B7467F">
        <w:rPr>
          <w:rFonts w:ascii="Corbel" w:hAnsi="Corbel" w:cstheme="minorHAnsi"/>
          <w:i/>
          <w:szCs w:val="24"/>
        </w:rPr>
        <w:t>Počet výstupov spoločného výskumu</w:t>
      </w:r>
    </w:p>
    <w:p w14:paraId="4C7BC6D3" w14:textId="29BC89DC" w:rsidR="000564FF" w:rsidRPr="00B7467F" w:rsidRDefault="00DB4E67" w:rsidP="00C32792">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Počet výstupov spoločného výskumu sa za rok 2021 nesledoval, </w:t>
      </w:r>
      <w:r w:rsidR="000564FF" w:rsidRPr="00B7467F">
        <w:rPr>
          <w:rFonts w:ascii="Corbel" w:hAnsi="Corbel" w:cstheme="minorHAnsi"/>
          <w:szCs w:val="24"/>
        </w:rPr>
        <w:t xml:space="preserve"> </w:t>
      </w:r>
      <w:r w:rsidRPr="00B7467F">
        <w:rPr>
          <w:rFonts w:ascii="Corbel" w:hAnsi="Corbel" w:cstheme="minorHAnsi"/>
          <w:szCs w:val="24"/>
        </w:rPr>
        <w:t>aj</w:t>
      </w:r>
      <w:r w:rsidR="000564FF" w:rsidRPr="00B7467F">
        <w:rPr>
          <w:rFonts w:ascii="Corbel" w:hAnsi="Corbel" w:cstheme="minorHAnsi"/>
          <w:szCs w:val="24"/>
        </w:rPr>
        <w:t xml:space="preserve"> vzhľadom na krátkosť času plnenia Dlhodobého zámeru vyhodnocovať túto časť nem</w:t>
      </w:r>
      <w:r w:rsidRPr="00B7467F">
        <w:rPr>
          <w:rFonts w:ascii="Corbel" w:hAnsi="Corbel" w:cstheme="minorHAnsi"/>
          <w:szCs w:val="24"/>
        </w:rPr>
        <w:t>alo</w:t>
      </w:r>
      <w:r w:rsidR="000564FF" w:rsidRPr="00B7467F">
        <w:rPr>
          <w:rFonts w:ascii="Corbel" w:hAnsi="Corbel" w:cstheme="minorHAnsi"/>
          <w:szCs w:val="24"/>
        </w:rPr>
        <w:t xml:space="preserve"> zmysel.</w:t>
      </w:r>
    </w:p>
    <w:p w14:paraId="5BA3B364" w14:textId="4C84FDB8" w:rsidR="000564FF" w:rsidRPr="00C32792" w:rsidRDefault="00DB4E67" w:rsidP="00C32792">
      <w:pPr>
        <w:pStyle w:val="Buletnorm"/>
        <w:numPr>
          <w:ilvl w:val="0"/>
          <w:numId w:val="0"/>
        </w:numPr>
        <w:spacing w:before="0"/>
        <w:rPr>
          <w:rFonts w:ascii="Corbel" w:hAnsi="Corbel" w:cstheme="minorHAnsi"/>
          <w:szCs w:val="24"/>
        </w:rPr>
      </w:pPr>
      <w:r w:rsidRPr="00B7467F">
        <w:rPr>
          <w:rFonts w:ascii="Corbel" w:hAnsi="Corbel" w:cstheme="minorHAnsi"/>
          <w:szCs w:val="24"/>
        </w:rPr>
        <w:t>Opatrenie: v budúcnosti sledovať tento ukazovateľ</w:t>
      </w:r>
      <w:r w:rsidR="00C32792">
        <w:rPr>
          <w:rFonts w:ascii="Corbel" w:hAnsi="Corbel" w:cstheme="minorHAnsi"/>
          <w:szCs w:val="24"/>
        </w:rPr>
        <w:t>.</w:t>
      </w:r>
    </w:p>
    <w:p w14:paraId="3E9BAFA9" w14:textId="011546A5" w:rsidR="00DB4E67" w:rsidRPr="00B7467F" w:rsidRDefault="002D5F0F" w:rsidP="00C32792">
      <w:pPr>
        <w:pStyle w:val="Buletnorm"/>
        <w:numPr>
          <w:ilvl w:val="0"/>
          <w:numId w:val="0"/>
        </w:numPr>
        <w:spacing w:before="0"/>
        <w:rPr>
          <w:rFonts w:ascii="Corbel" w:hAnsi="Corbel" w:cstheme="minorHAnsi"/>
          <w:i/>
          <w:szCs w:val="24"/>
        </w:rPr>
      </w:pPr>
      <w:r w:rsidRPr="00B7467F">
        <w:rPr>
          <w:rFonts w:ascii="Corbel" w:hAnsi="Corbel" w:cstheme="minorHAnsi"/>
          <w:i/>
          <w:szCs w:val="24"/>
        </w:rPr>
        <w:t>6.2. Počet partnerstiev s externými výskumnými pracoviskami</w:t>
      </w:r>
    </w:p>
    <w:p w14:paraId="42B53AB6" w14:textId="25008E9D" w:rsidR="00DB4E67" w:rsidRPr="00B7467F" w:rsidRDefault="00DB4E67" w:rsidP="00C32792">
      <w:pPr>
        <w:pStyle w:val="Buletnorm"/>
        <w:numPr>
          <w:ilvl w:val="0"/>
          <w:numId w:val="0"/>
        </w:numPr>
        <w:spacing w:before="0"/>
        <w:rPr>
          <w:rFonts w:ascii="Corbel" w:hAnsi="Corbel" w:cstheme="minorHAnsi"/>
          <w:szCs w:val="24"/>
        </w:rPr>
      </w:pPr>
      <w:r w:rsidRPr="00B7467F">
        <w:rPr>
          <w:rFonts w:ascii="Corbel" w:hAnsi="Corbel" w:cstheme="minorHAnsi"/>
          <w:szCs w:val="24"/>
        </w:rPr>
        <w:t>Počet partnerstiev s externými výskumnými pracoviskami sa za rok 2021 nesledoval, aj vzhľadom na krátkosť času plnenia Dlhodobého zámeru vyhodnocovať túto časť nemalo zmysel.</w:t>
      </w:r>
    </w:p>
    <w:p w14:paraId="748F7A7C" w14:textId="25065772" w:rsidR="002D5F0F" w:rsidRPr="00C32792" w:rsidRDefault="00DB4E67" w:rsidP="00C32792">
      <w:pPr>
        <w:pStyle w:val="Buletnorm"/>
        <w:numPr>
          <w:ilvl w:val="0"/>
          <w:numId w:val="0"/>
        </w:numPr>
        <w:spacing w:before="0"/>
        <w:rPr>
          <w:rFonts w:ascii="Corbel" w:hAnsi="Corbel" w:cstheme="minorHAnsi"/>
          <w:szCs w:val="24"/>
        </w:rPr>
      </w:pPr>
      <w:r w:rsidRPr="00B7467F">
        <w:rPr>
          <w:rFonts w:ascii="Corbel" w:hAnsi="Corbel" w:cstheme="minorHAnsi"/>
          <w:szCs w:val="24"/>
        </w:rPr>
        <w:t>Opatrenie: v budúcnosti sledovať tento ukazovateľ</w:t>
      </w:r>
      <w:r w:rsidR="00C32792">
        <w:rPr>
          <w:rFonts w:ascii="Corbel" w:hAnsi="Corbel" w:cstheme="minorHAnsi"/>
          <w:szCs w:val="24"/>
        </w:rPr>
        <w:t>.</w:t>
      </w:r>
    </w:p>
    <w:p w14:paraId="3F5AEFCB" w14:textId="77777777" w:rsidR="00CD410A" w:rsidRPr="00B7467F" w:rsidRDefault="002D5F0F" w:rsidP="00C32792">
      <w:pPr>
        <w:pStyle w:val="Buletnorm"/>
        <w:numPr>
          <w:ilvl w:val="0"/>
          <w:numId w:val="0"/>
        </w:numPr>
        <w:spacing w:before="360" w:after="360"/>
        <w:rPr>
          <w:rFonts w:ascii="Corbel" w:hAnsi="Corbel" w:cstheme="minorHAnsi"/>
          <w:b/>
          <w:sz w:val="28"/>
          <w:szCs w:val="28"/>
        </w:rPr>
      </w:pPr>
      <w:bookmarkStart w:id="29" w:name="_Hlk116458532"/>
      <w:r w:rsidRPr="00B7467F">
        <w:rPr>
          <w:rFonts w:ascii="Corbel" w:hAnsi="Corbel" w:cstheme="minorHAnsi"/>
          <w:b/>
          <w:sz w:val="28"/>
          <w:szCs w:val="28"/>
        </w:rPr>
        <w:t>7. podporovať inovácie</w:t>
      </w:r>
    </w:p>
    <w:p w14:paraId="1EAE0542" w14:textId="77777777" w:rsidR="002D5F0F" w:rsidRPr="00B7467F" w:rsidRDefault="002D5F0F" w:rsidP="00C32792">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30B7676" w14:textId="0D192EA5" w:rsidR="0011742C" w:rsidRPr="00B7467F" w:rsidRDefault="002D5F0F"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7.1.</w:t>
      </w:r>
      <w:r w:rsidR="00C32792">
        <w:rPr>
          <w:rFonts w:ascii="Corbel" w:hAnsi="Corbel" w:cstheme="minorHAnsi"/>
          <w:i/>
          <w:szCs w:val="24"/>
        </w:rPr>
        <w:t xml:space="preserve"> </w:t>
      </w:r>
      <w:r w:rsidRPr="00B7467F">
        <w:rPr>
          <w:rFonts w:ascii="Corbel" w:hAnsi="Corbel" w:cstheme="minorHAnsi"/>
          <w:i/>
          <w:szCs w:val="24"/>
        </w:rPr>
        <w:t>Počet výstupov interdisciplinárneho výskumu</w:t>
      </w:r>
    </w:p>
    <w:p w14:paraId="78020E68" w14:textId="6D46F822" w:rsidR="0011742C" w:rsidRPr="00B7467F" w:rsidRDefault="0011742C" w:rsidP="00C32792">
      <w:pPr>
        <w:spacing w:after="240"/>
        <w:jc w:val="both"/>
        <w:rPr>
          <w:rFonts w:ascii="Corbel" w:hAnsi="Corbel" w:cstheme="minorHAnsi"/>
        </w:rPr>
      </w:pPr>
      <w:r w:rsidRPr="00B7467F">
        <w:rPr>
          <w:rFonts w:ascii="Corbel" w:hAnsi="Corbel" w:cstheme="minorHAnsi"/>
        </w:rPr>
        <w:t>Neexistuje evidencia interdisciplinárnych projektov. Interdisciplinárne nie sú v číselníku vedných odborov.</w:t>
      </w:r>
    </w:p>
    <w:p w14:paraId="5ADBF196" w14:textId="39C678B7" w:rsidR="0011742C" w:rsidRPr="00C32792" w:rsidRDefault="0081124D" w:rsidP="00C32792">
      <w:pPr>
        <w:spacing w:after="240"/>
        <w:rPr>
          <w:rFonts w:ascii="Corbel" w:hAnsi="Corbel" w:cstheme="minorHAnsi"/>
        </w:rPr>
      </w:pPr>
      <w:r w:rsidRPr="00B7467F">
        <w:rPr>
          <w:rFonts w:ascii="Corbel" w:hAnsi="Corbel" w:cstheme="minorHAnsi"/>
        </w:rPr>
        <w:t>Opatrenie: Návrh je ukazovateľ vyradiť</w:t>
      </w:r>
      <w:r w:rsidR="00C32792">
        <w:rPr>
          <w:rFonts w:ascii="Corbel" w:hAnsi="Corbel" w:cstheme="minorHAnsi"/>
        </w:rPr>
        <w:t>.</w:t>
      </w:r>
    </w:p>
    <w:p w14:paraId="50273B78" w14:textId="440B50D7" w:rsidR="0011742C" w:rsidRPr="00B7467F" w:rsidRDefault="002D5F0F" w:rsidP="00CA3EAD">
      <w:pPr>
        <w:pStyle w:val="Buletnorm"/>
        <w:numPr>
          <w:ilvl w:val="0"/>
          <w:numId w:val="0"/>
        </w:numPr>
        <w:spacing w:before="0"/>
        <w:rPr>
          <w:rFonts w:ascii="Corbel" w:hAnsi="Corbel" w:cstheme="minorHAnsi"/>
          <w:i/>
          <w:szCs w:val="24"/>
        </w:rPr>
      </w:pPr>
      <w:r w:rsidRPr="00B7467F">
        <w:rPr>
          <w:rFonts w:ascii="Corbel" w:hAnsi="Corbel" w:cstheme="minorHAnsi"/>
          <w:i/>
          <w:szCs w:val="24"/>
        </w:rPr>
        <w:t>7.2.</w:t>
      </w:r>
      <w:r w:rsidR="00CA3EAD">
        <w:rPr>
          <w:rFonts w:ascii="Corbel" w:hAnsi="Corbel" w:cstheme="minorHAnsi"/>
          <w:i/>
          <w:szCs w:val="24"/>
        </w:rPr>
        <w:t xml:space="preserve"> </w:t>
      </w:r>
      <w:r w:rsidRPr="00B7467F">
        <w:rPr>
          <w:rFonts w:ascii="Corbel" w:hAnsi="Corbel" w:cstheme="minorHAnsi"/>
          <w:i/>
          <w:szCs w:val="24"/>
        </w:rPr>
        <w:t>Počet/podiel projektov interdisciplinárneho výskumu</w:t>
      </w:r>
    </w:p>
    <w:p w14:paraId="6160E2FB" w14:textId="174F0D0C" w:rsidR="0011742C" w:rsidRPr="00B7467F" w:rsidRDefault="0011742C" w:rsidP="00CA3EAD">
      <w:pPr>
        <w:spacing w:after="240"/>
        <w:jc w:val="both"/>
        <w:rPr>
          <w:rFonts w:ascii="Corbel" w:hAnsi="Corbel" w:cstheme="minorHAnsi"/>
        </w:rPr>
      </w:pPr>
      <w:r w:rsidRPr="00B7467F">
        <w:rPr>
          <w:rFonts w:ascii="Corbel" w:hAnsi="Corbel" w:cstheme="minorHAnsi"/>
        </w:rPr>
        <w:lastRenderedPageBreak/>
        <w:t>Neexistuje evidencia interdisciplinárnych projektov. Interdisciplinárne nie sú v číselníku vedných odborov.</w:t>
      </w:r>
    </w:p>
    <w:p w14:paraId="190CA2AD" w14:textId="01291416" w:rsidR="0081124D" w:rsidRPr="00CA3EAD" w:rsidRDefault="0081124D" w:rsidP="00CA3EAD">
      <w:pPr>
        <w:spacing w:after="240"/>
        <w:rPr>
          <w:rFonts w:ascii="Corbel" w:hAnsi="Corbel" w:cstheme="minorHAnsi"/>
        </w:rPr>
      </w:pPr>
      <w:r w:rsidRPr="00B7467F">
        <w:rPr>
          <w:rFonts w:ascii="Corbel" w:hAnsi="Corbel" w:cstheme="minorHAnsi"/>
        </w:rPr>
        <w:t>Opatrenie: Návrh je ukazovateľ vyradiť</w:t>
      </w:r>
      <w:r w:rsidR="00CA3EAD">
        <w:rPr>
          <w:rFonts w:ascii="Corbel" w:hAnsi="Corbel" w:cstheme="minorHAnsi"/>
        </w:rPr>
        <w:t>.</w:t>
      </w:r>
    </w:p>
    <w:p w14:paraId="1AD5A65B" w14:textId="0008A094" w:rsidR="00945D0F" w:rsidRPr="00B7467F" w:rsidRDefault="002D5F0F" w:rsidP="00CA3EAD">
      <w:pPr>
        <w:pStyle w:val="Buletnorm"/>
        <w:numPr>
          <w:ilvl w:val="0"/>
          <w:numId w:val="0"/>
        </w:numPr>
        <w:spacing w:before="0"/>
        <w:rPr>
          <w:rFonts w:ascii="Corbel" w:hAnsi="Corbel" w:cstheme="minorHAnsi"/>
          <w:i/>
          <w:szCs w:val="24"/>
        </w:rPr>
      </w:pPr>
      <w:r w:rsidRPr="00B7467F">
        <w:rPr>
          <w:rFonts w:ascii="Corbel" w:hAnsi="Corbel" w:cstheme="minorHAnsi"/>
          <w:i/>
          <w:szCs w:val="24"/>
        </w:rPr>
        <w:t>7.3.</w:t>
      </w:r>
      <w:r w:rsidR="00CA3EAD">
        <w:rPr>
          <w:rFonts w:ascii="Corbel" w:hAnsi="Corbel" w:cstheme="minorHAnsi"/>
          <w:i/>
          <w:szCs w:val="24"/>
        </w:rPr>
        <w:t xml:space="preserve"> </w:t>
      </w:r>
      <w:r w:rsidRPr="00B7467F">
        <w:rPr>
          <w:rFonts w:ascii="Corbel" w:hAnsi="Corbel" w:cstheme="minorHAnsi"/>
          <w:i/>
          <w:szCs w:val="24"/>
        </w:rPr>
        <w:t>Počet spoločných projektov UK a</w:t>
      </w:r>
      <w:r w:rsidR="00945D0F" w:rsidRPr="00B7467F">
        <w:rPr>
          <w:rFonts w:ascii="Corbel" w:hAnsi="Corbel" w:cstheme="minorHAnsi"/>
          <w:i/>
          <w:szCs w:val="24"/>
        </w:rPr>
        <w:t> </w:t>
      </w:r>
      <w:r w:rsidRPr="00B7467F">
        <w:rPr>
          <w:rFonts w:ascii="Corbel" w:hAnsi="Corbel" w:cstheme="minorHAnsi"/>
          <w:i/>
          <w:szCs w:val="24"/>
        </w:rPr>
        <w:t>UVP</w:t>
      </w:r>
    </w:p>
    <w:p w14:paraId="3B30BF41" w14:textId="660508E2" w:rsidR="0011742C" w:rsidRPr="00CA3EAD" w:rsidRDefault="0011742C" w:rsidP="00CA3EAD">
      <w:pPr>
        <w:spacing w:after="240"/>
        <w:jc w:val="both"/>
        <w:rPr>
          <w:rFonts w:ascii="Corbel" w:hAnsi="Corbel" w:cstheme="minorHAnsi"/>
        </w:rPr>
      </w:pPr>
      <w:r w:rsidRPr="00B7467F">
        <w:rPr>
          <w:rFonts w:ascii="Corbel" w:hAnsi="Corbel" w:cstheme="minorHAnsi"/>
        </w:rPr>
        <w:t xml:space="preserve">Neexistuje kategória spoločných projektov UK a UVP. V evidencii projektov za súčasť Vedecký park je možné iba identifikovať  také projekty, na ktorých riešení participuje Vedecký park spolu s jednou alebo viacerými fakultami. Takýchto projektov je celkovo 6 za rok 2021 a predstavujú výskumné </w:t>
      </w:r>
      <w:r w:rsidR="000564FF" w:rsidRPr="00B7467F">
        <w:rPr>
          <w:rFonts w:ascii="Corbel" w:hAnsi="Corbel" w:cstheme="minorHAnsi"/>
        </w:rPr>
        <w:t xml:space="preserve">projekty </w:t>
      </w:r>
      <w:r w:rsidRPr="00B7467F">
        <w:rPr>
          <w:rFonts w:ascii="Corbel" w:hAnsi="Corbel" w:cstheme="minorHAnsi"/>
        </w:rPr>
        <w:t xml:space="preserve">(APVV, </w:t>
      </w:r>
      <w:proofErr w:type="spellStart"/>
      <w:r w:rsidRPr="00B7467F">
        <w:rPr>
          <w:rFonts w:ascii="Corbel" w:hAnsi="Corbel" w:cstheme="minorHAnsi"/>
        </w:rPr>
        <w:t>Vega</w:t>
      </w:r>
      <w:proofErr w:type="spellEnd"/>
      <w:r w:rsidRPr="00B7467F">
        <w:rPr>
          <w:rFonts w:ascii="Corbel" w:hAnsi="Corbel" w:cstheme="minorHAnsi"/>
        </w:rPr>
        <w:t>, OPII).</w:t>
      </w:r>
    </w:p>
    <w:p w14:paraId="6353AF76" w14:textId="6A32AC01" w:rsidR="00945D0F" w:rsidRPr="00CA3EAD" w:rsidRDefault="002D5F0F" w:rsidP="00CA3EAD">
      <w:pPr>
        <w:pStyle w:val="Buletnorm"/>
        <w:numPr>
          <w:ilvl w:val="0"/>
          <w:numId w:val="0"/>
        </w:numPr>
        <w:spacing w:before="0"/>
        <w:rPr>
          <w:rFonts w:ascii="Corbel" w:hAnsi="Corbel" w:cstheme="minorHAnsi"/>
          <w:i/>
          <w:szCs w:val="24"/>
        </w:rPr>
      </w:pPr>
      <w:r w:rsidRPr="00B7467F">
        <w:rPr>
          <w:rFonts w:ascii="Corbel" w:hAnsi="Corbel" w:cstheme="minorHAnsi"/>
          <w:i/>
          <w:szCs w:val="24"/>
        </w:rPr>
        <w:t>7.4.</w:t>
      </w:r>
      <w:r w:rsidR="00CA3EAD">
        <w:rPr>
          <w:rFonts w:ascii="Corbel" w:hAnsi="Corbel" w:cstheme="minorHAnsi"/>
          <w:i/>
          <w:szCs w:val="24"/>
        </w:rPr>
        <w:t xml:space="preserve"> </w:t>
      </w:r>
      <w:r w:rsidRPr="00B7467F">
        <w:rPr>
          <w:rFonts w:ascii="Corbel" w:hAnsi="Corbel" w:cstheme="minorHAnsi"/>
          <w:i/>
          <w:szCs w:val="24"/>
        </w:rPr>
        <w:t>Počet inovácií</w:t>
      </w:r>
    </w:p>
    <w:p w14:paraId="6B762E02" w14:textId="1FF44A83" w:rsidR="0011742C" w:rsidRPr="00CA3EAD" w:rsidRDefault="00945D0F" w:rsidP="00CA3EAD">
      <w:pPr>
        <w:spacing w:after="240"/>
        <w:jc w:val="both"/>
        <w:rPr>
          <w:rFonts w:ascii="Corbel" w:hAnsi="Corbel" w:cstheme="minorHAnsi"/>
        </w:rPr>
      </w:pPr>
      <w:r w:rsidRPr="00B7467F">
        <w:rPr>
          <w:rFonts w:ascii="Corbel" w:hAnsi="Corbel" w:cstheme="minorHAnsi"/>
        </w:rPr>
        <w:t>Neexistuje porozumenie, či presné vymedzenie pojmu, čo všetko patrí do inovácií, čo by sa malo/mohlo evidovať a predovšetkým, kam by sa to malo evidovať. Zastaralý portál SK-CRIS eviduje informácie, ktoré fakulty uvedú z vlastného podnetu. Preto nedostatočné porozumenie a chýbajúca interná evidencia redukujú viditeľnosť inovácií za UK. Naviac chýba kompetenčné vymedzenie, ktorá organizačná zložka na UK sa má venovať inováciám.</w:t>
      </w:r>
    </w:p>
    <w:p w14:paraId="61D486FD" w14:textId="1551BECF" w:rsidR="00356310" w:rsidRPr="00B7467F" w:rsidRDefault="00356310" w:rsidP="00CA3EAD">
      <w:pPr>
        <w:pStyle w:val="Buletnorm"/>
        <w:numPr>
          <w:ilvl w:val="0"/>
          <w:numId w:val="0"/>
        </w:numPr>
        <w:spacing w:before="360" w:after="360"/>
        <w:rPr>
          <w:rFonts w:ascii="Corbel" w:hAnsi="Corbel" w:cstheme="minorHAnsi"/>
          <w:b/>
          <w:sz w:val="28"/>
          <w:szCs w:val="28"/>
        </w:rPr>
      </w:pPr>
      <w:bookmarkStart w:id="30" w:name="_Hlk116458382"/>
      <w:bookmarkEnd w:id="29"/>
      <w:r w:rsidRPr="00B7467F">
        <w:rPr>
          <w:rFonts w:ascii="Corbel" w:hAnsi="Corbel" w:cstheme="minorHAnsi"/>
          <w:b/>
          <w:sz w:val="28"/>
          <w:szCs w:val="28"/>
        </w:rPr>
        <w:t>8. podporovať medzinárodný výskum a</w:t>
      </w:r>
      <w:r w:rsidR="000564FF" w:rsidRPr="00B7467F">
        <w:rPr>
          <w:rFonts w:ascii="Corbel" w:hAnsi="Corbel" w:cstheme="minorHAnsi"/>
          <w:b/>
          <w:sz w:val="28"/>
          <w:szCs w:val="28"/>
        </w:rPr>
        <w:t> </w:t>
      </w:r>
      <w:r w:rsidRPr="00B7467F">
        <w:rPr>
          <w:rFonts w:ascii="Corbel" w:hAnsi="Corbel" w:cstheme="minorHAnsi"/>
          <w:b/>
          <w:sz w:val="28"/>
          <w:szCs w:val="28"/>
        </w:rPr>
        <w:t>spoluprácu</w:t>
      </w:r>
    </w:p>
    <w:p w14:paraId="314B7F63" w14:textId="77777777" w:rsidR="00356310" w:rsidRPr="00B7467F" w:rsidRDefault="00356310" w:rsidP="00CA3EAD">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674117C" w14:textId="6ED00B50" w:rsidR="009543C3" w:rsidRPr="00B7467F" w:rsidRDefault="00356310" w:rsidP="00CA3EAD">
      <w:pPr>
        <w:pStyle w:val="Buletnorm"/>
        <w:numPr>
          <w:ilvl w:val="0"/>
          <w:numId w:val="0"/>
        </w:numPr>
        <w:spacing w:before="0"/>
        <w:rPr>
          <w:rFonts w:ascii="Corbel" w:hAnsi="Corbel" w:cstheme="minorHAnsi"/>
          <w:i/>
          <w:szCs w:val="24"/>
        </w:rPr>
      </w:pPr>
      <w:r w:rsidRPr="00CA3EAD">
        <w:rPr>
          <w:rFonts w:ascii="Corbel" w:hAnsi="Corbel" w:cstheme="minorHAnsi"/>
          <w:i/>
          <w:szCs w:val="24"/>
        </w:rPr>
        <w:t>8</w:t>
      </w:r>
      <w:r w:rsidRPr="00B7467F">
        <w:rPr>
          <w:rFonts w:ascii="Corbel" w:hAnsi="Corbel" w:cstheme="minorHAnsi"/>
          <w:i/>
          <w:szCs w:val="24"/>
        </w:rPr>
        <w:t>.1.</w:t>
      </w:r>
      <w:r w:rsidR="00CA3EAD">
        <w:rPr>
          <w:rFonts w:ascii="Corbel" w:hAnsi="Corbel" w:cstheme="minorHAnsi"/>
          <w:i/>
          <w:szCs w:val="24"/>
        </w:rPr>
        <w:t xml:space="preserve"> </w:t>
      </w:r>
      <w:r w:rsidRPr="00B7467F">
        <w:rPr>
          <w:rFonts w:ascii="Corbel" w:hAnsi="Corbel" w:cstheme="minorHAnsi"/>
          <w:i/>
          <w:szCs w:val="24"/>
        </w:rPr>
        <w:t>Počet medzinárodných výskumných projektov a ich podiel na počte všetkých výskumných projektov osobitne pri odboroch, v ktorých je medzinárodný výskum obvyklý</w:t>
      </w:r>
    </w:p>
    <w:p w14:paraId="23083FCF" w14:textId="77308E72" w:rsidR="009543C3" w:rsidRPr="00CA3EAD" w:rsidRDefault="009543C3" w:rsidP="00CA3EAD">
      <w:pPr>
        <w:tabs>
          <w:tab w:val="left" w:pos="7455"/>
        </w:tabs>
        <w:spacing w:after="240"/>
        <w:jc w:val="both"/>
        <w:rPr>
          <w:rFonts w:ascii="Corbel" w:hAnsi="Corbel" w:cstheme="minorHAnsi"/>
        </w:rPr>
      </w:pPr>
      <w:r w:rsidRPr="00B7467F">
        <w:rPr>
          <w:rFonts w:ascii="Corbel" w:hAnsi="Corbel" w:cstheme="minorHAnsi"/>
        </w:rPr>
        <w:t>Počet zahraničných výskumných projektov: 49 z celkového počtu 769 projektov</w:t>
      </w:r>
      <w:r w:rsidR="00CA3EAD">
        <w:rPr>
          <w:rFonts w:ascii="Corbel" w:hAnsi="Corbel" w:cstheme="minorHAnsi"/>
        </w:rPr>
        <w:t>.</w:t>
      </w:r>
    </w:p>
    <w:p w14:paraId="43BE8A53" w14:textId="4D1FB2F8" w:rsidR="00D60D1C" w:rsidRPr="00CA3EAD" w:rsidRDefault="00356310" w:rsidP="00CA3EAD">
      <w:pPr>
        <w:pStyle w:val="Buletnorm"/>
        <w:numPr>
          <w:ilvl w:val="0"/>
          <w:numId w:val="0"/>
        </w:numPr>
        <w:spacing w:before="0"/>
        <w:rPr>
          <w:rFonts w:ascii="Corbel" w:hAnsi="Corbel" w:cstheme="minorHAnsi"/>
          <w:i/>
          <w:szCs w:val="24"/>
        </w:rPr>
      </w:pPr>
      <w:r w:rsidRPr="00B7467F">
        <w:rPr>
          <w:rFonts w:ascii="Corbel" w:hAnsi="Corbel" w:cstheme="minorHAnsi"/>
          <w:i/>
          <w:szCs w:val="24"/>
        </w:rPr>
        <w:t>8.2. Počet medzinárodných výskumných tímov a ich podiel na počte všetkých medzinárodných výskumných tímov</w:t>
      </w:r>
    </w:p>
    <w:p w14:paraId="07D15425" w14:textId="230585E3" w:rsidR="00D60D1C" w:rsidRPr="00B7467F" w:rsidRDefault="00D60D1C" w:rsidP="00CA3EAD">
      <w:pPr>
        <w:spacing w:after="240"/>
        <w:jc w:val="both"/>
        <w:rPr>
          <w:rFonts w:ascii="Corbel" w:hAnsi="Corbel" w:cstheme="minorHAnsi"/>
        </w:rPr>
      </w:pPr>
      <w:r w:rsidRPr="00B7467F">
        <w:rPr>
          <w:rFonts w:ascii="Corbel" w:hAnsi="Corbel" w:cstheme="minorHAnsi"/>
        </w:rPr>
        <w:t xml:space="preserve">Vzhľadom na decentralizovaný charakter riadenia ľudských zdrojov na UK neexistuje databáza ani evidenčný nástroj, ktorý by umožňoval evidenciu údajov </w:t>
      </w:r>
      <w:r w:rsidR="00634BC4">
        <w:rPr>
          <w:rFonts w:ascii="Corbel" w:hAnsi="Corbel" w:cstheme="minorHAnsi"/>
        </w:rPr>
        <w:t xml:space="preserve">o </w:t>
      </w:r>
      <w:r w:rsidRPr="00B7467F">
        <w:rPr>
          <w:rFonts w:ascii="Corbel" w:hAnsi="Corbel" w:cstheme="minorHAnsi"/>
        </w:rPr>
        <w:t>zložení výskumných tímov. Predmetné údaje sú spravované vždy na tej organizačnej zložke, na ktorej sa výskumný tím nachádza (obvykle katedra/ ústav/ oddelenie).</w:t>
      </w:r>
    </w:p>
    <w:p w14:paraId="449B1B46" w14:textId="2B231B1C" w:rsidR="0081124D" w:rsidRPr="00CA3EAD" w:rsidRDefault="00D60D1C" w:rsidP="00CA3EAD">
      <w:pPr>
        <w:spacing w:after="240"/>
        <w:jc w:val="both"/>
        <w:rPr>
          <w:rFonts w:ascii="Corbel" w:hAnsi="Corbel" w:cstheme="minorHAnsi"/>
        </w:rPr>
      </w:pPr>
      <w:r w:rsidRPr="00B7467F">
        <w:rPr>
          <w:rFonts w:ascii="Corbel" w:hAnsi="Corbel" w:cstheme="minorHAnsi"/>
        </w:rPr>
        <w:t xml:space="preserve">Návrh na úpravu: Úlohu sledovania zložení výskumných tímov </w:t>
      </w:r>
      <w:r w:rsidR="0081124D" w:rsidRPr="00B7467F">
        <w:rPr>
          <w:rFonts w:ascii="Corbel" w:hAnsi="Corbel" w:cstheme="minorHAnsi"/>
        </w:rPr>
        <w:t>riešiť v budúcnosti na úrovni jednotlivých fakúlt.</w:t>
      </w:r>
    </w:p>
    <w:p w14:paraId="0809899C" w14:textId="7CD3CE32" w:rsidR="00356310" w:rsidRPr="00B7467F" w:rsidRDefault="00356310" w:rsidP="00EC711D">
      <w:pPr>
        <w:pStyle w:val="Buletnorm"/>
        <w:numPr>
          <w:ilvl w:val="0"/>
          <w:numId w:val="0"/>
        </w:numPr>
        <w:spacing w:before="0"/>
        <w:rPr>
          <w:rFonts w:ascii="Corbel" w:hAnsi="Corbel" w:cstheme="minorHAnsi"/>
          <w:i/>
          <w:szCs w:val="24"/>
        </w:rPr>
      </w:pPr>
      <w:r w:rsidRPr="00B7467F">
        <w:rPr>
          <w:rFonts w:ascii="Corbel" w:hAnsi="Corbel" w:cstheme="minorHAnsi"/>
          <w:i/>
          <w:szCs w:val="24"/>
        </w:rPr>
        <w:t>8.3.</w:t>
      </w:r>
      <w:r w:rsidR="00CA3EAD">
        <w:rPr>
          <w:rFonts w:ascii="Corbel" w:hAnsi="Corbel" w:cstheme="minorHAnsi"/>
          <w:i/>
          <w:szCs w:val="24"/>
        </w:rPr>
        <w:t xml:space="preserve"> </w:t>
      </w:r>
      <w:r w:rsidRPr="00B7467F">
        <w:rPr>
          <w:rFonts w:ascii="Corbel" w:hAnsi="Corbel" w:cstheme="minorHAnsi"/>
          <w:i/>
          <w:szCs w:val="24"/>
        </w:rPr>
        <w:t>Objem/podiel finančnej podpory z medzinárodných grantových schém</w:t>
      </w:r>
    </w:p>
    <w:p w14:paraId="0928A504" w14:textId="7AC9587E" w:rsidR="00D60D1C" w:rsidRPr="00EC711D" w:rsidRDefault="00D60D1C" w:rsidP="00EC711D">
      <w:pPr>
        <w:spacing w:after="240"/>
        <w:jc w:val="both"/>
        <w:rPr>
          <w:rFonts w:ascii="Corbel" w:hAnsi="Corbel" w:cstheme="minorHAnsi"/>
        </w:rPr>
      </w:pPr>
      <w:r w:rsidRPr="00B7467F">
        <w:rPr>
          <w:rFonts w:ascii="Corbel" w:hAnsi="Corbel" w:cstheme="minorHAnsi"/>
        </w:rPr>
        <w:t>Prostriedky zo zahraničných projektov súťaživých (výskumných aj ostatných) za 2021: 2 140 105,36 Eur</w:t>
      </w:r>
      <w:r w:rsidR="00EC711D">
        <w:rPr>
          <w:rFonts w:ascii="Corbel" w:hAnsi="Corbel" w:cstheme="minorHAnsi"/>
        </w:rPr>
        <w:t>.</w:t>
      </w:r>
    </w:p>
    <w:p w14:paraId="6FF0AE33" w14:textId="66244A2F" w:rsidR="0081124D" w:rsidRPr="00EC711D" w:rsidRDefault="00356310" w:rsidP="00EC711D">
      <w:pPr>
        <w:pStyle w:val="Buletnorm"/>
        <w:numPr>
          <w:ilvl w:val="0"/>
          <w:numId w:val="0"/>
        </w:numPr>
        <w:spacing w:before="0"/>
        <w:rPr>
          <w:rFonts w:ascii="Corbel" w:hAnsi="Corbel" w:cstheme="minorHAnsi"/>
          <w:i/>
          <w:szCs w:val="24"/>
        </w:rPr>
      </w:pPr>
      <w:r w:rsidRPr="00B7467F">
        <w:rPr>
          <w:rFonts w:ascii="Corbel" w:hAnsi="Corbel" w:cstheme="minorHAnsi"/>
          <w:i/>
          <w:szCs w:val="24"/>
        </w:rPr>
        <w:t>8.4.</w:t>
      </w:r>
      <w:r w:rsidR="00EC711D">
        <w:rPr>
          <w:rFonts w:ascii="Corbel" w:hAnsi="Corbel" w:cstheme="minorHAnsi"/>
          <w:i/>
          <w:szCs w:val="24"/>
        </w:rPr>
        <w:t xml:space="preserve"> </w:t>
      </w:r>
      <w:r w:rsidRPr="00B7467F">
        <w:rPr>
          <w:rFonts w:ascii="Corbel" w:hAnsi="Corbel" w:cstheme="minorHAnsi"/>
          <w:i/>
          <w:szCs w:val="24"/>
        </w:rPr>
        <w:t>Počet zamestnancov a študentov participujúcich v medzinárodných výskumných projektoch a realizujúcich medzinárodné vedecké výstupy</w:t>
      </w:r>
    </w:p>
    <w:p w14:paraId="2625F401" w14:textId="731666C0" w:rsidR="001951B2" w:rsidRPr="00B7467F" w:rsidRDefault="001951B2" w:rsidP="00EC711D">
      <w:pPr>
        <w:spacing w:after="240"/>
        <w:jc w:val="both"/>
        <w:rPr>
          <w:rFonts w:ascii="Corbel" w:hAnsi="Corbel" w:cstheme="minorHAnsi"/>
        </w:rPr>
      </w:pPr>
      <w:r w:rsidRPr="00B7467F">
        <w:rPr>
          <w:rFonts w:ascii="Corbel" w:hAnsi="Corbel" w:cstheme="minorHAnsi"/>
        </w:rPr>
        <w:lastRenderedPageBreak/>
        <w:t>Vzhľadom na decentralizovaný charakter riadenia ľudských zdrojov na UK neexistuje databáza ani evidenčný nástroj, ktorý by umožňoval evidenciu údajov z personálnych matíc a zoznamov riešiteľských kolektívov zo všetkých projektov (ročne sa jedná o cca 40-50 zahraničných projektov). Predmetné údaje sú spravované vždy na tej organizačnej zložke, ktorá vlastní projekt (obvykle výskumná skupina alebo katedra/ ústav, príp. projektové centrum). Projektové centrá a oddelenia z povahy agendy pokrývajú iba zamestnanectvo ale nie študentstvo, keďže to patrí do iných úsekov.</w:t>
      </w:r>
    </w:p>
    <w:p w14:paraId="4DEF1259" w14:textId="1CD13D99" w:rsidR="00D60D1C" w:rsidRPr="00EC711D" w:rsidRDefault="001951B2" w:rsidP="00EC711D">
      <w:pPr>
        <w:spacing w:after="240"/>
        <w:jc w:val="both"/>
        <w:rPr>
          <w:rFonts w:ascii="Corbel" w:hAnsi="Corbel" w:cstheme="minorHAnsi"/>
        </w:rPr>
      </w:pPr>
      <w:r w:rsidRPr="00B7467F">
        <w:rPr>
          <w:rFonts w:ascii="Corbel" w:hAnsi="Corbel" w:cstheme="minorHAnsi"/>
        </w:rPr>
        <w:t xml:space="preserve">Návrh na úpravu: Úlohu sledovania miery zapojenia </w:t>
      </w:r>
      <w:proofErr w:type="spellStart"/>
      <w:r w:rsidRPr="00B7467F">
        <w:rPr>
          <w:rFonts w:ascii="Corbel" w:hAnsi="Corbel" w:cstheme="minorHAnsi"/>
        </w:rPr>
        <w:t>tvorivých</w:t>
      </w:r>
      <w:proofErr w:type="spellEnd"/>
      <w:r w:rsidRPr="00B7467F">
        <w:rPr>
          <w:rFonts w:ascii="Corbel" w:hAnsi="Corbel" w:cstheme="minorHAnsi"/>
        </w:rPr>
        <w:t xml:space="preserve"> pracovníkov, resp. nových miest nie je možné vzhľadom na rozsah dát realizovať v krátkodobom horizonte a v režime manuálneho zberu dát z jednotlivých fakúlt. Je potrebné zriadiť pracovnú skupinu pre návrh riešenia (rovnako ako pre indikátor počet </w:t>
      </w:r>
      <w:proofErr w:type="spellStart"/>
      <w:r w:rsidRPr="00B7467F">
        <w:rPr>
          <w:rFonts w:ascii="Corbel" w:hAnsi="Corbel" w:cstheme="minorHAnsi"/>
        </w:rPr>
        <w:t>pracovných</w:t>
      </w:r>
      <w:proofErr w:type="spellEnd"/>
      <w:r w:rsidRPr="00B7467F">
        <w:rPr>
          <w:rFonts w:ascii="Corbel" w:hAnsi="Corbel" w:cstheme="minorHAnsi"/>
        </w:rPr>
        <w:t xml:space="preserve"> miest </w:t>
      </w:r>
      <w:proofErr w:type="spellStart"/>
      <w:r w:rsidRPr="00B7467F">
        <w:rPr>
          <w:rFonts w:ascii="Corbel" w:hAnsi="Corbel" w:cstheme="minorHAnsi"/>
        </w:rPr>
        <w:t>vzniknutých</w:t>
      </w:r>
      <w:proofErr w:type="spellEnd"/>
      <w:r w:rsidRPr="00B7467F">
        <w:rPr>
          <w:rFonts w:ascii="Corbel" w:hAnsi="Corbel" w:cstheme="minorHAnsi"/>
        </w:rPr>
        <w:t xml:space="preserve"> v dôsledku </w:t>
      </w:r>
      <w:proofErr w:type="spellStart"/>
      <w:r w:rsidRPr="00B7467F">
        <w:rPr>
          <w:rFonts w:ascii="Corbel" w:hAnsi="Corbel" w:cstheme="minorHAnsi"/>
        </w:rPr>
        <w:t>získaných</w:t>
      </w:r>
      <w:proofErr w:type="spellEnd"/>
      <w:r w:rsidRPr="00B7467F">
        <w:rPr>
          <w:rFonts w:ascii="Corbel" w:hAnsi="Corbel" w:cstheme="minorHAnsi"/>
        </w:rPr>
        <w:t xml:space="preserve"> projektov a počet </w:t>
      </w:r>
      <w:proofErr w:type="spellStart"/>
      <w:r w:rsidRPr="00B7467F">
        <w:rPr>
          <w:rFonts w:ascii="Corbel" w:hAnsi="Corbel" w:cstheme="minorHAnsi"/>
        </w:rPr>
        <w:t>tvorivých</w:t>
      </w:r>
      <w:proofErr w:type="spellEnd"/>
      <w:r w:rsidRPr="00B7467F">
        <w:rPr>
          <w:rFonts w:ascii="Corbel" w:hAnsi="Corbel" w:cstheme="minorHAnsi"/>
        </w:rPr>
        <w:t xml:space="preserve"> pracovníkov riešiacich predmetné projekty).</w:t>
      </w:r>
    </w:p>
    <w:p w14:paraId="621DC01B" w14:textId="77777777" w:rsidR="00356310" w:rsidRPr="00B7467F" w:rsidRDefault="00356310" w:rsidP="00EC711D">
      <w:pPr>
        <w:pStyle w:val="Buletnorm"/>
        <w:numPr>
          <w:ilvl w:val="0"/>
          <w:numId w:val="0"/>
        </w:numPr>
        <w:spacing w:before="0"/>
        <w:rPr>
          <w:rFonts w:ascii="Corbel" w:hAnsi="Corbel" w:cstheme="minorHAnsi"/>
          <w:i/>
          <w:szCs w:val="24"/>
        </w:rPr>
      </w:pPr>
      <w:r w:rsidRPr="00B7467F">
        <w:rPr>
          <w:rFonts w:ascii="Corbel" w:hAnsi="Corbel" w:cstheme="minorHAnsi"/>
          <w:i/>
          <w:szCs w:val="24"/>
        </w:rPr>
        <w:t>8.5. Počet uzatvorených medziuniverzitných partnerstiev</w:t>
      </w:r>
    </w:p>
    <w:p w14:paraId="39C76576" w14:textId="616BAE43" w:rsidR="00640E05" w:rsidRPr="00B7467F" w:rsidRDefault="00640E05" w:rsidP="00EC711D">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údaj sa za rok 2021 nesledoval.</w:t>
      </w:r>
    </w:p>
    <w:p w14:paraId="2A5FB23D" w14:textId="18135C44" w:rsidR="00356310" w:rsidRPr="00B7467F" w:rsidRDefault="00356310" w:rsidP="00EC711D">
      <w:pPr>
        <w:pStyle w:val="Buletnorm"/>
        <w:numPr>
          <w:ilvl w:val="0"/>
          <w:numId w:val="0"/>
        </w:numPr>
        <w:spacing w:before="0"/>
        <w:rPr>
          <w:rFonts w:ascii="Corbel" w:hAnsi="Corbel" w:cstheme="minorHAnsi"/>
          <w:i/>
          <w:szCs w:val="24"/>
        </w:rPr>
      </w:pPr>
      <w:r w:rsidRPr="00B7467F">
        <w:rPr>
          <w:rFonts w:ascii="Corbel" w:hAnsi="Corbel" w:cstheme="minorHAnsi"/>
          <w:i/>
          <w:szCs w:val="24"/>
        </w:rPr>
        <w:t>8.6. Počet európskych virtuálnych výskumných centier v ktorých participuje UK</w:t>
      </w:r>
    </w:p>
    <w:p w14:paraId="59019C49" w14:textId="522AD8E6" w:rsidR="001951B2" w:rsidRPr="00B7467F" w:rsidRDefault="001951B2" w:rsidP="00DE31FD">
      <w:pPr>
        <w:spacing w:after="240"/>
        <w:jc w:val="both"/>
        <w:rPr>
          <w:rFonts w:ascii="Corbel" w:hAnsi="Corbel" w:cstheme="minorHAnsi"/>
        </w:rPr>
      </w:pPr>
      <w:r w:rsidRPr="00B7467F">
        <w:rPr>
          <w:rFonts w:ascii="Corbel" w:hAnsi="Corbel" w:cstheme="minorHAnsi"/>
        </w:rPr>
        <w:t>Ukazovateľ nie je konkrétny/ nemá definičný obsah alebo príklad</w:t>
      </w:r>
      <w:r w:rsidR="0081124D" w:rsidRPr="00B7467F">
        <w:rPr>
          <w:rFonts w:ascii="Corbel" w:hAnsi="Corbel" w:cstheme="minorHAnsi"/>
        </w:rPr>
        <w:t>/</w:t>
      </w:r>
      <w:r w:rsidRPr="00B7467F">
        <w:rPr>
          <w:rFonts w:ascii="Corbel" w:hAnsi="Corbel" w:cstheme="minorHAnsi"/>
        </w:rPr>
        <w:t>. Neexistuje evidencia účasti UK v európskych výskumných asociáciách. Naviac neexistuje plán podpory takýchto účastí a preto riešitelia takéto činnosti realizujú z vlastnej iniciatívy, resp. svojho pracoviska.</w:t>
      </w:r>
    </w:p>
    <w:p w14:paraId="0844F898" w14:textId="3F814FE1" w:rsidR="001951B2" w:rsidRPr="00DE31FD" w:rsidRDefault="001951B2" w:rsidP="00DE31FD">
      <w:pPr>
        <w:spacing w:after="240"/>
        <w:jc w:val="both"/>
        <w:rPr>
          <w:rFonts w:ascii="Corbel" w:hAnsi="Corbel" w:cstheme="minorHAnsi"/>
        </w:rPr>
      </w:pPr>
      <w:r w:rsidRPr="00B7467F">
        <w:rPr>
          <w:rFonts w:ascii="Corbel" w:hAnsi="Corbel" w:cstheme="minorHAnsi"/>
        </w:rPr>
        <w:t>Návrh na úpravu: Vzhľadom na aktivity v rámci aliancie ENLIGHT (výskumná zložka E-RISE) je vhodné sa venovať zapojeniu do európskych digitálnych a fyzických výskumných infraštruktúr.</w:t>
      </w:r>
    </w:p>
    <w:p w14:paraId="57E15B76" w14:textId="5EE23571" w:rsidR="00FD1BF3" w:rsidRPr="00DE31FD" w:rsidRDefault="00356310" w:rsidP="00DE31FD">
      <w:pPr>
        <w:pStyle w:val="Buletnorm"/>
        <w:numPr>
          <w:ilvl w:val="0"/>
          <w:numId w:val="0"/>
        </w:numPr>
        <w:spacing w:before="0"/>
        <w:rPr>
          <w:rFonts w:ascii="Corbel" w:hAnsi="Corbel" w:cstheme="minorHAnsi"/>
          <w:i/>
          <w:szCs w:val="24"/>
        </w:rPr>
      </w:pPr>
      <w:r w:rsidRPr="00B7467F">
        <w:rPr>
          <w:rFonts w:ascii="Corbel" w:hAnsi="Corbel" w:cstheme="minorHAnsi"/>
          <w:i/>
          <w:szCs w:val="24"/>
        </w:rPr>
        <w:t>8.7. Európska charta a kódex výskumníkov</w:t>
      </w:r>
    </w:p>
    <w:p w14:paraId="741C42DB" w14:textId="77777777" w:rsidR="00634BC4" w:rsidRPr="00DE31FD" w:rsidRDefault="00634BC4" w:rsidP="00634BC4">
      <w:pPr>
        <w:spacing w:after="240"/>
        <w:jc w:val="both"/>
        <w:rPr>
          <w:rFonts w:ascii="Corbel" w:hAnsi="Corbel" w:cstheme="minorHAnsi"/>
        </w:rPr>
      </w:pPr>
      <w:r w:rsidRPr="00B7467F">
        <w:rPr>
          <w:rFonts w:ascii="Corbel" w:hAnsi="Corbel" w:cstheme="minorHAnsi"/>
        </w:rPr>
        <w:t xml:space="preserve">Ukazovateľ splnený prijatím vnútorného predpisu </w:t>
      </w:r>
      <w:hyperlink r:id="rId76" w:history="1">
        <w:r w:rsidRPr="003D79D4">
          <w:rPr>
            <w:rStyle w:val="Hyperlink"/>
            <w:rFonts w:ascii="Corbel" w:hAnsi="Corbel" w:cstheme="minorHAnsi"/>
          </w:rPr>
          <w:t>VP č. 16/2022 Smernica rektora UK o prijatí Európskej charty výskumných pracovníkov a Kódexu správania pre nábor výskumných pracovníkov UK</w:t>
        </w:r>
      </w:hyperlink>
      <w:r w:rsidRPr="003D79D4">
        <w:rPr>
          <w:rFonts w:ascii="Corbel" w:hAnsi="Corbel" w:cstheme="minorHAnsi"/>
        </w:rPr>
        <w:t>.</w:t>
      </w:r>
    </w:p>
    <w:p w14:paraId="45BF27B2" w14:textId="6CFA1B29" w:rsidR="00FD1BF3" w:rsidRPr="00DE31FD" w:rsidRDefault="00356310" w:rsidP="00DE31FD">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8.8. Získanie „HR Excellence in </w:t>
      </w:r>
      <w:proofErr w:type="spellStart"/>
      <w:r w:rsidRPr="00B7467F">
        <w:rPr>
          <w:rFonts w:ascii="Corbel" w:hAnsi="Corbel" w:cstheme="minorHAnsi"/>
          <w:i/>
          <w:szCs w:val="24"/>
        </w:rPr>
        <w:t>Research</w:t>
      </w:r>
      <w:proofErr w:type="spellEnd"/>
      <w:r w:rsidRPr="00B7467F">
        <w:rPr>
          <w:rFonts w:ascii="Corbel" w:hAnsi="Corbel" w:cstheme="minorHAnsi"/>
          <w:i/>
          <w:szCs w:val="24"/>
        </w:rPr>
        <w:t>“</w:t>
      </w:r>
    </w:p>
    <w:p w14:paraId="48D6CDCF" w14:textId="51F0E988" w:rsidR="00D60D1C" w:rsidRPr="00DE31FD" w:rsidRDefault="001951B2" w:rsidP="00DE31FD">
      <w:pPr>
        <w:spacing w:after="240"/>
        <w:jc w:val="both"/>
        <w:rPr>
          <w:rFonts w:ascii="Corbel" w:hAnsi="Corbel" w:cstheme="minorHAnsi"/>
        </w:rPr>
      </w:pPr>
      <w:r w:rsidRPr="00B7467F">
        <w:rPr>
          <w:rFonts w:ascii="Corbel" w:hAnsi="Corbel" w:cstheme="minorHAnsi"/>
        </w:rPr>
        <w:t>Ukazovateľ priebežne v plnení: UK predložila GAP analýzu a Akčný plán na hodnotenie Európskej komisii na jar 2022 a začala sa realizácia opatrení z plánu; prvé hodnotenie bolo doručené v septembri 2022 a termín na predloženie odpovede je november 2022. Následne EK rozhodne o predbežnom pridelení značky.</w:t>
      </w:r>
    </w:p>
    <w:p w14:paraId="60310165" w14:textId="6F1F16A8" w:rsidR="00FD1BF3" w:rsidRPr="00B7467F" w:rsidRDefault="00356310" w:rsidP="00DE31FD">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8.9. Počet/podiel zahraničných tvorivých/vedeckých pracovníkov pôsobiacich na UK</w:t>
      </w:r>
    </w:p>
    <w:p w14:paraId="1A97B326" w14:textId="3FE3A78F" w:rsidR="00FD1BF3" w:rsidRPr="00B7467F" w:rsidRDefault="00FD1BF3" w:rsidP="00DE31FD">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údaj sa za rok 2021 nesledoval.</w:t>
      </w:r>
    </w:p>
    <w:bookmarkEnd w:id="30"/>
    <w:p w14:paraId="255DAB37" w14:textId="77777777" w:rsidR="00356310" w:rsidRPr="00B7467F" w:rsidRDefault="00356310" w:rsidP="00DE31FD">
      <w:pPr>
        <w:pStyle w:val="Buletnorm"/>
        <w:numPr>
          <w:ilvl w:val="0"/>
          <w:numId w:val="0"/>
        </w:numPr>
        <w:spacing w:before="360" w:after="360"/>
        <w:rPr>
          <w:rFonts w:ascii="Corbel" w:hAnsi="Corbel" w:cstheme="minorHAnsi"/>
          <w:b/>
          <w:sz w:val="28"/>
          <w:szCs w:val="28"/>
        </w:rPr>
      </w:pPr>
      <w:r w:rsidRPr="00B7467F">
        <w:rPr>
          <w:rFonts w:ascii="Corbel" w:hAnsi="Corbel" w:cstheme="minorHAnsi"/>
          <w:b/>
          <w:sz w:val="28"/>
          <w:szCs w:val="28"/>
        </w:rPr>
        <w:t>9. sprostredkúvať získané znalosti svojim študentom</w:t>
      </w:r>
    </w:p>
    <w:p w14:paraId="229D2F68" w14:textId="1BA000F4" w:rsidR="00356310" w:rsidRPr="00DE31FD" w:rsidRDefault="00356310" w:rsidP="00DE31FD">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98C6AD4" w14:textId="6451489C" w:rsidR="00B37E41" w:rsidRPr="00B7467F" w:rsidRDefault="00356310" w:rsidP="00DE31FD">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9.1. Počet učebníc a učebných textov</w:t>
      </w:r>
    </w:p>
    <w:p w14:paraId="64397E33" w14:textId="59CFFFDE" w:rsidR="00B37E41" w:rsidRPr="00DE31FD" w:rsidRDefault="00B37E41" w:rsidP="00DE31FD">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Na každej fakulte sa pripravujú učebné texty, buď úplne nové alebo inovované vydania starších učebníc či skrípt na základe </w:t>
      </w:r>
      <w:r w:rsidR="003B2D4D" w:rsidRPr="00B7467F">
        <w:rPr>
          <w:rFonts w:ascii="Corbel" w:hAnsi="Corbel" w:cstheme="minorHAnsi"/>
          <w:szCs w:val="24"/>
        </w:rPr>
        <w:t xml:space="preserve">nových poznatkov dosiahnutých v tom ktorom študijnom odbore, ako aj ich nedostatku resp. </w:t>
      </w:r>
      <w:r w:rsidRPr="00B7467F">
        <w:rPr>
          <w:rFonts w:ascii="Corbel" w:hAnsi="Corbel" w:cstheme="minorHAnsi"/>
          <w:szCs w:val="24"/>
        </w:rPr>
        <w:t xml:space="preserve">požiadaviek </w:t>
      </w:r>
      <w:r w:rsidR="003B2D4D" w:rsidRPr="00B7467F">
        <w:rPr>
          <w:rFonts w:ascii="Corbel" w:hAnsi="Corbel" w:cstheme="minorHAnsi"/>
          <w:szCs w:val="24"/>
        </w:rPr>
        <w:t>študentov a vyučujúcich.</w:t>
      </w:r>
    </w:p>
    <w:p w14:paraId="0EDD066B" w14:textId="1B97CC5B" w:rsidR="00B37E41" w:rsidRPr="00B7467F" w:rsidRDefault="00B37E41" w:rsidP="00B37E4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za rok 2021, resp. AR 2021/2022:</w:t>
      </w:r>
    </w:p>
    <w:p w14:paraId="504BE733" w14:textId="29877755" w:rsidR="00B37E41" w:rsidRPr="00B7467F" w:rsidRDefault="00B37E41"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 xml:space="preserve">údaj z fakulty </w:t>
      </w:r>
      <w:r w:rsidR="003B2D4D" w:rsidRPr="00B7467F">
        <w:rPr>
          <w:rStyle w:val="iadne"/>
          <w:rFonts w:ascii="Corbel" w:hAnsi="Corbel" w:cstheme="minorHAnsi"/>
        </w:rPr>
        <w:t xml:space="preserve">za rok 2021 </w:t>
      </w:r>
      <w:r w:rsidRPr="00B7467F">
        <w:rPr>
          <w:rStyle w:val="iadne"/>
          <w:rFonts w:ascii="Corbel" w:hAnsi="Corbel" w:cstheme="minorHAnsi"/>
        </w:rPr>
        <w:t>nedodaný</w:t>
      </w:r>
    </w:p>
    <w:p w14:paraId="0AF16F70" w14:textId="1D4C8D41" w:rsidR="00B37E41" w:rsidRPr="00B7467F" w:rsidRDefault="00B37E41"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w:t>
      </w:r>
    </w:p>
    <w:p w14:paraId="6B4CE258" w14:textId="038C53DA" w:rsidR="00B37E41" w:rsidRPr="00B7467F" w:rsidRDefault="00B37E41"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003B2D4D" w:rsidRPr="00B7467F">
        <w:rPr>
          <w:rStyle w:val="iadne"/>
          <w:rFonts w:ascii="Corbel" w:hAnsi="Corbel" w:cstheme="minorHAnsi"/>
        </w:rPr>
        <w:t>28</w:t>
      </w:r>
    </w:p>
    <w:p w14:paraId="7F942ED2" w14:textId="2BD8B800" w:rsidR="00B37E41" w:rsidRPr="00B7467F" w:rsidRDefault="00B37E41"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r>
      <w:r w:rsidR="003B2D4D" w:rsidRPr="00B7467F">
        <w:rPr>
          <w:rStyle w:val="iadne"/>
          <w:rFonts w:ascii="Corbel" w:hAnsi="Corbel" w:cstheme="minorHAnsi"/>
        </w:rPr>
        <w:t>33</w:t>
      </w:r>
    </w:p>
    <w:p w14:paraId="72D51B02" w14:textId="54B7D7A5" w:rsidR="00B37E41" w:rsidRPr="00B7467F" w:rsidRDefault="00B37E41" w:rsidP="00B37E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3B2D4D" w:rsidRPr="00B7467F">
        <w:rPr>
          <w:rStyle w:val="iadne"/>
          <w:rFonts w:ascii="Corbel" w:hAnsi="Corbel" w:cstheme="minorHAnsi"/>
        </w:rPr>
        <w:t>35</w:t>
      </w:r>
    </w:p>
    <w:p w14:paraId="747A0B24" w14:textId="29BB2549" w:rsidR="00B37E41" w:rsidRPr="00B7467F" w:rsidRDefault="00B37E41" w:rsidP="003B2D4D">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Pr="00B7467F">
        <w:rPr>
          <w:rStyle w:val="iadne"/>
          <w:rFonts w:ascii="Corbel" w:hAnsi="Corbel" w:cstheme="minorHAnsi"/>
        </w:rPr>
        <w:tab/>
      </w:r>
      <w:r w:rsidRPr="00B7467F">
        <w:rPr>
          <w:rStyle w:val="iadne"/>
          <w:rFonts w:ascii="Corbel" w:hAnsi="Corbel" w:cstheme="minorHAnsi"/>
        </w:rPr>
        <w:tab/>
      </w:r>
      <w:r w:rsidR="003B2D4D" w:rsidRPr="00B7467F">
        <w:rPr>
          <w:rStyle w:val="iadne"/>
          <w:rFonts w:ascii="Corbel" w:hAnsi="Corbel" w:cstheme="minorHAnsi"/>
        </w:rPr>
        <w:t>údaj z fakulty za rok 2021 nedodaný</w:t>
      </w:r>
    </w:p>
    <w:p w14:paraId="090A682E" w14:textId="52E4AC84" w:rsidR="00B37E41" w:rsidRPr="00B7467F" w:rsidRDefault="00B37E41" w:rsidP="00B37E41">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t>0</w:t>
      </w:r>
    </w:p>
    <w:p w14:paraId="6F4B692D" w14:textId="67175DE4" w:rsidR="00B37E41" w:rsidRPr="00B7467F" w:rsidRDefault="00B37E41" w:rsidP="00B37E41">
      <w:pPr>
        <w:pStyle w:val="Buletnorm"/>
        <w:spacing w:before="0" w:after="0"/>
        <w:ind w:left="0" w:firstLine="0"/>
        <w:rPr>
          <w:rFonts w:ascii="Corbel" w:eastAsia="Times New Roman" w:hAnsi="Corbel" w:cstheme="minorHAnsi"/>
        </w:rPr>
      </w:pPr>
      <w:r w:rsidRPr="00B7467F">
        <w:rPr>
          <w:rFonts w:ascii="Corbel" w:hAnsi="Corbel" w:cstheme="minorHAnsi"/>
        </w:rPr>
        <w:t>JLF UK</w:t>
      </w:r>
      <w:r w:rsidR="00DE31FD">
        <w:rPr>
          <w:rFonts w:ascii="Corbel" w:hAnsi="Corbel" w:cstheme="minorHAnsi"/>
        </w:rPr>
        <w:tab/>
      </w:r>
      <w:r w:rsidRPr="00B7467F">
        <w:rPr>
          <w:rFonts w:ascii="Corbel" w:hAnsi="Corbel" w:cstheme="minorHAnsi"/>
        </w:rPr>
        <w:tab/>
      </w:r>
      <w:r w:rsidR="003B2D4D" w:rsidRPr="00B7467F">
        <w:rPr>
          <w:rFonts w:ascii="Corbel" w:hAnsi="Corbel" w:cstheme="minorHAnsi"/>
        </w:rPr>
        <w:t>2</w:t>
      </w:r>
      <w:r w:rsidRPr="00B7467F">
        <w:rPr>
          <w:rFonts w:ascii="Corbel" w:hAnsi="Corbel" w:cstheme="minorHAnsi"/>
        </w:rPr>
        <w:t>7</w:t>
      </w:r>
    </w:p>
    <w:p w14:paraId="3B0ED397" w14:textId="0F546B6D" w:rsidR="00B37E41" w:rsidRPr="00B7467F" w:rsidRDefault="00B37E41" w:rsidP="00B37E41">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t>1</w:t>
      </w:r>
      <w:r w:rsidR="003B2D4D" w:rsidRPr="00B7467F">
        <w:rPr>
          <w:rFonts w:ascii="Corbel" w:hAnsi="Corbel" w:cstheme="minorHAnsi"/>
        </w:rPr>
        <w:t>7</w:t>
      </w:r>
    </w:p>
    <w:p w14:paraId="42D82597" w14:textId="4A0DCDBD" w:rsidR="00B37E41" w:rsidRPr="00B7467F" w:rsidRDefault="00B37E41" w:rsidP="00B37E41">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3B2D4D" w:rsidRPr="00B7467F">
        <w:rPr>
          <w:rFonts w:ascii="Corbel" w:hAnsi="Corbel" w:cstheme="minorHAnsi"/>
        </w:rPr>
        <w:t>4</w:t>
      </w:r>
    </w:p>
    <w:p w14:paraId="7926F49C" w14:textId="4ACDC8D2" w:rsidR="00B37E41" w:rsidRPr="00B7467F" w:rsidRDefault="00B37E41" w:rsidP="00B37E41">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t>za rok 2021 údaj nedodaný</w:t>
      </w:r>
    </w:p>
    <w:p w14:paraId="6682EDF2" w14:textId="539DEBAB" w:rsidR="00B37E41" w:rsidRPr="00B7467F" w:rsidRDefault="00B37E41" w:rsidP="003B2D4D">
      <w:pPr>
        <w:pStyle w:val="Buletnorm"/>
        <w:spacing w:before="0" w:after="0"/>
        <w:ind w:left="0" w:firstLine="0"/>
        <w:rPr>
          <w:rFonts w:ascii="Corbel" w:eastAsia="Times New Roman" w:hAnsi="Corbel" w:cstheme="minorHAnsi"/>
        </w:rPr>
      </w:pPr>
      <w:r w:rsidRPr="00B7467F">
        <w:rPr>
          <w:rFonts w:ascii="Corbel" w:hAnsi="Corbel" w:cstheme="minorHAnsi"/>
        </w:rPr>
        <w:t>FM UK</w:t>
      </w:r>
      <w:r w:rsidRPr="00B7467F">
        <w:rPr>
          <w:rFonts w:ascii="Corbel" w:hAnsi="Corbel" w:cstheme="minorHAnsi"/>
        </w:rPr>
        <w:tab/>
      </w:r>
      <w:r w:rsidRPr="00B7467F">
        <w:rPr>
          <w:rFonts w:ascii="Corbel" w:hAnsi="Corbel" w:cstheme="minorHAnsi"/>
        </w:rPr>
        <w:tab/>
      </w:r>
      <w:r w:rsidR="003B2D4D" w:rsidRPr="00B7467F">
        <w:rPr>
          <w:rFonts w:ascii="Corbel" w:hAnsi="Corbel" w:cstheme="minorHAnsi"/>
        </w:rPr>
        <w:t>10</w:t>
      </w:r>
    </w:p>
    <w:p w14:paraId="47EF3EB2" w14:textId="1C576F1D" w:rsidR="00B37E41" w:rsidRPr="00B7467F" w:rsidRDefault="00B37E41" w:rsidP="00FB38C4">
      <w:pPr>
        <w:pStyle w:val="Buletnorm"/>
        <w:spacing w:before="0"/>
        <w:ind w:left="0" w:firstLine="0"/>
        <w:rPr>
          <w:rStyle w:val="iadne"/>
          <w:rFonts w:ascii="Corbel" w:eastAsia="Courier New" w:hAnsi="Corbel" w:cstheme="minorHAnsi"/>
        </w:rPr>
      </w:pPr>
      <w:r w:rsidRPr="00B7467F">
        <w:rPr>
          <w:rFonts w:ascii="Corbel" w:hAnsi="Corbel" w:cstheme="minorHAnsi"/>
        </w:rPr>
        <w:t>FSEV UK</w:t>
      </w:r>
      <w:r w:rsidRPr="00B7467F">
        <w:rPr>
          <w:rFonts w:ascii="Corbel" w:hAnsi="Corbel" w:cstheme="minorHAnsi"/>
        </w:rPr>
        <w:tab/>
        <w:t>3</w:t>
      </w:r>
    </w:p>
    <w:p w14:paraId="75A2CFDB" w14:textId="1FF167F0" w:rsidR="00356310" w:rsidRPr="00B7467F" w:rsidRDefault="00D60D1C" w:rsidP="00FB38C4">
      <w:pPr>
        <w:pStyle w:val="Buletnorm"/>
        <w:numPr>
          <w:ilvl w:val="0"/>
          <w:numId w:val="0"/>
        </w:numPr>
        <w:spacing w:before="360" w:after="360"/>
        <w:rPr>
          <w:rFonts w:ascii="Corbel" w:hAnsi="Corbel" w:cstheme="minorHAnsi"/>
          <w:b/>
          <w:sz w:val="28"/>
          <w:szCs w:val="28"/>
        </w:rPr>
      </w:pPr>
      <w:r w:rsidRPr="00B7467F">
        <w:rPr>
          <w:rFonts w:ascii="Corbel" w:hAnsi="Corbel" w:cstheme="minorHAnsi"/>
          <w:b/>
          <w:sz w:val="28"/>
          <w:szCs w:val="28"/>
        </w:rPr>
        <w:t>1</w:t>
      </w:r>
      <w:r w:rsidR="00356310" w:rsidRPr="00B7467F">
        <w:rPr>
          <w:rFonts w:ascii="Corbel" w:hAnsi="Corbel" w:cstheme="minorHAnsi"/>
          <w:b/>
          <w:sz w:val="28"/>
          <w:szCs w:val="28"/>
        </w:rPr>
        <w:t>0. podporovať transfer poznatkov do spoločenskej praxe</w:t>
      </w:r>
    </w:p>
    <w:p w14:paraId="465D4E08" w14:textId="65E0AC32" w:rsidR="00356310" w:rsidRPr="00FB38C4" w:rsidRDefault="00356310" w:rsidP="00FB38C4">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73F2C8B" w14:textId="72D6135C" w:rsidR="00FD1BF3" w:rsidRPr="00FB38C4" w:rsidRDefault="00356310" w:rsidP="00FB38C4">
      <w:pPr>
        <w:pStyle w:val="Buletnorm"/>
        <w:numPr>
          <w:ilvl w:val="0"/>
          <w:numId w:val="0"/>
        </w:numPr>
        <w:spacing w:before="0"/>
        <w:rPr>
          <w:rFonts w:ascii="Corbel" w:hAnsi="Corbel" w:cstheme="minorHAnsi"/>
          <w:i/>
          <w:szCs w:val="24"/>
        </w:rPr>
      </w:pPr>
      <w:r w:rsidRPr="00B7467F">
        <w:rPr>
          <w:rFonts w:ascii="Corbel" w:hAnsi="Corbel" w:cstheme="minorHAnsi"/>
          <w:i/>
          <w:szCs w:val="24"/>
        </w:rPr>
        <w:t>10.1. Počet opatrení prijatých a aplikovaných pre podporu otvoreného prístupu k publikáciám a</w:t>
      </w:r>
      <w:r w:rsidR="00FB38C4">
        <w:rPr>
          <w:rFonts w:ascii="Corbel" w:hAnsi="Corbel" w:cstheme="minorHAnsi"/>
          <w:i/>
          <w:szCs w:val="24"/>
        </w:rPr>
        <w:t> </w:t>
      </w:r>
      <w:r w:rsidRPr="00B7467F">
        <w:rPr>
          <w:rFonts w:ascii="Corbel" w:hAnsi="Corbel" w:cstheme="minorHAnsi"/>
          <w:i/>
          <w:szCs w:val="24"/>
        </w:rPr>
        <w:t>dátam, ktoré vznikli v rámci výskumu financovaného z verejných zdrojov</w:t>
      </w:r>
    </w:p>
    <w:p w14:paraId="087B075C" w14:textId="77777777" w:rsidR="00FB38C4" w:rsidRDefault="000C0930" w:rsidP="00FB38C4">
      <w:pPr>
        <w:pStyle w:val="Buletnorm"/>
        <w:numPr>
          <w:ilvl w:val="0"/>
          <w:numId w:val="0"/>
        </w:numPr>
        <w:spacing w:before="0"/>
        <w:rPr>
          <w:rFonts w:ascii="Corbel" w:hAnsi="Corbel" w:cstheme="minorHAnsi"/>
          <w:szCs w:val="24"/>
        </w:rPr>
      </w:pPr>
      <w:r w:rsidRPr="00B7467F">
        <w:rPr>
          <w:rFonts w:ascii="Corbel" w:hAnsi="Corbel" w:cstheme="minorHAnsi"/>
          <w:szCs w:val="24"/>
        </w:rPr>
        <w:t>2 opatrenia na úrovni smernice rektora</w:t>
      </w:r>
    </w:p>
    <w:p w14:paraId="160FF532" w14:textId="19B1A071" w:rsidR="00FD1BF3" w:rsidRPr="00FB38C4" w:rsidRDefault="00356310" w:rsidP="00FB38C4">
      <w:pPr>
        <w:pStyle w:val="Buletnorm"/>
        <w:numPr>
          <w:ilvl w:val="0"/>
          <w:numId w:val="0"/>
        </w:numPr>
        <w:spacing w:before="0"/>
        <w:rPr>
          <w:rFonts w:ascii="Corbel" w:hAnsi="Corbel" w:cstheme="minorHAnsi"/>
          <w:i/>
          <w:szCs w:val="24"/>
        </w:rPr>
      </w:pPr>
      <w:r w:rsidRPr="00B7467F">
        <w:rPr>
          <w:rFonts w:ascii="Corbel" w:hAnsi="Corbel" w:cstheme="minorHAnsi"/>
          <w:i/>
          <w:szCs w:val="24"/>
        </w:rPr>
        <w:t>10.2. Počet zorganizovaných vedeckých konferencií, seminárov, sympózií, workshopov a iných vedeckých a odborných stretnutí študentov, zamestnancov UK, odbornej a laickej verejnosti</w:t>
      </w:r>
    </w:p>
    <w:p w14:paraId="2E08A6C3" w14:textId="7B3DBB0C" w:rsidR="000C0930" w:rsidRPr="00FB38C4" w:rsidRDefault="008E20BF" w:rsidP="00FB38C4">
      <w:pPr>
        <w:pStyle w:val="Buletnorm"/>
        <w:numPr>
          <w:ilvl w:val="0"/>
          <w:numId w:val="0"/>
        </w:numPr>
        <w:spacing w:before="0"/>
        <w:rPr>
          <w:rFonts w:ascii="Corbel" w:hAnsi="Corbel" w:cstheme="minorHAnsi"/>
          <w:szCs w:val="24"/>
        </w:rPr>
      </w:pPr>
      <w:r w:rsidRPr="00B7467F">
        <w:rPr>
          <w:rFonts w:ascii="Corbel" w:hAnsi="Corbel" w:cstheme="minorHAnsi"/>
          <w:color w:val="000000"/>
          <w:szCs w:val="24"/>
        </w:rPr>
        <w:t>Na niektorých fakultách sa sleduje na úrovni katedier p</w:t>
      </w:r>
      <w:r w:rsidRPr="00B7467F">
        <w:rPr>
          <w:rFonts w:ascii="Corbel" w:hAnsi="Corbel" w:cstheme="minorHAnsi"/>
          <w:szCs w:val="24"/>
        </w:rPr>
        <w:t>očet zorganizovaných vedeckých konferencií, seminárov, sympózií, workshopov a iných vedeckých a odborných stretnutí študentov, avšak ide o veľmi veľký počet rôznorodých podujatí tak pre odbornú verejnosť, ako aj</w:t>
      </w:r>
      <w:r w:rsidR="00634BC4">
        <w:rPr>
          <w:rFonts w:ascii="Corbel" w:hAnsi="Corbel" w:cstheme="minorHAnsi"/>
          <w:szCs w:val="24"/>
        </w:rPr>
        <w:t xml:space="preserve"> laickú</w:t>
      </w:r>
      <w:r w:rsidRPr="00B7467F">
        <w:rPr>
          <w:rFonts w:ascii="Corbel" w:hAnsi="Corbel" w:cstheme="minorHAnsi"/>
          <w:szCs w:val="24"/>
        </w:rPr>
        <w:t xml:space="preserve"> verejnosť.</w:t>
      </w:r>
    </w:p>
    <w:p w14:paraId="38BFEF33" w14:textId="680C79D2" w:rsidR="00372F24" w:rsidRPr="00FB38C4" w:rsidRDefault="001314BA" w:rsidP="00FB38C4">
      <w:pPr>
        <w:pStyle w:val="Buletnorm"/>
        <w:numPr>
          <w:ilvl w:val="0"/>
          <w:numId w:val="0"/>
        </w:numPr>
        <w:spacing w:before="0"/>
        <w:rPr>
          <w:rFonts w:ascii="Corbel" w:hAnsi="Corbel" w:cstheme="minorHAnsi"/>
          <w:i/>
          <w:szCs w:val="24"/>
        </w:rPr>
      </w:pPr>
      <w:r w:rsidRPr="00B7467F">
        <w:rPr>
          <w:rFonts w:ascii="Corbel" w:hAnsi="Corbel" w:cstheme="minorHAnsi"/>
          <w:i/>
          <w:szCs w:val="24"/>
        </w:rPr>
        <w:t xml:space="preserve">10.3. </w:t>
      </w:r>
      <w:r w:rsidR="00356310" w:rsidRPr="00B7467F">
        <w:rPr>
          <w:rFonts w:ascii="Corbel" w:hAnsi="Corbel" w:cstheme="minorHAnsi"/>
          <w:i/>
          <w:szCs w:val="24"/>
        </w:rPr>
        <w:t>Počet prezentácií tvorivých pracovníkov UK, ktoré odzneli na vedeckých podujatiach</w:t>
      </w:r>
    </w:p>
    <w:p w14:paraId="122F0373" w14:textId="60DFE34B" w:rsidR="00372F24" w:rsidRPr="00B7467F" w:rsidRDefault="00372F24" w:rsidP="00372F24">
      <w:pPr>
        <w:jc w:val="both"/>
        <w:rPr>
          <w:rFonts w:ascii="Corbel" w:hAnsi="Corbel" w:cstheme="minorHAnsi"/>
        </w:rPr>
      </w:pPr>
      <w:r w:rsidRPr="00B7467F">
        <w:rPr>
          <w:rFonts w:ascii="Corbel" w:hAnsi="Corbel" w:cstheme="minorHAnsi"/>
        </w:rPr>
        <w:t>Počet prezentácií sa sleduje na úrovni jednotlivých pracovísk a katedier, centrálnymi údajmi na úrovni celej fakulty však mnohé fakulty za rok 2021 nedisponujú.</w:t>
      </w:r>
      <w:r w:rsidR="00FB38C4">
        <w:rPr>
          <w:rFonts w:ascii="Corbel" w:hAnsi="Corbel" w:cstheme="minorHAnsi"/>
        </w:rPr>
        <w:t xml:space="preserve"> </w:t>
      </w:r>
      <w:r w:rsidRPr="00B7467F">
        <w:rPr>
          <w:rFonts w:ascii="Corbel" w:hAnsi="Corbel" w:cstheme="minorHAnsi"/>
        </w:rPr>
        <w:t>Tento údaj bude potrebné v budúcnosti evidovať centrálne na úrovni každej fakulty, pričom treba odlišovať medzinárodné a domáce vedecké podujatia.</w:t>
      </w:r>
    </w:p>
    <w:p w14:paraId="0BC42006" w14:textId="081FA1A5" w:rsidR="00372F24" w:rsidRPr="00B7467F" w:rsidRDefault="00372F24" w:rsidP="00372F24">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za rok 2021, resp. AR 2021/2022:</w:t>
      </w:r>
    </w:p>
    <w:p w14:paraId="7E0D45DE" w14:textId="0820DDF5" w:rsidR="00372F24" w:rsidRPr="00B7467F" w:rsidRDefault="00372F24" w:rsidP="00372F2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t>údaj z fakulty za rok 2021 nedodaný</w:t>
      </w:r>
    </w:p>
    <w:p w14:paraId="5A8877AB" w14:textId="6FEFB0B4" w:rsidR="002C4E0A" w:rsidRPr="00B7467F" w:rsidRDefault="00372F24" w:rsidP="002C4E0A">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2C4E0A" w:rsidRPr="00B7467F">
        <w:rPr>
          <w:rStyle w:val="iadne"/>
          <w:rFonts w:ascii="Corbel" w:hAnsi="Corbel" w:cstheme="minorHAnsi"/>
        </w:rPr>
        <w:t>údaj z fakulty za rok 2021 nedodaný</w:t>
      </w:r>
    </w:p>
    <w:p w14:paraId="14F54609" w14:textId="5B97A7EA" w:rsidR="00372F24" w:rsidRPr="00B7467F" w:rsidRDefault="00372F24" w:rsidP="00372F2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lastRenderedPageBreak/>
        <w:t>FiF UK</w:t>
      </w:r>
      <w:r w:rsidRPr="00B7467F">
        <w:rPr>
          <w:rStyle w:val="iadne"/>
          <w:rFonts w:ascii="Corbel" w:hAnsi="Corbel" w:cstheme="minorHAnsi"/>
        </w:rPr>
        <w:tab/>
      </w:r>
      <w:r w:rsidRPr="00B7467F">
        <w:rPr>
          <w:rStyle w:val="iadne"/>
          <w:rFonts w:ascii="Corbel" w:hAnsi="Corbel" w:cstheme="minorHAnsi"/>
        </w:rPr>
        <w:tab/>
        <w:t>347</w:t>
      </w:r>
    </w:p>
    <w:p w14:paraId="208C8CCE" w14:textId="60D183C5" w:rsidR="00372F24" w:rsidRPr="00B7467F" w:rsidRDefault="00372F24" w:rsidP="00372F2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t>39 zahraničných, domáce sa neevidoval</w:t>
      </w:r>
    </w:p>
    <w:p w14:paraId="4B0283E4" w14:textId="1215F2DA" w:rsidR="00372F24" w:rsidRPr="00B7467F" w:rsidRDefault="00372F24" w:rsidP="00372F2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335F84" w:rsidRPr="00B7467F">
        <w:rPr>
          <w:rStyle w:val="iadne"/>
          <w:rFonts w:ascii="Corbel" w:hAnsi="Corbel" w:cstheme="minorHAnsi"/>
        </w:rPr>
        <w:t>78</w:t>
      </w:r>
    </w:p>
    <w:p w14:paraId="3A8A9F7D" w14:textId="3749D1FB" w:rsidR="00372F24" w:rsidRPr="00B7467F" w:rsidRDefault="00372F24" w:rsidP="00372F24">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00BB13FD">
        <w:rPr>
          <w:rStyle w:val="iadne"/>
          <w:rFonts w:ascii="Corbel" w:hAnsi="Corbel" w:cstheme="minorHAnsi"/>
        </w:rPr>
        <w:tab/>
      </w:r>
      <w:r w:rsidRPr="00B7467F">
        <w:rPr>
          <w:rStyle w:val="iadne"/>
          <w:rFonts w:ascii="Corbel" w:hAnsi="Corbel" w:cstheme="minorHAnsi"/>
        </w:rPr>
        <w:tab/>
      </w:r>
      <w:r w:rsidR="00335F84" w:rsidRPr="00B7467F">
        <w:rPr>
          <w:rStyle w:val="iadne"/>
          <w:rFonts w:ascii="Corbel" w:hAnsi="Corbel" w:cstheme="minorHAnsi"/>
        </w:rPr>
        <w:t>71</w:t>
      </w:r>
    </w:p>
    <w:p w14:paraId="73155A32" w14:textId="6B855354" w:rsidR="00372F24" w:rsidRPr="00B7467F" w:rsidRDefault="00372F24" w:rsidP="00335F84">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r>
      <w:r w:rsidR="00335F84" w:rsidRPr="00B7467F">
        <w:rPr>
          <w:rStyle w:val="iadne"/>
          <w:rFonts w:ascii="Corbel" w:hAnsi="Corbel" w:cstheme="minorHAnsi"/>
        </w:rPr>
        <w:t>39 zahraničných, domáce sa neevidovali</w:t>
      </w:r>
    </w:p>
    <w:p w14:paraId="15321D90" w14:textId="0EB5BACB" w:rsidR="00372F24" w:rsidRPr="00B7467F" w:rsidRDefault="00372F24" w:rsidP="00372F24">
      <w:pPr>
        <w:pStyle w:val="Buletnorm"/>
        <w:spacing w:before="0" w:after="0"/>
        <w:ind w:left="0" w:firstLine="0"/>
        <w:rPr>
          <w:rFonts w:ascii="Corbel" w:eastAsia="Times New Roman" w:hAnsi="Corbel" w:cstheme="minorHAnsi"/>
        </w:rPr>
      </w:pPr>
      <w:r w:rsidRPr="00B7467F">
        <w:rPr>
          <w:rFonts w:ascii="Corbel" w:hAnsi="Corbel" w:cstheme="minorHAnsi"/>
        </w:rPr>
        <w:t>JLF UK</w:t>
      </w:r>
      <w:r w:rsidR="00BB13FD">
        <w:rPr>
          <w:rFonts w:ascii="Corbel" w:hAnsi="Corbel" w:cstheme="minorHAnsi"/>
        </w:rPr>
        <w:tab/>
      </w:r>
      <w:r w:rsidRPr="00B7467F">
        <w:rPr>
          <w:rFonts w:ascii="Corbel" w:hAnsi="Corbel" w:cstheme="minorHAnsi"/>
        </w:rPr>
        <w:tab/>
        <w:t>2</w:t>
      </w:r>
      <w:r w:rsidR="00335F84" w:rsidRPr="00B7467F">
        <w:rPr>
          <w:rFonts w:ascii="Corbel" w:hAnsi="Corbel" w:cstheme="minorHAnsi"/>
        </w:rPr>
        <w:t>34</w:t>
      </w:r>
    </w:p>
    <w:p w14:paraId="3EA4D848" w14:textId="60F55FDD" w:rsidR="00372F24" w:rsidRPr="00B7467F" w:rsidRDefault="00372F24" w:rsidP="00372F24">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r>
      <w:r w:rsidR="00335F84" w:rsidRPr="00B7467F">
        <w:rPr>
          <w:rFonts w:ascii="Corbel" w:hAnsi="Corbel" w:cstheme="minorHAnsi"/>
        </w:rPr>
        <w:t>150</w:t>
      </w:r>
    </w:p>
    <w:p w14:paraId="550A1A1F" w14:textId="406B8E9B" w:rsidR="00372F24" w:rsidRPr="00B7467F" w:rsidRDefault="00372F24" w:rsidP="00372F24">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Pr="00B7467F">
        <w:rPr>
          <w:rFonts w:ascii="Corbel" w:hAnsi="Corbel" w:cstheme="minorHAnsi"/>
        </w:rPr>
        <w:tab/>
      </w:r>
      <w:r w:rsidR="00335F84" w:rsidRPr="00B7467F">
        <w:rPr>
          <w:rFonts w:ascii="Corbel" w:hAnsi="Corbel" w:cstheme="minorHAnsi"/>
        </w:rPr>
        <w:t>24</w:t>
      </w:r>
    </w:p>
    <w:p w14:paraId="7F98FA8A" w14:textId="5A344510" w:rsidR="00372F24" w:rsidRPr="00B7467F" w:rsidRDefault="00372F24" w:rsidP="00372F24">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335F84" w:rsidRPr="00B7467F">
        <w:rPr>
          <w:rFonts w:ascii="Corbel" w:hAnsi="Corbel" w:cstheme="minorHAnsi"/>
        </w:rPr>
        <w:t>6 zahraničných, domáce sa neevidova</w:t>
      </w:r>
      <w:r w:rsidR="002C4E0A" w:rsidRPr="00B7467F">
        <w:rPr>
          <w:rFonts w:ascii="Corbel" w:hAnsi="Corbel" w:cstheme="minorHAnsi"/>
        </w:rPr>
        <w:t>l</w:t>
      </w:r>
      <w:r w:rsidR="00335F84" w:rsidRPr="00B7467F">
        <w:rPr>
          <w:rFonts w:ascii="Corbel" w:hAnsi="Corbel" w:cstheme="minorHAnsi"/>
        </w:rPr>
        <w:t>i</w:t>
      </w:r>
    </w:p>
    <w:p w14:paraId="2AD073D3" w14:textId="1CB67249" w:rsidR="00372F24" w:rsidRPr="00B7467F" w:rsidRDefault="00372F24" w:rsidP="00372F24">
      <w:pPr>
        <w:pStyle w:val="Buletnorm"/>
        <w:spacing w:before="0" w:after="0"/>
        <w:ind w:left="0" w:firstLine="0"/>
        <w:rPr>
          <w:rFonts w:ascii="Corbel" w:eastAsia="Times New Roman" w:hAnsi="Corbel" w:cstheme="minorHAnsi"/>
        </w:rPr>
      </w:pPr>
      <w:r w:rsidRPr="00B7467F">
        <w:rPr>
          <w:rFonts w:ascii="Corbel" w:hAnsi="Corbel" w:cstheme="minorHAnsi"/>
        </w:rPr>
        <w:t>FM UK</w:t>
      </w:r>
      <w:r w:rsidR="00BB13FD">
        <w:rPr>
          <w:rFonts w:ascii="Corbel" w:hAnsi="Corbel" w:cstheme="minorHAnsi"/>
        </w:rPr>
        <w:tab/>
      </w:r>
      <w:r w:rsidRPr="00B7467F">
        <w:rPr>
          <w:rFonts w:ascii="Corbel" w:hAnsi="Corbel" w:cstheme="minorHAnsi"/>
        </w:rPr>
        <w:tab/>
        <w:t>1</w:t>
      </w:r>
      <w:r w:rsidR="00335F84" w:rsidRPr="00B7467F">
        <w:rPr>
          <w:rFonts w:ascii="Corbel" w:hAnsi="Corbel" w:cstheme="minorHAnsi"/>
        </w:rPr>
        <w:t>87</w:t>
      </w:r>
    </w:p>
    <w:p w14:paraId="1CF26208" w14:textId="3C9BBCF1" w:rsidR="000C0930" w:rsidRPr="00BB13FD" w:rsidRDefault="00372F24" w:rsidP="00BB13FD">
      <w:pPr>
        <w:pStyle w:val="Buletnorm"/>
        <w:spacing w:before="0"/>
        <w:ind w:left="0" w:firstLine="0"/>
        <w:rPr>
          <w:rFonts w:ascii="Corbel" w:eastAsia="Courier New" w:hAnsi="Corbel" w:cstheme="minorHAnsi"/>
        </w:rPr>
      </w:pPr>
      <w:r w:rsidRPr="00B7467F">
        <w:rPr>
          <w:rFonts w:ascii="Corbel" w:hAnsi="Corbel" w:cstheme="minorHAnsi"/>
        </w:rPr>
        <w:t>FSEV UK</w:t>
      </w:r>
      <w:r w:rsidRPr="00B7467F">
        <w:rPr>
          <w:rFonts w:ascii="Corbel" w:hAnsi="Corbel" w:cstheme="minorHAnsi"/>
        </w:rPr>
        <w:tab/>
      </w:r>
      <w:r w:rsidR="00335F84" w:rsidRPr="00B7467F">
        <w:rPr>
          <w:rFonts w:ascii="Corbel" w:hAnsi="Corbel" w:cstheme="minorHAnsi"/>
        </w:rPr>
        <w:t>9 zahraničných, 2 domáce (avšak online prezentácie neboli súčasťou monitoringu</w:t>
      </w:r>
    </w:p>
    <w:p w14:paraId="643C4ABB" w14:textId="130FB71C" w:rsidR="004E4F94" w:rsidRPr="00BB13FD" w:rsidRDefault="001314BA" w:rsidP="00BB13FD">
      <w:pPr>
        <w:pStyle w:val="Buletnorm"/>
        <w:numPr>
          <w:ilvl w:val="0"/>
          <w:numId w:val="0"/>
        </w:numPr>
        <w:spacing w:before="0"/>
        <w:rPr>
          <w:rFonts w:ascii="Corbel" w:hAnsi="Corbel" w:cstheme="minorHAnsi"/>
          <w:i/>
          <w:szCs w:val="24"/>
        </w:rPr>
      </w:pPr>
      <w:r w:rsidRPr="00B7467F">
        <w:rPr>
          <w:rFonts w:ascii="Corbel" w:hAnsi="Corbel" w:cstheme="minorHAnsi"/>
          <w:i/>
          <w:szCs w:val="24"/>
        </w:rPr>
        <w:t>10.4.</w:t>
      </w:r>
      <w:r w:rsidR="00BB13FD">
        <w:rPr>
          <w:rFonts w:ascii="Corbel" w:hAnsi="Corbel" w:cstheme="minorHAnsi"/>
          <w:i/>
          <w:szCs w:val="24"/>
        </w:rPr>
        <w:t xml:space="preserve"> </w:t>
      </w:r>
      <w:r w:rsidR="00356310" w:rsidRPr="00B7467F">
        <w:rPr>
          <w:rFonts w:ascii="Corbel" w:hAnsi="Corbel" w:cstheme="minorHAnsi"/>
          <w:i/>
          <w:szCs w:val="24"/>
        </w:rPr>
        <w:t>Počet odborných verejných vystúpení, príspevkov, článkov v médiách a na sociálnych sieťach</w:t>
      </w:r>
    </w:p>
    <w:p w14:paraId="780BE62F" w14:textId="12B4126D" w:rsidR="004E4F94" w:rsidRPr="00B7467F" w:rsidRDefault="004E4F94" w:rsidP="008E20BF">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 xml:space="preserve">Presná evidencia všetkých verejných vystúpení sa robí len </w:t>
      </w:r>
      <w:r w:rsidR="0004550C" w:rsidRPr="00B7467F">
        <w:rPr>
          <w:rFonts w:ascii="Corbel" w:hAnsi="Corbel" w:cstheme="minorHAnsi"/>
          <w:color w:val="000000"/>
          <w:szCs w:val="24"/>
        </w:rPr>
        <w:t xml:space="preserve">výnimočne </w:t>
      </w:r>
      <w:r w:rsidRPr="00B7467F">
        <w:rPr>
          <w:rFonts w:ascii="Corbel" w:hAnsi="Corbel" w:cstheme="minorHAnsi"/>
          <w:color w:val="000000"/>
          <w:szCs w:val="24"/>
        </w:rPr>
        <w:t>na niektorých pracoviskách UK.</w:t>
      </w:r>
      <w:r w:rsidR="0004550C" w:rsidRPr="00B7467F">
        <w:rPr>
          <w:rFonts w:ascii="Corbel" w:hAnsi="Corbel" w:cstheme="minorHAnsi"/>
          <w:color w:val="000000"/>
          <w:szCs w:val="24"/>
        </w:rPr>
        <w:t xml:space="preserve"> </w:t>
      </w:r>
    </w:p>
    <w:p w14:paraId="4D87699E" w14:textId="5CF061B2" w:rsidR="004E4F94" w:rsidRPr="00B7467F" w:rsidRDefault="004E4F94" w:rsidP="004E4F94">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za rok 2021, resp. AR 2021/2022:</w:t>
      </w:r>
    </w:p>
    <w:p w14:paraId="3B8E2DFE" w14:textId="77777777" w:rsidR="00BB13FD" w:rsidRPr="00BB13FD" w:rsidRDefault="004E4F94" w:rsidP="004E4F9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00BB13FD">
        <w:rPr>
          <w:rStyle w:val="iadne"/>
          <w:rFonts w:ascii="Corbel" w:hAnsi="Corbel" w:cstheme="minorHAnsi"/>
        </w:rPr>
        <w:tab/>
      </w:r>
      <w:r w:rsidRPr="00B7467F">
        <w:rPr>
          <w:rStyle w:val="iadne"/>
          <w:rFonts w:ascii="Corbel" w:hAnsi="Corbel" w:cstheme="minorHAnsi"/>
        </w:rPr>
        <w:t xml:space="preserve">okrem kategórie GHG evidované v Akademickej knižnici nie sú </w:t>
      </w:r>
      <w:r w:rsidR="00707655" w:rsidRPr="00B7467F">
        <w:rPr>
          <w:rStyle w:val="iadne"/>
          <w:rFonts w:ascii="Corbel" w:hAnsi="Corbel" w:cstheme="minorHAnsi"/>
        </w:rPr>
        <w:t>ostatné</w:t>
      </w:r>
    </w:p>
    <w:p w14:paraId="5EEBB9F3" w14:textId="2B56C9F3" w:rsidR="004E4F94" w:rsidRPr="00B7467F" w:rsidRDefault="00707655" w:rsidP="00BB13FD">
      <w:pPr>
        <w:pStyle w:val="Buletnorm"/>
        <w:numPr>
          <w:ilvl w:val="0"/>
          <w:numId w:val="0"/>
        </w:numPr>
        <w:spacing w:before="0" w:after="0"/>
        <w:ind w:left="1440" w:firstLine="720"/>
        <w:rPr>
          <w:rStyle w:val="iadne"/>
          <w:rFonts w:ascii="Corbel" w:eastAsia="Times New Roman" w:hAnsi="Corbel" w:cstheme="minorHAnsi"/>
        </w:rPr>
      </w:pPr>
      <w:r w:rsidRPr="00B7467F">
        <w:rPr>
          <w:rStyle w:val="iadne"/>
          <w:rFonts w:ascii="Corbel" w:hAnsi="Corbel" w:cstheme="minorHAnsi"/>
        </w:rPr>
        <w:t xml:space="preserve">údaje </w:t>
      </w:r>
      <w:r w:rsidR="004E4F94" w:rsidRPr="00B7467F">
        <w:rPr>
          <w:rStyle w:val="iadne"/>
          <w:rFonts w:ascii="Corbel" w:hAnsi="Corbel" w:cstheme="minorHAnsi"/>
        </w:rPr>
        <w:t xml:space="preserve">sledované  </w:t>
      </w:r>
    </w:p>
    <w:p w14:paraId="14497A2B" w14:textId="6D9111A5" w:rsidR="004E4F94" w:rsidRPr="00B7467F" w:rsidRDefault="004E4F94" w:rsidP="004E4F9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BB13FD">
        <w:rPr>
          <w:rStyle w:val="iadne"/>
          <w:rFonts w:ascii="Corbel" w:hAnsi="Corbel" w:cstheme="minorHAnsi"/>
        </w:rPr>
        <w:t>?</w:t>
      </w:r>
    </w:p>
    <w:p w14:paraId="61E083C2" w14:textId="5E01E8C7" w:rsidR="004E4F94" w:rsidRPr="00B7467F" w:rsidRDefault="004E4F94" w:rsidP="004E4F9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3</w:t>
      </w:r>
      <w:r w:rsidR="00707655" w:rsidRPr="00B7467F">
        <w:rPr>
          <w:rStyle w:val="iadne"/>
          <w:rFonts w:ascii="Corbel" w:hAnsi="Corbel" w:cstheme="minorHAnsi"/>
        </w:rPr>
        <w:t>99</w:t>
      </w:r>
    </w:p>
    <w:p w14:paraId="7D2B95E5" w14:textId="6D95DB01" w:rsidR="004E4F94" w:rsidRPr="00B7467F" w:rsidRDefault="004E4F94" w:rsidP="004E4F9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r>
      <w:r w:rsidR="00707655" w:rsidRPr="00B7467F">
        <w:rPr>
          <w:rStyle w:val="iadne"/>
          <w:rFonts w:ascii="Corbel" w:hAnsi="Corbel" w:cstheme="minorHAnsi"/>
        </w:rPr>
        <w:t>85</w:t>
      </w:r>
    </w:p>
    <w:p w14:paraId="0C226C07" w14:textId="12B89E37" w:rsidR="004E4F94" w:rsidRPr="00B7467F" w:rsidRDefault="004E4F94" w:rsidP="004E4F94">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707655" w:rsidRPr="00B7467F">
        <w:rPr>
          <w:rStyle w:val="iadne"/>
          <w:rFonts w:ascii="Corbel" w:hAnsi="Corbel" w:cstheme="minorHAnsi"/>
        </w:rPr>
        <w:t>23 (príspevky na sociálnych sieťach nesledujú</w:t>
      </w:r>
    </w:p>
    <w:p w14:paraId="1F970982" w14:textId="5595C43A" w:rsidR="004E4F94" w:rsidRPr="00B7467F" w:rsidRDefault="004E4F94" w:rsidP="004E4F94">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00BB13FD">
        <w:rPr>
          <w:rStyle w:val="iadne"/>
          <w:rFonts w:ascii="Corbel" w:hAnsi="Corbel" w:cstheme="minorHAnsi"/>
        </w:rPr>
        <w:tab/>
      </w:r>
      <w:r w:rsidRPr="00B7467F">
        <w:rPr>
          <w:rStyle w:val="iadne"/>
          <w:rFonts w:ascii="Corbel" w:hAnsi="Corbel" w:cstheme="minorHAnsi"/>
        </w:rPr>
        <w:tab/>
      </w:r>
      <w:r w:rsidR="00707655" w:rsidRPr="00B7467F">
        <w:rPr>
          <w:rStyle w:val="iadne"/>
          <w:rFonts w:ascii="Corbel" w:hAnsi="Corbel" w:cstheme="minorHAnsi"/>
        </w:rPr>
        <w:t>94</w:t>
      </w:r>
    </w:p>
    <w:p w14:paraId="00548637" w14:textId="37A34E4A" w:rsidR="004E4F94" w:rsidRPr="00B7467F" w:rsidRDefault="004E4F94" w:rsidP="004E4F94">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r>
      <w:r w:rsidR="00707655" w:rsidRPr="00B7467F">
        <w:rPr>
          <w:rFonts w:ascii="Corbel" w:hAnsi="Corbel" w:cstheme="minorHAnsi"/>
        </w:rPr>
        <w:t>tieto údaje nesledujú</w:t>
      </w:r>
    </w:p>
    <w:p w14:paraId="45AD921E" w14:textId="55236927" w:rsidR="004E4F94" w:rsidRPr="00B7467F" w:rsidRDefault="004E4F94" w:rsidP="004E4F94">
      <w:pPr>
        <w:pStyle w:val="Buletnorm"/>
        <w:spacing w:before="0" w:after="0"/>
        <w:ind w:left="0" w:firstLine="0"/>
        <w:rPr>
          <w:rFonts w:ascii="Corbel" w:eastAsia="Times New Roman" w:hAnsi="Corbel" w:cstheme="minorHAnsi"/>
        </w:rPr>
      </w:pPr>
      <w:r w:rsidRPr="00B7467F">
        <w:rPr>
          <w:rFonts w:ascii="Corbel" w:hAnsi="Corbel" w:cstheme="minorHAnsi"/>
        </w:rPr>
        <w:t>JLF UK</w:t>
      </w:r>
      <w:r w:rsidR="00BB13FD">
        <w:rPr>
          <w:rFonts w:ascii="Corbel" w:hAnsi="Corbel" w:cstheme="minorHAnsi"/>
        </w:rPr>
        <w:tab/>
      </w:r>
      <w:r w:rsidRPr="00B7467F">
        <w:rPr>
          <w:rFonts w:ascii="Corbel" w:hAnsi="Corbel" w:cstheme="minorHAnsi"/>
        </w:rPr>
        <w:tab/>
      </w:r>
      <w:r w:rsidR="00707655" w:rsidRPr="00B7467F">
        <w:rPr>
          <w:rFonts w:ascii="Corbel" w:hAnsi="Corbel" w:cstheme="minorHAnsi"/>
        </w:rPr>
        <w:t>viac ako 20</w:t>
      </w:r>
    </w:p>
    <w:p w14:paraId="2ECB7433" w14:textId="6FD1DF95" w:rsidR="004E4F94" w:rsidRPr="00B7467F" w:rsidRDefault="004E4F94" w:rsidP="004E4F94">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r>
      <w:r w:rsidR="00707655" w:rsidRPr="00B7467F">
        <w:rPr>
          <w:rFonts w:ascii="Corbel" w:hAnsi="Corbel" w:cstheme="minorHAnsi"/>
        </w:rPr>
        <w:t>113</w:t>
      </w:r>
    </w:p>
    <w:p w14:paraId="4E358E96" w14:textId="4EB860A5" w:rsidR="004E4F94" w:rsidRPr="00B7467F" w:rsidRDefault="004E4F94" w:rsidP="004E4F94">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r>
      <w:r w:rsidR="0004550C" w:rsidRPr="00B7467F">
        <w:rPr>
          <w:rFonts w:ascii="Corbel" w:hAnsi="Corbel" w:cstheme="minorHAnsi"/>
        </w:rPr>
        <w:t>cca 100</w:t>
      </w:r>
    </w:p>
    <w:p w14:paraId="77ABE3F6" w14:textId="03928E45" w:rsidR="004E4F94" w:rsidRPr="00B7467F" w:rsidRDefault="004E4F94" w:rsidP="004E4F94">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04550C" w:rsidRPr="00B7467F">
        <w:rPr>
          <w:rFonts w:ascii="Corbel" w:hAnsi="Corbel" w:cstheme="minorHAnsi"/>
        </w:rPr>
        <w:t>presné údaje sa nesledujú</w:t>
      </w:r>
    </w:p>
    <w:p w14:paraId="18553B8C" w14:textId="2F589BE1" w:rsidR="004E4F94" w:rsidRPr="00B7467F" w:rsidRDefault="004E4F94" w:rsidP="004E4F94">
      <w:pPr>
        <w:pStyle w:val="Buletnorm"/>
        <w:spacing w:before="0" w:after="0"/>
        <w:ind w:left="0" w:firstLine="0"/>
        <w:rPr>
          <w:rFonts w:ascii="Corbel" w:eastAsia="Times New Roman" w:hAnsi="Corbel" w:cstheme="minorHAnsi"/>
        </w:rPr>
      </w:pPr>
      <w:r w:rsidRPr="00B7467F">
        <w:rPr>
          <w:rFonts w:ascii="Corbel" w:hAnsi="Corbel" w:cstheme="minorHAnsi"/>
        </w:rPr>
        <w:t>FM UK</w:t>
      </w:r>
      <w:r w:rsidR="00BB13FD">
        <w:rPr>
          <w:rFonts w:ascii="Corbel" w:hAnsi="Corbel" w:cstheme="minorHAnsi"/>
        </w:rPr>
        <w:tab/>
      </w:r>
      <w:r w:rsidRPr="00B7467F">
        <w:rPr>
          <w:rFonts w:ascii="Corbel" w:hAnsi="Corbel" w:cstheme="minorHAnsi"/>
        </w:rPr>
        <w:tab/>
      </w:r>
      <w:r w:rsidR="0004550C" w:rsidRPr="00B7467F">
        <w:rPr>
          <w:rFonts w:ascii="Corbel" w:hAnsi="Corbel" w:cstheme="minorHAnsi"/>
        </w:rPr>
        <w:t>sledujú počty na sociálnych sieťach, ostatné presne neevidujú</w:t>
      </w:r>
    </w:p>
    <w:p w14:paraId="035675E6" w14:textId="1D2A86C1" w:rsidR="004E4F94" w:rsidRPr="00B7467F" w:rsidRDefault="004E4F94" w:rsidP="00443AA5">
      <w:pPr>
        <w:pStyle w:val="Buletnorm"/>
        <w:spacing w:before="0"/>
        <w:ind w:left="0" w:firstLine="0"/>
        <w:rPr>
          <w:rFonts w:ascii="Corbel" w:hAnsi="Corbel" w:cstheme="minorHAnsi"/>
        </w:rPr>
      </w:pPr>
      <w:r w:rsidRPr="00B7467F">
        <w:rPr>
          <w:rFonts w:ascii="Corbel" w:hAnsi="Corbel" w:cstheme="minorHAnsi"/>
        </w:rPr>
        <w:t>FSEV UK</w:t>
      </w:r>
      <w:r w:rsidRPr="00B7467F">
        <w:rPr>
          <w:rFonts w:ascii="Corbel" w:hAnsi="Corbel" w:cstheme="minorHAnsi"/>
        </w:rPr>
        <w:tab/>
      </w:r>
      <w:r w:rsidR="000A1A43" w:rsidRPr="00B7467F">
        <w:rPr>
          <w:rFonts w:ascii="Corbel" w:hAnsi="Corbel" w:cstheme="minorHAnsi"/>
        </w:rPr>
        <w:t>presné údaje sa nesledujú</w:t>
      </w:r>
    </w:p>
    <w:p w14:paraId="434089CA" w14:textId="77777777" w:rsidR="00FB7032" w:rsidRPr="00B7467F" w:rsidRDefault="00FB7032" w:rsidP="00443AA5">
      <w:pPr>
        <w:pStyle w:val="Buletnorm"/>
        <w:numPr>
          <w:ilvl w:val="0"/>
          <w:numId w:val="0"/>
        </w:numPr>
        <w:spacing w:before="360" w:after="360"/>
        <w:rPr>
          <w:rFonts w:ascii="Corbel" w:hAnsi="Corbel" w:cstheme="minorHAnsi"/>
          <w:b/>
          <w:sz w:val="28"/>
          <w:szCs w:val="28"/>
        </w:rPr>
      </w:pPr>
      <w:r w:rsidRPr="00B7467F">
        <w:rPr>
          <w:rFonts w:ascii="Corbel" w:hAnsi="Corbel" w:cstheme="minorHAnsi"/>
          <w:b/>
          <w:sz w:val="28"/>
          <w:szCs w:val="28"/>
        </w:rPr>
        <w:t>11. prezentovať výsledky svojej tvorivej činnosti širšej verejnosti</w:t>
      </w:r>
    </w:p>
    <w:p w14:paraId="0B4F6EA8" w14:textId="080DCF7A" w:rsidR="00FB7032" w:rsidRPr="00443AA5" w:rsidRDefault="00FB7032" w:rsidP="00443AA5">
      <w:pPr>
        <w:spacing w:after="12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35F07DC1" w14:textId="33B4CD66" w:rsidR="002C4E0A" w:rsidRPr="00443AA5" w:rsidRDefault="00FB7032" w:rsidP="00443AA5">
      <w:pPr>
        <w:pStyle w:val="Buletnorm"/>
        <w:numPr>
          <w:ilvl w:val="0"/>
          <w:numId w:val="0"/>
        </w:numPr>
        <w:spacing w:before="0"/>
        <w:rPr>
          <w:rFonts w:ascii="Corbel" w:hAnsi="Corbel" w:cstheme="minorHAnsi"/>
          <w:i/>
          <w:szCs w:val="24"/>
        </w:rPr>
      </w:pPr>
      <w:r w:rsidRPr="00B7467F">
        <w:rPr>
          <w:rFonts w:ascii="Corbel" w:hAnsi="Corbel" w:cstheme="minorHAnsi"/>
          <w:i/>
          <w:szCs w:val="24"/>
        </w:rPr>
        <w:t>11.1.</w:t>
      </w:r>
      <w:r w:rsidR="00443AA5">
        <w:rPr>
          <w:rFonts w:ascii="Corbel" w:hAnsi="Corbel" w:cstheme="minorHAnsi"/>
          <w:i/>
          <w:szCs w:val="24"/>
        </w:rPr>
        <w:t xml:space="preserve"> </w:t>
      </w:r>
      <w:r w:rsidRPr="00B7467F">
        <w:rPr>
          <w:rFonts w:ascii="Corbel" w:hAnsi="Corbel" w:cstheme="minorHAnsi"/>
          <w:i/>
          <w:szCs w:val="24"/>
        </w:rPr>
        <w:t>Počet publikácií pre širšiu verejnosť, ktorých autormi sú pedagogickí a výskumní pracovníci UK</w:t>
      </w:r>
    </w:p>
    <w:p w14:paraId="672B8AF2" w14:textId="3A388DBC" w:rsidR="000A1A43" w:rsidRPr="00443AA5" w:rsidRDefault="000A1A43" w:rsidP="00443AA5">
      <w:pPr>
        <w:pStyle w:val="Buletnorm"/>
        <w:numPr>
          <w:ilvl w:val="0"/>
          <w:numId w:val="0"/>
        </w:numPr>
        <w:spacing w:before="0"/>
        <w:rPr>
          <w:rFonts w:ascii="Corbel" w:hAnsi="Corbel" w:cstheme="minorHAnsi"/>
          <w:color w:val="000000"/>
          <w:szCs w:val="24"/>
        </w:rPr>
      </w:pPr>
      <w:r w:rsidRPr="00B7467F">
        <w:rPr>
          <w:rFonts w:ascii="Corbel" w:hAnsi="Corbel" w:cstheme="minorHAnsi"/>
        </w:rPr>
        <w:t xml:space="preserve">Počet publikácií pre širšiu verejnosť sa sleduje </w:t>
      </w:r>
      <w:r w:rsidR="00424F41" w:rsidRPr="00B7467F">
        <w:rPr>
          <w:rFonts w:ascii="Corbel" w:hAnsi="Corbel" w:cstheme="minorHAnsi"/>
        </w:rPr>
        <w:t xml:space="preserve">prevažne </w:t>
      </w:r>
      <w:r w:rsidRPr="00B7467F">
        <w:rPr>
          <w:rFonts w:ascii="Corbel" w:hAnsi="Corbel" w:cstheme="minorHAnsi"/>
        </w:rPr>
        <w:t>na úrovni jednotlivých pracovísk a katedier, centrálnymi údajmi na úrovni celej fakulty však mnohé fakulty za rok 2021 nedisponujú</w:t>
      </w:r>
      <w:r w:rsidR="00424F41" w:rsidRPr="00B7467F">
        <w:rPr>
          <w:rFonts w:ascii="Corbel" w:hAnsi="Corbel" w:cstheme="minorHAnsi"/>
        </w:rPr>
        <w:t xml:space="preserve">, okrem tých, ktoré sa uvádzajú v evidencii publikačnej činnosti, ako napr. BAB, BBB, EDJ, GII a pod </w:t>
      </w:r>
      <w:r w:rsidRPr="00B7467F">
        <w:rPr>
          <w:rFonts w:ascii="Corbel" w:hAnsi="Corbel" w:cstheme="minorHAnsi"/>
        </w:rPr>
        <w:t>.</w:t>
      </w:r>
      <w:r w:rsidR="002C4E0A" w:rsidRPr="00B7467F">
        <w:rPr>
          <w:rFonts w:ascii="Corbel" w:hAnsi="Corbel" w:cstheme="minorHAnsi"/>
        </w:rPr>
        <w:t xml:space="preserve"> </w:t>
      </w:r>
      <w:r w:rsidR="002C4E0A" w:rsidRPr="00B7467F">
        <w:rPr>
          <w:rFonts w:ascii="Corbel" w:hAnsi="Corbel" w:cstheme="minorHAnsi"/>
          <w:color w:val="000000"/>
          <w:szCs w:val="24"/>
        </w:rPr>
        <w:t>Takáto evidencia sa v budúcnosti bude robiť na každej fakulte.</w:t>
      </w:r>
    </w:p>
    <w:p w14:paraId="5FD2BE0D" w14:textId="77777777" w:rsidR="000A1A43" w:rsidRPr="00B7467F" w:rsidRDefault="000A1A43" w:rsidP="000A1A43">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za rok 2021, resp. AR 2021/2022:</w:t>
      </w:r>
    </w:p>
    <w:p w14:paraId="37764540" w14:textId="26A22A4F" w:rsidR="000A1A43" w:rsidRPr="00B7467F" w:rsidRDefault="000A1A43" w:rsidP="000A1A43">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lastRenderedPageBreak/>
        <w:t>LF UK</w:t>
      </w:r>
      <w:r w:rsidRPr="00B7467F">
        <w:rPr>
          <w:rStyle w:val="iadne"/>
          <w:rFonts w:ascii="Corbel" w:hAnsi="Corbel" w:cstheme="minorHAnsi"/>
        </w:rPr>
        <w:tab/>
      </w:r>
      <w:r w:rsidRPr="00B7467F">
        <w:rPr>
          <w:rStyle w:val="iadne"/>
          <w:rFonts w:ascii="Corbel" w:hAnsi="Corbel" w:cstheme="minorHAnsi"/>
        </w:rPr>
        <w:tab/>
        <w:t>13 prác v kategórii EDJ podľa údajov AK, ale presná evidencia sa nerobí</w:t>
      </w:r>
    </w:p>
    <w:p w14:paraId="4F4B84DC" w14:textId="75B1343B" w:rsidR="000A1A43" w:rsidRPr="00B7467F" w:rsidRDefault="000A1A43" w:rsidP="000A1A43">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r>
      <w:r w:rsidR="00443AA5">
        <w:rPr>
          <w:rStyle w:val="iadne"/>
          <w:rFonts w:ascii="Corbel" w:hAnsi="Corbel" w:cstheme="minorHAnsi"/>
        </w:rPr>
        <w:t>?</w:t>
      </w:r>
    </w:p>
    <w:p w14:paraId="1F34D93F" w14:textId="351749E6" w:rsidR="000A1A43" w:rsidRPr="00B7467F" w:rsidRDefault="000A1A43" w:rsidP="000A1A43">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t>117</w:t>
      </w:r>
    </w:p>
    <w:p w14:paraId="497EF9E3" w14:textId="54E4FBE0" w:rsidR="000A1A43" w:rsidRPr="00B7467F" w:rsidRDefault="000A1A43" w:rsidP="000A1A43">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r>
      <w:r w:rsidR="00424F41" w:rsidRPr="00B7467F">
        <w:rPr>
          <w:rStyle w:val="iadne"/>
          <w:rFonts w:ascii="Corbel" w:hAnsi="Corbel" w:cstheme="minorHAnsi"/>
        </w:rPr>
        <w:t>4 odborné knižné práce (BAB) a dve kapitoly (BBB) podľa údajov AK</w:t>
      </w:r>
      <w:r w:rsidRPr="00B7467F">
        <w:rPr>
          <w:rStyle w:val="iadne"/>
          <w:rFonts w:ascii="Corbel" w:hAnsi="Corbel" w:cstheme="minorHAnsi"/>
        </w:rPr>
        <w:t xml:space="preserve">  </w:t>
      </w:r>
    </w:p>
    <w:p w14:paraId="2745558E" w14:textId="6F9FAC45" w:rsidR="000A1A43" w:rsidRPr="00B7467F" w:rsidRDefault="000A1A43" w:rsidP="000A1A43">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424F41" w:rsidRPr="00B7467F">
        <w:rPr>
          <w:rStyle w:val="iadne"/>
          <w:rFonts w:ascii="Corbel" w:hAnsi="Corbel" w:cstheme="minorHAnsi"/>
        </w:rPr>
        <w:t>10</w:t>
      </w:r>
    </w:p>
    <w:p w14:paraId="29EFE521" w14:textId="4151ECC8" w:rsidR="000A1A43" w:rsidRPr="00B7467F" w:rsidRDefault="000A1A43" w:rsidP="000A1A43">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Pr="00B7467F">
        <w:rPr>
          <w:rStyle w:val="iadne"/>
          <w:rFonts w:ascii="Corbel" w:hAnsi="Corbel" w:cstheme="minorHAnsi"/>
        </w:rPr>
        <w:tab/>
      </w:r>
      <w:r w:rsidRPr="00B7467F">
        <w:rPr>
          <w:rStyle w:val="iadne"/>
          <w:rFonts w:ascii="Corbel" w:hAnsi="Corbel" w:cstheme="minorHAnsi"/>
        </w:rPr>
        <w:tab/>
      </w:r>
      <w:r w:rsidR="00424F41" w:rsidRPr="00B7467F">
        <w:rPr>
          <w:rStyle w:val="iadne"/>
          <w:rFonts w:ascii="Corbel" w:hAnsi="Corbel" w:cstheme="minorHAnsi"/>
        </w:rPr>
        <w:t>48</w:t>
      </w:r>
    </w:p>
    <w:p w14:paraId="7335F3D5" w14:textId="7F7D8EA5" w:rsidR="000A1A43" w:rsidRPr="00B7467F" w:rsidRDefault="000A1A43" w:rsidP="000A1A43">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r>
      <w:r w:rsidR="00424F41" w:rsidRPr="00B7467F">
        <w:rPr>
          <w:rFonts w:ascii="Corbel" w:hAnsi="Corbel" w:cstheme="minorHAnsi"/>
        </w:rPr>
        <w:t>0</w:t>
      </w:r>
    </w:p>
    <w:p w14:paraId="77D83234" w14:textId="27DAE67A" w:rsidR="000A1A43" w:rsidRPr="00B7467F" w:rsidRDefault="000A1A43" w:rsidP="000A1A43">
      <w:pPr>
        <w:pStyle w:val="Buletnorm"/>
        <w:spacing w:before="0" w:after="0"/>
        <w:ind w:left="0" w:firstLine="0"/>
        <w:rPr>
          <w:rFonts w:ascii="Corbel" w:eastAsia="Times New Roman" w:hAnsi="Corbel" w:cstheme="minorHAnsi"/>
        </w:rPr>
      </w:pPr>
      <w:r w:rsidRPr="00B7467F">
        <w:rPr>
          <w:rFonts w:ascii="Corbel" w:hAnsi="Corbel" w:cstheme="minorHAnsi"/>
        </w:rPr>
        <w:t>JLF UK</w:t>
      </w:r>
      <w:r w:rsidR="00443AA5">
        <w:rPr>
          <w:rFonts w:ascii="Corbel" w:hAnsi="Corbel" w:cstheme="minorHAnsi"/>
        </w:rPr>
        <w:tab/>
      </w:r>
      <w:r w:rsidRPr="00B7467F">
        <w:rPr>
          <w:rFonts w:ascii="Corbel" w:hAnsi="Corbel" w:cstheme="minorHAnsi"/>
        </w:rPr>
        <w:tab/>
      </w:r>
      <w:r w:rsidR="00424F41" w:rsidRPr="00B7467F">
        <w:rPr>
          <w:rFonts w:ascii="Corbel" w:hAnsi="Corbel" w:cstheme="minorHAnsi"/>
        </w:rPr>
        <w:t>13</w:t>
      </w:r>
    </w:p>
    <w:p w14:paraId="3C0AF099" w14:textId="1D865C3A" w:rsidR="000A1A43" w:rsidRPr="00B7467F" w:rsidRDefault="000A1A43" w:rsidP="000A1A43">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t>15</w:t>
      </w:r>
    </w:p>
    <w:p w14:paraId="0ABCF33B" w14:textId="256BF726" w:rsidR="000A1A43" w:rsidRPr="00B7467F" w:rsidRDefault="000A1A43" w:rsidP="000A1A43">
      <w:pPr>
        <w:pStyle w:val="Buletnorm"/>
        <w:spacing w:before="0" w:after="0"/>
        <w:ind w:left="0" w:firstLine="0"/>
        <w:rPr>
          <w:rFonts w:ascii="Corbel" w:eastAsia="Times New Roman" w:hAnsi="Corbel" w:cstheme="minorHAnsi"/>
        </w:rPr>
      </w:pPr>
      <w:r w:rsidRPr="00B7467F">
        <w:rPr>
          <w:rFonts w:ascii="Corbel" w:hAnsi="Corbel" w:cstheme="minorHAnsi"/>
        </w:rPr>
        <w:t>RKCMBF UK</w:t>
      </w:r>
      <w:r w:rsidRPr="00B7467F">
        <w:rPr>
          <w:rFonts w:ascii="Corbel" w:hAnsi="Corbel" w:cstheme="minorHAnsi"/>
        </w:rPr>
        <w:tab/>
      </w:r>
      <w:r w:rsidR="00424F41" w:rsidRPr="00B7467F">
        <w:rPr>
          <w:rFonts w:ascii="Corbel" w:hAnsi="Corbel" w:cstheme="minorHAnsi"/>
        </w:rPr>
        <w:t>38</w:t>
      </w:r>
    </w:p>
    <w:p w14:paraId="0DCBC327" w14:textId="7AAF7017" w:rsidR="000A1A43" w:rsidRPr="00B7467F" w:rsidRDefault="000A1A43" w:rsidP="000A1A43">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424F41" w:rsidRPr="00B7467F">
        <w:rPr>
          <w:rFonts w:ascii="Corbel" w:hAnsi="Corbel" w:cstheme="minorHAnsi"/>
        </w:rPr>
        <w:t>2</w:t>
      </w:r>
      <w:r w:rsidRPr="00B7467F">
        <w:rPr>
          <w:rFonts w:ascii="Corbel" w:hAnsi="Corbel" w:cstheme="minorHAnsi"/>
        </w:rPr>
        <w:t>6</w:t>
      </w:r>
    </w:p>
    <w:p w14:paraId="5D0A62CB" w14:textId="376C0988" w:rsidR="000A1A43" w:rsidRPr="00B7467F" w:rsidRDefault="000A1A43" w:rsidP="000A1A43">
      <w:pPr>
        <w:pStyle w:val="Buletnorm"/>
        <w:spacing w:before="0" w:after="0"/>
        <w:ind w:left="0" w:firstLine="0"/>
        <w:rPr>
          <w:rFonts w:ascii="Corbel" w:eastAsia="Times New Roman" w:hAnsi="Corbel" w:cstheme="minorHAnsi"/>
        </w:rPr>
      </w:pPr>
      <w:r w:rsidRPr="00B7467F">
        <w:rPr>
          <w:rFonts w:ascii="Corbel" w:hAnsi="Corbel" w:cstheme="minorHAnsi"/>
        </w:rPr>
        <w:t>FM UK</w:t>
      </w:r>
      <w:r w:rsidRPr="00B7467F">
        <w:rPr>
          <w:rFonts w:ascii="Corbel" w:hAnsi="Corbel" w:cstheme="minorHAnsi"/>
        </w:rPr>
        <w:tab/>
      </w:r>
      <w:r w:rsidRPr="00B7467F">
        <w:rPr>
          <w:rFonts w:ascii="Corbel" w:hAnsi="Corbel" w:cstheme="minorHAnsi"/>
        </w:rPr>
        <w:tab/>
      </w:r>
      <w:r w:rsidR="00424F41" w:rsidRPr="00B7467F">
        <w:rPr>
          <w:rFonts w:ascii="Corbel" w:hAnsi="Corbel" w:cstheme="minorHAnsi"/>
        </w:rPr>
        <w:t>tento údaj sa nesleduje</w:t>
      </w:r>
    </w:p>
    <w:p w14:paraId="0D5A99D2" w14:textId="7996A0A7" w:rsidR="008E20BF" w:rsidRPr="00443AA5" w:rsidRDefault="000A1A43" w:rsidP="00443AA5">
      <w:pPr>
        <w:pStyle w:val="Buletnorm"/>
        <w:spacing w:before="0"/>
        <w:ind w:left="0" w:firstLine="0"/>
        <w:rPr>
          <w:rFonts w:ascii="Corbel" w:eastAsia="Courier New" w:hAnsi="Corbel" w:cstheme="minorHAnsi"/>
        </w:rPr>
      </w:pPr>
      <w:r w:rsidRPr="00B7467F">
        <w:rPr>
          <w:rFonts w:ascii="Corbel" w:hAnsi="Corbel" w:cstheme="minorHAnsi"/>
        </w:rPr>
        <w:t>FSEV UK</w:t>
      </w:r>
      <w:r w:rsidRPr="00B7467F">
        <w:rPr>
          <w:rFonts w:ascii="Corbel" w:hAnsi="Corbel" w:cstheme="minorHAnsi"/>
        </w:rPr>
        <w:tab/>
        <w:t>2</w:t>
      </w:r>
    </w:p>
    <w:p w14:paraId="2DB076AB" w14:textId="77777777" w:rsidR="00FB7032" w:rsidRPr="00B7467F" w:rsidRDefault="00FB7032" w:rsidP="00443AA5">
      <w:pPr>
        <w:pStyle w:val="Buletnorm"/>
        <w:numPr>
          <w:ilvl w:val="0"/>
          <w:numId w:val="0"/>
        </w:numPr>
        <w:spacing w:before="0"/>
        <w:rPr>
          <w:rFonts w:ascii="Corbel" w:hAnsi="Corbel" w:cstheme="minorHAnsi"/>
          <w:i/>
          <w:szCs w:val="24"/>
        </w:rPr>
      </w:pPr>
      <w:r w:rsidRPr="00B7467F">
        <w:rPr>
          <w:rFonts w:ascii="Corbel" w:hAnsi="Corbel" w:cstheme="minorHAnsi"/>
          <w:i/>
          <w:szCs w:val="24"/>
        </w:rPr>
        <w:t>11.2. Počet vytvorených učebníc/učebných materiálov pre rôzne stupne vzdelávania</w:t>
      </w:r>
    </w:p>
    <w:p w14:paraId="21F906B5" w14:textId="229E13D7" w:rsidR="009F6009" w:rsidRPr="00B7467F" w:rsidRDefault="009F6009" w:rsidP="00443AA5">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Presná evidencia vytvorených učebníc alebo učebných materiálov, rozdelená na základe stupňov vzdelávania</w:t>
      </w:r>
      <w:r w:rsidR="00795008" w:rsidRPr="00B7467F">
        <w:rPr>
          <w:rFonts w:ascii="Corbel" w:hAnsi="Corbel" w:cstheme="minorHAnsi"/>
          <w:color w:val="000000"/>
          <w:szCs w:val="24"/>
        </w:rPr>
        <w:t>, najmä učebnice pre stredné školy sa</w:t>
      </w:r>
      <w:r w:rsidRPr="00B7467F">
        <w:rPr>
          <w:rFonts w:ascii="Corbel" w:hAnsi="Corbel" w:cstheme="minorHAnsi"/>
          <w:color w:val="000000"/>
          <w:szCs w:val="24"/>
        </w:rPr>
        <w:t xml:space="preserve"> robí len </w:t>
      </w:r>
      <w:r w:rsidR="00795008" w:rsidRPr="00B7467F">
        <w:rPr>
          <w:rFonts w:ascii="Corbel" w:hAnsi="Corbel" w:cstheme="minorHAnsi"/>
          <w:color w:val="000000"/>
          <w:szCs w:val="24"/>
        </w:rPr>
        <w:t>ojedinele</w:t>
      </w:r>
      <w:r w:rsidRPr="00B7467F">
        <w:rPr>
          <w:rFonts w:ascii="Corbel" w:hAnsi="Corbel" w:cstheme="minorHAnsi"/>
          <w:color w:val="000000"/>
          <w:szCs w:val="24"/>
        </w:rPr>
        <w:t xml:space="preserve">. </w:t>
      </w:r>
      <w:r w:rsidR="00795008" w:rsidRPr="00B7467F">
        <w:rPr>
          <w:rFonts w:ascii="Corbel" w:hAnsi="Corbel" w:cstheme="minorHAnsi"/>
          <w:color w:val="000000"/>
          <w:szCs w:val="24"/>
        </w:rPr>
        <w:t>Takáto evidencia sa v budúcnosti bude robiť na každej fakulte.</w:t>
      </w:r>
    </w:p>
    <w:p w14:paraId="6C169592" w14:textId="39F530B1" w:rsidR="00424F41" w:rsidRPr="00B7467F" w:rsidRDefault="00424F41" w:rsidP="00424F41">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Údaje z fakúlt za rok 2021, resp. AR 2021/2022:</w:t>
      </w:r>
    </w:p>
    <w:p w14:paraId="3974E0D3" w14:textId="0E59BF82" w:rsidR="00424F41" w:rsidRPr="00B7467F" w:rsidRDefault="00424F41" w:rsidP="00424F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LF UK</w:t>
      </w:r>
      <w:r w:rsidRPr="00B7467F">
        <w:rPr>
          <w:rStyle w:val="iadne"/>
          <w:rFonts w:ascii="Corbel" w:hAnsi="Corbel" w:cstheme="minorHAnsi"/>
        </w:rPr>
        <w:tab/>
      </w:r>
      <w:r w:rsidRPr="00B7467F">
        <w:rPr>
          <w:rStyle w:val="iadne"/>
          <w:rFonts w:ascii="Corbel" w:hAnsi="Corbel" w:cstheme="minorHAnsi"/>
        </w:rPr>
        <w:tab/>
      </w:r>
      <w:r w:rsidR="009F6009" w:rsidRPr="00B7467F">
        <w:rPr>
          <w:rStyle w:val="iadne"/>
          <w:rFonts w:ascii="Corbel" w:hAnsi="Corbel" w:cstheme="minorHAnsi"/>
        </w:rPr>
        <w:t xml:space="preserve">celkovo </w:t>
      </w:r>
      <w:r w:rsidRPr="00B7467F">
        <w:rPr>
          <w:rStyle w:val="iadne"/>
          <w:rFonts w:ascii="Corbel" w:hAnsi="Corbel" w:cstheme="minorHAnsi"/>
        </w:rPr>
        <w:t xml:space="preserve">13 </w:t>
      </w:r>
      <w:r w:rsidR="009F6009" w:rsidRPr="00B7467F">
        <w:rPr>
          <w:rStyle w:val="iadne"/>
          <w:rFonts w:ascii="Corbel" w:hAnsi="Corbel" w:cstheme="minorHAnsi"/>
        </w:rPr>
        <w:t>v tlačenej forme a 5 v elektronickej</w:t>
      </w:r>
    </w:p>
    <w:p w14:paraId="0A7CD651" w14:textId="2A08DF4A" w:rsidR="009F6009" w:rsidRPr="00B7467F" w:rsidRDefault="00424F41" w:rsidP="009F6009">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PraF UK</w:t>
      </w:r>
      <w:r w:rsidRPr="00B7467F">
        <w:rPr>
          <w:rStyle w:val="iadne"/>
          <w:rFonts w:ascii="Corbel" w:hAnsi="Corbel" w:cstheme="minorHAnsi"/>
        </w:rPr>
        <w:tab/>
        <w:t>?</w:t>
      </w:r>
    </w:p>
    <w:p w14:paraId="37D28FCD" w14:textId="23E37C8C" w:rsidR="00443AA5" w:rsidRPr="00443AA5" w:rsidRDefault="00424F41" w:rsidP="00443AA5">
      <w:pPr>
        <w:pStyle w:val="Buletnorm"/>
        <w:spacing w:before="0" w:after="0"/>
        <w:ind w:left="709" w:hanging="709"/>
        <w:rPr>
          <w:rFonts w:ascii="Corbel" w:eastAsia="Times New Roman" w:hAnsi="Corbel" w:cstheme="minorHAnsi"/>
        </w:rPr>
      </w:pPr>
      <w:r w:rsidRPr="00B7467F">
        <w:rPr>
          <w:rStyle w:val="iadne"/>
          <w:rFonts w:ascii="Corbel" w:hAnsi="Corbel" w:cstheme="minorHAnsi"/>
        </w:rPr>
        <w:t>FiF UK</w:t>
      </w:r>
      <w:r w:rsidRPr="00B7467F">
        <w:rPr>
          <w:rStyle w:val="iadne"/>
          <w:rFonts w:ascii="Corbel" w:hAnsi="Corbel" w:cstheme="minorHAnsi"/>
        </w:rPr>
        <w:tab/>
      </w:r>
      <w:r w:rsidRPr="00B7467F">
        <w:rPr>
          <w:rStyle w:val="iadne"/>
          <w:rFonts w:ascii="Corbel" w:hAnsi="Corbel" w:cstheme="minorHAnsi"/>
        </w:rPr>
        <w:tab/>
      </w:r>
      <w:r w:rsidR="009F6009" w:rsidRPr="00B7467F">
        <w:rPr>
          <w:rFonts w:ascii="Corbel" w:hAnsi="Corbel" w:cstheme="minorHAnsi"/>
        </w:rPr>
        <w:t>Učebnice pre základné a stredné školy: 1</w:t>
      </w:r>
      <w:r w:rsidR="00443AA5">
        <w:rPr>
          <w:rFonts w:ascii="Corbel" w:hAnsi="Corbel" w:cstheme="minorHAnsi"/>
        </w:rPr>
        <w:t>,</w:t>
      </w:r>
      <w:r w:rsidR="009F6009" w:rsidRPr="00443AA5">
        <w:rPr>
          <w:rFonts w:ascii="Corbel" w:hAnsi="Corbel" w:cstheme="minorHAnsi"/>
        </w:rPr>
        <w:t>Učebnice pre vysoké školy:</w:t>
      </w:r>
    </w:p>
    <w:p w14:paraId="18F37A31" w14:textId="4D32FAF6" w:rsidR="00424F41" w:rsidRPr="00443AA5" w:rsidRDefault="009F6009" w:rsidP="00443AA5">
      <w:pPr>
        <w:pStyle w:val="Buletnorm"/>
        <w:numPr>
          <w:ilvl w:val="0"/>
          <w:numId w:val="0"/>
        </w:numPr>
        <w:spacing w:before="0" w:after="0"/>
        <w:ind w:left="2149" w:firstLine="11"/>
        <w:rPr>
          <w:rStyle w:val="iadne"/>
          <w:rFonts w:ascii="Corbel" w:eastAsia="Times New Roman" w:hAnsi="Corbel" w:cstheme="minorHAnsi"/>
        </w:rPr>
      </w:pPr>
      <w:r w:rsidRPr="00443AA5">
        <w:rPr>
          <w:rFonts w:ascii="Corbel" w:hAnsi="Corbel" w:cstheme="minorHAnsi"/>
        </w:rPr>
        <w:t>12</w:t>
      </w:r>
      <w:r w:rsidR="00443AA5">
        <w:rPr>
          <w:rFonts w:ascii="Corbel" w:hAnsi="Corbel" w:cstheme="minorHAnsi"/>
        </w:rPr>
        <w:t>,</w:t>
      </w:r>
      <w:r w:rsidRPr="00443AA5">
        <w:rPr>
          <w:rFonts w:ascii="Corbel" w:hAnsi="Corbel" w:cstheme="minorHAnsi"/>
        </w:rPr>
        <w:t>Vysokoškolské skriptá: 15</w:t>
      </w:r>
    </w:p>
    <w:p w14:paraId="4FA36644" w14:textId="6ECB7D00" w:rsidR="00424F41" w:rsidRPr="00B7467F" w:rsidRDefault="00424F41" w:rsidP="00424F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PriF UK</w:t>
      </w:r>
      <w:r w:rsidRPr="00B7467F">
        <w:rPr>
          <w:rStyle w:val="iadne"/>
          <w:rFonts w:ascii="Corbel" w:hAnsi="Corbel" w:cstheme="minorHAnsi"/>
        </w:rPr>
        <w:tab/>
      </w:r>
      <w:r w:rsidR="009F6009" w:rsidRPr="00B7467F">
        <w:rPr>
          <w:rStyle w:val="iadne"/>
          <w:rFonts w:ascii="Corbel" w:hAnsi="Corbel" w:cstheme="minorHAnsi"/>
        </w:rPr>
        <w:t>2 stredoškolské učebnice,</w:t>
      </w:r>
      <w:r w:rsidR="00443AA5">
        <w:rPr>
          <w:rStyle w:val="iadne"/>
          <w:rFonts w:ascii="Corbel" w:hAnsi="Corbel" w:cstheme="minorHAnsi"/>
        </w:rPr>
        <w:t xml:space="preserve"> </w:t>
      </w:r>
      <w:r w:rsidR="009F6009" w:rsidRPr="00B7467F">
        <w:rPr>
          <w:rStyle w:val="iadne"/>
          <w:rFonts w:ascii="Corbel" w:hAnsi="Corbel" w:cstheme="minorHAnsi"/>
        </w:rPr>
        <w:t>33 vysokoškolských</w:t>
      </w:r>
    </w:p>
    <w:p w14:paraId="4A972EF2" w14:textId="29669ED5" w:rsidR="00424F41" w:rsidRPr="00B7467F" w:rsidRDefault="00424F41" w:rsidP="00424F41">
      <w:pPr>
        <w:pStyle w:val="Buletnorm"/>
        <w:spacing w:before="0" w:after="0"/>
        <w:ind w:left="0" w:firstLine="0"/>
        <w:rPr>
          <w:rStyle w:val="iadne"/>
          <w:rFonts w:ascii="Corbel" w:eastAsia="Times New Roman" w:hAnsi="Corbel" w:cstheme="minorHAnsi"/>
        </w:rPr>
      </w:pPr>
      <w:r w:rsidRPr="00B7467F">
        <w:rPr>
          <w:rStyle w:val="iadne"/>
          <w:rFonts w:ascii="Corbel" w:hAnsi="Corbel" w:cstheme="minorHAnsi"/>
        </w:rPr>
        <w:t>PdF UK</w:t>
      </w:r>
      <w:r w:rsidRPr="00B7467F">
        <w:rPr>
          <w:rStyle w:val="iadne"/>
          <w:rFonts w:ascii="Corbel" w:hAnsi="Corbel" w:cstheme="minorHAnsi"/>
        </w:rPr>
        <w:tab/>
      </w:r>
      <w:r w:rsidR="009F6009" w:rsidRPr="00B7467F">
        <w:rPr>
          <w:rStyle w:val="iadne"/>
          <w:rFonts w:ascii="Corbel" w:hAnsi="Corbel" w:cstheme="minorHAnsi"/>
        </w:rPr>
        <w:t>42</w:t>
      </w:r>
    </w:p>
    <w:p w14:paraId="24F0D780" w14:textId="28AA5409" w:rsidR="00424F41" w:rsidRPr="00B7467F" w:rsidRDefault="00424F41" w:rsidP="00424F41">
      <w:pPr>
        <w:pStyle w:val="Buletnorm"/>
        <w:spacing w:before="0" w:after="0"/>
        <w:ind w:left="0" w:firstLine="0"/>
        <w:rPr>
          <w:rFonts w:ascii="Corbel" w:eastAsia="Times New Roman" w:hAnsi="Corbel" w:cstheme="minorHAnsi"/>
        </w:rPr>
      </w:pPr>
      <w:r w:rsidRPr="00B7467F">
        <w:rPr>
          <w:rStyle w:val="iadne"/>
          <w:rFonts w:ascii="Corbel" w:hAnsi="Corbel" w:cstheme="minorHAnsi"/>
        </w:rPr>
        <w:t>FaF UK</w:t>
      </w:r>
      <w:r w:rsidRPr="00B7467F">
        <w:rPr>
          <w:rStyle w:val="iadne"/>
          <w:rFonts w:ascii="Corbel" w:hAnsi="Corbel" w:cstheme="minorHAnsi"/>
        </w:rPr>
        <w:tab/>
      </w:r>
      <w:r w:rsidRPr="00B7467F">
        <w:rPr>
          <w:rStyle w:val="iadne"/>
          <w:rFonts w:ascii="Corbel" w:hAnsi="Corbel" w:cstheme="minorHAnsi"/>
        </w:rPr>
        <w:tab/>
      </w:r>
      <w:r w:rsidR="009F6009" w:rsidRPr="00B7467F">
        <w:rPr>
          <w:rStyle w:val="iadne"/>
          <w:rFonts w:ascii="Corbel" w:hAnsi="Corbel" w:cstheme="minorHAnsi"/>
        </w:rPr>
        <w:t>9 vydaných v r</w:t>
      </w:r>
      <w:r w:rsidR="00443AA5">
        <w:rPr>
          <w:rStyle w:val="iadne"/>
          <w:rFonts w:ascii="Corbel" w:hAnsi="Corbel" w:cstheme="minorHAnsi"/>
        </w:rPr>
        <w:t>oku</w:t>
      </w:r>
      <w:r w:rsidR="009F6009" w:rsidRPr="00B7467F">
        <w:rPr>
          <w:rStyle w:val="iadne"/>
          <w:rFonts w:ascii="Corbel" w:hAnsi="Corbel" w:cstheme="minorHAnsi"/>
        </w:rPr>
        <w:t xml:space="preserve"> 2021</w:t>
      </w:r>
    </w:p>
    <w:p w14:paraId="46881E52" w14:textId="2ACB5D25" w:rsidR="00424F41" w:rsidRPr="00B7467F" w:rsidRDefault="00424F41" w:rsidP="00424F41">
      <w:pPr>
        <w:pStyle w:val="Buletnorm"/>
        <w:spacing w:before="0" w:after="0"/>
        <w:ind w:left="0" w:firstLine="0"/>
        <w:rPr>
          <w:rFonts w:ascii="Corbel" w:eastAsia="Times New Roman" w:hAnsi="Corbel" w:cstheme="minorHAnsi"/>
        </w:rPr>
      </w:pPr>
      <w:r w:rsidRPr="00B7467F">
        <w:rPr>
          <w:rFonts w:ascii="Corbel" w:hAnsi="Corbel" w:cstheme="minorHAnsi"/>
        </w:rPr>
        <w:t>FTVŠ UK</w:t>
      </w:r>
      <w:r w:rsidRPr="00B7467F">
        <w:rPr>
          <w:rFonts w:ascii="Corbel" w:hAnsi="Corbel" w:cstheme="minorHAnsi"/>
        </w:rPr>
        <w:tab/>
      </w:r>
      <w:r w:rsidR="009F6009" w:rsidRPr="00B7467F">
        <w:rPr>
          <w:rFonts w:ascii="Corbel" w:hAnsi="Corbel" w:cstheme="minorHAnsi"/>
        </w:rPr>
        <w:t>1 učebný text</w:t>
      </w:r>
    </w:p>
    <w:p w14:paraId="6EFFFAF1" w14:textId="79299C6C" w:rsidR="00424F41" w:rsidRPr="00B7467F" w:rsidRDefault="00424F41" w:rsidP="00424F41">
      <w:pPr>
        <w:pStyle w:val="Buletnorm"/>
        <w:spacing w:before="0" w:after="0"/>
        <w:ind w:left="0" w:firstLine="0"/>
        <w:rPr>
          <w:rFonts w:ascii="Corbel" w:eastAsia="Times New Roman" w:hAnsi="Corbel" w:cstheme="minorHAnsi"/>
        </w:rPr>
      </w:pPr>
      <w:r w:rsidRPr="00B7467F">
        <w:rPr>
          <w:rFonts w:ascii="Corbel" w:hAnsi="Corbel" w:cstheme="minorHAnsi"/>
        </w:rPr>
        <w:t>JLF UK</w:t>
      </w:r>
      <w:r w:rsidR="00443AA5">
        <w:rPr>
          <w:rFonts w:ascii="Corbel" w:hAnsi="Corbel" w:cstheme="minorHAnsi"/>
        </w:rPr>
        <w:tab/>
      </w:r>
      <w:r w:rsidR="00443AA5">
        <w:rPr>
          <w:rFonts w:ascii="Corbel" w:hAnsi="Corbel" w:cstheme="minorHAnsi"/>
        </w:rPr>
        <w:tab/>
      </w:r>
      <w:r w:rsidR="009F6009" w:rsidRPr="00B7467F">
        <w:rPr>
          <w:rFonts w:ascii="Corbel" w:hAnsi="Corbel" w:cstheme="minorHAnsi"/>
        </w:rPr>
        <w:t>9 pre Bc</w:t>
      </w:r>
      <w:r w:rsidR="00443AA5">
        <w:rPr>
          <w:rFonts w:ascii="Corbel" w:hAnsi="Corbel" w:cstheme="minorHAnsi"/>
        </w:rPr>
        <w:t>.</w:t>
      </w:r>
      <w:r w:rsidR="009F6009" w:rsidRPr="00B7467F">
        <w:rPr>
          <w:rFonts w:ascii="Corbel" w:hAnsi="Corbel" w:cstheme="minorHAnsi"/>
        </w:rPr>
        <w:t xml:space="preserve">, 9 pre Mgr., 19 pre MUDr. </w:t>
      </w:r>
      <w:r w:rsidR="00443AA5">
        <w:rPr>
          <w:rFonts w:ascii="Corbel" w:hAnsi="Corbel" w:cstheme="minorHAnsi"/>
        </w:rPr>
        <w:t>a</w:t>
      </w:r>
      <w:r w:rsidR="009F6009" w:rsidRPr="00B7467F">
        <w:rPr>
          <w:rFonts w:ascii="Corbel" w:hAnsi="Corbel" w:cstheme="minorHAnsi"/>
        </w:rPr>
        <w:t> </w:t>
      </w:r>
      <w:proofErr w:type="spellStart"/>
      <w:r w:rsidR="009F6009" w:rsidRPr="00B7467F">
        <w:rPr>
          <w:rFonts w:ascii="Corbel" w:hAnsi="Corbel" w:cstheme="minorHAnsi"/>
        </w:rPr>
        <w:t>MDDr</w:t>
      </w:r>
      <w:proofErr w:type="spellEnd"/>
      <w:r w:rsidR="009F6009" w:rsidRPr="00B7467F">
        <w:rPr>
          <w:rFonts w:ascii="Corbel" w:hAnsi="Corbel" w:cstheme="minorHAnsi"/>
        </w:rPr>
        <w:t>., 8 pre PhD</w:t>
      </w:r>
      <w:r w:rsidR="00443AA5">
        <w:rPr>
          <w:rFonts w:ascii="Corbel" w:hAnsi="Corbel" w:cstheme="minorHAnsi"/>
        </w:rPr>
        <w:t>.</w:t>
      </w:r>
    </w:p>
    <w:p w14:paraId="6D4AD081" w14:textId="4AB735CE" w:rsidR="00424F41" w:rsidRPr="00B7467F" w:rsidRDefault="00424F41" w:rsidP="00424F41">
      <w:pPr>
        <w:pStyle w:val="Buletnorm"/>
        <w:spacing w:before="0" w:after="0"/>
        <w:ind w:left="709" w:hanging="709"/>
        <w:rPr>
          <w:rFonts w:ascii="Corbel" w:eastAsia="Times New Roman" w:hAnsi="Corbel" w:cstheme="minorHAnsi"/>
        </w:rPr>
      </w:pPr>
      <w:r w:rsidRPr="00B7467F">
        <w:rPr>
          <w:rFonts w:ascii="Corbel" w:hAnsi="Corbel" w:cstheme="minorHAnsi"/>
        </w:rPr>
        <w:t>FMFI UK</w:t>
      </w:r>
      <w:r w:rsidRPr="00B7467F">
        <w:rPr>
          <w:rFonts w:ascii="Corbel" w:hAnsi="Corbel" w:cstheme="minorHAnsi"/>
        </w:rPr>
        <w:tab/>
        <w:t>1</w:t>
      </w:r>
      <w:r w:rsidR="009F6009" w:rsidRPr="00B7467F">
        <w:rPr>
          <w:rFonts w:ascii="Corbel" w:hAnsi="Corbel" w:cstheme="minorHAnsi"/>
        </w:rPr>
        <w:t>7</w:t>
      </w:r>
    </w:p>
    <w:p w14:paraId="6A2DE6DD" w14:textId="27CF40C3" w:rsidR="00424F41" w:rsidRPr="00B7467F" w:rsidRDefault="00424F41" w:rsidP="00424F41">
      <w:pPr>
        <w:pStyle w:val="Buletnorm"/>
        <w:spacing w:before="0" w:after="0"/>
        <w:ind w:left="0" w:firstLine="0"/>
        <w:rPr>
          <w:rFonts w:ascii="Corbel" w:eastAsia="Times New Roman" w:hAnsi="Corbel" w:cstheme="minorHAnsi"/>
        </w:rPr>
      </w:pPr>
      <w:r w:rsidRPr="00B7467F">
        <w:rPr>
          <w:rFonts w:ascii="Corbel" w:hAnsi="Corbel" w:cstheme="minorHAnsi"/>
        </w:rPr>
        <w:t xml:space="preserve">RKCMBF UK </w:t>
      </w:r>
      <w:r w:rsidRPr="00B7467F">
        <w:rPr>
          <w:rFonts w:ascii="Corbel" w:hAnsi="Corbel" w:cstheme="minorHAnsi"/>
        </w:rPr>
        <w:tab/>
        <w:t>3</w:t>
      </w:r>
    </w:p>
    <w:p w14:paraId="7DFE8BD1" w14:textId="0E64C3C6" w:rsidR="00424F41" w:rsidRPr="00B7467F" w:rsidRDefault="00424F41" w:rsidP="00424F41">
      <w:pPr>
        <w:pStyle w:val="Buletnorm"/>
        <w:spacing w:before="0" w:after="0"/>
        <w:ind w:left="0" w:firstLine="0"/>
        <w:rPr>
          <w:rFonts w:ascii="Corbel" w:eastAsia="Times New Roman" w:hAnsi="Corbel" w:cstheme="minorHAnsi"/>
        </w:rPr>
      </w:pPr>
      <w:r w:rsidRPr="00B7467F">
        <w:rPr>
          <w:rFonts w:ascii="Corbel" w:hAnsi="Corbel" w:cstheme="minorHAnsi"/>
        </w:rPr>
        <w:t>EBF UK</w:t>
      </w:r>
      <w:r w:rsidRPr="00B7467F">
        <w:rPr>
          <w:rFonts w:ascii="Corbel" w:hAnsi="Corbel" w:cstheme="minorHAnsi"/>
        </w:rPr>
        <w:tab/>
      </w:r>
      <w:r w:rsidR="009F6009" w:rsidRPr="00B7467F">
        <w:rPr>
          <w:rFonts w:ascii="Corbel" w:hAnsi="Corbel" w:cstheme="minorHAnsi"/>
        </w:rPr>
        <w:t>10</w:t>
      </w:r>
    </w:p>
    <w:p w14:paraId="2946C178" w14:textId="71CBF169" w:rsidR="00424F41" w:rsidRPr="00B7467F" w:rsidRDefault="00424F41" w:rsidP="00424F41">
      <w:pPr>
        <w:pStyle w:val="Buletnorm"/>
        <w:spacing w:before="0" w:after="0"/>
        <w:ind w:left="0" w:firstLine="0"/>
        <w:rPr>
          <w:rFonts w:ascii="Corbel" w:eastAsia="Times New Roman" w:hAnsi="Corbel" w:cstheme="minorHAnsi"/>
        </w:rPr>
      </w:pPr>
      <w:r w:rsidRPr="00B7467F">
        <w:rPr>
          <w:rFonts w:ascii="Corbel" w:hAnsi="Corbel" w:cstheme="minorHAnsi"/>
        </w:rPr>
        <w:t>FM UK</w:t>
      </w:r>
      <w:r w:rsidRPr="00B7467F">
        <w:rPr>
          <w:rFonts w:ascii="Corbel" w:hAnsi="Corbel" w:cstheme="minorHAnsi"/>
        </w:rPr>
        <w:tab/>
      </w:r>
      <w:r w:rsidRPr="00B7467F">
        <w:rPr>
          <w:rFonts w:ascii="Corbel" w:hAnsi="Corbel" w:cstheme="minorHAnsi"/>
        </w:rPr>
        <w:tab/>
      </w:r>
      <w:r w:rsidR="00D56D8A" w:rsidRPr="00B7467F">
        <w:rPr>
          <w:rFonts w:ascii="Corbel" w:hAnsi="Corbel" w:cstheme="minorHAnsi"/>
        </w:rPr>
        <w:t>7</w:t>
      </w:r>
    </w:p>
    <w:p w14:paraId="77B1D4CE" w14:textId="376F7ABF" w:rsidR="002E0697" w:rsidRDefault="00424F41" w:rsidP="00504ADE">
      <w:pPr>
        <w:pStyle w:val="Buletnorm"/>
        <w:spacing w:before="0"/>
        <w:ind w:left="0" w:firstLine="0"/>
        <w:rPr>
          <w:rFonts w:ascii="Corbel" w:hAnsi="Corbel" w:cstheme="minorHAnsi"/>
        </w:rPr>
      </w:pPr>
      <w:r w:rsidRPr="00B7467F">
        <w:rPr>
          <w:rFonts w:ascii="Corbel" w:hAnsi="Corbel" w:cstheme="minorHAnsi"/>
        </w:rPr>
        <w:t>FSEV UK</w:t>
      </w:r>
      <w:r w:rsidRPr="00B7467F">
        <w:rPr>
          <w:rFonts w:ascii="Corbel" w:hAnsi="Corbel" w:cstheme="minorHAnsi"/>
        </w:rPr>
        <w:tab/>
      </w:r>
      <w:r w:rsidR="00D56D8A" w:rsidRPr="00B7467F">
        <w:rPr>
          <w:rFonts w:ascii="Corbel" w:hAnsi="Corbel" w:cstheme="minorHAnsi"/>
        </w:rPr>
        <w:t>na fakulte sa neeviduje</w:t>
      </w:r>
    </w:p>
    <w:p w14:paraId="072F2A1E" w14:textId="77FC3123" w:rsidR="00424F41" w:rsidRPr="002E0697" w:rsidRDefault="002E0697" w:rsidP="002E0697">
      <w:pPr>
        <w:suppressAutoHyphens w:val="0"/>
        <w:rPr>
          <w:rFonts w:ascii="Corbel" w:eastAsia="Calibri" w:hAnsi="Corbel" w:cstheme="minorHAnsi"/>
          <w:szCs w:val="22"/>
          <w:lang w:eastAsia="en-US"/>
        </w:rPr>
      </w:pPr>
      <w:r>
        <w:rPr>
          <w:rFonts w:ascii="Corbel" w:hAnsi="Corbel" w:cstheme="minorHAnsi"/>
        </w:rPr>
        <w:br w:type="page"/>
      </w:r>
    </w:p>
    <w:p w14:paraId="5D708530" w14:textId="77777777" w:rsidR="00FB7032" w:rsidRPr="00B7467F" w:rsidRDefault="00FB7032" w:rsidP="00504ADE">
      <w:pPr>
        <w:pStyle w:val="Buletnorm"/>
        <w:numPr>
          <w:ilvl w:val="0"/>
          <w:numId w:val="0"/>
        </w:numPr>
        <w:spacing w:before="360" w:after="360"/>
        <w:jc w:val="left"/>
        <w:rPr>
          <w:rFonts w:ascii="Corbel" w:hAnsi="Corbel" w:cstheme="minorHAnsi"/>
          <w:b/>
          <w:sz w:val="28"/>
          <w:szCs w:val="28"/>
        </w:rPr>
      </w:pPr>
      <w:r w:rsidRPr="00B7467F">
        <w:rPr>
          <w:rFonts w:ascii="Corbel" w:hAnsi="Corbel" w:cstheme="minorHAnsi"/>
          <w:b/>
          <w:sz w:val="28"/>
          <w:szCs w:val="28"/>
        </w:rPr>
        <w:lastRenderedPageBreak/>
        <w:t>12. vytvárať partnerstvá</w:t>
      </w:r>
    </w:p>
    <w:p w14:paraId="40B26A70" w14:textId="77777777" w:rsidR="00FB7032" w:rsidRPr="00B7467F" w:rsidRDefault="00FB7032" w:rsidP="00504ADE">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5F498F4" w14:textId="3AE6A3F4" w:rsidR="00FB7032" w:rsidRPr="00B7467F" w:rsidRDefault="00FB7032" w:rsidP="00504ADE">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12.1.</w:t>
      </w:r>
      <w:r w:rsidR="00504ADE">
        <w:rPr>
          <w:rFonts w:ascii="Corbel" w:hAnsi="Corbel" w:cstheme="minorHAnsi"/>
          <w:i/>
          <w:szCs w:val="24"/>
        </w:rPr>
        <w:t xml:space="preserve"> </w:t>
      </w:r>
      <w:r w:rsidRPr="00B7467F">
        <w:rPr>
          <w:rFonts w:ascii="Corbel" w:hAnsi="Corbel" w:cstheme="minorHAnsi"/>
          <w:i/>
          <w:szCs w:val="24"/>
        </w:rPr>
        <w:t>Partnerstvá s inými výskumnými univerzitami</w:t>
      </w:r>
    </w:p>
    <w:p w14:paraId="7BAD5C57" w14:textId="7C561CA4" w:rsidR="008E20BF" w:rsidRPr="00B7467F" w:rsidRDefault="008E20BF" w:rsidP="004F52EE">
      <w:pPr>
        <w:pStyle w:val="Buletnorm"/>
        <w:numPr>
          <w:ilvl w:val="0"/>
          <w:numId w:val="0"/>
        </w:numPr>
        <w:spacing w:before="0"/>
        <w:jc w:val="left"/>
        <w:rPr>
          <w:rFonts w:ascii="Corbel" w:hAnsi="Corbel" w:cstheme="minorHAnsi"/>
        </w:rPr>
      </w:pPr>
      <w:r w:rsidRPr="00B7467F">
        <w:rPr>
          <w:rFonts w:ascii="Corbel" w:hAnsi="Corbel" w:cstheme="minorHAnsi"/>
        </w:rPr>
        <w:t>V rámci projektu CEVIS s STU a SAV. O fakultách informácie nie sú.</w:t>
      </w:r>
    </w:p>
    <w:p w14:paraId="7EA17BB6" w14:textId="3BA36D1C" w:rsidR="00E03B1C" w:rsidRPr="00B7467F" w:rsidRDefault="00E03B1C" w:rsidP="004F52EE">
      <w:pPr>
        <w:pStyle w:val="Buletnorm"/>
        <w:numPr>
          <w:ilvl w:val="0"/>
          <w:numId w:val="0"/>
        </w:numPr>
        <w:spacing w:before="0"/>
        <w:jc w:val="left"/>
        <w:rPr>
          <w:rFonts w:ascii="Corbel" w:hAnsi="Corbel" w:cstheme="minorHAnsi"/>
        </w:rPr>
      </w:pPr>
      <w:r w:rsidRPr="00B7467F">
        <w:rPr>
          <w:rFonts w:ascii="Corbel" w:hAnsi="Corbel" w:cstheme="minorHAnsi"/>
        </w:rPr>
        <w:t>Plán: V budúcnosti sledovať aj na úrovni fakúlt.</w:t>
      </w:r>
    </w:p>
    <w:p w14:paraId="2E2C8043" w14:textId="079DA8C3" w:rsidR="008E20BF" w:rsidRPr="00B7467F" w:rsidRDefault="00FB7032" w:rsidP="004F52EE">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12.2.</w:t>
      </w:r>
      <w:r w:rsidR="004F52EE">
        <w:rPr>
          <w:rFonts w:ascii="Corbel" w:hAnsi="Corbel" w:cstheme="minorHAnsi"/>
          <w:i/>
          <w:szCs w:val="24"/>
        </w:rPr>
        <w:t xml:space="preserve"> </w:t>
      </w:r>
      <w:r w:rsidRPr="00B7467F">
        <w:rPr>
          <w:rFonts w:ascii="Corbel" w:hAnsi="Corbel" w:cstheme="minorHAnsi"/>
          <w:i/>
          <w:szCs w:val="24"/>
        </w:rPr>
        <w:t>Partnerstvá/spolupráca so zamestnávateľmi,  podnikateľskými subjektmi, neziskovými organizáciami, územnou a záujmovou samosprávou a verejnoprávnymi inštitúciami.</w:t>
      </w:r>
    </w:p>
    <w:p w14:paraId="17869D4B" w14:textId="63D8E120" w:rsidR="008E20BF" w:rsidRPr="00B7467F" w:rsidRDefault="008E20BF" w:rsidP="00E03B1C">
      <w:pPr>
        <w:pStyle w:val="Buletnorm"/>
        <w:numPr>
          <w:ilvl w:val="0"/>
          <w:numId w:val="0"/>
        </w:numPr>
        <w:spacing w:before="0" w:after="0"/>
        <w:jc w:val="left"/>
        <w:rPr>
          <w:rFonts w:ascii="Corbel" w:hAnsi="Corbel" w:cstheme="minorHAnsi"/>
        </w:rPr>
      </w:pPr>
      <w:r w:rsidRPr="00B7467F">
        <w:rPr>
          <w:rFonts w:ascii="Corbel" w:hAnsi="Corbel" w:cstheme="minorHAnsi"/>
        </w:rPr>
        <w:t xml:space="preserve">Údaje sú dostupné len za </w:t>
      </w:r>
      <w:r w:rsidR="00EE1381">
        <w:rPr>
          <w:rFonts w:ascii="Corbel" w:hAnsi="Corbel" w:cstheme="minorHAnsi"/>
        </w:rPr>
        <w:t>U</w:t>
      </w:r>
      <w:r w:rsidRPr="00B7467F">
        <w:rPr>
          <w:rFonts w:ascii="Corbel" w:hAnsi="Corbel" w:cstheme="minorHAnsi"/>
        </w:rPr>
        <w:t>VP</w:t>
      </w:r>
      <w:r w:rsidR="004F52EE">
        <w:rPr>
          <w:rFonts w:ascii="Corbel" w:hAnsi="Corbel" w:cstheme="minorHAnsi"/>
        </w:rPr>
        <w:t xml:space="preserve"> UK</w:t>
      </w:r>
      <w:r w:rsidRPr="00B7467F">
        <w:rPr>
          <w:rFonts w:ascii="Corbel" w:hAnsi="Corbel" w:cstheme="minorHAnsi"/>
        </w:rPr>
        <w:t xml:space="preserve"> </w:t>
      </w:r>
      <w:r w:rsidR="000969AE">
        <w:rPr>
          <w:rFonts w:ascii="Corbel" w:hAnsi="Corbel" w:cstheme="minorHAnsi"/>
        </w:rPr>
        <w:t>v počte</w:t>
      </w:r>
      <w:r w:rsidRPr="00B7467F">
        <w:rPr>
          <w:rFonts w:ascii="Corbel" w:hAnsi="Corbel" w:cstheme="minorHAnsi"/>
        </w:rPr>
        <w:t xml:space="preserve"> 23.</w:t>
      </w:r>
    </w:p>
    <w:p w14:paraId="439CB74F" w14:textId="696C01C3" w:rsidR="00FB7032" w:rsidRPr="004F52EE" w:rsidRDefault="00E03B1C" w:rsidP="004F52EE">
      <w:pPr>
        <w:pStyle w:val="Buletnorm"/>
        <w:numPr>
          <w:ilvl w:val="0"/>
          <w:numId w:val="0"/>
        </w:numPr>
        <w:spacing w:before="0"/>
        <w:jc w:val="left"/>
        <w:rPr>
          <w:rFonts w:ascii="Corbel" w:hAnsi="Corbel" w:cstheme="minorHAnsi"/>
        </w:rPr>
      </w:pPr>
      <w:r w:rsidRPr="00B7467F">
        <w:rPr>
          <w:rFonts w:ascii="Corbel" w:hAnsi="Corbel" w:cstheme="minorHAnsi"/>
        </w:rPr>
        <w:t>Plán: V budúcnosti sledovať aj na úrovni fakúlt.</w:t>
      </w:r>
    </w:p>
    <w:p w14:paraId="6A2464E6" w14:textId="26B1BE90" w:rsidR="00E03B1C" w:rsidRPr="00B7467F" w:rsidRDefault="00FB7032" w:rsidP="000969AE">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 xml:space="preserve">12.3. Počet </w:t>
      </w:r>
      <w:proofErr w:type="spellStart"/>
      <w:r w:rsidRPr="00B7467F">
        <w:rPr>
          <w:rFonts w:ascii="Corbel" w:hAnsi="Corbel" w:cstheme="minorHAnsi"/>
          <w:i/>
          <w:szCs w:val="24"/>
        </w:rPr>
        <w:t>spin</w:t>
      </w:r>
      <w:proofErr w:type="spellEnd"/>
      <w:r w:rsidRPr="00B7467F">
        <w:rPr>
          <w:rFonts w:ascii="Corbel" w:hAnsi="Corbel" w:cstheme="minorHAnsi"/>
          <w:i/>
          <w:szCs w:val="24"/>
        </w:rPr>
        <w:t>–</w:t>
      </w:r>
      <w:proofErr w:type="spellStart"/>
      <w:r w:rsidRPr="00B7467F">
        <w:rPr>
          <w:rFonts w:ascii="Corbel" w:hAnsi="Corbel" w:cstheme="minorHAnsi"/>
          <w:i/>
          <w:szCs w:val="24"/>
        </w:rPr>
        <w:t>off</w:t>
      </w:r>
      <w:proofErr w:type="spellEnd"/>
      <w:r w:rsidRPr="00B7467F">
        <w:rPr>
          <w:rFonts w:ascii="Corbel" w:hAnsi="Corbel" w:cstheme="minorHAnsi"/>
          <w:i/>
          <w:szCs w:val="24"/>
        </w:rPr>
        <w:t xml:space="preserve"> a </w:t>
      </w:r>
      <w:proofErr w:type="spellStart"/>
      <w:r w:rsidRPr="00B7467F">
        <w:rPr>
          <w:rFonts w:ascii="Corbel" w:hAnsi="Corbel" w:cstheme="minorHAnsi"/>
          <w:i/>
          <w:szCs w:val="24"/>
        </w:rPr>
        <w:t>start-up</w:t>
      </w:r>
      <w:proofErr w:type="spellEnd"/>
      <w:r w:rsidRPr="00B7467F">
        <w:rPr>
          <w:rFonts w:ascii="Corbel" w:hAnsi="Corbel" w:cstheme="minorHAnsi"/>
          <w:i/>
          <w:szCs w:val="24"/>
        </w:rPr>
        <w:t xml:space="preserve"> projektov a ďalších projektov vzniknutých so spoluprácou s praxou.</w:t>
      </w:r>
    </w:p>
    <w:p w14:paraId="550BBF15" w14:textId="28AC3A62" w:rsidR="00063242" w:rsidRDefault="00E03B1C" w:rsidP="000969AE">
      <w:pPr>
        <w:spacing w:after="240"/>
        <w:rPr>
          <w:rFonts w:ascii="Corbel" w:hAnsi="Corbel" w:cstheme="minorHAnsi"/>
        </w:rPr>
      </w:pPr>
      <w:r w:rsidRPr="00B7467F">
        <w:rPr>
          <w:rFonts w:ascii="Corbel" w:hAnsi="Corbel" w:cstheme="minorHAnsi"/>
        </w:rPr>
        <w:t xml:space="preserve">2 </w:t>
      </w:r>
      <w:r w:rsidR="005479BF" w:rsidRPr="00B7467F">
        <w:rPr>
          <w:rFonts w:ascii="Corbel" w:hAnsi="Corbel" w:cstheme="minorHAnsi"/>
        </w:rPr>
        <w:t xml:space="preserve">krát </w:t>
      </w:r>
      <w:r w:rsidRPr="00B7467F">
        <w:rPr>
          <w:rFonts w:ascii="Corbel" w:hAnsi="Corbel" w:cstheme="minorHAnsi"/>
        </w:rPr>
        <w:t xml:space="preserve">v rámci </w:t>
      </w:r>
      <w:r w:rsidR="00275031">
        <w:rPr>
          <w:rFonts w:ascii="Corbel" w:hAnsi="Corbel" w:cstheme="minorHAnsi"/>
        </w:rPr>
        <w:t>U</w:t>
      </w:r>
      <w:r w:rsidRPr="00B7467F">
        <w:rPr>
          <w:rFonts w:ascii="Corbel" w:hAnsi="Corbel" w:cstheme="minorHAnsi"/>
        </w:rPr>
        <w:t>VP</w:t>
      </w:r>
      <w:r w:rsidR="000969AE">
        <w:rPr>
          <w:rFonts w:ascii="Corbel" w:hAnsi="Corbel" w:cstheme="minorHAnsi"/>
        </w:rPr>
        <w:t xml:space="preserve"> UK </w:t>
      </w:r>
      <w:r w:rsidRPr="00B7467F">
        <w:rPr>
          <w:rFonts w:ascii="Corbel" w:hAnsi="Corbel" w:cstheme="minorHAnsi"/>
        </w:rPr>
        <w:t>a</w:t>
      </w:r>
      <w:r w:rsidR="002C4E0A" w:rsidRPr="00B7467F">
        <w:rPr>
          <w:rFonts w:ascii="Corbel" w:hAnsi="Corbel" w:cstheme="minorHAnsi"/>
        </w:rPr>
        <w:t> </w:t>
      </w:r>
      <w:r w:rsidRPr="00B7467F">
        <w:rPr>
          <w:rFonts w:ascii="Corbel" w:hAnsi="Corbel" w:cstheme="minorHAnsi"/>
        </w:rPr>
        <w:t>1</w:t>
      </w:r>
      <w:r w:rsidR="002C4E0A" w:rsidRPr="00B7467F">
        <w:rPr>
          <w:rFonts w:ascii="Corbel" w:hAnsi="Corbel" w:cstheme="minorHAnsi"/>
        </w:rPr>
        <w:t xml:space="preserve"> krát</w:t>
      </w:r>
      <w:r w:rsidRPr="00B7467F">
        <w:rPr>
          <w:rFonts w:ascii="Corbel" w:hAnsi="Corbel" w:cstheme="minorHAnsi"/>
        </w:rPr>
        <w:t xml:space="preserve"> v rámci LF a Pri</w:t>
      </w:r>
      <w:r w:rsidR="000969AE">
        <w:rPr>
          <w:rFonts w:ascii="Corbel" w:hAnsi="Corbel" w:cstheme="minorHAnsi"/>
        </w:rPr>
        <w:t>F</w:t>
      </w:r>
      <w:r w:rsidRPr="00B7467F">
        <w:rPr>
          <w:rFonts w:ascii="Corbel" w:hAnsi="Corbel" w:cstheme="minorHAnsi"/>
        </w:rPr>
        <w:t>.</w:t>
      </w:r>
    </w:p>
    <w:p w14:paraId="55A4F062" w14:textId="552B3FBC" w:rsidR="00E03B1C" w:rsidRPr="00B7467F" w:rsidRDefault="00063242" w:rsidP="00063242">
      <w:pPr>
        <w:suppressAutoHyphens w:val="0"/>
        <w:rPr>
          <w:rFonts w:ascii="Corbel" w:hAnsi="Corbel" w:cstheme="minorHAnsi"/>
        </w:rPr>
      </w:pPr>
      <w:r>
        <w:rPr>
          <w:rFonts w:ascii="Corbel" w:hAnsi="Corbel" w:cstheme="minorHAnsi"/>
        </w:rPr>
        <w:br w:type="page"/>
      </w:r>
    </w:p>
    <w:p w14:paraId="20515020" w14:textId="418F23D5" w:rsidR="00FB7032" w:rsidRPr="00063242" w:rsidRDefault="00FB7032" w:rsidP="00514637">
      <w:pPr>
        <w:pStyle w:val="Heading1"/>
        <w:keepLines/>
        <w:numPr>
          <w:ilvl w:val="0"/>
          <w:numId w:val="0"/>
        </w:numPr>
        <w:suppressAutoHyphens w:val="0"/>
        <w:autoSpaceDE/>
        <w:spacing w:after="360"/>
        <w:rPr>
          <w:rFonts w:ascii="Corbel" w:hAnsi="Corbel" w:cstheme="minorHAnsi"/>
          <w:i w:val="0"/>
          <w:sz w:val="28"/>
          <w:szCs w:val="28"/>
          <w:lang w:val="sk-SK"/>
        </w:rPr>
      </w:pPr>
      <w:bookmarkStart w:id="31" w:name="_Toc118782024"/>
      <w:r w:rsidRPr="00B7467F">
        <w:rPr>
          <w:rFonts w:ascii="Corbel" w:hAnsi="Corbel" w:cstheme="minorHAnsi"/>
          <w:i w:val="0"/>
          <w:sz w:val="28"/>
          <w:szCs w:val="28"/>
          <w:lang w:val="sk-SK"/>
        </w:rPr>
        <w:lastRenderedPageBreak/>
        <w:t>UKAZOVATELE VSK V OBLASTI RIADENIA, ĽUDSKÝCH ZDROJOV A</w:t>
      </w:r>
      <w:r w:rsidR="00117D59">
        <w:rPr>
          <w:rFonts w:ascii="Corbel" w:hAnsi="Corbel" w:cstheme="minorHAnsi"/>
          <w:i w:val="0"/>
          <w:sz w:val="28"/>
          <w:szCs w:val="28"/>
          <w:lang w:val="sk-SK"/>
        </w:rPr>
        <w:t> </w:t>
      </w:r>
      <w:r w:rsidRPr="00B7467F">
        <w:rPr>
          <w:rFonts w:ascii="Corbel" w:hAnsi="Corbel" w:cstheme="minorHAnsi"/>
          <w:i w:val="0"/>
          <w:sz w:val="28"/>
          <w:szCs w:val="28"/>
          <w:lang w:val="sk-SK"/>
        </w:rPr>
        <w:t>INFRAŠTRUKTÚRY</w:t>
      </w:r>
      <w:bookmarkEnd w:id="31"/>
    </w:p>
    <w:p w14:paraId="2335F2B6" w14:textId="5CC21BFB" w:rsidR="003F31F9" w:rsidRPr="00B7467F" w:rsidRDefault="003F31F9" w:rsidP="00063242">
      <w:pPr>
        <w:spacing w:after="360"/>
        <w:rPr>
          <w:rFonts w:ascii="Corbel" w:hAnsi="Corbel" w:cstheme="minorHAnsi"/>
          <w:b/>
          <w:sz w:val="28"/>
          <w:szCs w:val="28"/>
        </w:rPr>
      </w:pPr>
      <w:r w:rsidRPr="00B7467F">
        <w:rPr>
          <w:rFonts w:ascii="Corbel" w:hAnsi="Corbel" w:cstheme="minorHAnsi"/>
          <w:b/>
          <w:sz w:val="28"/>
          <w:szCs w:val="28"/>
        </w:rPr>
        <w:t>1. uplatňovať v rámci akademickej samosprávy prvky strategického myslenia</w:t>
      </w:r>
    </w:p>
    <w:p w14:paraId="71C60BCE" w14:textId="1DB85802" w:rsidR="006F68BF" w:rsidRPr="00B7467F" w:rsidRDefault="00FB7032" w:rsidP="00063242">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55BFDEB6" w14:textId="534D70F2" w:rsidR="006F68BF" w:rsidRPr="00B7467F" w:rsidRDefault="006F68BF" w:rsidP="00117D59">
      <w:pPr>
        <w:pStyle w:val="Buletnorm"/>
        <w:numPr>
          <w:ilvl w:val="0"/>
          <w:numId w:val="0"/>
        </w:numPr>
        <w:spacing w:before="0"/>
        <w:rPr>
          <w:rFonts w:ascii="Corbel" w:hAnsi="Corbel" w:cstheme="minorHAnsi"/>
          <w:i/>
          <w:szCs w:val="24"/>
        </w:rPr>
      </w:pPr>
      <w:r w:rsidRPr="00B7467F">
        <w:rPr>
          <w:rFonts w:ascii="Corbel" w:hAnsi="Corbel" w:cstheme="minorHAnsi"/>
          <w:i/>
          <w:szCs w:val="24"/>
        </w:rPr>
        <w:t>1.1.</w:t>
      </w:r>
      <w:r w:rsidR="00063242">
        <w:rPr>
          <w:rFonts w:ascii="Corbel" w:hAnsi="Corbel" w:cstheme="minorHAnsi"/>
          <w:i/>
          <w:szCs w:val="24"/>
        </w:rPr>
        <w:t xml:space="preserve"> </w:t>
      </w:r>
      <w:r w:rsidRPr="00B7467F">
        <w:rPr>
          <w:rFonts w:ascii="Corbel" w:hAnsi="Corbel" w:cstheme="minorHAnsi"/>
          <w:i/>
          <w:szCs w:val="24"/>
        </w:rPr>
        <w:t>Dlhodobý zámer rozvoja UK a jeho konkretizácia</w:t>
      </w:r>
    </w:p>
    <w:p w14:paraId="2770366C" w14:textId="0354C687" w:rsidR="00A63A4F" w:rsidRPr="00117D59" w:rsidRDefault="00E3458B" w:rsidP="00117D5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DZR UK </w:t>
      </w:r>
      <w:r w:rsidR="00237084" w:rsidRPr="00B7467F">
        <w:rPr>
          <w:rFonts w:ascii="Corbel" w:hAnsi="Corbel" w:cstheme="minorHAnsi"/>
          <w:color w:val="000000"/>
          <w:szCs w:val="24"/>
        </w:rPr>
        <w:t xml:space="preserve">na roky 2021 a 2027 a jeho konkretizácia </w:t>
      </w:r>
      <w:r w:rsidRPr="00B7467F">
        <w:rPr>
          <w:rFonts w:ascii="Corbel" w:hAnsi="Corbel" w:cstheme="minorHAnsi"/>
          <w:color w:val="000000"/>
          <w:szCs w:val="24"/>
        </w:rPr>
        <w:t>bol</w:t>
      </w:r>
      <w:r w:rsidR="00237084" w:rsidRPr="00B7467F">
        <w:rPr>
          <w:rFonts w:ascii="Corbel" w:hAnsi="Corbel" w:cstheme="minorHAnsi"/>
          <w:color w:val="000000"/>
          <w:szCs w:val="24"/>
        </w:rPr>
        <w:t>i</w:t>
      </w:r>
      <w:r w:rsidRPr="00B7467F">
        <w:rPr>
          <w:rFonts w:ascii="Corbel" w:hAnsi="Corbel" w:cstheme="minorHAnsi"/>
          <w:color w:val="000000"/>
          <w:szCs w:val="24"/>
        </w:rPr>
        <w:t xml:space="preserve"> schválen</w:t>
      </w:r>
      <w:r w:rsidR="00237084" w:rsidRPr="00B7467F">
        <w:rPr>
          <w:rFonts w:ascii="Corbel" w:hAnsi="Corbel" w:cstheme="minorHAnsi"/>
          <w:color w:val="000000"/>
          <w:szCs w:val="24"/>
        </w:rPr>
        <w:t>é</w:t>
      </w:r>
      <w:r w:rsidRPr="00B7467F">
        <w:rPr>
          <w:rFonts w:ascii="Corbel" w:hAnsi="Corbel" w:cstheme="minorHAnsi"/>
          <w:color w:val="000000"/>
          <w:szCs w:val="24"/>
        </w:rPr>
        <w:t xml:space="preserve"> </w:t>
      </w:r>
      <w:r w:rsidR="00237084" w:rsidRPr="00B7467F">
        <w:rPr>
          <w:rFonts w:ascii="Corbel" w:hAnsi="Corbel" w:cstheme="minorHAnsi"/>
          <w:color w:val="000000"/>
          <w:szCs w:val="24"/>
        </w:rPr>
        <w:t>na zasadnutí AS UK dňa 5.5. 2021. Hoci UK mala v tomto období platný DZR až do r</w:t>
      </w:r>
      <w:r w:rsidR="00117D59">
        <w:rPr>
          <w:rFonts w:ascii="Corbel" w:hAnsi="Corbel" w:cstheme="minorHAnsi"/>
          <w:color w:val="000000"/>
          <w:szCs w:val="24"/>
        </w:rPr>
        <w:t>oku</w:t>
      </w:r>
      <w:r w:rsidR="00237084" w:rsidRPr="00B7467F">
        <w:rPr>
          <w:rFonts w:ascii="Corbel" w:hAnsi="Corbel" w:cstheme="minorHAnsi"/>
          <w:color w:val="000000"/>
          <w:szCs w:val="24"/>
        </w:rPr>
        <w:t xml:space="preserve"> 2024, vzhľadom na skutočnosť, že v tomto predchádzajúcom DZR UK (na obdobie 2014 – 2024) chýbala konkretizácia a neboli prítomné žiadne indikátory kvality</w:t>
      </w:r>
      <w:r w:rsidR="00E9718D" w:rsidRPr="00B7467F">
        <w:rPr>
          <w:rFonts w:ascii="Corbel" w:hAnsi="Corbel" w:cstheme="minorHAnsi"/>
          <w:color w:val="000000"/>
          <w:szCs w:val="24"/>
        </w:rPr>
        <w:t>, vedenie UK sa rozhodlo prijať nový DZR</w:t>
      </w:r>
      <w:r w:rsidR="00237084" w:rsidRPr="00B7467F">
        <w:rPr>
          <w:rFonts w:ascii="Corbel" w:hAnsi="Corbel" w:cstheme="minorHAnsi"/>
          <w:color w:val="000000"/>
          <w:szCs w:val="24"/>
        </w:rPr>
        <w:t>.</w:t>
      </w:r>
    </w:p>
    <w:p w14:paraId="008806C6" w14:textId="4750EA2E" w:rsidR="00237084" w:rsidRPr="00117D59" w:rsidRDefault="006F68BF" w:rsidP="00117D59">
      <w:pPr>
        <w:pStyle w:val="Buletnorm"/>
        <w:numPr>
          <w:ilvl w:val="0"/>
          <w:numId w:val="0"/>
        </w:numPr>
        <w:spacing w:before="0"/>
        <w:rPr>
          <w:rFonts w:ascii="Corbel" w:hAnsi="Corbel" w:cstheme="minorHAnsi"/>
          <w:i/>
          <w:szCs w:val="24"/>
        </w:rPr>
      </w:pPr>
      <w:r w:rsidRPr="00B7467F">
        <w:rPr>
          <w:rFonts w:ascii="Corbel" w:hAnsi="Corbel" w:cstheme="minorHAnsi"/>
          <w:i/>
          <w:szCs w:val="24"/>
        </w:rPr>
        <w:t>1.2.</w:t>
      </w:r>
      <w:r w:rsidR="00117D59">
        <w:rPr>
          <w:rFonts w:ascii="Corbel" w:hAnsi="Corbel" w:cstheme="minorHAnsi"/>
          <w:i/>
          <w:szCs w:val="24"/>
        </w:rPr>
        <w:t xml:space="preserve"> </w:t>
      </w:r>
      <w:r w:rsidRPr="00B7467F">
        <w:rPr>
          <w:rFonts w:ascii="Corbel" w:hAnsi="Corbel" w:cstheme="minorHAnsi"/>
          <w:i/>
          <w:szCs w:val="24"/>
        </w:rPr>
        <w:t>Pravidelné vyhodnocovanie plnenia dlhodobého zámeru</w:t>
      </w:r>
    </w:p>
    <w:p w14:paraId="134052B1" w14:textId="2D37B894" w:rsidR="00237084" w:rsidRPr="00117D59" w:rsidRDefault="00237084" w:rsidP="00117D59">
      <w:pPr>
        <w:pStyle w:val="Buletnorm"/>
        <w:numPr>
          <w:ilvl w:val="0"/>
          <w:numId w:val="0"/>
        </w:numPr>
        <w:spacing w:before="0"/>
        <w:rPr>
          <w:rFonts w:ascii="Corbel" w:hAnsi="Corbel" w:cstheme="minorHAnsi"/>
          <w:color w:val="000000"/>
          <w:szCs w:val="24"/>
        </w:rPr>
      </w:pPr>
      <w:r w:rsidRPr="00E31121">
        <w:rPr>
          <w:rFonts w:ascii="Corbel" w:hAnsi="Corbel" w:cstheme="minorHAnsi"/>
          <w:color w:val="000000"/>
          <w:szCs w:val="24"/>
        </w:rPr>
        <w:t xml:space="preserve">Odpočet </w:t>
      </w:r>
      <w:r w:rsidR="00AD6076" w:rsidRPr="00E31121">
        <w:rPr>
          <w:rFonts w:ascii="Corbel" w:hAnsi="Corbel" w:cstheme="minorHAnsi"/>
          <w:color w:val="000000"/>
          <w:szCs w:val="24"/>
        </w:rPr>
        <w:t xml:space="preserve">plnenia </w:t>
      </w:r>
      <w:r w:rsidRPr="00E31121">
        <w:rPr>
          <w:rFonts w:ascii="Corbel" w:hAnsi="Corbel" w:cstheme="minorHAnsi"/>
          <w:color w:val="000000"/>
          <w:szCs w:val="24"/>
        </w:rPr>
        <w:t xml:space="preserve">ukazovateľov kvality </w:t>
      </w:r>
      <w:r w:rsidR="00AD6076" w:rsidRPr="00E31121">
        <w:rPr>
          <w:rFonts w:ascii="Corbel" w:hAnsi="Corbel" w:cstheme="minorHAnsi"/>
          <w:color w:val="000000"/>
          <w:szCs w:val="24"/>
        </w:rPr>
        <w:t>bol prerokovaný</w:t>
      </w:r>
      <w:r w:rsidRPr="00E31121">
        <w:rPr>
          <w:rFonts w:ascii="Corbel" w:hAnsi="Corbel" w:cstheme="minorHAnsi"/>
          <w:color w:val="000000"/>
          <w:szCs w:val="24"/>
        </w:rPr>
        <w:t xml:space="preserve"> na zasadnutí AS UK dňa 23.11. 2022</w:t>
      </w:r>
      <w:r w:rsidR="00B407A1" w:rsidRPr="00E31121">
        <w:rPr>
          <w:rFonts w:ascii="Corbel" w:hAnsi="Corbel" w:cstheme="minorHAnsi"/>
          <w:color w:val="000000"/>
          <w:szCs w:val="24"/>
        </w:rPr>
        <w:t xml:space="preserve"> a</w:t>
      </w:r>
      <w:r w:rsidR="00E31121" w:rsidRPr="00E31121">
        <w:rPr>
          <w:rFonts w:ascii="Corbel" w:hAnsi="Corbel" w:cstheme="minorHAnsi"/>
          <w:color w:val="000000"/>
          <w:szCs w:val="24"/>
        </w:rPr>
        <w:t xml:space="preserve"> následne prerokovaný a </w:t>
      </w:r>
      <w:r w:rsidR="00B407A1" w:rsidRPr="00E31121">
        <w:rPr>
          <w:rFonts w:ascii="Corbel" w:hAnsi="Corbel" w:cstheme="minorHAnsi"/>
          <w:color w:val="000000"/>
          <w:szCs w:val="24"/>
        </w:rPr>
        <w:t xml:space="preserve">schválený na zasadnutí Rady pre kvalitu UK dňa 28.11. 2022 </w:t>
      </w:r>
      <w:r w:rsidRPr="00E31121">
        <w:rPr>
          <w:rFonts w:ascii="Corbel" w:hAnsi="Corbel" w:cstheme="minorHAnsi"/>
          <w:color w:val="000000"/>
          <w:szCs w:val="24"/>
        </w:rPr>
        <w:t xml:space="preserve">. Vedenie UK plánuje </w:t>
      </w:r>
      <w:r w:rsidR="00B407A1" w:rsidRPr="00E31121">
        <w:rPr>
          <w:rFonts w:ascii="Corbel" w:hAnsi="Corbel" w:cstheme="minorHAnsi"/>
          <w:color w:val="000000"/>
          <w:szCs w:val="24"/>
        </w:rPr>
        <w:t xml:space="preserve">v budúcnosti </w:t>
      </w:r>
      <w:r w:rsidRPr="00E31121">
        <w:rPr>
          <w:rFonts w:ascii="Corbel" w:hAnsi="Corbel" w:cstheme="minorHAnsi"/>
          <w:color w:val="000000"/>
          <w:szCs w:val="24"/>
        </w:rPr>
        <w:t>hodnotiť ukazovatele kvality, uvedené v DZR, jedenkrát ročne</w:t>
      </w:r>
      <w:r w:rsidR="002C4E0A" w:rsidRPr="00E31121">
        <w:rPr>
          <w:rFonts w:ascii="Corbel" w:hAnsi="Corbel" w:cstheme="minorHAnsi"/>
          <w:color w:val="000000"/>
          <w:szCs w:val="24"/>
        </w:rPr>
        <w:t>, v rámci Výročnej správy o činnosti UK</w:t>
      </w:r>
      <w:r w:rsidR="002C4E0A" w:rsidRPr="00B7467F">
        <w:rPr>
          <w:rFonts w:ascii="Corbel" w:hAnsi="Corbel" w:cstheme="minorHAnsi"/>
          <w:color w:val="000000"/>
          <w:szCs w:val="24"/>
        </w:rPr>
        <w:t>.</w:t>
      </w:r>
    </w:p>
    <w:p w14:paraId="4FB016A1" w14:textId="09AB9F14" w:rsidR="006F68BF" w:rsidRPr="00B7467F" w:rsidRDefault="006F68BF" w:rsidP="00117D59">
      <w:pPr>
        <w:spacing w:after="360"/>
        <w:rPr>
          <w:rFonts w:ascii="Corbel" w:hAnsi="Corbel" w:cstheme="minorHAnsi"/>
          <w:b/>
          <w:sz w:val="28"/>
          <w:szCs w:val="28"/>
        </w:rPr>
      </w:pPr>
      <w:r w:rsidRPr="00B7467F">
        <w:rPr>
          <w:rFonts w:ascii="Corbel" w:hAnsi="Corbel" w:cstheme="minorHAnsi"/>
          <w:b/>
          <w:sz w:val="28"/>
          <w:szCs w:val="28"/>
        </w:rPr>
        <w:t>2. zodpovedať za kvalitu všetkých činností na všetkých súčastiach</w:t>
      </w:r>
    </w:p>
    <w:p w14:paraId="1E3A8CA4" w14:textId="180269AE" w:rsidR="00810AD2" w:rsidRPr="00117D59" w:rsidRDefault="006F68BF" w:rsidP="00117D59">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01DCF440" w14:textId="1AD187AB" w:rsidR="00E9718D" w:rsidRPr="00117D59" w:rsidRDefault="006F68BF" w:rsidP="00117D59">
      <w:pPr>
        <w:pStyle w:val="Buletnorm"/>
        <w:numPr>
          <w:ilvl w:val="0"/>
          <w:numId w:val="0"/>
        </w:numPr>
        <w:spacing w:before="0"/>
        <w:rPr>
          <w:rFonts w:ascii="Corbel" w:hAnsi="Corbel" w:cstheme="minorHAnsi"/>
          <w:i/>
          <w:szCs w:val="24"/>
        </w:rPr>
      </w:pPr>
      <w:r w:rsidRPr="00B7467F">
        <w:rPr>
          <w:rFonts w:ascii="Corbel" w:hAnsi="Corbel" w:cstheme="minorHAnsi"/>
          <w:i/>
          <w:szCs w:val="24"/>
        </w:rPr>
        <w:t>2.1.</w:t>
      </w:r>
      <w:r w:rsidR="00117D59">
        <w:rPr>
          <w:rFonts w:ascii="Corbel" w:hAnsi="Corbel" w:cstheme="minorHAnsi"/>
          <w:i/>
          <w:szCs w:val="24"/>
        </w:rPr>
        <w:t xml:space="preserve"> </w:t>
      </w:r>
      <w:r w:rsidRPr="00B7467F">
        <w:rPr>
          <w:rFonts w:ascii="Corbel" w:hAnsi="Corbel" w:cstheme="minorHAnsi"/>
          <w:i/>
          <w:szCs w:val="24"/>
        </w:rPr>
        <w:t>Vnútorná legislatíva – vnútorný systém na zabezpečovanie kvality – súlad s akreditačnými štandardmi</w:t>
      </w:r>
    </w:p>
    <w:p w14:paraId="6483DFBE" w14:textId="2D3BF1A6" w:rsidR="00D36381" w:rsidRPr="00117D59" w:rsidRDefault="00E9718D" w:rsidP="00117D59">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V roku 2021 sa prijali všetky potrebné vnútorné predpisy UK, slúžiace na zabezpečenie kvality, najmä VP 23/2021, VP 24/2021 a 25/2021. Taktiež sa postupne upravuje legislatíva tak, aby </w:t>
      </w:r>
      <w:r w:rsidR="00257671" w:rsidRPr="00B7467F">
        <w:rPr>
          <w:rFonts w:ascii="Corbel" w:hAnsi="Corbel" w:cstheme="minorHAnsi"/>
          <w:color w:val="000000"/>
          <w:szCs w:val="24"/>
        </w:rPr>
        <w:t>bola</w:t>
      </w:r>
      <w:r w:rsidRPr="00B7467F">
        <w:rPr>
          <w:rFonts w:ascii="Corbel" w:hAnsi="Corbel" w:cstheme="minorHAnsi"/>
          <w:color w:val="000000"/>
          <w:szCs w:val="24"/>
        </w:rPr>
        <w:t xml:space="preserve"> v súlade s novelou Vysokoškolského zákona (</w:t>
      </w:r>
      <w:r w:rsidRPr="00B7467F">
        <w:rPr>
          <w:rFonts w:ascii="Corbel" w:hAnsi="Corbel" w:cstheme="minorHAnsi"/>
          <w:szCs w:val="24"/>
        </w:rPr>
        <w:t>Zákon č. 137</w:t>
      </w:r>
      <w:r w:rsidR="008E7260">
        <w:rPr>
          <w:rFonts w:ascii="Corbel" w:hAnsi="Corbel" w:cstheme="minorHAnsi"/>
          <w:szCs w:val="24"/>
        </w:rPr>
        <w:t>/2022</w:t>
      </w:r>
      <w:r w:rsidRPr="00B7467F">
        <w:rPr>
          <w:rFonts w:ascii="Corbel" w:hAnsi="Corbel" w:cstheme="minorHAnsi"/>
          <w:szCs w:val="24"/>
        </w:rPr>
        <w:t xml:space="preserve"> Z.</w:t>
      </w:r>
      <w:r w:rsidR="00117D59">
        <w:rPr>
          <w:rFonts w:ascii="Corbel" w:hAnsi="Corbel" w:cstheme="minorHAnsi"/>
          <w:szCs w:val="24"/>
        </w:rPr>
        <w:t xml:space="preserve"> </w:t>
      </w:r>
      <w:r w:rsidRPr="00B7467F">
        <w:rPr>
          <w:rFonts w:ascii="Corbel" w:hAnsi="Corbel" w:cstheme="minorHAnsi"/>
          <w:szCs w:val="24"/>
        </w:rPr>
        <w:t>z. z 23. marca 2022, ktorým sa mení a dopĺňa zákon č. 131/2002 Z. z. o vysokých školách a o zmene a doplnení niektorých zákonov v znení neskorších predpisov a ktorým sa menia a dopĺňajú niektoré zákony)</w:t>
      </w:r>
      <w:r w:rsidRPr="00B7467F">
        <w:rPr>
          <w:rFonts w:ascii="Corbel" w:hAnsi="Corbel" w:cstheme="minorHAnsi"/>
          <w:color w:val="000000"/>
          <w:szCs w:val="24"/>
        </w:rPr>
        <w:t>, ktorá vstúpila do platnosti 25.4. 2022</w:t>
      </w:r>
      <w:r w:rsidR="008E7260">
        <w:rPr>
          <w:rFonts w:ascii="Corbel" w:hAnsi="Corbel" w:cstheme="minorHAnsi"/>
          <w:color w:val="000000"/>
          <w:szCs w:val="24"/>
        </w:rPr>
        <w:t>.</w:t>
      </w:r>
    </w:p>
    <w:p w14:paraId="28CEE606" w14:textId="3C90C101" w:rsidR="00257671" w:rsidRPr="008E7260" w:rsidRDefault="006F68BF" w:rsidP="008E7260">
      <w:pPr>
        <w:pStyle w:val="Buletnorm"/>
        <w:numPr>
          <w:ilvl w:val="0"/>
          <w:numId w:val="0"/>
        </w:numPr>
        <w:spacing w:before="0"/>
        <w:rPr>
          <w:rFonts w:ascii="Corbel" w:hAnsi="Corbel" w:cstheme="minorHAnsi"/>
          <w:i/>
          <w:szCs w:val="24"/>
        </w:rPr>
      </w:pPr>
      <w:r w:rsidRPr="00B7467F">
        <w:rPr>
          <w:rFonts w:ascii="Corbel" w:hAnsi="Corbel" w:cstheme="minorHAnsi"/>
          <w:i/>
          <w:szCs w:val="24"/>
        </w:rPr>
        <w:t>2.2.</w:t>
      </w:r>
      <w:r w:rsidR="008E7260">
        <w:rPr>
          <w:rFonts w:ascii="Corbel" w:hAnsi="Corbel" w:cstheme="minorHAnsi"/>
          <w:i/>
          <w:szCs w:val="24"/>
        </w:rPr>
        <w:t xml:space="preserve"> </w:t>
      </w:r>
      <w:r w:rsidRPr="00B7467F">
        <w:rPr>
          <w:rFonts w:ascii="Corbel" w:hAnsi="Corbel" w:cstheme="minorHAnsi"/>
          <w:i/>
          <w:szCs w:val="24"/>
        </w:rPr>
        <w:t>Organizačné zabezpečenie procesov vnútorného systému</w:t>
      </w:r>
    </w:p>
    <w:p w14:paraId="245B47BA" w14:textId="77777777" w:rsidR="00257671" w:rsidRPr="00B7467F" w:rsidRDefault="00257671" w:rsidP="00DB02FA">
      <w:pPr>
        <w:pStyle w:val="Buletnorm"/>
        <w:numPr>
          <w:ilvl w:val="0"/>
          <w:numId w:val="0"/>
        </w:numPr>
        <w:spacing w:before="0" w:after="0"/>
        <w:rPr>
          <w:rFonts w:ascii="Corbel" w:hAnsi="Corbel" w:cstheme="minorHAnsi"/>
          <w:szCs w:val="24"/>
        </w:rPr>
      </w:pPr>
      <w:r w:rsidRPr="00B7467F">
        <w:rPr>
          <w:rFonts w:ascii="Corbel" w:hAnsi="Corbel" w:cstheme="minorHAnsi"/>
          <w:szCs w:val="24"/>
        </w:rPr>
        <w:t>Organizačné zabezpečenie procesov vnútorného systému kvality je jednak na úrovni univerzity a jednak na úrovni fakúlt a jej súčastí.</w:t>
      </w:r>
    </w:p>
    <w:p w14:paraId="5CDB725A" w14:textId="72534E00" w:rsidR="00D36381" w:rsidRPr="00B7467F" w:rsidRDefault="00D36381" w:rsidP="00DB02FA">
      <w:pPr>
        <w:pStyle w:val="Buletnorm"/>
        <w:numPr>
          <w:ilvl w:val="0"/>
          <w:numId w:val="0"/>
        </w:numPr>
        <w:spacing w:before="0" w:after="0"/>
        <w:rPr>
          <w:rFonts w:ascii="Corbel" w:hAnsi="Corbel" w:cstheme="minorHAnsi"/>
          <w:iCs/>
          <w:color w:val="242424"/>
          <w:szCs w:val="24"/>
          <w:bdr w:val="none" w:sz="0" w:space="0" w:color="auto" w:frame="1"/>
          <w:shd w:val="clear" w:color="auto" w:fill="FFFFFF"/>
        </w:rPr>
      </w:pPr>
      <w:r w:rsidRPr="00B7467F">
        <w:rPr>
          <w:rFonts w:ascii="Corbel" w:hAnsi="Corbel" w:cstheme="minorHAnsi"/>
          <w:color w:val="000000"/>
          <w:szCs w:val="24"/>
        </w:rPr>
        <w:t xml:space="preserve">Organizačne zabezpečujú procesy vnútorného systému kvality UK nasledovné orgány: </w:t>
      </w:r>
      <w:r w:rsidRPr="00B7467F">
        <w:rPr>
          <w:rStyle w:val="xcontentpasted0"/>
          <w:rFonts w:ascii="Corbel" w:hAnsi="Corbel" w:cstheme="minorHAnsi"/>
          <w:iCs/>
          <w:color w:val="000000"/>
          <w:szCs w:val="24"/>
          <w:bdr w:val="none" w:sz="0" w:space="0" w:color="auto" w:frame="1"/>
          <w:shd w:val="clear" w:color="auto" w:fill="FFFFFF"/>
        </w:rPr>
        <w:t>Rada pre kvalitu UK</w:t>
      </w:r>
      <w:r w:rsidR="00257671" w:rsidRPr="00B7467F">
        <w:rPr>
          <w:rStyle w:val="xcontentpasted0"/>
          <w:rFonts w:ascii="Corbel" w:hAnsi="Corbel" w:cstheme="minorHAnsi"/>
          <w:iCs/>
          <w:color w:val="000000"/>
          <w:szCs w:val="24"/>
          <w:bdr w:val="none" w:sz="0" w:space="0" w:color="auto" w:frame="1"/>
          <w:shd w:val="clear" w:color="auto" w:fill="FFFFFF"/>
        </w:rPr>
        <w:t xml:space="preserve"> (RK UK)</w:t>
      </w:r>
      <w:r w:rsidRPr="00B7467F">
        <w:rPr>
          <w:rStyle w:val="xcontentpasted0"/>
          <w:rFonts w:ascii="Corbel" w:hAnsi="Corbel" w:cstheme="minorHAnsi"/>
          <w:iCs/>
          <w:color w:val="000000"/>
          <w:szCs w:val="24"/>
          <w:bdr w:val="none" w:sz="0" w:space="0" w:color="auto" w:frame="1"/>
          <w:shd w:val="clear" w:color="auto" w:fill="FFFFFF"/>
        </w:rPr>
        <w:t xml:space="preserve">, Vedecká rada UK </w:t>
      </w:r>
      <w:r w:rsidR="00257671" w:rsidRPr="00B7467F">
        <w:rPr>
          <w:rStyle w:val="xcontentpasted0"/>
          <w:rFonts w:ascii="Corbel" w:hAnsi="Corbel" w:cstheme="minorHAnsi"/>
          <w:iCs/>
          <w:color w:val="000000"/>
          <w:szCs w:val="24"/>
          <w:bdr w:val="none" w:sz="0" w:space="0" w:color="auto" w:frame="1"/>
          <w:shd w:val="clear" w:color="auto" w:fill="FFFFFF"/>
        </w:rPr>
        <w:t xml:space="preserve">(VR UK) </w:t>
      </w:r>
      <w:r w:rsidRPr="00B7467F">
        <w:rPr>
          <w:rStyle w:val="xcontentpasted0"/>
          <w:rFonts w:ascii="Corbel" w:hAnsi="Corbel" w:cstheme="minorHAnsi"/>
          <w:iCs/>
          <w:color w:val="000000"/>
          <w:szCs w:val="24"/>
          <w:bdr w:val="none" w:sz="0" w:space="0" w:color="auto" w:frame="1"/>
          <w:shd w:val="clear" w:color="auto" w:fill="FFFFFF"/>
        </w:rPr>
        <w:t>a Akreditačná rada UK</w:t>
      </w:r>
      <w:r w:rsidR="00257671" w:rsidRPr="00B7467F">
        <w:rPr>
          <w:rStyle w:val="xcontentpasted0"/>
          <w:rFonts w:ascii="Corbel" w:hAnsi="Corbel" w:cstheme="minorHAnsi"/>
          <w:iCs/>
          <w:color w:val="000000"/>
          <w:szCs w:val="24"/>
          <w:bdr w:val="none" w:sz="0" w:space="0" w:color="auto" w:frame="1"/>
          <w:shd w:val="clear" w:color="auto" w:fill="FFFFFF"/>
        </w:rPr>
        <w:t xml:space="preserve"> (AR UK)</w:t>
      </w:r>
      <w:r w:rsidRPr="00B7467F">
        <w:rPr>
          <w:rStyle w:val="xcontentpasted0"/>
          <w:rFonts w:ascii="Corbel" w:hAnsi="Corbel" w:cstheme="minorHAnsi"/>
          <w:iCs/>
          <w:color w:val="000000"/>
          <w:szCs w:val="24"/>
          <w:bdr w:val="none" w:sz="0" w:space="0" w:color="auto" w:frame="1"/>
          <w:shd w:val="clear" w:color="auto" w:fill="FFFFFF"/>
        </w:rPr>
        <w:t>.</w:t>
      </w:r>
      <w:r w:rsidRPr="00B7467F">
        <w:rPr>
          <w:rStyle w:val="xapple-converted-space"/>
          <w:rFonts w:ascii="Corbel" w:hAnsi="Corbel" w:cstheme="minorHAnsi"/>
          <w:iCs/>
          <w:color w:val="000000"/>
          <w:szCs w:val="24"/>
          <w:bdr w:val="none" w:sz="0" w:space="0" w:color="auto" w:frame="1"/>
          <w:shd w:val="clear" w:color="auto" w:fill="FFFFFF"/>
        </w:rPr>
        <w:t> </w:t>
      </w:r>
      <w:r w:rsidRPr="00B7467F">
        <w:rPr>
          <w:rStyle w:val="xcontentpasted0"/>
          <w:rFonts w:ascii="Corbel" w:hAnsi="Corbel" w:cstheme="minorHAnsi"/>
          <w:iCs/>
          <w:color w:val="000000"/>
          <w:szCs w:val="24"/>
          <w:bdr w:val="none" w:sz="0" w:space="0" w:color="auto" w:frame="1"/>
          <w:shd w:val="clear" w:color="auto" w:fill="FFFFFF"/>
        </w:rPr>
        <w:t>Rad</w:t>
      </w:r>
      <w:r w:rsidR="00257671" w:rsidRPr="00B7467F">
        <w:rPr>
          <w:rStyle w:val="xcontentpasted0"/>
          <w:rFonts w:ascii="Corbel" w:hAnsi="Corbel" w:cstheme="minorHAnsi"/>
          <w:iCs/>
          <w:color w:val="000000"/>
          <w:szCs w:val="24"/>
          <w:bdr w:val="none" w:sz="0" w:space="0" w:color="auto" w:frame="1"/>
          <w:shd w:val="clear" w:color="auto" w:fill="FFFFFF"/>
        </w:rPr>
        <w:t>a</w:t>
      </w:r>
      <w:r w:rsidRPr="00B7467F">
        <w:rPr>
          <w:rStyle w:val="xcontentpasted0"/>
          <w:rFonts w:ascii="Corbel" w:hAnsi="Corbel" w:cstheme="minorHAnsi"/>
          <w:iCs/>
          <w:color w:val="000000"/>
          <w:szCs w:val="24"/>
          <w:bdr w:val="none" w:sz="0" w:space="0" w:color="auto" w:frame="1"/>
          <w:shd w:val="clear" w:color="auto" w:fill="FFFFFF"/>
        </w:rPr>
        <w:t xml:space="preserve"> pre kvalitu UK</w:t>
      </w:r>
      <w:r w:rsidR="000F26D4" w:rsidRPr="00B7467F">
        <w:rPr>
          <w:rStyle w:val="xcontentpasted0"/>
          <w:rFonts w:ascii="Corbel" w:hAnsi="Corbel" w:cstheme="minorHAnsi"/>
          <w:iCs/>
          <w:color w:val="000000"/>
          <w:szCs w:val="24"/>
          <w:bdr w:val="none" w:sz="0" w:space="0" w:color="auto" w:frame="1"/>
          <w:shd w:val="clear" w:color="auto" w:fill="FFFFFF"/>
        </w:rPr>
        <w:t xml:space="preserve"> </w:t>
      </w:r>
      <w:r w:rsidRPr="00B7467F">
        <w:rPr>
          <w:rStyle w:val="xcontentpasted0"/>
          <w:rFonts w:ascii="Corbel" w:hAnsi="Corbel" w:cstheme="minorHAnsi"/>
          <w:iCs/>
          <w:color w:val="000000"/>
          <w:szCs w:val="24"/>
          <w:bdr w:val="none" w:sz="0" w:space="0" w:color="auto" w:frame="1"/>
          <w:shd w:val="clear" w:color="auto" w:fill="FFFFFF"/>
        </w:rPr>
        <w:t>je v kompetencii prorektora pre kvalitu a organizačne ju zabezpečuje</w:t>
      </w:r>
      <w:r w:rsidR="000F26D4" w:rsidRPr="00B7467F">
        <w:rPr>
          <w:rStyle w:val="xcontentpasted0"/>
          <w:rFonts w:ascii="Corbel" w:hAnsi="Corbel" w:cstheme="minorHAnsi"/>
          <w:iCs/>
          <w:color w:val="000000"/>
          <w:szCs w:val="24"/>
          <w:bdr w:val="none" w:sz="0" w:space="0" w:color="auto" w:frame="1"/>
          <w:shd w:val="clear" w:color="auto" w:fill="FFFFFF"/>
        </w:rPr>
        <w:t xml:space="preserve"> Oddelenie kvality UK. H</w:t>
      </w:r>
      <w:r w:rsidR="000F26D4" w:rsidRPr="00B7467F">
        <w:rPr>
          <w:rFonts w:ascii="Corbel" w:hAnsi="Corbel" w:cstheme="minorHAnsi"/>
          <w:szCs w:val="24"/>
        </w:rPr>
        <w:t xml:space="preserve">lavnou úlohou RK UK je implementácia, udržiavanie, kontrolovanie, hodnotenie a zdokonaľovanie vnútorného systému kvality vzdelávania, vedy a výskumu a riadenia UK, vrátane všetkých jej súčastí, ako aj rozvíjanie významu kvality a jej zabezpečovania pri činnostiach UK, jej fakúlt a súčastí. </w:t>
      </w:r>
      <w:r w:rsidRPr="00B7467F">
        <w:rPr>
          <w:rStyle w:val="xcontentpasted0"/>
          <w:rFonts w:ascii="Corbel" w:hAnsi="Corbel" w:cstheme="minorHAnsi"/>
          <w:iCs/>
          <w:color w:val="000000"/>
          <w:szCs w:val="24"/>
          <w:bdr w:val="none" w:sz="0" w:space="0" w:color="auto" w:frame="1"/>
          <w:shd w:val="clear" w:color="auto" w:fill="FFFFFF"/>
        </w:rPr>
        <w:t>Vedeck</w:t>
      </w:r>
      <w:r w:rsidR="000F26D4" w:rsidRPr="00B7467F">
        <w:rPr>
          <w:rStyle w:val="xcontentpasted0"/>
          <w:rFonts w:ascii="Corbel" w:hAnsi="Corbel" w:cstheme="minorHAnsi"/>
          <w:iCs/>
          <w:color w:val="000000"/>
          <w:szCs w:val="24"/>
          <w:bdr w:val="none" w:sz="0" w:space="0" w:color="auto" w:frame="1"/>
          <w:shd w:val="clear" w:color="auto" w:fill="FFFFFF"/>
        </w:rPr>
        <w:t>á</w:t>
      </w:r>
      <w:r w:rsidRPr="00B7467F">
        <w:rPr>
          <w:rStyle w:val="xapple-converted-space"/>
          <w:rFonts w:ascii="Corbel" w:hAnsi="Corbel" w:cstheme="minorHAnsi"/>
          <w:iCs/>
          <w:color w:val="000000"/>
          <w:szCs w:val="24"/>
          <w:bdr w:val="none" w:sz="0" w:space="0" w:color="auto" w:frame="1"/>
          <w:shd w:val="clear" w:color="auto" w:fill="FFFFFF"/>
        </w:rPr>
        <w:t> </w:t>
      </w:r>
      <w:r w:rsidR="000F26D4" w:rsidRPr="00B7467F">
        <w:rPr>
          <w:rStyle w:val="xcontentpasted0"/>
          <w:rFonts w:ascii="Corbel" w:hAnsi="Corbel" w:cstheme="minorHAnsi"/>
          <w:iCs/>
          <w:color w:val="000000"/>
          <w:szCs w:val="24"/>
          <w:bdr w:val="none" w:sz="0" w:space="0" w:color="auto" w:frame="1"/>
          <w:shd w:val="clear" w:color="auto" w:fill="FFFFFF"/>
        </w:rPr>
        <w:t>rada</w:t>
      </w:r>
      <w:r w:rsidRPr="00B7467F">
        <w:rPr>
          <w:rStyle w:val="xcontentpasted0"/>
          <w:rFonts w:ascii="Corbel" w:hAnsi="Corbel" w:cstheme="minorHAnsi"/>
          <w:iCs/>
          <w:color w:val="000000"/>
          <w:szCs w:val="24"/>
          <w:bdr w:val="none" w:sz="0" w:space="0" w:color="auto" w:frame="1"/>
          <w:shd w:val="clear" w:color="auto" w:fill="FFFFFF"/>
        </w:rPr>
        <w:t xml:space="preserve"> UK</w:t>
      </w:r>
      <w:r w:rsidR="000F26D4" w:rsidRPr="00B7467F">
        <w:rPr>
          <w:rStyle w:val="xcontentpasted0"/>
          <w:rFonts w:ascii="Corbel" w:hAnsi="Corbel" w:cstheme="minorHAnsi"/>
          <w:iCs/>
          <w:color w:val="000000"/>
          <w:szCs w:val="24"/>
          <w:bdr w:val="none" w:sz="0" w:space="0" w:color="auto" w:frame="1"/>
          <w:shd w:val="clear" w:color="auto" w:fill="FFFFFF"/>
        </w:rPr>
        <w:t xml:space="preserve"> je v kompetencii</w:t>
      </w:r>
      <w:r w:rsidRPr="00B7467F">
        <w:rPr>
          <w:rStyle w:val="xcontentpasted0"/>
          <w:rFonts w:ascii="Corbel" w:hAnsi="Corbel" w:cstheme="minorHAnsi"/>
          <w:iCs/>
          <w:color w:val="000000"/>
          <w:szCs w:val="24"/>
          <w:bdr w:val="none" w:sz="0" w:space="0" w:color="auto" w:frame="1"/>
          <w:shd w:val="clear" w:color="auto" w:fill="FFFFFF"/>
        </w:rPr>
        <w:t xml:space="preserve"> prorektor</w:t>
      </w:r>
      <w:r w:rsidR="000F26D4" w:rsidRPr="00B7467F">
        <w:rPr>
          <w:rStyle w:val="xcontentpasted0"/>
          <w:rFonts w:ascii="Corbel" w:hAnsi="Corbel" w:cstheme="minorHAnsi"/>
          <w:iCs/>
          <w:color w:val="000000"/>
          <w:szCs w:val="24"/>
          <w:bdr w:val="none" w:sz="0" w:space="0" w:color="auto" w:frame="1"/>
          <w:shd w:val="clear" w:color="auto" w:fill="FFFFFF"/>
        </w:rPr>
        <w:t>a</w:t>
      </w:r>
      <w:r w:rsidRPr="00B7467F">
        <w:rPr>
          <w:rStyle w:val="xcontentpasted0"/>
          <w:rFonts w:ascii="Corbel" w:hAnsi="Corbel" w:cstheme="minorHAnsi"/>
          <w:iCs/>
          <w:color w:val="000000"/>
          <w:szCs w:val="24"/>
          <w:bdr w:val="none" w:sz="0" w:space="0" w:color="auto" w:frame="1"/>
          <w:shd w:val="clear" w:color="auto" w:fill="FFFFFF"/>
        </w:rPr>
        <w:t xml:space="preserve"> pre vedu, </w:t>
      </w:r>
      <w:r w:rsidRPr="00B7467F">
        <w:rPr>
          <w:rStyle w:val="xcontentpasted0"/>
          <w:rFonts w:ascii="Corbel" w:hAnsi="Corbel" w:cstheme="minorHAnsi"/>
          <w:iCs/>
          <w:color w:val="000000"/>
          <w:szCs w:val="24"/>
          <w:bdr w:val="none" w:sz="0" w:space="0" w:color="auto" w:frame="1"/>
          <w:shd w:val="clear" w:color="auto" w:fill="FFFFFF"/>
        </w:rPr>
        <w:lastRenderedPageBreak/>
        <w:t xml:space="preserve">doktorandské štúdium a projektovú činnosť </w:t>
      </w:r>
      <w:r w:rsidR="000F26D4" w:rsidRPr="00B7467F">
        <w:rPr>
          <w:rStyle w:val="xcontentpasted0"/>
          <w:rFonts w:ascii="Corbel" w:hAnsi="Corbel" w:cstheme="minorHAnsi"/>
          <w:iCs/>
          <w:color w:val="000000"/>
          <w:szCs w:val="24"/>
          <w:bdr w:val="none" w:sz="0" w:space="0" w:color="auto" w:frame="1"/>
          <w:shd w:val="clear" w:color="auto" w:fill="FFFFFF"/>
        </w:rPr>
        <w:t>a organizačne ju zabezpečuje Oddelenie vedy, výskumu a doktorandskej činnosti UK.</w:t>
      </w:r>
      <w:r w:rsidRPr="00B7467F">
        <w:rPr>
          <w:rStyle w:val="xcontentpasted0"/>
          <w:rFonts w:ascii="Corbel" w:hAnsi="Corbel" w:cstheme="minorHAnsi"/>
          <w:iCs/>
          <w:color w:val="000000"/>
          <w:szCs w:val="24"/>
          <w:bdr w:val="none" w:sz="0" w:space="0" w:color="auto" w:frame="1"/>
          <w:shd w:val="clear" w:color="auto" w:fill="FFFFFF"/>
        </w:rPr>
        <w:t> </w:t>
      </w:r>
      <w:r w:rsidR="00257671" w:rsidRPr="00B7467F">
        <w:rPr>
          <w:rStyle w:val="xcontentpasted0"/>
          <w:rFonts w:ascii="Corbel" w:hAnsi="Corbel" w:cstheme="minorHAnsi"/>
          <w:iCs/>
          <w:color w:val="000000"/>
          <w:szCs w:val="24"/>
          <w:bdr w:val="none" w:sz="0" w:space="0" w:color="auto" w:frame="1"/>
          <w:shd w:val="clear" w:color="auto" w:fill="FFFFFF"/>
        </w:rPr>
        <w:t xml:space="preserve"> Hlavnou ú</w:t>
      </w:r>
      <w:r w:rsidR="000F26D4" w:rsidRPr="00B7467F">
        <w:rPr>
          <w:rStyle w:val="xcontentpasted0"/>
          <w:rFonts w:ascii="Corbel" w:hAnsi="Corbel" w:cstheme="minorHAnsi"/>
          <w:iCs/>
          <w:color w:val="000000"/>
          <w:szCs w:val="24"/>
          <w:bdr w:val="none" w:sz="0" w:space="0" w:color="auto" w:frame="1"/>
          <w:shd w:val="clear" w:color="auto" w:fill="FFFFFF"/>
        </w:rPr>
        <w:t>lohou</w:t>
      </w:r>
      <w:r w:rsidR="00257671" w:rsidRPr="00B7467F">
        <w:rPr>
          <w:rStyle w:val="xcontentpasted0"/>
          <w:rFonts w:ascii="Corbel" w:hAnsi="Corbel" w:cstheme="minorHAnsi"/>
          <w:iCs/>
          <w:color w:val="000000"/>
          <w:szCs w:val="24"/>
          <w:bdr w:val="none" w:sz="0" w:space="0" w:color="auto" w:frame="1"/>
          <w:shd w:val="clear" w:color="auto" w:fill="FFFFFF"/>
        </w:rPr>
        <w:t xml:space="preserve"> VR UK</w:t>
      </w:r>
      <w:r w:rsidR="000F26D4" w:rsidRPr="00B7467F">
        <w:rPr>
          <w:rStyle w:val="xcontentpasted0"/>
          <w:rFonts w:ascii="Corbel" w:hAnsi="Corbel" w:cstheme="minorHAnsi"/>
          <w:iCs/>
          <w:color w:val="000000"/>
          <w:szCs w:val="24"/>
          <w:bdr w:val="none" w:sz="0" w:space="0" w:color="auto" w:frame="1"/>
          <w:shd w:val="clear" w:color="auto" w:fill="FFFFFF"/>
        </w:rPr>
        <w:t xml:space="preserve"> je dohliadať, kontrolovať a</w:t>
      </w:r>
      <w:r w:rsidR="008E7260">
        <w:rPr>
          <w:rStyle w:val="xcontentpasted0"/>
          <w:rFonts w:ascii="Corbel" w:hAnsi="Corbel" w:cstheme="minorHAnsi"/>
          <w:iCs/>
          <w:color w:val="000000"/>
          <w:szCs w:val="24"/>
          <w:bdr w:val="none" w:sz="0" w:space="0" w:color="auto" w:frame="1"/>
          <w:shd w:val="clear" w:color="auto" w:fill="FFFFFF"/>
        </w:rPr>
        <w:t> </w:t>
      </w:r>
      <w:r w:rsidR="000F26D4" w:rsidRPr="00B7467F">
        <w:rPr>
          <w:rStyle w:val="xcontentpasted0"/>
          <w:rFonts w:ascii="Corbel" w:hAnsi="Corbel" w:cstheme="minorHAnsi"/>
          <w:iCs/>
          <w:color w:val="000000"/>
          <w:szCs w:val="24"/>
          <w:bdr w:val="none" w:sz="0" w:space="0" w:color="auto" w:frame="1"/>
          <w:shd w:val="clear" w:color="auto" w:fill="FFFFFF"/>
        </w:rPr>
        <w:t xml:space="preserve">hodnotiť proces habilitácií a inaugurácií. </w:t>
      </w:r>
      <w:r w:rsidRPr="00B7467F">
        <w:rPr>
          <w:rStyle w:val="xcontentpasted0"/>
          <w:rFonts w:ascii="Corbel" w:hAnsi="Corbel" w:cstheme="minorHAnsi"/>
          <w:iCs/>
          <w:color w:val="000000"/>
          <w:szCs w:val="24"/>
          <w:bdr w:val="none" w:sz="0" w:space="0" w:color="auto" w:frame="1"/>
          <w:shd w:val="clear" w:color="auto" w:fill="FFFFFF"/>
        </w:rPr>
        <w:t xml:space="preserve">Akreditačnú radu UK organizačne </w:t>
      </w:r>
      <w:r w:rsidR="00257671" w:rsidRPr="00B7467F">
        <w:rPr>
          <w:rStyle w:val="xcontentpasted0"/>
          <w:rFonts w:ascii="Corbel" w:hAnsi="Corbel" w:cstheme="minorHAnsi"/>
          <w:iCs/>
          <w:color w:val="000000"/>
          <w:szCs w:val="24"/>
          <w:bdr w:val="none" w:sz="0" w:space="0" w:color="auto" w:frame="1"/>
          <w:shd w:val="clear" w:color="auto" w:fill="FFFFFF"/>
        </w:rPr>
        <w:t>podporuje</w:t>
      </w:r>
      <w:r w:rsidRPr="00B7467F">
        <w:rPr>
          <w:rStyle w:val="xcontentpasted0"/>
          <w:rFonts w:ascii="Corbel" w:hAnsi="Corbel" w:cstheme="minorHAnsi"/>
          <w:iCs/>
          <w:color w:val="000000"/>
          <w:szCs w:val="24"/>
          <w:bdr w:val="none" w:sz="0" w:space="0" w:color="auto" w:frame="1"/>
          <w:shd w:val="clear" w:color="auto" w:fill="FFFFFF"/>
        </w:rPr>
        <w:t xml:space="preserve"> prorektor pre vzdelávanie a sociálne veci</w:t>
      </w:r>
      <w:r w:rsidR="00257671" w:rsidRPr="00B7467F">
        <w:rPr>
          <w:rStyle w:val="xcontentpasted0"/>
          <w:rFonts w:ascii="Corbel" w:hAnsi="Corbel" w:cstheme="minorHAnsi"/>
          <w:iCs/>
          <w:color w:val="000000"/>
          <w:szCs w:val="24"/>
          <w:bdr w:val="none" w:sz="0" w:space="0" w:color="auto" w:frame="1"/>
          <w:shd w:val="clear" w:color="auto" w:fill="FFFFFF"/>
        </w:rPr>
        <w:t xml:space="preserve"> </w:t>
      </w:r>
      <w:r w:rsidR="000F26D4" w:rsidRPr="00B7467F">
        <w:rPr>
          <w:rStyle w:val="xcontentpasted0"/>
          <w:rFonts w:ascii="Corbel" w:hAnsi="Corbel" w:cstheme="minorHAnsi"/>
          <w:iCs/>
          <w:color w:val="000000"/>
          <w:szCs w:val="24"/>
          <w:bdr w:val="none" w:sz="0" w:space="0" w:color="auto" w:frame="1"/>
          <w:shd w:val="clear" w:color="auto" w:fill="FFFFFF"/>
        </w:rPr>
        <w:t>a Oddelenie vzdelávania UK</w:t>
      </w:r>
      <w:r w:rsidR="00257671" w:rsidRPr="00B7467F">
        <w:rPr>
          <w:rStyle w:val="xcontentpasted0"/>
          <w:rFonts w:ascii="Corbel" w:hAnsi="Corbel" w:cstheme="minorHAnsi"/>
          <w:iCs/>
          <w:color w:val="000000"/>
          <w:szCs w:val="24"/>
          <w:bdr w:val="none" w:sz="0" w:space="0" w:color="auto" w:frame="1"/>
          <w:shd w:val="clear" w:color="auto" w:fill="FFFFFF"/>
        </w:rPr>
        <w:t>. AR UK je zodpovedná za akreditáciu študijných programov.</w:t>
      </w:r>
    </w:p>
    <w:p w14:paraId="55FE58AA" w14:textId="51140E80" w:rsidR="00A63A4F" w:rsidRPr="008E7260" w:rsidRDefault="00257671" w:rsidP="008E7260">
      <w:pPr>
        <w:pStyle w:val="Buletnorm"/>
        <w:numPr>
          <w:ilvl w:val="0"/>
          <w:numId w:val="0"/>
        </w:numPr>
        <w:spacing w:before="0"/>
        <w:rPr>
          <w:rFonts w:ascii="Corbel" w:hAnsi="Corbel" w:cstheme="minorHAnsi"/>
          <w:iCs/>
          <w:color w:val="242424"/>
          <w:szCs w:val="24"/>
          <w:bdr w:val="none" w:sz="0" w:space="0" w:color="auto" w:frame="1"/>
          <w:shd w:val="clear" w:color="auto" w:fill="FFFFFF"/>
        </w:rPr>
      </w:pPr>
      <w:r w:rsidRPr="00B7467F">
        <w:rPr>
          <w:rFonts w:ascii="Corbel" w:hAnsi="Corbel" w:cstheme="minorHAnsi"/>
          <w:iCs/>
          <w:color w:val="242424"/>
          <w:szCs w:val="24"/>
          <w:bdr w:val="none" w:sz="0" w:space="0" w:color="auto" w:frame="1"/>
          <w:shd w:val="clear" w:color="auto" w:fill="FFFFFF"/>
        </w:rPr>
        <w:t>Na úrovni fakúlt zabezpečujú procesy vnútorného systému kvality</w:t>
      </w:r>
      <w:r w:rsidR="00CF0BC8" w:rsidRPr="00B7467F">
        <w:rPr>
          <w:rFonts w:ascii="Corbel" w:hAnsi="Corbel" w:cstheme="minorHAnsi"/>
          <w:iCs/>
          <w:color w:val="242424"/>
          <w:szCs w:val="24"/>
          <w:bdr w:val="none" w:sz="0" w:space="0" w:color="auto" w:frame="1"/>
          <w:shd w:val="clear" w:color="auto" w:fill="FFFFFF"/>
        </w:rPr>
        <w:t xml:space="preserve"> fakultné rady pre kvalitu (FRK), vedecké rady fakúlt, akreditačné rady fakúlt a návrhové rady ŠP.</w:t>
      </w:r>
      <w:r w:rsidR="00346015" w:rsidRPr="00B7467F">
        <w:rPr>
          <w:rFonts w:ascii="Corbel" w:hAnsi="Corbel" w:cstheme="minorHAnsi"/>
          <w:iCs/>
          <w:color w:val="242424"/>
          <w:szCs w:val="24"/>
          <w:bdr w:val="none" w:sz="0" w:space="0" w:color="auto" w:frame="1"/>
          <w:shd w:val="clear" w:color="auto" w:fill="FFFFFF"/>
        </w:rPr>
        <w:t xml:space="preserve"> Schvaľovacie procesy sú tak dvojstupňové. Najprv prebieha proces na fakulte a následne na úrovni univerzity. Študijné programy predkladali fakulty na Akreditačnú radu UK až po schválení v akreditačných radách fakúlt.</w:t>
      </w:r>
    </w:p>
    <w:p w14:paraId="331BD57F" w14:textId="1EC87AD7" w:rsidR="00DB3095" w:rsidRPr="008E7260" w:rsidRDefault="006F68BF" w:rsidP="008E7260">
      <w:pPr>
        <w:pStyle w:val="Buletnorm"/>
        <w:numPr>
          <w:ilvl w:val="0"/>
          <w:numId w:val="0"/>
        </w:numPr>
        <w:spacing w:before="0"/>
        <w:rPr>
          <w:rFonts w:ascii="Corbel" w:hAnsi="Corbel" w:cstheme="minorHAnsi"/>
          <w:i/>
          <w:szCs w:val="24"/>
        </w:rPr>
      </w:pPr>
      <w:r w:rsidRPr="00B7467F">
        <w:rPr>
          <w:rFonts w:ascii="Corbel" w:hAnsi="Corbel" w:cstheme="minorHAnsi"/>
          <w:i/>
          <w:szCs w:val="24"/>
        </w:rPr>
        <w:t>2.3.</w:t>
      </w:r>
      <w:r w:rsidR="008E7260">
        <w:rPr>
          <w:rFonts w:ascii="Corbel" w:hAnsi="Corbel" w:cstheme="minorHAnsi"/>
          <w:i/>
          <w:szCs w:val="24"/>
        </w:rPr>
        <w:t xml:space="preserve"> </w:t>
      </w:r>
      <w:r w:rsidRPr="00B7467F">
        <w:rPr>
          <w:rFonts w:ascii="Corbel" w:hAnsi="Corbel" w:cstheme="minorHAnsi"/>
          <w:i/>
          <w:szCs w:val="24"/>
        </w:rPr>
        <w:t>Finančné zabezpečenie vnútorného systému</w:t>
      </w:r>
    </w:p>
    <w:p w14:paraId="57298BFB" w14:textId="7B2F5086" w:rsidR="00D20A6B" w:rsidRPr="00B7467F" w:rsidRDefault="00DB3095" w:rsidP="008E726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Tak na </w:t>
      </w:r>
      <w:r w:rsidR="008E7260">
        <w:rPr>
          <w:rFonts w:ascii="Corbel" w:hAnsi="Corbel" w:cstheme="minorHAnsi"/>
          <w:color w:val="000000"/>
          <w:szCs w:val="24"/>
        </w:rPr>
        <w:t>R</w:t>
      </w:r>
      <w:r w:rsidRPr="00B7467F">
        <w:rPr>
          <w:rFonts w:ascii="Corbel" w:hAnsi="Corbel" w:cstheme="minorHAnsi"/>
          <w:color w:val="000000"/>
          <w:szCs w:val="24"/>
        </w:rPr>
        <w:t>ektoráte UK ako aj na fakultách sa vytvorili príslušné orgány kvality s tým, že boli finančne podporení predovšetkým externí členovia akreditačných rád.</w:t>
      </w:r>
    </w:p>
    <w:p w14:paraId="66B0330B" w14:textId="362CDABE" w:rsidR="00CF0BC8" w:rsidRPr="008E7260" w:rsidRDefault="006F68BF" w:rsidP="008E7260">
      <w:pPr>
        <w:pStyle w:val="Buletnorm"/>
        <w:numPr>
          <w:ilvl w:val="0"/>
          <w:numId w:val="0"/>
        </w:numPr>
        <w:spacing w:before="0"/>
        <w:rPr>
          <w:rFonts w:ascii="Corbel" w:hAnsi="Corbel" w:cstheme="minorHAnsi"/>
          <w:i/>
          <w:szCs w:val="24"/>
        </w:rPr>
      </w:pPr>
      <w:r w:rsidRPr="00B7467F">
        <w:rPr>
          <w:rFonts w:ascii="Corbel" w:hAnsi="Corbel" w:cstheme="minorHAnsi"/>
          <w:i/>
          <w:szCs w:val="24"/>
        </w:rPr>
        <w:t>2.4.</w:t>
      </w:r>
      <w:r w:rsidR="008E7260">
        <w:rPr>
          <w:rFonts w:ascii="Corbel" w:hAnsi="Corbel" w:cstheme="minorHAnsi"/>
          <w:i/>
          <w:szCs w:val="24"/>
        </w:rPr>
        <w:t xml:space="preserve"> </w:t>
      </w:r>
      <w:r w:rsidRPr="00B7467F">
        <w:rPr>
          <w:rFonts w:ascii="Corbel" w:hAnsi="Corbel" w:cstheme="minorHAnsi"/>
          <w:i/>
          <w:szCs w:val="24"/>
        </w:rPr>
        <w:t>Pravidelná vnútorná hodnotiaca správa implementácie vnútorného systému</w:t>
      </w:r>
    </w:p>
    <w:p w14:paraId="5B9FF683" w14:textId="300B677B" w:rsidR="00A63A4F" w:rsidRPr="008E7260" w:rsidRDefault="00CF0BC8" w:rsidP="008E7260">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 xml:space="preserve">Vnútorné hodnotiace správy </w:t>
      </w:r>
      <w:r w:rsidR="00EC3571" w:rsidRPr="00B7467F">
        <w:rPr>
          <w:rFonts w:ascii="Corbel" w:hAnsi="Corbel" w:cstheme="minorHAnsi"/>
          <w:color w:val="000000"/>
          <w:szCs w:val="24"/>
        </w:rPr>
        <w:t xml:space="preserve">vnútorného systému kvality (VHS VSK) </w:t>
      </w:r>
      <w:r w:rsidRPr="00B7467F">
        <w:rPr>
          <w:rFonts w:ascii="Corbel" w:hAnsi="Corbel" w:cstheme="minorHAnsi"/>
          <w:color w:val="000000"/>
          <w:szCs w:val="24"/>
        </w:rPr>
        <w:t xml:space="preserve">fakúlt vypracovali </w:t>
      </w:r>
      <w:r w:rsidR="00E31121">
        <w:rPr>
          <w:rFonts w:ascii="Corbel" w:hAnsi="Corbel" w:cstheme="minorHAnsi"/>
          <w:color w:val="000000"/>
          <w:szCs w:val="24"/>
        </w:rPr>
        <w:t>fakultné rady pre kvalitu</w:t>
      </w:r>
      <w:r w:rsidRPr="00B7467F">
        <w:rPr>
          <w:rFonts w:ascii="Corbel" w:hAnsi="Corbel" w:cstheme="minorHAnsi"/>
          <w:color w:val="000000"/>
          <w:szCs w:val="24"/>
        </w:rPr>
        <w:t xml:space="preserve"> </w:t>
      </w:r>
      <w:r w:rsidR="00E31121">
        <w:rPr>
          <w:rFonts w:ascii="Corbel" w:hAnsi="Corbel" w:cstheme="minorHAnsi"/>
          <w:color w:val="000000"/>
          <w:szCs w:val="24"/>
        </w:rPr>
        <w:t>(</w:t>
      </w:r>
      <w:r w:rsidRPr="00B7467F">
        <w:rPr>
          <w:rFonts w:ascii="Corbel" w:hAnsi="Corbel" w:cstheme="minorHAnsi"/>
          <w:color w:val="000000"/>
          <w:szCs w:val="24"/>
        </w:rPr>
        <w:t>FRK</w:t>
      </w:r>
      <w:r w:rsidR="00E31121">
        <w:rPr>
          <w:rFonts w:ascii="Corbel" w:hAnsi="Corbel" w:cstheme="minorHAnsi"/>
          <w:color w:val="000000"/>
          <w:szCs w:val="24"/>
        </w:rPr>
        <w:t>)</w:t>
      </w:r>
      <w:r w:rsidR="00EC3571" w:rsidRPr="00B7467F">
        <w:rPr>
          <w:rFonts w:ascii="Corbel" w:hAnsi="Corbel" w:cstheme="minorHAnsi"/>
          <w:color w:val="000000"/>
          <w:szCs w:val="24"/>
        </w:rPr>
        <w:t xml:space="preserve">, vnútornú hodnotiacu správu vnútorného systému kvality UK vypracovalo Oddelenie kvality (OK) UK. Fakultné aj univerzitná VHS VSK sa prerokovávali na </w:t>
      </w:r>
      <w:r w:rsidR="00E31121">
        <w:rPr>
          <w:rFonts w:ascii="Corbel" w:hAnsi="Corbel" w:cstheme="minorHAnsi"/>
          <w:color w:val="000000"/>
          <w:szCs w:val="24"/>
        </w:rPr>
        <w:t xml:space="preserve">spoločnom </w:t>
      </w:r>
      <w:r w:rsidR="00EC3571" w:rsidRPr="00B7467F">
        <w:rPr>
          <w:rFonts w:ascii="Corbel" w:hAnsi="Corbel" w:cstheme="minorHAnsi"/>
          <w:color w:val="000000"/>
          <w:szCs w:val="24"/>
        </w:rPr>
        <w:t xml:space="preserve">zasadnutí </w:t>
      </w:r>
      <w:r w:rsidR="00E10900" w:rsidRPr="00B7467F">
        <w:rPr>
          <w:rFonts w:ascii="Corbel" w:hAnsi="Corbel" w:cstheme="minorHAnsi"/>
          <w:color w:val="000000"/>
          <w:szCs w:val="24"/>
        </w:rPr>
        <w:t>predsedov FRK</w:t>
      </w:r>
      <w:r w:rsidR="00A63A4F" w:rsidRPr="00B7467F">
        <w:rPr>
          <w:rFonts w:ascii="Corbel" w:hAnsi="Corbel" w:cstheme="minorHAnsi"/>
          <w:color w:val="000000"/>
          <w:szCs w:val="24"/>
        </w:rPr>
        <w:t xml:space="preserve"> </w:t>
      </w:r>
      <w:r w:rsidR="00E31121">
        <w:rPr>
          <w:rFonts w:ascii="Corbel" w:hAnsi="Corbel" w:cstheme="minorHAnsi"/>
          <w:color w:val="000000"/>
          <w:szCs w:val="24"/>
        </w:rPr>
        <w:t>a OK 2</w:t>
      </w:r>
      <w:r w:rsidR="00A63A4F" w:rsidRPr="00B7467F">
        <w:rPr>
          <w:rFonts w:ascii="Corbel" w:hAnsi="Corbel" w:cstheme="minorHAnsi"/>
          <w:color w:val="000000"/>
          <w:szCs w:val="24"/>
        </w:rPr>
        <w:t>8. marca a 10. októbra 2022 a na Rade pre kvalitu UK 25.4. 2022</w:t>
      </w:r>
      <w:r w:rsidR="00E31121">
        <w:rPr>
          <w:rFonts w:ascii="Corbel" w:hAnsi="Corbel" w:cstheme="minorHAnsi"/>
          <w:color w:val="000000"/>
          <w:szCs w:val="24"/>
        </w:rPr>
        <w:t xml:space="preserve"> a 28.11</w:t>
      </w:r>
      <w:r w:rsidR="00A63A4F" w:rsidRPr="00B7467F">
        <w:rPr>
          <w:rFonts w:ascii="Corbel" w:hAnsi="Corbel" w:cstheme="minorHAnsi"/>
          <w:color w:val="000000"/>
          <w:szCs w:val="24"/>
        </w:rPr>
        <w:t>.</w:t>
      </w:r>
      <w:r w:rsidR="00E31121">
        <w:rPr>
          <w:rFonts w:ascii="Corbel" w:hAnsi="Corbel" w:cstheme="minorHAnsi"/>
          <w:color w:val="000000"/>
          <w:szCs w:val="24"/>
        </w:rPr>
        <w:t>2022.</w:t>
      </w:r>
    </w:p>
    <w:p w14:paraId="22C0F228" w14:textId="59BEB4E2" w:rsidR="006F68BF" w:rsidRPr="00B7467F" w:rsidRDefault="006F68BF" w:rsidP="008E7260">
      <w:pPr>
        <w:pStyle w:val="Buletnorm"/>
        <w:numPr>
          <w:ilvl w:val="0"/>
          <w:numId w:val="0"/>
        </w:numPr>
        <w:spacing w:before="0"/>
        <w:rPr>
          <w:rFonts w:ascii="Corbel" w:hAnsi="Corbel" w:cstheme="minorHAnsi"/>
          <w:i/>
          <w:szCs w:val="24"/>
        </w:rPr>
      </w:pPr>
      <w:r w:rsidRPr="00B7467F">
        <w:rPr>
          <w:rFonts w:ascii="Corbel" w:hAnsi="Corbel" w:cstheme="minorHAnsi"/>
          <w:i/>
          <w:szCs w:val="24"/>
        </w:rPr>
        <w:t>2.5.</w:t>
      </w:r>
      <w:r w:rsidR="008E7260">
        <w:rPr>
          <w:rFonts w:ascii="Corbel" w:hAnsi="Corbel" w:cstheme="minorHAnsi"/>
          <w:i/>
          <w:szCs w:val="24"/>
        </w:rPr>
        <w:t xml:space="preserve"> </w:t>
      </w:r>
      <w:r w:rsidRPr="00B7467F">
        <w:rPr>
          <w:rFonts w:ascii="Corbel" w:hAnsi="Corbel" w:cstheme="minorHAnsi"/>
          <w:i/>
          <w:szCs w:val="24"/>
        </w:rPr>
        <w:t>Externá akreditácia vnútorného systému</w:t>
      </w:r>
    </w:p>
    <w:p w14:paraId="4E0FDE0E" w14:textId="042E2F33" w:rsidR="00DB02FA" w:rsidRPr="00B7467F" w:rsidRDefault="00355F0A" w:rsidP="008E7260">
      <w:pPr>
        <w:pStyle w:val="ListParagraph"/>
        <w:spacing w:before="0" w:after="240" w:line="259" w:lineRule="auto"/>
        <w:ind w:left="0" w:firstLine="0"/>
        <w:rPr>
          <w:rFonts w:ascii="Corbel" w:hAnsi="Corbel" w:cstheme="minorHAnsi"/>
          <w:szCs w:val="24"/>
        </w:rPr>
      </w:pPr>
      <w:r w:rsidRPr="00B7467F">
        <w:rPr>
          <w:rFonts w:ascii="Corbel" w:hAnsi="Corbel" w:cstheme="minorHAnsi"/>
          <w:color w:val="000000"/>
          <w:szCs w:val="24"/>
        </w:rPr>
        <w:t xml:space="preserve">V </w:t>
      </w:r>
      <w:proofErr w:type="spellStart"/>
      <w:r w:rsidRPr="00B7467F">
        <w:rPr>
          <w:rFonts w:ascii="Corbel" w:hAnsi="Corbel" w:cstheme="minorHAnsi"/>
          <w:color w:val="000000"/>
          <w:szCs w:val="24"/>
        </w:rPr>
        <w:t>zákonnej</w:t>
      </w:r>
      <w:proofErr w:type="spellEnd"/>
      <w:r w:rsidRPr="00B7467F">
        <w:rPr>
          <w:rFonts w:ascii="Corbel" w:hAnsi="Corbel" w:cstheme="minorHAnsi"/>
          <w:color w:val="000000"/>
          <w:szCs w:val="24"/>
        </w:rPr>
        <w:t xml:space="preserve"> </w:t>
      </w:r>
      <w:proofErr w:type="spellStart"/>
      <w:r w:rsidRPr="00B7467F">
        <w:rPr>
          <w:rFonts w:ascii="Corbel" w:hAnsi="Corbel" w:cstheme="minorHAnsi"/>
          <w:color w:val="000000"/>
          <w:szCs w:val="24"/>
        </w:rPr>
        <w:t>lehote</w:t>
      </w:r>
      <w:proofErr w:type="spellEnd"/>
      <w:r w:rsidRPr="00B7467F">
        <w:rPr>
          <w:rFonts w:ascii="Corbel" w:hAnsi="Corbel" w:cstheme="minorHAnsi"/>
          <w:color w:val="000000"/>
          <w:szCs w:val="24"/>
        </w:rPr>
        <w:t xml:space="preserve"> do 31.3. 2021 bolo </w:t>
      </w:r>
      <w:proofErr w:type="spellStart"/>
      <w:r w:rsidRPr="00B7467F">
        <w:rPr>
          <w:rFonts w:ascii="Corbel" w:hAnsi="Corbel" w:cstheme="minorHAnsi"/>
          <w:color w:val="000000"/>
          <w:szCs w:val="24"/>
        </w:rPr>
        <w:t>podaných</w:t>
      </w:r>
      <w:proofErr w:type="spellEnd"/>
      <w:r w:rsidRPr="00B7467F">
        <w:rPr>
          <w:rFonts w:ascii="Corbel" w:hAnsi="Corbel" w:cstheme="minorHAnsi"/>
          <w:color w:val="000000"/>
          <w:szCs w:val="24"/>
        </w:rPr>
        <w:t xml:space="preserve"> 59 </w:t>
      </w:r>
      <w:proofErr w:type="spellStart"/>
      <w:r w:rsidRPr="00B7467F">
        <w:rPr>
          <w:rFonts w:ascii="Corbel" w:hAnsi="Corbel" w:cstheme="minorHAnsi"/>
          <w:color w:val="000000"/>
          <w:szCs w:val="24"/>
        </w:rPr>
        <w:t>žiadostí</w:t>
      </w:r>
      <w:proofErr w:type="spellEnd"/>
      <w:r w:rsidRPr="00B7467F">
        <w:rPr>
          <w:rFonts w:ascii="Corbel" w:hAnsi="Corbel" w:cstheme="minorHAnsi"/>
          <w:color w:val="000000"/>
          <w:szCs w:val="24"/>
        </w:rPr>
        <w:t xml:space="preserve"> </w:t>
      </w:r>
      <w:r w:rsidRPr="00B7467F">
        <w:rPr>
          <w:rFonts w:ascii="Corbel" w:hAnsi="Corbel" w:cstheme="minorHAnsi"/>
          <w:szCs w:val="24"/>
        </w:rPr>
        <w:t xml:space="preserve">zo 7 </w:t>
      </w:r>
      <w:proofErr w:type="spellStart"/>
      <w:r w:rsidRPr="00B7467F">
        <w:rPr>
          <w:rFonts w:ascii="Corbel" w:hAnsi="Corbel" w:cstheme="minorHAnsi"/>
          <w:szCs w:val="24"/>
        </w:rPr>
        <w:t>fakúlt</w:t>
      </w:r>
      <w:proofErr w:type="spellEnd"/>
      <w:r w:rsidRPr="00B7467F">
        <w:rPr>
          <w:rFonts w:ascii="Corbel" w:hAnsi="Corbel" w:cstheme="minorHAnsi"/>
          <w:szCs w:val="24"/>
        </w:rPr>
        <w:t xml:space="preserve"> (LF, FiF, PriF, PdF, FTVŠ, FMFI, FSEV) o </w:t>
      </w:r>
      <w:proofErr w:type="spellStart"/>
      <w:r w:rsidRPr="00B7467F">
        <w:rPr>
          <w:rFonts w:ascii="Corbel" w:hAnsi="Corbel" w:cstheme="minorHAnsi"/>
          <w:szCs w:val="24"/>
        </w:rPr>
        <w:t>akreditáciu</w:t>
      </w:r>
      <w:proofErr w:type="spellEnd"/>
      <w:r w:rsidRPr="00B7467F">
        <w:rPr>
          <w:rFonts w:ascii="Corbel" w:hAnsi="Corbel" w:cstheme="minorHAnsi"/>
          <w:szCs w:val="24"/>
        </w:rPr>
        <w:t xml:space="preserve"> </w:t>
      </w:r>
      <w:proofErr w:type="spellStart"/>
      <w:r w:rsidRPr="00B7467F">
        <w:rPr>
          <w:rFonts w:ascii="Corbel" w:hAnsi="Corbel" w:cstheme="minorHAnsi"/>
          <w:szCs w:val="24"/>
        </w:rPr>
        <w:t>nových</w:t>
      </w:r>
      <w:proofErr w:type="spellEnd"/>
      <w:r w:rsidRPr="00B7467F">
        <w:rPr>
          <w:rFonts w:ascii="Corbel" w:hAnsi="Corbel" w:cstheme="minorHAnsi"/>
          <w:szCs w:val="24"/>
        </w:rPr>
        <w:t xml:space="preserve"> </w:t>
      </w:r>
      <w:proofErr w:type="spellStart"/>
      <w:r w:rsidRPr="00B7467F">
        <w:rPr>
          <w:rFonts w:ascii="Corbel" w:hAnsi="Corbel" w:cstheme="minorHAnsi"/>
          <w:szCs w:val="24"/>
        </w:rPr>
        <w:t>študijných</w:t>
      </w:r>
      <w:proofErr w:type="spellEnd"/>
      <w:r w:rsidRPr="00B7467F">
        <w:rPr>
          <w:rFonts w:ascii="Corbel" w:hAnsi="Corbel" w:cstheme="minorHAnsi"/>
          <w:szCs w:val="24"/>
        </w:rPr>
        <w:t xml:space="preserve"> </w:t>
      </w:r>
      <w:proofErr w:type="spellStart"/>
      <w:r w:rsidRPr="00B7467F">
        <w:rPr>
          <w:rFonts w:ascii="Corbel" w:hAnsi="Corbel" w:cstheme="minorHAnsi"/>
          <w:szCs w:val="24"/>
        </w:rPr>
        <w:t>programov</w:t>
      </w:r>
      <w:proofErr w:type="spellEnd"/>
      <w:r w:rsidRPr="00B7467F">
        <w:rPr>
          <w:rFonts w:ascii="Corbel" w:hAnsi="Corbel" w:cstheme="minorHAnsi"/>
          <w:szCs w:val="24"/>
        </w:rPr>
        <w:t xml:space="preserve">, z toho 46 </w:t>
      </w:r>
      <w:proofErr w:type="spellStart"/>
      <w:r w:rsidRPr="00B7467F">
        <w:rPr>
          <w:rFonts w:ascii="Corbel" w:hAnsi="Corbel" w:cstheme="minorHAnsi"/>
          <w:szCs w:val="24"/>
        </w:rPr>
        <w:t>programov</w:t>
      </w:r>
      <w:proofErr w:type="spellEnd"/>
      <w:r w:rsidRPr="00B7467F">
        <w:rPr>
          <w:rFonts w:ascii="Corbel" w:hAnsi="Corbel" w:cstheme="minorHAnsi"/>
          <w:szCs w:val="24"/>
        </w:rPr>
        <w:t xml:space="preserve"> tretieho </w:t>
      </w:r>
      <w:proofErr w:type="spellStart"/>
      <w:r w:rsidRPr="00B7467F">
        <w:rPr>
          <w:rFonts w:ascii="Corbel" w:hAnsi="Corbel" w:cstheme="minorHAnsi"/>
          <w:szCs w:val="24"/>
        </w:rPr>
        <w:t>stupňa</w:t>
      </w:r>
      <w:proofErr w:type="spellEnd"/>
      <w:r w:rsidRPr="00B7467F">
        <w:rPr>
          <w:rFonts w:ascii="Corbel" w:hAnsi="Corbel" w:cstheme="minorHAnsi"/>
          <w:szCs w:val="24"/>
        </w:rPr>
        <w:t xml:space="preserve">. SAAVŠ </w:t>
      </w:r>
      <w:proofErr w:type="spellStart"/>
      <w:r w:rsidRPr="00B7467F">
        <w:rPr>
          <w:rFonts w:ascii="Corbel" w:hAnsi="Corbel" w:cstheme="minorHAnsi"/>
          <w:szCs w:val="24"/>
        </w:rPr>
        <w:t>schválila</w:t>
      </w:r>
      <w:proofErr w:type="spellEnd"/>
      <w:r w:rsidRPr="00B7467F">
        <w:rPr>
          <w:rFonts w:ascii="Corbel" w:hAnsi="Corbel" w:cstheme="minorHAnsi"/>
          <w:szCs w:val="24"/>
        </w:rPr>
        <w:t xml:space="preserve"> 5</w:t>
      </w:r>
      <w:r w:rsidR="00A71E26" w:rsidRPr="00B7467F">
        <w:rPr>
          <w:rFonts w:ascii="Corbel" w:hAnsi="Corbel" w:cstheme="minorHAnsi"/>
          <w:szCs w:val="24"/>
        </w:rPr>
        <w:t>7</w:t>
      </w:r>
      <w:r w:rsidRPr="00B7467F">
        <w:rPr>
          <w:rFonts w:ascii="Corbel" w:hAnsi="Corbel" w:cstheme="minorHAnsi"/>
          <w:szCs w:val="24"/>
        </w:rPr>
        <w:t xml:space="preserve"> ŠP, </w:t>
      </w:r>
      <w:proofErr w:type="spellStart"/>
      <w:r w:rsidR="00A71E26" w:rsidRPr="00B7467F">
        <w:rPr>
          <w:rFonts w:ascii="Corbel" w:hAnsi="Corbel" w:cstheme="minorHAnsi"/>
          <w:szCs w:val="24"/>
        </w:rPr>
        <w:t>dva</w:t>
      </w:r>
      <w:proofErr w:type="spellEnd"/>
      <w:r w:rsidRPr="00B7467F">
        <w:rPr>
          <w:rFonts w:ascii="Corbel" w:hAnsi="Corbel" w:cstheme="minorHAnsi"/>
          <w:szCs w:val="24"/>
        </w:rPr>
        <w:t xml:space="preserve"> </w:t>
      </w:r>
      <w:proofErr w:type="spellStart"/>
      <w:r w:rsidRPr="00B7467F">
        <w:rPr>
          <w:rFonts w:ascii="Corbel" w:hAnsi="Corbel" w:cstheme="minorHAnsi"/>
          <w:szCs w:val="24"/>
        </w:rPr>
        <w:t>neschválila</w:t>
      </w:r>
      <w:proofErr w:type="spellEnd"/>
      <w:r w:rsidRPr="00B7467F">
        <w:rPr>
          <w:rFonts w:ascii="Corbel" w:hAnsi="Corbel" w:cstheme="minorHAnsi"/>
          <w:szCs w:val="24"/>
        </w:rPr>
        <w:t>.</w:t>
      </w:r>
    </w:p>
    <w:p w14:paraId="7FFFDCF2" w14:textId="5297ADB9" w:rsidR="00DB02FA" w:rsidRPr="00274D54" w:rsidRDefault="006F68BF" w:rsidP="00274D54">
      <w:pPr>
        <w:pStyle w:val="Buletnorm"/>
        <w:numPr>
          <w:ilvl w:val="0"/>
          <w:numId w:val="0"/>
        </w:numPr>
        <w:spacing w:before="0"/>
        <w:rPr>
          <w:rFonts w:ascii="Corbel" w:hAnsi="Corbel" w:cstheme="minorHAnsi"/>
          <w:i/>
          <w:szCs w:val="24"/>
        </w:rPr>
      </w:pPr>
      <w:r w:rsidRPr="00B7467F">
        <w:rPr>
          <w:rFonts w:ascii="Corbel" w:hAnsi="Corbel" w:cstheme="minorHAnsi"/>
          <w:i/>
          <w:szCs w:val="24"/>
        </w:rPr>
        <w:t>2.6. Databáza ukazovateľov kvality</w:t>
      </w:r>
    </w:p>
    <w:p w14:paraId="080EA02C" w14:textId="1FF084C6" w:rsidR="00DB02FA" w:rsidRPr="00274D54" w:rsidRDefault="00A63A4F" w:rsidP="00274D54">
      <w:pPr>
        <w:pStyle w:val="Buletnorm"/>
        <w:numPr>
          <w:ilvl w:val="0"/>
          <w:numId w:val="0"/>
        </w:numPr>
        <w:tabs>
          <w:tab w:val="left" w:pos="1515"/>
        </w:tabs>
        <w:spacing w:before="0"/>
        <w:rPr>
          <w:rFonts w:ascii="Corbel" w:hAnsi="Corbel" w:cstheme="minorHAnsi"/>
          <w:szCs w:val="24"/>
        </w:rPr>
      </w:pPr>
      <w:r w:rsidRPr="00B7467F">
        <w:rPr>
          <w:rFonts w:ascii="Corbel" w:hAnsi="Corbel" w:cstheme="minorHAnsi"/>
          <w:szCs w:val="24"/>
        </w:rPr>
        <w:t xml:space="preserve">Na úrovni RUK prebiehajú rokovania </w:t>
      </w:r>
      <w:r w:rsidR="00664982" w:rsidRPr="00B7467F">
        <w:rPr>
          <w:rFonts w:ascii="Corbel" w:hAnsi="Corbel" w:cstheme="minorHAnsi"/>
          <w:szCs w:val="24"/>
        </w:rPr>
        <w:t xml:space="preserve">s UPJŠ Košice </w:t>
      </w:r>
      <w:r w:rsidRPr="00B7467F">
        <w:rPr>
          <w:rFonts w:ascii="Corbel" w:hAnsi="Corbel" w:cstheme="minorHAnsi"/>
          <w:szCs w:val="24"/>
        </w:rPr>
        <w:t xml:space="preserve">o nastavení systému AIS2 tak, aby z neho bolo možné čerpať údaje na úrovni univerzity ako aj jej jednotlivých 13 fakúlt. Proces je </w:t>
      </w:r>
      <w:r w:rsidR="00664982" w:rsidRPr="00B7467F">
        <w:rPr>
          <w:rFonts w:ascii="Corbel" w:hAnsi="Corbel" w:cstheme="minorHAnsi"/>
          <w:szCs w:val="24"/>
        </w:rPr>
        <w:t>v štádiu prípravy programu, ktorý by to vedel zabezpečiť.</w:t>
      </w:r>
    </w:p>
    <w:p w14:paraId="34235D86" w14:textId="77777777" w:rsidR="006F68BF" w:rsidRPr="00B7467F" w:rsidRDefault="006F68BF" w:rsidP="008B21EA">
      <w:pPr>
        <w:spacing w:after="360"/>
        <w:rPr>
          <w:rFonts w:ascii="Corbel" w:hAnsi="Corbel" w:cstheme="minorHAnsi"/>
          <w:b/>
          <w:sz w:val="28"/>
          <w:szCs w:val="28"/>
        </w:rPr>
      </w:pPr>
      <w:r w:rsidRPr="00B7467F">
        <w:rPr>
          <w:rFonts w:ascii="Corbel" w:hAnsi="Corbel" w:cstheme="minorHAnsi"/>
          <w:b/>
          <w:sz w:val="28"/>
          <w:szCs w:val="28"/>
        </w:rPr>
        <w:t>3. skvalitňovať výkon administratívnych činností</w:t>
      </w:r>
    </w:p>
    <w:p w14:paraId="3194CF3B" w14:textId="7D130863" w:rsidR="007F3C2C" w:rsidRPr="00B7467F" w:rsidRDefault="006F68BF" w:rsidP="008B21EA">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9D2CA09" w14:textId="5E35A703" w:rsidR="00664982" w:rsidRPr="008B21EA" w:rsidRDefault="006F68BF" w:rsidP="008B21EA">
      <w:pPr>
        <w:pStyle w:val="Buletnorm"/>
        <w:numPr>
          <w:ilvl w:val="0"/>
          <w:numId w:val="0"/>
        </w:numPr>
        <w:spacing w:before="0" w:after="120"/>
        <w:rPr>
          <w:rFonts w:ascii="Corbel" w:hAnsi="Corbel" w:cstheme="minorHAnsi"/>
          <w:i/>
          <w:szCs w:val="24"/>
        </w:rPr>
      </w:pPr>
      <w:r w:rsidRPr="00B7467F">
        <w:rPr>
          <w:rFonts w:ascii="Corbel" w:hAnsi="Corbel" w:cstheme="minorHAnsi"/>
          <w:i/>
          <w:szCs w:val="24"/>
        </w:rPr>
        <w:t>3.1.</w:t>
      </w:r>
      <w:r w:rsidR="008B21EA">
        <w:rPr>
          <w:rFonts w:ascii="Corbel" w:hAnsi="Corbel" w:cstheme="minorHAnsi"/>
          <w:i/>
          <w:szCs w:val="24"/>
        </w:rPr>
        <w:t xml:space="preserve"> </w:t>
      </w:r>
      <w:r w:rsidRPr="00B7467F">
        <w:rPr>
          <w:rFonts w:ascii="Corbel" w:hAnsi="Corbel" w:cstheme="minorHAnsi"/>
          <w:i/>
          <w:szCs w:val="24"/>
        </w:rPr>
        <w:t>Počet opatrení prijatých, respektíve dlhodobo uplatňovaných, na zníženie byrokratickej záťaže vo vnútorných procesoch</w:t>
      </w:r>
    </w:p>
    <w:p w14:paraId="3DD5BBEF" w14:textId="4B551167" w:rsidR="007F3C2C" w:rsidRPr="008B21EA" w:rsidRDefault="007F3C2C" w:rsidP="008B21EA">
      <w:pPr>
        <w:pStyle w:val="Buletnorm"/>
        <w:numPr>
          <w:ilvl w:val="0"/>
          <w:numId w:val="0"/>
        </w:numPr>
        <w:spacing w:before="0"/>
        <w:rPr>
          <w:rFonts w:ascii="Corbel" w:hAnsi="Corbel" w:cstheme="minorHAnsi"/>
        </w:rPr>
      </w:pPr>
      <w:r w:rsidRPr="00B7467F">
        <w:rPr>
          <w:rFonts w:ascii="Corbel" w:hAnsi="Corbel" w:cstheme="minorHAnsi"/>
        </w:rPr>
        <w:t>Vedeniu UK sa nepodarilo znížiť byrokratickú záťaž vo vnútorných procesoch. K prijatiu potrebných opatrení predchádza aj implementácia opatrení v systéme SOFIA. Na týchto krokoch sa pracuje v spolupráci s dodávateľom tohto systému</w:t>
      </w:r>
      <w:r w:rsidR="00D20A6B" w:rsidRPr="00B7467F">
        <w:rPr>
          <w:rFonts w:ascii="Corbel" w:hAnsi="Corbel" w:cstheme="minorHAnsi"/>
        </w:rPr>
        <w:t>.</w:t>
      </w:r>
    </w:p>
    <w:p w14:paraId="1A1D0C9C" w14:textId="19898B2A" w:rsidR="006F68BF" w:rsidRPr="00B7467F" w:rsidRDefault="006F68BF" w:rsidP="00D01AAC">
      <w:pPr>
        <w:pStyle w:val="Buletnorm"/>
        <w:numPr>
          <w:ilvl w:val="0"/>
          <w:numId w:val="0"/>
        </w:numPr>
        <w:spacing w:before="0"/>
        <w:rPr>
          <w:rFonts w:ascii="Corbel" w:hAnsi="Corbel" w:cstheme="minorHAnsi"/>
          <w:i/>
          <w:szCs w:val="24"/>
        </w:rPr>
      </w:pPr>
      <w:r w:rsidRPr="00B7467F">
        <w:rPr>
          <w:rFonts w:ascii="Corbel" w:hAnsi="Corbel" w:cstheme="minorHAnsi"/>
          <w:i/>
          <w:szCs w:val="24"/>
        </w:rPr>
        <w:t>3.2.</w:t>
      </w:r>
      <w:r w:rsidR="008B21EA">
        <w:rPr>
          <w:rFonts w:ascii="Corbel" w:hAnsi="Corbel" w:cstheme="minorHAnsi"/>
          <w:i/>
          <w:szCs w:val="24"/>
        </w:rPr>
        <w:t xml:space="preserve"> </w:t>
      </w:r>
      <w:r w:rsidRPr="00B7467F">
        <w:rPr>
          <w:rFonts w:ascii="Corbel" w:hAnsi="Corbel" w:cstheme="minorHAnsi"/>
          <w:i/>
          <w:szCs w:val="24"/>
        </w:rPr>
        <w:t>Zber a vyhodnocovanie spätnej väzby o spokojnosti študentov, učiteľov a tvorivých pracovníkov s kvalitou administratívnych činností</w:t>
      </w:r>
    </w:p>
    <w:p w14:paraId="0ACAEF50" w14:textId="454717D3" w:rsidR="00664982" w:rsidRPr="00B7467F" w:rsidRDefault="00D20A6B" w:rsidP="00DB02FA">
      <w:pPr>
        <w:pStyle w:val="Buletnorm"/>
        <w:numPr>
          <w:ilvl w:val="0"/>
          <w:numId w:val="0"/>
        </w:numPr>
        <w:spacing w:before="0" w:after="0"/>
        <w:rPr>
          <w:rFonts w:ascii="Corbel" w:hAnsi="Corbel" w:cstheme="minorHAnsi"/>
          <w:szCs w:val="24"/>
        </w:rPr>
      </w:pPr>
      <w:r w:rsidRPr="00B7467F">
        <w:rPr>
          <w:rFonts w:ascii="Corbel" w:hAnsi="Corbel" w:cstheme="minorHAnsi"/>
          <w:szCs w:val="24"/>
        </w:rPr>
        <w:lastRenderedPageBreak/>
        <w:t>S</w:t>
      </w:r>
      <w:r w:rsidR="00DE378F" w:rsidRPr="00B7467F">
        <w:rPr>
          <w:rFonts w:ascii="Corbel" w:hAnsi="Corbel" w:cstheme="minorHAnsi"/>
          <w:szCs w:val="24"/>
        </w:rPr>
        <w:t>ystém AIS2 zefektívnil administratívnu záťaž pre študenta, nakoľko poskytuje rôzne potvrdenia, ktoré študenti potrebujú</w:t>
      </w:r>
      <w:r w:rsidRPr="00B7467F">
        <w:rPr>
          <w:rFonts w:ascii="Corbel" w:hAnsi="Corbel" w:cstheme="minorHAnsi"/>
          <w:szCs w:val="24"/>
        </w:rPr>
        <w:t>.</w:t>
      </w:r>
    </w:p>
    <w:p w14:paraId="2D26EAAD" w14:textId="15F92CBD" w:rsidR="00D20A6B" w:rsidRPr="00B7467F" w:rsidRDefault="00D20A6B" w:rsidP="00D20A6B">
      <w:pPr>
        <w:pStyle w:val="Buletnorm"/>
        <w:numPr>
          <w:ilvl w:val="0"/>
          <w:numId w:val="0"/>
        </w:numPr>
        <w:spacing w:before="0" w:after="0"/>
        <w:rPr>
          <w:rFonts w:ascii="Corbel" w:hAnsi="Corbel" w:cstheme="minorHAnsi"/>
          <w:iCs/>
          <w:szCs w:val="24"/>
        </w:rPr>
      </w:pPr>
      <w:r w:rsidRPr="00B7467F">
        <w:rPr>
          <w:rFonts w:ascii="Corbel" w:hAnsi="Corbel" w:cstheme="minorHAnsi"/>
          <w:szCs w:val="24"/>
        </w:rPr>
        <w:t xml:space="preserve">Zber a vyhodnocovanie </w:t>
      </w:r>
      <w:r w:rsidRPr="00B7467F">
        <w:rPr>
          <w:rFonts w:ascii="Corbel" w:hAnsi="Corbel" w:cstheme="minorHAnsi"/>
          <w:iCs/>
          <w:szCs w:val="24"/>
        </w:rPr>
        <w:t>spätnej väzby o spokojnosti študentov, učiteľov a tvorivých pracovníkov s kvalitou administratívnych činností sa v roku 2021 neuskutočnil.</w:t>
      </w:r>
    </w:p>
    <w:p w14:paraId="4905A8A8" w14:textId="7EC5D300" w:rsidR="00D20A6B" w:rsidRPr="00D01AAC" w:rsidRDefault="00D20A6B" w:rsidP="00D01AAC">
      <w:pPr>
        <w:pStyle w:val="Buletnorm"/>
        <w:numPr>
          <w:ilvl w:val="0"/>
          <w:numId w:val="0"/>
        </w:numPr>
        <w:spacing w:before="0"/>
        <w:rPr>
          <w:rFonts w:ascii="Corbel" w:hAnsi="Corbel" w:cstheme="minorHAnsi"/>
          <w:iCs/>
          <w:szCs w:val="24"/>
        </w:rPr>
      </w:pPr>
      <w:r w:rsidRPr="00B7467F">
        <w:rPr>
          <w:rFonts w:ascii="Corbel" w:hAnsi="Corbel" w:cstheme="minorHAnsi"/>
          <w:iCs/>
          <w:szCs w:val="24"/>
        </w:rPr>
        <w:t>V budúcnosti sa plánuje takýto dotazník pripraviť a následne vyhodnotiť pomocou systému AIS2.</w:t>
      </w:r>
    </w:p>
    <w:p w14:paraId="2719F812" w14:textId="063C9FCA" w:rsidR="00664982" w:rsidRPr="00D01AAC" w:rsidRDefault="006F68BF" w:rsidP="00D01AAC">
      <w:pPr>
        <w:pStyle w:val="Buletnorm"/>
        <w:numPr>
          <w:ilvl w:val="0"/>
          <w:numId w:val="0"/>
        </w:numPr>
        <w:spacing w:before="0"/>
        <w:rPr>
          <w:rFonts w:ascii="Corbel" w:hAnsi="Corbel" w:cstheme="minorHAnsi"/>
          <w:i/>
          <w:szCs w:val="24"/>
        </w:rPr>
      </w:pPr>
      <w:r w:rsidRPr="00B7467F">
        <w:rPr>
          <w:rFonts w:ascii="Corbel" w:hAnsi="Corbel" w:cstheme="minorHAnsi"/>
          <w:i/>
          <w:szCs w:val="24"/>
        </w:rPr>
        <w:t>3.3. Miera spokojnosti študentov, učiteľov a tvorivých pracovníkov s kvalitou administratívnych činností</w:t>
      </w:r>
    </w:p>
    <w:p w14:paraId="2A4EA3EE" w14:textId="5ECAB45D" w:rsidR="00664982" w:rsidRPr="00D01AAC" w:rsidRDefault="00D20A6B" w:rsidP="00D01AAC">
      <w:pPr>
        <w:pStyle w:val="Buletnorm"/>
        <w:numPr>
          <w:ilvl w:val="0"/>
          <w:numId w:val="0"/>
        </w:numPr>
        <w:spacing w:before="0"/>
        <w:rPr>
          <w:rFonts w:ascii="Corbel" w:hAnsi="Corbel" w:cstheme="minorHAnsi"/>
          <w:iCs/>
          <w:szCs w:val="24"/>
        </w:rPr>
      </w:pPr>
      <w:r w:rsidRPr="00B7467F">
        <w:rPr>
          <w:rFonts w:ascii="Corbel" w:hAnsi="Corbel" w:cstheme="minorHAnsi"/>
          <w:color w:val="000000"/>
          <w:szCs w:val="24"/>
        </w:rPr>
        <w:t xml:space="preserve">Tento ukazovateľ sa v roku 2021 nesledoval. </w:t>
      </w:r>
      <w:r w:rsidRPr="00B7467F">
        <w:rPr>
          <w:rFonts w:ascii="Corbel" w:hAnsi="Corbel" w:cstheme="minorHAnsi"/>
          <w:iCs/>
          <w:szCs w:val="24"/>
        </w:rPr>
        <w:t>V budúcnosti sa plánuje miera spokojnosti s kvalitou administratívnych pracovníkov vyhodnotiť pomocou systému AIS2.</w:t>
      </w:r>
    </w:p>
    <w:p w14:paraId="10A7BEB1" w14:textId="51561B8B" w:rsidR="006F68BF" w:rsidRPr="00B7467F" w:rsidRDefault="006F68BF" w:rsidP="00D01AAC">
      <w:pPr>
        <w:spacing w:after="360"/>
        <w:rPr>
          <w:rFonts w:ascii="Corbel" w:hAnsi="Corbel" w:cstheme="minorHAnsi"/>
          <w:b/>
          <w:sz w:val="28"/>
          <w:szCs w:val="28"/>
        </w:rPr>
      </w:pPr>
      <w:r w:rsidRPr="00B7467F">
        <w:rPr>
          <w:rFonts w:ascii="Corbel" w:hAnsi="Corbel" w:cstheme="minorHAnsi"/>
          <w:b/>
          <w:sz w:val="28"/>
          <w:szCs w:val="28"/>
        </w:rPr>
        <w:t>4. zefektívňovať plánovanie a alokáciu finančných zdrojov</w:t>
      </w:r>
    </w:p>
    <w:p w14:paraId="7B867CAC" w14:textId="21764587" w:rsidR="00664982" w:rsidRPr="00B7467F" w:rsidRDefault="006F68BF" w:rsidP="00D01AAC">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169CD5D" w14:textId="6F6B729E" w:rsidR="006F68BF" w:rsidRPr="00B7467F" w:rsidRDefault="006F68BF" w:rsidP="00D01AAC">
      <w:pPr>
        <w:pStyle w:val="Buletnorm"/>
        <w:numPr>
          <w:ilvl w:val="0"/>
          <w:numId w:val="0"/>
        </w:numPr>
        <w:spacing w:before="0"/>
        <w:rPr>
          <w:rFonts w:ascii="Corbel" w:hAnsi="Corbel" w:cstheme="minorHAnsi"/>
          <w:i/>
          <w:szCs w:val="24"/>
        </w:rPr>
      </w:pPr>
      <w:r w:rsidRPr="00B7467F">
        <w:rPr>
          <w:rFonts w:ascii="Corbel" w:hAnsi="Corbel" w:cstheme="minorHAnsi"/>
          <w:i/>
          <w:szCs w:val="24"/>
        </w:rPr>
        <w:t>4.1.</w:t>
      </w:r>
      <w:r w:rsidR="00D01AAC">
        <w:rPr>
          <w:rFonts w:ascii="Corbel" w:hAnsi="Corbel" w:cstheme="minorHAnsi"/>
          <w:i/>
          <w:szCs w:val="24"/>
        </w:rPr>
        <w:t xml:space="preserve"> </w:t>
      </w:r>
      <w:r w:rsidRPr="00B7467F">
        <w:rPr>
          <w:rFonts w:ascii="Corbel" w:hAnsi="Corbel" w:cstheme="minorHAnsi"/>
          <w:i/>
          <w:szCs w:val="24"/>
        </w:rPr>
        <w:t>Viaczdrojové financovanie</w:t>
      </w:r>
    </w:p>
    <w:p w14:paraId="2DCD0598" w14:textId="0C8B1648" w:rsidR="002F7EB8" w:rsidRPr="00D01AAC" w:rsidRDefault="002F7EB8" w:rsidP="00D01AAC">
      <w:pPr>
        <w:pStyle w:val="Buletnorm"/>
        <w:numPr>
          <w:ilvl w:val="0"/>
          <w:numId w:val="0"/>
        </w:numPr>
        <w:spacing w:before="0"/>
        <w:rPr>
          <w:rFonts w:ascii="Corbel" w:hAnsi="Corbel" w:cstheme="minorHAnsi"/>
          <w:szCs w:val="24"/>
        </w:rPr>
      </w:pPr>
      <w:r w:rsidRPr="00B7467F">
        <w:rPr>
          <w:rFonts w:ascii="Corbel" w:hAnsi="Corbel" w:cstheme="minorHAnsi"/>
          <w:szCs w:val="24"/>
        </w:rPr>
        <w:t>Financovanie UK je zabezpečené z viacerých finančných zdrojov, a to konkrétne z dotácie zo</w:t>
      </w:r>
      <w:r w:rsidR="00D01AAC">
        <w:rPr>
          <w:rFonts w:ascii="Corbel" w:hAnsi="Corbel" w:cstheme="minorHAnsi"/>
          <w:szCs w:val="24"/>
        </w:rPr>
        <w:t> </w:t>
      </w:r>
      <w:r w:rsidRPr="00B7467F">
        <w:rPr>
          <w:rFonts w:ascii="Corbel" w:hAnsi="Corbel" w:cstheme="minorHAnsi"/>
          <w:szCs w:val="24"/>
        </w:rPr>
        <w:t>štátneho rozpočtu, z vlastných zdrojov a podnikateľskej činnosti. UK použitie týchto zdrojov plánuje na základe plánu rozpočtu nákladov a výnosov (resp. príjmov a výdavkov).</w:t>
      </w:r>
    </w:p>
    <w:p w14:paraId="690F7C15" w14:textId="4EE286DF" w:rsidR="006F68BF" w:rsidRPr="00B7467F" w:rsidRDefault="006F68BF" w:rsidP="00DA57C1">
      <w:pPr>
        <w:pStyle w:val="Buletnorm"/>
        <w:numPr>
          <w:ilvl w:val="0"/>
          <w:numId w:val="0"/>
        </w:numPr>
        <w:spacing w:before="0"/>
        <w:rPr>
          <w:rFonts w:ascii="Corbel" w:hAnsi="Corbel" w:cstheme="minorHAnsi"/>
          <w:i/>
          <w:szCs w:val="24"/>
        </w:rPr>
      </w:pPr>
      <w:r w:rsidRPr="00B7467F">
        <w:rPr>
          <w:rFonts w:ascii="Corbel" w:hAnsi="Corbel" w:cstheme="minorHAnsi"/>
          <w:i/>
          <w:szCs w:val="24"/>
        </w:rPr>
        <w:t>4.2.</w:t>
      </w:r>
      <w:r w:rsidR="00D01AAC">
        <w:rPr>
          <w:rFonts w:ascii="Corbel" w:hAnsi="Corbel" w:cstheme="minorHAnsi"/>
          <w:i/>
          <w:szCs w:val="24"/>
        </w:rPr>
        <w:t xml:space="preserve"> </w:t>
      </w:r>
      <w:r w:rsidRPr="00B7467F">
        <w:rPr>
          <w:rFonts w:ascii="Corbel" w:hAnsi="Corbel" w:cstheme="minorHAnsi"/>
          <w:i/>
          <w:szCs w:val="24"/>
        </w:rPr>
        <w:t>Pravidelné vyhodnocovanie plnenie rozpočtu a hospodárnosti vynakladania zdrojov</w:t>
      </w:r>
    </w:p>
    <w:p w14:paraId="1B02FD13" w14:textId="074E6FA8" w:rsidR="002F7EB8" w:rsidRPr="00DA57C1" w:rsidRDefault="002F7EB8" w:rsidP="00DA57C1">
      <w:pPr>
        <w:pStyle w:val="Buletnorm"/>
        <w:numPr>
          <w:ilvl w:val="0"/>
          <w:numId w:val="0"/>
        </w:numPr>
        <w:spacing w:before="0"/>
        <w:rPr>
          <w:rFonts w:ascii="Corbel" w:hAnsi="Corbel" w:cstheme="minorHAnsi"/>
          <w:szCs w:val="24"/>
        </w:rPr>
      </w:pPr>
      <w:r w:rsidRPr="00B7467F">
        <w:rPr>
          <w:rFonts w:ascii="Corbel" w:hAnsi="Corbel" w:cstheme="minorHAnsi"/>
          <w:szCs w:val="24"/>
        </w:rPr>
        <w:t>Plnenia rozpočtu a hospodárnosti sa vykonáva štvrťročne pri zostavovaní uzávierky a predkladaní výkazov na Ministerstvo školstva.</w:t>
      </w:r>
    </w:p>
    <w:p w14:paraId="0F896ACF" w14:textId="0BADDF48" w:rsidR="006F68BF" w:rsidRPr="00B7467F" w:rsidRDefault="006F68BF" w:rsidP="00DA57C1">
      <w:pPr>
        <w:pStyle w:val="Buletnorm"/>
        <w:numPr>
          <w:ilvl w:val="0"/>
          <w:numId w:val="0"/>
        </w:numPr>
        <w:spacing w:before="0"/>
        <w:rPr>
          <w:rFonts w:ascii="Corbel" w:hAnsi="Corbel" w:cstheme="minorHAnsi"/>
          <w:i/>
          <w:szCs w:val="24"/>
        </w:rPr>
      </w:pPr>
      <w:r w:rsidRPr="00B7467F">
        <w:rPr>
          <w:rFonts w:ascii="Corbel" w:hAnsi="Corbel" w:cstheme="minorHAnsi"/>
          <w:i/>
          <w:szCs w:val="24"/>
        </w:rPr>
        <w:t>4.3.</w:t>
      </w:r>
      <w:r w:rsidR="00DA57C1">
        <w:rPr>
          <w:rFonts w:ascii="Corbel" w:hAnsi="Corbel" w:cstheme="minorHAnsi"/>
          <w:i/>
          <w:szCs w:val="24"/>
        </w:rPr>
        <w:t xml:space="preserve"> </w:t>
      </w:r>
      <w:r w:rsidRPr="00B7467F">
        <w:rPr>
          <w:rFonts w:ascii="Corbel" w:hAnsi="Corbel" w:cstheme="minorHAnsi"/>
          <w:i/>
          <w:szCs w:val="24"/>
        </w:rPr>
        <w:t>V rámci rektorátu vytvorenie samostatných kapitol v rozpočte pre potreby zdrojového krytia agendy v kompetencii jednotlivých prorektorov a kvestora</w:t>
      </w:r>
    </w:p>
    <w:p w14:paraId="265AEBD4" w14:textId="235A1C97" w:rsidR="002F7EB8" w:rsidRPr="00DA57C1" w:rsidRDefault="002F7EB8" w:rsidP="00DA57C1">
      <w:pPr>
        <w:pStyle w:val="Buletnorm"/>
        <w:numPr>
          <w:ilvl w:val="0"/>
          <w:numId w:val="0"/>
        </w:numPr>
        <w:spacing w:before="0"/>
        <w:rPr>
          <w:rFonts w:ascii="Corbel" w:hAnsi="Corbel" w:cstheme="minorHAnsi"/>
          <w:i/>
          <w:szCs w:val="24"/>
        </w:rPr>
      </w:pPr>
      <w:r w:rsidRPr="00B7467F">
        <w:rPr>
          <w:rFonts w:ascii="Corbel" w:hAnsi="Corbel" w:cstheme="minorHAnsi"/>
          <w:szCs w:val="24"/>
        </w:rPr>
        <w:t xml:space="preserve">Tento cieľ bol splnený čiastočne najmä z dôvodu nepredvídateľnosti plánovania príjmov, čo bolo ovplyvnenie najmä </w:t>
      </w:r>
      <w:proofErr w:type="spellStart"/>
      <w:r w:rsidRPr="00B7467F">
        <w:rPr>
          <w:rFonts w:ascii="Corbel" w:hAnsi="Corbel" w:cstheme="minorHAnsi"/>
          <w:szCs w:val="24"/>
        </w:rPr>
        <w:t>pandemickou</w:t>
      </w:r>
      <w:proofErr w:type="spellEnd"/>
      <w:r w:rsidRPr="00B7467F">
        <w:rPr>
          <w:rFonts w:ascii="Corbel" w:hAnsi="Corbel" w:cstheme="minorHAnsi"/>
          <w:szCs w:val="24"/>
        </w:rPr>
        <w:t xml:space="preserve"> situáciou a následne energetickou krízou. Vytváranie samostatných rozpočtov sa podarilo len na úseku prevádzky a</w:t>
      </w:r>
      <w:r w:rsidR="00DA57C1">
        <w:rPr>
          <w:rFonts w:ascii="Corbel" w:hAnsi="Corbel" w:cstheme="minorHAnsi"/>
          <w:szCs w:val="24"/>
        </w:rPr>
        <w:t> </w:t>
      </w:r>
      <w:r w:rsidRPr="00B7467F">
        <w:rPr>
          <w:rFonts w:ascii="Corbel" w:hAnsi="Corbel" w:cstheme="minorHAnsi"/>
          <w:szCs w:val="24"/>
        </w:rPr>
        <w:t>OVV</w:t>
      </w:r>
      <w:r w:rsidR="00DA57C1">
        <w:rPr>
          <w:rFonts w:ascii="Corbel" w:hAnsi="Corbel" w:cstheme="minorHAnsi"/>
          <w:szCs w:val="24"/>
        </w:rPr>
        <w:t>.</w:t>
      </w:r>
    </w:p>
    <w:p w14:paraId="78048FA1" w14:textId="5307A259" w:rsidR="006F68BF" w:rsidRPr="00B7467F" w:rsidRDefault="006F68BF" w:rsidP="00DA57C1">
      <w:pPr>
        <w:pStyle w:val="Buletnorm"/>
        <w:numPr>
          <w:ilvl w:val="0"/>
          <w:numId w:val="0"/>
        </w:numPr>
        <w:spacing w:before="0" w:after="120"/>
        <w:rPr>
          <w:rFonts w:ascii="Corbel" w:hAnsi="Corbel" w:cstheme="minorHAnsi"/>
          <w:i/>
          <w:szCs w:val="24"/>
        </w:rPr>
      </w:pPr>
      <w:r w:rsidRPr="00B7467F">
        <w:rPr>
          <w:rFonts w:ascii="Corbel" w:hAnsi="Corbel" w:cstheme="minorHAnsi"/>
          <w:i/>
          <w:szCs w:val="24"/>
        </w:rPr>
        <w:t>4.4.</w:t>
      </w:r>
      <w:r w:rsidR="00DA57C1">
        <w:rPr>
          <w:rFonts w:ascii="Corbel" w:hAnsi="Corbel" w:cstheme="minorHAnsi"/>
          <w:i/>
          <w:szCs w:val="24"/>
        </w:rPr>
        <w:t xml:space="preserve"> </w:t>
      </w:r>
      <w:r w:rsidRPr="00B7467F">
        <w:rPr>
          <w:rFonts w:ascii="Corbel" w:hAnsi="Corbel" w:cstheme="minorHAnsi"/>
          <w:i/>
          <w:szCs w:val="24"/>
        </w:rPr>
        <w:t>Zber a vyhodnocovanie spätnej väzby z fakúlt ohľadom spokojnosti s procesmi verejného obstarávania</w:t>
      </w:r>
    </w:p>
    <w:p w14:paraId="2A3C905A" w14:textId="5C57BAA8" w:rsidR="002F7EB8" w:rsidRPr="00DA57C1" w:rsidRDefault="002F7EB8" w:rsidP="00DA57C1">
      <w:pPr>
        <w:pStyle w:val="Buletnorm"/>
        <w:numPr>
          <w:ilvl w:val="0"/>
          <w:numId w:val="0"/>
        </w:numPr>
        <w:spacing w:before="0"/>
        <w:rPr>
          <w:rFonts w:ascii="Corbel" w:hAnsi="Corbel" w:cstheme="minorHAnsi"/>
        </w:rPr>
      </w:pPr>
      <w:r w:rsidRPr="00B7467F">
        <w:rPr>
          <w:rFonts w:ascii="Corbel" w:hAnsi="Corbel" w:cstheme="minorHAnsi"/>
        </w:rPr>
        <w:t>Ukazovateľ splnený čiastočne, OCO</w:t>
      </w:r>
      <w:r w:rsidR="000E7D65">
        <w:rPr>
          <w:rFonts w:ascii="Corbel" w:hAnsi="Corbel" w:cstheme="minorHAnsi"/>
        </w:rPr>
        <w:t>Z</w:t>
      </w:r>
      <w:r w:rsidRPr="00B7467F">
        <w:rPr>
          <w:rFonts w:ascii="Corbel" w:hAnsi="Corbel" w:cstheme="minorHAnsi"/>
        </w:rPr>
        <w:t xml:space="preserve"> organizuje pravidelne stretnutia pracovných skupín pri najexponovanejších typoch tovarov a služieb, čo slúži na získanie spätnej väzby.  Organizujú sa pravidelné školenia pre všetkých zainteresovaných osôb.</w:t>
      </w:r>
    </w:p>
    <w:p w14:paraId="0DDBB837" w14:textId="77777777" w:rsidR="0061673F" w:rsidRPr="00B7467F" w:rsidRDefault="0061673F" w:rsidP="00DA57C1">
      <w:pPr>
        <w:spacing w:after="360"/>
        <w:rPr>
          <w:rFonts w:ascii="Corbel" w:hAnsi="Corbel" w:cstheme="minorHAnsi"/>
          <w:b/>
          <w:sz w:val="28"/>
          <w:szCs w:val="28"/>
        </w:rPr>
      </w:pPr>
      <w:r w:rsidRPr="00B7467F">
        <w:rPr>
          <w:rFonts w:ascii="Corbel" w:hAnsi="Corbel" w:cstheme="minorHAnsi"/>
          <w:b/>
          <w:sz w:val="28"/>
          <w:szCs w:val="28"/>
        </w:rPr>
        <w:t>5. podporovať efektívnu spoluprácu medzi jednotlivými súčasťami a odbornými útvarmi rektorátu</w:t>
      </w:r>
    </w:p>
    <w:p w14:paraId="6C1AF359" w14:textId="77777777" w:rsidR="006F68BF" w:rsidRPr="00B7467F" w:rsidRDefault="006F68BF" w:rsidP="00DA57C1">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5C2D4684" w14:textId="4CC6C6D0" w:rsidR="0035654F" w:rsidRPr="00DA57C1" w:rsidRDefault="0061673F" w:rsidP="00DA57C1">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5.1.</w:t>
      </w:r>
      <w:r w:rsidR="00DA57C1">
        <w:rPr>
          <w:rFonts w:ascii="Corbel" w:hAnsi="Corbel" w:cstheme="minorHAnsi"/>
          <w:i/>
          <w:szCs w:val="24"/>
        </w:rPr>
        <w:t xml:space="preserve"> </w:t>
      </w:r>
      <w:r w:rsidRPr="00B7467F">
        <w:rPr>
          <w:rFonts w:ascii="Corbel" w:hAnsi="Corbel" w:cstheme="minorHAnsi"/>
          <w:i/>
          <w:szCs w:val="24"/>
        </w:rPr>
        <w:t>Procesný audit hlavných, podporných a obslužných činností</w:t>
      </w:r>
    </w:p>
    <w:p w14:paraId="136BD8D6" w14:textId="162566EC" w:rsidR="002F7EB8" w:rsidRPr="00B7467F" w:rsidRDefault="002F7EB8" w:rsidP="002F7EB8">
      <w:pPr>
        <w:pStyle w:val="Buletnorm"/>
        <w:numPr>
          <w:ilvl w:val="0"/>
          <w:numId w:val="0"/>
        </w:numPr>
        <w:spacing w:before="0" w:after="0"/>
        <w:rPr>
          <w:rFonts w:ascii="Corbel" w:hAnsi="Corbel" w:cstheme="minorHAnsi"/>
        </w:rPr>
      </w:pPr>
      <w:r w:rsidRPr="00B7467F">
        <w:rPr>
          <w:rFonts w:ascii="Corbel" w:hAnsi="Corbel" w:cstheme="minorHAnsi"/>
        </w:rPr>
        <w:lastRenderedPageBreak/>
        <w:t>V súvislosti so zrušením SHS (Družba, Mlyny UK) a ich začlenením pod rektorát</w:t>
      </w:r>
      <w:r w:rsidR="00646B21">
        <w:rPr>
          <w:rFonts w:ascii="Corbel" w:hAnsi="Corbel" w:cstheme="minorHAnsi"/>
        </w:rPr>
        <w:t xml:space="preserve"> UK</w:t>
      </w:r>
      <w:r w:rsidRPr="00B7467F">
        <w:rPr>
          <w:rFonts w:ascii="Corbel" w:hAnsi="Corbel" w:cstheme="minorHAnsi"/>
        </w:rPr>
        <w:t xml:space="preserve"> je súčasne tvorená organizačná štruktúra s cieľom efektívneho fungovania internátov.</w:t>
      </w:r>
    </w:p>
    <w:p w14:paraId="319DF279" w14:textId="0B6CA24C" w:rsidR="002F7EB8" w:rsidRPr="00DA57C1" w:rsidRDefault="002F7EB8" w:rsidP="00DA57C1">
      <w:pPr>
        <w:pStyle w:val="Buletnorm"/>
        <w:numPr>
          <w:ilvl w:val="0"/>
          <w:numId w:val="0"/>
        </w:numPr>
        <w:spacing w:before="0"/>
        <w:jc w:val="left"/>
        <w:rPr>
          <w:rFonts w:ascii="Corbel" w:hAnsi="Corbel" w:cstheme="minorHAnsi"/>
          <w:szCs w:val="24"/>
        </w:rPr>
      </w:pPr>
      <w:r w:rsidRPr="00B7467F">
        <w:rPr>
          <w:rFonts w:ascii="Corbel" w:hAnsi="Corbel" w:cstheme="minorHAnsi"/>
          <w:szCs w:val="24"/>
        </w:rPr>
        <w:t>Audit priebežne prebieha</w:t>
      </w:r>
      <w:r w:rsidR="00DA57C1">
        <w:rPr>
          <w:rFonts w:ascii="Corbel" w:hAnsi="Corbel" w:cstheme="minorHAnsi"/>
          <w:szCs w:val="24"/>
        </w:rPr>
        <w:t>.</w:t>
      </w:r>
    </w:p>
    <w:p w14:paraId="4FF72944" w14:textId="2EA2AB8E" w:rsidR="0061673F" w:rsidRPr="00B7467F" w:rsidRDefault="0061673F" w:rsidP="00DA57C1">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5.2.</w:t>
      </w:r>
      <w:r w:rsidR="00DA57C1">
        <w:rPr>
          <w:rFonts w:ascii="Corbel" w:hAnsi="Corbel" w:cstheme="minorHAnsi"/>
          <w:i/>
          <w:szCs w:val="24"/>
        </w:rPr>
        <w:t xml:space="preserve"> </w:t>
      </w:r>
      <w:r w:rsidRPr="00B7467F">
        <w:rPr>
          <w:rFonts w:ascii="Corbel" w:hAnsi="Corbel" w:cstheme="minorHAnsi"/>
          <w:i/>
          <w:szCs w:val="24"/>
        </w:rPr>
        <w:t>Vybrané ustanovenia vnútorných predpisov, ktoré zabezpečujú tok informáci</w:t>
      </w:r>
      <w:r w:rsidR="00DA57C1">
        <w:rPr>
          <w:rFonts w:ascii="Corbel" w:hAnsi="Corbel" w:cstheme="minorHAnsi"/>
          <w:i/>
          <w:szCs w:val="24"/>
        </w:rPr>
        <w:t>í</w:t>
      </w:r>
    </w:p>
    <w:p w14:paraId="09E481BF" w14:textId="74C0B6B7" w:rsidR="002F7EB8" w:rsidRPr="00DA57C1" w:rsidRDefault="002F7EB8" w:rsidP="00DA57C1">
      <w:pPr>
        <w:pStyle w:val="Buletnorm"/>
        <w:numPr>
          <w:ilvl w:val="0"/>
          <w:numId w:val="0"/>
        </w:numPr>
        <w:spacing w:before="0"/>
        <w:rPr>
          <w:rFonts w:ascii="Corbel" w:hAnsi="Corbel" w:cstheme="minorHAnsi"/>
        </w:rPr>
      </w:pPr>
      <w:r w:rsidRPr="00B7467F">
        <w:rPr>
          <w:rFonts w:ascii="Corbel" w:hAnsi="Corbel" w:cstheme="minorHAnsi"/>
        </w:rPr>
        <w:t>Počas roka 2021 sa pripravovalo niekoľko nových, resp. aktualizovaných smerníc, ktoré zefektívnia a zjednotia tok informáci</w:t>
      </w:r>
      <w:r w:rsidR="00DA57C1">
        <w:rPr>
          <w:rFonts w:ascii="Corbel" w:hAnsi="Corbel" w:cstheme="minorHAnsi"/>
        </w:rPr>
        <w:t>í</w:t>
      </w:r>
      <w:r w:rsidRPr="00B7467F">
        <w:rPr>
          <w:rFonts w:ascii="Corbel" w:hAnsi="Corbel" w:cstheme="minorHAnsi"/>
        </w:rPr>
        <w:t>, resp. celú administratívnu prácu. Budú platné od začiatku roka 2023.</w:t>
      </w:r>
    </w:p>
    <w:p w14:paraId="44F87F4A" w14:textId="05A379D7" w:rsidR="00ED2A94" w:rsidRPr="00DA57C1" w:rsidRDefault="0061673F" w:rsidP="00DA57C1">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5.3.</w:t>
      </w:r>
      <w:r w:rsidR="00DA57C1">
        <w:rPr>
          <w:rFonts w:ascii="Corbel" w:hAnsi="Corbel" w:cstheme="minorHAnsi"/>
          <w:i/>
          <w:szCs w:val="24"/>
        </w:rPr>
        <w:t xml:space="preserve"> </w:t>
      </w:r>
      <w:r w:rsidRPr="00B7467F">
        <w:rPr>
          <w:rFonts w:ascii="Corbel" w:hAnsi="Corbel" w:cstheme="minorHAnsi"/>
          <w:i/>
          <w:szCs w:val="24"/>
        </w:rPr>
        <w:t>Dlhodobý akčný plán implementácie moderných IKT</w:t>
      </w:r>
    </w:p>
    <w:p w14:paraId="67D1AD65" w14:textId="33EA2A73" w:rsidR="00E81D4F" w:rsidRPr="00DA57C1" w:rsidRDefault="00ED2A94" w:rsidP="00DA57C1">
      <w:pPr>
        <w:spacing w:after="240"/>
        <w:rPr>
          <w:rFonts w:ascii="Corbel" w:hAnsi="Corbel" w:cstheme="minorHAnsi"/>
          <w:lang w:val="en-US" w:eastAsia="en-US"/>
        </w:rPr>
      </w:pPr>
      <w:r w:rsidRPr="00B7467F">
        <w:rPr>
          <w:rFonts w:ascii="Corbel" w:hAnsi="Corbel" w:cstheme="minorHAnsi"/>
          <w:lang w:val="en-US" w:eastAsia="en-US"/>
        </w:rPr>
        <w:t xml:space="preserve">V </w:t>
      </w:r>
      <w:proofErr w:type="spellStart"/>
      <w:r w:rsidRPr="00B7467F">
        <w:rPr>
          <w:rFonts w:ascii="Corbel" w:hAnsi="Corbel" w:cstheme="minorHAnsi"/>
          <w:lang w:val="en-US" w:eastAsia="en-US"/>
        </w:rPr>
        <w:t>rámci</w:t>
      </w:r>
      <w:proofErr w:type="spellEnd"/>
      <w:r w:rsidRPr="00B7467F">
        <w:rPr>
          <w:rFonts w:ascii="Corbel" w:hAnsi="Corbel" w:cstheme="minorHAnsi"/>
          <w:lang w:val="en-US" w:eastAsia="en-US"/>
        </w:rPr>
        <w:t xml:space="preserve"> CIT UK je v </w:t>
      </w:r>
      <w:proofErr w:type="spellStart"/>
      <w:r w:rsidRPr="00B7467F">
        <w:rPr>
          <w:rFonts w:ascii="Corbel" w:hAnsi="Corbel" w:cstheme="minorHAnsi"/>
          <w:lang w:val="en-US" w:eastAsia="en-US"/>
        </w:rPr>
        <w:t>súčasnosti</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plánovanie</w:t>
      </w:r>
      <w:proofErr w:type="spellEnd"/>
      <w:r w:rsidRPr="00B7467F">
        <w:rPr>
          <w:rFonts w:ascii="Corbel" w:hAnsi="Corbel" w:cstheme="minorHAnsi"/>
          <w:lang w:val="en-US" w:eastAsia="en-US"/>
        </w:rPr>
        <w:t xml:space="preserve"> na </w:t>
      </w:r>
      <w:proofErr w:type="spellStart"/>
      <w:r w:rsidRPr="00B7467F">
        <w:rPr>
          <w:rFonts w:ascii="Corbel" w:hAnsi="Corbel" w:cstheme="minorHAnsi"/>
          <w:lang w:val="en-US" w:eastAsia="en-US"/>
        </w:rPr>
        <w:t>rok</w:t>
      </w:r>
      <w:proofErr w:type="spellEnd"/>
      <w:r w:rsidR="00E81D4F" w:rsidRPr="00B7467F">
        <w:rPr>
          <w:rFonts w:ascii="Corbel" w:hAnsi="Corbel" w:cstheme="minorHAnsi"/>
          <w:lang w:val="en-US" w:eastAsia="en-US"/>
        </w:rPr>
        <w:t>,</w:t>
      </w:r>
      <w:r w:rsidRPr="00B7467F">
        <w:rPr>
          <w:rFonts w:ascii="Corbel" w:hAnsi="Corbel" w:cstheme="minorHAnsi"/>
          <w:lang w:val="en-US" w:eastAsia="en-US"/>
        </w:rPr>
        <w:t xml:space="preserve"> </w:t>
      </w:r>
      <w:proofErr w:type="spellStart"/>
      <w:r w:rsidRPr="00B7467F">
        <w:rPr>
          <w:rFonts w:ascii="Corbel" w:hAnsi="Corbel" w:cstheme="minorHAnsi"/>
          <w:lang w:val="en-US" w:eastAsia="en-US"/>
        </w:rPr>
        <w:t>keďže</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tak</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sa</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plánuje</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rozpočet</w:t>
      </w:r>
      <w:proofErr w:type="spellEnd"/>
      <w:r w:rsidR="00E81D4F" w:rsidRPr="00B7467F">
        <w:rPr>
          <w:rFonts w:ascii="Corbel" w:hAnsi="Corbel" w:cstheme="minorHAnsi"/>
          <w:lang w:val="en-US" w:eastAsia="en-US"/>
        </w:rPr>
        <w:t>,</w:t>
      </w:r>
      <w:r w:rsidRPr="00B7467F">
        <w:rPr>
          <w:rFonts w:ascii="Corbel" w:hAnsi="Corbel" w:cstheme="minorHAnsi"/>
          <w:lang w:val="en-US" w:eastAsia="en-US"/>
        </w:rPr>
        <w:t xml:space="preserve"> v </w:t>
      </w:r>
      <w:proofErr w:type="spellStart"/>
      <w:r w:rsidRPr="00B7467F">
        <w:rPr>
          <w:rFonts w:ascii="Corbel" w:hAnsi="Corbel" w:cstheme="minorHAnsi"/>
          <w:lang w:val="en-US" w:eastAsia="en-US"/>
        </w:rPr>
        <w:t>ktorom</w:t>
      </w:r>
      <w:proofErr w:type="spellEnd"/>
      <w:r w:rsidRPr="00B7467F">
        <w:rPr>
          <w:rFonts w:ascii="Corbel" w:hAnsi="Corbel" w:cstheme="minorHAnsi"/>
          <w:lang w:val="en-US" w:eastAsia="en-US"/>
        </w:rPr>
        <w:t xml:space="preserve"> je </w:t>
      </w:r>
      <w:proofErr w:type="spellStart"/>
      <w:r w:rsidRPr="00B7467F">
        <w:rPr>
          <w:rFonts w:ascii="Corbel" w:hAnsi="Corbel" w:cstheme="minorHAnsi"/>
          <w:lang w:val="en-US" w:eastAsia="en-US"/>
        </w:rPr>
        <w:t>obstarávanie</w:t>
      </w:r>
      <w:proofErr w:type="spellEnd"/>
      <w:r w:rsidRPr="00B7467F">
        <w:rPr>
          <w:rFonts w:ascii="Corbel" w:hAnsi="Corbel" w:cstheme="minorHAnsi"/>
          <w:lang w:val="en-US" w:eastAsia="en-US"/>
        </w:rPr>
        <w:t xml:space="preserve"> a </w:t>
      </w:r>
      <w:proofErr w:type="spellStart"/>
      <w:r w:rsidRPr="00B7467F">
        <w:rPr>
          <w:rFonts w:ascii="Corbel" w:hAnsi="Corbel" w:cstheme="minorHAnsi"/>
          <w:lang w:val="en-US" w:eastAsia="en-US"/>
        </w:rPr>
        <w:t>nákup</w:t>
      </w:r>
      <w:proofErr w:type="spellEnd"/>
      <w:r w:rsidRPr="00B7467F">
        <w:rPr>
          <w:rFonts w:ascii="Corbel" w:hAnsi="Corbel" w:cstheme="minorHAnsi"/>
          <w:lang w:val="en-US" w:eastAsia="en-US"/>
        </w:rPr>
        <w:t xml:space="preserve"> IKT</w:t>
      </w:r>
      <w:r w:rsidR="00E81D4F" w:rsidRPr="00B7467F">
        <w:rPr>
          <w:rFonts w:ascii="Corbel" w:hAnsi="Corbel" w:cstheme="minorHAnsi"/>
          <w:lang w:val="en-US" w:eastAsia="en-US"/>
        </w:rPr>
        <w:t>.</w:t>
      </w:r>
      <w:r w:rsidR="00646B21">
        <w:rPr>
          <w:rFonts w:ascii="Corbel" w:hAnsi="Corbel" w:cstheme="minorHAnsi"/>
          <w:lang w:val="en-US" w:eastAsia="en-US"/>
        </w:rPr>
        <w:t xml:space="preserve"> </w:t>
      </w:r>
    </w:p>
    <w:p w14:paraId="589C12CB" w14:textId="685AC331" w:rsidR="00E81D4F" w:rsidRPr="00DA57C1" w:rsidRDefault="0061673F" w:rsidP="00DA57C1">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5.4.</w:t>
      </w:r>
      <w:r w:rsidR="00DA57C1">
        <w:rPr>
          <w:rFonts w:ascii="Corbel" w:hAnsi="Corbel" w:cstheme="minorHAnsi"/>
          <w:i/>
          <w:szCs w:val="24"/>
        </w:rPr>
        <w:t xml:space="preserve"> </w:t>
      </w:r>
      <w:r w:rsidRPr="00B7467F">
        <w:rPr>
          <w:rFonts w:ascii="Corbel" w:hAnsi="Corbel" w:cstheme="minorHAnsi"/>
          <w:i/>
          <w:szCs w:val="24"/>
        </w:rPr>
        <w:t>Pravidelné hodnotenie stavu implementácie moderných IKT vo vzťahu k plánu</w:t>
      </w:r>
    </w:p>
    <w:p w14:paraId="69978624" w14:textId="0A6C4A1F" w:rsidR="00E81D4F" w:rsidRPr="00B7467F" w:rsidRDefault="00E81D4F" w:rsidP="00DA57C1">
      <w:pPr>
        <w:spacing w:after="240"/>
        <w:rPr>
          <w:rFonts w:ascii="Corbel" w:hAnsi="Corbel" w:cstheme="minorHAnsi"/>
          <w:bCs/>
        </w:rPr>
      </w:pPr>
      <w:r w:rsidRPr="00B7467F">
        <w:rPr>
          <w:rFonts w:ascii="Corbel" w:hAnsi="Corbel" w:cstheme="minorHAnsi"/>
          <w:bCs/>
        </w:rPr>
        <w:t xml:space="preserve">Vyhodnocovanie stavu implementácie moderných IKT sa robí pravidelne na ročnej báze, </w:t>
      </w:r>
      <w:proofErr w:type="spellStart"/>
      <w:r w:rsidRPr="00B7467F">
        <w:rPr>
          <w:rFonts w:ascii="Corbel" w:hAnsi="Corbel" w:cstheme="minorHAnsi"/>
          <w:lang w:val="en-US" w:eastAsia="en-US"/>
        </w:rPr>
        <w:t>kontrola</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čerpania</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finančných</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prostriedkov</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sa</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robí</w:t>
      </w:r>
      <w:proofErr w:type="spellEnd"/>
      <w:r w:rsidRPr="00B7467F">
        <w:rPr>
          <w:rFonts w:ascii="Corbel" w:hAnsi="Corbel" w:cstheme="minorHAnsi"/>
          <w:lang w:val="en-US" w:eastAsia="en-US"/>
        </w:rPr>
        <w:t xml:space="preserve"> </w:t>
      </w:r>
      <w:proofErr w:type="spellStart"/>
      <w:r w:rsidRPr="00B7467F">
        <w:rPr>
          <w:rFonts w:ascii="Corbel" w:hAnsi="Corbel" w:cstheme="minorHAnsi"/>
          <w:lang w:val="en-US" w:eastAsia="en-US"/>
        </w:rPr>
        <w:t>kvartálne</w:t>
      </w:r>
      <w:proofErr w:type="spellEnd"/>
      <w:r w:rsidR="00DA57C1">
        <w:rPr>
          <w:rFonts w:ascii="Corbel" w:hAnsi="Corbel" w:cstheme="minorHAnsi"/>
          <w:lang w:val="en-US" w:eastAsia="en-US"/>
        </w:rPr>
        <w:t>.</w:t>
      </w:r>
    </w:p>
    <w:p w14:paraId="48A202E5" w14:textId="7501F861" w:rsidR="0061673F" w:rsidRPr="00B7467F" w:rsidRDefault="0061673F" w:rsidP="00DA57C1">
      <w:pPr>
        <w:spacing w:after="360"/>
        <w:rPr>
          <w:rFonts w:ascii="Corbel" w:hAnsi="Corbel" w:cstheme="minorHAnsi"/>
          <w:b/>
          <w:sz w:val="28"/>
          <w:szCs w:val="28"/>
        </w:rPr>
      </w:pPr>
      <w:r w:rsidRPr="00B7467F">
        <w:rPr>
          <w:rFonts w:ascii="Corbel" w:hAnsi="Corbel" w:cstheme="minorHAnsi"/>
          <w:b/>
          <w:sz w:val="28"/>
          <w:szCs w:val="28"/>
        </w:rPr>
        <w:t>6. vytvárať optimálne pracovné podmienky</w:t>
      </w:r>
    </w:p>
    <w:p w14:paraId="1D0A973B" w14:textId="3D48D9F4" w:rsidR="00DB02FA" w:rsidRPr="00B7467F" w:rsidRDefault="0061673F" w:rsidP="00460753">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3A5862FD" w14:textId="77777777" w:rsidR="0061673F"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6.1. Zber a vyhodnocovanie spätnej väzby o spokojnosti zamestnancov s pracovnými podmienkami</w:t>
      </w:r>
    </w:p>
    <w:p w14:paraId="0E600C4C" w14:textId="2EDE494C" w:rsidR="00DB02FA" w:rsidRPr="00B7467F" w:rsidRDefault="00DB02FA" w:rsidP="00460753">
      <w:pPr>
        <w:pStyle w:val="Buletnorm"/>
        <w:numPr>
          <w:ilvl w:val="0"/>
          <w:numId w:val="0"/>
        </w:numPr>
        <w:spacing w:before="0"/>
        <w:rPr>
          <w:rFonts w:ascii="Corbel" w:hAnsi="Corbel" w:cstheme="minorHAnsi"/>
          <w:szCs w:val="24"/>
        </w:rPr>
      </w:pPr>
      <w:r w:rsidRPr="00B7467F">
        <w:rPr>
          <w:rFonts w:ascii="Corbel" w:hAnsi="Corbel" w:cstheme="minorHAnsi"/>
          <w:szCs w:val="24"/>
        </w:rPr>
        <w:t>Dotazník spokojnosti zamestnancov s pracovnými podmienkami sme v roku 2021 ani 2022 na UK nerobili (aj vzhľadom na špecifickú situáciu súvisiacu s COVID-</w:t>
      </w:r>
      <w:proofErr w:type="spellStart"/>
      <w:r w:rsidRPr="00B7467F">
        <w:rPr>
          <w:rFonts w:ascii="Corbel" w:hAnsi="Corbel" w:cstheme="minorHAnsi"/>
          <w:szCs w:val="24"/>
        </w:rPr>
        <w:t>ovým</w:t>
      </w:r>
      <w:proofErr w:type="spellEnd"/>
      <w:r w:rsidRPr="00B7467F">
        <w:rPr>
          <w:rFonts w:ascii="Corbel" w:hAnsi="Corbel" w:cstheme="minorHAnsi"/>
          <w:szCs w:val="24"/>
        </w:rPr>
        <w:t xml:space="preserve"> obdobím, či vojnovým konfliktom a zdražovaním energií), plánujeme ju uskutočniť v priebehu nasledovných rokov, počnúc rokom 2023.</w:t>
      </w:r>
    </w:p>
    <w:p w14:paraId="28B50932" w14:textId="68FF631F" w:rsidR="00640E05" w:rsidRPr="00460753"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6.2.</w:t>
      </w:r>
      <w:r w:rsidR="00460753">
        <w:rPr>
          <w:rFonts w:ascii="Corbel" w:hAnsi="Corbel" w:cstheme="minorHAnsi"/>
          <w:i/>
          <w:szCs w:val="24"/>
        </w:rPr>
        <w:t xml:space="preserve"> </w:t>
      </w:r>
      <w:r w:rsidRPr="00B7467F">
        <w:rPr>
          <w:rFonts w:ascii="Corbel" w:hAnsi="Corbel" w:cstheme="minorHAnsi"/>
          <w:i/>
          <w:szCs w:val="24"/>
        </w:rPr>
        <w:t>Miera spokojnosti zamestnancov</w:t>
      </w:r>
    </w:p>
    <w:p w14:paraId="19FC6C63" w14:textId="64A94A9E" w:rsidR="00DB02FA" w:rsidRPr="00460753" w:rsidRDefault="00DB02FA" w:rsidP="00460753">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Tento ukazovateľ budeme vedieť vyhodnotiť až po uskutočnení a vyhodnotení dotazník</w:t>
      </w:r>
      <w:r w:rsidR="00460753">
        <w:rPr>
          <w:rFonts w:ascii="Corbel" w:hAnsi="Corbel" w:cstheme="minorHAnsi"/>
          <w:color w:val="000000"/>
          <w:szCs w:val="24"/>
        </w:rPr>
        <w:t>a</w:t>
      </w:r>
      <w:r w:rsidRPr="00B7467F">
        <w:rPr>
          <w:rFonts w:ascii="Corbel" w:hAnsi="Corbel" w:cstheme="minorHAnsi"/>
          <w:color w:val="000000"/>
          <w:szCs w:val="24"/>
        </w:rPr>
        <w:t xml:space="preserve"> spokojnosti zamestnancov.</w:t>
      </w:r>
    </w:p>
    <w:p w14:paraId="4B16435D" w14:textId="5BAD104B" w:rsidR="00640E05" w:rsidRPr="00460753"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6.3.</w:t>
      </w:r>
      <w:r w:rsidR="00460753">
        <w:rPr>
          <w:rFonts w:ascii="Corbel" w:hAnsi="Corbel" w:cstheme="minorHAnsi"/>
          <w:i/>
          <w:szCs w:val="24"/>
        </w:rPr>
        <w:t xml:space="preserve"> </w:t>
      </w:r>
      <w:r w:rsidRPr="00B7467F">
        <w:rPr>
          <w:rFonts w:ascii="Corbel" w:hAnsi="Corbel" w:cstheme="minorHAnsi"/>
          <w:i/>
          <w:szCs w:val="24"/>
        </w:rPr>
        <w:t>Činnosť Etickej rady</w:t>
      </w:r>
    </w:p>
    <w:p w14:paraId="67D03E8D" w14:textId="1956FE04" w:rsidR="00E01C46" w:rsidRPr="00460753" w:rsidRDefault="00E01C46" w:rsidP="00460753">
      <w:pPr>
        <w:spacing w:after="240"/>
        <w:rPr>
          <w:rFonts w:ascii="Corbel" w:hAnsi="Corbel" w:cstheme="minorHAnsi"/>
        </w:rPr>
      </w:pPr>
      <w:r w:rsidRPr="00B7467F">
        <w:rPr>
          <w:rFonts w:ascii="Corbel" w:hAnsi="Corbel" w:cstheme="minorHAnsi"/>
        </w:rPr>
        <w:t>V roku 2021 Etická rada zasadala 3-krát, pričom riešila dva podnety zo strany členov akademickej obce. V tejto súvislosti vydala dve stanoviská vo veci porušovania Etického kódexu UK.</w:t>
      </w:r>
    </w:p>
    <w:p w14:paraId="3AFCA3AE" w14:textId="395BA117" w:rsidR="0061673F"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6.4.</w:t>
      </w:r>
      <w:r w:rsidR="00460753">
        <w:rPr>
          <w:rFonts w:ascii="Corbel" w:hAnsi="Corbel" w:cstheme="minorHAnsi"/>
          <w:i/>
          <w:szCs w:val="24"/>
        </w:rPr>
        <w:t xml:space="preserve"> </w:t>
      </w:r>
      <w:r w:rsidRPr="00B7467F">
        <w:rPr>
          <w:rFonts w:ascii="Corbel" w:hAnsi="Corbel" w:cstheme="minorHAnsi"/>
          <w:i/>
          <w:szCs w:val="24"/>
        </w:rPr>
        <w:t>Vnútorné predpisy alebo ustanovenia vnútorných predpisov o odmeňovaní zamestnancov</w:t>
      </w:r>
    </w:p>
    <w:p w14:paraId="5953EF97" w14:textId="29C2CD14" w:rsidR="006D6E7F" w:rsidRPr="00460753" w:rsidRDefault="009510C3" w:rsidP="00460753">
      <w:pPr>
        <w:pStyle w:val="Buletnorm"/>
        <w:numPr>
          <w:ilvl w:val="0"/>
          <w:numId w:val="0"/>
        </w:numPr>
        <w:spacing w:before="0"/>
        <w:rPr>
          <w:rFonts w:ascii="Corbel" w:hAnsi="Corbel" w:cstheme="minorHAnsi"/>
          <w:szCs w:val="24"/>
        </w:rPr>
      </w:pPr>
      <w:r w:rsidRPr="00B7467F">
        <w:rPr>
          <w:rFonts w:ascii="Corbel" w:hAnsi="Corbel" w:cstheme="minorHAnsi"/>
          <w:szCs w:val="24"/>
        </w:rPr>
        <w:t>Počas posledných troch rokov sa neprijali nové opatrenia.</w:t>
      </w:r>
    </w:p>
    <w:p w14:paraId="057CFA43" w14:textId="55B405BE" w:rsidR="006D6E7F"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6.5. Otvorenie a prevádzkovanie univerzitnej škôlky</w:t>
      </w:r>
    </w:p>
    <w:p w14:paraId="6F037601" w14:textId="764D28A8" w:rsidR="0061673F" w:rsidRPr="00460753" w:rsidRDefault="009510C3" w:rsidP="00460753">
      <w:pPr>
        <w:pStyle w:val="Buletnorm"/>
        <w:numPr>
          <w:ilvl w:val="0"/>
          <w:numId w:val="0"/>
        </w:numPr>
        <w:spacing w:before="0"/>
        <w:rPr>
          <w:rFonts w:ascii="Corbel" w:hAnsi="Corbel" w:cstheme="minorHAnsi"/>
        </w:rPr>
      </w:pPr>
      <w:r w:rsidRPr="00B7467F">
        <w:rPr>
          <w:rFonts w:ascii="Corbel" w:hAnsi="Corbel" w:cstheme="minorHAnsi"/>
        </w:rPr>
        <w:lastRenderedPageBreak/>
        <w:t>Projekt materskej škôlky UK je v procese prípravy, bola pripravená projektová dokumentácia na rekonštrukciu objektu v areáli Staré Grunty, aktuálne prebieha stavebné konanie.</w:t>
      </w:r>
    </w:p>
    <w:p w14:paraId="72D3016A" w14:textId="77777777" w:rsidR="0061673F" w:rsidRPr="00B7467F" w:rsidRDefault="0061673F" w:rsidP="00460753">
      <w:pPr>
        <w:spacing w:after="360"/>
        <w:rPr>
          <w:rFonts w:ascii="Corbel" w:hAnsi="Corbel" w:cstheme="minorHAnsi"/>
          <w:b/>
          <w:sz w:val="28"/>
          <w:szCs w:val="28"/>
        </w:rPr>
      </w:pPr>
      <w:r w:rsidRPr="00B7467F">
        <w:rPr>
          <w:rFonts w:ascii="Corbel" w:hAnsi="Corbel" w:cstheme="minorHAnsi"/>
          <w:b/>
          <w:sz w:val="28"/>
          <w:szCs w:val="28"/>
        </w:rPr>
        <w:t>7. zabezpečovať rozvoj a starostlivosť o ľudské zdroje</w:t>
      </w:r>
    </w:p>
    <w:p w14:paraId="6324BBAD" w14:textId="091D9EAF" w:rsidR="0061673F" w:rsidRPr="00B7467F" w:rsidRDefault="0061673F" w:rsidP="00460753">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340C4AD" w14:textId="505D578C" w:rsidR="0061673F"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7.1.</w:t>
      </w:r>
      <w:r w:rsidR="00460753">
        <w:rPr>
          <w:rFonts w:ascii="Corbel" w:hAnsi="Corbel" w:cstheme="minorHAnsi"/>
          <w:i/>
          <w:szCs w:val="24"/>
        </w:rPr>
        <w:t xml:space="preserve"> </w:t>
      </w:r>
      <w:r w:rsidRPr="00B7467F">
        <w:rPr>
          <w:rFonts w:ascii="Corbel" w:hAnsi="Corbel" w:cstheme="minorHAnsi"/>
          <w:i/>
          <w:szCs w:val="24"/>
        </w:rPr>
        <w:t>Kvalifikačná štruktúra učiteľov, tvorivých pracovníkov a administratívnych zamestnancov</w:t>
      </w:r>
    </w:p>
    <w:p w14:paraId="7BCB26AE" w14:textId="0A1733BF" w:rsidR="00EB5D86" w:rsidRPr="00460753" w:rsidRDefault="00E01C46" w:rsidP="00EB5D86">
      <w:pPr>
        <w:pStyle w:val="Buletnorm"/>
        <w:numPr>
          <w:ilvl w:val="0"/>
          <w:numId w:val="0"/>
        </w:numPr>
        <w:spacing w:before="0" w:after="0"/>
        <w:rPr>
          <w:rFonts w:ascii="Corbel" w:hAnsi="Corbel" w:cstheme="minorHAnsi"/>
          <w:szCs w:val="24"/>
        </w:rPr>
      </w:pPr>
      <w:r w:rsidRPr="00B7467F">
        <w:rPr>
          <w:rFonts w:ascii="Corbel" w:hAnsi="Corbel" w:cstheme="minorHAnsi"/>
          <w:color w:val="000000"/>
          <w:szCs w:val="24"/>
        </w:rPr>
        <w:t>Kvalifikačná štruktúra sa uvádza</w:t>
      </w:r>
      <w:r w:rsidR="00EB5D86" w:rsidRPr="00B7467F">
        <w:rPr>
          <w:rFonts w:ascii="Corbel" w:hAnsi="Corbel" w:cstheme="minorHAnsi"/>
          <w:color w:val="000000"/>
          <w:szCs w:val="24"/>
        </w:rPr>
        <w:t xml:space="preserve"> vo</w:t>
      </w:r>
      <w:r w:rsidRPr="00B7467F">
        <w:rPr>
          <w:rFonts w:ascii="Corbel" w:hAnsi="Corbel" w:cstheme="minorHAnsi"/>
          <w:color w:val="000000"/>
          <w:szCs w:val="24"/>
        </w:rPr>
        <w:t xml:space="preserve"> </w:t>
      </w:r>
      <w:hyperlink r:id="rId77" w:history="1">
        <w:r w:rsidR="00EB5D86" w:rsidRPr="00B7467F">
          <w:rPr>
            <w:rStyle w:val="Hyperlink"/>
            <w:rFonts w:ascii="Corbel" w:hAnsi="Corbel" w:cstheme="minorHAnsi"/>
          </w:rPr>
          <w:t>Výročnej správe o činnosti UK za rok 2021</w:t>
        </w:r>
      </w:hyperlink>
    </w:p>
    <w:p w14:paraId="7335AE3A" w14:textId="25E40D0C" w:rsidR="00E01C46" w:rsidRPr="00460753" w:rsidRDefault="00E01C46" w:rsidP="00460753">
      <w:pPr>
        <w:pStyle w:val="Buletnorm"/>
        <w:numPr>
          <w:ilvl w:val="0"/>
          <w:numId w:val="0"/>
        </w:numPr>
        <w:spacing w:before="0"/>
        <w:rPr>
          <w:rFonts w:ascii="Corbel" w:hAnsi="Corbel" w:cstheme="minorHAnsi"/>
          <w:iCs/>
          <w:szCs w:val="24"/>
        </w:rPr>
      </w:pPr>
      <w:r w:rsidRPr="00B7467F">
        <w:rPr>
          <w:rFonts w:ascii="Corbel" w:hAnsi="Corbel" w:cstheme="minorHAnsi"/>
          <w:color w:val="000000"/>
          <w:szCs w:val="24"/>
        </w:rPr>
        <w:t>v časti 7.1. – Rozvoj ľudských zdrojov.</w:t>
      </w:r>
    </w:p>
    <w:p w14:paraId="70D42358" w14:textId="67CCB195" w:rsidR="00E22861"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7.2.</w:t>
      </w:r>
      <w:r w:rsidR="00460753">
        <w:rPr>
          <w:rFonts w:ascii="Corbel" w:hAnsi="Corbel" w:cstheme="minorHAnsi"/>
          <w:i/>
          <w:szCs w:val="24"/>
        </w:rPr>
        <w:t xml:space="preserve"> </w:t>
      </w:r>
      <w:r w:rsidRPr="00B7467F">
        <w:rPr>
          <w:rFonts w:ascii="Corbel" w:hAnsi="Corbel" w:cstheme="minorHAnsi"/>
          <w:i/>
          <w:szCs w:val="24"/>
        </w:rPr>
        <w:t>Počet ponúkaných kurzov na podporu kariérneho a kvalifikačného rastu zamestnancov</w:t>
      </w:r>
    </w:p>
    <w:p w14:paraId="5970359B" w14:textId="32C59A97" w:rsidR="00640E05" w:rsidRPr="00B7467F" w:rsidRDefault="00640E05" w:rsidP="00460753">
      <w:pPr>
        <w:pStyle w:val="Buletnorm"/>
        <w:numPr>
          <w:ilvl w:val="0"/>
          <w:numId w:val="0"/>
        </w:numPr>
        <w:spacing w:before="0"/>
        <w:jc w:val="left"/>
        <w:rPr>
          <w:rFonts w:ascii="Corbel" w:hAnsi="Corbel" w:cstheme="minorHAnsi"/>
          <w:iCs/>
          <w:szCs w:val="24"/>
        </w:rPr>
      </w:pPr>
      <w:r w:rsidRPr="00B7467F">
        <w:rPr>
          <w:rFonts w:ascii="Corbel" w:hAnsi="Corbel" w:cstheme="minorHAnsi"/>
          <w:iCs/>
          <w:szCs w:val="24"/>
        </w:rPr>
        <w:t>Ukazovateľ nie je za rok 2021 dostupný</w:t>
      </w:r>
      <w:r w:rsidR="00460753">
        <w:rPr>
          <w:rFonts w:ascii="Corbel" w:hAnsi="Corbel" w:cstheme="minorHAnsi"/>
          <w:iCs/>
          <w:szCs w:val="24"/>
        </w:rPr>
        <w:t>.</w:t>
      </w:r>
    </w:p>
    <w:p w14:paraId="255D147E" w14:textId="064E9804" w:rsidR="00E22861"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7.3.</w:t>
      </w:r>
      <w:r w:rsidR="00460753">
        <w:rPr>
          <w:rFonts w:ascii="Corbel" w:hAnsi="Corbel" w:cstheme="minorHAnsi"/>
          <w:i/>
          <w:szCs w:val="24"/>
        </w:rPr>
        <w:t xml:space="preserve"> </w:t>
      </w:r>
      <w:r w:rsidRPr="00B7467F">
        <w:rPr>
          <w:rFonts w:ascii="Corbel" w:hAnsi="Corbel" w:cstheme="minorHAnsi"/>
          <w:i/>
          <w:szCs w:val="24"/>
        </w:rPr>
        <w:t>Počet zamestnancov, ktorí absolvovali vzdelávanie na podporu kariérneho a kvalifikačného rastu</w:t>
      </w:r>
    </w:p>
    <w:p w14:paraId="3C5A40B2" w14:textId="499F371E" w:rsidR="00E22861" w:rsidRPr="00460753" w:rsidRDefault="00EB5D86" w:rsidP="00460753">
      <w:pPr>
        <w:pStyle w:val="Buletnorm"/>
        <w:numPr>
          <w:ilvl w:val="0"/>
          <w:numId w:val="0"/>
        </w:numPr>
        <w:spacing w:before="0"/>
        <w:jc w:val="left"/>
        <w:rPr>
          <w:rFonts w:ascii="Corbel" w:hAnsi="Corbel" w:cstheme="minorHAnsi"/>
          <w:iCs/>
          <w:szCs w:val="24"/>
        </w:rPr>
      </w:pPr>
      <w:r w:rsidRPr="00B7467F">
        <w:rPr>
          <w:rFonts w:ascii="Corbel" w:hAnsi="Corbel" w:cstheme="minorHAnsi"/>
          <w:iCs/>
          <w:szCs w:val="24"/>
        </w:rPr>
        <w:t>Ukazovateľ nie je za rok 2021 dostupný</w:t>
      </w:r>
      <w:r w:rsidR="00460753">
        <w:rPr>
          <w:rFonts w:ascii="Corbel" w:hAnsi="Corbel" w:cstheme="minorHAnsi"/>
          <w:iCs/>
          <w:szCs w:val="24"/>
        </w:rPr>
        <w:t>.</w:t>
      </w:r>
    </w:p>
    <w:p w14:paraId="28D73A0E" w14:textId="7C124BA4" w:rsidR="00776C03"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7.4.</w:t>
      </w:r>
      <w:r w:rsidR="00460753">
        <w:rPr>
          <w:rFonts w:ascii="Corbel" w:hAnsi="Corbel" w:cstheme="minorHAnsi"/>
          <w:i/>
          <w:szCs w:val="24"/>
        </w:rPr>
        <w:t xml:space="preserve"> </w:t>
      </w:r>
      <w:r w:rsidRPr="00B7467F">
        <w:rPr>
          <w:rFonts w:ascii="Corbel" w:hAnsi="Corbel" w:cstheme="minorHAnsi"/>
          <w:i/>
          <w:szCs w:val="24"/>
        </w:rPr>
        <w:t xml:space="preserve">Počet zamestnancov a študentov navštevujúcich jazykové kurzy </w:t>
      </w:r>
    </w:p>
    <w:p w14:paraId="63DAFA35" w14:textId="6D592939" w:rsidR="00776C03" w:rsidRPr="00460753" w:rsidRDefault="00EB5D86" w:rsidP="00460753">
      <w:pPr>
        <w:pStyle w:val="Buletnorm"/>
        <w:numPr>
          <w:ilvl w:val="0"/>
          <w:numId w:val="0"/>
        </w:numPr>
        <w:spacing w:before="0"/>
        <w:jc w:val="left"/>
        <w:rPr>
          <w:rFonts w:ascii="Corbel" w:hAnsi="Corbel" w:cstheme="minorHAnsi"/>
          <w:iCs/>
          <w:szCs w:val="24"/>
        </w:rPr>
      </w:pPr>
      <w:r w:rsidRPr="00B7467F">
        <w:rPr>
          <w:rFonts w:ascii="Corbel" w:hAnsi="Corbel" w:cstheme="minorHAnsi"/>
          <w:iCs/>
          <w:szCs w:val="24"/>
        </w:rPr>
        <w:t>Ukazovateľ nie je za rok 2021 dostupný</w:t>
      </w:r>
      <w:r w:rsidR="00460753">
        <w:rPr>
          <w:rFonts w:ascii="Corbel" w:hAnsi="Corbel" w:cstheme="minorHAnsi"/>
          <w:iCs/>
          <w:szCs w:val="24"/>
        </w:rPr>
        <w:t>.</w:t>
      </w:r>
    </w:p>
    <w:p w14:paraId="5D66616B" w14:textId="108F7023" w:rsidR="00776C03" w:rsidRPr="00460753"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7.5.Počet implementovaných opatrení s cieľom zosúladenia pracovného a rodinného života zamestnancov a</w:t>
      </w:r>
      <w:r w:rsidR="00776C03" w:rsidRPr="00B7467F">
        <w:rPr>
          <w:rFonts w:ascii="Corbel" w:hAnsi="Corbel" w:cstheme="minorHAnsi"/>
          <w:i/>
          <w:szCs w:val="24"/>
        </w:rPr>
        <w:t> </w:t>
      </w:r>
      <w:r w:rsidRPr="00B7467F">
        <w:rPr>
          <w:rFonts w:ascii="Corbel" w:hAnsi="Corbel" w:cstheme="minorHAnsi"/>
          <w:i/>
          <w:szCs w:val="24"/>
        </w:rPr>
        <w:t>študentov</w:t>
      </w:r>
    </w:p>
    <w:p w14:paraId="1F2B1FD9" w14:textId="12C26D3B" w:rsidR="00776C03" w:rsidRPr="00460753" w:rsidRDefault="00776C03" w:rsidP="00460753">
      <w:pPr>
        <w:pStyle w:val="Buletnorm"/>
        <w:numPr>
          <w:ilvl w:val="0"/>
          <w:numId w:val="0"/>
        </w:numPr>
        <w:spacing w:before="0"/>
        <w:rPr>
          <w:rFonts w:ascii="Corbel" w:hAnsi="Corbel" w:cstheme="minorHAnsi"/>
          <w:color w:val="000000"/>
          <w:szCs w:val="24"/>
        </w:rPr>
      </w:pPr>
      <w:r w:rsidRPr="00B7467F">
        <w:rPr>
          <w:rFonts w:ascii="Corbel" w:hAnsi="Corbel" w:cstheme="minorHAnsi"/>
          <w:color w:val="000000"/>
          <w:szCs w:val="24"/>
        </w:rPr>
        <w:t>Rok 2021 bol poznačený pandémiou COVID – 19, preto mnohé aktivity sa vykonávali v on-line priestore, vyučovanie prebiehalo distančne a často sa využívala práca z domu „</w:t>
      </w:r>
      <w:proofErr w:type="spellStart"/>
      <w:r w:rsidRPr="00B7467F">
        <w:rPr>
          <w:rFonts w:ascii="Corbel" w:hAnsi="Corbel" w:cstheme="minorHAnsi"/>
          <w:color w:val="000000"/>
          <w:szCs w:val="24"/>
        </w:rPr>
        <w:t>home-office</w:t>
      </w:r>
      <w:proofErr w:type="spellEnd"/>
      <w:r w:rsidRPr="00B7467F">
        <w:rPr>
          <w:rFonts w:ascii="Corbel" w:hAnsi="Corbel" w:cstheme="minorHAnsi"/>
          <w:color w:val="000000"/>
          <w:szCs w:val="24"/>
        </w:rPr>
        <w:t>“</w:t>
      </w:r>
      <w:r w:rsidR="00460753">
        <w:rPr>
          <w:rFonts w:ascii="Corbel" w:hAnsi="Corbel" w:cstheme="minorHAnsi"/>
          <w:color w:val="000000"/>
          <w:szCs w:val="24"/>
        </w:rPr>
        <w:t>.</w:t>
      </w:r>
    </w:p>
    <w:p w14:paraId="54717862" w14:textId="3F90916F" w:rsidR="0061673F" w:rsidRPr="00B7467F"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7.6.</w:t>
      </w:r>
      <w:r w:rsidR="00460753">
        <w:rPr>
          <w:rFonts w:ascii="Corbel" w:hAnsi="Corbel" w:cstheme="minorHAnsi"/>
          <w:i/>
          <w:szCs w:val="24"/>
        </w:rPr>
        <w:t xml:space="preserve"> </w:t>
      </w:r>
      <w:r w:rsidRPr="00B7467F">
        <w:rPr>
          <w:rFonts w:ascii="Corbel" w:hAnsi="Corbel" w:cstheme="minorHAnsi"/>
          <w:i/>
          <w:szCs w:val="24"/>
        </w:rPr>
        <w:t>Použitie sociálneho fondu, forma a počet podporených aktivít, zamestnancov</w:t>
      </w:r>
    </w:p>
    <w:p w14:paraId="3816EFCA" w14:textId="2828232C" w:rsidR="00776C03" w:rsidRPr="00460753" w:rsidRDefault="009510C3" w:rsidP="00460753">
      <w:pPr>
        <w:pStyle w:val="Buletnorm"/>
        <w:numPr>
          <w:ilvl w:val="0"/>
          <w:numId w:val="0"/>
        </w:numPr>
        <w:spacing w:before="0"/>
        <w:rPr>
          <w:rFonts w:ascii="Corbel" w:hAnsi="Corbel" w:cstheme="minorHAnsi"/>
          <w:szCs w:val="24"/>
        </w:rPr>
      </w:pPr>
      <w:r w:rsidRPr="00B7467F">
        <w:rPr>
          <w:rFonts w:ascii="Corbel" w:hAnsi="Corbel" w:cstheme="minorHAnsi"/>
          <w:szCs w:val="24"/>
        </w:rPr>
        <w:t>Použitie sociálneho fondu má každá fakulta upravené v rámci svojej Kolektívnej zmluvy</w:t>
      </w:r>
      <w:r w:rsidR="00EB5D86" w:rsidRPr="00B7467F">
        <w:rPr>
          <w:rFonts w:ascii="Corbel" w:hAnsi="Corbel" w:cstheme="minorHAnsi"/>
          <w:szCs w:val="24"/>
        </w:rPr>
        <w:t>.</w:t>
      </w:r>
    </w:p>
    <w:p w14:paraId="19808667" w14:textId="4BC0CC97" w:rsidR="0061673F" w:rsidRPr="00460753" w:rsidRDefault="0061673F" w:rsidP="00460753">
      <w:pPr>
        <w:pStyle w:val="Buletnorm"/>
        <w:numPr>
          <w:ilvl w:val="0"/>
          <w:numId w:val="0"/>
        </w:numPr>
        <w:spacing w:before="0"/>
        <w:rPr>
          <w:rFonts w:ascii="Corbel" w:hAnsi="Corbel" w:cstheme="minorHAnsi"/>
          <w:i/>
          <w:szCs w:val="24"/>
        </w:rPr>
      </w:pPr>
      <w:r w:rsidRPr="00B7467F">
        <w:rPr>
          <w:rFonts w:ascii="Corbel" w:hAnsi="Corbel" w:cstheme="minorHAnsi"/>
          <w:i/>
          <w:szCs w:val="24"/>
        </w:rPr>
        <w:t>7.7.</w:t>
      </w:r>
      <w:r w:rsidR="00460753">
        <w:rPr>
          <w:rFonts w:ascii="Corbel" w:hAnsi="Corbel" w:cstheme="minorHAnsi"/>
          <w:i/>
          <w:szCs w:val="24"/>
        </w:rPr>
        <w:t xml:space="preserve"> </w:t>
      </w:r>
      <w:r w:rsidRPr="00B7467F">
        <w:rPr>
          <w:rFonts w:ascii="Corbel" w:hAnsi="Corbel" w:cstheme="minorHAnsi"/>
          <w:i/>
          <w:szCs w:val="24"/>
        </w:rPr>
        <w:t>Prehľad poskytovaných zamestnaneckých benefitov</w:t>
      </w:r>
    </w:p>
    <w:p w14:paraId="3578DDEC" w14:textId="77777777"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r w:rsidRPr="00B7467F">
        <w:rPr>
          <w:rFonts w:ascii="Corbel" w:eastAsia="Times New Roman" w:hAnsi="Corbel" w:cstheme="minorHAnsi"/>
          <w14:numForm w14:val="lining"/>
        </w:rPr>
        <w:t xml:space="preserve">5 </w:t>
      </w:r>
      <w:proofErr w:type="spellStart"/>
      <w:r w:rsidRPr="00B7467F">
        <w:rPr>
          <w:rFonts w:ascii="Corbel" w:eastAsia="Times New Roman" w:hAnsi="Corbel" w:cstheme="minorHAnsi"/>
          <w14:numForm w14:val="lining"/>
        </w:rPr>
        <w:t>dní</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dovolenky</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naviac</w:t>
      </w:r>
      <w:proofErr w:type="spellEnd"/>
      <w:r w:rsidRPr="00B7467F">
        <w:rPr>
          <w:rFonts w:ascii="Corbel" w:eastAsia="Times New Roman" w:hAnsi="Corbel" w:cstheme="minorHAnsi"/>
          <w14:numForm w14:val="lining"/>
        </w:rPr>
        <w:t xml:space="preserve"> v </w:t>
      </w:r>
      <w:proofErr w:type="spellStart"/>
      <w:r w:rsidRPr="00B7467F">
        <w:rPr>
          <w:rFonts w:ascii="Corbel" w:eastAsia="Times New Roman" w:hAnsi="Corbel" w:cstheme="minorHAnsi"/>
          <w14:numForm w14:val="lining"/>
        </w:rPr>
        <w:t>rámci</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kolektívnej</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zmluvy</w:t>
      </w:r>
      <w:proofErr w:type="spellEnd"/>
    </w:p>
    <w:p w14:paraId="78E686DD" w14:textId="77777777"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proofErr w:type="spellStart"/>
      <w:r w:rsidRPr="00B7467F">
        <w:rPr>
          <w:rFonts w:ascii="Corbel" w:eastAsia="Times New Roman" w:hAnsi="Corbel" w:cstheme="minorHAnsi"/>
          <w14:numForm w14:val="lining"/>
        </w:rPr>
        <w:t>príspevok</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zamestnávateľa</w:t>
      </w:r>
      <w:proofErr w:type="spellEnd"/>
      <w:r w:rsidRPr="00B7467F">
        <w:rPr>
          <w:rFonts w:ascii="Corbel" w:eastAsia="Times New Roman" w:hAnsi="Corbel" w:cstheme="minorHAnsi"/>
          <w14:numForm w14:val="lining"/>
        </w:rPr>
        <w:t xml:space="preserve"> na DDS</w:t>
      </w:r>
    </w:p>
    <w:p w14:paraId="3ED0CE36" w14:textId="2C37FCC1"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proofErr w:type="spellStart"/>
      <w:r w:rsidRPr="00B7467F">
        <w:rPr>
          <w:rFonts w:ascii="Corbel" w:eastAsia="Times New Roman" w:hAnsi="Corbel" w:cstheme="minorHAnsi"/>
          <w14:numForm w14:val="lining"/>
        </w:rPr>
        <w:t>náhrada</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pri</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dočasnej</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práceneschopnosti</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nad</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rámec</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zákona</w:t>
      </w:r>
      <w:proofErr w:type="spellEnd"/>
      <w:r w:rsidRPr="00B7467F">
        <w:rPr>
          <w:rFonts w:ascii="Corbel" w:eastAsia="Times New Roman" w:hAnsi="Corbel" w:cstheme="minorHAnsi"/>
          <w14:numForm w14:val="lining"/>
        </w:rPr>
        <w:t xml:space="preserve"> u </w:t>
      </w:r>
      <w:proofErr w:type="spellStart"/>
      <w:r w:rsidRPr="00B7467F">
        <w:rPr>
          <w:rFonts w:ascii="Corbel" w:eastAsia="Times New Roman" w:hAnsi="Corbel" w:cstheme="minorHAnsi"/>
          <w14:numForm w14:val="lining"/>
        </w:rPr>
        <w:t>niektorých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fakultách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až</w:t>
      </w:r>
      <w:proofErr w:type="spellEnd"/>
      <w:r w:rsidRPr="00B7467F">
        <w:rPr>
          <w:rFonts w:ascii="Corbel" w:eastAsia="Times New Roman" w:hAnsi="Corbel" w:cstheme="minorHAnsi"/>
          <w14:numForm w14:val="lining"/>
        </w:rPr>
        <w:t xml:space="preserve"> do 80</w:t>
      </w:r>
      <w:r w:rsidR="00460753">
        <w:rPr>
          <w:rFonts w:ascii="Corbel" w:eastAsia="Times New Roman" w:hAnsi="Corbel" w:cstheme="minorHAnsi"/>
          <w14:numForm w14:val="lining"/>
        </w:rPr>
        <w:t xml:space="preserve"> </w:t>
      </w:r>
      <w:r w:rsidRPr="00B7467F">
        <w:rPr>
          <w:rFonts w:ascii="Corbel" w:eastAsia="Times New Roman" w:hAnsi="Corbel" w:cstheme="minorHAnsi"/>
          <w14:numForm w14:val="lining"/>
        </w:rPr>
        <w:t>%</w:t>
      </w:r>
    </w:p>
    <w:p w14:paraId="6B83C641" w14:textId="77777777"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r w:rsidRPr="00B7467F">
        <w:rPr>
          <w:rFonts w:ascii="Corbel" w:eastAsia="Times New Roman" w:hAnsi="Corbel" w:cstheme="minorHAnsi"/>
          <w14:numForm w14:val="lining"/>
        </w:rPr>
        <w:t xml:space="preserve">1 </w:t>
      </w:r>
      <w:proofErr w:type="spellStart"/>
      <w:r w:rsidRPr="00B7467F">
        <w:rPr>
          <w:rFonts w:ascii="Corbel" w:eastAsia="Times New Roman" w:hAnsi="Corbel" w:cstheme="minorHAnsi"/>
          <w14:numForm w14:val="lining"/>
        </w:rPr>
        <w:t>deň</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pracovného</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voľna</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naviac</w:t>
      </w:r>
      <w:proofErr w:type="spellEnd"/>
      <w:r w:rsidRPr="00B7467F">
        <w:rPr>
          <w:rFonts w:ascii="Corbel" w:eastAsia="Times New Roman" w:hAnsi="Corbel" w:cstheme="minorHAnsi"/>
          <w14:numForm w14:val="lining"/>
        </w:rPr>
        <w:t xml:space="preserve"> v </w:t>
      </w:r>
      <w:proofErr w:type="spellStart"/>
      <w:r w:rsidRPr="00B7467F">
        <w:rPr>
          <w:rFonts w:ascii="Corbel" w:eastAsia="Times New Roman" w:hAnsi="Corbel" w:cstheme="minorHAnsi"/>
          <w14:numForm w14:val="lining"/>
        </w:rPr>
        <w:t>rámci</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kolektívnej</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zmluvy</w:t>
      </w:r>
      <w:proofErr w:type="spellEnd"/>
      <w:r w:rsidRPr="00B7467F">
        <w:rPr>
          <w:rFonts w:ascii="Corbel" w:eastAsia="Times New Roman" w:hAnsi="Corbel" w:cstheme="minorHAnsi"/>
          <w14:numForm w14:val="lining"/>
        </w:rPr>
        <w:t xml:space="preserve"> v </w:t>
      </w:r>
      <w:proofErr w:type="spellStart"/>
      <w:r w:rsidRPr="00B7467F">
        <w:rPr>
          <w:rFonts w:ascii="Corbel" w:eastAsia="Times New Roman" w:hAnsi="Corbel" w:cstheme="minorHAnsi"/>
          <w14:numForm w14:val="lining"/>
        </w:rPr>
        <w:t>roku</w:t>
      </w:r>
      <w:proofErr w:type="spellEnd"/>
      <w:r w:rsidRPr="00B7467F">
        <w:rPr>
          <w:rFonts w:ascii="Corbel" w:eastAsia="Times New Roman" w:hAnsi="Corbel" w:cstheme="minorHAnsi"/>
          <w14:numForm w14:val="lining"/>
        </w:rPr>
        <w:t xml:space="preserve"> 2022</w:t>
      </w:r>
    </w:p>
    <w:p w14:paraId="3959A73F" w14:textId="3DB98E05"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proofErr w:type="spellStart"/>
      <w:r w:rsidRPr="00B7467F">
        <w:rPr>
          <w:rFonts w:ascii="Corbel" w:eastAsia="Times New Roman" w:hAnsi="Corbel" w:cstheme="minorHAnsi"/>
          <w14:numForm w14:val="lining"/>
        </w:rPr>
        <w:t>MultiSport</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karta</w:t>
      </w:r>
      <w:proofErr w:type="spellEnd"/>
      <w:r w:rsidRPr="00B7467F">
        <w:rPr>
          <w:rFonts w:ascii="Corbel" w:eastAsia="Times New Roman" w:hAnsi="Corbel" w:cstheme="minorHAnsi"/>
          <w14:numForm w14:val="lining"/>
        </w:rPr>
        <w:t xml:space="preserve"> od </w:t>
      </w:r>
      <w:proofErr w:type="spellStart"/>
      <w:r w:rsidR="00460753">
        <w:rPr>
          <w:rFonts w:ascii="Corbel" w:eastAsia="Times New Roman" w:hAnsi="Corbel" w:cstheme="minorHAnsi"/>
          <w14:numForm w14:val="lining"/>
        </w:rPr>
        <w:t>j</w:t>
      </w:r>
      <w:r w:rsidRPr="00B7467F">
        <w:rPr>
          <w:rFonts w:ascii="Corbel" w:eastAsia="Times New Roman" w:hAnsi="Corbel" w:cstheme="minorHAnsi"/>
          <w14:numForm w14:val="lining"/>
        </w:rPr>
        <w:t>úna</w:t>
      </w:r>
      <w:proofErr w:type="spellEnd"/>
      <w:r w:rsidRPr="00B7467F">
        <w:rPr>
          <w:rFonts w:ascii="Corbel" w:eastAsia="Times New Roman" w:hAnsi="Corbel" w:cstheme="minorHAnsi"/>
          <w14:numForm w14:val="lining"/>
        </w:rPr>
        <w:t xml:space="preserve"> 2022</w:t>
      </w:r>
    </w:p>
    <w:p w14:paraId="3F71EAA3" w14:textId="77777777" w:rsidR="009510C3" w:rsidRPr="00B7467F" w:rsidRDefault="009510C3" w:rsidP="009510C3">
      <w:pPr>
        <w:pStyle w:val="ListParagraph"/>
        <w:numPr>
          <w:ilvl w:val="0"/>
          <w:numId w:val="17"/>
        </w:numPr>
        <w:spacing w:before="0"/>
        <w:contextualSpacing w:val="0"/>
        <w:rPr>
          <w:rFonts w:ascii="Corbel" w:eastAsia="Times New Roman" w:hAnsi="Corbel" w:cstheme="minorHAnsi"/>
          <w14:numForm w14:val="lining"/>
        </w:rPr>
      </w:pPr>
      <w:proofErr w:type="spellStart"/>
      <w:r w:rsidRPr="00B7467F">
        <w:rPr>
          <w:rFonts w:ascii="Corbel" w:eastAsia="Times New Roman" w:hAnsi="Corbel" w:cstheme="minorHAnsi"/>
          <w14:numForm w14:val="lining"/>
        </w:rPr>
        <w:t>Možnosť</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rekreácie</w:t>
      </w:r>
      <w:proofErr w:type="spellEnd"/>
      <w:r w:rsidRPr="00B7467F">
        <w:rPr>
          <w:rFonts w:ascii="Corbel" w:eastAsia="Times New Roman" w:hAnsi="Corbel" w:cstheme="minorHAnsi"/>
          <w14:numForm w14:val="lining"/>
        </w:rPr>
        <w:t xml:space="preserve"> v </w:t>
      </w:r>
      <w:proofErr w:type="spellStart"/>
      <w:r w:rsidRPr="00B7467F">
        <w:rPr>
          <w:rFonts w:ascii="Corbel" w:eastAsia="Times New Roman" w:hAnsi="Corbel" w:cstheme="minorHAnsi"/>
          <w14:numForm w14:val="lining"/>
        </w:rPr>
        <w:t>univerzitných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rekreačných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zariadeniach</w:t>
      </w:r>
      <w:proofErr w:type="spellEnd"/>
      <w:r w:rsidRPr="00B7467F">
        <w:rPr>
          <w:rFonts w:ascii="Corbel" w:eastAsia="Times New Roman" w:hAnsi="Corbel" w:cstheme="minorHAnsi"/>
          <w14:numForm w14:val="lining"/>
        </w:rPr>
        <w:t xml:space="preserve"> za </w:t>
      </w:r>
      <w:proofErr w:type="spellStart"/>
      <w:r w:rsidRPr="00B7467F">
        <w:rPr>
          <w:rFonts w:ascii="Corbel" w:eastAsia="Times New Roman" w:hAnsi="Corbel" w:cstheme="minorHAnsi"/>
          <w14:numForm w14:val="lining"/>
        </w:rPr>
        <w:t>zvýhodnené</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ceny</w:t>
      </w:r>
      <w:proofErr w:type="spellEnd"/>
    </w:p>
    <w:p w14:paraId="10434563" w14:textId="128A2C5D" w:rsidR="009510C3" w:rsidRPr="00B7467F" w:rsidRDefault="009510C3" w:rsidP="009510C3">
      <w:pPr>
        <w:pStyle w:val="ListParagraph"/>
        <w:numPr>
          <w:ilvl w:val="0"/>
          <w:numId w:val="17"/>
        </w:numPr>
        <w:spacing w:before="0"/>
        <w:contextualSpacing w:val="0"/>
        <w:jc w:val="left"/>
        <w:rPr>
          <w:rFonts w:ascii="Corbel" w:eastAsia="Times New Roman" w:hAnsi="Corbel" w:cstheme="minorHAnsi"/>
          <w:sz w:val="22"/>
        </w:rPr>
      </w:pPr>
      <w:proofErr w:type="spellStart"/>
      <w:r w:rsidRPr="00B7467F">
        <w:rPr>
          <w:rFonts w:ascii="Corbel" w:eastAsia="Times New Roman" w:hAnsi="Corbel" w:cstheme="minorHAnsi"/>
          <w14:numForm w14:val="lining"/>
        </w:rPr>
        <w:t>Jazykové</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kurzy</w:t>
      </w:r>
      <w:proofErr w:type="spellEnd"/>
      <w:r w:rsidRPr="00B7467F">
        <w:rPr>
          <w:rFonts w:ascii="Corbel" w:eastAsia="Times New Roman" w:hAnsi="Corbel" w:cstheme="minorHAnsi"/>
          <w14:numForm w14:val="lining"/>
        </w:rPr>
        <w:t xml:space="preserve"> a </w:t>
      </w:r>
      <w:proofErr w:type="spellStart"/>
      <w:r w:rsidRPr="00B7467F">
        <w:rPr>
          <w:rFonts w:ascii="Corbel" w:eastAsia="Times New Roman" w:hAnsi="Corbel" w:cstheme="minorHAnsi"/>
          <w14:numForm w14:val="lining"/>
        </w:rPr>
        <w:t>školenia</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poskytované</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univerzitou</w:t>
      </w:r>
      <w:proofErr w:type="spellEnd"/>
    </w:p>
    <w:p w14:paraId="798D0B14" w14:textId="6898FDF9" w:rsidR="009510C3" w:rsidRPr="00460753" w:rsidRDefault="009510C3" w:rsidP="00460753">
      <w:pPr>
        <w:pStyle w:val="ListParagraph"/>
        <w:numPr>
          <w:ilvl w:val="0"/>
          <w:numId w:val="17"/>
        </w:numPr>
        <w:spacing w:before="0" w:after="240"/>
        <w:contextualSpacing w:val="0"/>
        <w:jc w:val="left"/>
        <w:rPr>
          <w:rFonts w:ascii="Corbel" w:eastAsia="Times New Roman" w:hAnsi="Corbel" w:cstheme="minorHAnsi"/>
          <w14:numForm w14:val="lining"/>
        </w:rPr>
      </w:pPr>
      <w:proofErr w:type="spellStart"/>
      <w:r w:rsidRPr="00B7467F">
        <w:rPr>
          <w:rFonts w:ascii="Corbel" w:eastAsia="Times New Roman" w:hAnsi="Corbel" w:cstheme="minorHAnsi"/>
          <w14:numForm w14:val="lining"/>
        </w:rPr>
        <w:t>Ďalšie</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benefity</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majú</w:t>
      </w:r>
      <w:proofErr w:type="spellEnd"/>
      <w:r w:rsidRPr="00B7467F">
        <w:rPr>
          <w:rFonts w:ascii="Corbel" w:eastAsia="Times New Roman" w:hAnsi="Corbel" w:cstheme="minorHAnsi"/>
          <w14:numForm w14:val="lining"/>
        </w:rPr>
        <w:t xml:space="preserve"> fakulty </w:t>
      </w:r>
      <w:proofErr w:type="spellStart"/>
      <w:r w:rsidRPr="00B7467F">
        <w:rPr>
          <w:rFonts w:ascii="Corbel" w:eastAsia="Times New Roman" w:hAnsi="Corbel" w:cstheme="minorHAnsi"/>
          <w14:numForm w14:val="lining"/>
        </w:rPr>
        <w:t>uvedené</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vo</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svojich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kolektívnych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zmluvách</w:t>
      </w:r>
      <w:proofErr w:type="spellEnd"/>
      <w:r w:rsidRPr="00B7467F">
        <w:rPr>
          <w:rFonts w:ascii="Corbel" w:eastAsia="Times New Roman" w:hAnsi="Corbel" w:cstheme="minorHAnsi"/>
          <w14:numForm w14:val="lining"/>
        </w:rPr>
        <w:t xml:space="preserve"> v </w:t>
      </w:r>
      <w:proofErr w:type="spellStart"/>
      <w:r w:rsidRPr="00B7467F">
        <w:rPr>
          <w:rFonts w:ascii="Corbel" w:eastAsia="Times New Roman" w:hAnsi="Corbel" w:cstheme="minorHAnsi"/>
          <w14:numForm w14:val="lining"/>
        </w:rPr>
        <w:t>rámci</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svojich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finančných</w:t>
      </w:r>
      <w:proofErr w:type="spellEnd"/>
      <w:r w:rsidRPr="00B7467F">
        <w:rPr>
          <w:rFonts w:ascii="Corbel" w:eastAsia="Times New Roman" w:hAnsi="Corbel" w:cstheme="minorHAnsi"/>
          <w14:numForm w14:val="lining"/>
        </w:rPr>
        <w:t xml:space="preserve"> </w:t>
      </w:r>
      <w:proofErr w:type="spellStart"/>
      <w:r w:rsidRPr="00B7467F">
        <w:rPr>
          <w:rFonts w:ascii="Corbel" w:eastAsia="Times New Roman" w:hAnsi="Corbel" w:cstheme="minorHAnsi"/>
          <w14:numForm w14:val="lining"/>
        </w:rPr>
        <w:t>možností</w:t>
      </w:r>
      <w:proofErr w:type="spellEnd"/>
    </w:p>
    <w:p w14:paraId="72B0CE32" w14:textId="77777777" w:rsidR="0061673F" w:rsidRPr="00B7467F" w:rsidRDefault="0061673F" w:rsidP="00460753">
      <w:pPr>
        <w:spacing w:after="240"/>
        <w:rPr>
          <w:rFonts w:ascii="Corbel" w:hAnsi="Corbel" w:cstheme="minorHAnsi"/>
          <w:b/>
          <w:sz w:val="28"/>
          <w:szCs w:val="28"/>
        </w:rPr>
      </w:pPr>
      <w:r w:rsidRPr="00B7467F">
        <w:rPr>
          <w:rFonts w:ascii="Corbel" w:hAnsi="Corbel" w:cstheme="minorHAnsi"/>
          <w:b/>
          <w:sz w:val="28"/>
          <w:szCs w:val="28"/>
        </w:rPr>
        <w:lastRenderedPageBreak/>
        <w:t>8. cielene budovať medzi zamestnancami a študentmi príslušnosť k UK</w:t>
      </w:r>
    </w:p>
    <w:p w14:paraId="03E33786" w14:textId="77777777" w:rsidR="0061673F" w:rsidRPr="00B7467F" w:rsidRDefault="0061673F" w:rsidP="00460753">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28DDB084" w14:textId="5938C2C1" w:rsidR="00941170" w:rsidRPr="00B7467F" w:rsidRDefault="00941170" w:rsidP="006D4528">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8.1.</w:t>
      </w:r>
      <w:r w:rsidR="006D4528">
        <w:rPr>
          <w:rFonts w:ascii="Corbel" w:hAnsi="Corbel" w:cstheme="minorHAnsi"/>
          <w:i/>
          <w:szCs w:val="24"/>
        </w:rPr>
        <w:t xml:space="preserve"> </w:t>
      </w:r>
      <w:r w:rsidRPr="00B7467F">
        <w:rPr>
          <w:rFonts w:ascii="Corbel" w:hAnsi="Corbel" w:cstheme="minorHAnsi"/>
          <w:i/>
          <w:szCs w:val="24"/>
        </w:rPr>
        <w:t>Dizajn manuál pre výstupy UK</w:t>
      </w:r>
    </w:p>
    <w:p w14:paraId="72AF01AA" w14:textId="71943E27" w:rsidR="006C7776" w:rsidRPr="006D4528" w:rsidRDefault="006C7776" w:rsidP="006D4528">
      <w:pPr>
        <w:pStyle w:val="Buletnorm"/>
        <w:numPr>
          <w:ilvl w:val="0"/>
          <w:numId w:val="0"/>
        </w:numPr>
        <w:spacing w:before="0"/>
        <w:jc w:val="left"/>
        <w:rPr>
          <w:rFonts w:ascii="Corbel" w:hAnsi="Corbel" w:cstheme="minorHAnsi"/>
          <w:color w:val="000000"/>
          <w:szCs w:val="24"/>
        </w:rPr>
      </w:pPr>
      <w:r w:rsidRPr="00B7467F">
        <w:rPr>
          <w:rFonts w:ascii="Corbel" w:hAnsi="Corbel" w:cstheme="minorHAnsi"/>
          <w:szCs w:val="24"/>
        </w:rPr>
        <w:t xml:space="preserve">Dokument je dostupný na </w:t>
      </w:r>
      <w:hyperlink r:id="rId78" w:history="1">
        <w:r w:rsidRPr="00B7467F">
          <w:rPr>
            <w:rStyle w:val="Hyperlink"/>
            <w:rFonts w:ascii="Corbel" w:hAnsi="Corbel" w:cstheme="minorHAnsi"/>
            <w:szCs w:val="24"/>
          </w:rPr>
          <w:t>https://uniba.sk/fileadmin/ruk/o_univerzite/loga/Dizajn_manual/UK_DM_2022.pdf</w:t>
        </w:r>
      </w:hyperlink>
    </w:p>
    <w:p w14:paraId="4D78D80A" w14:textId="1AE3FA3A" w:rsidR="009510C3" w:rsidRPr="006D4528" w:rsidRDefault="00941170" w:rsidP="006D4528">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8.2.</w:t>
      </w:r>
      <w:r w:rsidR="006D4528">
        <w:rPr>
          <w:rFonts w:ascii="Corbel" w:hAnsi="Corbel" w:cstheme="minorHAnsi"/>
          <w:i/>
          <w:szCs w:val="24"/>
        </w:rPr>
        <w:t xml:space="preserve"> </w:t>
      </w:r>
      <w:r w:rsidRPr="00B7467F">
        <w:rPr>
          <w:rFonts w:ascii="Corbel" w:hAnsi="Corbel" w:cstheme="minorHAnsi"/>
          <w:i/>
          <w:szCs w:val="24"/>
        </w:rPr>
        <w:t>Miera fluktuácie zamestnancov: priemerná dĺžka zamestnaneckého pomeru zamestnancov, ktorí boli prijatí za posledných 3 a 5 rokov</w:t>
      </w:r>
    </w:p>
    <w:p w14:paraId="1FC978A9" w14:textId="0B6CB48D" w:rsidR="00776C03" w:rsidRPr="006D4528" w:rsidRDefault="009510C3" w:rsidP="006D4528">
      <w:pPr>
        <w:pStyle w:val="Buletnorm"/>
        <w:numPr>
          <w:ilvl w:val="0"/>
          <w:numId w:val="0"/>
        </w:numPr>
        <w:spacing w:before="0"/>
        <w:jc w:val="left"/>
        <w:rPr>
          <w:rFonts w:ascii="Corbel" w:hAnsi="Corbel" w:cstheme="minorHAnsi"/>
          <w:szCs w:val="24"/>
        </w:rPr>
      </w:pPr>
      <w:r w:rsidRPr="00B7467F">
        <w:rPr>
          <w:rFonts w:ascii="Corbel" w:hAnsi="Corbel" w:cstheme="minorHAnsi"/>
          <w:szCs w:val="24"/>
        </w:rPr>
        <w:t>Uvedenú štatistku sme nerobili a</w:t>
      </w:r>
      <w:r w:rsidR="00EB5D86" w:rsidRPr="00B7467F">
        <w:rPr>
          <w:rFonts w:ascii="Corbel" w:hAnsi="Corbel" w:cstheme="minorHAnsi"/>
          <w:szCs w:val="24"/>
        </w:rPr>
        <w:t> </w:t>
      </w:r>
      <w:r w:rsidRPr="00B7467F">
        <w:rPr>
          <w:rFonts w:ascii="Corbel" w:hAnsi="Corbel" w:cstheme="minorHAnsi"/>
          <w:szCs w:val="24"/>
        </w:rPr>
        <w:t>nesledujeme</w:t>
      </w:r>
      <w:r w:rsidR="00EB5D86" w:rsidRPr="00B7467F">
        <w:rPr>
          <w:rFonts w:ascii="Corbel" w:hAnsi="Corbel" w:cstheme="minorHAnsi"/>
          <w:szCs w:val="24"/>
        </w:rPr>
        <w:t xml:space="preserve"> ju</w:t>
      </w:r>
      <w:r w:rsidRPr="00B7467F">
        <w:rPr>
          <w:rFonts w:ascii="Corbel" w:hAnsi="Corbel" w:cstheme="minorHAnsi"/>
          <w:szCs w:val="24"/>
        </w:rPr>
        <w:t xml:space="preserve"> v žiadnych štatistikách ani v mzdovom systéme  a nevieme ho zistiť</w:t>
      </w:r>
      <w:r w:rsidR="006D4528">
        <w:rPr>
          <w:rFonts w:ascii="Corbel" w:hAnsi="Corbel" w:cstheme="minorHAnsi"/>
          <w:szCs w:val="24"/>
        </w:rPr>
        <w:t>.</w:t>
      </w:r>
    </w:p>
    <w:p w14:paraId="0F26AC36" w14:textId="6457321A" w:rsidR="00941170" w:rsidRPr="00B7467F" w:rsidRDefault="00941170" w:rsidP="006D4528">
      <w:pPr>
        <w:pStyle w:val="Buletnorm"/>
        <w:numPr>
          <w:ilvl w:val="0"/>
          <w:numId w:val="0"/>
        </w:numPr>
        <w:spacing w:before="0"/>
        <w:jc w:val="left"/>
        <w:rPr>
          <w:rFonts w:ascii="Corbel" w:hAnsi="Corbel" w:cstheme="minorHAnsi"/>
          <w:i/>
          <w:szCs w:val="24"/>
        </w:rPr>
      </w:pPr>
      <w:r w:rsidRPr="00B7467F">
        <w:rPr>
          <w:rFonts w:ascii="Corbel" w:hAnsi="Corbel" w:cstheme="minorHAnsi"/>
          <w:i/>
          <w:szCs w:val="24"/>
        </w:rPr>
        <w:t>8.3.</w:t>
      </w:r>
      <w:r w:rsidR="006D4528">
        <w:rPr>
          <w:rFonts w:ascii="Corbel" w:hAnsi="Corbel" w:cstheme="minorHAnsi"/>
          <w:i/>
          <w:szCs w:val="24"/>
        </w:rPr>
        <w:t xml:space="preserve"> </w:t>
      </w:r>
      <w:r w:rsidRPr="00B7467F">
        <w:rPr>
          <w:rFonts w:ascii="Corbel" w:hAnsi="Corbel" w:cstheme="minorHAnsi"/>
          <w:i/>
          <w:szCs w:val="24"/>
        </w:rPr>
        <w:t xml:space="preserve">Počet </w:t>
      </w:r>
      <w:proofErr w:type="spellStart"/>
      <w:r w:rsidRPr="00B7467F">
        <w:rPr>
          <w:rFonts w:ascii="Corbel" w:hAnsi="Corbel" w:cstheme="minorHAnsi"/>
          <w:i/>
          <w:szCs w:val="24"/>
        </w:rPr>
        <w:t>celouniverzitných</w:t>
      </w:r>
      <w:proofErr w:type="spellEnd"/>
      <w:r w:rsidRPr="00B7467F">
        <w:rPr>
          <w:rFonts w:ascii="Corbel" w:hAnsi="Corbel" w:cstheme="minorHAnsi"/>
          <w:i/>
          <w:szCs w:val="24"/>
        </w:rPr>
        <w:t xml:space="preserve"> odborných/športových/kultúrnych/</w:t>
      </w:r>
      <w:proofErr w:type="spellStart"/>
      <w:r w:rsidRPr="00B7467F">
        <w:rPr>
          <w:rFonts w:ascii="Corbel" w:hAnsi="Corbel" w:cstheme="minorHAnsi"/>
          <w:i/>
          <w:szCs w:val="24"/>
        </w:rPr>
        <w:t>teambuildingových</w:t>
      </w:r>
      <w:proofErr w:type="spellEnd"/>
      <w:r w:rsidRPr="00B7467F">
        <w:rPr>
          <w:rFonts w:ascii="Corbel" w:hAnsi="Corbel" w:cstheme="minorHAnsi"/>
          <w:i/>
          <w:szCs w:val="24"/>
        </w:rPr>
        <w:t xml:space="preserve"> aktivít</w:t>
      </w:r>
    </w:p>
    <w:p w14:paraId="48CEACE7" w14:textId="55183F03" w:rsidR="00941170" w:rsidRDefault="006C7776" w:rsidP="006D4528">
      <w:pPr>
        <w:pStyle w:val="Buletnorm"/>
        <w:numPr>
          <w:ilvl w:val="0"/>
          <w:numId w:val="0"/>
        </w:numPr>
        <w:spacing w:before="0"/>
        <w:jc w:val="left"/>
        <w:rPr>
          <w:rFonts w:ascii="Corbel" w:hAnsi="Corbel" w:cstheme="minorHAnsi"/>
          <w:szCs w:val="24"/>
        </w:rPr>
      </w:pPr>
      <w:r w:rsidRPr="00B7467F">
        <w:rPr>
          <w:rFonts w:ascii="Corbel" w:hAnsi="Corbel" w:cstheme="minorHAnsi"/>
          <w:szCs w:val="24"/>
        </w:rPr>
        <w:t xml:space="preserve">Ako </w:t>
      </w:r>
      <w:proofErr w:type="spellStart"/>
      <w:r w:rsidRPr="00B7467F">
        <w:rPr>
          <w:rFonts w:ascii="Corbel" w:hAnsi="Corbel" w:cstheme="minorHAnsi"/>
          <w:szCs w:val="24"/>
        </w:rPr>
        <w:t>celouniverzitné</w:t>
      </w:r>
      <w:proofErr w:type="spellEnd"/>
      <w:r w:rsidRPr="00B7467F">
        <w:rPr>
          <w:rFonts w:ascii="Corbel" w:hAnsi="Corbel" w:cstheme="minorHAnsi"/>
          <w:szCs w:val="24"/>
        </w:rPr>
        <w:t xml:space="preserve"> odborné/športové/kultúrne aktivity sme zorganizovali Slávnosť v Botanickej záhrade, </w:t>
      </w:r>
      <w:proofErr w:type="spellStart"/>
      <w:r w:rsidRPr="00B7467F">
        <w:rPr>
          <w:rFonts w:ascii="Corbel" w:hAnsi="Corbel" w:cstheme="minorHAnsi"/>
          <w:szCs w:val="24"/>
        </w:rPr>
        <w:t>TEDxUniverzitaKomenského</w:t>
      </w:r>
      <w:proofErr w:type="spellEnd"/>
      <w:r w:rsidRPr="00B7467F">
        <w:rPr>
          <w:rFonts w:ascii="Corbel" w:hAnsi="Corbel" w:cstheme="minorHAnsi"/>
          <w:szCs w:val="24"/>
        </w:rPr>
        <w:t xml:space="preserve">, spoluprácu s divadlom Aréna. V roku 2021 aj </w:t>
      </w:r>
      <w:proofErr w:type="spellStart"/>
      <w:r w:rsidR="006D4528">
        <w:rPr>
          <w:rFonts w:ascii="Corbel" w:hAnsi="Corbel" w:cstheme="minorHAnsi"/>
          <w:szCs w:val="24"/>
        </w:rPr>
        <w:t>A</w:t>
      </w:r>
      <w:r w:rsidRPr="00B7467F">
        <w:rPr>
          <w:rFonts w:ascii="Corbel" w:hAnsi="Corbel" w:cstheme="minorHAnsi"/>
          <w:szCs w:val="24"/>
        </w:rPr>
        <w:t>mos</w:t>
      </w:r>
      <w:r w:rsidR="006D4528">
        <w:rPr>
          <w:rFonts w:ascii="Corbel" w:hAnsi="Corbel" w:cstheme="minorHAnsi"/>
          <w:szCs w:val="24"/>
        </w:rPr>
        <w:t>t</w:t>
      </w:r>
      <w:r w:rsidRPr="00B7467F">
        <w:rPr>
          <w:rFonts w:ascii="Corbel" w:hAnsi="Corbel" w:cstheme="minorHAnsi"/>
          <w:szCs w:val="24"/>
        </w:rPr>
        <w:t>Fest</w:t>
      </w:r>
      <w:proofErr w:type="spellEnd"/>
      <w:r w:rsidRPr="00B7467F">
        <w:rPr>
          <w:rFonts w:ascii="Corbel" w:hAnsi="Corbel" w:cstheme="minorHAnsi"/>
          <w:szCs w:val="24"/>
        </w:rPr>
        <w:t xml:space="preserve"> online</w:t>
      </w:r>
      <w:r w:rsidR="006D4528">
        <w:rPr>
          <w:rFonts w:ascii="Corbel" w:hAnsi="Corbel" w:cstheme="minorHAnsi"/>
          <w:szCs w:val="24"/>
        </w:rPr>
        <w:t>.</w:t>
      </w:r>
    </w:p>
    <w:p w14:paraId="57B91EC6" w14:textId="77777777" w:rsidR="00E77B67" w:rsidRPr="006D4528" w:rsidRDefault="00E77B67" w:rsidP="006D4528">
      <w:pPr>
        <w:pStyle w:val="Buletnorm"/>
        <w:numPr>
          <w:ilvl w:val="0"/>
          <w:numId w:val="0"/>
        </w:numPr>
        <w:spacing w:before="0"/>
        <w:jc w:val="left"/>
        <w:rPr>
          <w:rFonts w:ascii="Corbel" w:hAnsi="Corbel" w:cstheme="minorHAnsi"/>
          <w:color w:val="000000"/>
          <w:szCs w:val="24"/>
        </w:rPr>
      </w:pPr>
    </w:p>
    <w:p w14:paraId="3BCBEEE3" w14:textId="77777777" w:rsidR="00941170" w:rsidRPr="00B7467F" w:rsidRDefault="00941170" w:rsidP="006D4528">
      <w:pPr>
        <w:spacing w:after="360"/>
        <w:rPr>
          <w:rFonts w:ascii="Corbel" w:hAnsi="Corbel" w:cstheme="minorHAnsi"/>
          <w:b/>
          <w:sz w:val="28"/>
          <w:szCs w:val="28"/>
        </w:rPr>
      </w:pPr>
      <w:r w:rsidRPr="00B7467F">
        <w:rPr>
          <w:rFonts w:ascii="Corbel" w:hAnsi="Corbel" w:cstheme="minorHAnsi"/>
          <w:b/>
          <w:sz w:val="28"/>
          <w:szCs w:val="28"/>
        </w:rPr>
        <w:t>9. byť zodpovedným správcom majetku</w:t>
      </w:r>
    </w:p>
    <w:p w14:paraId="021E3137" w14:textId="1E3630D5" w:rsidR="00941170" w:rsidRPr="006D4528" w:rsidRDefault="00941170" w:rsidP="006D4528">
      <w:pPr>
        <w:spacing w:after="12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CD96A61" w14:textId="136BDDAF" w:rsidR="00EB5D86" w:rsidRPr="00B7467F" w:rsidRDefault="00941170" w:rsidP="006D4528">
      <w:pPr>
        <w:pStyle w:val="Buletnorm"/>
        <w:numPr>
          <w:ilvl w:val="0"/>
          <w:numId w:val="0"/>
        </w:numPr>
        <w:spacing w:before="0"/>
        <w:rPr>
          <w:rFonts w:ascii="Corbel" w:hAnsi="Corbel" w:cstheme="minorHAnsi"/>
          <w:i/>
          <w:szCs w:val="24"/>
        </w:rPr>
      </w:pPr>
      <w:r w:rsidRPr="00B7467F">
        <w:rPr>
          <w:rFonts w:ascii="Corbel" w:hAnsi="Corbel" w:cstheme="minorHAnsi"/>
          <w:i/>
          <w:szCs w:val="24"/>
        </w:rPr>
        <w:t>9.1.</w:t>
      </w:r>
      <w:r w:rsidR="006D4528">
        <w:rPr>
          <w:rFonts w:ascii="Corbel" w:hAnsi="Corbel" w:cstheme="minorHAnsi"/>
          <w:i/>
          <w:szCs w:val="24"/>
        </w:rPr>
        <w:t xml:space="preserve"> </w:t>
      </w:r>
      <w:r w:rsidRPr="00B7467F">
        <w:rPr>
          <w:rFonts w:ascii="Corbel" w:hAnsi="Corbel" w:cstheme="minorHAnsi"/>
          <w:i/>
          <w:szCs w:val="24"/>
        </w:rPr>
        <w:t>Koncepcia nakladania s nehnuteľným majetkom UK</w:t>
      </w:r>
    </w:p>
    <w:p w14:paraId="11DCD5C4" w14:textId="058EF0D0" w:rsidR="009510C3" w:rsidRPr="00B7467F" w:rsidRDefault="009510C3" w:rsidP="006D4528">
      <w:pPr>
        <w:pStyle w:val="Buletnorm"/>
        <w:numPr>
          <w:ilvl w:val="0"/>
          <w:numId w:val="0"/>
        </w:numPr>
        <w:spacing w:before="0"/>
        <w:rPr>
          <w:rFonts w:ascii="Corbel" w:hAnsi="Corbel" w:cstheme="minorHAnsi"/>
        </w:rPr>
      </w:pPr>
      <w:r w:rsidRPr="00B7467F">
        <w:rPr>
          <w:rFonts w:ascii="Corbel" w:hAnsi="Corbel" w:cstheme="minorHAnsi"/>
        </w:rPr>
        <w:t>Koncepcia nakladania s</w:t>
      </w:r>
      <w:r w:rsidR="00E77B67">
        <w:rPr>
          <w:rFonts w:ascii="Corbel" w:hAnsi="Corbel" w:cstheme="minorHAnsi"/>
        </w:rPr>
        <w:t xml:space="preserve"> nehnuteľným </w:t>
      </w:r>
      <w:r w:rsidRPr="00B7467F">
        <w:rPr>
          <w:rFonts w:ascii="Corbel" w:hAnsi="Corbel" w:cstheme="minorHAnsi"/>
        </w:rPr>
        <w:t>majetkom UK na roky 2021 – 2030 bola schválená Akademickým senátom UK na jeho 9. zasadnutí dňa 10.03.2021 (Uznesenie AS UK č. 6/10.03.2021) a Správna rada UK uvedenú koncepciu prerokovala (zobrala na vedomie) na svojom zasadnutí dňa 29. apríla 2021.</w:t>
      </w:r>
    </w:p>
    <w:p w14:paraId="36C2DC28" w14:textId="79AE1857" w:rsidR="009510C3" w:rsidRPr="006D4528" w:rsidRDefault="00941170" w:rsidP="006D4528">
      <w:pPr>
        <w:pStyle w:val="Buletnorm"/>
        <w:numPr>
          <w:ilvl w:val="0"/>
          <w:numId w:val="0"/>
        </w:numPr>
        <w:spacing w:before="0"/>
        <w:rPr>
          <w:rFonts w:ascii="Corbel" w:hAnsi="Corbel" w:cstheme="minorHAnsi"/>
          <w:i/>
          <w:szCs w:val="24"/>
        </w:rPr>
      </w:pPr>
      <w:r w:rsidRPr="00B7467F">
        <w:rPr>
          <w:rFonts w:ascii="Corbel" w:hAnsi="Corbel" w:cstheme="minorHAnsi"/>
          <w:i/>
          <w:szCs w:val="24"/>
        </w:rPr>
        <w:t>9.2.</w:t>
      </w:r>
      <w:r w:rsidR="006D4528">
        <w:rPr>
          <w:rFonts w:ascii="Corbel" w:hAnsi="Corbel" w:cstheme="minorHAnsi"/>
          <w:i/>
          <w:szCs w:val="24"/>
        </w:rPr>
        <w:t xml:space="preserve"> </w:t>
      </w:r>
      <w:r w:rsidRPr="00B7467F">
        <w:rPr>
          <w:rFonts w:ascii="Corbel" w:hAnsi="Corbel" w:cstheme="minorHAnsi"/>
          <w:i/>
          <w:szCs w:val="24"/>
        </w:rPr>
        <w:t>Dlhodobý plán investičných akcií UK</w:t>
      </w:r>
    </w:p>
    <w:p w14:paraId="472B6DBD" w14:textId="601275EA" w:rsidR="00875C9C" w:rsidRPr="006D4528" w:rsidRDefault="009510C3" w:rsidP="006D4528">
      <w:pPr>
        <w:pStyle w:val="Buletnorm"/>
        <w:numPr>
          <w:ilvl w:val="0"/>
          <w:numId w:val="0"/>
        </w:numPr>
        <w:spacing w:before="0"/>
        <w:rPr>
          <w:rFonts w:ascii="Corbel" w:hAnsi="Corbel" w:cstheme="minorHAnsi"/>
          <w:szCs w:val="24"/>
        </w:rPr>
      </w:pPr>
      <w:r w:rsidRPr="00B7467F">
        <w:rPr>
          <w:rFonts w:ascii="Corbel" w:hAnsi="Corbel" w:cstheme="minorHAnsi"/>
        </w:rPr>
        <w:t>Vzhľadom na nepredvídateľnosť prideľovania kapitálových dotácií a zdrojov financovania na</w:t>
      </w:r>
      <w:r w:rsidR="006D4528">
        <w:rPr>
          <w:rFonts w:ascii="Corbel" w:hAnsi="Corbel" w:cstheme="minorHAnsi"/>
        </w:rPr>
        <w:t> </w:t>
      </w:r>
      <w:r w:rsidRPr="00B7467F">
        <w:rPr>
          <w:rFonts w:ascii="Corbel" w:hAnsi="Corbel" w:cstheme="minorHAnsi"/>
        </w:rPr>
        <w:t>investičné akcie (dotácia na kapitálové výdavky na rok 2022 bola z MŠVVaŠ SR pridelená UK v júli 2022) je investičný plán UK oproti koncepcii s nakladania majetkom UK vypracovaný zatiaľ len v strednodobom horizonte 5 rokov s tým, že je každoročne aktualizovaný. Z hľadiska dlhodobého investičného rozvoja UK však uvedený horizont nepredstavuje dostatočný podklad, na prípravu investičného plánu v dlhodobom horizonte je potrebná aj zmena na úrovni MŠVVaŠ SR v prospech predvídateľnosti zdrojov a výšky financovania investícií VŠ, resp. stanovenie jasných pravidiel takého financovania</w:t>
      </w:r>
      <w:r w:rsidR="006D4528">
        <w:rPr>
          <w:rFonts w:ascii="Corbel" w:hAnsi="Corbel" w:cstheme="minorHAnsi"/>
          <w:sz w:val="28"/>
          <w:szCs w:val="28"/>
        </w:rPr>
        <w:t>.</w:t>
      </w:r>
    </w:p>
    <w:p w14:paraId="681DC57F" w14:textId="3F4288B2" w:rsidR="00941170" w:rsidRPr="00B7467F" w:rsidRDefault="00941170" w:rsidP="006D4528">
      <w:pPr>
        <w:pStyle w:val="Buletnorm"/>
        <w:numPr>
          <w:ilvl w:val="0"/>
          <w:numId w:val="0"/>
        </w:numPr>
        <w:spacing w:before="0"/>
        <w:rPr>
          <w:rFonts w:ascii="Corbel" w:hAnsi="Corbel" w:cstheme="minorHAnsi"/>
          <w:i/>
          <w:szCs w:val="24"/>
        </w:rPr>
      </w:pPr>
      <w:r w:rsidRPr="00B7467F">
        <w:rPr>
          <w:rFonts w:ascii="Corbel" w:hAnsi="Corbel" w:cstheme="minorHAnsi"/>
          <w:i/>
          <w:szCs w:val="24"/>
        </w:rPr>
        <w:t>9.3.</w:t>
      </w:r>
      <w:r w:rsidR="006D4528">
        <w:rPr>
          <w:rFonts w:ascii="Corbel" w:hAnsi="Corbel" w:cstheme="minorHAnsi"/>
          <w:i/>
          <w:szCs w:val="24"/>
        </w:rPr>
        <w:t xml:space="preserve"> </w:t>
      </w:r>
      <w:r w:rsidRPr="00B7467F">
        <w:rPr>
          <w:rFonts w:ascii="Corbel" w:hAnsi="Corbel" w:cstheme="minorHAnsi"/>
          <w:i/>
          <w:szCs w:val="24"/>
        </w:rPr>
        <w:t>Realizácia postupnej pasportizácie nehnuteľného majetku UK</w:t>
      </w:r>
    </w:p>
    <w:p w14:paraId="4FC50ED2" w14:textId="7682E3B6" w:rsidR="009510C3" w:rsidRPr="00B7467F" w:rsidRDefault="009510C3" w:rsidP="006D4528">
      <w:pPr>
        <w:pStyle w:val="Buletnorm"/>
        <w:numPr>
          <w:ilvl w:val="0"/>
          <w:numId w:val="0"/>
        </w:numPr>
        <w:spacing w:before="0"/>
        <w:rPr>
          <w:rFonts w:ascii="Corbel" w:hAnsi="Corbel" w:cstheme="minorHAnsi"/>
          <w:szCs w:val="24"/>
        </w:rPr>
      </w:pPr>
      <w:r w:rsidRPr="00B7467F">
        <w:rPr>
          <w:rFonts w:ascii="Corbel" w:hAnsi="Corbel" w:cstheme="minorHAnsi"/>
          <w:szCs w:val="24"/>
        </w:rPr>
        <w:t>Postupne sa pokračuje v pasportizácii nehnuteľného majetku UK v závislosti od postupu plánovania a realizácie jednotlivých investičných akcií.</w:t>
      </w:r>
    </w:p>
    <w:p w14:paraId="22B351BF" w14:textId="1666AF29" w:rsidR="00941170" w:rsidRPr="00B7467F" w:rsidRDefault="00941170" w:rsidP="006D4528">
      <w:pPr>
        <w:pStyle w:val="Buletnorm"/>
        <w:numPr>
          <w:ilvl w:val="0"/>
          <w:numId w:val="0"/>
        </w:numPr>
        <w:spacing w:before="0"/>
        <w:rPr>
          <w:rFonts w:ascii="Corbel" w:hAnsi="Corbel" w:cstheme="minorHAnsi"/>
          <w:i/>
          <w:szCs w:val="24"/>
        </w:rPr>
      </w:pPr>
      <w:r w:rsidRPr="00B7467F">
        <w:rPr>
          <w:rFonts w:ascii="Corbel" w:hAnsi="Corbel" w:cstheme="minorHAnsi"/>
          <w:i/>
          <w:szCs w:val="24"/>
        </w:rPr>
        <w:lastRenderedPageBreak/>
        <w:t>9.4.</w:t>
      </w:r>
      <w:r w:rsidR="006D4528">
        <w:rPr>
          <w:rFonts w:ascii="Corbel" w:hAnsi="Corbel" w:cstheme="minorHAnsi"/>
          <w:i/>
          <w:szCs w:val="24"/>
        </w:rPr>
        <w:t xml:space="preserve"> </w:t>
      </w:r>
      <w:r w:rsidRPr="00B7467F">
        <w:rPr>
          <w:rFonts w:ascii="Corbel" w:hAnsi="Corbel" w:cstheme="minorHAnsi"/>
          <w:i/>
          <w:szCs w:val="24"/>
        </w:rPr>
        <w:t>Realizácia čiastkových investičných akcií</w:t>
      </w:r>
    </w:p>
    <w:p w14:paraId="25B3D147" w14:textId="2CCC89DC" w:rsidR="00E1657F" w:rsidRPr="00E1657F" w:rsidRDefault="00685344" w:rsidP="00E1657F">
      <w:pPr>
        <w:pStyle w:val="Buletnorm"/>
        <w:numPr>
          <w:ilvl w:val="0"/>
          <w:numId w:val="0"/>
        </w:numPr>
        <w:spacing w:before="0"/>
        <w:rPr>
          <w:rFonts w:ascii="Corbel" w:hAnsi="Corbel" w:cstheme="minorHAnsi"/>
          <w:szCs w:val="24"/>
        </w:rPr>
        <w:sectPr w:rsidR="00E1657F" w:rsidRPr="00E1657F" w:rsidSect="00F53D08">
          <w:headerReference w:type="default" r:id="rId79"/>
          <w:pgSz w:w="11907" w:h="16840" w:code="9"/>
          <w:pgMar w:top="1418" w:right="1418" w:bottom="1418" w:left="1418" w:header="720" w:footer="720" w:gutter="0"/>
          <w:cols w:space="720"/>
          <w:docGrid w:linePitch="360"/>
        </w:sectPr>
      </w:pPr>
      <w:r w:rsidRPr="00B7467F">
        <w:rPr>
          <w:rFonts w:ascii="Corbel" w:hAnsi="Corbel" w:cstheme="minorHAnsi"/>
          <w:szCs w:val="24"/>
        </w:rPr>
        <w:t>Čiastkové investičné akcie sú priebežne realizované podľa aktuálnej dostupnosti zdrojov financovania.</w:t>
      </w:r>
    </w:p>
    <w:p w14:paraId="0F75C342" w14:textId="7D2DF65B" w:rsidR="00941170" w:rsidRPr="00110B09" w:rsidRDefault="00941170" w:rsidP="00514637">
      <w:pPr>
        <w:pStyle w:val="Heading1"/>
        <w:keepLines/>
        <w:numPr>
          <w:ilvl w:val="0"/>
          <w:numId w:val="0"/>
        </w:numPr>
        <w:suppressAutoHyphens w:val="0"/>
        <w:autoSpaceDE/>
        <w:spacing w:after="360"/>
        <w:rPr>
          <w:rFonts w:ascii="Corbel" w:hAnsi="Corbel" w:cstheme="minorHAnsi"/>
          <w:i w:val="0"/>
          <w:sz w:val="28"/>
          <w:szCs w:val="28"/>
          <w:lang w:val="sk-SK"/>
        </w:rPr>
      </w:pPr>
      <w:bookmarkStart w:id="32" w:name="_Toc118782025"/>
      <w:r w:rsidRPr="00B7467F">
        <w:rPr>
          <w:rFonts w:ascii="Corbel" w:hAnsi="Corbel" w:cstheme="minorHAnsi"/>
          <w:i w:val="0"/>
          <w:sz w:val="28"/>
          <w:szCs w:val="28"/>
          <w:lang w:val="sk-SK"/>
        </w:rPr>
        <w:lastRenderedPageBreak/>
        <w:t>UKAZOVATELE VSK V OBLASTI SPOLOČENSKEJ ZODPOVEDNOSTI</w:t>
      </w:r>
      <w:bookmarkEnd w:id="32"/>
    </w:p>
    <w:p w14:paraId="5FC81730" w14:textId="7D782CB7" w:rsidR="00941170" w:rsidRPr="00B7467F" w:rsidRDefault="00941170" w:rsidP="003955B9">
      <w:pPr>
        <w:spacing w:after="360"/>
        <w:rPr>
          <w:rFonts w:ascii="Corbel" w:hAnsi="Corbel" w:cstheme="minorHAnsi"/>
          <w:b/>
          <w:sz w:val="28"/>
          <w:szCs w:val="28"/>
        </w:rPr>
      </w:pPr>
      <w:r w:rsidRPr="00B7467F">
        <w:rPr>
          <w:rFonts w:ascii="Corbel" w:hAnsi="Corbel" w:cstheme="minorHAnsi"/>
          <w:b/>
          <w:sz w:val="28"/>
          <w:szCs w:val="28"/>
        </w:rPr>
        <w:t>1. zabezpečiť, aby UK bola priestorom pre zdieľanie a šírenie poznatkov</w:t>
      </w:r>
    </w:p>
    <w:p w14:paraId="04132111" w14:textId="67510B99" w:rsidR="00941170" w:rsidRPr="00B7467F" w:rsidRDefault="00941170" w:rsidP="00110B09">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72F60D96" w14:textId="482866DB" w:rsidR="009C6321" w:rsidRPr="00110B09" w:rsidRDefault="00941170" w:rsidP="00110B09">
      <w:pPr>
        <w:pStyle w:val="Buletnorm"/>
        <w:numPr>
          <w:ilvl w:val="0"/>
          <w:numId w:val="0"/>
        </w:numPr>
        <w:spacing w:before="0"/>
        <w:rPr>
          <w:rFonts w:ascii="Corbel" w:hAnsi="Corbel" w:cstheme="minorHAnsi"/>
          <w:i/>
          <w:szCs w:val="24"/>
        </w:rPr>
      </w:pPr>
      <w:r w:rsidRPr="00B7467F">
        <w:rPr>
          <w:rFonts w:ascii="Corbel" w:hAnsi="Corbel" w:cstheme="minorHAnsi"/>
          <w:i/>
          <w:szCs w:val="24"/>
        </w:rPr>
        <w:t>1.1.</w:t>
      </w:r>
      <w:r w:rsidR="00110B09">
        <w:rPr>
          <w:rFonts w:ascii="Corbel" w:hAnsi="Corbel" w:cstheme="minorHAnsi"/>
          <w:i/>
          <w:szCs w:val="24"/>
        </w:rPr>
        <w:t xml:space="preserve"> </w:t>
      </w:r>
      <w:r w:rsidRPr="00B7467F">
        <w:rPr>
          <w:rFonts w:ascii="Corbel" w:hAnsi="Corbel" w:cstheme="minorHAnsi"/>
          <w:i/>
          <w:szCs w:val="24"/>
        </w:rPr>
        <w:t>Projekty a aktivity na popularizáciu vedy</w:t>
      </w:r>
    </w:p>
    <w:p w14:paraId="6474320B" w14:textId="50FEB640" w:rsidR="009C6321" w:rsidRPr="00B7467F" w:rsidRDefault="009C6321" w:rsidP="0068162B">
      <w:pPr>
        <w:pStyle w:val="Buletnorm"/>
        <w:numPr>
          <w:ilvl w:val="0"/>
          <w:numId w:val="0"/>
        </w:numPr>
        <w:spacing w:before="0" w:after="0"/>
        <w:rPr>
          <w:rFonts w:ascii="Corbel" w:hAnsi="Corbel" w:cstheme="minorHAnsi"/>
          <w:color w:val="000000"/>
          <w:szCs w:val="24"/>
        </w:rPr>
      </w:pPr>
      <w:r w:rsidRPr="00B7467F">
        <w:rPr>
          <w:rFonts w:ascii="Corbel" w:hAnsi="Corbel" w:cstheme="minorHAnsi"/>
          <w:color w:val="000000"/>
          <w:szCs w:val="24"/>
        </w:rPr>
        <w:t>Med</w:t>
      </w:r>
      <w:r w:rsidR="0068162B" w:rsidRPr="00B7467F">
        <w:rPr>
          <w:rFonts w:ascii="Corbel" w:hAnsi="Corbel" w:cstheme="minorHAnsi"/>
          <w:color w:val="000000"/>
          <w:szCs w:val="24"/>
        </w:rPr>
        <w:t>z</w:t>
      </w:r>
      <w:r w:rsidRPr="00B7467F">
        <w:rPr>
          <w:rFonts w:ascii="Corbel" w:hAnsi="Corbel" w:cstheme="minorHAnsi"/>
          <w:color w:val="000000"/>
          <w:szCs w:val="24"/>
        </w:rPr>
        <w:t>i najvýznamnejšie aktivity v roku 2021 patrili:</w:t>
      </w:r>
    </w:p>
    <w:p w14:paraId="58B0C841" w14:textId="77777777" w:rsidR="009C6321" w:rsidRPr="00110B09" w:rsidRDefault="009C6321" w:rsidP="0068162B">
      <w:pPr>
        <w:pStyle w:val="Medzinadpis1"/>
        <w:spacing w:before="0" w:after="0"/>
        <w:rPr>
          <w:rFonts w:cstheme="minorHAnsi"/>
          <w:b w:val="0"/>
          <w:bCs/>
          <w:szCs w:val="24"/>
        </w:rPr>
      </w:pPr>
      <w:r w:rsidRPr="00110B09">
        <w:rPr>
          <w:rFonts w:cstheme="minorHAnsi"/>
          <w:b w:val="0"/>
          <w:bCs/>
          <w:szCs w:val="24"/>
        </w:rPr>
        <w:t>Európska noc výskumníkov</w:t>
      </w:r>
    </w:p>
    <w:p w14:paraId="10FF53E9" w14:textId="77777777" w:rsidR="009C6321" w:rsidRPr="00110B09" w:rsidRDefault="009C6321" w:rsidP="0068162B">
      <w:pPr>
        <w:pStyle w:val="Medzinadpis1"/>
        <w:spacing w:before="0" w:after="0"/>
        <w:rPr>
          <w:rFonts w:cstheme="minorHAnsi"/>
          <w:b w:val="0"/>
          <w:bCs/>
          <w:szCs w:val="24"/>
        </w:rPr>
      </w:pPr>
      <w:r w:rsidRPr="00110B09">
        <w:rPr>
          <w:rFonts w:cstheme="minorHAnsi"/>
          <w:b w:val="0"/>
          <w:bCs/>
          <w:szCs w:val="24"/>
        </w:rPr>
        <w:t xml:space="preserve">Týždeň vedy a techniky </w:t>
      </w:r>
    </w:p>
    <w:p w14:paraId="2E42D382" w14:textId="77777777" w:rsidR="009C6321" w:rsidRPr="00110B09" w:rsidRDefault="009C6321" w:rsidP="0068162B">
      <w:pPr>
        <w:pStyle w:val="Medzinadpis1"/>
        <w:spacing w:before="0" w:after="0"/>
        <w:rPr>
          <w:rFonts w:cstheme="minorHAnsi"/>
          <w:b w:val="0"/>
          <w:bCs/>
          <w:szCs w:val="24"/>
        </w:rPr>
      </w:pPr>
      <w:r w:rsidRPr="00110B09">
        <w:rPr>
          <w:rFonts w:cstheme="minorHAnsi"/>
          <w:b w:val="0"/>
          <w:bCs/>
          <w:szCs w:val="24"/>
        </w:rPr>
        <w:t>Genetika na kolesách</w:t>
      </w:r>
    </w:p>
    <w:p w14:paraId="54B8EF1A" w14:textId="77777777" w:rsidR="009C6321" w:rsidRPr="00110B09" w:rsidRDefault="009C6321" w:rsidP="0068162B">
      <w:pPr>
        <w:pStyle w:val="Medzinadpis1"/>
        <w:spacing w:before="0" w:after="0"/>
        <w:rPr>
          <w:rFonts w:cstheme="minorHAnsi"/>
          <w:b w:val="0"/>
          <w:bCs/>
          <w:szCs w:val="24"/>
        </w:rPr>
      </w:pPr>
      <w:r w:rsidRPr="00110B09">
        <w:rPr>
          <w:rFonts w:cstheme="minorHAnsi"/>
          <w:b w:val="0"/>
          <w:bCs/>
          <w:szCs w:val="24"/>
        </w:rPr>
        <w:t xml:space="preserve">Letná škola CHEMoUK </w:t>
      </w:r>
    </w:p>
    <w:p w14:paraId="4D447423" w14:textId="56A29528" w:rsidR="009C6321" w:rsidRPr="00110B09" w:rsidRDefault="009C6321" w:rsidP="00110B09">
      <w:pPr>
        <w:pStyle w:val="Medzinadpis1"/>
        <w:spacing w:before="0" w:after="240"/>
        <w:rPr>
          <w:rFonts w:cstheme="minorHAnsi"/>
          <w:b w:val="0"/>
          <w:bCs/>
          <w:szCs w:val="24"/>
        </w:rPr>
      </w:pPr>
      <w:r w:rsidRPr="00110B09">
        <w:rPr>
          <w:rFonts w:cstheme="minorHAnsi"/>
          <w:b w:val="0"/>
          <w:bCs/>
          <w:szCs w:val="24"/>
        </w:rPr>
        <w:t>DNA DAY</w:t>
      </w:r>
    </w:p>
    <w:p w14:paraId="578D57E4" w14:textId="788B6213" w:rsidR="0056696B" w:rsidRPr="00110B09" w:rsidRDefault="0068162B" w:rsidP="00110B09">
      <w:pPr>
        <w:pStyle w:val="Buletnorm"/>
        <w:numPr>
          <w:ilvl w:val="0"/>
          <w:numId w:val="0"/>
        </w:numPr>
        <w:spacing w:before="0"/>
        <w:rPr>
          <w:rFonts w:ascii="Corbel" w:hAnsi="Corbel" w:cstheme="minorHAnsi"/>
          <w:szCs w:val="24"/>
        </w:rPr>
      </w:pPr>
      <w:r w:rsidRPr="00B7467F">
        <w:rPr>
          <w:rFonts w:ascii="Corbel" w:hAnsi="Corbel" w:cstheme="minorHAnsi"/>
          <w:szCs w:val="24"/>
        </w:rPr>
        <w:t xml:space="preserve">Bližšie informácie sú vo </w:t>
      </w:r>
      <w:hyperlink r:id="rId80" w:history="1">
        <w:r w:rsidR="0056696B" w:rsidRPr="00B7467F">
          <w:rPr>
            <w:rStyle w:val="Hyperlink"/>
            <w:rFonts w:ascii="Corbel" w:hAnsi="Corbel" w:cstheme="minorHAnsi"/>
          </w:rPr>
          <w:t>Výročnej správe o činnosti UK za rok 2021</w:t>
        </w:r>
      </w:hyperlink>
      <w:r w:rsidR="00110B09" w:rsidRPr="00110B09">
        <w:rPr>
          <w:rFonts w:ascii="Corbel" w:hAnsi="Corbel" w:cstheme="minorHAnsi"/>
          <w:sz w:val="28"/>
          <w:szCs w:val="28"/>
        </w:rPr>
        <w:t>.</w:t>
      </w:r>
    </w:p>
    <w:p w14:paraId="783655A7" w14:textId="68B613C9" w:rsidR="0056696B" w:rsidRPr="00B7467F" w:rsidRDefault="00941170" w:rsidP="00110B09">
      <w:pPr>
        <w:pStyle w:val="Buletnorm"/>
        <w:numPr>
          <w:ilvl w:val="0"/>
          <w:numId w:val="0"/>
        </w:numPr>
        <w:spacing w:before="0"/>
        <w:rPr>
          <w:rFonts w:ascii="Corbel" w:hAnsi="Corbel" w:cstheme="minorHAnsi"/>
          <w:i/>
          <w:szCs w:val="24"/>
        </w:rPr>
      </w:pPr>
      <w:r w:rsidRPr="00B7467F">
        <w:rPr>
          <w:rFonts w:ascii="Corbel" w:hAnsi="Corbel" w:cstheme="minorHAnsi"/>
          <w:i/>
          <w:szCs w:val="24"/>
        </w:rPr>
        <w:t>1.2.</w:t>
      </w:r>
      <w:r w:rsidR="00110B09">
        <w:rPr>
          <w:rFonts w:ascii="Corbel" w:hAnsi="Corbel" w:cstheme="minorHAnsi"/>
          <w:i/>
          <w:szCs w:val="24"/>
        </w:rPr>
        <w:t xml:space="preserve"> </w:t>
      </w:r>
      <w:r w:rsidRPr="00B7467F">
        <w:rPr>
          <w:rFonts w:ascii="Corbel" w:hAnsi="Corbel" w:cstheme="minorHAnsi"/>
          <w:i/>
          <w:szCs w:val="24"/>
        </w:rPr>
        <w:t>Počet výstupov zamestnancov v</w:t>
      </w:r>
      <w:r w:rsidR="0056696B" w:rsidRPr="00B7467F">
        <w:rPr>
          <w:rFonts w:ascii="Corbel" w:hAnsi="Corbel" w:cstheme="minorHAnsi"/>
          <w:i/>
          <w:szCs w:val="24"/>
        </w:rPr>
        <w:t> </w:t>
      </w:r>
      <w:r w:rsidRPr="00B7467F">
        <w:rPr>
          <w:rFonts w:ascii="Corbel" w:hAnsi="Corbel" w:cstheme="minorHAnsi"/>
          <w:i/>
          <w:szCs w:val="24"/>
        </w:rPr>
        <w:t>médiách</w:t>
      </w:r>
    </w:p>
    <w:p w14:paraId="15D25810" w14:textId="011055D2" w:rsidR="0056696B" w:rsidRPr="00B7467F" w:rsidRDefault="0056696B" w:rsidP="003955B9">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w:t>
      </w:r>
    </w:p>
    <w:p w14:paraId="21B7788B" w14:textId="59F9E2F8" w:rsidR="0056696B" w:rsidRPr="003955B9" w:rsidRDefault="0056696B" w:rsidP="003955B9">
      <w:pPr>
        <w:pStyle w:val="Buletnorm"/>
        <w:numPr>
          <w:ilvl w:val="0"/>
          <w:numId w:val="0"/>
        </w:numPr>
        <w:spacing w:before="0"/>
        <w:rPr>
          <w:rFonts w:ascii="Corbel" w:hAnsi="Corbel" w:cstheme="minorHAnsi"/>
          <w:iCs/>
          <w:szCs w:val="24"/>
        </w:rPr>
      </w:pPr>
      <w:r w:rsidRPr="00B7467F">
        <w:rPr>
          <w:rFonts w:ascii="Corbel" w:hAnsi="Corbel" w:cstheme="minorHAnsi"/>
          <w:iCs/>
          <w:szCs w:val="24"/>
        </w:rPr>
        <w:t>Opatrenie: n</w:t>
      </w:r>
      <w:r w:rsidR="0011207F" w:rsidRPr="00B7467F">
        <w:rPr>
          <w:rFonts w:ascii="Corbel" w:hAnsi="Corbel" w:cstheme="minorHAnsi"/>
          <w:iCs/>
          <w:szCs w:val="24"/>
        </w:rPr>
        <w:t>ávrh je nesledovať tento ukazovateľ, nakoľko nemá výraznú výpovednú hodnotu pre kvalitu vzdelávania ani vedeckej činnosti.</w:t>
      </w:r>
    </w:p>
    <w:p w14:paraId="12C1920E" w14:textId="62852606" w:rsidR="0011207F" w:rsidRPr="00B7467F" w:rsidRDefault="00941170" w:rsidP="003955B9">
      <w:pPr>
        <w:pStyle w:val="Buletnorm"/>
        <w:numPr>
          <w:ilvl w:val="0"/>
          <w:numId w:val="0"/>
        </w:numPr>
        <w:spacing w:before="0"/>
        <w:rPr>
          <w:rFonts w:ascii="Corbel" w:hAnsi="Corbel" w:cstheme="minorHAnsi"/>
          <w:i/>
          <w:szCs w:val="24"/>
        </w:rPr>
      </w:pPr>
      <w:r w:rsidRPr="00B7467F">
        <w:rPr>
          <w:rFonts w:ascii="Corbel" w:hAnsi="Corbel" w:cstheme="minorHAnsi"/>
          <w:i/>
          <w:szCs w:val="24"/>
        </w:rPr>
        <w:t>1.3. Počet participácií zamestnancov na verejných odborných diskusiách</w:t>
      </w:r>
    </w:p>
    <w:p w14:paraId="4E9986C3" w14:textId="29109D88" w:rsidR="00941170" w:rsidRPr="003955B9" w:rsidRDefault="0011207F" w:rsidP="003955B9">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w:t>
      </w:r>
    </w:p>
    <w:p w14:paraId="72D3C1E0" w14:textId="77777777" w:rsidR="00941170" w:rsidRPr="003955B9" w:rsidRDefault="00941170" w:rsidP="003955B9">
      <w:pPr>
        <w:spacing w:after="360"/>
        <w:rPr>
          <w:rFonts w:ascii="Corbel" w:hAnsi="Corbel" w:cstheme="minorHAnsi"/>
          <w:b/>
          <w:sz w:val="28"/>
          <w:szCs w:val="28"/>
        </w:rPr>
      </w:pPr>
      <w:r w:rsidRPr="003955B9">
        <w:rPr>
          <w:rFonts w:ascii="Corbel" w:hAnsi="Corbel" w:cstheme="minorHAnsi"/>
          <w:b/>
          <w:sz w:val="28"/>
          <w:szCs w:val="28"/>
        </w:rPr>
        <w:t>2. byť referenčným bodom vo verejnom priestore</w:t>
      </w:r>
    </w:p>
    <w:p w14:paraId="2F0CB1FC" w14:textId="672A6929" w:rsidR="00941170" w:rsidRPr="003955B9" w:rsidRDefault="00941170" w:rsidP="003955B9">
      <w:pPr>
        <w:tabs>
          <w:tab w:val="left" w:pos="1065"/>
        </w:tabs>
        <w:spacing w:after="240"/>
        <w:rPr>
          <w:rFonts w:ascii="Corbel" w:hAnsi="Corbel" w:cstheme="minorHAnsi"/>
          <w:b/>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1514E871" w14:textId="61113544" w:rsidR="00941170" w:rsidRPr="00B7467F" w:rsidRDefault="00941170" w:rsidP="003955B9">
      <w:pPr>
        <w:pStyle w:val="Buletnorm"/>
        <w:numPr>
          <w:ilvl w:val="0"/>
          <w:numId w:val="0"/>
        </w:numPr>
        <w:spacing w:before="0"/>
        <w:rPr>
          <w:rFonts w:ascii="Corbel" w:hAnsi="Corbel" w:cstheme="minorHAnsi"/>
          <w:i/>
          <w:szCs w:val="24"/>
        </w:rPr>
      </w:pPr>
      <w:r w:rsidRPr="00B7467F">
        <w:rPr>
          <w:rFonts w:ascii="Corbel" w:hAnsi="Corbel" w:cstheme="minorHAnsi"/>
          <w:i/>
          <w:szCs w:val="24"/>
        </w:rPr>
        <w:t>2.1.</w:t>
      </w:r>
      <w:r w:rsidR="003955B9">
        <w:rPr>
          <w:rFonts w:ascii="Corbel" w:hAnsi="Corbel" w:cstheme="minorHAnsi"/>
          <w:i/>
          <w:szCs w:val="24"/>
        </w:rPr>
        <w:t xml:space="preserve"> </w:t>
      </w:r>
      <w:r w:rsidRPr="00B7467F">
        <w:rPr>
          <w:rFonts w:ascii="Corbel" w:hAnsi="Corbel" w:cstheme="minorHAnsi"/>
          <w:i/>
          <w:szCs w:val="24"/>
        </w:rPr>
        <w:t>Počet popularizačných výstupov</w:t>
      </w:r>
    </w:p>
    <w:p w14:paraId="548C8B0A" w14:textId="2A291F26" w:rsidR="0011207F" w:rsidRPr="00B7467F"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 na úrovni UK ani na úrovni jednotlivých fakúlt.</w:t>
      </w:r>
    </w:p>
    <w:p w14:paraId="7C7D04EE" w14:textId="6C3556B4" w:rsidR="00BF1D25" w:rsidRPr="003955B9"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Opatrenie: v budúcnosti sledovať tento ukazovateľ na úrovni fakúlt.</w:t>
      </w:r>
    </w:p>
    <w:p w14:paraId="63330CAE" w14:textId="554C31E6" w:rsidR="00941170" w:rsidRPr="00B7467F" w:rsidRDefault="00941170" w:rsidP="00E77B67">
      <w:pPr>
        <w:pStyle w:val="Buletnorm"/>
        <w:numPr>
          <w:ilvl w:val="0"/>
          <w:numId w:val="0"/>
        </w:numPr>
        <w:spacing w:before="0"/>
        <w:rPr>
          <w:rFonts w:ascii="Corbel" w:hAnsi="Corbel" w:cstheme="minorHAnsi"/>
          <w:i/>
          <w:szCs w:val="24"/>
        </w:rPr>
      </w:pPr>
      <w:r w:rsidRPr="00B7467F">
        <w:rPr>
          <w:rFonts w:ascii="Corbel" w:hAnsi="Corbel" w:cstheme="minorHAnsi"/>
          <w:i/>
          <w:szCs w:val="24"/>
        </w:rPr>
        <w:t>2.2.</w:t>
      </w:r>
      <w:r w:rsidR="003955B9">
        <w:rPr>
          <w:rFonts w:ascii="Corbel" w:hAnsi="Corbel" w:cstheme="minorHAnsi"/>
          <w:i/>
          <w:szCs w:val="24"/>
        </w:rPr>
        <w:t xml:space="preserve"> </w:t>
      </w:r>
      <w:r w:rsidRPr="00B7467F">
        <w:rPr>
          <w:rFonts w:ascii="Corbel" w:hAnsi="Corbel" w:cstheme="minorHAnsi"/>
          <w:i/>
          <w:szCs w:val="24"/>
        </w:rPr>
        <w:t>Počet ponúkaných/realizovaných expertíz</w:t>
      </w:r>
    </w:p>
    <w:p w14:paraId="2E663717" w14:textId="71FFAC0C" w:rsidR="0011207F" w:rsidRPr="00B7467F"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 na úrovni UK ani na úrovni jednotlivých fakúlt.</w:t>
      </w:r>
    </w:p>
    <w:p w14:paraId="2FFF44AF" w14:textId="138DF325" w:rsidR="00BF1D25" w:rsidRPr="000737E5"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Opatrenie: v budúcnosti sledovať tento ukazovateľ na úrovni fakúlt.</w:t>
      </w:r>
    </w:p>
    <w:p w14:paraId="57994CF5" w14:textId="19528062" w:rsidR="00941170" w:rsidRPr="00B7467F" w:rsidRDefault="00941170" w:rsidP="00E77B67">
      <w:pPr>
        <w:pStyle w:val="Buletnorm"/>
        <w:numPr>
          <w:ilvl w:val="0"/>
          <w:numId w:val="0"/>
        </w:numPr>
        <w:spacing w:before="0"/>
        <w:rPr>
          <w:rFonts w:ascii="Corbel" w:hAnsi="Corbel" w:cstheme="minorHAnsi"/>
          <w:i/>
          <w:szCs w:val="24"/>
        </w:rPr>
      </w:pPr>
      <w:r w:rsidRPr="00B7467F">
        <w:rPr>
          <w:rFonts w:ascii="Corbel" w:hAnsi="Corbel" w:cstheme="minorHAnsi"/>
          <w:i/>
          <w:szCs w:val="24"/>
        </w:rPr>
        <w:t>2.3.</w:t>
      </w:r>
      <w:r w:rsidR="000737E5">
        <w:rPr>
          <w:rFonts w:ascii="Corbel" w:hAnsi="Corbel" w:cstheme="minorHAnsi"/>
          <w:i/>
          <w:szCs w:val="24"/>
        </w:rPr>
        <w:t xml:space="preserve"> </w:t>
      </w:r>
      <w:r w:rsidRPr="00B7467F">
        <w:rPr>
          <w:rFonts w:ascii="Corbel" w:hAnsi="Corbel" w:cstheme="minorHAnsi"/>
          <w:i/>
          <w:szCs w:val="24"/>
        </w:rPr>
        <w:t>Finančný výnos z podnikateľskej činnosti</w:t>
      </w:r>
    </w:p>
    <w:p w14:paraId="777B9653" w14:textId="0D13ECBF" w:rsidR="0011207F" w:rsidRPr="00B7467F"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 na úrovni UK ani na úrovni jednotlivých fakúlt.</w:t>
      </w:r>
    </w:p>
    <w:p w14:paraId="7A7F0F51" w14:textId="506E1741" w:rsidR="0011207F" w:rsidRPr="000737E5" w:rsidRDefault="0011207F" w:rsidP="00E77B67">
      <w:pPr>
        <w:pStyle w:val="Buletnorm"/>
        <w:numPr>
          <w:ilvl w:val="0"/>
          <w:numId w:val="0"/>
        </w:numPr>
        <w:spacing w:before="0"/>
        <w:rPr>
          <w:rFonts w:ascii="Corbel" w:hAnsi="Corbel" w:cstheme="minorHAnsi"/>
          <w:iCs/>
          <w:szCs w:val="24"/>
        </w:rPr>
      </w:pPr>
      <w:r w:rsidRPr="00B7467F">
        <w:rPr>
          <w:rFonts w:ascii="Corbel" w:hAnsi="Corbel" w:cstheme="minorHAnsi"/>
          <w:iCs/>
          <w:szCs w:val="24"/>
        </w:rPr>
        <w:t>Opatrenie: v budúcnosti sledovať tento ukazovateľ na úrovni fakúlt.</w:t>
      </w:r>
    </w:p>
    <w:p w14:paraId="1B862D91" w14:textId="2A7EF779" w:rsidR="0011207F" w:rsidRPr="000737E5" w:rsidRDefault="00A16F16" w:rsidP="000737E5">
      <w:pPr>
        <w:spacing w:after="360"/>
        <w:rPr>
          <w:rFonts w:ascii="Corbel" w:hAnsi="Corbel" w:cstheme="minorHAnsi"/>
          <w:b/>
          <w:sz w:val="28"/>
          <w:szCs w:val="28"/>
        </w:rPr>
      </w:pPr>
      <w:r w:rsidRPr="00B7467F">
        <w:rPr>
          <w:rFonts w:ascii="Corbel" w:hAnsi="Corbel" w:cstheme="minorHAnsi"/>
          <w:b/>
          <w:sz w:val="28"/>
          <w:szCs w:val="28"/>
        </w:rPr>
        <w:lastRenderedPageBreak/>
        <w:t>3</w:t>
      </w:r>
      <w:r w:rsidR="00941170" w:rsidRPr="00B7467F">
        <w:rPr>
          <w:rFonts w:ascii="Corbel" w:hAnsi="Corbel" w:cstheme="minorHAnsi"/>
          <w:b/>
          <w:sz w:val="28"/>
          <w:szCs w:val="28"/>
        </w:rPr>
        <w:t>. byť otvoreným partnerom pre dialóg a spoluprácu</w:t>
      </w:r>
    </w:p>
    <w:p w14:paraId="38342337" w14:textId="63E8B525" w:rsidR="00941170" w:rsidRPr="000737E5" w:rsidRDefault="00941170" w:rsidP="000737E5">
      <w:pPr>
        <w:spacing w:after="240"/>
        <w:rPr>
          <w:rFonts w:ascii="Corbel" w:hAnsi="Corbel" w:cstheme="minorHAnsi"/>
          <w:b/>
          <w:i/>
        </w:rPr>
      </w:pPr>
      <w:r w:rsidRPr="00B7467F">
        <w:rPr>
          <w:rFonts w:ascii="Corbel" w:hAnsi="Corbel" w:cstheme="minorHAnsi"/>
        </w:rPr>
        <w:t xml:space="preserve">Na kontrolu tohto cieľa používa nasledovné </w:t>
      </w:r>
      <w:r w:rsidRPr="00B7467F">
        <w:rPr>
          <w:rFonts w:ascii="Corbel" w:hAnsi="Corbel" w:cstheme="minorHAnsi"/>
          <w:b/>
          <w:i/>
        </w:rPr>
        <w:t>indikátory:</w:t>
      </w:r>
    </w:p>
    <w:p w14:paraId="4E8D6564" w14:textId="0A1D4934" w:rsidR="00BF1D25" w:rsidRPr="00B7467F" w:rsidRDefault="00A16F16" w:rsidP="000737E5">
      <w:pPr>
        <w:pStyle w:val="Buletnorm"/>
        <w:numPr>
          <w:ilvl w:val="0"/>
          <w:numId w:val="0"/>
        </w:numPr>
        <w:spacing w:before="0"/>
        <w:rPr>
          <w:rFonts w:ascii="Corbel" w:hAnsi="Corbel" w:cstheme="minorHAnsi"/>
          <w:i/>
          <w:szCs w:val="24"/>
        </w:rPr>
      </w:pPr>
      <w:r w:rsidRPr="00B7467F">
        <w:rPr>
          <w:rFonts w:ascii="Corbel" w:hAnsi="Corbel" w:cstheme="minorHAnsi"/>
          <w:i/>
          <w:szCs w:val="24"/>
        </w:rPr>
        <w:t>3.1.</w:t>
      </w:r>
      <w:r w:rsidR="000737E5">
        <w:rPr>
          <w:rFonts w:ascii="Corbel" w:hAnsi="Corbel" w:cstheme="minorHAnsi"/>
          <w:i/>
          <w:szCs w:val="24"/>
        </w:rPr>
        <w:t xml:space="preserve"> </w:t>
      </w:r>
      <w:r w:rsidRPr="00B7467F">
        <w:rPr>
          <w:rFonts w:ascii="Corbel" w:hAnsi="Corbel" w:cstheme="minorHAnsi"/>
          <w:i/>
          <w:szCs w:val="24"/>
        </w:rPr>
        <w:t>Počet partnerstiev s predstaviteľmi z externého prostredia a praxe</w:t>
      </w:r>
    </w:p>
    <w:p w14:paraId="632153F2" w14:textId="208DFD13" w:rsidR="0011207F" w:rsidRPr="00B7467F" w:rsidRDefault="0011207F" w:rsidP="00163FE5">
      <w:pPr>
        <w:pStyle w:val="Buletnorm"/>
        <w:numPr>
          <w:ilvl w:val="0"/>
          <w:numId w:val="0"/>
        </w:numPr>
        <w:spacing w:before="0"/>
        <w:rPr>
          <w:rFonts w:ascii="Corbel" w:hAnsi="Corbel" w:cstheme="minorHAnsi"/>
          <w:iCs/>
          <w:szCs w:val="24"/>
        </w:rPr>
      </w:pPr>
      <w:r w:rsidRPr="00B7467F">
        <w:rPr>
          <w:rFonts w:ascii="Corbel" w:hAnsi="Corbel" w:cstheme="minorHAnsi"/>
          <w:iCs/>
          <w:szCs w:val="24"/>
        </w:rPr>
        <w:t>Tento ukazovateľ sa za rok 2021 nesledoval na úrovni UK ani na úrovni jednotlivých fakúlt.</w:t>
      </w:r>
    </w:p>
    <w:p w14:paraId="50C493DD" w14:textId="68FFE6D3" w:rsidR="0068162B" w:rsidRPr="00163FE5" w:rsidRDefault="0011207F" w:rsidP="00163FE5">
      <w:pPr>
        <w:pStyle w:val="Buletnorm"/>
        <w:numPr>
          <w:ilvl w:val="0"/>
          <w:numId w:val="0"/>
        </w:numPr>
        <w:spacing w:before="0"/>
        <w:rPr>
          <w:rFonts w:ascii="Corbel" w:hAnsi="Corbel" w:cstheme="minorHAnsi"/>
          <w:iCs/>
          <w:szCs w:val="24"/>
        </w:rPr>
      </w:pPr>
      <w:r w:rsidRPr="00B7467F">
        <w:rPr>
          <w:rFonts w:ascii="Corbel" w:hAnsi="Corbel" w:cstheme="minorHAnsi"/>
          <w:iCs/>
          <w:szCs w:val="24"/>
        </w:rPr>
        <w:t>Opatrenie: v budúcnosti sledovať tento ukazovateľ na úrovni fakúlt.</w:t>
      </w:r>
    </w:p>
    <w:p w14:paraId="206952FD" w14:textId="3C4711CE" w:rsidR="00A16F16" w:rsidRPr="00B7467F" w:rsidRDefault="00A16F16" w:rsidP="00DB02FA">
      <w:pPr>
        <w:pStyle w:val="Buletnorm"/>
        <w:numPr>
          <w:ilvl w:val="0"/>
          <w:numId w:val="0"/>
        </w:numPr>
        <w:spacing w:before="0" w:after="0"/>
        <w:rPr>
          <w:rFonts w:ascii="Corbel" w:hAnsi="Corbel" w:cstheme="minorHAnsi"/>
          <w:i/>
          <w:szCs w:val="24"/>
        </w:rPr>
      </w:pPr>
      <w:r w:rsidRPr="00B7467F">
        <w:rPr>
          <w:rFonts w:ascii="Corbel" w:hAnsi="Corbel" w:cstheme="minorHAnsi"/>
          <w:i/>
          <w:szCs w:val="24"/>
        </w:rPr>
        <w:t>3.2.</w:t>
      </w:r>
      <w:r w:rsidR="00163FE5">
        <w:rPr>
          <w:rFonts w:ascii="Corbel" w:hAnsi="Corbel" w:cstheme="minorHAnsi"/>
          <w:i/>
          <w:szCs w:val="24"/>
        </w:rPr>
        <w:t xml:space="preserve"> </w:t>
      </w:r>
      <w:r w:rsidRPr="00B7467F">
        <w:rPr>
          <w:rFonts w:ascii="Corbel" w:hAnsi="Corbel" w:cstheme="minorHAnsi"/>
          <w:i/>
          <w:szCs w:val="24"/>
        </w:rPr>
        <w:t>Počet projektov na báze spolupráce so Správnou radou UK</w:t>
      </w:r>
    </w:p>
    <w:p w14:paraId="1BA25661" w14:textId="77777777" w:rsidR="00BF1D25" w:rsidRPr="00B7467F" w:rsidRDefault="00BF1D25" w:rsidP="00BF1D25">
      <w:pPr>
        <w:pStyle w:val="Buletnorm"/>
        <w:numPr>
          <w:ilvl w:val="0"/>
          <w:numId w:val="0"/>
        </w:numPr>
        <w:spacing w:before="0" w:after="0"/>
        <w:rPr>
          <w:rFonts w:ascii="Corbel" w:hAnsi="Corbel" w:cstheme="minorHAnsi"/>
          <w:color w:val="000000"/>
          <w:szCs w:val="24"/>
        </w:rPr>
      </w:pPr>
    </w:p>
    <w:p w14:paraId="6EC4A2EC" w14:textId="77777777" w:rsidR="000E2D25" w:rsidRDefault="0011207F" w:rsidP="00163FE5">
      <w:pPr>
        <w:pStyle w:val="Buletnorm"/>
        <w:numPr>
          <w:ilvl w:val="0"/>
          <w:numId w:val="0"/>
        </w:numPr>
        <w:spacing w:before="0" w:after="0"/>
        <w:rPr>
          <w:rFonts w:ascii="Corbel" w:hAnsi="Corbel" w:cstheme="minorHAnsi"/>
          <w:color w:val="000000"/>
          <w:szCs w:val="24"/>
        </w:rPr>
        <w:sectPr w:rsidR="000E2D25" w:rsidSect="000E2946">
          <w:headerReference w:type="default" r:id="rId81"/>
          <w:pgSz w:w="11907" w:h="16840" w:code="9"/>
          <w:pgMar w:top="1418" w:right="1418" w:bottom="1418" w:left="1418" w:header="720" w:footer="720" w:gutter="0"/>
          <w:cols w:space="720"/>
          <w:docGrid w:linePitch="360"/>
        </w:sectPr>
      </w:pPr>
      <w:r w:rsidRPr="00B7467F">
        <w:rPr>
          <w:rFonts w:ascii="Corbel" w:hAnsi="Corbel" w:cstheme="minorHAnsi"/>
          <w:color w:val="000000"/>
          <w:szCs w:val="24"/>
        </w:rPr>
        <w:t xml:space="preserve">V roku 2021 sa neuskutočnil </w:t>
      </w:r>
      <w:r w:rsidR="002631EF" w:rsidRPr="00B7467F">
        <w:rPr>
          <w:rFonts w:ascii="Corbel" w:hAnsi="Corbel" w:cstheme="minorHAnsi"/>
          <w:color w:val="000000"/>
          <w:szCs w:val="24"/>
        </w:rPr>
        <w:t>žiadny projekt na báze spolupráce so Správnou radou UK.</w:t>
      </w:r>
      <w:bookmarkEnd w:id="8"/>
    </w:p>
    <w:p w14:paraId="23EE6C54" w14:textId="060AEF30" w:rsidR="005B01C5" w:rsidRPr="004112A8" w:rsidRDefault="00585AB0" w:rsidP="004112A8">
      <w:pPr>
        <w:pStyle w:val="Heading1"/>
        <w:spacing w:after="360"/>
        <w:rPr>
          <w:rFonts w:ascii="Corbel" w:hAnsi="Corbel"/>
          <w:i w:val="0"/>
          <w:iCs/>
          <w:lang w:eastAsia="en-US"/>
        </w:rPr>
      </w:pPr>
      <w:bookmarkStart w:id="33" w:name="_Toc118782026"/>
      <w:r w:rsidRPr="004112A8">
        <w:rPr>
          <w:rFonts w:ascii="Corbel" w:hAnsi="Corbel"/>
          <w:i w:val="0"/>
          <w:iCs/>
          <w:sz w:val="28"/>
          <w:szCs w:val="28"/>
          <w:lang w:eastAsia="en-US"/>
        </w:rPr>
        <w:lastRenderedPageBreak/>
        <w:t>ZOZNAM POUŽITÝCH SKRATIEK</w:t>
      </w:r>
      <w:bookmarkEnd w:id="33"/>
    </w:p>
    <w:p w14:paraId="0CBEA610" w14:textId="77777777" w:rsidR="005B01C5" w:rsidRPr="000D5DA5" w:rsidRDefault="005B01C5" w:rsidP="005B01C5">
      <w:pPr>
        <w:rPr>
          <w:rFonts w:ascii="Corbel" w:hAnsi="Corbel"/>
          <w:b/>
          <w:bCs/>
        </w:rPr>
      </w:pPr>
      <w:r w:rsidRPr="000D5DA5">
        <w:rPr>
          <w:rFonts w:ascii="Corbel" w:hAnsi="Corbel"/>
          <w:b/>
          <w:bCs/>
        </w:rPr>
        <w:t xml:space="preserve">Univerzita Komenského v Bratislave a jej fakulty </w:t>
      </w:r>
    </w:p>
    <w:p w14:paraId="4A846058" w14:textId="297F3E50" w:rsidR="005B01C5" w:rsidRPr="001D0EEB" w:rsidRDefault="005B01C5" w:rsidP="005B01C5">
      <w:pPr>
        <w:rPr>
          <w:rFonts w:ascii="Corbel" w:hAnsi="Corbel" w:cs="Open Sans"/>
          <w:color w:val="000000"/>
          <w:shd w:val="clear" w:color="auto" w:fill="FFFFFF"/>
        </w:rPr>
      </w:pPr>
      <w:r w:rsidRPr="006712E7">
        <w:rPr>
          <w:rFonts w:ascii="Corbel" w:hAnsi="Corbel"/>
        </w:rPr>
        <w:t>UK</w:t>
      </w:r>
      <w:r w:rsidRPr="006712E7">
        <w:rPr>
          <w:rFonts w:ascii="Corbel" w:hAnsi="Corbel"/>
        </w:rPr>
        <w:tab/>
      </w:r>
      <w:r w:rsidRPr="006712E7">
        <w:rPr>
          <w:rFonts w:ascii="Corbel" w:hAnsi="Corbel"/>
        </w:rPr>
        <w:tab/>
        <w:t>Univerzita Komenského v Bratislave</w:t>
      </w:r>
      <w:r w:rsidRPr="006712E7">
        <w:rPr>
          <w:rFonts w:ascii="Corbel" w:hAnsi="Corbel"/>
        </w:rPr>
        <w:br/>
        <w:t>LF UK</w:t>
      </w:r>
      <w:r w:rsidRPr="006712E7">
        <w:rPr>
          <w:rFonts w:ascii="Corbel" w:hAnsi="Corbel"/>
        </w:rPr>
        <w:tab/>
      </w:r>
      <w:r w:rsidRPr="006712E7">
        <w:rPr>
          <w:rFonts w:ascii="Corbel" w:hAnsi="Corbel"/>
        </w:rPr>
        <w:tab/>
        <w:t>Lekárska fakulta</w:t>
      </w:r>
      <w:r w:rsidRPr="006712E7">
        <w:rPr>
          <w:rFonts w:ascii="Corbel" w:hAnsi="Corbel"/>
        </w:rPr>
        <w:br/>
        <w:t>PraF UK</w:t>
      </w:r>
      <w:r w:rsidRPr="006712E7">
        <w:rPr>
          <w:rFonts w:ascii="Corbel" w:hAnsi="Corbel"/>
        </w:rPr>
        <w:tab/>
        <w:t>Právnická fakulta</w:t>
      </w:r>
      <w:r w:rsidRPr="006712E7">
        <w:rPr>
          <w:rFonts w:ascii="Corbel" w:hAnsi="Corbel"/>
        </w:rPr>
        <w:br/>
        <w:t>FiF UK</w:t>
      </w:r>
      <w:r w:rsidRPr="006712E7">
        <w:rPr>
          <w:rFonts w:ascii="Corbel" w:hAnsi="Corbel"/>
        </w:rPr>
        <w:tab/>
      </w:r>
      <w:r>
        <w:rPr>
          <w:rFonts w:ascii="Corbel" w:hAnsi="Corbel"/>
        </w:rPr>
        <w:tab/>
      </w:r>
      <w:r w:rsidRPr="006712E7">
        <w:rPr>
          <w:rFonts w:ascii="Corbel" w:hAnsi="Corbel"/>
        </w:rPr>
        <w:t>Filozofická fakulta</w:t>
      </w:r>
      <w:r w:rsidRPr="006712E7">
        <w:rPr>
          <w:rFonts w:ascii="Corbel" w:hAnsi="Corbel"/>
        </w:rPr>
        <w:br/>
        <w:t>PriF UK</w:t>
      </w:r>
      <w:r w:rsidRPr="006712E7">
        <w:rPr>
          <w:rFonts w:ascii="Corbel" w:hAnsi="Corbel"/>
        </w:rPr>
        <w:tab/>
        <w:t>Prírodovedecká fakulta</w:t>
      </w:r>
      <w:r w:rsidRPr="006712E7">
        <w:rPr>
          <w:rFonts w:ascii="Corbel" w:hAnsi="Corbel"/>
        </w:rPr>
        <w:br/>
        <w:t>PdF UK</w:t>
      </w:r>
      <w:r>
        <w:rPr>
          <w:rFonts w:ascii="Corbel" w:hAnsi="Corbel"/>
        </w:rPr>
        <w:tab/>
      </w:r>
      <w:r w:rsidRPr="006712E7">
        <w:rPr>
          <w:rFonts w:ascii="Corbel" w:hAnsi="Corbel"/>
        </w:rPr>
        <w:t>Pedagogická fakulta</w:t>
      </w:r>
      <w:r w:rsidRPr="006712E7">
        <w:rPr>
          <w:rFonts w:ascii="Corbel" w:hAnsi="Corbel"/>
        </w:rPr>
        <w:br/>
        <w:t>FaF UK</w:t>
      </w:r>
      <w:r w:rsidRPr="006712E7">
        <w:rPr>
          <w:rFonts w:ascii="Corbel" w:hAnsi="Corbel"/>
        </w:rPr>
        <w:tab/>
      </w:r>
      <w:r>
        <w:rPr>
          <w:rFonts w:ascii="Corbel" w:hAnsi="Corbel"/>
        </w:rPr>
        <w:tab/>
      </w:r>
      <w:r w:rsidRPr="006712E7">
        <w:rPr>
          <w:rFonts w:ascii="Corbel" w:hAnsi="Corbel"/>
        </w:rPr>
        <w:t>Farmaceutická fakulta</w:t>
      </w:r>
      <w:r w:rsidRPr="006712E7">
        <w:rPr>
          <w:rFonts w:ascii="Corbel" w:hAnsi="Corbel"/>
        </w:rPr>
        <w:br/>
        <w:t>FTVŠ UK</w:t>
      </w:r>
      <w:r>
        <w:rPr>
          <w:rFonts w:ascii="Corbel" w:hAnsi="Corbel"/>
        </w:rPr>
        <w:tab/>
      </w:r>
      <w:r w:rsidRPr="006712E7">
        <w:rPr>
          <w:rFonts w:ascii="Corbel" w:hAnsi="Corbel"/>
        </w:rPr>
        <w:t>Fakulta telesnej výchovy a športu</w:t>
      </w:r>
      <w:r w:rsidRPr="006712E7">
        <w:rPr>
          <w:rFonts w:ascii="Corbel" w:hAnsi="Corbel"/>
        </w:rPr>
        <w:br/>
        <w:t>JLF UK</w:t>
      </w:r>
      <w:r w:rsidRPr="006712E7">
        <w:rPr>
          <w:rFonts w:ascii="Corbel" w:hAnsi="Corbel"/>
        </w:rPr>
        <w:tab/>
      </w:r>
      <w:r>
        <w:rPr>
          <w:rFonts w:ascii="Corbel" w:hAnsi="Corbel"/>
        </w:rPr>
        <w:tab/>
      </w:r>
      <w:proofErr w:type="spellStart"/>
      <w:r w:rsidRPr="006712E7">
        <w:rPr>
          <w:rFonts w:ascii="Corbel" w:hAnsi="Corbel"/>
        </w:rPr>
        <w:t>Jesseniova</w:t>
      </w:r>
      <w:proofErr w:type="spellEnd"/>
      <w:r w:rsidRPr="006712E7">
        <w:rPr>
          <w:rFonts w:ascii="Corbel" w:hAnsi="Corbel"/>
        </w:rPr>
        <w:t xml:space="preserve"> lekárska fakulta </w:t>
      </w:r>
      <w:r>
        <w:rPr>
          <w:rFonts w:ascii="Corbel" w:hAnsi="Corbel"/>
        </w:rPr>
        <w:t>v Martine</w:t>
      </w:r>
      <w:r w:rsidRPr="006712E7">
        <w:rPr>
          <w:rFonts w:ascii="Corbel" w:hAnsi="Corbel"/>
        </w:rPr>
        <w:br/>
        <w:t>FMFI UK</w:t>
      </w:r>
      <w:r>
        <w:rPr>
          <w:rFonts w:ascii="Corbel" w:hAnsi="Corbel"/>
        </w:rPr>
        <w:tab/>
      </w:r>
      <w:r w:rsidRPr="006712E7">
        <w:rPr>
          <w:rFonts w:ascii="Corbel" w:hAnsi="Corbel"/>
        </w:rPr>
        <w:t>Fakulta matematiky, fyziky a informatiky</w:t>
      </w:r>
      <w:r w:rsidRPr="006712E7">
        <w:rPr>
          <w:rFonts w:ascii="Corbel" w:hAnsi="Corbel"/>
        </w:rPr>
        <w:br/>
        <w:t>RKCMBF UK</w:t>
      </w:r>
      <w:r>
        <w:rPr>
          <w:rFonts w:ascii="Corbel" w:hAnsi="Corbel"/>
        </w:rPr>
        <w:tab/>
      </w:r>
      <w:r w:rsidRPr="006712E7">
        <w:rPr>
          <w:rFonts w:ascii="Corbel" w:hAnsi="Corbel" w:cs="Open Sans"/>
          <w:color w:val="000000"/>
          <w:shd w:val="clear" w:color="auto" w:fill="FFFFFF"/>
        </w:rPr>
        <w:t xml:space="preserve">Rímskokatolícka </w:t>
      </w:r>
      <w:proofErr w:type="spellStart"/>
      <w:r w:rsidRPr="006712E7">
        <w:rPr>
          <w:rFonts w:ascii="Corbel" w:hAnsi="Corbel" w:cs="Open Sans"/>
          <w:color w:val="000000"/>
          <w:shd w:val="clear" w:color="auto" w:fill="FFFFFF"/>
        </w:rPr>
        <w:t>cyrilometodská</w:t>
      </w:r>
      <w:proofErr w:type="spellEnd"/>
      <w:r>
        <w:rPr>
          <w:rFonts w:ascii="Corbel" w:hAnsi="Corbel" w:cs="Open Sans"/>
          <w:color w:val="000000"/>
        </w:rPr>
        <w:t xml:space="preserve"> </w:t>
      </w:r>
      <w:r w:rsidRPr="006712E7">
        <w:rPr>
          <w:rFonts w:ascii="Corbel" w:hAnsi="Corbel" w:cs="Open Sans"/>
          <w:color w:val="000000"/>
          <w:shd w:val="clear" w:color="auto" w:fill="FFFFFF"/>
        </w:rPr>
        <w:t>bohoslovecká fakulta</w:t>
      </w:r>
      <w:r>
        <w:rPr>
          <w:rFonts w:ascii="Corbel" w:hAnsi="Corbel" w:cs="Open Sans"/>
          <w:color w:val="000000"/>
          <w:shd w:val="clear" w:color="auto" w:fill="FFFFFF"/>
        </w:rPr>
        <w:br/>
        <w:t>EBF UK</w:t>
      </w:r>
      <w:r>
        <w:rPr>
          <w:rFonts w:ascii="Corbel" w:hAnsi="Corbel" w:cs="Open Sans"/>
          <w:color w:val="000000"/>
          <w:shd w:val="clear" w:color="auto" w:fill="FFFFFF"/>
        </w:rPr>
        <w:tab/>
        <w:t>Evanjelická bohoslovecká fakulta</w:t>
      </w:r>
      <w:r>
        <w:rPr>
          <w:rFonts w:ascii="Corbel" w:hAnsi="Corbel" w:cs="Open Sans"/>
          <w:color w:val="000000"/>
          <w:shd w:val="clear" w:color="auto" w:fill="FFFFFF"/>
        </w:rPr>
        <w:br/>
        <w:t>FM UK</w:t>
      </w:r>
      <w:r>
        <w:rPr>
          <w:rFonts w:ascii="Corbel" w:hAnsi="Corbel" w:cs="Open Sans"/>
          <w:color w:val="000000"/>
          <w:shd w:val="clear" w:color="auto" w:fill="FFFFFF"/>
        </w:rPr>
        <w:tab/>
      </w:r>
      <w:r>
        <w:rPr>
          <w:rFonts w:ascii="Corbel" w:hAnsi="Corbel" w:cs="Open Sans"/>
          <w:color w:val="000000"/>
          <w:shd w:val="clear" w:color="auto" w:fill="FFFFFF"/>
        </w:rPr>
        <w:tab/>
        <w:t>Fakulta managementu</w:t>
      </w:r>
      <w:r>
        <w:rPr>
          <w:rFonts w:ascii="Corbel" w:hAnsi="Corbel" w:cs="Open Sans"/>
          <w:color w:val="000000"/>
          <w:shd w:val="clear" w:color="auto" w:fill="FFFFFF"/>
        </w:rPr>
        <w:br/>
        <w:t>FSEV UK</w:t>
      </w:r>
      <w:r>
        <w:rPr>
          <w:rFonts w:ascii="Corbel" w:hAnsi="Corbel" w:cs="Open Sans"/>
          <w:color w:val="000000"/>
          <w:shd w:val="clear" w:color="auto" w:fill="FFFFFF"/>
        </w:rPr>
        <w:tab/>
        <w:t>Fakulta sociálnych a ekonomických vied</w:t>
      </w:r>
      <w:r w:rsidR="001D0EEB">
        <w:rPr>
          <w:rFonts w:ascii="Corbel" w:hAnsi="Corbel" w:cs="Open Sans"/>
          <w:color w:val="000000"/>
          <w:shd w:val="clear" w:color="auto" w:fill="FFFFFF"/>
        </w:rPr>
        <w:br/>
      </w:r>
      <w:r w:rsidR="001D0EEB">
        <w:rPr>
          <w:rFonts w:ascii="Corbel" w:hAnsi="Corbel" w:cs="Open Sans"/>
          <w:color w:val="000000"/>
          <w:shd w:val="clear" w:color="auto" w:fill="FFFFFF"/>
        </w:rPr>
        <w:br/>
      </w:r>
      <w:r>
        <w:rPr>
          <w:rFonts w:ascii="Corbel" w:hAnsi="Corbel"/>
          <w:b/>
          <w:bCs/>
        </w:rPr>
        <w:t>Ďalšie p</w:t>
      </w:r>
      <w:r w:rsidRPr="000D5DA5">
        <w:rPr>
          <w:rFonts w:ascii="Corbel" w:hAnsi="Corbel"/>
          <w:b/>
          <w:bCs/>
        </w:rPr>
        <w:t>oužité skratky v</w:t>
      </w:r>
      <w:r>
        <w:rPr>
          <w:rFonts w:ascii="Corbel" w:hAnsi="Corbel"/>
          <w:b/>
          <w:bCs/>
        </w:rPr>
        <w:t> </w:t>
      </w:r>
      <w:r w:rsidRPr="000D5DA5">
        <w:rPr>
          <w:rFonts w:ascii="Corbel" w:hAnsi="Corbel"/>
          <w:b/>
          <w:bCs/>
        </w:rPr>
        <w:t>texte</w:t>
      </w:r>
    </w:p>
    <w:p w14:paraId="066381A2" w14:textId="11864946" w:rsidR="005B01C5" w:rsidRDefault="005B01C5" w:rsidP="005B01C5">
      <w:pPr>
        <w:rPr>
          <w:rFonts w:ascii="Corbel" w:hAnsi="Corbel"/>
        </w:rPr>
      </w:pPr>
      <w:r>
        <w:rPr>
          <w:rFonts w:ascii="Corbel" w:hAnsi="Corbel"/>
          <w:b/>
          <w:bCs/>
        </w:rPr>
        <w:br/>
      </w:r>
      <w:r w:rsidRPr="0044144F">
        <w:rPr>
          <w:rFonts w:ascii="Corbel" w:hAnsi="Corbel"/>
        </w:rPr>
        <w:t>APVV</w:t>
      </w:r>
      <w:r>
        <w:rPr>
          <w:rFonts w:ascii="Corbel" w:hAnsi="Corbel"/>
          <w:b/>
          <w:bCs/>
        </w:rPr>
        <w:tab/>
      </w:r>
      <w:r>
        <w:rPr>
          <w:rFonts w:ascii="Corbel" w:hAnsi="Corbel"/>
          <w:b/>
          <w:bCs/>
        </w:rPr>
        <w:tab/>
      </w:r>
      <w:r w:rsidRPr="0044144F">
        <w:rPr>
          <w:rFonts w:ascii="Corbel" w:hAnsi="Corbel"/>
        </w:rPr>
        <w:t>Agentúra na podporu výskumu a vývoja</w:t>
      </w:r>
      <w:r>
        <w:rPr>
          <w:rFonts w:ascii="Corbel" w:hAnsi="Corbel"/>
          <w:b/>
          <w:bCs/>
        </w:rPr>
        <w:br/>
      </w:r>
      <w:r>
        <w:rPr>
          <w:rFonts w:ascii="Corbel" w:hAnsi="Corbel"/>
        </w:rPr>
        <w:t>AR</w:t>
      </w:r>
      <w:r>
        <w:rPr>
          <w:rFonts w:ascii="Corbel" w:hAnsi="Corbel"/>
        </w:rPr>
        <w:tab/>
      </w:r>
      <w:r>
        <w:rPr>
          <w:rFonts w:ascii="Corbel" w:hAnsi="Corbel"/>
        </w:rPr>
        <w:tab/>
        <w:t>akademický rok</w:t>
      </w:r>
      <w:r>
        <w:rPr>
          <w:rFonts w:ascii="Corbel" w:hAnsi="Corbel"/>
        </w:rPr>
        <w:br/>
        <w:t>AR fakulty</w:t>
      </w:r>
      <w:r>
        <w:rPr>
          <w:rFonts w:ascii="Corbel" w:hAnsi="Corbel"/>
        </w:rPr>
        <w:tab/>
        <w:t>Akreditačná rada fakulty</w:t>
      </w:r>
    </w:p>
    <w:p w14:paraId="7088F6DF" w14:textId="315205EE" w:rsidR="00585AB0" w:rsidRPr="001D0EEB" w:rsidRDefault="005B01C5" w:rsidP="001D0EEB">
      <w:pPr>
        <w:rPr>
          <w:rFonts w:ascii="Corbel" w:hAnsi="Corbel"/>
        </w:rPr>
      </w:pPr>
      <w:r>
        <w:rPr>
          <w:rFonts w:ascii="Corbel" w:hAnsi="Corbel"/>
        </w:rPr>
        <w:t>AR UK</w:t>
      </w:r>
      <w:r>
        <w:rPr>
          <w:rFonts w:ascii="Corbel" w:hAnsi="Corbel"/>
        </w:rPr>
        <w:tab/>
      </w:r>
      <w:r>
        <w:rPr>
          <w:rFonts w:ascii="Corbel" w:hAnsi="Corbel"/>
        </w:rPr>
        <w:tab/>
        <w:t>Akreditačná rada UK</w:t>
      </w:r>
      <w:r>
        <w:rPr>
          <w:rFonts w:ascii="Corbel" w:hAnsi="Corbel"/>
        </w:rPr>
        <w:br/>
      </w:r>
      <w:r w:rsidRPr="000D5DA5">
        <w:rPr>
          <w:rFonts w:ascii="Corbel" w:hAnsi="Corbel"/>
        </w:rPr>
        <w:t>AS UK</w:t>
      </w:r>
      <w:r>
        <w:rPr>
          <w:rFonts w:ascii="Corbel" w:hAnsi="Corbel"/>
        </w:rPr>
        <w:tab/>
      </w:r>
      <w:r>
        <w:rPr>
          <w:rFonts w:ascii="Corbel" w:hAnsi="Corbel"/>
        </w:rPr>
        <w:tab/>
        <w:t>Akademický senát UK</w:t>
      </w:r>
      <w:r>
        <w:rPr>
          <w:rFonts w:ascii="Corbel" w:hAnsi="Corbel"/>
        </w:rPr>
        <w:br/>
        <w:t>CĎV UK</w:t>
      </w:r>
      <w:r>
        <w:rPr>
          <w:rFonts w:ascii="Corbel" w:hAnsi="Corbel"/>
        </w:rPr>
        <w:tab/>
        <w:t>Centrum ďalšieho vzdelávania UK</w:t>
      </w:r>
      <w:r>
        <w:rPr>
          <w:rFonts w:ascii="Corbel" w:hAnsi="Corbel"/>
        </w:rPr>
        <w:br/>
        <w:t>CIT UK</w:t>
      </w:r>
      <w:r>
        <w:rPr>
          <w:rFonts w:ascii="Corbel" w:hAnsi="Corbel"/>
        </w:rPr>
        <w:tab/>
      </w:r>
      <w:r>
        <w:rPr>
          <w:rFonts w:ascii="Corbel" w:hAnsi="Corbel"/>
        </w:rPr>
        <w:tab/>
        <w:t>Centrum informačných technológií UK</w:t>
      </w:r>
      <w:r>
        <w:rPr>
          <w:rFonts w:ascii="Corbel" w:hAnsi="Corbel"/>
        </w:rPr>
        <w:br/>
        <w:t>CPŠ</w:t>
      </w:r>
      <w:r>
        <w:rPr>
          <w:rFonts w:ascii="Corbel" w:hAnsi="Corbel"/>
        </w:rPr>
        <w:tab/>
      </w:r>
      <w:r>
        <w:rPr>
          <w:rFonts w:ascii="Corbel" w:hAnsi="Corbel"/>
        </w:rPr>
        <w:tab/>
        <w:t>Centrum podpory študentov</w:t>
      </w:r>
      <w:r w:rsidR="000E7D65">
        <w:rPr>
          <w:rFonts w:ascii="Corbel" w:hAnsi="Corbel"/>
        </w:rPr>
        <w:t xml:space="preserve"> so špecifickými potrebami</w:t>
      </w:r>
      <w:r w:rsidR="001D0EEB">
        <w:rPr>
          <w:rFonts w:ascii="Corbel" w:hAnsi="Corbel"/>
        </w:rPr>
        <w:br/>
      </w:r>
      <w:r>
        <w:rPr>
          <w:rFonts w:ascii="Corbel" w:hAnsi="Corbel"/>
        </w:rPr>
        <w:t>DDS</w:t>
      </w:r>
      <w:r>
        <w:rPr>
          <w:rFonts w:ascii="Corbel" w:hAnsi="Corbel"/>
        </w:rPr>
        <w:tab/>
      </w:r>
      <w:r>
        <w:rPr>
          <w:rFonts w:ascii="Corbel" w:hAnsi="Corbel"/>
        </w:rPr>
        <w:tab/>
        <w:t>d</w:t>
      </w:r>
      <w:r w:rsidR="000E7D65">
        <w:rPr>
          <w:rFonts w:ascii="Corbel" w:hAnsi="Corbel"/>
        </w:rPr>
        <w:t>oplnkové</w:t>
      </w:r>
      <w:r>
        <w:rPr>
          <w:rFonts w:ascii="Corbel" w:hAnsi="Corbel"/>
        </w:rPr>
        <w:t xml:space="preserve"> </w:t>
      </w:r>
      <w:r w:rsidR="000E7D65">
        <w:rPr>
          <w:rFonts w:ascii="Corbel" w:hAnsi="Corbel"/>
        </w:rPr>
        <w:t>dôchodkové</w:t>
      </w:r>
      <w:r>
        <w:rPr>
          <w:rFonts w:ascii="Corbel" w:hAnsi="Corbel"/>
        </w:rPr>
        <w:t xml:space="preserve"> spo</w:t>
      </w:r>
      <w:r w:rsidR="000E7D65">
        <w:rPr>
          <w:rFonts w:ascii="Corbel" w:hAnsi="Corbel"/>
        </w:rPr>
        <w:t>renie</w:t>
      </w:r>
      <w:r>
        <w:rPr>
          <w:rFonts w:ascii="Corbel" w:hAnsi="Corbel"/>
        </w:rPr>
        <w:br/>
        <w:t>DOAB</w:t>
      </w:r>
      <w:r>
        <w:rPr>
          <w:rFonts w:ascii="Corbel" w:hAnsi="Corbel"/>
        </w:rPr>
        <w:tab/>
      </w:r>
      <w:r>
        <w:rPr>
          <w:rFonts w:ascii="Corbel" w:hAnsi="Corbel"/>
        </w:rPr>
        <w:tab/>
      </w:r>
      <w:proofErr w:type="spellStart"/>
      <w:r>
        <w:rPr>
          <w:rFonts w:ascii="Corbel" w:hAnsi="Corbel"/>
        </w:rPr>
        <w:t>Directory</w:t>
      </w:r>
      <w:proofErr w:type="spellEnd"/>
      <w:r>
        <w:rPr>
          <w:rFonts w:ascii="Corbel" w:hAnsi="Corbel"/>
        </w:rPr>
        <w:t xml:space="preserve"> of </w:t>
      </w:r>
      <w:proofErr w:type="spellStart"/>
      <w:r>
        <w:rPr>
          <w:rFonts w:ascii="Corbel" w:hAnsi="Corbel"/>
        </w:rPr>
        <w:t>Open</w:t>
      </w:r>
      <w:proofErr w:type="spellEnd"/>
      <w:r>
        <w:rPr>
          <w:rFonts w:ascii="Corbel" w:hAnsi="Corbel"/>
        </w:rPr>
        <w:t xml:space="preserve"> Access </w:t>
      </w:r>
      <w:proofErr w:type="spellStart"/>
      <w:r>
        <w:rPr>
          <w:rFonts w:ascii="Corbel" w:hAnsi="Corbel"/>
        </w:rPr>
        <w:t>Books</w:t>
      </w:r>
      <w:proofErr w:type="spellEnd"/>
      <w:r>
        <w:rPr>
          <w:rFonts w:ascii="Corbel" w:hAnsi="Corbel"/>
        </w:rPr>
        <w:br/>
        <w:t>DOAJ</w:t>
      </w:r>
      <w:r>
        <w:rPr>
          <w:rFonts w:ascii="Corbel" w:hAnsi="Corbel"/>
        </w:rPr>
        <w:tab/>
      </w:r>
      <w:r>
        <w:rPr>
          <w:rFonts w:ascii="Corbel" w:hAnsi="Corbel"/>
        </w:rPr>
        <w:tab/>
      </w:r>
      <w:proofErr w:type="spellStart"/>
      <w:r>
        <w:rPr>
          <w:rFonts w:ascii="Corbel" w:hAnsi="Corbel"/>
        </w:rPr>
        <w:t>Directory</w:t>
      </w:r>
      <w:proofErr w:type="spellEnd"/>
      <w:r>
        <w:rPr>
          <w:rFonts w:ascii="Corbel" w:hAnsi="Corbel"/>
        </w:rPr>
        <w:t xml:space="preserve"> of </w:t>
      </w:r>
      <w:proofErr w:type="spellStart"/>
      <w:r>
        <w:rPr>
          <w:rFonts w:ascii="Corbel" w:hAnsi="Corbel"/>
        </w:rPr>
        <w:t>Open</w:t>
      </w:r>
      <w:proofErr w:type="spellEnd"/>
      <w:r>
        <w:rPr>
          <w:rFonts w:ascii="Corbel" w:hAnsi="Corbel"/>
        </w:rPr>
        <w:t xml:space="preserve"> Access </w:t>
      </w:r>
      <w:proofErr w:type="spellStart"/>
      <w:r>
        <w:rPr>
          <w:rFonts w:ascii="Corbel" w:hAnsi="Corbel"/>
        </w:rPr>
        <w:t>Journals</w:t>
      </w:r>
      <w:proofErr w:type="spellEnd"/>
      <w:r w:rsidR="001D0EEB">
        <w:rPr>
          <w:rFonts w:ascii="Corbel" w:hAnsi="Corbel"/>
        </w:rPr>
        <w:br/>
      </w:r>
      <w:r w:rsidR="000E7D65">
        <w:rPr>
          <w:rFonts w:ascii="Corbel" w:hAnsi="Corbel"/>
        </w:rPr>
        <w:t>DOD</w:t>
      </w:r>
      <w:r w:rsidR="000E7D65">
        <w:rPr>
          <w:rFonts w:ascii="Corbel" w:hAnsi="Corbel"/>
        </w:rPr>
        <w:tab/>
      </w:r>
      <w:r w:rsidR="000E7D65">
        <w:rPr>
          <w:rFonts w:ascii="Corbel" w:hAnsi="Corbel"/>
        </w:rPr>
        <w:tab/>
        <w:t>Deň otvorených dverí</w:t>
      </w:r>
      <w:r>
        <w:rPr>
          <w:rFonts w:ascii="Corbel" w:hAnsi="Corbel"/>
        </w:rPr>
        <w:br/>
        <w:t>DŠ</w:t>
      </w:r>
      <w:r>
        <w:rPr>
          <w:rFonts w:ascii="Corbel" w:hAnsi="Corbel"/>
        </w:rPr>
        <w:tab/>
      </w:r>
      <w:r>
        <w:rPr>
          <w:rFonts w:ascii="Corbel" w:hAnsi="Corbel"/>
        </w:rPr>
        <w:tab/>
        <w:t>doktorandské štúdium</w:t>
      </w:r>
      <w:r>
        <w:rPr>
          <w:rFonts w:ascii="Corbel" w:hAnsi="Corbel"/>
        </w:rPr>
        <w:br/>
        <w:t>DZ</w:t>
      </w:r>
      <w:r>
        <w:rPr>
          <w:rFonts w:ascii="Corbel" w:hAnsi="Corbel"/>
        </w:rPr>
        <w:tab/>
      </w:r>
      <w:r>
        <w:rPr>
          <w:rFonts w:ascii="Corbel" w:hAnsi="Corbel"/>
        </w:rPr>
        <w:tab/>
        <w:t>Dlhodobý zámer</w:t>
      </w:r>
      <w:r>
        <w:rPr>
          <w:rFonts w:ascii="Corbel" w:hAnsi="Corbel"/>
        </w:rPr>
        <w:br/>
        <w:t>DZR</w:t>
      </w:r>
      <w:r>
        <w:rPr>
          <w:rFonts w:ascii="Corbel" w:hAnsi="Corbel"/>
        </w:rPr>
        <w:tab/>
      </w:r>
      <w:r>
        <w:rPr>
          <w:rFonts w:ascii="Corbel" w:hAnsi="Corbel"/>
        </w:rPr>
        <w:tab/>
        <w:t>Dlhodobý zámer rozvoja</w:t>
      </w:r>
      <w:r>
        <w:rPr>
          <w:rFonts w:ascii="Corbel" w:hAnsi="Corbel"/>
        </w:rPr>
        <w:br/>
        <w:t>ECTS</w:t>
      </w:r>
      <w:r>
        <w:rPr>
          <w:rFonts w:ascii="Corbel" w:hAnsi="Corbel"/>
        </w:rPr>
        <w:tab/>
      </w:r>
      <w:r>
        <w:rPr>
          <w:rFonts w:ascii="Corbel" w:hAnsi="Corbel"/>
        </w:rPr>
        <w:tab/>
        <w:t>Európsky systém prenosu a zhromažďovania kreditov</w:t>
      </w:r>
      <w:r>
        <w:rPr>
          <w:rFonts w:ascii="Corbel" w:hAnsi="Corbel"/>
        </w:rPr>
        <w:br/>
        <w:t>EK</w:t>
      </w:r>
      <w:r>
        <w:rPr>
          <w:rFonts w:ascii="Corbel" w:hAnsi="Corbel"/>
        </w:rPr>
        <w:tab/>
      </w:r>
      <w:r>
        <w:rPr>
          <w:rFonts w:ascii="Corbel" w:hAnsi="Corbel"/>
        </w:rPr>
        <w:tab/>
        <w:t>Európska komisia</w:t>
      </w:r>
      <w:r w:rsidR="003607DA">
        <w:rPr>
          <w:rFonts w:ascii="Corbel" w:hAnsi="Corbel"/>
        </w:rPr>
        <w:br/>
      </w:r>
      <w:r w:rsidR="003607DA" w:rsidRPr="00B7467F">
        <w:rPr>
          <w:rFonts w:ascii="Corbel" w:hAnsi="Corbel" w:cstheme="minorHAnsi"/>
        </w:rPr>
        <w:t>EŠIF</w:t>
      </w:r>
      <w:r w:rsidR="003607DA">
        <w:rPr>
          <w:rFonts w:ascii="Corbel" w:hAnsi="Corbel" w:cstheme="minorHAnsi"/>
        </w:rPr>
        <w:tab/>
      </w:r>
      <w:r w:rsidR="003607DA">
        <w:rPr>
          <w:rFonts w:ascii="Corbel" w:hAnsi="Corbel" w:cstheme="minorHAnsi"/>
        </w:rPr>
        <w:tab/>
      </w:r>
      <w:r w:rsidR="00AF0544">
        <w:rPr>
          <w:rFonts w:ascii="Corbel" w:hAnsi="Corbel" w:cstheme="minorHAnsi"/>
        </w:rPr>
        <w:t>Európske štrukturálne a investičné fondy</w:t>
      </w:r>
      <w:r w:rsidR="00B47CDE">
        <w:rPr>
          <w:rFonts w:ascii="Corbel" w:hAnsi="Corbel"/>
        </w:rPr>
        <w:br/>
        <w:t>FO</w:t>
      </w:r>
      <w:r w:rsidR="00B47CDE">
        <w:rPr>
          <w:rFonts w:ascii="Corbel" w:hAnsi="Corbel"/>
        </w:rPr>
        <w:tab/>
      </w:r>
      <w:r w:rsidR="00B47CDE">
        <w:rPr>
          <w:rFonts w:ascii="Corbel" w:hAnsi="Corbel"/>
        </w:rPr>
        <w:tab/>
        <w:t>fyzická osoba</w:t>
      </w:r>
      <w:r>
        <w:rPr>
          <w:rFonts w:ascii="Corbel" w:hAnsi="Corbel"/>
        </w:rPr>
        <w:br/>
        <w:t>FRK</w:t>
      </w:r>
      <w:r>
        <w:rPr>
          <w:rFonts w:ascii="Corbel" w:hAnsi="Corbel"/>
        </w:rPr>
        <w:tab/>
      </w:r>
      <w:r>
        <w:rPr>
          <w:rFonts w:ascii="Corbel" w:hAnsi="Corbel"/>
        </w:rPr>
        <w:tab/>
        <w:t>fakultná Rada kvality</w:t>
      </w:r>
      <w:r w:rsidR="00B47CDE">
        <w:rPr>
          <w:rFonts w:ascii="Corbel" w:hAnsi="Corbel"/>
        </w:rPr>
        <w:br/>
        <w:t>FTE</w:t>
      </w:r>
      <w:r w:rsidR="00B47CDE">
        <w:rPr>
          <w:rFonts w:ascii="Corbel" w:hAnsi="Corbel"/>
        </w:rPr>
        <w:tab/>
      </w:r>
      <w:r w:rsidR="00B47CDE">
        <w:rPr>
          <w:rFonts w:ascii="Corbel" w:hAnsi="Corbel"/>
        </w:rPr>
        <w:tab/>
        <w:t>ekvivalent plného pracovného úväzku</w:t>
      </w:r>
      <w:r w:rsidR="003607DA">
        <w:rPr>
          <w:rFonts w:ascii="Corbel" w:hAnsi="Corbel"/>
        </w:rPr>
        <w:br/>
        <w:t>GUK</w:t>
      </w:r>
      <w:r w:rsidR="003607DA">
        <w:rPr>
          <w:rFonts w:ascii="Corbel" w:hAnsi="Corbel"/>
        </w:rPr>
        <w:tab/>
      </w:r>
      <w:r w:rsidR="003607DA">
        <w:rPr>
          <w:rFonts w:ascii="Corbel" w:hAnsi="Corbel"/>
        </w:rPr>
        <w:tab/>
        <w:t>Grant UK</w:t>
      </w:r>
      <w:r w:rsidR="00B47CDE">
        <w:rPr>
          <w:rFonts w:ascii="Corbel" w:hAnsi="Corbel"/>
        </w:rPr>
        <w:br/>
      </w:r>
      <w:r>
        <w:rPr>
          <w:rFonts w:ascii="Corbel" w:hAnsi="Corbel"/>
        </w:rPr>
        <w:t>IKT</w:t>
      </w:r>
      <w:r>
        <w:rPr>
          <w:rFonts w:ascii="Corbel" w:hAnsi="Corbel"/>
        </w:rPr>
        <w:tab/>
      </w:r>
      <w:r>
        <w:rPr>
          <w:rFonts w:ascii="Corbel" w:hAnsi="Corbel"/>
        </w:rPr>
        <w:tab/>
        <w:t>informačn</w:t>
      </w:r>
      <w:r w:rsidR="000E7D65">
        <w:rPr>
          <w:rFonts w:ascii="Corbel" w:hAnsi="Corbel"/>
        </w:rPr>
        <w:t xml:space="preserve">é a </w:t>
      </w:r>
      <w:r>
        <w:rPr>
          <w:rFonts w:ascii="Corbel" w:hAnsi="Corbel"/>
        </w:rPr>
        <w:t>komunikačné technológie</w:t>
      </w:r>
      <w:r>
        <w:rPr>
          <w:rFonts w:ascii="Corbel" w:hAnsi="Corbel"/>
        </w:rPr>
        <w:br/>
        <w:t>LS</w:t>
      </w:r>
      <w:r>
        <w:rPr>
          <w:rFonts w:ascii="Corbel" w:hAnsi="Corbel"/>
        </w:rPr>
        <w:tab/>
      </w:r>
      <w:r>
        <w:rPr>
          <w:rFonts w:ascii="Corbel" w:hAnsi="Corbel"/>
        </w:rPr>
        <w:tab/>
        <w:t>letný semester</w:t>
      </w:r>
      <w:r>
        <w:rPr>
          <w:rFonts w:ascii="Corbel" w:hAnsi="Corbel"/>
        </w:rPr>
        <w:br/>
        <w:t>MŠVVaŠ SR</w:t>
      </w:r>
      <w:r>
        <w:rPr>
          <w:rFonts w:ascii="Corbel" w:hAnsi="Corbel"/>
        </w:rPr>
        <w:tab/>
        <w:t>Ministerstvo školstva vedy, výskumu a športu SR</w:t>
      </w:r>
      <w:r>
        <w:rPr>
          <w:rFonts w:ascii="Corbel" w:hAnsi="Corbel"/>
        </w:rPr>
        <w:br/>
        <w:t>NHF EU BA</w:t>
      </w:r>
      <w:r>
        <w:rPr>
          <w:rFonts w:ascii="Corbel" w:hAnsi="Corbel"/>
        </w:rPr>
        <w:tab/>
      </w:r>
      <w:proofErr w:type="spellStart"/>
      <w:r>
        <w:rPr>
          <w:rFonts w:ascii="Corbel" w:hAnsi="Corbel"/>
        </w:rPr>
        <w:t>Národnohospodárska</w:t>
      </w:r>
      <w:proofErr w:type="spellEnd"/>
      <w:r>
        <w:rPr>
          <w:rFonts w:ascii="Corbel" w:hAnsi="Corbel"/>
        </w:rPr>
        <w:t xml:space="preserve"> fakulta Ekonomickej univerzity v</w:t>
      </w:r>
      <w:r w:rsidR="00CD4F70">
        <w:rPr>
          <w:rFonts w:ascii="Corbel" w:hAnsi="Corbel"/>
        </w:rPr>
        <w:t> </w:t>
      </w:r>
      <w:r>
        <w:rPr>
          <w:rFonts w:ascii="Corbel" w:hAnsi="Corbel"/>
        </w:rPr>
        <w:t>Bratislave</w:t>
      </w:r>
      <w:r w:rsidR="00CD4F70">
        <w:rPr>
          <w:rFonts w:ascii="Corbel" w:hAnsi="Corbel"/>
        </w:rPr>
        <w:br/>
        <w:t>OCOZ</w:t>
      </w:r>
      <w:r w:rsidR="00CD4F70">
        <w:rPr>
          <w:rFonts w:ascii="Corbel" w:hAnsi="Corbel"/>
        </w:rPr>
        <w:tab/>
      </w:r>
      <w:r w:rsidR="00CD4F70">
        <w:rPr>
          <w:rFonts w:ascii="Corbel" w:hAnsi="Corbel"/>
        </w:rPr>
        <w:tab/>
        <w:t>Oddelenie centrálneho obstarávania zákaziek (Rektorát UK)</w:t>
      </w:r>
      <w:r>
        <w:rPr>
          <w:rFonts w:ascii="Corbel" w:hAnsi="Corbel"/>
        </w:rPr>
        <w:br/>
      </w:r>
      <w:r>
        <w:rPr>
          <w:rFonts w:ascii="Corbel" w:hAnsi="Corbel"/>
        </w:rPr>
        <w:lastRenderedPageBreak/>
        <w:t>OK</w:t>
      </w:r>
      <w:r>
        <w:rPr>
          <w:rFonts w:ascii="Corbel" w:hAnsi="Corbel"/>
        </w:rPr>
        <w:tab/>
      </w:r>
      <w:r>
        <w:rPr>
          <w:rFonts w:ascii="Corbel" w:hAnsi="Corbel"/>
        </w:rPr>
        <w:tab/>
        <w:t xml:space="preserve">Oddelenie kvality </w:t>
      </w:r>
      <w:r>
        <w:rPr>
          <w:rFonts w:ascii="Corbel" w:hAnsi="Corbel"/>
        </w:rPr>
        <w:br/>
        <w:t>OVV</w:t>
      </w:r>
      <w:r>
        <w:rPr>
          <w:rFonts w:ascii="Corbel" w:hAnsi="Corbel"/>
        </w:rPr>
        <w:tab/>
      </w:r>
      <w:r>
        <w:rPr>
          <w:rFonts w:ascii="Corbel" w:hAnsi="Corbel"/>
        </w:rPr>
        <w:tab/>
        <w:t>Oddelenie pre vonkajšie vzťahy</w:t>
      </w:r>
      <w:r>
        <w:rPr>
          <w:rFonts w:ascii="Corbel" w:hAnsi="Corbel"/>
        </w:rPr>
        <w:br/>
        <w:t>PPT</w:t>
      </w:r>
      <w:r>
        <w:rPr>
          <w:rFonts w:ascii="Corbel" w:hAnsi="Corbel"/>
        </w:rPr>
        <w:tab/>
      </w:r>
      <w:r>
        <w:rPr>
          <w:rFonts w:ascii="Corbel" w:hAnsi="Corbel"/>
        </w:rPr>
        <w:tab/>
        <w:t>Microsoft PowerPoint</w:t>
      </w:r>
      <w:r>
        <w:rPr>
          <w:rFonts w:ascii="Corbel" w:hAnsi="Corbel"/>
        </w:rPr>
        <w:br/>
        <w:t>Rada ŠP</w:t>
      </w:r>
      <w:r>
        <w:rPr>
          <w:rFonts w:ascii="Corbel" w:hAnsi="Corbel"/>
        </w:rPr>
        <w:tab/>
        <w:t>Rada študijného programu</w:t>
      </w:r>
      <w:r w:rsidR="001D0EEB">
        <w:rPr>
          <w:rFonts w:ascii="Corbel" w:hAnsi="Corbel"/>
        </w:rPr>
        <w:br/>
        <w:t>RK UK</w:t>
      </w:r>
      <w:r w:rsidR="001D0EEB">
        <w:rPr>
          <w:rFonts w:ascii="Corbel" w:hAnsi="Corbel"/>
        </w:rPr>
        <w:tab/>
      </w:r>
      <w:r w:rsidR="001D0EEB">
        <w:rPr>
          <w:rFonts w:ascii="Corbel" w:hAnsi="Corbel"/>
        </w:rPr>
        <w:tab/>
        <w:t>Rada kvality UK</w:t>
      </w:r>
      <w:r>
        <w:rPr>
          <w:rFonts w:ascii="Corbel" w:hAnsi="Corbel"/>
        </w:rPr>
        <w:br/>
        <w:t>RUK</w:t>
      </w:r>
      <w:r>
        <w:rPr>
          <w:rFonts w:ascii="Corbel" w:hAnsi="Corbel"/>
        </w:rPr>
        <w:tab/>
      </w:r>
      <w:r>
        <w:rPr>
          <w:rFonts w:ascii="Corbel" w:hAnsi="Corbel"/>
        </w:rPr>
        <w:tab/>
        <w:t>Rektorát UK</w:t>
      </w:r>
      <w:r>
        <w:rPr>
          <w:rFonts w:ascii="Corbel" w:hAnsi="Corbel"/>
        </w:rPr>
        <w:br/>
        <w:t>SAAVŠ</w:t>
      </w:r>
      <w:r>
        <w:rPr>
          <w:rFonts w:ascii="Corbel" w:hAnsi="Corbel"/>
        </w:rPr>
        <w:tab/>
      </w:r>
      <w:r>
        <w:rPr>
          <w:rFonts w:ascii="Corbel" w:hAnsi="Corbel"/>
        </w:rPr>
        <w:tab/>
        <w:t>Slovenská akreditačná agentúra pre vysoké školstvo</w:t>
      </w:r>
      <w:r w:rsidR="00B47CDE">
        <w:rPr>
          <w:rFonts w:ascii="Corbel" w:hAnsi="Corbel"/>
        </w:rPr>
        <w:br/>
        <w:t>SHS</w:t>
      </w:r>
      <w:r w:rsidR="00B47CDE">
        <w:rPr>
          <w:rFonts w:ascii="Corbel" w:hAnsi="Corbel"/>
        </w:rPr>
        <w:tab/>
      </w:r>
      <w:r w:rsidR="00B47CDE">
        <w:rPr>
          <w:rFonts w:ascii="Corbel" w:hAnsi="Corbel"/>
        </w:rPr>
        <w:tab/>
        <w:t>samostatne hospodáriaca súčasť</w:t>
      </w:r>
      <w:r>
        <w:rPr>
          <w:rFonts w:ascii="Corbel" w:hAnsi="Corbel"/>
        </w:rPr>
        <w:br/>
      </w:r>
      <w:r w:rsidR="001D0EEB">
        <w:rPr>
          <w:rFonts w:ascii="Corbel" w:hAnsi="Corbel"/>
        </w:rPr>
        <w:t>SR</w:t>
      </w:r>
      <w:r w:rsidR="001D0EEB">
        <w:rPr>
          <w:rFonts w:ascii="Corbel" w:hAnsi="Corbel"/>
        </w:rPr>
        <w:tab/>
      </w:r>
      <w:r w:rsidR="001D0EEB">
        <w:rPr>
          <w:rFonts w:ascii="Corbel" w:hAnsi="Corbel"/>
        </w:rPr>
        <w:tab/>
        <w:t>Slovenská republika</w:t>
      </w:r>
      <w:r w:rsidR="00B47CDE">
        <w:rPr>
          <w:rFonts w:ascii="Corbel" w:hAnsi="Corbel"/>
        </w:rPr>
        <w:br/>
        <w:t>STU</w:t>
      </w:r>
      <w:r w:rsidR="00B47CDE">
        <w:rPr>
          <w:rFonts w:ascii="Corbel" w:hAnsi="Corbel"/>
        </w:rPr>
        <w:tab/>
      </w:r>
      <w:r w:rsidR="00B47CDE">
        <w:rPr>
          <w:rFonts w:ascii="Corbel" w:hAnsi="Corbel"/>
        </w:rPr>
        <w:tab/>
        <w:t>Slovenská technická univerzita</w:t>
      </w:r>
      <w:r>
        <w:rPr>
          <w:rFonts w:ascii="Corbel" w:hAnsi="Corbel"/>
        </w:rPr>
        <w:br/>
        <w:t>ŠČAS</w:t>
      </w:r>
      <w:r>
        <w:rPr>
          <w:rFonts w:ascii="Corbel" w:hAnsi="Corbel"/>
        </w:rPr>
        <w:tab/>
      </w:r>
      <w:r>
        <w:rPr>
          <w:rFonts w:ascii="Corbel" w:hAnsi="Corbel"/>
        </w:rPr>
        <w:tab/>
        <w:t>Študentská časť AS</w:t>
      </w:r>
      <w:r>
        <w:rPr>
          <w:rFonts w:ascii="Corbel" w:hAnsi="Corbel"/>
        </w:rPr>
        <w:br/>
        <w:t>ŠD</w:t>
      </w:r>
      <w:r w:rsidR="00CA3EAF">
        <w:rPr>
          <w:rFonts w:ascii="Corbel" w:hAnsi="Corbel"/>
        </w:rPr>
        <w:t>Š</w:t>
      </w:r>
      <w:r>
        <w:rPr>
          <w:rFonts w:ascii="Corbel" w:hAnsi="Corbel"/>
        </w:rPr>
        <w:t xml:space="preserve"> </w:t>
      </w:r>
      <w:r>
        <w:rPr>
          <w:rFonts w:ascii="Corbel" w:hAnsi="Corbel"/>
        </w:rPr>
        <w:tab/>
      </w:r>
      <w:r>
        <w:rPr>
          <w:rFonts w:ascii="Corbel" w:hAnsi="Corbel"/>
        </w:rPr>
        <w:tab/>
        <w:t>štandardná dĺžka štúdia</w:t>
      </w:r>
      <w:r>
        <w:rPr>
          <w:rFonts w:ascii="Corbel" w:hAnsi="Corbel"/>
        </w:rPr>
        <w:br/>
        <w:t>ŠKAS</w:t>
      </w:r>
      <w:r>
        <w:rPr>
          <w:rFonts w:ascii="Corbel" w:hAnsi="Corbel"/>
        </w:rPr>
        <w:tab/>
      </w:r>
      <w:r>
        <w:rPr>
          <w:rFonts w:ascii="Corbel" w:hAnsi="Corbel"/>
        </w:rPr>
        <w:tab/>
        <w:t>Študentská komora AS FMFI UK</w:t>
      </w:r>
      <w:r>
        <w:rPr>
          <w:rFonts w:ascii="Corbel" w:hAnsi="Corbel"/>
        </w:rPr>
        <w:br/>
        <w:t>ŠP</w:t>
      </w:r>
      <w:r>
        <w:rPr>
          <w:rFonts w:ascii="Corbel" w:hAnsi="Corbel"/>
        </w:rPr>
        <w:tab/>
      </w:r>
      <w:r>
        <w:rPr>
          <w:rFonts w:ascii="Corbel" w:hAnsi="Corbel"/>
        </w:rPr>
        <w:tab/>
        <w:t>študijný program</w:t>
      </w:r>
      <w:r>
        <w:rPr>
          <w:rFonts w:ascii="Corbel" w:hAnsi="Corbel"/>
        </w:rPr>
        <w:br/>
        <w:t>ŠVK</w:t>
      </w:r>
      <w:r>
        <w:rPr>
          <w:rFonts w:ascii="Corbel" w:hAnsi="Corbel"/>
        </w:rPr>
        <w:tab/>
      </w:r>
      <w:r>
        <w:rPr>
          <w:rFonts w:ascii="Corbel" w:hAnsi="Corbel"/>
        </w:rPr>
        <w:tab/>
        <w:t>študentská vedecká konferencia</w:t>
      </w:r>
      <w:r>
        <w:rPr>
          <w:rFonts w:ascii="Corbel" w:hAnsi="Corbel"/>
        </w:rPr>
        <w:br/>
        <w:t>UTV UK</w:t>
      </w:r>
      <w:r>
        <w:rPr>
          <w:rFonts w:ascii="Corbel" w:hAnsi="Corbel"/>
        </w:rPr>
        <w:tab/>
        <w:t>Univerzita tretieho veku UK</w:t>
      </w:r>
      <w:r w:rsidR="00CD4F70">
        <w:rPr>
          <w:rFonts w:ascii="Corbel" w:hAnsi="Corbel"/>
        </w:rPr>
        <w:br/>
        <w:t>UVP</w:t>
      </w:r>
      <w:r w:rsidR="00CD4F70">
        <w:rPr>
          <w:rFonts w:ascii="Corbel" w:hAnsi="Corbel"/>
        </w:rPr>
        <w:tab/>
      </w:r>
      <w:r w:rsidR="00CD4F70">
        <w:rPr>
          <w:rFonts w:ascii="Corbel" w:hAnsi="Corbel"/>
        </w:rPr>
        <w:tab/>
        <w:t>Univerzitný vedecký park</w:t>
      </w:r>
      <w:r w:rsidR="00B47CDE">
        <w:rPr>
          <w:rFonts w:ascii="Corbel" w:hAnsi="Corbel"/>
        </w:rPr>
        <w:br/>
        <w:t>ÚPSVaR SR</w:t>
      </w:r>
      <w:r w:rsidR="00B47CDE">
        <w:rPr>
          <w:rFonts w:ascii="Corbel" w:hAnsi="Corbel"/>
        </w:rPr>
        <w:tab/>
        <w:t>Úrad práce sociálnych vecí a rodiny Slovenskej republiky</w:t>
      </w:r>
      <w:r>
        <w:rPr>
          <w:rFonts w:ascii="Corbel" w:hAnsi="Corbel"/>
        </w:rPr>
        <w:br/>
        <w:t>VHS</w:t>
      </w:r>
      <w:r>
        <w:rPr>
          <w:rFonts w:ascii="Corbel" w:hAnsi="Corbel"/>
        </w:rPr>
        <w:tab/>
      </w:r>
      <w:r>
        <w:rPr>
          <w:rFonts w:ascii="Corbel" w:hAnsi="Corbel"/>
        </w:rPr>
        <w:tab/>
        <w:t>Vnútorná hodnotiaca správa</w:t>
      </w:r>
      <w:r>
        <w:rPr>
          <w:rFonts w:ascii="Corbel" w:hAnsi="Corbel"/>
        </w:rPr>
        <w:br/>
        <w:t>VL</w:t>
      </w:r>
      <w:r>
        <w:rPr>
          <w:rFonts w:ascii="Corbel" w:hAnsi="Corbel"/>
        </w:rPr>
        <w:tab/>
      </w:r>
      <w:r>
        <w:rPr>
          <w:rFonts w:ascii="Corbel" w:hAnsi="Corbel"/>
        </w:rPr>
        <w:tab/>
        <w:t>Všeobecné lekárstvo</w:t>
      </w:r>
      <w:r>
        <w:rPr>
          <w:rFonts w:ascii="Corbel" w:hAnsi="Corbel"/>
        </w:rPr>
        <w:br/>
        <w:t>VP</w:t>
      </w:r>
      <w:r>
        <w:rPr>
          <w:rFonts w:ascii="Corbel" w:hAnsi="Corbel"/>
        </w:rPr>
        <w:tab/>
      </w:r>
      <w:r>
        <w:rPr>
          <w:rFonts w:ascii="Corbel" w:hAnsi="Corbel"/>
        </w:rPr>
        <w:tab/>
        <w:t>vnútorný predpis</w:t>
      </w:r>
      <w:r w:rsidR="001D0EEB">
        <w:rPr>
          <w:rFonts w:ascii="Corbel" w:hAnsi="Corbel"/>
        </w:rPr>
        <w:br/>
      </w:r>
      <w:r>
        <w:rPr>
          <w:rFonts w:ascii="Corbel" w:hAnsi="Corbel"/>
        </w:rPr>
        <w:t>VR UK</w:t>
      </w:r>
      <w:r>
        <w:rPr>
          <w:rFonts w:ascii="Corbel" w:hAnsi="Corbel"/>
        </w:rPr>
        <w:tab/>
      </w:r>
      <w:r>
        <w:rPr>
          <w:rFonts w:ascii="Corbel" w:hAnsi="Corbel"/>
        </w:rPr>
        <w:tab/>
        <w:t>Vedecká rada UK</w:t>
      </w:r>
      <w:r>
        <w:rPr>
          <w:rFonts w:ascii="Corbel" w:hAnsi="Corbel"/>
        </w:rPr>
        <w:br/>
        <w:t>VSK</w:t>
      </w:r>
      <w:r>
        <w:rPr>
          <w:rFonts w:ascii="Corbel" w:hAnsi="Corbel"/>
        </w:rPr>
        <w:tab/>
      </w:r>
      <w:r>
        <w:rPr>
          <w:rFonts w:ascii="Corbel" w:hAnsi="Corbel"/>
        </w:rPr>
        <w:tab/>
        <w:t>vnútorný systém kvality</w:t>
      </w:r>
      <w:r w:rsidR="001B37A5">
        <w:rPr>
          <w:rFonts w:ascii="Corbel" w:hAnsi="Corbel"/>
        </w:rPr>
        <w:br/>
        <w:t>VŠMÚ</w:t>
      </w:r>
      <w:r w:rsidR="001B37A5">
        <w:rPr>
          <w:rFonts w:ascii="Corbel" w:hAnsi="Corbel"/>
        </w:rPr>
        <w:tab/>
      </w:r>
      <w:r w:rsidR="001B37A5">
        <w:rPr>
          <w:rFonts w:ascii="Corbel" w:hAnsi="Corbel"/>
        </w:rPr>
        <w:tab/>
        <w:t>Vysoká škola múzických umení v Bratislave</w:t>
      </w:r>
      <w:r>
        <w:rPr>
          <w:rFonts w:ascii="Corbel" w:hAnsi="Corbel"/>
        </w:rPr>
        <w:br/>
        <w:t>VŠ SR</w:t>
      </w:r>
      <w:r>
        <w:rPr>
          <w:rFonts w:ascii="Corbel" w:hAnsi="Corbel"/>
        </w:rPr>
        <w:tab/>
      </w:r>
      <w:r>
        <w:rPr>
          <w:rFonts w:ascii="Corbel" w:hAnsi="Corbel"/>
        </w:rPr>
        <w:tab/>
        <w:t>vysoké školy SR</w:t>
      </w:r>
      <w:r w:rsidR="001B37A5">
        <w:rPr>
          <w:rFonts w:ascii="Corbel" w:hAnsi="Corbel"/>
        </w:rPr>
        <w:br/>
        <w:t>VŠVU</w:t>
      </w:r>
      <w:r w:rsidR="001B37A5">
        <w:rPr>
          <w:rFonts w:ascii="Corbel" w:hAnsi="Corbel"/>
        </w:rPr>
        <w:tab/>
      </w:r>
      <w:r w:rsidR="001B37A5">
        <w:rPr>
          <w:rFonts w:ascii="Corbel" w:hAnsi="Corbel"/>
        </w:rPr>
        <w:tab/>
        <w:t>Vysoká škola výtvarných umení v Bratislave</w:t>
      </w:r>
      <w:r>
        <w:rPr>
          <w:rFonts w:ascii="Corbel" w:hAnsi="Corbel"/>
        </w:rPr>
        <w:br/>
        <w:t>VUPCH</w:t>
      </w:r>
      <w:r>
        <w:rPr>
          <w:rFonts w:ascii="Corbel" w:hAnsi="Corbel"/>
        </w:rPr>
        <w:tab/>
        <w:t>vedecko-pedagogická charakteristika osoby</w:t>
      </w:r>
      <w:r>
        <w:rPr>
          <w:rFonts w:ascii="Corbel" w:hAnsi="Corbel"/>
        </w:rPr>
        <w:br/>
        <w:t>VVČ</w:t>
      </w:r>
      <w:r>
        <w:rPr>
          <w:rFonts w:ascii="Corbel" w:hAnsi="Corbel"/>
        </w:rPr>
        <w:tab/>
      </w:r>
      <w:r>
        <w:rPr>
          <w:rFonts w:ascii="Corbel" w:hAnsi="Corbel"/>
        </w:rPr>
        <w:tab/>
        <w:t>vedecko-výskumná činnosť</w:t>
      </w:r>
      <w:r>
        <w:rPr>
          <w:rFonts w:ascii="Corbel" w:hAnsi="Corbel"/>
        </w:rPr>
        <w:br/>
        <w:t>VVŠ SR</w:t>
      </w:r>
      <w:r>
        <w:rPr>
          <w:rFonts w:ascii="Corbel" w:hAnsi="Corbel"/>
        </w:rPr>
        <w:tab/>
        <w:t xml:space="preserve">verejné vysoké školy SR </w:t>
      </w:r>
      <w:r>
        <w:rPr>
          <w:rFonts w:ascii="Corbel" w:hAnsi="Corbel"/>
        </w:rPr>
        <w:br/>
        <w:t>ZL</w:t>
      </w:r>
      <w:r>
        <w:rPr>
          <w:rFonts w:ascii="Corbel" w:hAnsi="Corbel"/>
        </w:rPr>
        <w:tab/>
      </w:r>
      <w:r>
        <w:rPr>
          <w:rFonts w:ascii="Corbel" w:hAnsi="Corbel"/>
        </w:rPr>
        <w:tab/>
        <w:t>Zubné lekárstvo</w:t>
      </w:r>
      <w:r>
        <w:rPr>
          <w:rFonts w:ascii="Corbel" w:hAnsi="Corbel"/>
        </w:rPr>
        <w:br/>
        <w:t>ZP</w:t>
      </w:r>
      <w:r>
        <w:rPr>
          <w:rFonts w:ascii="Corbel" w:hAnsi="Corbel"/>
        </w:rPr>
        <w:tab/>
      </w:r>
      <w:r>
        <w:rPr>
          <w:rFonts w:ascii="Corbel" w:hAnsi="Corbel"/>
        </w:rPr>
        <w:tab/>
        <w:t>záverečná práca</w:t>
      </w:r>
      <w:r>
        <w:rPr>
          <w:rFonts w:ascii="Corbel" w:hAnsi="Corbel"/>
        </w:rPr>
        <w:br/>
        <w:t>ZS</w:t>
      </w:r>
      <w:r>
        <w:rPr>
          <w:rFonts w:ascii="Corbel" w:hAnsi="Corbel"/>
        </w:rPr>
        <w:tab/>
      </w:r>
      <w:r>
        <w:rPr>
          <w:rFonts w:ascii="Corbel" w:hAnsi="Corbel"/>
        </w:rPr>
        <w:tab/>
        <w:t>zimný semester</w:t>
      </w:r>
      <w:r w:rsidR="001D0EEB">
        <w:rPr>
          <w:rFonts w:ascii="Corbel" w:hAnsi="Corbel"/>
        </w:rPr>
        <w:br/>
      </w:r>
    </w:p>
    <w:sectPr w:rsidR="00585AB0" w:rsidRPr="001D0EEB" w:rsidSect="000E2946">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F434" w14:textId="77777777" w:rsidR="00971567" w:rsidRDefault="00971567">
      <w:r>
        <w:separator/>
      </w:r>
    </w:p>
  </w:endnote>
  <w:endnote w:type="continuationSeparator" w:id="0">
    <w:p w14:paraId="01E34A28" w14:textId="77777777" w:rsidR="00971567" w:rsidRDefault="0097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Light">
    <w:altName w:val="Arial"/>
    <w:charset w:val="EE"/>
    <w:family w:val="swiss"/>
    <w:pitch w:val="variable"/>
    <w:sig w:usb0="E50026FF" w:usb1="5000007B" w:usb2="08004020" w:usb3="00000000" w:csb0="0000019F" w:csb1="00000000"/>
  </w:font>
  <w:font w:name="UK Sans">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9C70" w14:textId="77777777" w:rsidR="00EE2863" w:rsidRPr="005962E6" w:rsidRDefault="00EE2863" w:rsidP="005962E6">
    <w:pPr>
      <w:pStyle w:val="Footer"/>
      <w:jc w:val="left"/>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03A2" w14:textId="044B4FE4" w:rsidR="00EE2863" w:rsidRDefault="00EE2863">
    <w:pPr>
      <w:pStyle w:val="Footer"/>
    </w:pPr>
  </w:p>
  <w:p w14:paraId="5F703726" w14:textId="77777777" w:rsidR="00EE2863" w:rsidRDefault="00EE2863" w:rsidP="005962E6">
    <w:pPr>
      <w:pStyle w:val="Footer"/>
      <w:tabs>
        <w:tab w:val="left" w:pos="368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469097"/>
      <w:docPartObj>
        <w:docPartGallery w:val="Page Numbers (Bottom of Page)"/>
        <w:docPartUnique/>
      </w:docPartObj>
    </w:sdtPr>
    <w:sdtContent>
      <w:p w14:paraId="299296AE" w14:textId="77777777" w:rsidR="00EE2863" w:rsidRDefault="00EE2863">
        <w:pPr>
          <w:pStyle w:val="Footer"/>
        </w:pPr>
        <w:r>
          <w:fldChar w:fldCharType="begin"/>
        </w:r>
        <w:r>
          <w:instrText>PAGE   \* MERGEFORMAT</w:instrText>
        </w:r>
        <w:r>
          <w:fldChar w:fldCharType="separate"/>
        </w:r>
        <w:r w:rsidR="000F21FA" w:rsidRPr="000F21FA">
          <w:rPr>
            <w:noProof/>
            <w:lang w:val="sk-SK"/>
          </w:rPr>
          <w:t>2</w:t>
        </w:r>
        <w:r w:rsidR="000F21FA" w:rsidRPr="000F21FA">
          <w:rPr>
            <w:noProof/>
            <w:lang w:val="sk-SK"/>
          </w:rPr>
          <w:t>1</w:t>
        </w:r>
        <w:r>
          <w:fldChar w:fldCharType="end"/>
        </w:r>
      </w:p>
    </w:sdtContent>
  </w:sdt>
  <w:p w14:paraId="77AB6AF9" w14:textId="77777777" w:rsidR="00EE2863" w:rsidRDefault="00EE2863" w:rsidP="005962E6">
    <w:pPr>
      <w:pStyle w:val="Footer"/>
      <w:tabs>
        <w:tab w:val="left" w:pos="36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8FDB" w14:textId="77777777" w:rsidR="00971567" w:rsidRDefault="00971567">
      <w:r>
        <w:separator/>
      </w:r>
    </w:p>
  </w:footnote>
  <w:footnote w:type="continuationSeparator" w:id="0">
    <w:p w14:paraId="59FD2056" w14:textId="77777777" w:rsidR="00971567" w:rsidRDefault="0097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7271" w14:textId="77777777" w:rsidR="00EE2863" w:rsidRDefault="00EE2863">
    <w:pPr>
      <w:pStyle w:val="Hlavikaapt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12C7" w14:textId="77777777" w:rsidR="00EE2863" w:rsidRDefault="00EE2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2143" w14:textId="77777777" w:rsidR="00EE2863" w:rsidRDefault="00EE2863" w:rsidP="005D2F14">
    <w:pPr>
      <w:pStyle w:val="Tex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AE5A" w14:textId="77777777" w:rsidR="00EE2863" w:rsidRDefault="00EE2863" w:rsidP="000E2946">
    <w:pPr>
      <w:pStyle w:val="Tex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85849"/>
    <w:multiLevelType w:val="hybridMultilevel"/>
    <w:tmpl w:val="C3F28D86"/>
    <w:lvl w:ilvl="0" w:tplc="FD703DE4">
      <w:start w:val="1"/>
      <w:numFmt w:val="bullet"/>
      <w:lvlText w:val="•"/>
      <w:lvlJc w:val="left"/>
      <w:pPr>
        <w:ind w:left="1440" w:hanging="360"/>
      </w:pPr>
      <w:rPr>
        <w:rFonts w:ascii="Arial"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72A7A5B"/>
    <w:multiLevelType w:val="multilevel"/>
    <w:tmpl w:val="88269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471F6"/>
    <w:multiLevelType w:val="hybridMultilevel"/>
    <w:tmpl w:val="F8FA2D04"/>
    <w:lvl w:ilvl="0" w:tplc="60FAB7A6">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CC0FB1"/>
    <w:multiLevelType w:val="hybridMultilevel"/>
    <w:tmpl w:val="347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521B"/>
    <w:multiLevelType w:val="hybridMultilevel"/>
    <w:tmpl w:val="1D5A4BE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21AA260F"/>
    <w:multiLevelType w:val="hybridMultilevel"/>
    <w:tmpl w:val="CC940678"/>
    <w:lvl w:ilvl="0" w:tplc="04090001">
      <w:start w:val="1"/>
      <w:numFmt w:val="bullet"/>
      <w:lvlText w:val=""/>
      <w:lvlJc w:val="left"/>
      <w:pPr>
        <w:ind w:left="1287" w:hanging="360"/>
      </w:pPr>
      <w:rPr>
        <w:rFonts w:ascii="Symbol" w:hAnsi="Symbol" w:hint="default"/>
      </w:rPr>
    </w:lvl>
    <w:lvl w:ilvl="1" w:tplc="ADD8BE9E">
      <w:start w:val="15"/>
      <w:numFmt w:val="bullet"/>
      <w:lvlText w:val="•"/>
      <w:lvlJc w:val="left"/>
      <w:pPr>
        <w:ind w:left="2007" w:hanging="360"/>
      </w:pPr>
      <w:rPr>
        <w:rFonts w:ascii="Corbel" w:eastAsiaTheme="minorHAnsi" w:hAnsi="Corbel" w:cstheme="minorBid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5617913"/>
    <w:multiLevelType w:val="hybridMultilevel"/>
    <w:tmpl w:val="56F4577C"/>
    <w:lvl w:ilvl="0" w:tplc="A3A22436">
      <w:start w:val="1"/>
      <w:numFmt w:val="bullet"/>
      <w:lvlText w:val="•"/>
      <w:lvlJc w:val="left"/>
      <w:pPr>
        <w:tabs>
          <w:tab w:val="num" w:pos="720"/>
        </w:tabs>
        <w:ind w:left="720" w:hanging="360"/>
      </w:pPr>
      <w:rPr>
        <w:rFonts w:ascii="Arial" w:hAnsi="Arial" w:hint="default"/>
      </w:rPr>
    </w:lvl>
    <w:lvl w:ilvl="1" w:tplc="7ED2CB30" w:tentative="1">
      <w:start w:val="1"/>
      <w:numFmt w:val="bullet"/>
      <w:lvlText w:val="•"/>
      <w:lvlJc w:val="left"/>
      <w:pPr>
        <w:tabs>
          <w:tab w:val="num" w:pos="1440"/>
        </w:tabs>
        <w:ind w:left="1440" w:hanging="360"/>
      </w:pPr>
      <w:rPr>
        <w:rFonts w:ascii="Arial" w:hAnsi="Arial" w:hint="default"/>
      </w:rPr>
    </w:lvl>
    <w:lvl w:ilvl="2" w:tplc="6FA0C916" w:tentative="1">
      <w:start w:val="1"/>
      <w:numFmt w:val="bullet"/>
      <w:lvlText w:val="•"/>
      <w:lvlJc w:val="left"/>
      <w:pPr>
        <w:tabs>
          <w:tab w:val="num" w:pos="2160"/>
        </w:tabs>
        <w:ind w:left="2160" w:hanging="360"/>
      </w:pPr>
      <w:rPr>
        <w:rFonts w:ascii="Arial" w:hAnsi="Arial" w:hint="default"/>
      </w:rPr>
    </w:lvl>
    <w:lvl w:ilvl="3" w:tplc="0BD2C2A2" w:tentative="1">
      <w:start w:val="1"/>
      <w:numFmt w:val="bullet"/>
      <w:lvlText w:val="•"/>
      <w:lvlJc w:val="left"/>
      <w:pPr>
        <w:tabs>
          <w:tab w:val="num" w:pos="2880"/>
        </w:tabs>
        <w:ind w:left="2880" w:hanging="360"/>
      </w:pPr>
      <w:rPr>
        <w:rFonts w:ascii="Arial" w:hAnsi="Arial" w:hint="default"/>
      </w:rPr>
    </w:lvl>
    <w:lvl w:ilvl="4" w:tplc="5CA46340" w:tentative="1">
      <w:start w:val="1"/>
      <w:numFmt w:val="bullet"/>
      <w:lvlText w:val="•"/>
      <w:lvlJc w:val="left"/>
      <w:pPr>
        <w:tabs>
          <w:tab w:val="num" w:pos="3600"/>
        </w:tabs>
        <w:ind w:left="3600" w:hanging="360"/>
      </w:pPr>
      <w:rPr>
        <w:rFonts w:ascii="Arial" w:hAnsi="Arial" w:hint="default"/>
      </w:rPr>
    </w:lvl>
    <w:lvl w:ilvl="5" w:tplc="09FC56DE" w:tentative="1">
      <w:start w:val="1"/>
      <w:numFmt w:val="bullet"/>
      <w:lvlText w:val="•"/>
      <w:lvlJc w:val="left"/>
      <w:pPr>
        <w:tabs>
          <w:tab w:val="num" w:pos="4320"/>
        </w:tabs>
        <w:ind w:left="4320" w:hanging="360"/>
      </w:pPr>
      <w:rPr>
        <w:rFonts w:ascii="Arial" w:hAnsi="Arial" w:hint="default"/>
      </w:rPr>
    </w:lvl>
    <w:lvl w:ilvl="6" w:tplc="FD8A2B96" w:tentative="1">
      <w:start w:val="1"/>
      <w:numFmt w:val="bullet"/>
      <w:lvlText w:val="•"/>
      <w:lvlJc w:val="left"/>
      <w:pPr>
        <w:tabs>
          <w:tab w:val="num" w:pos="5040"/>
        </w:tabs>
        <w:ind w:left="5040" w:hanging="360"/>
      </w:pPr>
      <w:rPr>
        <w:rFonts w:ascii="Arial" w:hAnsi="Arial" w:hint="default"/>
      </w:rPr>
    </w:lvl>
    <w:lvl w:ilvl="7" w:tplc="74267AC8" w:tentative="1">
      <w:start w:val="1"/>
      <w:numFmt w:val="bullet"/>
      <w:lvlText w:val="•"/>
      <w:lvlJc w:val="left"/>
      <w:pPr>
        <w:tabs>
          <w:tab w:val="num" w:pos="5760"/>
        </w:tabs>
        <w:ind w:left="5760" w:hanging="360"/>
      </w:pPr>
      <w:rPr>
        <w:rFonts w:ascii="Arial" w:hAnsi="Arial" w:hint="default"/>
      </w:rPr>
    </w:lvl>
    <w:lvl w:ilvl="8" w:tplc="DBC800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4639C2"/>
    <w:multiLevelType w:val="hybridMultilevel"/>
    <w:tmpl w:val="0A107BBE"/>
    <w:lvl w:ilvl="0" w:tplc="10F6EC4E">
      <w:start w:val="5"/>
      <w:numFmt w:val="bullet"/>
      <w:pStyle w:val="ZoznamPomlcky"/>
      <w:lvlText w:val="-"/>
      <w:lvlJc w:val="left"/>
      <w:pPr>
        <w:ind w:left="720" w:hanging="360"/>
      </w:pPr>
      <w:rPr>
        <w:rFonts w:ascii="DejaVu Sans Light" w:eastAsia="Times New Roman" w:hAnsi="DejaVu Sans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49751F"/>
    <w:multiLevelType w:val="hybridMultilevel"/>
    <w:tmpl w:val="0020450A"/>
    <w:lvl w:ilvl="0" w:tplc="06D228C4">
      <w:start w:val="1"/>
      <w:numFmt w:val="bullet"/>
      <w:lvlText w:val="•"/>
      <w:lvlJc w:val="left"/>
      <w:pPr>
        <w:tabs>
          <w:tab w:val="num" w:pos="720"/>
        </w:tabs>
        <w:ind w:left="720" w:hanging="360"/>
      </w:pPr>
      <w:rPr>
        <w:rFonts w:ascii="Arial" w:hAnsi="Arial" w:hint="default"/>
      </w:rPr>
    </w:lvl>
    <w:lvl w:ilvl="1" w:tplc="2F36A436" w:tentative="1">
      <w:start w:val="1"/>
      <w:numFmt w:val="bullet"/>
      <w:lvlText w:val="•"/>
      <w:lvlJc w:val="left"/>
      <w:pPr>
        <w:tabs>
          <w:tab w:val="num" w:pos="1440"/>
        </w:tabs>
        <w:ind w:left="1440" w:hanging="360"/>
      </w:pPr>
      <w:rPr>
        <w:rFonts w:ascii="Arial" w:hAnsi="Arial" w:hint="default"/>
      </w:rPr>
    </w:lvl>
    <w:lvl w:ilvl="2" w:tplc="1A5C8206" w:tentative="1">
      <w:start w:val="1"/>
      <w:numFmt w:val="bullet"/>
      <w:lvlText w:val="•"/>
      <w:lvlJc w:val="left"/>
      <w:pPr>
        <w:tabs>
          <w:tab w:val="num" w:pos="2160"/>
        </w:tabs>
        <w:ind w:left="2160" w:hanging="360"/>
      </w:pPr>
      <w:rPr>
        <w:rFonts w:ascii="Arial" w:hAnsi="Arial" w:hint="default"/>
      </w:rPr>
    </w:lvl>
    <w:lvl w:ilvl="3" w:tplc="AE8CA642" w:tentative="1">
      <w:start w:val="1"/>
      <w:numFmt w:val="bullet"/>
      <w:lvlText w:val="•"/>
      <w:lvlJc w:val="left"/>
      <w:pPr>
        <w:tabs>
          <w:tab w:val="num" w:pos="2880"/>
        </w:tabs>
        <w:ind w:left="2880" w:hanging="360"/>
      </w:pPr>
      <w:rPr>
        <w:rFonts w:ascii="Arial" w:hAnsi="Arial" w:hint="default"/>
      </w:rPr>
    </w:lvl>
    <w:lvl w:ilvl="4" w:tplc="B63CA590" w:tentative="1">
      <w:start w:val="1"/>
      <w:numFmt w:val="bullet"/>
      <w:lvlText w:val="•"/>
      <w:lvlJc w:val="left"/>
      <w:pPr>
        <w:tabs>
          <w:tab w:val="num" w:pos="3600"/>
        </w:tabs>
        <w:ind w:left="3600" w:hanging="360"/>
      </w:pPr>
      <w:rPr>
        <w:rFonts w:ascii="Arial" w:hAnsi="Arial" w:hint="default"/>
      </w:rPr>
    </w:lvl>
    <w:lvl w:ilvl="5" w:tplc="F4D66970" w:tentative="1">
      <w:start w:val="1"/>
      <w:numFmt w:val="bullet"/>
      <w:lvlText w:val="•"/>
      <w:lvlJc w:val="left"/>
      <w:pPr>
        <w:tabs>
          <w:tab w:val="num" w:pos="4320"/>
        </w:tabs>
        <w:ind w:left="4320" w:hanging="360"/>
      </w:pPr>
      <w:rPr>
        <w:rFonts w:ascii="Arial" w:hAnsi="Arial" w:hint="default"/>
      </w:rPr>
    </w:lvl>
    <w:lvl w:ilvl="6" w:tplc="8B1E7BF4" w:tentative="1">
      <w:start w:val="1"/>
      <w:numFmt w:val="bullet"/>
      <w:lvlText w:val="•"/>
      <w:lvlJc w:val="left"/>
      <w:pPr>
        <w:tabs>
          <w:tab w:val="num" w:pos="5040"/>
        </w:tabs>
        <w:ind w:left="5040" w:hanging="360"/>
      </w:pPr>
      <w:rPr>
        <w:rFonts w:ascii="Arial" w:hAnsi="Arial" w:hint="default"/>
      </w:rPr>
    </w:lvl>
    <w:lvl w:ilvl="7" w:tplc="D41CB500" w:tentative="1">
      <w:start w:val="1"/>
      <w:numFmt w:val="bullet"/>
      <w:lvlText w:val="•"/>
      <w:lvlJc w:val="left"/>
      <w:pPr>
        <w:tabs>
          <w:tab w:val="num" w:pos="5760"/>
        </w:tabs>
        <w:ind w:left="5760" w:hanging="360"/>
      </w:pPr>
      <w:rPr>
        <w:rFonts w:ascii="Arial" w:hAnsi="Arial" w:hint="default"/>
      </w:rPr>
    </w:lvl>
    <w:lvl w:ilvl="8" w:tplc="77EE6C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93114"/>
    <w:multiLevelType w:val="hybridMultilevel"/>
    <w:tmpl w:val="2514BCA2"/>
    <w:lvl w:ilvl="0" w:tplc="4DDEC3DE">
      <w:numFmt w:val="bullet"/>
      <w:pStyle w:val="Buletnorm"/>
      <w:lvlText w:val="•"/>
      <w:lvlJc w:val="left"/>
      <w:pPr>
        <w:ind w:left="360" w:hanging="360"/>
      </w:pPr>
      <w:rPr>
        <w:rFonts w:ascii="UK Sans" w:eastAsia="Calibri" w:hAnsi="UK San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4D84DD0"/>
    <w:multiLevelType w:val="hybridMultilevel"/>
    <w:tmpl w:val="66EE3EB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8187642"/>
    <w:multiLevelType w:val="multilevel"/>
    <w:tmpl w:val="1430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427C9"/>
    <w:multiLevelType w:val="hybridMultilevel"/>
    <w:tmpl w:val="F22AB7E8"/>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4" w15:restartNumberingAfterBreak="0">
    <w:nsid w:val="52640E09"/>
    <w:multiLevelType w:val="hybridMultilevel"/>
    <w:tmpl w:val="570C0076"/>
    <w:lvl w:ilvl="0" w:tplc="2262862C">
      <w:start w:val="1"/>
      <w:numFmt w:val="bullet"/>
      <w:lvlText w:val="-"/>
      <w:lvlJc w:val="left"/>
      <w:pPr>
        <w:tabs>
          <w:tab w:val="num" w:pos="720"/>
        </w:tabs>
        <w:ind w:left="720" w:hanging="360"/>
      </w:pPr>
      <w:rPr>
        <w:rFonts w:ascii="Times New Roman" w:hAnsi="Times New Roman" w:hint="default"/>
      </w:rPr>
    </w:lvl>
    <w:lvl w:ilvl="1" w:tplc="D0BA1B98" w:tentative="1">
      <w:start w:val="1"/>
      <w:numFmt w:val="bullet"/>
      <w:lvlText w:val="-"/>
      <w:lvlJc w:val="left"/>
      <w:pPr>
        <w:tabs>
          <w:tab w:val="num" w:pos="1440"/>
        </w:tabs>
        <w:ind w:left="1440" w:hanging="360"/>
      </w:pPr>
      <w:rPr>
        <w:rFonts w:ascii="Times New Roman" w:hAnsi="Times New Roman" w:hint="default"/>
      </w:rPr>
    </w:lvl>
    <w:lvl w:ilvl="2" w:tplc="00BC6CCA" w:tentative="1">
      <w:start w:val="1"/>
      <w:numFmt w:val="bullet"/>
      <w:lvlText w:val="-"/>
      <w:lvlJc w:val="left"/>
      <w:pPr>
        <w:tabs>
          <w:tab w:val="num" w:pos="2160"/>
        </w:tabs>
        <w:ind w:left="2160" w:hanging="360"/>
      </w:pPr>
      <w:rPr>
        <w:rFonts w:ascii="Times New Roman" w:hAnsi="Times New Roman" w:hint="default"/>
      </w:rPr>
    </w:lvl>
    <w:lvl w:ilvl="3" w:tplc="EB606ACC" w:tentative="1">
      <w:start w:val="1"/>
      <w:numFmt w:val="bullet"/>
      <w:lvlText w:val="-"/>
      <w:lvlJc w:val="left"/>
      <w:pPr>
        <w:tabs>
          <w:tab w:val="num" w:pos="2880"/>
        </w:tabs>
        <w:ind w:left="2880" w:hanging="360"/>
      </w:pPr>
      <w:rPr>
        <w:rFonts w:ascii="Times New Roman" w:hAnsi="Times New Roman" w:hint="default"/>
      </w:rPr>
    </w:lvl>
    <w:lvl w:ilvl="4" w:tplc="85AECFC4" w:tentative="1">
      <w:start w:val="1"/>
      <w:numFmt w:val="bullet"/>
      <w:lvlText w:val="-"/>
      <w:lvlJc w:val="left"/>
      <w:pPr>
        <w:tabs>
          <w:tab w:val="num" w:pos="3600"/>
        </w:tabs>
        <w:ind w:left="3600" w:hanging="360"/>
      </w:pPr>
      <w:rPr>
        <w:rFonts w:ascii="Times New Roman" w:hAnsi="Times New Roman" w:hint="default"/>
      </w:rPr>
    </w:lvl>
    <w:lvl w:ilvl="5" w:tplc="45A8A69C" w:tentative="1">
      <w:start w:val="1"/>
      <w:numFmt w:val="bullet"/>
      <w:lvlText w:val="-"/>
      <w:lvlJc w:val="left"/>
      <w:pPr>
        <w:tabs>
          <w:tab w:val="num" w:pos="4320"/>
        </w:tabs>
        <w:ind w:left="4320" w:hanging="360"/>
      </w:pPr>
      <w:rPr>
        <w:rFonts w:ascii="Times New Roman" w:hAnsi="Times New Roman" w:hint="default"/>
      </w:rPr>
    </w:lvl>
    <w:lvl w:ilvl="6" w:tplc="3BA6C8BE" w:tentative="1">
      <w:start w:val="1"/>
      <w:numFmt w:val="bullet"/>
      <w:lvlText w:val="-"/>
      <w:lvlJc w:val="left"/>
      <w:pPr>
        <w:tabs>
          <w:tab w:val="num" w:pos="5040"/>
        </w:tabs>
        <w:ind w:left="5040" w:hanging="360"/>
      </w:pPr>
      <w:rPr>
        <w:rFonts w:ascii="Times New Roman" w:hAnsi="Times New Roman" w:hint="default"/>
      </w:rPr>
    </w:lvl>
    <w:lvl w:ilvl="7" w:tplc="A6268ACA" w:tentative="1">
      <w:start w:val="1"/>
      <w:numFmt w:val="bullet"/>
      <w:lvlText w:val="-"/>
      <w:lvlJc w:val="left"/>
      <w:pPr>
        <w:tabs>
          <w:tab w:val="num" w:pos="5760"/>
        </w:tabs>
        <w:ind w:left="5760" w:hanging="360"/>
      </w:pPr>
      <w:rPr>
        <w:rFonts w:ascii="Times New Roman" w:hAnsi="Times New Roman" w:hint="default"/>
      </w:rPr>
    </w:lvl>
    <w:lvl w:ilvl="8" w:tplc="EB0492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182CDC"/>
    <w:multiLevelType w:val="hybridMultilevel"/>
    <w:tmpl w:val="6F84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42C3"/>
    <w:multiLevelType w:val="hybridMultilevel"/>
    <w:tmpl w:val="EBBE6B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75A2B85"/>
    <w:multiLevelType w:val="hybridMultilevel"/>
    <w:tmpl w:val="A818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2F93"/>
    <w:multiLevelType w:val="hybridMultilevel"/>
    <w:tmpl w:val="8ED02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D410F7"/>
    <w:multiLevelType w:val="hybridMultilevel"/>
    <w:tmpl w:val="FFB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A7D7E"/>
    <w:multiLevelType w:val="hybridMultilevel"/>
    <w:tmpl w:val="5A7CE12C"/>
    <w:lvl w:ilvl="0" w:tplc="FD703DE4">
      <w:start w:val="1"/>
      <w:numFmt w:val="bullet"/>
      <w:lvlText w:val="•"/>
      <w:lvlJc w:val="left"/>
      <w:pPr>
        <w:tabs>
          <w:tab w:val="num" w:pos="720"/>
        </w:tabs>
        <w:ind w:left="720" w:hanging="360"/>
      </w:pPr>
      <w:rPr>
        <w:rFonts w:ascii="Arial" w:hAnsi="Arial" w:hint="default"/>
      </w:rPr>
    </w:lvl>
    <w:lvl w:ilvl="1" w:tplc="CF964B4C" w:tentative="1">
      <w:start w:val="1"/>
      <w:numFmt w:val="bullet"/>
      <w:lvlText w:val="•"/>
      <w:lvlJc w:val="left"/>
      <w:pPr>
        <w:tabs>
          <w:tab w:val="num" w:pos="1440"/>
        </w:tabs>
        <w:ind w:left="1440" w:hanging="360"/>
      </w:pPr>
      <w:rPr>
        <w:rFonts w:ascii="Arial" w:hAnsi="Arial" w:hint="default"/>
      </w:rPr>
    </w:lvl>
    <w:lvl w:ilvl="2" w:tplc="F028F270" w:tentative="1">
      <w:start w:val="1"/>
      <w:numFmt w:val="bullet"/>
      <w:lvlText w:val="•"/>
      <w:lvlJc w:val="left"/>
      <w:pPr>
        <w:tabs>
          <w:tab w:val="num" w:pos="2160"/>
        </w:tabs>
        <w:ind w:left="2160" w:hanging="360"/>
      </w:pPr>
      <w:rPr>
        <w:rFonts w:ascii="Arial" w:hAnsi="Arial" w:hint="default"/>
      </w:rPr>
    </w:lvl>
    <w:lvl w:ilvl="3" w:tplc="58DC6D0A" w:tentative="1">
      <w:start w:val="1"/>
      <w:numFmt w:val="bullet"/>
      <w:lvlText w:val="•"/>
      <w:lvlJc w:val="left"/>
      <w:pPr>
        <w:tabs>
          <w:tab w:val="num" w:pos="2880"/>
        </w:tabs>
        <w:ind w:left="2880" w:hanging="360"/>
      </w:pPr>
      <w:rPr>
        <w:rFonts w:ascii="Arial" w:hAnsi="Arial" w:hint="default"/>
      </w:rPr>
    </w:lvl>
    <w:lvl w:ilvl="4" w:tplc="A418CDD8" w:tentative="1">
      <w:start w:val="1"/>
      <w:numFmt w:val="bullet"/>
      <w:lvlText w:val="•"/>
      <w:lvlJc w:val="left"/>
      <w:pPr>
        <w:tabs>
          <w:tab w:val="num" w:pos="3600"/>
        </w:tabs>
        <w:ind w:left="3600" w:hanging="360"/>
      </w:pPr>
      <w:rPr>
        <w:rFonts w:ascii="Arial" w:hAnsi="Arial" w:hint="default"/>
      </w:rPr>
    </w:lvl>
    <w:lvl w:ilvl="5" w:tplc="88BAD862" w:tentative="1">
      <w:start w:val="1"/>
      <w:numFmt w:val="bullet"/>
      <w:lvlText w:val="•"/>
      <w:lvlJc w:val="left"/>
      <w:pPr>
        <w:tabs>
          <w:tab w:val="num" w:pos="4320"/>
        </w:tabs>
        <w:ind w:left="4320" w:hanging="360"/>
      </w:pPr>
      <w:rPr>
        <w:rFonts w:ascii="Arial" w:hAnsi="Arial" w:hint="default"/>
      </w:rPr>
    </w:lvl>
    <w:lvl w:ilvl="6" w:tplc="C5CE0504" w:tentative="1">
      <w:start w:val="1"/>
      <w:numFmt w:val="bullet"/>
      <w:lvlText w:val="•"/>
      <w:lvlJc w:val="left"/>
      <w:pPr>
        <w:tabs>
          <w:tab w:val="num" w:pos="5040"/>
        </w:tabs>
        <w:ind w:left="5040" w:hanging="360"/>
      </w:pPr>
      <w:rPr>
        <w:rFonts w:ascii="Arial" w:hAnsi="Arial" w:hint="default"/>
      </w:rPr>
    </w:lvl>
    <w:lvl w:ilvl="7" w:tplc="D72C376C" w:tentative="1">
      <w:start w:val="1"/>
      <w:numFmt w:val="bullet"/>
      <w:lvlText w:val="•"/>
      <w:lvlJc w:val="left"/>
      <w:pPr>
        <w:tabs>
          <w:tab w:val="num" w:pos="5760"/>
        </w:tabs>
        <w:ind w:left="5760" w:hanging="360"/>
      </w:pPr>
      <w:rPr>
        <w:rFonts w:ascii="Arial" w:hAnsi="Arial" w:hint="default"/>
      </w:rPr>
    </w:lvl>
    <w:lvl w:ilvl="8" w:tplc="B04CDE02" w:tentative="1">
      <w:start w:val="1"/>
      <w:numFmt w:val="bullet"/>
      <w:lvlText w:val="•"/>
      <w:lvlJc w:val="left"/>
      <w:pPr>
        <w:tabs>
          <w:tab w:val="num" w:pos="6480"/>
        </w:tabs>
        <w:ind w:left="6480" w:hanging="360"/>
      </w:pPr>
      <w:rPr>
        <w:rFonts w:ascii="Arial" w:hAnsi="Arial" w:hint="default"/>
      </w:rPr>
    </w:lvl>
  </w:abstractNum>
  <w:num w:numId="1" w16cid:durableId="1992324703">
    <w:abstractNumId w:val="0"/>
  </w:num>
  <w:num w:numId="2" w16cid:durableId="420375515">
    <w:abstractNumId w:val="10"/>
  </w:num>
  <w:num w:numId="3" w16cid:durableId="947127004">
    <w:abstractNumId w:val="8"/>
  </w:num>
  <w:num w:numId="4" w16cid:durableId="1010838232">
    <w:abstractNumId w:val="7"/>
  </w:num>
  <w:num w:numId="5" w16cid:durableId="551159068">
    <w:abstractNumId w:val="14"/>
  </w:num>
  <w:num w:numId="6" w16cid:durableId="1423331016">
    <w:abstractNumId w:val="20"/>
  </w:num>
  <w:num w:numId="7" w16cid:durableId="894435756">
    <w:abstractNumId w:val="9"/>
  </w:num>
  <w:num w:numId="8" w16cid:durableId="1051688845">
    <w:abstractNumId w:val="12"/>
  </w:num>
  <w:num w:numId="9" w16cid:durableId="1115834206">
    <w:abstractNumId w:val="2"/>
  </w:num>
  <w:num w:numId="10" w16cid:durableId="46730909">
    <w:abstractNumId w:val="15"/>
  </w:num>
  <w:num w:numId="11" w16cid:durableId="861286648">
    <w:abstractNumId w:val="4"/>
  </w:num>
  <w:num w:numId="12" w16cid:durableId="250353869">
    <w:abstractNumId w:val="18"/>
  </w:num>
  <w:num w:numId="13" w16cid:durableId="1309244205">
    <w:abstractNumId w:val="19"/>
  </w:num>
  <w:num w:numId="14" w16cid:durableId="1675263099">
    <w:abstractNumId w:val="16"/>
  </w:num>
  <w:num w:numId="15" w16cid:durableId="1012949916">
    <w:abstractNumId w:val="13"/>
  </w:num>
  <w:num w:numId="16" w16cid:durableId="1283995519">
    <w:abstractNumId w:val="17"/>
  </w:num>
  <w:num w:numId="17" w16cid:durableId="611940200">
    <w:abstractNumId w:val="11"/>
  </w:num>
  <w:num w:numId="18" w16cid:durableId="931087617">
    <w:abstractNumId w:val="3"/>
  </w:num>
  <w:num w:numId="19" w16cid:durableId="1434983262">
    <w:abstractNumId w:val="6"/>
  </w:num>
  <w:num w:numId="20" w16cid:durableId="117770409">
    <w:abstractNumId w:val="5"/>
  </w:num>
  <w:num w:numId="21" w16cid:durableId="9633445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26"/>
    <w:rsid w:val="0000131F"/>
    <w:rsid w:val="00002746"/>
    <w:rsid w:val="00002BFC"/>
    <w:rsid w:val="0000558B"/>
    <w:rsid w:val="00006063"/>
    <w:rsid w:val="00016639"/>
    <w:rsid w:val="00023EC5"/>
    <w:rsid w:val="0003365F"/>
    <w:rsid w:val="00040C1D"/>
    <w:rsid w:val="00043C20"/>
    <w:rsid w:val="0004550C"/>
    <w:rsid w:val="000564FF"/>
    <w:rsid w:val="00063242"/>
    <w:rsid w:val="00071D8C"/>
    <w:rsid w:val="000737E5"/>
    <w:rsid w:val="00075AAE"/>
    <w:rsid w:val="0008131A"/>
    <w:rsid w:val="00085820"/>
    <w:rsid w:val="000873CF"/>
    <w:rsid w:val="000969AE"/>
    <w:rsid w:val="000A16DC"/>
    <w:rsid w:val="000A1A43"/>
    <w:rsid w:val="000A36DA"/>
    <w:rsid w:val="000A6663"/>
    <w:rsid w:val="000A7353"/>
    <w:rsid w:val="000B180D"/>
    <w:rsid w:val="000B2E71"/>
    <w:rsid w:val="000B5545"/>
    <w:rsid w:val="000B6681"/>
    <w:rsid w:val="000B7FAB"/>
    <w:rsid w:val="000C0930"/>
    <w:rsid w:val="000C1DC5"/>
    <w:rsid w:val="000D00F7"/>
    <w:rsid w:val="000D5EA4"/>
    <w:rsid w:val="000E2946"/>
    <w:rsid w:val="000E2D25"/>
    <w:rsid w:val="000E46E2"/>
    <w:rsid w:val="000E7D65"/>
    <w:rsid w:val="000F2055"/>
    <w:rsid w:val="000F21FA"/>
    <w:rsid w:val="000F26D4"/>
    <w:rsid w:val="000F2727"/>
    <w:rsid w:val="00110B09"/>
    <w:rsid w:val="0011207F"/>
    <w:rsid w:val="0011516D"/>
    <w:rsid w:val="0011742C"/>
    <w:rsid w:val="00117D59"/>
    <w:rsid w:val="0012518D"/>
    <w:rsid w:val="00126D55"/>
    <w:rsid w:val="00130CAC"/>
    <w:rsid w:val="001314BA"/>
    <w:rsid w:val="00133252"/>
    <w:rsid w:val="001332D1"/>
    <w:rsid w:val="001346E6"/>
    <w:rsid w:val="00140CA2"/>
    <w:rsid w:val="00145368"/>
    <w:rsid w:val="0014643D"/>
    <w:rsid w:val="00162411"/>
    <w:rsid w:val="00163FE5"/>
    <w:rsid w:val="001668AD"/>
    <w:rsid w:val="001672C2"/>
    <w:rsid w:val="0017082A"/>
    <w:rsid w:val="001832D8"/>
    <w:rsid w:val="001879A6"/>
    <w:rsid w:val="00190564"/>
    <w:rsid w:val="0019112D"/>
    <w:rsid w:val="001951B2"/>
    <w:rsid w:val="001A482D"/>
    <w:rsid w:val="001A4DAC"/>
    <w:rsid w:val="001A70DA"/>
    <w:rsid w:val="001B156D"/>
    <w:rsid w:val="001B321A"/>
    <w:rsid w:val="001B37A5"/>
    <w:rsid w:val="001B58D6"/>
    <w:rsid w:val="001C54CE"/>
    <w:rsid w:val="001C589C"/>
    <w:rsid w:val="001C6C2B"/>
    <w:rsid w:val="001D0EEB"/>
    <w:rsid w:val="001D34B9"/>
    <w:rsid w:val="001E4CFA"/>
    <w:rsid w:val="001F1447"/>
    <w:rsid w:val="001F15CD"/>
    <w:rsid w:val="001F175B"/>
    <w:rsid w:val="001F392D"/>
    <w:rsid w:val="001F690E"/>
    <w:rsid w:val="00203BB5"/>
    <w:rsid w:val="00203C2D"/>
    <w:rsid w:val="00207A11"/>
    <w:rsid w:val="002110A8"/>
    <w:rsid w:val="0021225A"/>
    <w:rsid w:val="0021599C"/>
    <w:rsid w:val="0022098D"/>
    <w:rsid w:val="00223277"/>
    <w:rsid w:val="0023139D"/>
    <w:rsid w:val="00236F12"/>
    <w:rsid w:val="00237084"/>
    <w:rsid w:val="00256EB5"/>
    <w:rsid w:val="00257671"/>
    <w:rsid w:val="00261F2D"/>
    <w:rsid w:val="002631EF"/>
    <w:rsid w:val="00263DA2"/>
    <w:rsid w:val="0026666E"/>
    <w:rsid w:val="00266CDF"/>
    <w:rsid w:val="00272B19"/>
    <w:rsid w:val="00274D54"/>
    <w:rsid w:val="00275031"/>
    <w:rsid w:val="002824B5"/>
    <w:rsid w:val="00282841"/>
    <w:rsid w:val="002843F9"/>
    <w:rsid w:val="00285CFA"/>
    <w:rsid w:val="00290FEE"/>
    <w:rsid w:val="002A6297"/>
    <w:rsid w:val="002A7047"/>
    <w:rsid w:val="002B1375"/>
    <w:rsid w:val="002B44C4"/>
    <w:rsid w:val="002B5DDF"/>
    <w:rsid w:val="002C0CA1"/>
    <w:rsid w:val="002C3A72"/>
    <w:rsid w:val="002C3D41"/>
    <w:rsid w:val="002C4515"/>
    <w:rsid w:val="002C4E0A"/>
    <w:rsid w:val="002D5D2B"/>
    <w:rsid w:val="002D5F0F"/>
    <w:rsid w:val="002E0697"/>
    <w:rsid w:val="002E7EB0"/>
    <w:rsid w:val="002F7EB8"/>
    <w:rsid w:val="002F7F2A"/>
    <w:rsid w:val="00303880"/>
    <w:rsid w:val="003049CE"/>
    <w:rsid w:val="003061AC"/>
    <w:rsid w:val="00312B39"/>
    <w:rsid w:val="0032164C"/>
    <w:rsid w:val="00326927"/>
    <w:rsid w:val="00335F84"/>
    <w:rsid w:val="003420FD"/>
    <w:rsid w:val="00346015"/>
    <w:rsid w:val="00347769"/>
    <w:rsid w:val="0035102B"/>
    <w:rsid w:val="00355F0A"/>
    <w:rsid w:val="00356310"/>
    <w:rsid w:val="0035654F"/>
    <w:rsid w:val="003607DA"/>
    <w:rsid w:val="0036331C"/>
    <w:rsid w:val="00372F24"/>
    <w:rsid w:val="0038096B"/>
    <w:rsid w:val="003839F1"/>
    <w:rsid w:val="0039040F"/>
    <w:rsid w:val="003955B9"/>
    <w:rsid w:val="003A07AC"/>
    <w:rsid w:val="003A4BD3"/>
    <w:rsid w:val="003B2D4D"/>
    <w:rsid w:val="003B34AA"/>
    <w:rsid w:val="003B4784"/>
    <w:rsid w:val="003C1653"/>
    <w:rsid w:val="003C5B17"/>
    <w:rsid w:val="003C7320"/>
    <w:rsid w:val="003D093F"/>
    <w:rsid w:val="003D170E"/>
    <w:rsid w:val="003D198A"/>
    <w:rsid w:val="003D1A97"/>
    <w:rsid w:val="003F31F9"/>
    <w:rsid w:val="003F3639"/>
    <w:rsid w:val="003F382D"/>
    <w:rsid w:val="003F45EA"/>
    <w:rsid w:val="003F5521"/>
    <w:rsid w:val="00402E42"/>
    <w:rsid w:val="00405251"/>
    <w:rsid w:val="00405569"/>
    <w:rsid w:val="004055D0"/>
    <w:rsid w:val="0040784B"/>
    <w:rsid w:val="004112A8"/>
    <w:rsid w:val="00411A4A"/>
    <w:rsid w:val="00415756"/>
    <w:rsid w:val="00416A17"/>
    <w:rsid w:val="00417475"/>
    <w:rsid w:val="00424F41"/>
    <w:rsid w:val="00426C59"/>
    <w:rsid w:val="00431267"/>
    <w:rsid w:val="00440C72"/>
    <w:rsid w:val="00441A6D"/>
    <w:rsid w:val="00443AA5"/>
    <w:rsid w:val="00447EA3"/>
    <w:rsid w:val="00451D90"/>
    <w:rsid w:val="004543DC"/>
    <w:rsid w:val="0045690D"/>
    <w:rsid w:val="00460753"/>
    <w:rsid w:val="00460FDD"/>
    <w:rsid w:val="00490132"/>
    <w:rsid w:val="00491543"/>
    <w:rsid w:val="00494101"/>
    <w:rsid w:val="00497B1C"/>
    <w:rsid w:val="004A008B"/>
    <w:rsid w:val="004A2CE2"/>
    <w:rsid w:val="004C3879"/>
    <w:rsid w:val="004D0EBB"/>
    <w:rsid w:val="004D4600"/>
    <w:rsid w:val="004E3FBB"/>
    <w:rsid w:val="004E4F94"/>
    <w:rsid w:val="004F0588"/>
    <w:rsid w:val="004F1862"/>
    <w:rsid w:val="004F1BFA"/>
    <w:rsid w:val="004F2386"/>
    <w:rsid w:val="004F52EE"/>
    <w:rsid w:val="004F5411"/>
    <w:rsid w:val="00501B51"/>
    <w:rsid w:val="00502336"/>
    <w:rsid w:val="00504ADE"/>
    <w:rsid w:val="00514637"/>
    <w:rsid w:val="00516BD6"/>
    <w:rsid w:val="005175E9"/>
    <w:rsid w:val="00522034"/>
    <w:rsid w:val="005241FF"/>
    <w:rsid w:val="005255B7"/>
    <w:rsid w:val="00530584"/>
    <w:rsid w:val="00534AEE"/>
    <w:rsid w:val="00536461"/>
    <w:rsid w:val="00537290"/>
    <w:rsid w:val="0053782B"/>
    <w:rsid w:val="00537D68"/>
    <w:rsid w:val="0054125E"/>
    <w:rsid w:val="00543DE6"/>
    <w:rsid w:val="005479BF"/>
    <w:rsid w:val="00550B40"/>
    <w:rsid w:val="005541A6"/>
    <w:rsid w:val="005551B8"/>
    <w:rsid w:val="00564BA7"/>
    <w:rsid w:val="0056696B"/>
    <w:rsid w:val="00570249"/>
    <w:rsid w:val="005743B9"/>
    <w:rsid w:val="005759BA"/>
    <w:rsid w:val="005764EC"/>
    <w:rsid w:val="00584213"/>
    <w:rsid w:val="00585AB0"/>
    <w:rsid w:val="00592A94"/>
    <w:rsid w:val="005937A6"/>
    <w:rsid w:val="005962E6"/>
    <w:rsid w:val="005A039D"/>
    <w:rsid w:val="005A4A4A"/>
    <w:rsid w:val="005A78D0"/>
    <w:rsid w:val="005A7A9E"/>
    <w:rsid w:val="005B01C5"/>
    <w:rsid w:val="005B2CE4"/>
    <w:rsid w:val="005B4E80"/>
    <w:rsid w:val="005B6ADB"/>
    <w:rsid w:val="005C02A4"/>
    <w:rsid w:val="005C0694"/>
    <w:rsid w:val="005C1370"/>
    <w:rsid w:val="005C1669"/>
    <w:rsid w:val="005C2219"/>
    <w:rsid w:val="005C5806"/>
    <w:rsid w:val="005C6939"/>
    <w:rsid w:val="005D0092"/>
    <w:rsid w:val="005D2F14"/>
    <w:rsid w:val="005D4475"/>
    <w:rsid w:val="005D5A46"/>
    <w:rsid w:val="005E2E12"/>
    <w:rsid w:val="005E434E"/>
    <w:rsid w:val="00600919"/>
    <w:rsid w:val="0060143D"/>
    <w:rsid w:val="006029FE"/>
    <w:rsid w:val="00605664"/>
    <w:rsid w:val="00614B2B"/>
    <w:rsid w:val="0061673F"/>
    <w:rsid w:val="00620D4B"/>
    <w:rsid w:val="006253D6"/>
    <w:rsid w:val="0062542D"/>
    <w:rsid w:val="006320AB"/>
    <w:rsid w:val="0063245D"/>
    <w:rsid w:val="00633B38"/>
    <w:rsid w:val="00634BC4"/>
    <w:rsid w:val="00640E05"/>
    <w:rsid w:val="00646B21"/>
    <w:rsid w:val="006532BE"/>
    <w:rsid w:val="00661B60"/>
    <w:rsid w:val="00664982"/>
    <w:rsid w:val="00665AD2"/>
    <w:rsid w:val="0067444A"/>
    <w:rsid w:val="0068162B"/>
    <w:rsid w:val="0068226E"/>
    <w:rsid w:val="00683B64"/>
    <w:rsid w:val="00683DA1"/>
    <w:rsid w:val="00685344"/>
    <w:rsid w:val="0068710A"/>
    <w:rsid w:val="00693135"/>
    <w:rsid w:val="00694FB0"/>
    <w:rsid w:val="00695D61"/>
    <w:rsid w:val="006969A7"/>
    <w:rsid w:val="006B0CD3"/>
    <w:rsid w:val="006B4941"/>
    <w:rsid w:val="006B7826"/>
    <w:rsid w:val="006C7776"/>
    <w:rsid w:val="006D0E65"/>
    <w:rsid w:val="006D4528"/>
    <w:rsid w:val="006D6E7F"/>
    <w:rsid w:val="006D7707"/>
    <w:rsid w:val="006E5832"/>
    <w:rsid w:val="006E7280"/>
    <w:rsid w:val="006F6723"/>
    <w:rsid w:val="006F68BF"/>
    <w:rsid w:val="0070202C"/>
    <w:rsid w:val="00707655"/>
    <w:rsid w:val="00707C74"/>
    <w:rsid w:val="0071014C"/>
    <w:rsid w:val="007137FC"/>
    <w:rsid w:val="007201AE"/>
    <w:rsid w:val="0072057D"/>
    <w:rsid w:val="00724913"/>
    <w:rsid w:val="00725508"/>
    <w:rsid w:val="00726ACF"/>
    <w:rsid w:val="00726B51"/>
    <w:rsid w:val="00730590"/>
    <w:rsid w:val="0073195B"/>
    <w:rsid w:val="007401ED"/>
    <w:rsid w:val="007421C6"/>
    <w:rsid w:val="007429B0"/>
    <w:rsid w:val="00742EEB"/>
    <w:rsid w:val="00743EDE"/>
    <w:rsid w:val="00754968"/>
    <w:rsid w:val="00761129"/>
    <w:rsid w:val="007643B7"/>
    <w:rsid w:val="00767DF3"/>
    <w:rsid w:val="00772686"/>
    <w:rsid w:val="00773D61"/>
    <w:rsid w:val="00775831"/>
    <w:rsid w:val="0077618D"/>
    <w:rsid w:val="00776C03"/>
    <w:rsid w:val="007807FF"/>
    <w:rsid w:val="00792F8E"/>
    <w:rsid w:val="00793C94"/>
    <w:rsid w:val="00795008"/>
    <w:rsid w:val="00796E24"/>
    <w:rsid w:val="007975C0"/>
    <w:rsid w:val="007A6267"/>
    <w:rsid w:val="007A7600"/>
    <w:rsid w:val="007B0DE7"/>
    <w:rsid w:val="007D1890"/>
    <w:rsid w:val="007D7977"/>
    <w:rsid w:val="007E1D22"/>
    <w:rsid w:val="007E2B5E"/>
    <w:rsid w:val="007F3C2C"/>
    <w:rsid w:val="007F41F6"/>
    <w:rsid w:val="007F6E63"/>
    <w:rsid w:val="007F6F1C"/>
    <w:rsid w:val="007F7583"/>
    <w:rsid w:val="008010D7"/>
    <w:rsid w:val="00804829"/>
    <w:rsid w:val="00810AD2"/>
    <w:rsid w:val="0081124D"/>
    <w:rsid w:val="00813897"/>
    <w:rsid w:val="00813E5B"/>
    <w:rsid w:val="0081749D"/>
    <w:rsid w:val="00822EB1"/>
    <w:rsid w:val="00824AE5"/>
    <w:rsid w:val="00834098"/>
    <w:rsid w:val="00834D7A"/>
    <w:rsid w:val="0083509E"/>
    <w:rsid w:val="008352A5"/>
    <w:rsid w:val="008358B9"/>
    <w:rsid w:val="00840D93"/>
    <w:rsid w:val="00842EB2"/>
    <w:rsid w:val="00855804"/>
    <w:rsid w:val="00861E52"/>
    <w:rsid w:val="00862890"/>
    <w:rsid w:val="00862F39"/>
    <w:rsid w:val="00863CD9"/>
    <w:rsid w:val="00866405"/>
    <w:rsid w:val="00875321"/>
    <w:rsid w:val="00875C9C"/>
    <w:rsid w:val="00884760"/>
    <w:rsid w:val="00886D04"/>
    <w:rsid w:val="0089109F"/>
    <w:rsid w:val="00895ECC"/>
    <w:rsid w:val="008A6699"/>
    <w:rsid w:val="008A706E"/>
    <w:rsid w:val="008A7889"/>
    <w:rsid w:val="008B21EA"/>
    <w:rsid w:val="008C0348"/>
    <w:rsid w:val="008C22DF"/>
    <w:rsid w:val="008C4651"/>
    <w:rsid w:val="008C6B0E"/>
    <w:rsid w:val="008D32F1"/>
    <w:rsid w:val="008E20BF"/>
    <w:rsid w:val="008E545C"/>
    <w:rsid w:val="008E7260"/>
    <w:rsid w:val="008F2DF7"/>
    <w:rsid w:val="008F3A92"/>
    <w:rsid w:val="008F4070"/>
    <w:rsid w:val="008F5A18"/>
    <w:rsid w:val="008F6F05"/>
    <w:rsid w:val="00900EDE"/>
    <w:rsid w:val="00904926"/>
    <w:rsid w:val="00915788"/>
    <w:rsid w:val="00925436"/>
    <w:rsid w:val="00925C61"/>
    <w:rsid w:val="009330B2"/>
    <w:rsid w:val="0093353F"/>
    <w:rsid w:val="009357E5"/>
    <w:rsid w:val="00941170"/>
    <w:rsid w:val="00945D0F"/>
    <w:rsid w:val="00946B70"/>
    <w:rsid w:val="00947B97"/>
    <w:rsid w:val="00950511"/>
    <w:rsid w:val="009510C3"/>
    <w:rsid w:val="00952D2B"/>
    <w:rsid w:val="009543C3"/>
    <w:rsid w:val="009568C0"/>
    <w:rsid w:val="0096637F"/>
    <w:rsid w:val="00971567"/>
    <w:rsid w:val="0097172E"/>
    <w:rsid w:val="00983176"/>
    <w:rsid w:val="00984FD1"/>
    <w:rsid w:val="0098559D"/>
    <w:rsid w:val="00985890"/>
    <w:rsid w:val="00992EAD"/>
    <w:rsid w:val="009A509C"/>
    <w:rsid w:val="009A5FC0"/>
    <w:rsid w:val="009A6732"/>
    <w:rsid w:val="009A73CC"/>
    <w:rsid w:val="009B29AE"/>
    <w:rsid w:val="009B7741"/>
    <w:rsid w:val="009C06E2"/>
    <w:rsid w:val="009C5E96"/>
    <w:rsid w:val="009C6321"/>
    <w:rsid w:val="009C6A19"/>
    <w:rsid w:val="009D0DAD"/>
    <w:rsid w:val="009D12E2"/>
    <w:rsid w:val="009D5846"/>
    <w:rsid w:val="009D72C7"/>
    <w:rsid w:val="009D7397"/>
    <w:rsid w:val="009E0653"/>
    <w:rsid w:val="009E116D"/>
    <w:rsid w:val="009E5208"/>
    <w:rsid w:val="009F3565"/>
    <w:rsid w:val="009F5C69"/>
    <w:rsid w:val="009F6009"/>
    <w:rsid w:val="00A00569"/>
    <w:rsid w:val="00A01CBC"/>
    <w:rsid w:val="00A0585C"/>
    <w:rsid w:val="00A05AC0"/>
    <w:rsid w:val="00A06505"/>
    <w:rsid w:val="00A14512"/>
    <w:rsid w:val="00A161B4"/>
    <w:rsid w:val="00A16F16"/>
    <w:rsid w:val="00A238A3"/>
    <w:rsid w:val="00A30A10"/>
    <w:rsid w:val="00A31428"/>
    <w:rsid w:val="00A33C12"/>
    <w:rsid w:val="00A3407B"/>
    <w:rsid w:val="00A365D6"/>
    <w:rsid w:val="00A434C8"/>
    <w:rsid w:val="00A509F6"/>
    <w:rsid w:val="00A51A44"/>
    <w:rsid w:val="00A573B7"/>
    <w:rsid w:val="00A63A4F"/>
    <w:rsid w:val="00A64857"/>
    <w:rsid w:val="00A66B55"/>
    <w:rsid w:val="00A71E26"/>
    <w:rsid w:val="00A7454D"/>
    <w:rsid w:val="00A807FF"/>
    <w:rsid w:val="00A9072B"/>
    <w:rsid w:val="00A9192A"/>
    <w:rsid w:val="00A9313C"/>
    <w:rsid w:val="00A94981"/>
    <w:rsid w:val="00A96FF0"/>
    <w:rsid w:val="00AA085E"/>
    <w:rsid w:val="00AA2EF3"/>
    <w:rsid w:val="00AA37E8"/>
    <w:rsid w:val="00AA3F01"/>
    <w:rsid w:val="00AB067F"/>
    <w:rsid w:val="00AB239B"/>
    <w:rsid w:val="00AB4B4E"/>
    <w:rsid w:val="00AB4F0D"/>
    <w:rsid w:val="00AB50F5"/>
    <w:rsid w:val="00AC0FB9"/>
    <w:rsid w:val="00AC3475"/>
    <w:rsid w:val="00AC49DA"/>
    <w:rsid w:val="00AD067A"/>
    <w:rsid w:val="00AD1679"/>
    <w:rsid w:val="00AD6076"/>
    <w:rsid w:val="00AD78E7"/>
    <w:rsid w:val="00AE28F9"/>
    <w:rsid w:val="00AF0544"/>
    <w:rsid w:val="00AF10A6"/>
    <w:rsid w:val="00B005BC"/>
    <w:rsid w:val="00B02E19"/>
    <w:rsid w:val="00B06334"/>
    <w:rsid w:val="00B1018F"/>
    <w:rsid w:val="00B11645"/>
    <w:rsid w:val="00B17964"/>
    <w:rsid w:val="00B2381D"/>
    <w:rsid w:val="00B25623"/>
    <w:rsid w:val="00B273E1"/>
    <w:rsid w:val="00B2768F"/>
    <w:rsid w:val="00B30801"/>
    <w:rsid w:val="00B37E41"/>
    <w:rsid w:val="00B407A1"/>
    <w:rsid w:val="00B41C5E"/>
    <w:rsid w:val="00B42389"/>
    <w:rsid w:val="00B43F81"/>
    <w:rsid w:val="00B44463"/>
    <w:rsid w:val="00B47CDE"/>
    <w:rsid w:val="00B53851"/>
    <w:rsid w:val="00B578F7"/>
    <w:rsid w:val="00B66732"/>
    <w:rsid w:val="00B67BAD"/>
    <w:rsid w:val="00B7467F"/>
    <w:rsid w:val="00B84296"/>
    <w:rsid w:val="00B86E83"/>
    <w:rsid w:val="00B8745D"/>
    <w:rsid w:val="00B934D5"/>
    <w:rsid w:val="00B9362A"/>
    <w:rsid w:val="00B93FF8"/>
    <w:rsid w:val="00B977C3"/>
    <w:rsid w:val="00B97FAB"/>
    <w:rsid w:val="00BA1A12"/>
    <w:rsid w:val="00BA1B34"/>
    <w:rsid w:val="00BB13FD"/>
    <w:rsid w:val="00BC18A9"/>
    <w:rsid w:val="00BC3BB3"/>
    <w:rsid w:val="00BC4BB1"/>
    <w:rsid w:val="00BD215E"/>
    <w:rsid w:val="00BD4D12"/>
    <w:rsid w:val="00BD4E0D"/>
    <w:rsid w:val="00BD700D"/>
    <w:rsid w:val="00BE2317"/>
    <w:rsid w:val="00BE4ACE"/>
    <w:rsid w:val="00BE5FF4"/>
    <w:rsid w:val="00BE76F8"/>
    <w:rsid w:val="00BF1D25"/>
    <w:rsid w:val="00BF2784"/>
    <w:rsid w:val="00BF278E"/>
    <w:rsid w:val="00C107DC"/>
    <w:rsid w:val="00C114AA"/>
    <w:rsid w:val="00C1244D"/>
    <w:rsid w:val="00C17C72"/>
    <w:rsid w:val="00C20AC7"/>
    <w:rsid w:val="00C233A0"/>
    <w:rsid w:val="00C25321"/>
    <w:rsid w:val="00C32792"/>
    <w:rsid w:val="00C33771"/>
    <w:rsid w:val="00C43364"/>
    <w:rsid w:val="00C44D28"/>
    <w:rsid w:val="00C506EF"/>
    <w:rsid w:val="00C50862"/>
    <w:rsid w:val="00C518DB"/>
    <w:rsid w:val="00C528D6"/>
    <w:rsid w:val="00C52C71"/>
    <w:rsid w:val="00C5662B"/>
    <w:rsid w:val="00C60C7E"/>
    <w:rsid w:val="00C623ED"/>
    <w:rsid w:val="00C67926"/>
    <w:rsid w:val="00C67C90"/>
    <w:rsid w:val="00C71A81"/>
    <w:rsid w:val="00C73B10"/>
    <w:rsid w:val="00C73B72"/>
    <w:rsid w:val="00C748CA"/>
    <w:rsid w:val="00C85BF8"/>
    <w:rsid w:val="00C9212A"/>
    <w:rsid w:val="00C940DC"/>
    <w:rsid w:val="00CA0C0F"/>
    <w:rsid w:val="00CA2B47"/>
    <w:rsid w:val="00CA3EAD"/>
    <w:rsid w:val="00CA3EAF"/>
    <w:rsid w:val="00CA4173"/>
    <w:rsid w:val="00CA4DDC"/>
    <w:rsid w:val="00CA60F4"/>
    <w:rsid w:val="00CA6D5F"/>
    <w:rsid w:val="00CB44C8"/>
    <w:rsid w:val="00CB4977"/>
    <w:rsid w:val="00CB4F46"/>
    <w:rsid w:val="00CB7E34"/>
    <w:rsid w:val="00CD1C2A"/>
    <w:rsid w:val="00CD1CE2"/>
    <w:rsid w:val="00CD410A"/>
    <w:rsid w:val="00CD4F70"/>
    <w:rsid w:val="00CE1C7E"/>
    <w:rsid w:val="00CE229F"/>
    <w:rsid w:val="00CF07DA"/>
    <w:rsid w:val="00CF0BC8"/>
    <w:rsid w:val="00CF6F33"/>
    <w:rsid w:val="00D00192"/>
    <w:rsid w:val="00D01AAC"/>
    <w:rsid w:val="00D04408"/>
    <w:rsid w:val="00D05004"/>
    <w:rsid w:val="00D05DD0"/>
    <w:rsid w:val="00D1116E"/>
    <w:rsid w:val="00D20A6B"/>
    <w:rsid w:val="00D2387A"/>
    <w:rsid w:val="00D25894"/>
    <w:rsid w:val="00D30AEF"/>
    <w:rsid w:val="00D31B93"/>
    <w:rsid w:val="00D32A60"/>
    <w:rsid w:val="00D32C12"/>
    <w:rsid w:val="00D36381"/>
    <w:rsid w:val="00D36EE7"/>
    <w:rsid w:val="00D378D9"/>
    <w:rsid w:val="00D42D0B"/>
    <w:rsid w:val="00D457D4"/>
    <w:rsid w:val="00D46B76"/>
    <w:rsid w:val="00D52F13"/>
    <w:rsid w:val="00D56D8A"/>
    <w:rsid w:val="00D60D1C"/>
    <w:rsid w:val="00D60DD9"/>
    <w:rsid w:val="00D63167"/>
    <w:rsid w:val="00D7383E"/>
    <w:rsid w:val="00D76350"/>
    <w:rsid w:val="00D84FD6"/>
    <w:rsid w:val="00D9185B"/>
    <w:rsid w:val="00D918BC"/>
    <w:rsid w:val="00D929DF"/>
    <w:rsid w:val="00DA57C1"/>
    <w:rsid w:val="00DB02FA"/>
    <w:rsid w:val="00DB3095"/>
    <w:rsid w:val="00DB320F"/>
    <w:rsid w:val="00DB44B8"/>
    <w:rsid w:val="00DB4E67"/>
    <w:rsid w:val="00DB7C81"/>
    <w:rsid w:val="00DC2C08"/>
    <w:rsid w:val="00DC76C6"/>
    <w:rsid w:val="00DE31FD"/>
    <w:rsid w:val="00DE378F"/>
    <w:rsid w:val="00DE42BF"/>
    <w:rsid w:val="00DF2974"/>
    <w:rsid w:val="00DF3948"/>
    <w:rsid w:val="00DF3ECE"/>
    <w:rsid w:val="00DF53F1"/>
    <w:rsid w:val="00E00C51"/>
    <w:rsid w:val="00E01C46"/>
    <w:rsid w:val="00E02E90"/>
    <w:rsid w:val="00E03B1C"/>
    <w:rsid w:val="00E1060A"/>
    <w:rsid w:val="00E10770"/>
    <w:rsid w:val="00E10900"/>
    <w:rsid w:val="00E1657F"/>
    <w:rsid w:val="00E22861"/>
    <w:rsid w:val="00E31121"/>
    <w:rsid w:val="00E3458B"/>
    <w:rsid w:val="00E37FE2"/>
    <w:rsid w:val="00E40DC7"/>
    <w:rsid w:val="00E45441"/>
    <w:rsid w:val="00E45637"/>
    <w:rsid w:val="00E56DED"/>
    <w:rsid w:val="00E616EB"/>
    <w:rsid w:val="00E66650"/>
    <w:rsid w:val="00E6797A"/>
    <w:rsid w:val="00E705B1"/>
    <w:rsid w:val="00E76866"/>
    <w:rsid w:val="00E768C8"/>
    <w:rsid w:val="00E77B67"/>
    <w:rsid w:val="00E81D4F"/>
    <w:rsid w:val="00E821E5"/>
    <w:rsid w:val="00E90274"/>
    <w:rsid w:val="00E9471C"/>
    <w:rsid w:val="00E9718D"/>
    <w:rsid w:val="00E9774A"/>
    <w:rsid w:val="00E97B91"/>
    <w:rsid w:val="00E97E47"/>
    <w:rsid w:val="00EA0F4E"/>
    <w:rsid w:val="00EA2E3A"/>
    <w:rsid w:val="00EA5B00"/>
    <w:rsid w:val="00EA782E"/>
    <w:rsid w:val="00EB1A36"/>
    <w:rsid w:val="00EB42ED"/>
    <w:rsid w:val="00EB49A6"/>
    <w:rsid w:val="00EB5D86"/>
    <w:rsid w:val="00EB60C3"/>
    <w:rsid w:val="00EB6781"/>
    <w:rsid w:val="00EB6FBB"/>
    <w:rsid w:val="00EC038A"/>
    <w:rsid w:val="00EC3571"/>
    <w:rsid w:val="00EC404D"/>
    <w:rsid w:val="00EC4096"/>
    <w:rsid w:val="00EC711D"/>
    <w:rsid w:val="00EC7A1C"/>
    <w:rsid w:val="00ED14AD"/>
    <w:rsid w:val="00ED252A"/>
    <w:rsid w:val="00ED2A94"/>
    <w:rsid w:val="00ED4767"/>
    <w:rsid w:val="00ED50BF"/>
    <w:rsid w:val="00ED5916"/>
    <w:rsid w:val="00ED715E"/>
    <w:rsid w:val="00EE1381"/>
    <w:rsid w:val="00EE2863"/>
    <w:rsid w:val="00EE31C6"/>
    <w:rsid w:val="00EE38CD"/>
    <w:rsid w:val="00EE72D6"/>
    <w:rsid w:val="00EF170E"/>
    <w:rsid w:val="00F003CF"/>
    <w:rsid w:val="00F00692"/>
    <w:rsid w:val="00F00951"/>
    <w:rsid w:val="00F0151C"/>
    <w:rsid w:val="00F04A68"/>
    <w:rsid w:val="00F07A87"/>
    <w:rsid w:val="00F07D5D"/>
    <w:rsid w:val="00F15252"/>
    <w:rsid w:val="00F30241"/>
    <w:rsid w:val="00F34606"/>
    <w:rsid w:val="00F36234"/>
    <w:rsid w:val="00F374F2"/>
    <w:rsid w:val="00F4267E"/>
    <w:rsid w:val="00F53D08"/>
    <w:rsid w:val="00F5593F"/>
    <w:rsid w:val="00F560B9"/>
    <w:rsid w:val="00F65A51"/>
    <w:rsid w:val="00F67962"/>
    <w:rsid w:val="00F72EBA"/>
    <w:rsid w:val="00F779D1"/>
    <w:rsid w:val="00F84631"/>
    <w:rsid w:val="00F84E3C"/>
    <w:rsid w:val="00F8647F"/>
    <w:rsid w:val="00F86811"/>
    <w:rsid w:val="00FA02A4"/>
    <w:rsid w:val="00FA54D2"/>
    <w:rsid w:val="00FA6199"/>
    <w:rsid w:val="00FB28FC"/>
    <w:rsid w:val="00FB38C4"/>
    <w:rsid w:val="00FB44A5"/>
    <w:rsid w:val="00FB7032"/>
    <w:rsid w:val="00FC1DE6"/>
    <w:rsid w:val="00FC45B0"/>
    <w:rsid w:val="00FD1BF3"/>
    <w:rsid w:val="00FD30D7"/>
    <w:rsid w:val="00FD6722"/>
    <w:rsid w:val="00FD690E"/>
    <w:rsid w:val="00FE6585"/>
    <w:rsid w:val="00FF2F66"/>
    <w:rsid w:val="00FF5C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22173"/>
  <w15:chartTrackingRefBased/>
  <w15:docId w15:val="{F51F46BE-7146-415A-A816-C30D1EA5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
    <w:qFormat/>
    <w:pPr>
      <w:keepNext/>
      <w:numPr>
        <w:numId w:val="1"/>
      </w:numPr>
      <w:autoSpaceDE w:val="0"/>
      <w:outlineLvl w:val="0"/>
    </w:pPr>
    <w:rPr>
      <w:b/>
      <w:i/>
      <w:lang w:val="cs-CZ"/>
    </w:rPr>
  </w:style>
  <w:style w:type="paragraph" w:styleId="Heading2">
    <w:name w:val="heading 2"/>
    <w:basedOn w:val="Normal"/>
    <w:next w:val="Normal"/>
    <w:link w:val="Heading2Char"/>
    <w:uiPriority w:val="9"/>
    <w:unhideWhenUsed/>
    <w:qFormat/>
    <w:rsid w:val="00203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203C2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03C2D"/>
    <w:pPr>
      <w:keepNext/>
      <w:keepLines/>
      <w:suppressAutoHyphens w:val="0"/>
      <w:spacing w:before="40"/>
      <w:ind w:left="864" w:hanging="864"/>
      <w:jc w:val="both"/>
      <w:outlineLvl w:val="3"/>
    </w:pPr>
    <w:rPr>
      <w:rFonts w:ascii="Calibri Light" w:hAnsi="Calibri Light"/>
      <w:i/>
      <w:iCs/>
      <w:color w:val="2F5496"/>
      <w:szCs w:val="22"/>
      <w:lang w:val="en-US" w:eastAsia="en-US"/>
    </w:rPr>
  </w:style>
  <w:style w:type="paragraph" w:styleId="Heading5">
    <w:name w:val="heading 5"/>
    <w:basedOn w:val="Normal"/>
    <w:next w:val="Normal"/>
    <w:link w:val="Heading5Char"/>
    <w:uiPriority w:val="9"/>
    <w:semiHidden/>
    <w:unhideWhenUsed/>
    <w:qFormat/>
    <w:rsid w:val="00203C2D"/>
    <w:pPr>
      <w:keepNext/>
      <w:keepLines/>
      <w:suppressAutoHyphens w:val="0"/>
      <w:spacing w:before="40"/>
      <w:ind w:left="1008" w:hanging="1008"/>
      <w:jc w:val="both"/>
      <w:outlineLvl w:val="4"/>
    </w:pPr>
    <w:rPr>
      <w:rFonts w:ascii="Calibri Light" w:hAnsi="Calibri Light"/>
      <w:color w:val="2F5496"/>
      <w:szCs w:val="22"/>
      <w:lang w:val="en-US" w:eastAsia="en-US"/>
    </w:rPr>
  </w:style>
  <w:style w:type="paragraph" w:styleId="Heading6">
    <w:name w:val="heading 6"/>
    <w:basedOn w:val="Normal"/>
    <w:next w:val="Normal"/>
    <w:link w:val="Heading6Char"/>
    <w:uiPriority w:val="9"/>
    <w:semiHidden/>
    <w:unhideWhenUsed/>
    <w:qFormat/>
    <w:rsid w:val="00203C2D"/>
    <w:pPr>
      <w:keepNext/>
      <w:keepLines/>
      <w:suppressAutoHyphens w:val="0"/>
      <w:spacing w:before="40"/>
      <w:ind w:left="1152" w:hanging="1152"/>
      <w:jc w:val="both"/>
      <w:outlineLvl w:val="5"/>
    </w:pPr>
    <w:rPr>
      <w:rFonts w:ascii="Calibri Light" w:hAnsi="Calibri Light"/>
      <w:color w:val="1F3763"/>
      <w:szCs w:val="22"/>
      <w:lang w:val="en-US" w:eastAsia="en-US"/>
    </w:rPr>
  </w:style>
  <w:style w:type="paragraph" w:styleId="Heading7">
    <w:name w:val="heading 7"/>
    <w:basedOn w:val="Normal"/>
    <w:next w:val="Normal"/>
    <w:link w:val="Heading7Char"/>
    <w:uiPriority w:val="9"/>
    <w:semiHidden/>
    <w:unhideWhenUsed/>
    <w:qFormat/>
    <w:rsid w:val="00203C2D"/>
    <w:pPr>
      <w:keepNext/>
      <w:keepLines/>
      <w:suppressAutoHyphens w:val="0"/>
      <w:spacing w:before="40"/>
      <w:ind w:left="1296" w:hanging="1296"/>
      <w:jc w:val="both"/>
      <w:outlineLvl w:val="6"/>
    </w:pPr>
    <w:rPr>
      <w:rFonts w:ascii="Calibri Light" w:hAnsi="Calibri Light"/>
      <w:i/>
      <w:iCs/>
      <w:color w:val="1F3763"/>
      <w:szCs w:val="22"/>
      <w:lang w:val="en-US" w:eastAsia="en-US"/>
    </w:rPr>
  </w:style>
  <w:style w:type="paragraph" w:styleId="Heading8">
    <w:name w:val="heading 8"/>
    <w:basedOn w:val="Normal"/>
    <w:next w:val="Normal"/>
    <w:link w:val="Heading8Char"/>
    <w:uiPriority w:val="9"/>
    <w:semiHidden/>
    <w:unhideWhenUsed/>
    <w:qFormat/>
    <w:rsid w:val="00203C2D"/>
    <w:pPr>
      <w:keepNext/>
      <w:keepLines/>
      <w:suppressAutoHyphens w:val="0"/>
      <w:spacing w:before="40"/>
      <w:ind w:left="1440" w:hanging="1440"/>
      <w:jc w:val="both"/>
      <w:outlineLvl w:val="7"/>
    </w:pPr>
    <w:rPr>
      <w:rFonts w:ascii="Calibri Light" w:hAnsi="Calibri Light"/>
      <w:color w:val="272727"/>
      <w:sz w:val="21"/>
      <w:szCs w:val="21"/>
      <w:lang w:val="en-US" w:eastAsia="en-US"/>
    </w:rPr>
  </w:style>
  <w:style w:type="paragraph" w:styleId="Heading9">
    <w:name w:val="heading 9"/>
    <w:basedOn w:val="Normal"/>
    <w:next w:val="Normal"/>
    <w:link w:val="Heading9Char"/>
    <w:uiPriority w:val="9"/>
    <w:semiHidden/>
    <w:unhideWhenUsed/>
    <w:qFormat/>
    <w:rsid w:val="00203C2D"/>
    <w:pPr>
      <w:keepNext/>
      <w:keepLines/>
      <w:suppressAutoHyphens w:val="0"/>
      <w:spacing w:before="40"/>
      <w:ind w:left="1584" w:hanging="1584"/>
      <w:jc w:val="both"/>
      <w:outlineLvl w:val="8"/>
    </w:pPr>
    <w:rPr>
      <w:rFonts w:ascii="Calibri Light" w:hAnsi="Calibri Light"/>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edvolenpsmoodseku1">
    <w:name w:val="Predvolené písmo odseku1"/>
  </w:style>
  <w:style w:type="character" w:customStyle="1" w:styleId="Standardnpsmoodstavce1">
    <w:name w:val="Standardní písmo odstavce1"/>
  </w:style>
  <w:style w:type="character" w:customStyle="1" w:styleId="Odrky">
    <w:name w:val="Odrážky"/>
    <w:rPr>
      <w:rFonts w:ascii="OpenSymbol" w:eastAsia="OpenSymbol" w:hAnsi="OpenSymbol" w:cs="OpenSymbol"/>
    </w:rPr>
  </w:style>
  <w:style w:type="paragraph" w:customStyle="1" w:styleId="Nadpis">
    <w:name w:val="Nadpis"/>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link w:val="CaptionChar"/>
    <w:uiPriority w:val="99"/>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Popisok">
    <w:name w:val="Popisok"/>
    <w:basedOn w:val="Normal"/>
    <w:pPr>
      <w:suppressLineNumbers/>
      <w:spacing w:before="120" w:after="120"/>
    </w:pPr>
    <w:rPr>
      <w:rFonts w:cs="Tahoma"/>
      <w:i/>
      <w:iCs/>
    </w:rPr>
  </w:style>
  <w:style w:type="paragraph" w:styleId="NormalWeb">
    <w:name w:val="Normal (Web)"/>
    <w:basedOn w:val="Normal"/>
    <w:uiPriority w:val="99"/>
    <w:unhideWhenUsed/>
    <w:rsid w:val="00E66650"/>
    <w:pPr>
      <w:suppressAutoHyphens w:val="0"/>
      <w:spacing w:before="100" w:beforeAutospacing="1" w:after="100" w:afterAutospacing="1"/>
    </w:pPr>
    <w:rPr>
      <w:lang w:eastAsia="sk-SK"/>
    </w:rPr>
  </w:style>
  <w:style w:type="character" w:customStyle="1" w:styleId="Siln1">
    <w:name w:val="Silný1"/>
    <w:uiPriority w:val="22"/>
    <w:qFormat/>
    <w:rsid w:val="00E66650"/>
    <w:rPr>
      <w:b/>
      <w:bCs/>
    </w:rPr>
  </w:style>
  <w:style w:type="character" w:customStyle="1" w:styleId="Heading2Char">
    <w:name w:val="Heading 2 Char"/>
    <w:link w:val="Heading2"/>
    <w:uiPriority w:val="9"/>
    <w:rsid w:val="00203C2D"/>
    <w:rPr>
      <w:rFonts w:ascii="Calibri Light" w:eastAsia="Times New Roman" w:hAnsi="Calibri Light" w:cs="Times New Roman"/>
      <w:b/>
      <w:bCs/>
      <w:i/>
      <w:iCs/>
      <w:sz w:val="28"/>
      <w:szCs w:val="28"/>
      <w:lang w:eastAsia="zh-CN"/>
    </w:rPr>
  </w:style>
  <w:style w:type="character" w:customStyle="1" w:styleId="Heading3Char">
    <w:name w:val="Heading 3 Char"/>
    <w:link w:val="Heading3"/>
    <w:uiPriority w:val="9"/>
    <w:rsid w:val="00203C2D"/>
    <w:rPr>
      <w:rFonts w:ascii="Calibri Light" w:eastAsia="Times New Roman" w:hAnsi="Calibri Light" w:cs="Times New Roman"/>
      <w:b/>
      <w:bCs/>
      <w:sz w:val="26"/>
      <w:szCs w:val="26"/>
      <w:lang w:eastAsia="zh-CN"/>
    </w:rPr>
  </w:style>
  <w:style w:type="character" w:customStyle="1" w:styleId="Heading4Char">
    <w:name w:val="Heading 4 Char"/>
    <w:link w:val="Heading4"/>
    <w:uiPriority w:val="9"/>
    <w:semiHidden/>
    <w:rsid w:val="00203C2D"/>
    <w:rPr>
      <w:rFonts w:ascii="Calibri Light" w:hAnsi="Calibri Light"/>
      <w:i/>
      <w:iCs/>
      <w:color w:val="2F5496"/>
      <w:sz w:val="24"/>
      <w:szCs w:val="22"/>
      <w:lang w:val="en-US" w:eastAsia="en-US"/>
    </w:rPr>
  </w:style>
  <w:style w:type="character" w:customStyle="1" w:styleId="Heading5Char">
    <w:name w:val="Heading 5 Char"/>
    <w:link w:val="Heading5"/>
    <w:uiPriority w:val="9"/>
    <w:semiHidden/>
    <w:rsid w:val="00203C2D"/>
    <w:rPr>
      <w:rFonts w:ascii="Calibri Light" w:hAnsi="Calibri Light"/>
      <w:color w:val="2F5496"/>
      <w:sz w:val="24"/>
      <w:szCs w:val="22"/>
      <w:lang w:val="en-US" w:eastAsia="en-US"/>
    </w:rPr>
  </w:style>
  <w:style w:type="character" w:customStyle="1" w:styleId="Heading6Char">
    <w:name w:val="Heading 6 Char"/>
    <w:link w:val="Heading6"/>
    <w:uiPriority w:val="9"/>
    <w:semiHidden/>
    <w:rsid w:val="00203C2D"/>
    <w:rPr>
      <w:rFonts w:ascii="Calibri Light" w:hAnsi="Calibri Light"/>
      <w:color w:val="1F3763"/>
      <w:sz w:val="24"/>
      <w:szCs w:val="22"/>
      <w:lang w:val="en-US" w:eastAsia="en-US"/>
    </w:rPr>
  </w:style>
  <w:style w:type="character" w:customStyle="1" w:styleId="Heading7Char">
    <w:name w:val="Heading 7 Char"/>
    <w:link w:val="Heading7"/>
    <w:uiPriority w:val="9"/>
    <w:semiHidden/>
    <w:rsid w:val="00203C2D"/>
    <w:rPr>
      <w:rFonts w:ascii="Calibri Light" w:hAnsi="Calibri Light"/>
      <w:i/>
      <w:iCs/>
      <w:color w:val="1F3763"/>
      <w:sz w:val="24"/>
      <w:szCs w:val="22"/>
      <w:lang w:val="en-US" w:eastAsia="en-US"/>
    </w:rPr>
  </w:style>
  <w:style w:type="character" w:customStyle="1" w:styleId="Heading8Char">
    <w:name w:val="Heading 8 Char"/>
    <w:link w:val="Heading8"/>
    <w:uiPriority w:val="9"/>
    <w:semiHidden/>
    <w:rsid w:val="00203C2D"/>
    <w:rPr>
      <w:rFonts w:ascii="Calibri Light" w:hAnsi="Calibri Light"/>
      <w:color w:val="272727"/>
      <w:sz w:val="21"/>
      <w:szCs w:val="21"/>
      <w:lang w:val="en-US" w:eastAsia="en-US"/>
    </w:rPr>
  </w:style>
  <w:style w:type="character" w:customStyle="1" w:styleId="Heading9Char">
    <w:name w:val="Heading 9 Char"/>
    <w:link w:val="Heading9"/>
    <w:uiPriority w:val="9"/>
    <w:semiHidden/>
    <w:rsid w:val="00203C2D"/>
    <w:rPr>
      <w:rFonts w:ascii="Calibri Light" w:hAnsi="Calibri Light"/>
      <w:i/>
      <w:iCs/>
      <w:color w:val="272727"/>
      <w:sz w:val="21"/>
      <w:szCs w:val="21"/>
      <w:lang w:val="en-US" w:eastAsia="en-US"/>
    </w:rPr>
  </w:style>
  <w:style w:type="paragraph" w:styleId="Header">
    <w:name w:val="header"/>
    <w:basedOn w:val="Normal"/>
    <w:link w:val="HeaderChar"/>
    <w:uiPriority w:val="99"/>
    <w:unhideWhenUsed/>
    <w:rsid w:val="00203C2D"/>
    <w:pPr>
      <w:tabs>
        <w:tab w:val="center" w:pos="4680"/>
        <w:tab w:val="right" w:pos="9360"/>
      </w:tabs>
      <w:suppressAutoHyphens w:val="0"/>
      <w:ind w:firstLine="567"/>
      <w:jc w:val="both"/>
    </w:pPr>
    <w:rPr>
      <w:rFonts w:ascii="UK Sans" w:eastAsia="Calibri" w:hAnsi="UK Sans"/>
      <w:szCs w:val="22"/>
      <w:lang w:val="en-US" w:eastAsia="en-US"/>
    </w:rPr>
  </w:style>
  <w:style w:type="character" w:customStyle="1" w:styleId="HeaderChar">
    <w:name w:val="Header Char"/>
    <w:link w:val="Header"/>
    <w:uiPriority w:val="99"/>
    <w:rsid w:val="00203C2D"/>
    <w:rPr>
      <w:rFonts w:ascii="UK Sans" w:eastAsia="Calibri" w:hAnsi="UK Sans"/>
      <w:sz w:val="24"/>
      <w:szCs w:val="22"/>
      <w:lang w:val="en-US" w:eastAsia="en-US"/>
    </w:rPr>
  </w:style>
  <w:style w:type="paragraph" w:styleId="Footer">
    <w:name w:val="footer"/>
    <w:basedOn w:val="Normal"/>
    <w:link w:val="FooterChar"/>
    <w:uiPriority w:val="99"/>
    <w:unhideWhenUsed/>
    <w:rsid w:val="00203C2D"/>
    <w:pPr>
      <w:tabs>
        <w:tab w:val="center" w:pos="4680"/>
        <w:tab w:val="right" w:pos="9360"/>
      </w:tabs>
      <w:suppressAutoHyphens w:val="0"/>
      <w:jc w:val="center"/>
    </w:pPr>
    <w:rPr>
      <w:rFonts w:ascii="UK Sans" w:eastAsia="Calibri" w:hAnsi="UK Sans"/>
      <w:sz w:val="20"/>
      <w:szCs w:val="22"/>
      <w:lang w:val="en-US" w:eastAsia="en-US"/>
    </w:rPr>
  </w:style>
  <w:style w:type="character" w:customStyle="1" w:styleId="FooterChar">
    <w:name w:val="Footer Char"/>
    <w:link w:val="Footer"/>
    <w:uiPriority w:val="99"/>
    <w:rsid w:val="00203C2D"/>
    <w:rPr>
      <w:rFonts w:ascii="UK Sans" w:eastAsia="Calibri" w:hAnsi="UK Sans"/>
      <w:szCs w:val="22"/>
      <w:lang w:val="en-US" w:eastAsia="en-US"/>
    </w:rPr>
  </w:style>
  <w:style w:type="character" w:customStyle="1" w:styleId="Heading1Char">
    <w:name w:val="Heading 1 Char"/>
    <w:link w:val="Heading1"/>
    <w:uiPriority w:val="9"/>
    <w:rsid w:val="00203C2D"/>
    <w:rPr>
      <w:b/>
      <w:i/>
      <w:sz w:val="24"/>
      <w:szCs w:val="24"/>
      <w:lang w:val="cs-CZ" w:eastAsia="zh-CN"/>
    </w:rPr>
  </w:style>
  <w:style w:type="paragraph" w:styleId="ListParagraph">
    <w:name w:val="List Paragraph"/>
    <w:aliases w:val="ODRAZKY PRVA UROVEN"/>
    <w:basedOn w:val="Normal"/>
    <w:link w:val="ListParagraphChar"/>
    <w:uiPriority w:val="34"/>
    <w:qFormat/>
    <w:rsid w:val="00203C2D"/>
    <w:pPr>
      <w:suppressAutoHyphens w:val="0"/>
      <w:spacing w:before="120"/>
      <w:ind w:left="720" w:firstLine="567"/>
      <w:contextualSpacing/>
      <w:jc w:val="both"/>
    </w:pPr>
    <w:rPr>
      <w:rFonts w:ascii="UK Sans" w:eastAsia="Calibri" w:hAnsi="UK Sans"/>
      <w:szCs w:val="22"/>
      <w:lang w:val="en-US" w:eastAsia="en-US"/>
    </w:rPr>
  </w:style>
  <w:style w:type="paragraph" w:customStyle="1" w:styleId="Buletnorm">
    <w:name w:val="Bulet_norm"/>
    <w:basedOn w:val="ListParagraph"/>
    <w:qFormat/>
    <w:rsid w:val="00203C2D"/>
    <w:pPr>
      <w:numPr>
        <w:numId w:val="2"/>
      </w:numPr>
      <w:spacing w:after="240"/>
      <w:contextualSpacing w:val="0"/>
    </w:pPr>
    <w:rPr>
      <w:lang w:val="sk-SK"/>
    </w:rPr>
  </w:style>
  <w:style w:type="paragraph" w:styleId="Title">
    <w:name w:val="Title"/>
    <w:basedOn w:val="Normal"/>
    <w:next w:val="Normal"/>
    <w:link w:val="TitleChar"/>
    <w:uiPriority w:val="10"/>
    <w:qFormat/>
    <w:rsid w:val="00203C2D"/>
    <w:pPr>
      <w:suppressAutoHyphens w:val="0"/>
      <w:spacing w:before="2000" w:after="4000"/>
      <w:contextualSpacing/>
      <w:jc w:val="center"/>
    </w:pPr>
    <w:rPr>
      <w:rFonts w:ascii="UK Sans" w:hAnsi="UK Sans"/>
      <w:b/>
      <w:spacing w:val="-10"/>
      <w:kern w:val="28"/>
      <w:sz w:val="56"/>
      <w:szCs w:val="56"/>
      <w:lang w:val="en-US" w:eastAsia="en-US"/>
    </w:rPr>
  </w:style>
  <w:style w:type="character" w:customStyle="1" w:styleId="TitleChar">
    <w:name w:val="Title Char"/>
    <w:link w:val="Title"/>
    <w:uiPriority w:val="10"/>
    <w:rsid w:val="00203C2D"/>
    <w:rPr>
      <w:rFonts w:ascii="UK Sans" w:hAnsi="UK Sans"/>
      <w:b/>
      <w:spacing w:val="-10"/>
      <w:kern w:val="28"/>
      <w:sz w:val="56"/>
      <w:szCs w:val="56"/>
      <w:lang w:val="en-US" w:eastAsia="en-US"/>
    </w:rPr>
  </w:style>
  <w:style w:type="paragraph" w:customStyle="1" w:styleId="Nadpis1bezcisla">
    <w:name w:val="Nadpis1_bez_cisla"/>
    <w:basedOn w:val="Heading1"/>
    <w:next w:val="Normal"/>
    <w:qFormat/>
    <w:rsid w:val="00203C2D"/>
    <w:pPr>
      <w:keepLines/>
      <w:numPr>
        <w:numId w:val="0"/>
      </w:numPr>
      <w:suppressAutoHyphens w:val="0"/>
      <w:autoSpaceDE/>
      <w:spacing w:before="120" w:after="240"/>
      <w:ind w:left="567"/>
    </w:pPr>
    <w:rPr>
      <w:rFonts w:ascii="UK Sans" w:hAnsi="UK Sans"/>
      <w:i w:val="0"/>
      <w:caps/>
      <w:sz w:val="32"/>
      <w:szCs w:val="32"/>
      <w:lang w:val="sk-SK" w:eastAsia="en-US"/>
    </w:rPr>
  </w:style>
  <w:style w:type="paragraph" w:customStyle="1" w:styleId="Medzinadpis">
    <w:name w:val="Medzinadpis"/>
    <w:basedOn w:val="Normal"/>
    <w:qFormat/>
    <w:rsid w:val="00203C2D"/>
    <w:pPr>
      <w:suppressAutoHyphens w:val="0"/>
      <w:spacing w:before="360" w:after="360"/>
      <w:ind w:firstLine="567"/>
      <w:jc w:val="both"/>
    </w:pPr>
    <w:rPr>
      <w:rFonts w:ascii="UK Sans" w:eastAsia="Calibri" w:hAnsi="UK Sans"/>
      <w:b/>
      <w:sz w:val="28"/>
      <w:szCs w:val="22"/>
      <w:lang w:eastAsia="en-US"/>
    </w:rPr>
  </w:style>
  <w:style w:type="paragraph" w:customStyle="1" w:styleId="Textheader">
    <w:name w:val="Text_header"/>
    <w:basedOn w:val="Header"/>
    <w:qFormat/>
    <w:rsid w:val="00203C2D"/>
    <w:pPr>
      <w:ind w:firstLine="0"/>
      <w:jc w:val="center"/>
    </w:pPr>
    <w:rPr>
      <w:sz w:val="22"/>
    </w:rPr>
  </w:style>
  <w:style w:type="paragraph" w:styleId="TOC1">
    <w:name w:val="toc 1"/>
    <w:basedOn w:val="Normal"/>
    <w:next w:val="Normal"/>
    <w:autoRedefine/>
    <w:uiPriority w:val="39"/>
    <w:unhideWhenUsed/>
    <w:rsid w:val="004E3FBB"/>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203C2D"/>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4E3FBB"/>
    <w:pPr>
      <w:ind w:left="240"/>
    </w:pPr>
    <w:rPr>
      <w:rFonts w:asciiTheme="minorHAnsi" w:hAnsiTheme="minorHAnsi" w:cstheme="minorHAnsi"/>
      <w:sz w:val="20"/>
      <w:szCs w:val="20"/>
    </w:rPr>
  </w:style>
  <w:style w:type="character" w:styleId="Hyperlink">
    <w:name w:val="Hyperlink"/>
    <w:uiPriority w:val="99"/>
    <w:unhideWhenUsed/>
    <w:rsid w:val="00203C2D"/>
    <w:rPr>
      <w:color w:val="0563C1"/>
      <w:u w:val="single"/>
    </w:rPr>
  </w:style>
  <w:style w:type="paragraph" w:customStyle="1" w:styleId="Picture">
    <w:name w:val="Picture"/>
    <w:basedOn w:val="Title"/>
    <w:qFormat/>
    <w:rsid w:val="00203C2D"/>
    <w:pPr>
      <w:spacing w:before="1200" w:after="1200"/>
    </w:pPr>
    <w:rPr>
      <w:lang w:val="sk-SK"/>
    </w:rPr>
  </w:style>
  <w:style w:type="paragraph" w:customStyle="1" w:styleId="Default">
    <w:name w:val="Default"/>
    <w:rsid w:val="00203C2D"/>
    <w:pPr>
      <w:autoSpaceDE w:val="0"/>
      <w:autoSpaceDN w:val="0"/>
      <w:adjustRightInd w:val="0"/>
    </w:pPr>
    <w:rPr>
      <w:rFonts w:ascii="Calibri" w:eastAsia="Calibri" w:hAnsi="Calibri" w:cs="Calibri"/>
      <w:color w:val="000000"/>
      <w:sz w:val="24"/>
      <w:szCs w:val="24"/>
      <w:lang w:eastAsia="en-US"/>
    </w:rPr>
  </w:style>
  <w:style w:type="paragraph" w:styleId="FootnoteText">
    <w:name w:val="footnote text"/>
    <w:basedOn w:val="Normal"/>
    <w:link w:val="FootnoteTextChar"/>
    <w:uiPriority w:val="99"/>
    <w:semiHidden/>
    <w:unhideWhenUsed/>
    <w:rsid w:val="00203C2D"/>
    <w:pPr>
      <w:suppressAutoHyphens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203C2D"/>
    <w:rPr>
      <w:rFonts w:ascii="Calibri" w:eastAsia="Calibri" w:hAnsi="Calibri"/>
      <w:lang w:eastAsia="en-US"/>
    </w:rPr>
  </w:style>
  <w:style w:type="character" w:styleId="FootnoteReference">
    <w:name w:val="footnote reference"/>
    <w:uiPriority w:val="99"/>
    <w:semiHidden/>
    <w:unhideWhenUsed/>
    <w:rsid w:val="00203C2D"/>
    <w:rPr>
      <w:vertAlign w:val="superscript"/>
    </w:rPr>
  </w:style>
  <w:style w:type="paragraph" w:styleId="BalloonText">
    <w:name w:val="Balloon Text"/>
    <w:basedOn w:val="Normal"/>
    <w:link w:val="BalloonTextChar"/>
    <w:uiPriority w:val="99"/>
    <w:semiHidden/>
    <w:unhideWhenUsed/>
    <w:rsid w:val="00203C2D"/>
    <w:pPr>
      <w:suppressAutoHyphens w:val="0"/>
      <w:ind w:firstLine="567"/>
      <w:jc w:val="both"/>
    </w:pPr>
    <w:rPr>
      <w:rFonts w:ascii="Segoe UI" w:eastAsia="Calibri" w:hAnsi="Segoe UI" w:cs="Segoe UI"/>
      <w:sz w:val="18"/>
      <w:szCs w:val="18"/>
      <w:lang w:val="en-US" w:eastAsia="en-US"/>
    </w:rPr>
  </w:style>
  <w:style w:type="character" w:customStyle="1" w:styleId="BalloonTextChar">
    <w:name w:val="Balloon Text Char"/>
    <w:link w:val="BalloonText"/>
    <w:uiPriority w:val="99"/>
    <w:semiHidden/>
    <w:rsid w:val="00203C2D"/>
    <w:rPr>
      <w:rFonts w:ascii="Segoe UI" w:eastAsia="Calibri" w:hAnsi="Segoe UI" w:cs="Segoe UI"/>
      <w:sz w:val="18"/>
      <w:szCs w:val="18"/>
      <w:lang w:val="en-US" w:eastAsia="en-US"/>
    </w:rPr>
  </w:style>
  <w:style w:type="paragraph" w:styleId="Revision">
    <w:name w:val="Revision"/>
    <w:hidden/>
    <w:uiPriority w:val="99"/>
    <w:semiHidden/>
    <w:rsid w:val="00203C2D"/>
    <w:rPr>
      <w:rFonts w:ascii="UK Sans" w:eastAsia="Calibri" w:hAnsi="UK Sans"/>
      <w:sz w:val="24"/>
      <w:szCs w:val="22"/>
      <w:lang w:val="en-US" w:eastAsia="en-US"/>
    </w:rPr>
  </w:style>
  <w:style w:type="character" w:styleId="CommentReference">
    <w:name w:val="annotation reference"/>
    <w:uiPriority w:val="99"/>
    <w:semiHidden/>
    <w:unhideWhenUsed/>
    <w:rsid w:val="00203C2D"/>
    <w:rPr>
      <w:sz w:val="16"/>
      <w:szCs w:val="16"/>
    </w:rPr>
  </w:style>
  <w:style w:type="paragraph" w:styleId="CommentText">
    <w:name w:val="annotation text"/>
    <w:basedOn w:val="Normal"/>
    <w:link w:val="CommentTextChar"/>
    <w:uiPriority w:val="99"/>
    <w:semiHidden/>
    <w:unhideWhenUsed/>
    <w:rsid w:val="00203C2D"/>
    <w:pPr>
      <w:suppressAutoHyphens w:val="0"/>
      <w:spacing w:before="120"/>
      <w:ind w:firstLine="567"/>
      <w:jc w:val="both"/>
    </w:pPr>
    <w:rPr>
      <w:rFonts w:ascii="UK Sans" w:eastAsia="Calibri" w:hAnsi="UK Sans"/>
      <w:sz w:val="20"/>
      <w:szCs w:val="20"/>
      <w:lang w:val="en-US" w:eastAsia="en-US"/>
    </w:rPr>
  </w:style>
  <w:style w:type="character" w:customStyle="1" w:styleId="CommentTextChar">
    <w:name w:val="Comment Text Char"/>
    <w:link w:val="CommentText"/>
    <w:uiPriority w:val="99"/>
    <w:semiHidden/>
    <w:rsid w:val="00203C2D"/>
    <w:rPr>
      <w:rFonts w:ascii="UK Sans" w:eastAsia="Calibri" w:hAnsi="UK Sans"/>
      <w:lang w:val="en-US" w:eastAsia="en-US"/>
    </w:rPr>
  </w:style>
  <w:style w:type="paragraph" w:styleId="CommentSubject">
    <w:name w:val="annotation subject"/>
    <w:basedOn w:val="CommentText"/>
    <w:next w:val="CommentText"/>
    <w:link w:val="CommentSubjectChar"/>
    <w:uiPriority w:val="99"/>
    <w:semiHidden/>
    <w:unhideWhenUsed/>
    <w:rsid w:val="00203C2D"/>
    <w:rPr>
      <w:b/>
      <w:bCs/>
    </w:rPr>
  </w:style>
  <w:style w:type="character" w:customStyle="1" w:styleId="CommentSubjectChar">
    <w:name w:val="Comment Subject Char"/>
    <w:link w:val="CommentSubject"/>
    <w:uiPriority w:val="99"/>
    <w:semiHidden/>
    <w:rsid w:val="00203C2D"/>
    <w:rPr>
      <w:rFonts w:ascii="UK Sans" w:eastAsia="Calibri" w:hAnsi="UK Sans"/>
      <w:b/>
      <w:bCs/>
      <w:lang w:val="en-US" w:eastAsia="en-US"/>
    </w:rPr>
  </w:style>
  <w:style w:type="paragraph" w:customStyle="1" w:styleId="Tabhlavicka">
    <w:name w:val="Tab_hlavicka"/>
    <w:qFormat/>
    <w:rsid w:val="003D093F"/>
    <w:pPr>
      <w:spacing w:before="120"/>
      <w:jc w:val="center"/>
    </w:pPr>
    <w:rPr>
      <w:rFonts w:ascii="Corbel" w:eastAsia="Calibri" w:hAnsi="Corbel" w:cs="DejaVu Sans Light"/>
      <w:b/>
      <w:sz w:val="24"/>
      <w:lang w:eastAsia="en-US"/>
    </w:rPr>
  </w:style>
  <w:style w:type="paragraph" w:customStyle="1" w:styleId="TabCisla">
    <w:name w:val="TabCisla"/>
    <w:qFormat/>
    <w:rsid w:val="003D093F"/>
    <w:pPr>
      <w:spacing w:before="60"/>
      <w:ind w:right="57"/>
      <w:jc w:val="right"/>
    </w:pPr>
    <w:rPr>
      <w:rFonts w:ascii="Corbel" w:eastAsia="Calibri" w:hAnsi="Corbel" w:cs="DejaVu Sans Light"/>
      <w:sz w:val="24"/>
      <w:szCs w:val="22"/>
    </w:rPr>
  </w:style>
  <w:style w:type="paragraph" w:customStyle="1" w:styleId="Tabtext">
    <w:name w:val="Tab_text"/>
    <w:qFormat/>
    <w:rsid w:val="003D093F"/>
    <w:pPr>
      <w:spacing w:before="60"/>
    </w:pPr>
    <w:rPr>
      <w:rFonts w:ascii="Corbel" w:eastAsia="Calibri" w:hAnsi="Corbel"/>
      <w:sz w:val="24"/>
      <w:szCs w:val="22"/>
      <w:lang w:eastAsia="en-US"/>
    </w:rPr>
  </w:style>
  <w:style w:type="character" w:customStyle="1" w:styleId="CaptionChar">
    <w:name w:val="Caption Char"/>
    <w:link w:val="Caption"/>
    <w:rsid w:val="003D093F"/>
    <w:rPr>
      <w:rFonts w:cs="Mangal"/>
      <w:i/>
      <w:iCs/>
      <w:sz w:val="24"/>
      <w:szCs w:val="24"/>
      <w:lang w:eastAsia="zh-CN"/>
    </w:rPr>
  </w:style>
  <w:style w:type="paragraph" w:customStyle="1" w:styleId="Obrazok">
    <w:name w:val="Obrazok"/>
    <w:basedOn w:val="Normal"/>
    <w:uiPriority w:val="1"/>
    <w:qFormat/>
    <w:rsid w:val="0038096B"/>
    <w:pPr>
      <w:suppressAutoHyphens w:val="0"/>
      <w:spacing w:before="240" w:after="240" w:line="259" w:lineRule="auto"/>
      <w:ind w:firstLine="567"/>
      <w:jc w:val="center"/>
    </w:pPr>
    <w:rPr>
      <w:rFonts w:ascii="Corbel" w:eastAsia="Calibri" w:hAnsi="Corbel"/>
      <w:lang w:eastAsia="en-US"/>
    </w:rPr>
  </w:style>
  <w:style w:type="paragraph" w:customStyle="1" w:styleId="ZoznamPomlcky">
    <w:name w:val="ZoznamPomlcky"/>
    <w:basedOn w:val="ListParagraph"/>
    <w:uiPriority w:val="1"/>
    <w:qFormat/>
    <w:rsid w:val="001F15CD"/>
    <w:pPr>
      <w:numPr>
        <w:numId w:val="3"/>
      </w:numPr>
      <w:tabs>
        <w:tab w:val="num" w:pos="0"/>
      </w:tabs>
      <w:spacing w:line="259" w:lineRule="auto"/>
      <w:ind w:left="432" w:hanging="432"/>
    </w:pPr>
    <w:rPr>
      <w:rFonts w:ascii="Corbel" w:hAnsi="Corbel"/>
      <w:szCs w:val="24"/>
      <w:lang w:val="sk-SK"/>
    </w:rPr>
  </w:style>
  <w:style w:type="paragraph" w:customStyle="1" w:styleId="Medzinadpis3">
    <w:name w:val="Medzinadpis3"/>
    <w:basedOn w:val="Normal"/>
    <w:qFormat/>
    <w:rsid w:val="001F15CD"/>
    <w:pPr>
      <w:suppressAutoHyphens w:val="0"/>
      <w:spacing w:before="120" w:after="120"/>
      <w:jc w:val="both"/>
    </w:pPr>
    <w:rPr>
      <w:rFonts w:ascii="Corbel" w:eastAsia="Calibri" w:hAnsi="Corbel"/>
      <w:b/>
      <w:szCs w:val="22"/>
      <w:lang w:eastAsia="en-US"/>
    </w:rPr>
  </w:style>
  <w:style w:type="paragraph" w:customStyle="1" w:styleId="Medzinadpis1">
    <w:name w:val="Medzinadpis1"/>
    <w:qFormat/>
    <w:rsid w:val="003C7320"/>
    <w:pPr>
      <w:spacing w:before="240" w:after="120"/>
    </w:pPr>
    <w:rPr>
      <w:rFonts w:ascii="Corbel" w:eastAsia="Calibri" w:hAnsi="Corbel"/>
      <w:b/>
      <w:i/>
      <w:caps/>
      <w:sz w:val="24"/>
      <w:lang w:eastAsia="en-US"/>
    </w:rPr>
  </w:style>
  <w:style w:type="paragraph" w:customStyle="1" w:styleId="Tabtext10">
    <w:name w:val="Tab_text_10"/>
    <w:basedOn w:val="Tabtext"/>
    <w:qFormat/>
    <w:rsid w:val="005E434E"/>
    <w:rPr>
      <w:sz w:val="20"/>
      <w:lang w:eastAsia="sk-SK"/>
    </w:rPr>
  </w:style>
  <w:style w:type="paragraph" w:customStyle="1" w:styleId="Tabhlavicka9">
    <w:name w:val="Tab_hlavicka_9"/>
    <w:basedOn w:val="Tabhlavicka"/>
    <w:qFormat/>
    <w:rsid w:val="005E434E"/>
    <w:pPr>
      <w:spacing w:before="0"/>
    </w:pPr>
    <w:rPr>
      <w:rFonts w:eastAsia="Times New Roman"/>
      <w:sz w:val="18"/>
      <w:lang w:eastAsia="sk-SK"/>
    </w:rPr>
  </w:style>
  <w:style w:type="paragraph" w:customStyle="1" w:styleId="TabCisla10">
    <w:name w:val="TabCisla10"/>
    <w:basedOn w:val="TabCisla"/>
    <w:qFormat/>
    <w:rsid w:val="005E434E"/>
    <w:rPr>
      <w:sz w:val="20"/>
    </w:rPr>
  </w:style>
  <w:style w:type="paragraph" w:customStyle="1" w:styleId="TabCisla9">
    <w:name w:val="TabCisla9"/>
    <w:basedOn w:val="TabCisla10"/>
    <w:qFormat/>
    <w:rsid w:val="005E434E"/>
    <w:rPr>
      <w:sz w:val="18"/>
      <w:szCs w:val="18"/>
    </w:rPr>
  </w:style>
  <w:style w:type="paragraph" w:customStyle="1" w:styleId="Tabhlavicka10">
    <w:name w:val="Tab_hlavicka_10"/>
    <w:basedOn w:val="Tabhlavicka"/>
    <w:qFormat/>
    <w:rsid w:val="00773D61"/>
    <w:rPr>
      <w:sz w:val="20"/>
    </w:rPr>
  </w:style>
  <w:style w:type="character" w:customStyle="1" w:styleId="xcontentpasted0">
    <w:name w:val="x_contentpasted0"/>
    <w:rsid w:val="00D36381"/>
  </w:style>
  <w:style w:type="character" w:customStyle="1" w:styleId="xapple-converted-space">
    <w:name w:val="x_apple-converted-space"/>
    <w:rsid w:val="00D36381"/>
  </w:style>
  <w:style w:type="table" w:styleId="TableGrid">
    <w:name w:val="Table Grid"/>
    <w:basedOn w:val="TableNormal"/>
    <w:uiPriority w:val="39"/>
    <w:rsid w:val="00440C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ikaapta">
    <w:name w:val="Hlavička a päta"/>
    <w:rsid w:val="0053729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A96FF0"/>
    <w:rPr>
      <w:outline w:val="0"/>
      <w:color w:val="0000FF"/>
      <w:u w:val="single" w:color="0000FF"/>
    </w:rPr>
  </w:style>
  <w:style w:type="table" w:customStyle="1" w:styleId="TableNormal1">
    <w:name w:val="Table Normal1"/>
    <w:rsid w:val="0019056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Predvolen">
    <w:name w:val="Predvolené"/>
    <w:rsid w:val="00190564"/>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Telo">
    <w:name w:val="Telo"/>
    <w:rsid w:val="0019056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iadne">
    <w:name w:val="Žiadne"/>
    <w:rsid w:val="00F07D5D"/>
  </w:style>
  <w:style w:type="character" w:customStyle="1" w:styleId="ListParagraphChar">
    <w:name w:val="List Paragraph Char"/>
    <w:aliases w:val="ODRAZKY PRVA UROVEN Char"/>
    <w:link w:val="ListParagraph"/>
    <w:uiPriority w:val="34"/>
    <w:locked/>
    <w:rsid w:val="004E4F94"/>
    <w:rPr>
      <w:rFonts w:ascii="UK Sans" w:eastAsia="Calibri" w:hAnsi="UK Sans"/>
      <w:sz w:val="24"/>
      <w:szCs w:val="22"/>
      <w:lang w:val="en-US" w:eastAsia="en-US"/>
    </w:rPr>
  </w:style>
  <w:style w:type="paragraph" w:customStyle="1" w:styleId="Kovacicovatabhlavicka">
    <w:name w:val="Kovacicova_tab_hlavicka"/>
    <w:basedOn w:val="Normal"/>
    <w:qFormat/>
    <w:rsid w:val="00460FDD"/>
    <w:pPr>
      <w:suppressAutoHyphens w:val="0"/>
      <w:spacing w:after="120"/>
      <w:jc w:val="center"/>
    </w:pPr>
    <w:rPr>
      <w:rFonts w:ascii="Corbel" w:eastAsiaTheme="minorHAnsi" w:hAnsi="Corbel" w:cstheme="minorBidi"/>
      <w:b/>
      <w:szCs w:val="22"/>
      <w:lang w:eastAsia="en-US"/>
      <w14:numForm w14:val="lining"/>
    </w:rPr>
  </w:style>
  <w:style w:type="paragraph" w:customStyle="1" w:styleId="Kovacicovatabtext">
    <w:name w:val="Kovacicova_tab_text"/>
    <w:basedOn w:val="Normal"/>
    <w:qFormat/>
    <w:rsid w:val="00460FDD"/>
    <w:pPr>
      <w:suppressAutoHyphens w:val="0"/>
      <w:spacing w:before="120"/>
    </w:pPr>
    <w:rPr>
      <w:rFonts w:ascii="Corbel" w:eastAsiaTheme="minorHAnsi" w:hAnsi="Corbel" w:cstheme="minorBidi"/>
      <w:szCs w:val="22"/>
      <w:lang w:eastAsia="en-US"/>
      <w14:numForm w14:val="lining"/>
    </w:rPr>
  </w:style>
  <w:style w:type="paragraph" w:customStyle="1" w:styleId="Kovacicovatabcisla">
    <w:name w:val="Kovacicova_tab_cisla"/>
    <w:basedOn w:val="Normal"/>
    <w:qFormat/>
    <w:rsid w:val="00460FDD"/>
    <w:pPr>
      <w:suppressAutoHyphens w:val="0"/>
      <w:spacing w:before="120"/>
      <w:ind w:right="113"/>
      <w:jc w:val="right"/>
    </w:pPr>
    <w:rPr>
      <w:rFonts w:ascii="Corbel" w:eastAsiaTheme="minorHAnsi" w:hAnsi="Corbel" w:cstheme="minorBidi"/>
      <w:szCs w:val="22"/>
      <w:lang w:eastAsia="en-US"/>
      <w14:numForm w14:val="lining"/>
    </w:rPr>
  </w:style>
  <w:style w:type="character" w:styleId="FollowedHyperlink">
    <w:name w:val="FollowedHyperlink"/>
    <w:basedOn w:val="DefaultParagraphFont"/>
    <w:uiPriority w:val="99"/>
    <w:semiHidden/>
    <w:unhideWhenUsed/>
    <w:rsid w:val="005B6ADB"/>
    <w:rPr>
      <w:color w:val="954F72" w:themeColor="followedHyperlink"/>
      <w:u w:val="single"/>
    </w:rPr>
  </w:style>
  <w:style w:type="paragraph" w:styleId="TableofFigures">
    <w:name w:val="table of figures"/>
    <w:basedOn w:val="Normal"/>
    <w:next w:val="Normal"/>
    <w:uiPriority w:val="99"/>
    <w:unhideWhenUsed/>
    <w:rsid w:val="002B5DDF"/>
    <w:pPr>
      <w:suppressAutoHyphens w:val="0"/>
      <w:spacing w:before="80"/>
      <w:jc w:val="both"/>
    </w:pPr>
    <w:rPr>
      <w:rFonts w:ascii="Corbel" w:eastAsiaTheme="minorHAnsi" w:hAnsi="Corbel" w:cstheme="minorBidi"/>
      <w:szCs w:val="22"/>
      <w:lang w:val="en-US" w:eastAsia="en-US"/>
      <w14:numForm w14:val="lining"/>
    </w:rPr>
  </w:style>
  <w:style w:type="character" w:customStyle="1" w:styleId="Nevyrieenzmienka1">
    <w:name w:val="Nevyriešená zmienka1"/>
    <w:basedOn w:val="DefaultParagraphFont"/>
    <w:uiPriority w:val="99"/>
    <w:semiHidden/>
    <w:unhideWhenUsed/>
    <w:rsid w:val="006D7707"/>
    <w:rPr>
      <w:color w:val="605E5C"/>
      <w:shd w:val="clear" w:color="auto" w:fill="E1DFDD"/>
    </w:rPr>
  </w:style>
  <w:style w:type="paragraph" w:styleId="TOCHeading">
    <w:name w:val="TOC Heading"/>
    <w:basedOn w:val="Heading1"/>
    <w:next w:val="Normal"/>
    <w:uiPriority w:val="39"/>
    <w:unhideWhenUsed/>
    <w:qFormat/>
    <w:rsid w:val="004E3FBB"/>
    <w:pPr>
      <w:keepLines/>
      <w:numPr>
        <w:numId w:val="0"/>
      </w:numPr>
      <w:suppressAutoHyphens w:val="0"/>
      <w:autoSpaceDE/>
      <w:spacing w:before="240" w:line="259" w:lineRule="auto"/>
      <w:outlineLvl w:val="9"/>
    </w:pPr>
    <w:rPr>
      <w:rFonts w:asciiTheme="majorHAnsi" w:eastAsiaTheme="majorEastAsia" w:hAnsiTheme="majorHAnsi" w:cstheme="majorBidi"/>
      <w:b w:val="0"/>
      <w:i w:val="0"/>
      <w:color w:val="2F5496" w:themeColor="accent1" w:themeShade="BF"/>
      <w:sz w:val="32"/>
      <w:szCs w:val="32"/>
      <w:lang w:val="sk-SK" w:eastAsia="sk-SK"/>
    </w:rPr>
  </w:style>
  <w:style w:type="paragraph" w:styleId="TOC4">
    <w:name w:val="toc 4"/>
    <w:basedOn w:val="Normal"/>
    <w:next w:val="Normal"/>
    <w:autoRedefine/>
    <w:uiPriority w:val="39"/>
    <w:unhideWhenUsed/>
    <w:rsid w:val="00E56DED"/>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E56DED"/>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E56DED"/>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E56DED"/>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E56DED"/>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E56DED"/>
    <w:pPr>
      <w:ind w:left="168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97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240">
      <w:bodyDiv w:val="1"/>
      <w:marLeft w:val="0"/>
      <w:marRight w:val="0"/>
      <w:marTop w:val="0"/>
      <w:marBottom w:val="0"/>
      <w:divBdr>
        <w:top w:val="none" w:sz="0" w:space="0" w:color="auto"/>
        <w:left w:val="none" w:sz="0" w:space="0" w:color="auto"/>
        <w:bottom w:val="none" w:sz="0" w:space="0" w:color="auto"/>
        <w:right w:val="none" w:sz="0" w:space="0" w:color="auto"/>
      </w:divBdr>
    </w:div>
    <w:div w:id="117266925">
      <w:bodyDiv w:val="1"/>
      <w:marLeft w:val="0"/>
      <w:marRight w:val="0"/>
      <w:marTop w:val="0"/>
      <w:marBottom w:val="0"/>
      <w:divBdr>
        <w:top w:val="none" w:sz="0" w:space="0" w:color="auto"/>
        <w:left w:val="none" w:sz="0" w:space="0" w:color="auto"/>
        <w:bottom w:val="none" w:sz="0" w:space="0" w:color="auto"/>
        <w:right w:val="none" w:sz="0" w:space="0" w:color="auto"/>
      </w:divBdr>
    </w:div>
    <w:div w:id="138113947">
      <w:bodyDiv w:val="1"/>
      <w:marLeft w:val="0"/>
      <w:marRight w:val="0"/>
      <w:marTop w:val="0"/>
      <w:marBottom w:val="0"/>
      <w:divBdr>
        <w:top w:val="none" w:sz="0" w:space="0" w:color="auto"/>
        <w:left w:val="none" w:sz="0" w:space="0" w:color="auto"/>
        <w:bottom w:val="none" w:sz="0" w:space="0" w:color="auto"/>
        <w:right w:val="none" w:sz="0" w:space="0" w:color="auto"/>
      </w:divBdr>
    </w:div>
    <w:div w:id="147013520">
      <w:bodyDiv w:val="1"/>
      <w:marLeft w:val="0"/>
      <w:marRight w:val="0"/>
      <w:marTop w:val="0"/>
      <w:marBottom w:val="0"/>
      <w:divBdr>
        <w:top w:val="none" w:sz="0" w:space="0" w:color="auto"/>
        <w:left w:val="none" w:sz="0" w:space="0" w:color="auto"/>
        <w:bottom w:val="none" w:sz="0" w:space="0" w:color="auto"/>
        <w:right w:val="none" w:sz="0" w:space="0" w:color="auto"/>
      </w:divBdr>
    </w:div>
    <w:div w:id="221643214">
      <w:bodyDiv w:val="1"/>
      <w:marLeft w:val="0"/>
      <w:marRight w:val="0"/>
      <w:marTop w:val="0"/>
      <w:marBottom w:val="0"/>
      <w:divBdr>
        <w:top w:val="none" w:sz="0" w:space="0" w:color="auto"/>
        <w:left w:val="none" w:sz="0" w:space="0" w:color="auto"/>
        <w:bottom w:val="none" w:sz="0" w:space="0" w:color="auto"/>
        <w:right w:val="none" w:sz="0" w:space="0" w:color="auto"/>
      </w:divBdr>
    </w:div>
    <w:div w:id="462576673">
      <w:bodyDiv w:val="1"/>
      <w:marLeft w:val="0"/>
      <w:marRight w:val="0"/>
      <w:marTop w:val="0"/>
      <w:marBottom w:val="0"/>
      <w:divBdr>
        <w:top w:val="none" w:sz="0" w:space="0" w:color="auto"/>
        <w:left w:val="none" w:sz="0" w:space="0" w:color="auto"/>
        <w:bottom w:val="none" w:sz="0" w:space="0" w:color="auto"/>
        <w:right w:val="none" w:sz="0" w:space="0" w:color="auto"/>
      </w:divBdr>
      <w:divsChild>
        <w:div w:id="1301153533">
          <w:marLeft w:val="0"/>
          <w:marRight w:val="0"/>
          <w:marTop w:val="0"/>
          <w:marBottom w:val="0"/>
          <w:divBdr>
            <w:top w:val="none" w:sz="0" w:space="0" w:color="auto"/>
            <w:left w:val="none" w:sz="0" w:space="0" w:color="auto"/>
            <w:bottom w:val="none" w:sz="0" w:space="0" w:color="auto"/>
            <w:right w:val="none" w:sz="0" w:space="0" w:color="auto"/>
          </w:divBdr>
        </w:div>
        <w:div w:id="2126266881">
          <w:marLeft w:val="0"/>
          <w:marRight w:val="0"/>
          <w:marTop w:val="0"/>
          <w:marBottom w:val="0"/>
          <w:divBdr>
            <w:top w:val="none" w:sz="0" w:space="0" w:color="auto"/>
            <w:left w:val="none" w:sz="0" w:space="0" w:color="auto"/>
            <w:bottom w:val="none" w:sz="0" w:space="0" w:color="auto"/>
            <w:right w:val="none" w:sz="0" w:space="0" w:color="auto"/>
          </w:divBdr>
        </w:div>
      </w:divsChild>
    </w:div>
    <w:div w:id="541551741">
      <w:bodyDiv w:val="1"/>
      <w:marLeft w:val="0"/>
      <w:marRight w:val="0"/>
      <w:marTop w:val="0"/>
      <w:marBottom w:val="0"/>
      <w:divBdr>
        <w:top w:val="none" w:sz="0" w:space="0" w:color="auto"/>
        <w:left w:val="none" w:sz="0" w:space="0" w:color="auto"/>
        <w:bottom w:val="none" w:sz="0" w:space="0" w:color="auto"/>
        <w:right w:val="none" w:sz="0" w:space="0" w:color="auto"/>
      </w:divBdr>
      <w:divsChild>
        <w:div w:id="564754461">
          <w:marLeft w:val="360"/>
          <w:marRight w:val="0"/>
          <w:marTop w:val="0"/>
          <w:marBottom w:val="0"/>
          <w:divBdr>
            <w:top w:val="none" w:sz="0" w:space="0" w:color="auto"/>
            <w:left w:val="none" w:sz="0" w:space="0" w:color="auto"/>
            <w:bottom w:val="none" w:sz="0" w:space="0" w:color="auto"/>
            <w:right w:val="none" w:sz="0" w:space="0" w:color="auto"/>
          </w:divBdr>
        </w:div>
        <w:div w:id="809977068">
          <w:marLeft w:val="360"/>
          <w:marRight w:val="0"/>
          <w:marTop w:val="0"/>
          <w:marBottom w:val="0"/>
          <w:divBdr>
            <w:top w:val="none" w:sz="0" w:space="0" w:color="auto"/>
            <w:left w:val="none" w:sz="0" w:space="0" w:color="auto"/>
            <w:bottom w:val="none" w:sz="0" w:space="0" w:color="auto"/>
            <w:right w:val="none" w:sz="0" w:space="0" w:color="auto"/>
          </w:divBdr>
        </w:div>
        <w:div w:id="1217741933">
          <w:marLeft w:val="360"/>
          <w:marRight w:val="0"/>
          <w:marTop w:val="0"/>
          <w:marBottom w:val="0"/>
          <w:divBdr>
            <w:top w:val="none" w:sz="0" w:space="0" w:color="auto"/>
            <w:left w:val="none" w:sz="0" w:space="0" w:color="auto"/>
            <w:bottom w:val="none" w:sz="0" w:space="0" w:color="auto"/>
            <w:right w:val="none" w:sz="0" w:space="0" w:color="auto"/>
          </w:divBdr>
        </w:div>
        <w:div w:id="1359626548">
          <w:marLeft w:val="360"/>
          <w:marRight w:val="0"/>
          <w:marTop w:val="0"/>
          <w:marBottom w:val="0"/>
          <w:divBdr>
            <w:top w:val="none" w:sz="0" w:space="0" w:color="auto"/>
            <w:left w:val="none" w:sz="0" w:space="0" w:color="auto"/>
            <w:bottom w:val="none" w:sz="0" w:space="0" w:color="auto"/>
            <w:right w:val="none" w:sz="0" w:space="0" w:color="auto"/>
          </w:divBdr>
        </w:div>
        <w:div w:id="1729451980">
          <w:marLeft w:val="360"/>
          <w:marRight w:val="0"/>
          <w:marTop w:val="0"/>
          <w:marBottom w:val="0"/>
          <w:divBdr>
            <w:top w:val="none" w:sz="0" w:space="0" w:color="auto"/>
            <w:left w:val="none" w:sz="0" w:space="0" w:color="auto"/>
            <w:bottom w:val="none" w:sz="0" w:space="0" w:color="auto"/>
            <w:right w:val="none" w:sz="0" w:space="0" w:color="auto"/>
          </w:divBdr>
        </w:div>
        <w:div w:id="1751853757">
          <w:marLeft w:val="360"/>
          <w:marRight w:val="0"/>
          <w:marTop w:val="0"/>
          <w:marBottom w:val="0"/>
          <w:divBdr>
            <w:top w:val="none" w:sz="0" w:space="0" w:color="auto"/>
            <w:left w:val="none" w:sz="0" w:space="0" w:color="auto"/>
            <w:bottom w:val="none" w:sz="0" w:space="0" w:color="auto"/>
            <w:right w:val="none" w:sz="0" w:space="0" w:color="auto"/>
          </w:divBdr>
        </w:div>
        <w:div w:id="1839036102">
          <w:marLeft w:val="360"/>
          <w:marRight w:val="0"/>
          <w:marTop w:val="0"/>
          <w:marBottom w:val="0"/>
          <w:divBdr>
            <w:top w:val="none" w:sz="0" w:space="0" w:color="auto"/>
            <w:left w:val="none" w:sz="0" w:space="0" w:color="auto"/>
            <w:bottom w:val="none" w:sz="0" w:space="0" w:color="auto"/>
            <w:right w:val="none" w:sz="0" w:space="0" w:color="auto"/>
          </w:divBdr>
        </w:div>
      </w:divsChild>
    </w:div>
    <w:div w:id="567884781">
      <w:bodyDiv w:val="1"/>
      <w:marLeft w:val="0"/>
      <w:marRight w:val="0"/>
      <w:marTop w:val="0"/>
      <w:marBottom w:val="0"/>
      <w:divBdr>
        <w:top w:val="none" w:sz="0" w:space="0" w:color="auto"/>
        <w:left w:val="none" w:sz="0" w:space="0" w:color="auto"/>
        <w:bottom w:val="none" w:sz="0" w:space="0" w:color="auto"/>
        <w:right w:val="none" w:sz="0" w:space="0" w:color="auto"/>
      </w:divBdr>
    </w:div>
    <w:div w:id="585380316">
      <w:bodyDiv w:val="1"/>
      <w:marLeft w:val="0"/>
      <w:marRight w:val="0"/>
      <w:marTop w:val="0"/>
      <w:marBottom w:val="0"/>
      <w:divBdr>
        <w:top w:val="none" w:sz="0" w:space="0" w:color="auto"/>
        <w:left w:val="none" w:sz="0" w:space="0" w:color="auto"/>
        <w:bottom w:val="none" w:sz="0" w:space="0" w:color="auto"/>
        <w:right w:val="none" w:sz="0" w:space="0" w:color="auto"/>
      </w:divBdr>
    </w:div>
    <w:div w:id="747269541">
      <w:bodyDiv w:val="1"/>
      <w:marLeft w:val="0"/>
      <w:marRight w:val="0"/>
      <w:marTop w:val="0"/>
      <w:marBottom w:val="0"/>
      <w:divBdr>
        <w:top w:val="none" w:sz="0" w:space="0" w:color="auto"/>
        <w:left w:val="none" w:sz="0" w:space="0" w:color="auto"/>
        <w:bottom w:val="none" w:sz="0" w:space="0" w:color="auto"/>
        <w:right w:val="none" w:sz="0" w:space="0" w:color="auto"/>
      </w:divBdr>
    </w:div>
    <w:div w:id="781531014">
      <w:bodyDiv w:val="1"/>
      <w:marLeft w:val="0"/>
      <w:marRight w:val="0"/>
      <w:marTop w:val="0"/>
      <w:marBottom w:val="0"/>
      <w:divBdr>
        <w:top w:val="none" w:sz="0" w:space="0" w:color="auto"/>
        <w:left w:val="none" w:sz="0" w:space="0" w:color="auto"/>
        <w:bottom w:val="none" w:sz="0" w:space="0" w:color="auto"/>
        <w:right w:val="none" w:sz="0" w:space="0" w:color="auto"/>
      </w:divBdr>
      <w:divsChild>
        <w:div w:id="232810911">
          <w:marLeft w:val="360"/>
          <w:marRight w:val="0"/>
          <w:marTop w:val="0"/>
          <w:marBottom w:val="0"/>
          <w:divBdr>
            <w:top w:val="none" w:sz="0" w:space="0" w:color="auto"/>
            <w:left w:val="none" w:sz="0" w:space="0" w:color="auto"/>
            <w:bottom w:val="none" w:sz="0" w:space="0" w:color="auto"/>
            <w:right w:val="none" w:sz="0" w:space="0" w:color="auto"/>
          </w:divBdr>
        </w:div>
        <w:div w:id="411699874">
          <w:marLeft w:val="360"/>
          <w:marRight w:val="0"/>
          <w:marTop w:val="0"/>
          <w:marBottom w:val="0"/>
          <w:divBdr>
            <w:top w:val="none" w:sz="0" w:space="0" w:color="auto"/>
            <w:left w:val="none" w:sz="0" w:space="0" w:color="auto"/>
            <w:bottom w:val="none" w:sz="0" w:space="0" w:color="auto"/>
            <w:right w:val="none" w:sz="0" w:space="0" w:color="auto"/>
          </w:divBdr>
        </w:div>
        <w:div w:id="758868053">
          <w:marLeft w:val="360"/>
          <w:marRight w:val="0"/>
          <w:marTop w:val="0"/>
          <w:marBottom w:val="0"/>
          <w:divBdr>
            <w:top w:val="none" w:sz="0" w:space="0" w:color="auto"/>
            <w:left w:val="none" w:sz="0" w:space="0" w:color="auto"/>
            <w:bottom w:val="none" w:sz="0" w:space="0" w:color="auto"/>
            <w:right w:val="none" w:sz="0" w:space="0" w:color="auto"/>
          </w:divBdr>
        </w:div>
        <w:div w:id="1199316113">
          <w:marLeft w:val="360"/>
          <w:marRight w:val="0"/>
          <w:marTop w:val="0"/>
          <w:marBottom w:val="0"/>
          <w:divBdr>
            <w:top w:val="none" w:sz="0" w:space="0" w:color="auto"/>
            <w:left w:val="none" w:sz="0" w:space="0" w:color="auto"/>
            <w:bottom w:val="none" w:sz="0" w:space="0" w:color="auto"/>
            <w:right w:val="none" w:sz="0" w:space="0" w:color="auto"/>
          </w:divBdr>
        </w:div>
      </w:divsChild>
    </w:div>
    <w:div w:id="790056118">
      <w:bodyDiv w:val="1"/>
      <w:marLeft w:val="0"/>
      <w:marRight w:val="0"/>
      <w:marTop w:val="0"/>
      <w:marBottom w:val="0"/>
      <w:divBdr>
        <w:top w:val="none" w:sz="0" w:space="0" w:color="auto"/>
        <w:left w:val="none" w:sz="0" w:space="0" w:color="auto"/>
        <w:bottom w:val="none" w:sz="0" w:space="0" w:color="auto"/>
        <w:right w:val="none" w:sz="0" w:space="0" w:color="auto"/>
      </w:divBdr>
    </w:div>
    <w:div w:id="905265682">
      <w:bodyDiv w:val="1"/>
      <w:marLeft w:val="0"/>
      <w:marRight w:val="0"/>
      <w:marTop w:val="0"/>
      <w:marBottom w:val="0"/>
      <w:divBdr>
        <w:top w:val="none" w:sz="0" w:space="0" w:color="auto"/>
        <w:left w:val="none" w:sz="0" w:space="0" w:color="auto"/>
        <w:bottom w:val="none" w:sz="0" w:space="0" w:color="auto"/>
        <w:right w:val="none" w:sz="0" w:space="0" w:color="auto"/>
      </w:divBdr>
    </w:div>
    <w:div w:id="924337208">
      <w:bodyDiv w:val="1"/>
      <w:marLeft w:val="0"/>
      <w:marRight w:val="0"/>
      <w:marTop w:val="0"/>
      <w:marBottom w:val="0"/>
      <w:divBdr>
        <w:top w:val="none" w:sz="0" w:space="0" w:color="auto"/>
        <w:left w:val="none" w:sz="0" w:space="0" w:color="auto"/>
        <w:bottom w:val="none" w:sz="0" w:space="0" w:color="auto"/>
        <w:right w:val="none" w:sz="0" w:space="0" w:color="auto"/>
      </w:divBdr>
    </w:div>
    <w:div w:id="1153716634">
      <w:bodyDiv w:val="1"/>
      <w:marLeft w:val="0"/>
      <w:marRight w:val="0"/>
      <w:marTop w:val="0"/>
      <w:marBottom w:val="0"/>
      <w:divBdr>
        <w:top w:val="none" w:sz="0" w:space="0" w:color="auto"/>
        <w:left w:val="none" w:sz="0" w:space="0" w:color="auto"/>
        <w:bottom w:val="none" w:sz="0" w:space="0" w:color="auto"/>
        <w:right w:val="none" w:sz="0" w:space="0" w:color="auto"/>
      </w:divBdr>
    </w:div>
    <w:div w:id="1155485793">
      <w:bodyDiv w:val="1"/>
      <w:marLeft w:val="0"/>
      <w:marRight w:val="0"/>
      <w:marTop w:val="0"/>
      <w:marBottom w:val="0"/>
      <w:divBdr>
        <w:top w:val="none" w:sz="0" w:space="0" w:color="auto"/>
        <w:left w:val="none" w:sz="0" w:space="0" w:color="auto"/>
        <w:bottom w:val="none" w:sz="0" w:space="0" w:color="auto"/>
        <w:right w:val="none" w:sz="0" w:space="0" w:color="auto"/>
      </w:divBdr>
    </w:div>
    <w:div w:id="1181354805">
      <w:bodyDiv w:val="1"/>
      <w:marLeft w:val="0"/>
      <w:marRight w:val="0"/>
      <w:marTop w:val="0"/>
      <w:marBottom w:val="0"/>
      <w:divBdr>
        <w:top w:val="none" w:sz="0" w:space="0" w:color="auto"/>
        <w:left w:val="none" w:sz="0" w:space="0" w:color="auto"/>
        <w:bottom w:val="none" w:sz="0" w:space="0" w:color="auto"/>
        <w:right w:val="none" w:sz="0" w:space="0" w:color="auto"/>
      </w:divBdr>
    </w:div>
    <w:div w:id="1223105050">
      <w:bodyDiv w:val="1"/>
      <w:marLeft w:val="0"/>
      <w:marRight w:val="0"/>
      <w:marTop w:val="0"/>
      <w:marBottom w:val="0"/>
      <w:divBdr>
        <w:top w:val="none" w:sz="0" w:space="0" w:color="auto"/>
        <w:left w:val="none" w:sz="0" w:space="0" w:color="auto"/>
        <w:bottom w:val="none" w:sz="0" w:space="0" w:color="auto"/>
        <w:right w:val="none" w:sz="0" w:space="0" w:color="auto"/>
      </w:divBdr>
    </w:div>
    <w:div w:id="1271082550">
      <w:bodyDiv w:val="1"/>
      <w:marLeft w:val="0"/>
      <w:marRight w:val="0"/>
      <w:marTop w:val="0"/>
      <w:marBottom w:val="0"/>
      <w:divBdr>
        <w:top w:val="none" w:sz="0" w:space="0" w:color="auto"/>
        <w:left w:val="none" w:sz="0" w:space="0" w:color="auto"/>
        <w:bottom w:val="none" w:sz="0" w:space="0" w:color="auto"/>
        <w:right w:val="none" w:sz="0" w:space="0" w:color="auto"/>
      </w:divBdr>
    </w:div>
    <w:div w:id="1458183110">
      <w:bodyDiv w:val="1"/>
      <w:marLeft w:val="0"/>
      <w:marRight w:val="0"/>
      <w:marTop w:val="0"/>
      <w:marBottom w:val="0"/>
      <w:divBdr>
        <w:top w:val="none" w:sz="0" w:space="0" w:color="auto"/>
        <w:left w:val="none" w:sz="0" w:space="0" w:color="auto"/>
        <w:bottom w:val="none" w:sz="0" w:space="0" w:color="auto"/>
        <w:right w:val="none" w:sz="0" w:space="0" w:color="auto"/>
      </w:divBdr>
    </w:div>
    <w:div w:id="1611282016">
      <w:bodyDiv w:val="1"/>
      <w:marLeft w:val="0"/>
      <w:marRight w:val="0"/>
      <w:marTop w:val="0"/>
      <w:marBottom w:val="0"/>
      <w:divBdr>
        <w:top w:val="none" w:sz="0" w:space="0" w:color="auto"/>
        <w:left w:val="none" w:sz="0" w:space="0" w:color="auto"/>
        <w:bottom w:val="none" w:sz="0" w:space="0" w:color="auto"/>
        <w:right w:val="none" w:sz="0" w:space="0" w:color="auto"/>
      </w:divBdr>
    </w:div>
    <w:div w:id="1768501514">
      <w:bodyDiv w:val="1"/>
      <w:marLeft w:val="0"/>
      <w:marRight w:val="0"/>
      <w:marTop w:val="0"/>
      <w:marBottom w:val="0"/>
      <w:divBdr>
        <w:top w:val="none" w:sz="0" w:space="0" w:color="auto"/>
        <w:left w:val="none" w:sz="0" w:space="0" w:color="auto"/>
        <w:bottom w:val="none" w:sz="0" w:space="0" w:color="auto"/>
        <w:right w:val="none" w:sz="0" w:space="0" w:color="auto"/>
      </w:divBdr>
    </w:div>
    <w:div w:id="1934782316">
      <w:bodyDiv w:val="1"/>
      <w:marLeft w:val="0"/>
      <w:marRight w:val="0"/>
      <w:marTop w:val="0"/>
      <w:marBottom w:val="0"/>
      <w:divBdr>
        <w:top w:val="none" w:sz="0" w:space="0" w:color="auto"/>
        <w:left w:val="none" w:sz="0" w:space="0" w:color="auto"/>
        <w:bottom w:val="none" w:sz="0" w:space="0" w:color="auto"/>
        <w:right w:val="none" w:sz="0" w:space="0" w:color="auto"/>
      </w:divBdr>
      <w:divsChild>
        <w:div w:id="488207826">
          <w:marLeft w:val="360"/>
          <w:marRight w:val="0"/>
          <w:marTop w:val="0"/>
          <w:marBottom w:val="0"/>
          <w:divBdr>
            <w:top w:val="none" w:sz="0" w:space="0" w:color="auto"/>
            <w:left w:val="none" w:sz="0" w:space="0" w:color="auto"/>
            <w:bottom w:val="none" w:sz="0" w:space="0" w:color="auto"/>
            <w:right w:val="none" w:sz="0" w:space="0" w:color="auto"/>
          </w:divBdr>
        </w:div>
        <w:div w:id="594288647">
          <w:marLeft w:val="360"/>
          <w:marRight w:val="0"/>
          <w:marTop w:val="0"/>
          <w:marBottom w:val="0"/>
          <w:divBdr>
            <w:top w:val="none" w:sz="0" w:space="0" w:color="auto"/>
            <w:left w:val="none" w:sz="0" w:space="0" w:color="auto"/>
            <w:bottom w:val="none" w:sz="0" w:space="0" w:color="auto"/>
            <w:right w:val="none" w:sz="0" w:space="0" w:color="auto"/>
          </w:divBdr>
        </w:div>
        <w:div w:id="620697275">
          <w:marLeft w:val="360"/>
          <w:marRight w:val="0"/>
          <w:marTop w:val="0"/>
          <w:marBottom w:val="0"/>
          <w:divBdr>
            <w:top w:val="none" w:sz="0" w:space="0" w:color="auto"/>
            <w:left w:val="none" w:sz="0" w:space="0" w:color="auto"/>
            <w:bottom w:val="none" w:sz="0" w:space="0" w:color="auto"/>
            <w:right w:val="none" w:sz="0" w:space="0" w:color="auto"/>
          </w:divBdr>
        </w:div>
        <w:div w:id="1275018452">
          <w:marLeft w:val="360"/>
          <w:marRight w:val="0"/>
          <w:marTop w:val="0"/>
          <w:marBottom w:val="0"/>
          <w:divBdr>
            <w:top w:val="none" w:sz="0" w:space="0" w:color="auto"/>
            <w:left w:val="none" w:sz="0" w:space="0" w:color="auto"/>
            <w:bottom w:val="none" w:sz="0" w:space="0" w:color="auto"/>
            <w:right w:val="none" w:sz="0" w:space="0" w:color="auto"/>
          </w:divBdr>
        </w:div>
        <w:div w:id="1292783720">
          <w:marLeft w:val="360"/>
          <w:marRight w:val="0"/>
          <w:marTop w:val="0"/>
          <w:marBottom w:val="0"/>
          <w:divBdr>
            <w:top w:val="none" w:sz="0" w:space="0" w:color="auto"/>
            <w:left w:val="none" w:sz="0" w:space="0" w:color="auto"/>
            <w:bottom w:val="none" w:sz="0" w:space="0" w:color="auto"/>
            <w:right w:val="none" w:sz="0" w:space="0" w:color="auto"/>
          </w:divBdr>
        </w:div>
        <w:div w:id="1779988044">
          <w:marLeft w:val="360"/>
          <w:marRight w:val="0"/>
          <w:marTop w:val="0"/>
          <w:marBottom w:val="0"/>
          <w:divBdr>
            <w:top w:val="none" w:sz="0" w:space="0" w:color="auto"/>
            <w:left w:val="none" w:sz="0" w:space="0" w:color="auto"/>
            <w:bottom w:val="none" w:sz="0" w:space="0" w:color="auto"/>
            <w:right w:val="none" w:sz="0" w:space="0" w:color="auto"/>
          </w:divBdr>
        </w:div>
        <w:div w:id="2123182143">
          <w:marLeft w:val="360"/>
          <w:marRight w:val="0"/>
          <w:marTop w:val="0"/>
          <w:marBottom w:val="0"/>
          <w:divBdr>
            <w:top w:val="none" w:sz="0" w:space="0" w:color="auto"/>
            <w:left w:val="none" w:sz="0" w:space="0" w:color="auto"/>
            <w:bottom w:val="none" w:sz="0" w:space="0" w:color="auto"/>
            <w:right w:val="none" w:sz="0" w:space="0" w:color="auto"/>
          </w:divBdr>
        </w:div>
      </w:divsChild>
    </w:div>
    <w:div w:id="2007442967">
      <w:bodyDiv w:val="1"/>
      <w:marLeft w:val="0"/>
      <w:marRight w:val="0"/>
      <w:marTop w:val="0"/>
      <w:marBottom w:val="0"/>
      <w:divBdr>
        <w:top w:val="none" w:sz="0" w:space="0" w:color="auto"/>
        <w:left w:val="none" w:sz="0" w:space="0" w:color="auto"/>
        <w:bottom w:val="none" w:sz="0" w:space="0" w:color="auto"/>
        <w:right w:val="none" w:sz="0" w:space="0" w:color="auto"/>
      </w:divBdr>
    </w:div>
    <w:div w:id="2035615827">
      <w:bodyDiv w:val="1"/>
      <w:marLeft w:val="0"/>
      <w:marRight w:val="0"/>
      <w:marTop w:val="0"/>
      <w:marBottom w:val="0"/>
      <w:divBdr>
        <w:top w:val="none" w:sz="0" w:space="0" w:color="auto"/>
        <w:left w:val="none" w:sz="0" w:space="0" w:color="auto"/>
        <w:bottom w:val="none" w:sz="0" w:space="0" w:color="auto"/>
        <w:right w:val="none" w:sz="0" w:space="0" w:color="auto"/>
      </w:divBdr>
      <w:divsChild>
        <w:div w:id="238487231">
          <w:marLeft w:val="360"/>
          <w:marRight w:val="0"/>
          <w:marTop w:val="0"/>
          <w:marBottom w:val="0"/>
          <w:divBdr>
            <w:top w:val="none" w:sz="0" w:space="0" w:color="auto"/>
            <w:left w:val="none" w:sz="0" w:space="0" w:color="auto"/>
            <w:bottom w:val="none" w:sz="0" w:space="0" w:color="auto"/>
            <w:right w:val="none" w:sz="0" w:space="0" w:color="auto"/>
          </w:divBdr>
        </w:div>
        <w:div w:id="398208806">
          <w:marLeft w:val="360"/>
          <w:marRight w:val="0"/>
          <w:marTop w:val="0"/>
          <w:marBottom w:val="0"/>
          <w:divBdr>
            <w:top w:val="none" w:sz="0" w:space="0" w:color="auto"/>
            <w:left w:val="none" w:sz="0" w:space="0" w:color="auto"/>
            <w:bottom w:val="none" w:sz="0" w:space="0" w:color="auto"/>
            <w:right w:val="none" w:sz="0" w:space="0" w:color="auto"/>
          </w:divBdr>
        </w:div>
        <w:div w:id="1189102665">
          <w:marLeft w:val="360"/>
          <w:marRight w:val="0"/>
          <w:marTop w:val="0"/>
          <w:marBottom w:val="0"/>
          <w:divBdr>
            <w:top w:val="none" w:sz="0" w:space="0" w:color="auto"/>
            <w:left w:val="none" w:sz="0" w:space="0" w:color="auto"/>
            <w:bottom w:val="none" w:sz="0" w:space="0" w:color="auto"/>
            <w:right w:val="none" w:sz="0" w:space="0" w:color="auto"/>
          </w:divBdr>
        </w:div>
        <w:div w:id="2007436672">
          <w:marLeft w:val="360"/>
          <w:marRight w:val="0"/>
          <w:marTop w:val="0"/>
          <w:marBottom w:val="0"/>
          <w:divBdr>
            <w:top w:val="none" w:sz="0" w:space="0" w:color="auto"/>
            <w:left w:val="none" w:sz="0" w:space="0" w:color="auto"/>
            <w:bottom w:val="none" w:sz="0" w:space="0" w:color="auto"/>
            <w:right w:val="none" w:sz="0" w:space="0" w:color="auto"/>
          </w:divBdr>
        </w:div>
        <w:div w:id="2033412069">
          <w:marLeft w:val="360"/>
          <w:marRight w:val="0"/>
          <w:marTop w:val="0"/>
          <w:marBottom w:val="0"/>
          <w:divBdr>
            <w:top w:val="none" w:sz="0" w:space="0" w:color="auto"/>
            <w:left w:val="none" w:sz="0" w:space="0" w:color="auto"/>
            <w:bottom w:val="none" w:sz="0" w:space="0" w:color="auto"/>
            <w:right w:val="none" w:sz="0" w:space="0" w:color="auto"/>
          </w:divBdr>
        </w:div>
      </w:divsChild>
    </w:div>
    <w:div w:id="2049139787">
      <w:bodyDiv w:val="1"/>
      <w:marLeft w:val="0"/>
      <w:marRight w:val="0"/>
      <w:marTop w:val="0"/>
      <w:marBottom w:val="0"/>
      <w:divBdr>
        <w:top w:val="none" w:sz="0" w:space="0" w:color="auto"/>
        <w:left w:val="none" w:sz="0" w:space="0" w:color="auto"/>
        <w:bottom w:val="none" w:sz="0" w:space="0" w:color="auto"/>
        <w:right w:val="none" w:sz="0" w:space="0" w:color="auto"/>
      </w:divBdr>
      <w:divsChild>
        <w:div w:id="155385906">
          <w:marLeft w:val="360"/>
          <w:marRight w:val="0"/>
          <w:marTop w:val="0"/>
          <w:marBottom w:val="0"/>
          <w:divBdr>
            <w:top w:val="none" w:sz="0" w:space="0" w:color="auto"/>
            <w:left w:val="none" w:sz="0" w:space="0" w:color="auto"/>
            <w:bottom w:val="none" w:sz="0" w:space="0" w:color="auto"/>
            <w:right w:val="none" w:sz="0" w:space="0" w:color="auto"/>
          </w:divBdr>
        </w:div>
        <w:div w:id="475150499">
          <w:marLeft w:val="360"/>
          <w:marRight w:val="0"/>
          <w:marTop w:val="0"/>
          <w:marBottom w:val="0"/>
          <w:divBdr>
            <w:top w:val="none" w:sz="0" w:space="0" w:color="auto"/>
            <w:left w:val="none" w:sz="0" w:space="0" w:color="auto"/>
            <w:bottom w:val="none" w:sz="0" w:space="0" w:color="auto"/>
            <w:right w:val="none" w:sz="0" w:space="0" w:color="auto"/>
          </w:divBdr>
        </w:div>
        <w:div w:id="1179658039">
          <w:marLeft w:val="360"/>
          <w:marRight w:val="0"/>
          <w:marTop w:val="0"/>
          <w:marBottom w:val="0"/>
          <w:divBdr>
            <w:top w:val="none" w:sz="0" w:space="0" w:color="auto"/>
            <w:left w:val="none" w:sz="0" w:space="0" w:color="auto"/>
            <w:bottom w:val="none" w:sz="0" w:space="0" w:color="auto"/>
            <w:right w:val="none" w:sz="0" w:space="0" w:color="auto"/>
          </w:divBdr>
        </w:div>
        <w:div w:id="1548879635">
          <w:marLeft w:val="360"/>
          <w:marRight w:val="0"/>
          <w:marTop w:val="0"/>
          <w:marBottom w:val="0"/>
          <w:divBdr>
            <w:top w:val="none" w:sz="0" w:space="0" w:color="auto"/>
            <w:left w:val="none" w:sz="0" w:space="0" w:color="auto"/>
            <w:bottom w:val="none" w:sz="0" w:space="0" w:color="auto"/>
            <w:right w:val="none" w:sz="0" w:space="0" w:color="auto"/>
          </w:divBdr>
        </w:div>
      </w:divsChild>
    </w:div>
    <w:div w:id="2128742111">
      <w:bodyDiv w:val="1"/>
      <w:marLeft w:val="0"/>
      <w:marRight w:val="0"/>
      <w:marTop w:val="0"/>
      <w:marBottom w:val="0"/>
      <w:divBdr>
        <w:top w:val="none" w:sz="0" w:space="0" w:color="auto"/>
        <w:left w:val="none" w:sz="0" w:space="0" w:color="auto"/>
        <w:bottom w:val="none" w:sz="0" w:space="0" w:color="auto"/>
        <w:right w:val="none" w:sz="0" w:space="0" w:color="auto"/>
      </w:divBdr>
      <w:divsChild>
        <w:div w:id="17793746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phil.uniba.sk/cpp/" TargetMode="External"/><Relationship Id="rId21" Type="http://schemas.openxmlformats.org/officeDocument/2006/relationships/hyperlink" Target="https://uniba.sk/fileadmin/ruk/uradna_vyveska/Vyrocne_spravy_a_hodnotenia_UK/VS_2021/Vyrocna_sprava_o_cinnosti_UK_za_rok_2021.pdf" TargetMode="External"/><Relationship Id="rId42" Type="http://schemas.openxmlformats.org/officeDocument/2006/relationships/hyperlink" Target="https://fphil.uniba.sk/studium/student/bc-mgr/zapis/navod-zapis-predmetov/" TargetMode="External"/><Relationship Id="rId47" Type="http://schemas.openxmlformats.org/officeDocument/2006/relationships/hyperlink" Target="https://uniba.sk/index.php?id=11223" TargetMode="External"/><Relationship Id="rId63" Type="http://schemas.openxmlformats.org/officeDocument/2006/relationships/hyperlink" Target="https://uniba.sk/fileadmin/ruk/o_univerzite/vsk/Spravy_vzdelavanie/UK_VR_vzdelavanie_sprava_2021.pdf" TargetMode="External"/><Relationship Id="rId68" Type="http://schemas.openxmlformats.org/officeDocument/2006/relationships/hyperlink" Target="https://uniba.sk/fileadmin/ruk/uradna_vyveska/Vyrocne_spravy_a_hodnotenia_UK/VS_2021/Vyrocna_sprava_o_cinnosti_UK_za_rok_2021.pdf" TargetMode="External"/><Relationship Id="rId16" Type="http://schemas.openxmlformats.org/officeDocument/2006/relationships/chart" Target="charts/chart1.xml"/><Relationship Id="rId11" Type="http://schemas.openxmlformats.org/officeDocument/2006/relationships/footer" Target="footer1.xml"/><Relationship Id="rId32" Type="http://schemas.openxmlformats.org/officeDocument/2006/relationships/hyperlink" Target="https://uniba.sk/fileadmin/ruk/uradna_vyveska/Vyrocne_spravy_a_hodnotenia_UK/VS_2021/Vyrocna_sprava_o_cinnosti_UK_za_rok_2021.pdf" TargetMode="External"/><Relationship Id="rId37" Type="http://schemas.openxmlformats.org/officeDocument/2006/relationships/hyperlink" Target="https://anketa.uniba.sk/fphil/" TargetMode="External"/><Relationship Id="rId53" Type="http://schemas.openxmlformats.org/officeDocument/2006/relationships/hyperlink" Target="https://fphil.uniba.sk/o-fakulte/absolventi/prieskum-absolventov/" TargetMode="External"/><Relationship Id="rId58" Type="http://schemas.openxmlformats.org/officeDocument/2006/relationships/hyperlink" Target="https://moja.uniba.sk/" TargetMode="External"/><Relationship Id="rId74" Type="http://schemas.openxmlformats.org/officeDocument/2006/relationships/hyperlink" Target="https://uniba.sk/fileadmin/ruk/o_univerzite/vsk/Spravy_veda_doktorandske_studium/Sprava_VVC_2021.pdf"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uniba.sk/en/" TargetMode="External"/><Relationship Id="rId82" Type="http://schemas.openxmlformats.org/officeDocument/2006/relationships/fontTable" Target="fontTable.xml"/><Relationship Id="rId19" Type="http://schemas.openxmlformats.org/officeDocument/2006/relationships/hyperlink" Target="https://uniba.sk/fileadmin/ruk/o_univerzite/vsk/Spravy_vzdelavanie/UK_VR_vzdelavanie_sprava_2021.pdf" TargetMode="External"/><Relationship Id="rId14" Type="http://schemas.openxmlformats.org/officeDocument/2006/relationships/header" Target="header1.xml"/><Relationship Id="rId22" Type="http://schemas.openxmlformats.org/officeDocument/2006/relationships/hyperlink" Target="https://uniba.sk/fileadmin/ruk/uradna_vyveska/Vyrocne_spravy_a_hodnotenia_UK/VS_2021/Vyrocna_sprava_o_cinnosti_UK_za_rok_2021.pdf" TargetMode="External"/><Relationship Id="rId27" Type="http://schemas.openxmlformats.org/officeDocument/2006/relationships/hyperlink" Target="http://www.trojsten.sk" TargetMode="External"/><Relationship Id="rId30" Type="http://schemas.openxmlformats.org/officeDocument/2006/relationships/hyperlink" Target="https://zaziden.uniba.sk/" TargetMode="External"/><Relationship Id="rId35" Type="http://schemas.openxmlformats.org/officeDocument/2006/relationships/header" Target="header2.xml"/><Relationship Id="rId43" Type="http://schemas.openxmlformats.org/officeDocument/2006/relationships/hyperlink" Target="https://fphil.uniba.sk/studium/student/bc-mgr/zapis/navod-vyhladavanie-v-rozvrhu/" TargetMode="External"/><Relationship Id="rId48" Type="http://schemas.openxmlformats.org/officeDocument/2006/relationships/hyperlink" Target="https://uniba.sk/o-univerzite/fakulty-a-dalsie-sucasti/cit/citps/ais/prirucky-a-navody/" TargetMode="External"/><Relationship Id="rId56" Type="http://schemas.openxmlformats.org/officeDocument/2006/relationships/hyperlink" Target="https://uniba.sk/o-univerzite/rektorat-uk/oddelenie-socialnych-sluzieb-a-poradenstva-ossp/centrum-podpory-studentov-so-specifickymi-potrebami-cps/" TargetMode="External"/><Relationship Id="rId64" Type="http://schemas.openxmlformats.org/officeDocument/2006/relationships/hyperlink" Target="https://uniba.sk/fileadmin/ruk/o_univerzite/vsk/Spravy_vzdelavanie/UK_VR_vzdelavanie_sprava_2021.pdf" TargetMode="External"/><Relationship Id="rId69" Type="http://schemas.openxmlformats.org/officeDocument/2006/relationships/hyperlink" Target="https://uniba.sk/fileadmin/ruk/uradna_vyveska/Vyrocne_spravy_a_hodnotenia_UK/VS_2021/Vyrocna_sprava_o_cinnosti_UK_za_rok_2021.pdf" TargetMode="External"/><Relationship Id="rId77" Type="http://schemas.openxmlformats.org/officeDocument/2006/relationships/hyperlink" Target="https://uniba.sk/fileadmin/ruk/uradna_vyveska/Vyrocne_spravy_a_hodnotenia_UK/VS_2021/Vyrocna_sprava_o_cinnosti_UK_za_rok_2021.pdf" TargetMode="External"/><Relationship Id="rId8" Type="http://schemas.openxmlformats.org/officeDocument/2006/relationships/webSettings" Target="webSettings.xml"/><Relationship Id="rId51" Type="http://schemas.openxmlformats.org/officeDocument/2006/relationships/hyperlink" Target="https://fphil.uniba.sk/fileadmin/fif/o_fakulte/studentske_spolky/grantove_vyzvy/Rozhodnutie_LS_2021_2022.pdf" TargetMode="External"/><Relationship Id="rId72" Type="http://schemas.openxmlformats.org/officeDocument/2006/relationships/hyperlink" Target="https://uniba.sk/fileadmin/ruk/uradna_vyveska/Vyrocne_spravy_a_hodnotenia_UK/VS_2021/Vyrocna_sprava_o_cinnosti_UK_za_rok_2021.pdf" TargetMode="External"/><Relationship Id="rId80" Type="http://schemas.openxmlformats.org/officeDocument/2006/relationships/hyperlink" Target="https://uniba.sk/fileadmin/ruk/uradna_vyveska/Vyrocne_spravy_a_hodnotenia_UK/VS_2021/Vyrocna_sprava_o_cinnosti_UK_za_rok_2021.pdf"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uniba.sk/fileadmin/ruk/uradna_vyveska/Vyrocne_spravy_a_hodnotenia_UK/VS_2021/Vyrocna_sprava_o_cinnosti_UK_za_rok_2021.pdf" TargetMode="External"/><Relationship Id="rId25" Type="http://schemas.openxmlformats.org/officeDocument/2006/relationships/hyperlink" Target="https://uniba.sk/fileadmin/ruk/o_univerzite/vsk/Spravy_vzdelavanie/UK_VR_vzdelavanie_sprava_2021.pdf" TargetMode="External"/><Relationship Id="rId33" Type="http://schemas.openxmlformats.org/officeDocument/2006/relationships/hyperlink" Target="https://uniba.sk/detail-aktuality/back_to_page/univerzita-komenskeho/article/zaujemcovia-o-studium-i-turisti-v-informacnom-centre-uk-su-vitani-vsetci/" TargetMode="External"/><Relationship Id="rId38" Type="http://schemas.openxmlformats.org/officeDocument/2006/relationships/hyperlink" Target="https://fphil.uniba.sk/studium/student/studentska-anketa/vyjadrenia-vedenia-fakulty-a-veducich-katedier/" TargetMode="External"/><Relationship Id="rId46" Type="http://schemas.openxmlformats.org/officeDocument/2006/relationships/hyperlink" Target="https://uniba.sk/o-univerzite/fakulty-a-dalsie-sucasti/cit/citps/ais/prirucky-a-navody/" TargetMode="External"/><Relationship Id="rId59" Type="http://schemas.openxmlformats.org/officeDocument/2006/relationships/hyperlink" Target="https://dspace.uniba.sk" TargetMode="External"/><Relationship Id="rId67" Type="http://schemas.openxmlformats.org/officeDocument/2006/relationships/chart" Target="charts/chart3.xml"/><Relationship Id="rId20" Type="http://schemas.openxmlformats.org/officeDocument/2006/relationships/hyperlink" Target="https://uniba.sk/fileadmin/ruk/legislativa/2021/Vp_2021_23.pdf" TargetMode="External"/><Relationship Id="rId41" Type="http://schemas.openxmlformats.org/officeDocument/2006/relationships/hyperlink" Target="https://fphil.uniba.sk/studium/student/bc-mgr/zapis/" TargetMode="External"/><Relationship Id="rId54" Type="http://schemas.openxmlformats.org/officeDocument/2006/relationships/hyperlink" Target="https://fmph.uniba.sk/alumni/" TargetMode="External"/><Relationship Id="rId62" Type="http://schemas.openxmlformats.org/officeDocument/2006/relationships/hyperlink" Target="https://uniba.sk/fileadmin/ruk/o_univerzite/vsk/Spravy_vzdelavanie/UK_VR_vzdelavanie_sprava_2021.pdf" TargetMode="External"/><Relationship Id="rId70" Type="http://schemas.openxmlformats.org/officeDocument/2006/relationships/hyperlink" Target="https://uniba.sk/fileadmin/ruk/uradna_vyveska/Vyrocne_spravy_a_hodnotenia_UK/VS_2021/Vyrocna_sprava_o_cinnosti_UK_za_rok_2021.pdf" TargetMode="External"/><Relationship Id="rId75" Type="http://schemas.openxmlformats.org/officeDocument/2006/relationships/hyperlink" Target="https://uniba.sk/fileadmin/ruk/o_univerzite/vsk/Spravy_veda_doktorandske_studium/Sprava_VVC_202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nk.sk/kpr1" TargetMode="External"/><Relationship Id="rId23" Type="http://schemas.openxmlformats.org/officeDocument/2006/relationships/hyperlink" Target="https://uniba.sk/fileadmin/ruk/o_univerzite/vsk/Spravy_veda_doktorandske_studium/Sprava_VVC_2021.pdf" TargetMode="External"/><Relationship Id="rId28" Type="http://schemas.openxmlformats.org/officeDocument/2006/relationships/hyperlink" Target="https://ibobor.sk/" TargetMode="External"/><Relationship Id="rId36" Type="http://schemas.openxmlformats.org/officeDocument/2006/relationships/footer" Target="footer3.xml"/><Relationship Id="rId49" Type="http://schemas.openxmlformats.org/officeDocument/2006/relationships/hyperlink" Target="https://www.fm.uniba.sk/pracoviska/odborne-a-administrativne-pracoviska/cit/office365/" TargetMode="External"/><Relationship Id="rId57" Type="http://schemas.openxmlformats.org/officeDocument/2006/relationships/hyperlink" Target="https://uniba.sk/o-univerzite/rektorat-uk/oddelenie-socialnych-sluzieb-a-poradenstva-ossp/centrum-podpory-studentov-so-specifickymi-potrebami-cps/podporne-sluzby/" TargetMode="External"/><Relationship Id="rId10" Type="http://schemas.openxmlformats.org/officeDocument/2006/relationships/endnotes" Target="endnotes.xml"/><Relationship Id="rId31" Type="http://schemas.openxmlformats.org/officeDocument/2006/relationships/hyperlink" Target="https://uniba.sk/en/study/" TargetMode="External"/><Relationship Id="rId44" Type="http://schemas.openxmlformats.org/officeDocument/2006/relationships/hyperlink" Target="https://fphil.uniba.sk/studium/student/bc-mgr/statne-skusky/" TargetMode="External"/><Relationship Id="rId52" Type="http://schemas.openxmlformats.org/officeDocument/2006/relationships/hyperlink" Target="https://fphil.uniba.sk/fileadmin/fif/o_fakulte/studentske_spolky/grantove_vyzvy/Rozhodnutie_ZS_2021_22.pdf" TargetMode="External"/><Relationship Id="rId60" Type="http://schemas.openxmlformats.org/officeDocument/2006/relationships/hyperlink" Target="https://uniba.sk/fileadmin/ruk/o_univerzite/vsk/Spravy_vzdelavanie/UK_VR_vzdelavanie_sprava_2021.pdf" TargetMode="External"/><Relationship Id="rId65" Type="http://schemas.openxmlformats.org/officeDocument/2006/relationships/hyperlink" Target="https://anketa.uniba.sk/fphil/en/" TargetMode="External"/><Relationship Id="rId73" Type="http://schemas.openxmlformats.org/officeDocument/2006/relationships/hyperlink" Target="https://uniba.sk/fileadmin/ruk/o_univerzite/vsk/Spravy_veda_doktorandske_studium/Sprava_VVC_2021.pdf" TargetMode="External"/><Relationship Id="rId78" Type="http://schemas.openxmlformats.org/officeDocument/2006/relationships/hyperlink" Target="https://uniba.sk/fileadmin/ruk/o_univerzite/loga/Dizajn_manual/UK_DM_2022.pdf"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uniba.sk/fileadmin/ruk/uradna_vyveska/Vyrocne_spravy_a_hodnotenia_UK/VS_2021/Vyrocna_sprava_o_cinnosti_UK_za_rok_2021.pdf" TargetMode="External"/><Relationship Id="rId39" Type="http://schemas.openxmlformats.org/officeDocument/2006/relationships/hyperlink" Target="https://fphil.uniba.sk/fileadmin/fif/studium/student/Prirucka_nielen_pre_prvakov_2022.pdf" TargetMode="External"/><Relationship Id="rId34" Type="http://schemas.openxmlformats.org/officeDocument/2006/relationships/hyperlink" Target="https://uniba.sk/fileadmin/ruk/o_univerzite/vsk/Spravy_vzdelavanie/UK_VR_vzdelavanie_sprava_2021.pdf" TargetMode="External"/><Relationship Id="rId50" Type="http://schemas.openxmlformats.org/officeDocument/2006/relationships/hyperlink" Target="https://fphil.uniba.sk/fileadmin/fif/o_fakulte/dokumenty_vnutorne_predpisy/vnutorne_predpisy/vp_3_2021.pdf" TargetMode="External"/><Relationship Id="rId55" Type="http://schemas.openxmlformats.org/officeDocument/2006/relationships/hyperlink" Target="https://fphil.uniba.sk/fileadmin/fif/o_fakulte/dokumenty_vnutorne_predpisy/vnutorne_predpisy/vp_5_2021.pdf" TargetMode="External"/><Relationship Id="rId76" Type="http://schemas.openxmlformats.org/officeDocument/2006/relationships/hyperlink" Target="https://uniba.sk/fileadmin/ruk/legislativa/2022/Vp_2022_16.pdf" TargetMode="External"/><Relationship Id="rId7" Type="http://schemas.openxmlformats.org/officeDocument/2006/relationships/settings" Target="settings.xml"/><Relationship Id="rId71" Type="http://schemas.openxmlformats.org/officeDocument/2006/relationships/hyperlink" Target="https://uniba.sk/fileadmin/ruk/uradna_vyveska/Vyrocne_spravy_a_hodnotenia_UK/VS_2021/Vyrocna_sprava_o_cinnosti_UK_za_rok_2021.pdf" TargetMode="External"/><Relationship Id="rId2" Type="http://schemas.openxmlformats.org/officeDocument/2006/relationships/customXml" Target="../customXml/item2.xml"/><Relationship Id="rId29" Type="http://schemas.openxmlformats.org/officeDocument/2006/relationships/hyperlink" Target="https://zaziden.uniba.sk/wp-content/uploads/2021/10/Brozura-pre-zaujemcov-2021.pdf" TargetMode="External"/><Relationship Id="rId24" Type="http://schemas.openxmlformats.org/officeDocument/2006/relationships/chart" Target="charts/chart2.xml"/><Relationship Id="rId40" Type="http://schemas.openxmlformats.org/officeDocument/2006/relationships/hyperlink" Target="https://fphil.uniba.sk/fileadmin/fif/studium/student/Prirucka_pre_konciacich_studentov_2022.pdf" TargetMode="External"/><Relationship Id="rId45" Type="http://schemas.openxmlformats.org/officeDocument/2006/relationships/hyperlink" Target="https://fphil.uniba.sk/studium/student/bc-mgr/zaverecne-prace/zakladne-nalezitosti-odovzdavania-zaverecnych-prac/" TargetMode="External"/><Relationship Id="rId66" Type="http://schemas.openxmlformats.org/officeDocument/2006/relationships/hyperlink" Target="https://uniba.sk/fileadmin/ruk/o_univerzite/vsk/Spravy_vzdelavanie/UK_VR_vzdelavanie_sprava_2021.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iveuniba-my.sharepoint.com/personal/sebova49_uniba_sk/Documents/VS%202021/Grafy%20VS%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iveuniba-my.sharepoint.com/personal/sebova49_uniba_sk/Documents/VS%202021/Grafy%20VS%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Hárok1!$A$4</c:f>
              <c:strCache>
                <c:ptCount val="1"/>
                <c:pt idx="0">
                  <c:v>1. stupeň</c:v>
                </c:pt>
              </c:strCache>
            </c:strRef>
          </c:tx>
          <c:spPr>
            <a:solidFill>
              <a:schemeClr val="accent1"/>
            </a:solidFill>
            <a:ln>
              <a:noFill/>
            </a:ln>
            <a:effectLst/>
          </c:spPr>
          <c:invertIfNegative val="0"/>
          <c:cat>
            <c:numRef>
              <c:f>Hárok1!$G$3:$K$3</c:f>
              <c:numCache>
                <c:formatCode>General</c:formatCode>
                <c:ptCount val="5"/>
                <c:pt idx="0">
                  <c:v>2017</c:v>
                </c:pt>
                <c:pt idx="1">
                  <c:v>2018</c:v>
                </c:pt>
                <c:pt idx="2">
                  <c:v>2019</c:v>
                </c:pt>
                <c:pt idx="3">
                  <c:v>2020</c:v>
                </c:pt>
                <c:pt idx="4">
                  <c:v>2021</c:v>
                </c:pt>
              </c:numCache>
            </c:numRef>
          </c:cat>
          <c:val>
            <c:numRef>
              <c:f>Hárok1!$G$4:$K$4</c:f>
              <c:numCache>
                <c:formatCode>General</c:formatCode>
                <c:ptCount val="5"/>
                <c:pt idx="0">
                  <c:v>9655</c:v>
                </c:pt>
                <c:pt idx="1">
                  <c:v>9502</c:v>
                </c:pt>
                <c:pt idx="2">
                  <c:v>9238</c:v>
                </c:pt>
                <c:pt idx="3">
                  <c:v>10198</c:v>
                </c:pt>
                <c:pt idx="4">
                  <c:v>10366</c:v>
                </c:pt>
              </c:numCache>
            </c:numRef>
          </c:val>
          <c:extLst>
            <c:ext xmlns:c16="http://schemas.microsoft.com/office/drawing/2014/chart" uri="{C3380CC4-5D6E-409C-BE32-E72D297353CC}">
              <c16:uniqueId val="{00000000-8F88-464D-BCC7-F2CE4153662F}"/>
            </c:ext>
          </c:extLst>
        </c:ser>
        <c:ser>
          <c:idx val="1"/>
          <c:order val="1"/>
          <c:tx>
            <c:strRef>
              <c:f>Hárok1!$A$5</c:f>
              <c:strCache>
                <c:ptCount val="1"/>
                <c:pt idx="0">
                  <c:v>2. stupeň</c:v>
                </c:pt>
              </c:strCache>
            </c:strRef>
          </c:tx>
          <c:spPr>
            <a:solidFill>
              <a:schemeClr val="accent2"/>
            </a:solidFill>
            <a:ln>
              <a:noFill/>
            </a:ln>
            <a:effectLst/>
          </c:spPr>
          <c:invertIfNegative val="0"/>
          <c:cat>
            <c:numRef>
              <c:f>Hárok1!$G$3:$K$3</c:f>
              <c:numCache>
                <c:formatCode>General</c:formatCode>
                <c:ptCount val="5"/>
                <c:pt idx="0">
                  <c:v>2017</c:v>
                </c:pt>
                <c:pt idx="1">
                  <c:v>2018</c:v>
                </c:pt>
                <c:pt idx="2">
                  <c:v>2019</c:v>
                </c:pt>
                <c:pt idx="3">
                  <c:v>2020</c:v>
                </c:pt>
                <c:pt idx="4">
                  <c:v>2021</c:v>
                </c:pt>
              </c:numCache>
            </c:numRef>
          </c:cat>
          <c:val>
            <c:numRef>
              <c:f>Hárok1!$G$5:$K$5</c:f>
              <c:numCache>
                <c:formatCode>General</c:formatCode>
                <c:ptCount val="5"/>
                <c:pt idx="0">
                  <c:v>5754</c:v>
                </c:pt>
                <c:pt idx="1">
                  <c:v>5407</c:v>
                </c:pt>
                <c:pt idx="2">
                  <c:v>5227</c:v>
                </c:pt>
                <c:pt idx="3">
                  <c:v>4921</c:v>
                </c:pt>
                <c:pt idx="4">
                  <c:v>4748</c:v>
                </c:pt>
              </c:numCache>
            </c:numRef>
          </c:val>
          <c:extLst>
            <c:ext xmlns:c16="http://schemas.microsoft.com/office/drawing/2014/chart" uri="{C3380CC4-5D6E-409C-BE32-E72D297353CC}">
              <c16:uniqueId val="{00000001-8F88-464D-BCC7-F2CE4153662F}"/>
            </c:ext>
          </c:extLst>
        </c:ser>
        <c:ser>
          <c:idx val="2"/>
          <c:order val="2"/>
          <c:tx>
            <c:strRef>
              <c:f>Hárok1!$A$6</c:f>
              <c:strCache>
                <c:ptCount val="1"/>
                <c:pt idx="0">
                  <c:v>spojený 1. a 2. stupeň</c:v>
                </c:pt>
              </c:strCache>
            </c:strRef>
          </c:tx>
          <c:spPr>
            <a:solidFill>
              <a:schemeClr val="accent3"/>
            </a:solidFill>
            <a:ln>
              <a:noFill/>
            </a:ln>
            <a:effectLst/>
          </c:spPr>
          <c:invertIfNegative val="0"/>
          <c:cat>
            <c:numRef>
              <c:f>Hárok1!$G$3:$K$3</c:f>
              <c:numCache>
                <c:formatCode>General</c:formatCode>
                <c:ptCount val="5"/>
                <c:pt idx="0">
                  <c:v>2017</c:v>
                </c:pt>
                <c:pt idx="1">
                  <c:v>2018</c:v>
                </c:pt>
                <c:pt idx="2">
                  <c:v>2019</c:v>
                </c:pt>
                <c:pt idx="3">
                  <c:v>2020</c:v>
                </c:pt>
                <c:pt idx="4">
                  <c:v>2021</c:v>
                </c:pt>
              </c:numCache>
            </c:numRef>
          </c:cat>
          <c:val>
            <c:numRef>
              <c:f>Hárok1!$G$6:$K$6</c:f>
              <c:numCache>
                <c:formatCode>General</c:formatCode>
                <c:ptCount val="5"/>
                <c:pt idx="0">
                  <c:v>5797</c:v>
                </c:pt>
                <c:pt idx="1">
                  <c:v>5768</c:v>
                </c:pt>
                <c:pt idx="2">
                  <c:v>5645</c:v>
                </c:pt>
                <c:pt idx="3">
                  <c:v>5814</c:v>
                </c:pt>
                <c:pt idx="4">
                  <c:v>5900</c:v>
                </c:pt>
              </c:numCache>
            </c:numRef>
          </c:val>
          <c:extLst>
            <c:ext xmlns:c16="http://schemas.microsoft.com/office/drawing/2014/chart" uri="{C3380CC4-5D6E-409C-BE32-E72D297353CC}">
              <c16:uniqueId val="{00000002-8F88-464D-BCC7-F2CE4153662F}"/>
            </c:ext>
          </c:extLst>
        </c:ser>
        <c:ser>
          <c:idx val="3"/>
          <c:order val="3"/>
          <c:tx>
            <c:strRef>
              <c:f>Hárok1!$A$7</c:f>
              <c:strCache>
                <c:ptCount val="1"/>
                <c:pt idx="0">
                  <c:v>3. stupeň</c:v>
                </c:pt>
              </c:strCache>
            </c:strRef>
          </c:tx>
          <c:spPr>
            <a:solidFill>
              <a:schemeClr val="accent4"/>
            </a:solidFill>
            <a:ln>
              <a:noFill/>
            </a:ln>
            <a:effectLst/>
          </c:spPr>
          <c:invertIfNegative val="0"/>
          <c:cat>
            <c:numRef>
              <c:f>Hárok1!$G$3:$K$3</c:f>
              <c:numCache>
                <c:formatCode>General</c:formatCode>
                <c:ptCount val="5"/>
                <c:pt idx="0">
                  <c:v>2017</c:v>
                </c:pt>
                <c:pt idx="1">
                  <c:v>2018</c:v>
                </c:pt>
                <c:pt idx="2">
                  <c:v>2019</c:v>
                </c:pt>
                <c:pt idx="3">
                  <c:v>2020</c:v>
                </c:pt>
                <c:pt idx="4">
                  <c:v>2021</c:v>
                </c:pt>
              </c:numCache>
            </c:numRef>
          </c:cat>
          <c:val>
            <c:numRef>
              <c:f>Hárok1!$G$7:$K$7</c:f>
              <c:numCache>
                <c:formatCode>General</c:formatCode>
                <c:ptCount val="5"/>
                <c:pt idx="0">
                  <c:v>1876</c:v>
                </c:pt>
                <c:pt idx="1">
                  <c:v>1854</c:v>
                </c:pt>
                <c:pt idx="2">
                  <c:v>1844</c:v>
                </c:pt>
                <c:pt idx="3">
                  <c:v>1884</c:v>
                </c:pt>
                <c:pt idx="4">
                  <c:v>1876</c:v>
                </c:pt>
              </c:numCache>
            </c:numRef>
          </c:val>
          <c:extLst>
            <c:ext xmlns:c16="http://schemas.microsoft.com/office/drawing/2014/chart" uri="{C3380CC4-5D6E-409C-BE32-E72D297353CC}">
              <c16:uniqueId val="{00000003-8F88-464D-BCC7-F2CE4153662F}"/>
            </c:ext>
          </c:extLst>
        </c:ser>
        <c:dLbls>
          <c:showLegendKey val="0"/>
          <c:showVal val="0"/>
          <c:showCatName val="0"/>
          <c:showSerName val="0"/>
          <c:showPercent val="0"/>
          <c:showBubbleSize val="0"/>
        </c:dLbls>
        <c:gapWidth val="219"/>
        <c:overlap val="-27"/>
        <c:axId val="346756040"/>
        <c:axId val="346753688"/>
      </c:barChart>
      <c:catAx>
        <c:axId val="346756040"/>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753688"/>
        <c:crossesAt val="0"/>
        <c:auto val="1"/>
        <c:lblAlgn val="ctr"/>
        <c:lblOffset val="100"/>
        <c:noMultiLvlLbl val="0"/>
      </c:catAx>
      <c:valAx>
        <c:axId val="346753688"/>
        <c:scaling>
          <c:orientation val="minMax"/>
          <c:max val="11000"/>
          <c:min val="0"/>
        </c:scaling>
        <c:delete val="0"/>
        <c:axPos val="l"/>
        <c:majorGridlines>
          <c:spPr>
            <a:ln w="9527"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756040"/>
        <c:crosses val="autoZero"/>
        <c:crossBetween val="between"/>
      </c:valAx>
      <c:spPr>
        <a:noFill/>
        <a:ln w="25406">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6" cap="flat" cmpd="sng" algn="ctr">
      <a:solidFill>
        <a:schemeClr val="tx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FFC000"/>
              </a:solidFill>
              <a:round/>
            </a:ln>
            <a:effectLst/>
          </c:spPr>
          <c:marker>
            <c:symbol val="none"/>
          </c:marker>
          <c:cat>
            <c:numRef>
              <c:f>Hárok1!$B$71:$B$80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Hárok1!$C$71:$C$80</c:f>
              <c:numCache>
                <c:formatCode>General</c:formatCode>
                <c:ptCount val="10"/>
                <c:pt idx="0">
                  <c:v>12.72</c:v>
                </c:pt>
                <c:pt idx="1">
                  <c:v>12.35</c:v>
                </c:pt>
                <c:pt idx="2">
                  <c:v>12.15</c:v>
                </c:pt>
                <c:pt idx="3">
                  <c:v>11.42</c:v>
                </c:pt>
                <c:pt idx="4">
                  <c:v>10.77</c:v>
                </c:pt>
                <c:pt idx="5">
                  <c:v>10.119999999999999</c:v>
                </c:pt>
                <c:pt idx="6">
                  <c:v>9.43</c:v>
                </c:pt>
                <c:pt idx="7">
                  <c:v>9.11</c:v>
                </c:pt>
                <c:pt idx="8">
                  <c:v>9.3699999999999992</c:v>
                </c:pt>
                <c:pt idx="9">
                  <c:v>9.25</c:v>
                </c:pt>
              </c:numCache>
            </c:numRef>
          </c:val>
          <c:smooth val="0"/>
          <c:extLst>
            <c:ext xmlns:c16="http://schemas.microsoft.com/office/drawing/2014/chart" uri="{C3380CC4-5D6E-409C-BE32-E72D297353CC}">
              <c16:uniqueId val="{00000000-DD85-4414-88C8-7A9D4ECAD2ED}"/>
            </c:ext>
          </c:extLst>
        </c:ser>
        <c:dLbls>
          <c:showLegendKey val="0"/>
          <c:showVal val="0"/>
          <c:showCatName val="0"/>
          <c:showSerName val="0"/>
          <c:showPercent val="0"/>
          <c:showBubbleSize val="0"/>
        </c:dLbls>
        <c:smooth val="0"/>
        <c:axId val="407646208"/>
        <c:axId val="407644640"/>
      </c:lineChart>
      <c:catAx>
        <c:axId val="40764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644640"/>
        <c:crosses val="autoZero"/>
        <c:auto val="1"/>
        <c:lblAlgn val="ctr"/>
        <c:lblOffset val="100"/>
        <c:noMultiLvlLbl val="0"/>
      </c:catAx>
      <c:valAx>
        <c:axId val="407644640"/>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646208"/>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Hárok1!$C$159</c:f>
              <c:strCache>
                <c:ptCount val="1"/>
                <c:pt idx="0">
                  <c:v>vyslania</c:v>
                </c:pt>
              </c:strCache>
            </c:strRef>
          </c:tx>
          <c:spPr>
            <a:ln w="28575" cap="rnd">
              <a:solidFill>
                <a:schemeClr val="accent1"/>
              </a:solidFill>
              <a:round/>
            </a:ln>
            <a:effectLst/>
          </c:spPr>
          <c:marker>
            <c:symbol val="none"/>
          </c:marker>
          <c:cat>
            <c:numRef>
              <c:f>Hárok1!$B$161:$B$170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Hárok1!$C$161:$C$170</c:f>
              <c:numCache>
                <c:formatCode>General</c:formatCode>
                <c:ptCount val="10"/>
                <c:pt idx="0">
                  <c:v>721</c:v>
                </c:pt>
                <c:pt idx="1">
                  <c:v>861</c:v>
                </c:pt>
                <c:pt idx="2">
                  <c:v>836</c:v>
                </c:pt>
                <c:pt idx="3">
                  <c:v>710</c:v>
                </c:pt>
                <c:pt idx="4">
                  <c:v>686</c:v>
                </c:pt>
                <c:pt idx="5">
                  <c:v>831</c:v>
                </c:pt>
                <c:pt idx="6">
                  <c:v>928</c:v>
                </c:pt>
                <c:pt idx="7">
                  <c:v>780</c:v>
                </c:pt>
                <c:pt idx="8">
                  <c:v>643</c:v>
                </c:pt>
                <c:pt idx="9">
                  <c:v>421</c:v>
                </c:pt>
              </c:numCache>
            </c:numRef>
          </c:val>
          <c:smooth val="0"/>
          <c:extLst>
            <c:ext xmlns:c16="http://schemas.microsoft.com/office/drawing/2014/chart" uri="{C3380CC4-5D6E-409C-BE32-E72D297353CC}">
              <c16:uniqueId val="{00000000-8CCD-4452-BE0E-FB592A1BBFDD}"/>
            </c:ext>
          </c:extLst>
        </c:ser>
        <c:ser>
          <c:idx val="1"/>
          <c:order val="1"/>
          <c:tx>
            <c:strRef>
              <c:f>Hárok1!$D$159</c:f>
              <c:strCache>
                <c:ptCount val="1"/>
                <c:pt idx="0">
                  <c:v>prijatia</c:v>
                </c:pt>
              </c:strCache>
            </c:strRef>
          </c:tx>
          <c:spPr>
            <a:ln w="28575" cap="rnd">
              <a:solidFill>
                <a:schemeClr val="accent2"/>
              </a:solidFill>
              <a:round/>
            </a:ln>
            <a:effectLst/>
          </c:spPr>
          <c:marker>
            <c:symbol val="none"/>
          </c:marker>
          <c:cat>
            <c:numRef>
              <c:f>Hárok1!$B$161:$B$170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Hárok1!$D$161:$D$170</c:f>
              <c:numCache>
                <c:formatCode>General</c:formatCode>
                <c:ptCount val="10"/>
                <c:pt idx="0">
                  <c:v>289</c:v>
                </c:pt>
                <c:pt idx="1">
                  <c:v>414</c:v>
                </c:pt>
                <c:pt idx="2">
                  <c:v>391</c:v>
                </c:pt>
                <c:pt idx="3">
                  <c:v>449</c:v>
                </c:pt>
                <c:pt idx="4">
                  <c:v>493</c:v>
                </c:pt>
                <c:pt idx="5">
                  <c:v>626</c:v>
                </c:pt>
                <c:pt idx="6">
                  <c:v>645</c:v>
                </c:pt>
                <c:pt idx="7">
                  <c:v>642</c:v>
                </c:pt>
                <c:pt idx="8">
                  <c:v>530</c:v>
                </c:pt>
                <c:pt idx="9">
                  <c:v>343</c:v>
                </c:pt>
              </c:numCache>
            </c:numRef>
          </c:val>
          <c:smooth val="0"/>
          <c:extLst>
            <c:ext xmlns:c16="http://schemas.microsoft.com/office/drawing/2014/chart" uri="{C3380CC4-5D6E-409C-BE32-E72D297353CC}">
              <c16:uniqueId val="{00000001-8CCD-4452-BE0E-FB592A1BBFDD}"/>
            </c:ext>
          </c:extLst>
        </c:ser>
        <c:dLbls>
          <c:showLegendKey val="0"/>
          <c:showVal val="0"/>
          <c:showCatName val="0"/>
          <c:showSerName val="0"/>
          <c:showPercent val="0"/>
          <c:showBubbleSize val="0"/>
        </c:dLbls>
        <c:smooth val="0"/>
        <c:axId val="407643856"/>
        <c:axId val="407645424"/>
      </c:lineChart>
      <c:catAx>
        <c:axId val="40764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645424"/>
        <c:crosses val="autoZero"/>
        <c:auto val="1"/>
        <c:lblAlgn val="ctr"/>
        <c:lblOffset val="100"/>
        <c:noMultiLvlLbl val="0"/>
      </c:catAx>
      <c:valAx>
        <c:axId val="407645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64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4759EC75E4C9A31DE878BE46FF8" ma:contentTypeVersion="5" ma:contentTypeDescription="Create a new document." ma:contentTypeScope="" ma:versionID="44f46d7f881712d11b52c82f120053d2">
  <xsd:schema xmlns:xsd="http://www.w3.org/2001/XMLSchema" xmlns:xs="http://www.w3.org/2001/XMLSchema" xmlns:p="http://schemas.microsoft.com/office/2006/metadata/properties" xmlns:ns2="33d6ba5c-e139-48c1-b2f5-b5cdb30cc4bf" xmlns:ns3="b6674263-b6b1-4c61-94b9-5c2dd42f2603" targetNamespace="http://schemas.microsoft.com/office/2006/metadata/properties" ma:root="true" ma:fieldsID="6e8f2d4a9e009750ff34666592d39c49" ns2:_="" ns3:_="">
    <xsd:import namespace="33d6ba5c-e139-48c1-b2f5-b5cdb30cc4bf"/>
    <xsd:import namespace="b6674263-b6b1-4c61-94b9-5c2dd42f26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6ba5c-e139-48c1-b2f5-b5cdb30cc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74263-b6b1-4c61-94b9-5c2dd42f260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52EE5-9A79-4AB8-B67E-99BFF89F0C03}"/>
</file>

<file path=customXml/itemProps2.xml><?xml version="1.0" encoding="utf-8"?>
<ds:datastoreItem xmlns:ds="http://schemas.openxmlformats.org/officeDocument/2006/customXml" ds:itemID="{BEB3E3C5-383D-4A9B-8C27-B89F341E9EE1}">
  <ds:schemaRefs>
    <ds:schemaRef ds:uri="http://schemas.microsoft.com/sharepoint/v3/contenttype/forms"/>
  </ds:schemaRefs>
</ds:datastoreItem>
</file>

<file path=customXml/itemProps3.xml><?xml version="1.0" encoding="utf-8"?>
<ds:datastoreItem xmlns:ds="http://schemas.openxmlformats.org/officeDocument/2006/customXml" ds:itemID="{DC6B921A-E81F-4AA8-870C-FE810041A16F}">
  <ds:schemaRefs>
    <ds:schemaRef ds:uri="http://schemas.openxmlformats.org/officeDocument/2006/bibliography"/>
  </ds:schemaRefs>
</ds:datastoreItem>
</file>

<file path=customXml/itemProps4.xml><?xml version="1.0" encoding="utf-8"?>
<ds:datastoreItem xmlns:ds="http://schemas.openxmlformats.org/officeDocument/2006/customXml" ds:itemID="{8CE33A79-56B3-4CAC-B11B-5E6C6010F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20739</Words>
  <Characters>118214</Characters>
  <Application>Microsoft Office Word</Application>
  <DocSecurity>0</DocSecurity>
  <Lines>985</Lines>
  <Paragraphs>277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138676</CharactersWithSpaces>
  <SharedDoc>false</SharedDoc>
  <HLinks>
    <vt:vector size="360" baseType="variant">
      <vt:variant>
        <vt:i4>2949232</vt:i4>
      </vt:variant>
      <vt:variant>
        <vt:i4>372</vt:i4>
      </vt:variant>
      <vt:variant>
        <vt:i4>0</vt:i4>
      </vt:variant>
      <vt:variant>
        <vt:i4>5</vt:i4>
      </vt:variant>
      <vt:variant>
        <vt:lpwstr>https://uniba.sk/en/study/</vt:lpwstr>
      </vt:variant>
      <vt:variant>
        <vt:lpwstr/>
      </vt:variant>
      <vt:variant>
        <vt:i4>1769540</vt:i4>
      </vt:variant>
      <vt:variant>
        <vt:i4>369</vt:i4>
      </vt:variant>
      <vt:variant>
        <vt:i4>0</vt:i4>
      </vt:variant>
      <vt:variant>
        <vt:i4>5</vt:i4>
      </vt:variant>
      <vt:variant>
        <vt:lpwstr>https://zaziden.uniba.sk/</vt:lpwstr>
      </vt:variant>
      <vt:variant>
        <vt:lpwstr/>
      </vt:variant>
      <vt:variant>
        <vt:i4>7012394</vt:i4>
      </vt:variant>
      <vt:variant>
        <vt:i4>366</vt:i4>
      </vt:variant>
      <vt:variant>
        <vt:i4>0</vt:i4>
      </vt:variant>
      <vt:variant>
        <vt:i4>5</vt:i4>
      </vt:variant>
      <vt:variant>
        <vt:lpwstr>https://zaziden.uniba.sk/wp-content/uploads/2021/10/Brozura-pre-zaujemcov-2021.pdf</vt:lpwstr>
      </vt:variant>
      <vt:variant>
        <vt:lpwstr/>
      </vt:variant>
      <vt:variant>
        <vt:i4>1638456</vt:i4>
      </vt:variant>
      <vt:variant>
        <vt:i4>338</vt:i4>
      </vt:variant>
      <vt:variant>
        <vt:i4>0</vt:i4>
      </vt:variant>
      <vt:variant>
        <vt:i4>5</vt:i4>
      </vt:variant>
      <vt:variant>
        <vt:lpwstr/>
      </vt:variant>
      <vt:variant>
        <vt:lpwstr>_Toc69394997</vt:lpwstr>
      </vt:variant>
      <vt:variant>
        <vt:i4>1572920</vt:i4>
      </vt:variant>
      <vt:variant>
        <vt:i4>332</vt:i4>
      </vt:variant>
      <vt:variant>
        <vt:i4>0</vt:i4>
      </vt:variant>
      <vt:variant>
        <vt:i4>5</vt:i4>
      </vt:variant>
      <vt:variant>
        <vt:lpwstr/>
      </vt:variant>
      <vt:variant>
        <vt:lpwstr>_Toc69394996</vt:lpwstr>
      </vt:variant>
      <vt:variant>
        <vt:i4>1769528</vt:i4>
      </vt:variant>
      <vt:variant>
        <vt:i4>326</vt:i4>
      </vt:variant>
      <vt:variant>
        <vt:i4>0</vt:i4>
      </vt:variant>
      <vt:variant>
        <vt:i4>5</vt:i4>
      </vt:variant>
      <vt:variant>
        <vt:lpwstr/>
      </vt:variant>
      <vt:variant>
        <vt:lpwstr>_Toc69394995</vt:lpwstr>
      </vt:variant>
      <vt:variant>
        <vt:i4>1703992</vt:i4>
      </vt:variant>
      <vt:variant>
        <vt:i4>320</vt:i4>
      </vt:variant>
      <vt:variant>
        <vt:i4>0</vt:i4>
      </vt:variant>
      <vt:variant>
        <vt:i4>5</vt:i4>
      </vt:variant>
      <vt:variant>
        <vt:lpwstr/>
      </vt:variant>
      <vt:variant>
        <vt:lpwstr>_Toc69394994</vt:lpwstr>
      </vt:variant>
      <vt:variant>
        <vt:i4>1900600</vt:i4>
      </vt:variant>
      <vt:variant>
        <vt:i4>314</vt:i4>
      </vt:variant>
      <vt:variant>
        <vt:i4>0</vt:i4>
      </vt:variant>
      <vt:variant>
        <vt:i4>5</vt:i4>
      </vt:variant>
      <vt:variant>
        <vt:lpwstr/>
      </vt:variant>
      <vt:variant>
        <vt:lpwstr>_Toc69394993</vt:lpwstr>
      </vt:variant>
      <vt:variant>
        <vt:i4>1835064</vt:i4>
      </vt:variant>
      <vt:variant>
        <vt:i4>308</vt:i4>
      </vt:variant>
      <vt:variant>
        <vt:i4>0</vt:i4>
      </vt:variant>
      <vt:variant>
        <vt:i4>5</vt:i4>
      </vt:variant>
      <vt:variant>
        <vt:lpwstr/>
      </vt:variant>
      <vt:variant>
        <vt:lpwstr>_Toc69394992</vt:lpwstr>
      </vt:variant>
      <vt:variant>
        <vt:i4>2031672</vt:i4>
      </vt:variant>
      <vt:variant>
        <vt:i4>302</vt:i4>
      </vt:variant>
      <vt:variant>
        <vt:i4>0</vt:i4>
      </vt:variant>
      <vt:variant>
        <vt:i4>5</vt:i4>
      </vt:variant>
      <vt:variant>
        <vt:lpwstr/>
      </vt:variant>
      <vt:variant>
        <vt:lpwstr>_Toc69394991</vt:lpwstr>
      </vt:variant>
      <vt:variant>
        <vt:i4>1966136</vt:i4>
      </vt:variant>
      <vt:variant>
        <vt:i4>296</vt:i4>
      </vt:variant>
      <vt:variant>
        <vt:i4>0</vt:i4>
      </vt:variant>
      <vt:variant>
        <vt:i4>5</vt:i4>
      </vt:variant>
      <vt:variant>
        <vt:lpwstr/>
      </vt:variant>
      <vt:variant>
        <vt:lpwstr>_Toc69394990</vt:lpwstr>
      </vt:variant>
      <vt:variant>
        <vt:i4>1507385</vt:i4>
      </vt:variant>
      <vt:variant>
        <vt:i4>290</vt:i4>
      </vt:variant>
      <vt:variant>
        <vt:i4>0</vt:i4>
      </vt:variant>
      <vt:variant>
        <vt:i4>5</vt:i4>
      </vt:variant>
      <vt:variant>
        <vt:lpwstr/>
      </vt:variant>
      <vt:variant>
        <vt:lpwstr>_Toc69394989</vt:lpwstr>
      </vt:variant>
      <vt:variant>
        <vt:i4>1441849</vt:i4>
      </vt:variant>
      <vt:variant>
        <vt:i4>284</vt:i4>
      </vt:variant>
      <vt:variant>
        <vt:i4>0</vt:i4>
      </vt:variant>
      <vt:variant>
        <vt:i4>5</vt:i4>
      </vt:variant>
      <vt:variant>
        <vt:lpwstr/>
      </vt:variant>
      <vt:variant>
        <vt:lpwstr>_Toc69394988</vt:lpwstr>
      </vt:variant>
      <vt:variant>
        <vt:i4>1638457</vt:i4>
      </vt:variant>
      <vt:variant>
        <vt:i4>278</vt:i4>
      </vt:variant>
      <vt:variant>
        <vt:i4>0</vt:i4>
      </vt:variant>
      <vt:variant>
        <vt:i4>5</vt:i4>
      </vt:variant>
      <vt:variant>
        <vt:lpwstr/>
      </vt:variant>
      <vt:variant>
        <vt:lpwstr>_Toc69394987</vt:lpwstr>
      </vt:variant>
      <vt:variant>
        <vt:i4>1572921</vt:i4>
      </vt:variant>
      <vt:variant>
        <vt:i4>272</vt:i4>
      </vt:variant>
      <vt:variant>
        <vt:i4>0</vt:i4>
      </vt:variant>
      <vt:variant>
        <vt:i4>5</vt:i4>
      </vt:variant>
      <vt:variant>
        <vt:lpwstr/>
      </vt:variant>
      <vt:variant>
        <vt:lpwstr>_Toc69394986</vt:lpwstr>
      </vt:variant>
      <vt:variant>
        <vt:i4>1769529</vt:i4>
      </vt:variant>
      <vt:variant>
        <vt:i4>266</vt:i4>
      </vt:variant>
      <vt:variant>
        <vt:i4>0</vt:i4>
      </vt:variant>
      <vt:variant>
        <vt:i4>5</vt:i4>
      </vt:variant>
      <vt:variant>
        <vt:lpwstr/>
      </vt:variant>
      <vt:variant>
        <vt:lpwstr>_Toc69394985</vt:lpwstr>
      </vt:variant>
      <vt:variant>
        <vt:i4>1703993</vt:i4>
      </vt:variant>
      <vt:variant>
        <vt:i4>260</vt:i4>
      </vt:variant>
      <vt:variant>
        <vt:i4>0</vt:i4>
      </vt:variant>
      <vt:variant>
        <vt:i4>5</vt:i4>
      </vt:variant>
      <vt:variant>
        <vt:lpwstr/>
      </vt:variant>
      <vt:variant>
        <vt:lpwstr>_Toc69394984</vt:lpwstr>
      </vt:variant>
      <vt:variant>
        <vt:i4>1900601</vt:i4>
      </vt:variant>
      <vt:variant>
        <vt:i4>254</vt:i4>
      </vt:variant>
      <vt:variant>
        <vt:i4>0</vt:i4>
      </vt:variant>
      <vt:variant>
        <vt:i4>5</vt:i4>
      </vt:variant>
      <vt:variant>
        <vt:lpwstr/>
      </vt:variant>
      <vt:variant>
        <vt:lpwstr>_Toc69394983</vt:lpwstr>
      </vt:variant>
      <vt:variant>
        <vt:i4>1835065</vt:i4>
      </vt:variant>
      <vt:variant>
        <vt:i4>248</vt:i4>
      </vt:variant>
      <vt:variant>
        <vt:i4>0</vt:i4>
      </vt:variant>
      <vt:variant>
        <vt:i4>5</vt:i4>
      </vt:variant>
      <vt:variant>
        <vt:lpwstr/>
      </vt:variant>
      <vt:variant>
        <vt:lpwstr>_Toc69394982</vt:lpwstr>
      </vt:variant>
      <vt:variant>
        <vt:i4>2031673</vt:i4>
      </vt:variant>
      <vt:variant>
        <vt:i4>242</vt:i4>
      </vt:variant>
      <vt:variant>
        <vt:i4>0</vt:i4>
      </vt:variant>
      <vt:variant>
        <vt:i4>5</vt:i4>
      </vt:variant>
      <vt:variant>
        <vt:lpwstr/>
      </vt:variant>
      <vt:variant>
        <vt:lpwstr>_Toc69394981</vt:lpwstr>
      </vt:variant>
      <vt:variant>
        <vt:i4>1966137</vt:i4>
      </vt:variant>
      <vt:variant>
        <vt:i4>236</vt:i4>
      </vt:variant>
      <vt:variant>
        <vt:i4>0</vt:i4>
      </vt:variant>
      <vt:variant>
        <vt:i4>5</vt:i4>
      </vt:variant>
      <vt:variant>
        <vt:lpwstr/>
      </vt:variant>
      <vt:variant>
        <vt:lpwstr>_Toc69394980</vt:lpwstr>
      </vt:variant>
      <vt:variant>
        <vt:i4>1507382</vt:i4>
      </vt:variant>
      <vt:variant>
        <vt:i4>230</vt:i4>
      </vt:variant>
      <vt:variant>
        <vt:i4>0</vt:i4>
      </vt:variant>
      <vt:variant>
        <vt:i4>5</vt:i4>
      </vt:variant>
      <vt:variant>
        <vt:lpwstr/>
      </vt:variant>
      <vt:variant>
        <vt:lpwstr>_Toc69394979</vt:lpwstr>
      </vt:variant>
      <vt:variant>
        <vt:i4>1441846</vt:i4>
      </vt:variant>
      <vt:variant>
        <vt:i4>224</vt:i4>
      </vt:variant>
      <vt:variant>
        <vt:i4>0</vt:i4>
      </vt:variant>
      <vt:variant>
        <vt:i4>5</vt:i4>
      </vt:variant>
      <vt:variant>
        <vt:lpwstr/>
      </vt:variant>
      <vt:variant>
        <vt:lpwstr>_Toc69394978</vt:lpwstr>
      </vt:variant>
      <vt:variant>
        <vt:i4>1638454</vt:i4>
      </vt:variant>
      <vt:variant>
        <vt:i4>218</vt:i4>
      </vt:variant>
      <vt:variant>
        <vt:i4>0</vt:i4>
      </vt:variant>
      <vt:variant>
        <vt:i4>5</vt:i4>
      </vt:variant>
      <vt:variant>
        <vt:lpwstr/>
      </vt:variant>
      <vt:variant>
        <vt:lpwstr>_Toc69394977</vt:lpwstr>
      </vt:variant>
      <vt:variant>
        <vt:i4>1572918</vt:i4>
      </vt:variant>
      <vt:variant>
        <vt:i4>212</vt:i4>
      </vt:variant>
      <vt:variant>
        <vt:i4>0</vt:i4>
      </vt:variant>
      <vt:variant>
        <vt:i4>5</vt:i4>
      </vt:variant>
      <vt:variant>
        <vt:lpwstr/>
      </vt:variant>
      <vt:variant>
        <vt:lpwstr>_Toc69394976</vt:lpwstr>
      </vt:variant>
      <vt:variant>
        <vt:i4>1769526</vt:i4>
      </vt:variant>
      <vt:variant>
        <vt:i4>206</vt:i4>
      </vt:variant>
      <vt:variant>
        <vt:i4>0</vt:i4>
      </vt:variant>
      <vt:variant>
        <vt:i4>5</vt:i4>
      </vt:variant>
      <vt:variant>
        <vt:lpwstr/>
      </vt:variant>
      <vt:variant>
        <vt:lpwstr>_Toc69394975</vt:lpwstr>
      </vt:variant>
      <vt:variant>
        <vt:i4>1703990</vt:i4>
      </vt:variant>
      <vt:variant>
        <vt:i4>200</vt:i4>
      </vt:variant>
      <vt:variant>
        <vt:i4>0</vt:i4>
      </vt:variant>
      <vt:variant>
        <vt:i4>5</vt:i4>
      </vt:variant>
      <vt:variant>
        <vt:lpwstr/>
      </vt:variant>
      <vt:variant>
        <vt:lpwstr>_Toc69394974</vt:lpwstr>
      </vt:variant>
      <vt:variant>
        <vt:i4>1900598</vt:i4>
      </vt:variant>
      <vt:variant>
        <vt:i4>194</vt:i4>
      </vt:variant>
      <vt:variant>
        <vt:i4>0</vt:i4>
      </vt:variant>
      <vt:variant>
        <vt:i4>5</vt:i4>
      </vt:variant>
      <vt:variant>
        <vt:lpwstr/>
      </vt:variant>
      <vt:variant>
        <vt:lpwstr>_Toc69394973</vt:lpwstr>
      </vt:variant>
      <vt:variant>
        <vt:i4>1835062</vt:i4>
      </vt:variant>
      <vt:variant>
        <vt:i4>188</vt:i4>
      </vt:variant>
      <vt:variant>
        <vt:i4>0</vt:i4>
      </vt:variant>
      <vt:variant>
        <vt:i4>5</vt:i4>
      </vt:variant>
      <vt:variant>
        <vt:lpwstr/>
      </vt:variant>
      <vt:variant>
        <vt:lpwstr>_Toc69394972</vt:lpwstr>
      </vt:variant>
      <vt:variant>
        <vt:i4>2031670</vt:i4>
      </vt:variant>
      <vt:variant>
        <vt:i4>182</vt:i4>
      </vt:variant>
      <vt:variant>
        <vt:i4>0</vt:i4>
      </vt:variant>
      <vt:variant>
        <vt:i4>5</vt:i4>
      </vt:variant>
      <vt:variant>
        <vt:lpwstr/>
      </vt:variant>
      <vt:variant>
        <vt:lpwstr>_Toc69394971</vt:lpwstr>
      </vt:variant>
      <vt:variant>
        <vt:i4>1966134</vt:i4>
      </vt:variant>
      <vt:variant>
        <vt:i4>176</vt:i4>
      </vt:variant>
      <vt:variant>
        <vt:i4>0</vt:i4>
      </vt:variant>
      <vt:variant>
        <vt:i4>5</vt:i4>
      </vt:variant>
      <vt:variant>
        <vt:lpwstr/>
      </vt:variant>
      <vt:variant>
        <vt:lpwstr>_Toc69394970</vt:lpwstr>
      </vt:variant>
      <vt:variant>
        <vt:i4>1507383</vt:i4>
      </vt:variant>
      <vt:variant>
        <vt:i4>170</vt:i4>
      </vt:variant>
      <vt:variant>
        <vt:i4>0</vt:i4>
      </vt:variant>
      <vt:variant>
        <vt:i4>5</vt:i4>
      </vt:variant>
      <vt:variant>
        <vt:lpwstr/>
      </vt:variant>
      <vt:variant>
        <vt:lpwstr>_Toc69394969</vt:lpwstr>
      </vt:variant>
      <vt:variant>
        <vt:i4>1441847</vt:i4>
      </vt:variant>
      <vt:variant>
        <vt:i4>164</vt:i4>
      </vt:variant>
      <vt:variant>
        <vt:i4>0</vt:i4>
      </vt:variant>
      <vt:variant>
        <vt:i4>5</vt:i4>
      </vt:variant>
      <vt:variant>
        <vt:lpwstr/>
      </vt:variant>
      <vt:variant>
        <vt:lpwstr>_Toc69394968</vt:lpwstr>
      </vt:variant>
      <vt:variant>
        <vt:i4>1638455</vt:i4>
      </vt:variant>
      <vt:variant>
        <vt:i4>158</vt:i4>
      </vt:variant>
      <vt:variant>
        <vt:i4>0</vt:i4>
      </vt:variant>
      <vt:variant>
        <vt:i4>5</vt:i4>
      </vt:variant>
      <vt:variant>
        <vt:lpwstr/>
      </vt:variant>
      <vt:variant>
        <vt:lpwstr>_Toc69394967</vt:lpwstr>
      </vt:variant>
      <vt:variant>
        <vt:i4>1572919</vt:i4>
      </vt:variant>
      <vt:variant>
        <vt:i4>152</vt:i4>
      </vt:variant>
      <vt:variant>
        <vt:i4>0</vt:i4>
      </vt:variant>
      <vt:variant>
        <vt:i4>5</vt:i4>
      </vt:variant>
      <vt:variant>
        <vt:lpwstr/>
      </vt:variant>
      <vt:variant>
        <vt:lpwstr>_Toc69394966</vt:lpwstr>
      </vt:variant>
      <vt:variant>
        <vt:i4>1769527</vt:i4>
      </vt:variant>
      <vt:variant>
        <vt:i4>146</vt:i4>
      </vt:variant>
      <vt:variant>
        <vt:i4>0</vt:i4>
      </vt:variant>
      <vt:variant>
        <vt:i4>5</vt:i4>
      </vt:variant>
      <vt:variant>
        <vt:lpwstr/>
      </vt:variant>
      <vt:variant>
        <vt:lpwstr>_Toc69394965</vt:lpwstr>
      </vt:variant>
      <vt:variant>
        <vt:i4>1703991</vt:i4>
      </vt:variant>
      <vt:variant>
        <vt:i4>140</vt:i4>
      </vt:variant>
      <vt:variant>
        <vt:i4>0</vt:i4>
      </vt:variant>
      <vt:variant>
        <vt:i4>5</vt:i4>
      </vt:variant>
      <vt:variant>
        <vt:lpwstr/>
      </vt:variant>
      <vt:variant>
        <vt:lpwstr>_Toc69394964</vt:lpwstr>
      </vt:variant>
      <vt:variant>
        <vt:i4>1900599</vt:i4>
      </vt:variant>
      <vt:variant>
        <vt:i4>134</vt:i4>
      </vt:variant>
      <vt:variant>
        <vt:i4>0</vt:i4>
      </vt:variant>
      <vt:variant>
        <vt:i4>5</vt:i4>
      </vt:variant>
      <vt:variant>
        <vt:lpwstr/>
      </vt:variant>
      <vt:variant>
        <vt:lpwstr>_Toc69394963</vt:lpwstr>
      </vt:variant>
      <vt:variant>
        <vt:i4>1835063</vt:i4>
      </vt:variant>
      <vt:variant>
        <vt:i4>128</vt:i4>
      </vt:variant>
      <vt:variant>
        <vt:i4>0</vt:i4>
      </vt:variant>
      <vt:variant>
        <vt:i4>5</vt:i4>
      </vt:variant>
      <vt:variant>
        <vt:lpwstr/>
      </vt:variant>
      <vt:variant>
        <vt:lpwstr>_Toc69394962</vt:lpwstr>
      </vt:variant>
      <vt:variant>
        <vt:i4>2031671</vt:i4>
      </vt:variant>
      <vt:variant>
        <vt:i4>122</vt:i4>
      </vt:variant>
      <vt:variant>
        <vt:i4>0</vt:i4>
      </vt:variant>
      <vt:variant>
        <vt:i4>5</vt:i4>
      </vt:variant>
      <vt:variant>
        <vt:lpwstr/>
      </vt:variant>
      <vt:variant>
        <vt:lpwstr>_Toc69394961</vt:lpwstr>
      </vt:variant>
      <vt:variant>
        <vt:i4>1966135</vt:i4>
      </vt:variant>
      <vt:variant>
        <vt:i4>116</vt:i4>
      </vt:variant>
      <vt:variant>
        <vt:i4>0</vt:i4>
      </vt:variant>
      <vt:variant>
        <vt:i4>5</vt:i4>
      </vt:variant>
      <vt:variant>
        <vt:lpwstr/>
      </vt:variant>
      <vt:variant>
        <vt:lpwstr>_Toc69394960</vt:lpwstr>
      </vt:variant>
      <vt:variant>
        <vt:i4>1507380</vt:i4>
      </vt:variant>
      <vt:variant>
        <vt:i4>110</vt:i4>
      </vt:variant>
      <vt:variant>
        <vt:i4>0</vt:i4>
      </vt:variant>
      <vt:variant>
        <vt:i4>5</vt:i4>
      </vt:variant>
      <vt:variant>
        <vt:lpwstr/>
      </vt:variant>
      <vt:variant>
        <vt:lpwstr>_Toc69394959</vt:lpwstr>
      </vt:variant>
      <vt:variant>
        <vt:i4>1441844</vt:i4>
      </vt:variant>
      <vt:variant>
        <vt:i4>104</vt:i4>
      </vt:variant>
      <vt:variant>
        <vt:i4>0</vt:i4>
      </vt:variant>
      <vt:variant>
        <vt:i4>5</vt:i4>
      </vt:variant>
      <vt:variant>
        <vt:lpwstr/>
      </vt:variant>
      <vt:variant>
        <vt:lpwstr>_Toc69394958</vt:lpwstr>
      </vt:variant>
      <vt:variant>
        <vt:i4>1638452</vt:i4>
      </vt:variant>
      <vt:variant>
        <vt:i4>98</vt:i4>
      </vt:variant>
      <vt:variant>
        <vt:i4>0</vt:i4>
      </vt:variant>
      <vt:variant>
        <vt:i4>5</vt:i4>
      </vt:variant>
      <vt:variant>
        <vt:lpwstr/>
      </vt:variant>
      <vt:variant>
        <vt:lpwstr>_Toc69394957</vt:lpwstr>
      </vt:variant>
      <vt:variant>
        <vt:i4>1572916</vt:i4>
      </vt:variant>
      <vt:variant>
        <vt:i4>92</vt:i4>
      </vt:variant>
      <vt:variant>
        <vt:i4>0</vt:i4>
      </vt:variant>
      <vt:variant>
        <vt:i4>5</vt:i4>
      </vt:variant>
      <vt:variant>
        <vt:lpwstr/>
      </vt:variant>
      <vt:variant>
        <vt:lpwstr>_Toc69394956</vt:lpwstr>
      </vt:variant>
      <vt:variant>
        <vt:i4>1769524</vt:i4>
      </vt:variant>
      <vt:variant>
        <vt:i4>86</vt:i4>
      </vt:variant>
      <vt:variant>
        <vt:i4>0</vt:i4>
      </vt:variant>
      <vt:variant>
        <vt:i4>5</vt:i4>
      </vt:variant>
      <vt:variant>
        <vt:lpwstr/>
      </vt:variant>
      <vt:variant>
        <vt:lpwstr>_Toc69394955</vt:lpwstr>
      </vt:variant>
      <vt:variant>
        <vt:i4>1703988</vt:i4>
      </vt:variant>
      <vt:variant>
        <vt:i4>80</vt:i4>
      </vt:variant>
      <vt:variant>
        <vt:i4>0</vt:i4>
      </vt:variant>
      <vt:variant>
        <vt:i4>5</vt:i4>
      </vt:variant>
      <vt:variant>
        <vt:lpwstr/>
      </vt:variant>
      <vt:variant>
        <vt:lpwstr>_Toc69394954</vt:lpwstr>
      </vt:variant>
      <vt:variant>
        <vt:i4>1900596</vt:i4>
      </vt:variant>
      <vt:variant>
        <vt:i4>74</vt:i4>
      </vt:variant>
      <vt:variant>
        <vt:i4>0</vt:i4>
      </vt:variant>
      <vt:variant>
        <vt:i4>5</vt:i4>
      </vt:variant>
      <vt:variant>
        <vt:lpwstr/>
      </vt:variant>
      <vt:variant>
        <vt:lpwstr>_Toc69394953</vt:lpwstr>
      </vt:variant>
      <vt:variant>
        <vt:i4>1835060</vt:i4>
      </vt:variant>
      <vt:variant>
        <vt:i4>68</vt:i4>
      </vt:variant>
      <vt:variant>
        <vt:i4>0</vt:i4>
      </vt:variant>
      <vt:variant>
        <vt:i4>5</vt:i4>
      </vt:variant>
      <vt:variant>
        <vt:lpwstr/>
      </vt:variant>
      <vt:variant>
        <vt:lpwstr>_Toc69394952</vt:lpwstr>
      </vt:variant>
      <vt:variant>
        <vt:i4>2031668</vt:i4>
      </vt:variant>
      <vt:variant>
        <vt:i4>62</vt:i4>
      </vt:variant>
      <vt:variant>
        <vt:i4>0</vt:i4>
      </vt:variant>
      <vt:variant>
        <vt:i4>5</vt:i4>
      </vt:variant>
      <vt:variant>
        <vt:lpwstr/>
      </vt:variant>
      <vt:variant>
        <vt:lpwstr>_Toc69394951</vt:lpwstr>
      </vt:variant>
      <vt:variant>
        <vt:i4>1966132</vt:i4>
      </vt:variant>
      <vt:variant>
        <vt:i4>56</vt:i4>
      </vt:variant>
      <vt:variant>
        <vt:i4>0</vt:i4>
      </vt:variant>
      <vt:variant>
        <vt:i4>5</vt:i4>
      </vt:variant>
      <vt:variant>
        <vt:lpwstr/>
      </vt:variant>
      <vt:variant>
        <vt:lpwstr>_Toc69394950</vt:lpwstr>
      </vt:variant>
      <vt:variant>
        <vt:i4>1507381</vt:i4>
      </vt:variant>
      <vt:variant>
        <vt:i4>50</vt:i4>
      </vt:variant>
      <vt:variant>
        <vt:i4>0</vt:i4>
      </vt:variant>
      <vt:variant>
        <vt:i4>5</vt:i4>
      </vt:variant>
      <vt:variant>
        <vt:lpwstr/>
      </vt:variant>
      <vt:variant>
        <vt:lpwstr>_Toc69394949</vt:lpwstr>
      </vt:variant>
      <vt:variant>
        <vt:i4>1441845</vt:i4>
      </vt:variant>
      <vt:variant>
        <vt:i4>44</vt:i4>
      </vt:variant>
      <vt:variant>
        <vt:i4>0</vt:i4>
      </vt:variant>
      <vt:variant>
        <vt:i4>5</vt:i4>
      </vt:variant>
      <vt:variant>
        <vt:lpwstr/>
      </vt:variant>
      <vt:variant>
        <vt:lpwstr>_Toc69394948</vt:lpwstr>
      </vt:variant>
      <vt:variant>
        <vt:i4>1638453</vt:i4>
      </vt:variant>
      <vt:variant>
        <vt:i4>38</vt:i4>
      </vt:variant>
      <vt:variant>
        <vt:i4>0</vt:i4>
      </vt:variant>
      <vt:variant>
        <vt:i4>5</vt:i4>
      </vt:variant>
      <vt:variant>
        <vt:lpwstr/>
      </vt:variant>
      <vt:variant>
        <vt:lpwstr>_Toc69394947</vt:lpwstr>
      </vt:variant>
      <vt:variant>
        <vt:i4>1572917</vt:i4>
      </vt:variant>
      <vt:variant>
        <vt:i4>32</vt:i4>
      </vt:variant>
      <vt:variant>
        <vt:i4>0</vt:i4>
      </vt:variant>
      <vt:variant>
        <vt:i4>5</vt:i4>
      </vt:variant>
      <vt:variant>
        <vt:lpwstr/>
      </vt:variant>
      <vt:variant>
        <vt:lpwstr>_Toc69394946</vt:lpwstr>
      </vt:variant>
      <vt:variant>
        <vt:i4>1769525</vt:i4>
      </vt:variant>
      <vt:variant>
        <vt:i4>26</vt:i4>
      </vt:variant>
      <vt:variant>
        <vt:i4>0</vt:i4>
      </vt:variant>
      <vt:variant>
        <vt:i4>5</vt:i4>
      </vt:variant>
      <vt:variant>
        <vt:lpwstr/>
      </vt:variant>
      <vt:variant>
        <vt:lpwstr>_Toc69394945</vt:lpwstr>
      </vt:variant>
      <vt:variant>
        <vt:i4>1703989</vt:i4>
      </vt:variant>
      <vt:variant>
        <vt:i4>20</vt:i4>
      </vt:variant>
      <vt:variant>
        <vt:i4>0</vt:i4>
      </vt:variant>
      <vt:variant>
        <vt:i4>5</vt:i4>
      </vt:variant>
      <vt:variant>
        <vt:lpwstr/>
      </vt:variant>
      <vt:variant>
        <vt:lpwstr>_Toc69394944</vt:lpwstr>
      </vt:variant>
      <vt:variant>
        <vt:i4>1900597</vt:i4>
      </vt:variant>
      <vt:variant>
        <vt:i4>14</vt:i4>
      </vt:variant>
      <vt:variant>
        <vt:i4>0</vt:i4>
      </vt:variant>
      <vt:variant>
        <vt:i4>5</vt:i4>
      </vt:variant>
      <vt:variant>
        <vt:lpwstr/>
      </vt:variant>
      <vt:variant>
        <vt:lpwstr>_Toc69394943</vt:lpwstr>
      </vt:variant>
      <vt:variant>
        <vt:i4>1835061</vt:i4>
      </vt:variant>
      <vt:variant>
        <vt:i4>8</vt:i4>
      </vt:variant>
      <vt:variant>
        <vt:i4>0</vt:i4>
      </vt:variant>
      <vt:variant>
        <vt:i4>5</vt:i4>
      </vt:variant>
      <vt:variant>
        <vt:lpwstr/>
      </vt:variant>
      <vt:variant>
        <vt:lpwstr>_Toc69394942</vt:lpwstr>
      </vt:variant>
      <vt:variant>
        <vt:i4>2031669</vt:i4>
      </vt:variant>
      <vt:variant>
        <vt:i4>2</vt:i4>
      </vt:variant>
      <vt:variant>
        <vt:i4>0</vt:i4>
      </vt:variant>
      <vt:variant>
        <vt:i4>5</vt:i4>
      </vt:variant>
      <vt:variant>
        <vt:lpwstr/>
      </vt:variant>
      <vt:variant>
        <vt:lpwstr>_Toc69394941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Filtr T602 id:</dc:description>
  <cp:lastModifiedBy>Kovačičová Zuzana</cp:lastModifiedBy>
  <cp:revision>4</cp:revision>
  <cp:lastPrinted>2022-11-08T05:43:00Z</cp:lastPrinted>
  <dcterms:created xsi:type="dcterms:W3CDTF">2022-12-05T04:03:00Z</dcterms:created>
  <dcterms:modified xsi:type="dcterms:W3CDTF">2022-12-09T19:20:00Z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0x010100673C54759EC75E4C9A31DE878BE46FF8</vt:lpwstr>
  </property>
</Properties>
</file>