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C533" w14:textId="74B1A4EE" w:rsidR="00E024DD" w:rsidRPr="00982FB1" w:rsidRDefault="00E024DD" w:rsidP="00CD72B1">
      <w:pPr>
        <w:pStyle w:val="Hlavika"/>
        <w:jc w:val="both"/>
        <w:rPr>
          <w:b/>
          <w:bCs/>
          <w:sz w:val="24"/>
          <w:szCs w:val="24"/>
        </w:rPr>
      </w:pPr>
      <w:r w:rsidRPr="00982FB1">
        <w:rPr>
          <w:b/>
          <w:bCs/>
          <w:sz w:val="24"/>
          <w:szCs w:val="24"/>
        </w:rPr>
        <w:t>O</w:t>
      </w:r>
      <w:r w:rsidR="00C60DA3">
        <w:rPr>
          <w:b/>
          <w:bCs/>
          <w:sz w:val="24"/>
          <w:szCs w:val="24"/>
        </w:rPr>
        <w:t xml:space="preserve">pis študijného programu – Mgr. </w:t>
      </w:r>
      <w:r w:rsidR="003F712F">
        <w:rPr>
          <w:b/>
          <w:bCs/>
          <w:sz w:val="24"/>
          <w:szCs w:val="24"/>
        </w:rPr>
        <w:t>Európsky spoločný magister sociálnej práce s deťmi a</w:t>
      </w:r>
      <w:r w:rsidR="00B935EB">
        <w:rPr>
          <w:b/>
          <w:bCs/>
          <w:sz w:val="24"/>
          <w:szCs w:val="24"/>
        </w:rPr>
        <w:t> </w:t>
      </w:r>
      <w:r w:rsidR="003F712F">
        <w:rPr>
          <w:b/>
          <w:bCs/>
          <w:sz w:val="24"/>
          <w:szCs w:val="24"/>
        </w:rPr>
        <w:t>mládežou</w:t>
      </w:r>
      <w:r w:rsidR="003F712F">
        <w:rPr>
          <w:rStyle w:val="Odkaznapoznmkupodiarou"/>
          <w:b/>
          <w:bCs/>
          <w:sz w:val="24"/>
          <w:szCs w:val="24"/>
        </w:rPr>
        <w:footnoteReference w:id="1"/>
      </w:r>
    </w:p>
    <w:p w14:paraId="46162A31" w14:textId="77777777" w:rsidR="00E024DD" w:rsidRDefault="00E024DD" w:rsidP="00CD72B1">
      <w:pPr>
        <w:spacing w:after="0"/>
        <w:jc w:val="both"/>
        <w:rPr>
          <w:rFonts w:cstheme="minorHAnsi"/>
          <w:b/>
          <w:bCs/>
          <w:sz w:val="16"/>
          <w:szCs w:val="16"/>
        </w:rPr>
      </w:pPr>
    </w:p>
    <w:p w14:paraId="5B5D6C98" w14:textId="77777777" w:rsidR="00B04F60" w:rsidRPr="00C60DA3" w:rsidRDefault="00B04F60" w:rsidP="00CD72B1">
      <w:pPr>
        <w:spacing w:after="0"/>
        <w:jc w:val="both"/>
        <w:rPr>
          <w:rFonts w:cstheme="minorHAnsi"/>
          <w:bCs/>
          <w:i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vysokej školy</w:t>
      </w:r>
      <w:r w:rsidR="00C60DA3">
        <w:rPr>
          <w:rFonts w:cstheme="minorHAnsi"/>
          <w:b/>
          <w:bCs/>
          <w:sz w:val="16"/>
          <w:szCs w:val="16"/>
        </w:rPr>
        <w:t xml:space="preserve">: </w:t>
      </w:r>
      <w:r w:rsidR="00C60DA3">
        <w:rPr>
          <w:rFonts w:cstheme="minorHAnsi"/>
          <w:b/>
          <w:bCs/>
          <w:sz w:val="16"/>
          <w:szCs w:val="16"/>
        </w:rPr>
        <w:tab/>
      </w:r>
      <w:r w:rsidR="00C60DA3">
        <w:rPr>
          <w:rFonts w:cstheme="minorHAnsi"/>
          <w:b/>
          <w:bCs/>
          <w:sz w:val="16"/>
          <w:szCs w:val="16"/>
        </w:rPr>
        <w:tab/>
      </w:r>
      <w:r w:rsidR="00C60DA3">
        <w:rPr>
          <w:rFonts w:cstheme="minorHAnsi"/>
          <w:b/>
          <w:bCs/>
          <w:sz w:val="16"/>
          <w:szCs w:val="16"/>
        </w:rPr>
        <w:tab/>
      </w:r>
      <w:r w:rsidR="00C60DA3">
        <w:rPr>
          <w:rFonts w:cstheme="minorHAnsi"/>
          <w:bCs/>
          <w:i/>
          <w:sz w:val="16"/>
          <w:szCs w:val="16"/>
        </w:rPr>
        <w:t>Katolícka univerzita v Ružomberku</w:t>
      </w:r>
    </w:p>
    <w:p w14:paraId="2A1BF869" w14:textId="77777777" w:rsidR="00B04F60" w:rsidRPr="00C60DA3" w:rsidRDefault="00B04F60" w:rsidP="00CD72B1">
      <w:pPr>
        <w:spacing w:after="0"/>
        <w:jc w:val="both"/>
        <w:rPr>
          <w:rFonts w:cstheme="minorHAnsi"/>
          <w:bCs/>
          <w:i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vysokej školy</w:t>
      </w:r>
      <w:r w:rsidR="00C60DA3">
        <w:rPr>
          <w:rFonts w:cstheme="minorHAnsi"/>
          <w:b/>
          <w:bCs/>
          <w:sz w:val="16"/>
          <w:szCs w:val="16"/>
        </w:rPr>
        <w:t xml:space="preserve">: </w:t>
      </w:r>
      <w:r w:rsidR="00C60DA3">
        <w:rPr>
          <w:rFonts w:cstheme="minorHAnsi"/>
          <w:b/>
          <w:bCs/>
          <w:sz w:val="16"/>
          <w:szCs w:val="16"/>
        </w:rPr>
        <w:tab/>
      </w:r>
      <w:r w:rsidR="00C60DA3">
        <w:rPr>
          <w:rFonts w:cstheme="minorHAnsi"/>
          <w:b/>
          <w:bCs/>
          <w:sz w:val="16"/>
          <w:szCs w:val="16"/>
        </w:rPr>
        <w:tab/>
      </w:r>
      <w:r w:rsidR="00C60DA3">
        <w:rPr>
          <w:rFonts w:cstheme="minorHAnsi"/>
          <w:b/>
          <w:bCs/>
          <w:sz w:val="16"/>
          <w:szCs w:val="16"/>
        </w:rPr>
        <w:tab/>
      </w:r>
      <w:r w:rsidR="00C60DA3" w:rsidRPr="00C60DA3">
        <w:rPr>
          <w:rFonts w:cstheme="minorHAnsi"/>
          <w:bCs/>
          <w:i/>
          <w:sz w:val="16"/>
          <w:szCs w:val="16"/>
        </w:rPr>
        <w:t>Hrabovská cesta 1A,  034 01 Ružomberok</w:t>
      </w:r>
    </w:p>
    <w:p w14:paraId="0E158AEC" w14:textId="77777777" w:rsidR="00B04F60" w:rsidRPr="00C60DA3" w:rsidRDefault="00B04F60" w:rsidP="00CD72B1">
      <w:pPr>
        <w:spacing w:after="0"/>
        <w:jc w:val="both"/>
        <w:rPr>
          <w:rFonts w:cstheme="minorHAnsi"/>
          <w:bCs/>
          <w:i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Identifikačné číslo vysokej školy</w:t>
      </w:r>
      <w:r w:rsidR="00C60DA3">
        <w:rPr>
          <w:rFonts w:cstheme="minorHAnsi"/>
          <w:b/>
          <w:bCs/>
          <w:sz w:val="16"/>
          <w:szCs w:val="16"/>
        </w:rPr>
        <w:t>:</w:t>
      </w:r>
      <w:r w:rsidR="00C60DA3">
        <w:rPr>
          <w:rFonts w:cstheme="minorHAnsi"/>
          <w:b/>
          <w:bCs/>
          <w:sz w:val="16"/>
          <w:szCs w:val="16"/>
        </w:rPr>
        <w:tab/>
      </w:r>
    </w:p>
    <w:p w14:paraId="6B7F2ABE" w14:textId="77777777" w:rsidR="00B04F60" w:rsidRPr="004D3F71" w:rsidRDefault="00B04F60" w:rsidP="00CD72B1">
      <w:pPr>
        <w:spacing w:after="0"/>
        <w:jc w:val="both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fakulty</w:t>
      </w:r>
      <w:r w:rsidR="00C60DA3">
        <w:rPr>
          <w:rFonts w:cstheme="minorHAnsi"/>
          <w:b/>
          <w:bCs/>
          <w:sz w:val="16"/>
          <w:szCs w:val="16"/>
        </w:rPr>
        <w:t>:</w:t>
      </w:r>
      <w:r w:rsidR="00C60DA3">
        <w:rPr>
          <w:rFonts w:cstheme="minorHAnsi"/>
          <w:b/>
          <w:bCs/>
          <w:sz w:val="16"/>
          <w:szCs w:val="16"/>
        </w:rPr>
        <w:tab/>
      </w:r>
      <w:r w:rsidR="00C60DA3">
        <w:rPr>
          <w:rFonts w:cstheme="minorHAnsi"/>
          <w:b/>
          <w:bCs/>
          <w:sz w:val="16"/>
          <w:szCs w:val="16"/>
        </w:rPr>
        <w:tab/>
      </w:r>
      <w:r w:rsidR="00C60DA3">
        <w:rPr>
          <w:rFonts w:cstheme="minorHAnsi"/>
          <w:b/>
          <w:bCs/>
          <w:sz w:val="16"/>
          <w:szCs w:val="16"/>
        </w:rPr>
        <w:tab/>
      </w:r>
      <w:r w:rsidR="00C60DA3" w:rsidRPr="00C60DA3">
        <w:rPr>
          <w:rFonts w:cstheme="minorHAnsi"/>
          <w:bCs/>
          <w:i/>
          <w:sz w:val="16"/>
          <w:szCs w:val="16"/>
        </w:rPr>
        <w:t>Pedagogická fakulta</w:t>
      </w:r>
    </w:p>
    <w:p w14:paraId="08979EE8" w14:textId="77777777" w:rsidR="00B04F60" w:rsidRPr="001B5D6E" w:rsidRDefault="00B04F60" w:rsidP="00CD72B1">
      <w:pPr>
        <w:spacing w:after="0"/>
        <w:jc w:val="both"/>
        <w:rPr>
          <w:rFonts w:cstheme="minorHAnsi"/>
          <w:bCs/>
          <w:i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fakulty</w:t>
      </w:r>
      <w:r w:rsidR="00C60DA3">
        <w:rPr>
          <w:rFonts w:cstheme="minorHAnsi"/>
          <w:b/>
          <w:bCs/>
          <w:sz w:val="16"/>
          <w:szCs w:val="16"/>
        </w:rPr>
        <w:t>:</w:t>
      </w:r>
      <w:r w:rsidR="00C60DA3">
        <w:rPr>
          <w:rFonts w:cstheme="minorHAnsi"/>
          <w:b/>
          <w:bCs/>
          <w:sz w:val="16"/>
          <w:szCs w:val="16"/>
        </w:rPr>
        <w:tab/>
      </w:r>
      <w:r w:rsidR="00C60DA3">
        <w:rPr>
          <w:rFonts w:cstheme="minorHAnsi"/>
          <w:b/>
          <w:bCs/>
          <w:sz w:val="16"/>
          <w:szCs w:val="16"/>
        </w:rPr>
        <w:tab/>
      </w:r>
      <w:r w:rsidR="00C60DA3">
        <w:rPr>
          <w:rFonts w:cstheme="minorHAnsi"/>
          <w:b/>
          <w:bCs/>
          <w:sz w:val="16"/>
          <w:szCs w:val="16"/>
        </w:rPr>
        <w:tab/>
      </w:r>
      <w:r w:rsidR="00C60DA3" w:rsidRPr="001B5D6E">
        <w:rPr>
          <w:rFonts w:cstheme="minorHAnsi"/>
          <w:bCs/>
          <w:i/>
          <w:sz w:val="16"/>
          <w:szCs w:val="16"/>
        </w:rPr>
        <w:t>Hrabovská cesta 1, 034 01 Ružomberok</w:t>
      </w:r>
    </w:p>
    <w:p w14:paraId="3BB7E2B4" w14:textId="77777777" w:rsidR="00B04F60" w:rsidRPr="004D3F71" w:rsidRDefault="00B04F60" w:rsidP="00CD7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80E49E" w14:textId="748BF514" w:rsidR="00B04F60" w:rsidRPr="004D3F71" w:rsidRDefault="00B04F60" w:rsidP="00CD72B1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Orgán </w:t>
      </w:r>
      <w:r w:rsidR="00602161">
        <w:rPr>
          <w:rFonts w:cstheme="minorHAnsi"/>
          <w:sz w:val="16"/>
          <w:szCs w:val="16"/>
        </w:rPr>
        <w:t xml:space="preserve">vysokej školy na </w:t>
      </w:r>
      <w:r w:rsidRPr="004D3F71">
        <w:rPr>
          <w:rFonts w:cstheme="minorHAnsi"/>
          <w:sz w:val="16"/>
          <w:szCs w:val="16"/>
        </w:rPr>
        <w:t>schvaľovani</w:t>
      </w:r>
      <w:r w:rsidR="00602161">
        <w:rPr>
          <w:rFonts w:cstheme="minorHAnsi"/>
          <w:sz w:val="16"/>
          <w:szCs w:val="16"/>
        </w:rPr>
        <w:t>e</w:t>
      </w:r>
      <w:r w:rsidRPr="004D3F71">
        <w:rPr>
          <w:rFonts w:cstheme="minorHAnsi"/>
          <w:sz w:val="16"/>
          <w:szCs w:val="16"/>
        </w:rPr>
        <w:t xml:space="preserve"> študijného programu:</w:t>
      </w:r>
      <w:r w:rsidR="007F031C">
        <w:rPr>
          <w:rFonts w:cstheme="minorHAnsi"/>
          <w:sz w:val="16"/>
          <w:szCs w:val="16"/>
        </w:rPr>
        <w:t xml:space="preserve"> </w:t>
      </w:r>
      <w:r w:rsidR="007F031C" w:rsidRPr="00CF13F1">
        <w:rPr>
          <w:rFonts w:cstheme="minorHAnsi"/>
          <w:b/>
          <w:sz w:val="16"/>
          <w:szCs w:val="16"/>
        </w:rPr>
        <w:t>Vedecká rada PF KU</w:t>
      </w:r>
      <w:r w:rsidR="00E024DD">
        <w:rPr>
          <w:rFonts w:cstheme="minorHAnsi"/>
          <w:sz w:val="16"/>
          <w:szCs w:val="16"/>
        </w:rPr>
        <w:tab/>
      </w:r>
    </w:p>
    <w:p w14:paraId="23CF30FB" w14:textId="2BB1B288" w:rsidR="00B04F60" w:rsidRDefault="00DC18D9" w:rsidP="00CD7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Dátum schválenia študijného </w:t>
      </w:r>
      <w:proofErr w:type="spellStart"/>
      <w:r w:rsidRPr="004D3F71">
        <w:rPr>
          <w:rFonts w:cstheme="minorHAnsi"/>
          <w:sz w:val="16"/>
          <w:szCs w:val="16"/>
        </w:rPr>
        <w:t>programu</w:t>
      </w:r>
      <w:r w:rsidR="003F3DBE">
        <w:rPr>
          <w:rFonts w:cstheme="minorHAnsi"/>
          <w:sz w:val="16"/>
          <w:szCs w:val="16"/>
        </w:rPr>
        <w:t>alebo</w:t>
      </w:r>
      <w:proofErr w:type="spellEnd"/>
      <w:r w:rsidR="003F3DBE">
        <w:rPr>
          <w:rFonts w:cstheme="minorHAnsi"/>
          <w:sz w:val="16"/>
          <w:szCs w:val="16"/>
        </w:rPr>
        <w:t xml:space="preserve"> úpravy študijného programu</w:t>
      </w:r>
      <w:r w:rsidRPr="004D3F71">
        <w:rPr>
          <w:rFonts w:cstheme="minorHAnsi"/>
          <w:sz w:val="16"/>
          <w:szCs w:val="16"/>
        </w:rPr>
        <w:t>:</w:t>
      </w:r>
      <w:r w:rsidR="007F031C">
        <w:rPr>
          <w:rFonts w:cstheme="minorHAnsi"/>
          <w:sz w:val="16"/>
          <w:szCs w:val="16"/>
        </w:rPr>
        <w:t xml:space="preserve"> </w:t>
      </w:r>
      <w:r w:rsidR="007F031C" w:rsidRPr="00CF13F1">
        <w:rPr>
          <w:rFonts w:cstheme="minorHAnsi"/>
          <w:b/>
          <w:sz w:val="16"/>
          <w:szCs w:val="16"/>
        </w:rPr>
        <w:t>16.03.2021</w:t>
      </w:r>
    </w:p>
    <w:p w14:paraId="5E96CDC5" w14:textId="77777777" w:rsidR="00826F0C" w:rsidRDefault="00826F0C" w:rsidP="00CD7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Dátum ostatnej zmeny</w:t>
      </w:r>
      <w:r w:rsidR="00E65945">
        <w:rPr>
          <w:rStyle w:val="Odkaznapoznmkupodiarou"/>
          <w:rFonts w:cstheme="minorHAnsi"/>
          <w:sz w:val="16"/>
          <w:szCs w:val="16"/>
        </w:rPr>
        <w:footnoteReference w:id="2"/>
      </w:r>
      <w:r w:rsidR="00EF5EBE">
        <w:rPr>
          <w:rFonts w:cstheme="minorHAnsi"/>
          <w:sz w:val="16"/>
          <w:szCs w:val="16"/>
        </w:rPr>
        <w:t xml:space="preserve">opisu </w:t>
      </w:r>
      <w:r>
        <w:rPr>
          <w:rFonts w:cstheme="minorHAnsi"/>
          <w:sz w:val="16"/>
          <w:szCs w:val="16"/>
        </w:rPr>
        <w:t xml:space="preserve">študijného programu: </w:t>
      </w:r>
      <w:r w:rsidR="00F41896">
        <w:rPr>
          <w:rFonts w:cstheme="minorHAnsi"/>
          <w:b/>
          <w:sz w:val="16"/>
          <w:szCs w:val="16"/>
        </w:rPr>
        <w:t>Nový študijný program</w:t>
      </w:r>
    </w:p>
    <w:p w14:paraId="5A60EE6F" w14:textId="77777777" w:rsidR="00B04F60" w:rsidRPr="004D3F71" w:rsidRDefault="00B04F60" w:rsidP="00CD7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Odkaz na výsledky</w:t>
      </w:r>
      <w:r w:rsidR="00A363DC">
        <w:rPr>
          <w:rFonts w:cstheme="minorHAnsi"/>
          <w:sz w:val="16"/>
          <w:szCs w:val="16"/>
        </w:rPr>
        <w:t xml:space="preserve"> </w:t>
      </w:r>
      <w:r w:rsidR="00834033">
        <w:rPr>
          <w:rFonts w:cstheme="minorHAnsi"/>
          <w:sz w:val="16"/>
          <w:szCs w:val="16"/>
        </w:rPr>
        <w:t xml:space="preserve">ostatného </w:t>
      </w:r>
      <w:r w:rsidR="00AF47E9" w:rsidRPr="004D3F71">
        <w:rPr>
          <w:rFonts w:cstheme="minorHAnsi"/>
          <w:sz w:val="16"/>
          <w:szCs w:val="16"/>
        </w:rPr>
        <w:t xml:space="preserve">periodického </w:t>
      </w:r>
      <w:r w:rsidRPr="004D3F71">
        <w:rPr>
          <w:rFonts w:cstheme="minorHAnsi"/>
          <w:sz w:val="16"/>
          <w:szCs w:val="16"/>
        </w:rPr>
        <w:t>hodnotenia študijného programu</w:t>
      </w:r>
      <w:r w:rsidR="008D1AA1">
        <w:rPr>
          <w:rFonts w:cstheme="minorHAnsi"/>
          <w:sz w:val="16"/>
          <w:szCs w:val="16"/>
        </w:rPr>
        <w:t xml:space="preserve"> vysokou školou</w:t>
      </w:r>
      <w:r w:rsidRPr="004D3F71">
        <w:rPr>
          <w:rFonts w:cstheme="minorHAnsi"/>
          <w:sz w:val="16"/>
          <w:szCs w:val="16"/>
        </w:rPr>
        <w:t xml:space="preserve">: </w:t>
      </w:r>
      <w:r w:rsidR="00F41896">
        <w:rPr>
          <w:rFonts w:cstheme="minorHAnsi"/>
          <w:b/>
          <w:sz w:val="16"/>
          <w:szCs w:val="16"/>
        </w:rPr>
        <w:t>Nový študijný program</w:t>
      </w:r>
    </w:p>
    <w:p w14:paraId="53A7F96E" w14:textId="77777777" w:rsidR="00B04F60" w:rsidRPr="004D3F71" w:rsidRDefault="00B04F60" w:rsidP="00CD7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Odkaz na hodnotiacu správu k žiadosti o akreditáciu študijného programu </w:t>
      </w:r>
      <w:r w:rsidRPr="004D3F71">
        <w:rPr>
          <w:rFonts w:cstheme="minorHAnsi"/>
          <w:sz w:val="16"/>
          <w:szCs w:val="16"/>
          <w:lang w:eastAsia="sk-SK"/>
        </w:rPr>
        <w:t xml:space="preserve">podľa § 30 zákona </w:t>
      </w:r>
      <w:r w:rsidR="00825F10">
        <w:rPr>
          <w:rFonts w:cstheme="minorHAnsi"/>
          <w:sz w:val="16"/>
          <w:szCs w:val="16"/>
          <w:lang w:eastAsia="sk-SK"/>
        </w:rPr>
        <w:t xml:space="preserve">č. </w:t>
      </w:r>
      <w:r w:rsidRPr="004D3F71">
        <w:rPr>
          <w:rFonts w:cstheme="minorHAnsi"/>
          <w:sz w:val="16"/>
          <w:szCs w:val="16"/>
          <w:lang w:eastAsia="sk-SK"/>
        </w:rPr>
        <w:t>269/2018 Z. z.</w:t>
      </w:r>
      <w:r w:rsidR="00B0423A">
        <w:rPr>
          <w:rStyle w:val="Odkaznapoznmkupodiarou"/>
          <w:rFonts w:cstheme="minorHAnsi"/>
          <w:sz w:val="16"/>
          <w:szCs w:val="16"/>
          <w:lang w:eastAsia="sk-SK"/>
        </w:rPr>
        <w:footnoteReference w:id="3"/>
      </w:r>
      <w:r w:rsidRPr="004D3F71">
        <w:rPr>
          <w:rFonts w:cstheme="minorHAnsi"/>
          <w:sz w:val="16"/>
          <w:szCs w:val="16"/>
          <w:lang w:eastAsia="sk-SK"/>
        </w:rPr>
        <w:t xml:space="preserve">: </w:t>
      </w:r>
    </w:p>
    <w:p w14:paraId="6E18DA62" w14:textId="77777777" w:rsidR="00B04F60" w:rsidRPr="004D3F71" w:rsidRDefault="00B04F60" w:rsidP="00CD7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A7ED13F" w14:textId="6E3B5D19" w:rsidR="00111AAB" w:rsidRPr="00530DC7" w:rsidRDefault="004A4FA4" w:rsidP="00CF13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b/>
          <w:bCs/>
          <w:sz w:val="16"/>
          <w:szCs w:val="16"/>
        </w:rPr>
      </w:pPr>
      <w:r w:rsidRPr="00530DC7">
        <w:rPr>
          <w:rFonts w:cstheme="minorHAnsi"/>
          <w:b/>
          <w:bCs/>
          <w:sz w:val="16"/>
          <w:szCs w:val="16"/>
        </w:rPr>
        <w:t xml:space="preserve">Základné údaje o študijnom programe </w:t>
      </w:r>
    </w:p>
    <w:p w14:paraId="7E2E2A3C" w14:textId="7EAD7B66" w:rsidR="00B04F60" w:rsidRPr="00CF13F1" w:rsidRDefault="00A60517" w:rsidP="00CF13F1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sz w:val="16"/>
          <w:szCs w:val="16"/>
        </w:rPr>
        <w:t>N</w:t>
      </w:r>
      <w:r w:rsidR="00161A02" w:rsidRPr="00CF13F1">
        <w:rPr>
          <w:rFonts w:cstheme="minorHAnsi"/>
          <w:sz w:val="16"/>
          <w:szCs w:val="16"/>
        </w:rPr>
        <w:t>ázov študijného programu</w:t>
      </w:r>
      <w:r w:rsidR="00A5358B" w:rsidRPr="00CF13F1">
        <w:rPr>
          <w:rFonts w:cstheme="minorHAnsi"/>
          <w:sz w:val="16"/>
          <w:szCs w:val="16"/>
        </w:rPr>
        <w:t xml:space="preserve"> a číslo podľa registra</w:t>
      </w:r>
      <w:r w:rsidR="008943E2" w:rsidRPr="00CF13F1">
        <w:rPr>
          <w:rFonts w:cstheme="minorHAnsi"/>
          <w:sz w:val="16"/>
          <w:szCs w:val="16"/>
        </w:rPr>
        <w:t xml:space="preserve"> študijných programov</w:t>
      </w:r>
      <w:r w:rsidR="00275A29" w:rsidRPr="00CF13F1">
        <w:rPr>
          <w:rFonts w:cstheme="minorHAnsi"/>
          <w:sz w:val="16"/>
          <w:szCs w:val="16"/>
        </w:rPr>
        <w:t>.</w:t>
      </w:r>
    </w:p>
    <w:p w14:paraId="4C174385" w14:textId="77777777" w:rsidR="00121296" w:rsidRDefault="00530DC7" w:rsidP="00CD72B1">
      <w:pPr>
        <w:pStyle w:val="Odsekzoznamu"/>
        <w:autoSpaceDE w:val="0"/>
        <w:autoSpaceDN w:val="0"/>
        <w:adjustRightInd w:val="0"/>
        <w:spacing w:after="240" w:line="240" w:lineRule="auto"/>
        <w:ind w:left="0"/>
        <w:jc w:val="both"/>
        <w:rPr>
          <w:rFonts w:cstheme="minorHAnsi"/>
          <w:i/>
          <w:sz w:val="16"/>
          <w:szCs w:val="16"/>
        </w:rPr>
      </w:pPr>
      <w:r w:rsidRPr="00530DC7">
        <w:rPr>
          <w:rFonts w:cstheme="minorHAnsi"/>
          <w:i/>
          <w:sz w:val="16"/>
          <w:szCs w:val="16"/>
        </w:rPr>
        <w:t>Európsky spoločný magister sociálnej práce s deťmi a mládežou</w:t>
      </w:r>
    </w:p>
    <w:p w14:paraId="33862BBF" w14:textId="77777777" w:rsidR="00212342" w:rsidRDefault="00212342" w:rsidP="00CD72B1">
      <w:pPr>
        <w:pStyle w:val="Odsekzoznamu"/>
        <w:autoSpaceDE w:val="0"/>
        <w:autoSpaceDN w:val="0"/>
        <w:adjustRightInd w:val="0"/>
        <w:spacing w:after="240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14:paraId="3D48FD7A" w14:textId="52E7FEF4" w:rsidR="008943E2" w:rsidRDefault="00A60517" w:rsidP="00CF13F1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16"/>
          <w:szCs w:val="16"/>
        </w:rPr>
      </w:pPr>
      <w:r w:rsidRPr="001B5D6E">
        <w:rPr>
          <w:rFonts w:cstheme="minorHAnsi"/>
          <w:sz w:val="16"/>
          <w:szCs w:val="16"/>
        </w:rPr>
        <w:t>S</w:t>
      </w:r>
      <w:r w:rsidR="008943E2" w:rsidRPr="001B5D6E">
        <w:rPr>
          <w:rFonts w:cstheme="minorHAnsi"/>
          <w:sz w:val="16"/>
          <w:szCs w:val="16"/>
        </w:rPr>
        <w:t>tupeň vysokoškolského štúdia a ISCED-F kód stupňa vzdelávania</w:t>
      </w:r>
      <w:r w:rsidRPr="001B5D6E">
        <w:rPr>
          <w:rFonts w:cstheme="minorHAnsi"/>
          <w:sz w:val="16"/>
          <w:szCs w:val="16"/>
        </w:rPr>
        <w:t>.</w:t>
      </w:r>
    </w:p>
    <w:p w14:paraId="343108EA" w14:textId="77777777" w:rsidR="00212342" w:rsidRDefault="00EC5052" w:rsidP="00CD72B1">
      <w:pPr>
        <w:pStyle w:val="Odsekzoznamu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D</w:t>
      </w:r>
      <w:r w:rsidR="00212342" w:rsidRPr="00212342">
        <w:rPr>
          <w:rFonts w:cstheme="minorHAnsi"/>
          <w:i/>
          <w:sz w:val="16"/>
          <w:szCs w:val="16"/>
        </w:rPr>
        <w:t>ruhý, 767</w:t>
      </w:r>
    </w:p>
    <w:p w14:paraId="582FB972" w14:textId="77777777" w:rsidR="00212342" w:rsidRPr="00212342" w:rsidRDefault="00212342" w:rsidP="00CD72B1">
      <w:pPr>
        <w:pStyle w:val="Odsekzoznamu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14:paraId="39EA2C59" w14:textId="28151C32" w:rsidR="00B04F60" w:rsidRDefault="00A60517" w:rsidP="00CF13F1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B5D6E">
        <w:rPr>
          <w:rFonts w:cstheme="minorHAnsi"/>
          <w:sz w:val="16"/>
          <w:szCs w:val="16"/>
        </w:rPr>
        <w:t>M</w:t>
      </w:r>
      <w:r w:rsidR="00B04F60" w:rsidRPr="001B5D6E">
        <w:rPr>
          <w:rFonts w:cstheme="minorHAnsi"/>
          <w:sz w:val="16"/>
          <w:szCs w:val="16"/>
        </w:rPr>
        <w:t>iesto</w:t>
      </w:r>
      <w:r w:rsidR="004977E4" w:rsidRPr="001B5D6E">
        <w:rPr>
          <w:rFonts w:cstheme="minorHAnsi"/>
          <w:sz w:val="16"/>
          <w:szCs w:val="16"/>
        </w:rPr>
        <w:t>/-</w:t>
      </w:r>
      <w:r w:rsidR="00A5358B" w:rsidRPr="001B5D6E">
        <w:rPr>
          <w:rFonts w:cstheme="minorHAnsi"/>
          <w:sz w:val="16"/>
          <w:szCs w:val="16"/>
        </w:rPr>
        <w:t>a</w:t>
      </w:r>
      <w:r w:rsidR="00B04F60" w:rsidRPr="001B5D6E">
        <w:rPr>
          <w:rFonts w:cstheme="minorHAnsi"/>
          <w:sz w:val="16"/>
          <w:szCs w:val="16"/>
        </w:rPr>
        <w:t xml:space="preserve"> uskutočňovania študijného programu</w:t>
      </w:r>
      <w:r w:rsidRPr="001B5D6E">
        <w:rPr>
          <w:rFonts w:cstheme="minorHAnsi"/>
          <w:sz w:val="16"/>
          <w:szCs w:val="16"/>
        </w:rPr>
        <w:t xml:space="preserve">. </w:t>
      </w:r>
    </w:p>
    <w:p w14:paraId="67B41551" w14:textId="77777777" w:rsidR="00212342" w:rsidRDefault="00A60FFA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Sídlo vysokej školy</w:t>
      </w:r>
    </w:p>
    <w:p w14:paraId="02A2AD1B" w14:textId="77777777" w:rsidR="00212342" w:rsidRPr="00212342" w:rsidRDefault="0021234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14:paraId="35D78EC5" w14:textId="5032EEC3" w:rsidR="00D272CD" w:rsidRPr="00590FFC" w:rsidRDefault="00A60517" w:rsidP="00CF13F1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B5D6E">
        <w:rPr>
          <w:rFonts w:cstheme="minorHAnsi"/>
          <w:sz w:val="16"/>
          <w:szCs w:val="16"/>
        </w:rPr>
        <w:t>N</w:t>
      </w:r>
      <w:r w:rsidR="00A5358B" w:rsidRPr="001B5D6E">
        <w:rPr>
          <w:rFonts w:cstheme="minorHAnsi"/>
          <w:sz w:val="16"/>
          <w:szCs w:val="16"/>
        </w:rPr>
        <w:t>ázov a číslo študijného odboru</w:t>
      </w:r>
      <w:r w:rsidR="00161A02" w:rsidRPr="001B5D6E">
        <w:rPr>
          <w:rFonts w:cstheme="minorHAnsi"/>
          <w:sz w:val="16"/>
          <w:szCs w:val="16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1B5D6E">
        <w:rPr>
          <w:rFonts w:cstheme="minorHAnsi"/>
          <w:sz w:val="16"/>
          <w:szCs w:val="16"/>
        </w:rPr>
        <w:t xml:space="preserve">, </w:t>
      </w:r>
      <w:r w:rsidR="00161A02" w:rsidRPr="001B5D6E">
        <w:rPr>
          <w:rFonts w:cstheme="minorHAnsi"/>
          <w:color w:val="000000"/>
          <w:sz w:val="16"/>
          <w:szCs w:val="16"/>
        </w:rPr>
        <w:t>ISCED-F kódy odboru/ odborov</w:t>
      </w:r>
      <w:r w:rsidR="005E6123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4"/>
      </w:r>
      <w:r w:rsidRPr="001B5D6E">
        <w:rPr>
          <w:rFonts w:cstheme="minorHAnsi"/>
          <w:color w:val="000000"/>
          <w:sz w:val="16"/>
          <w:szCs w:val="16"/>
        </w:rPr>
        <w:t xml:space="preserve">. </w:t>
      </w:r>
    </w:p>
    <w:p w14:paraId="298CEA9F" w14:textId="27AF9C57" w:rsidR="00590FFC" w:rsidRDefault="00530DC7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00000"/>
          <w:sz w:val="16"/>
          <w:szCs w:val="16"/>
        </w:rPr>
      </w:pPr>
      <w:r>
        <w:rPr>
          <w:rFonts w:cstheme="minorHAnsi"/>
          <w:i/>
          <w:color w:val="000000"/>
          <w:sz w:val="16"/>
          <w:szCs w:val="16"/>
        </w:rPr>
        <w:t>33</w:t>
      </w:r>
      <w:r w:rsidR="00590FFC" w:rsidRPr="00590FFC">
        <w:rPr>
          <w:rFonts w:cstheme="minorHAnsi"/>
          <w:i/>
          <w:color w:val="000000"/>
          <w:sz w:val="16"/>
          <w:szCs w:val="16"/>
        </w:rPr>
        <w:t xml:space="preserve">. </w:t>
      </w:r>
      <w:r>
        <w:rPr>
          <w:rFonts w:cstheme="minorHAnsi"/>
          <w:i/>
          <w:color w:val="000000"/>
          <w:sz w:val="16"/>
          <w:szCs w:val="16"/>
        </w:rPr>
        <w:t>Sociálna práca, 7761</w:t>
      </w:r>
      <w:r w:rsidR="003E4DF6">
        <w:rPr>
          <w:rFonts w:cstheme="minorHAnsi"/>
          <w:i/>
          <w:color w:val="000000"/>
          <w:sz w:val="16"/>
          <w:szCs w:val="16"/>
        </w:rPr>
        <w:t>. ISCED 7 (ISCED 2011 767</w:t>
      </w:r>
      <w:r w:rsidR="00E85134">
        <w:rPr>
          <w:rFonts w:cstheme="minorHAnsi"/>
          <w:i/>
          <w:color w:val="000000"/>
          <w:sz w:val="16"/>
          <w:szCs w:val="16"/>
        </w:rPr>
        <w:t xml:space="preserve">) ISCED-F </w:t>
      </w:r>
      <w:r w:rsidR="00E85134" w:rsidRPr="00E85134">
        <w:rPr>
          <w:rFonts w:cstheme="minorHAnsi"/>
          <w:i/>
          <w:color w:val="000000"/>
          <w:sz w:val="16"/>
          <w:szCs w:val="16"/>
        </w:rPr>
        <w:t>0923 Sociálna práca a poradenstvo</w:t>
      </w:r>
    </w:p>
    <w:p w14:paraId="5E2CD198" w14:textId="77777777" w:rsidR="00D77B3D" w:rsidRPr="00590FFC" w:rsidRDefault="00D77B3D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14:paraId="231DEB93" w14:textId="3FB6DE2E" w:rsidR="003F2B57" w:rsidRDefault="00D77B3D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1.5 </w:t>
      </w:r>
      <w:r w:rsidR="00A60517" w:rsidRPr="001B5D6E">
        <w:rPr>
          <w:rFonts w:cstheme="minorHAnsi"/>
          <w:color w:val="000000"/>
          <w:sz w:val="16"/>
          <w:szCs w:val="16"/>
        </w:rPr>
        <w:t>T</w:t>
      </w:r>
      <w:r w:rsidR="003F2B57" w:rsidRPr="001B5D6E">
        <w:rPr>
          <w:rFonts w:cstheme="minorHAnsi"/>
          <w:color w:val="000000"/>
          <w:sz w:val="16"/>
          <w:szCs w:val="16"/>
        </w:rPr>
        <w:t xml:space="preserve">yp študijného </w:t>
      </w:r>
      <w:proofErr w:type="spellStart"/>
      <w:r w:rsidR="003F2B57" w:rsidRPr="001B5D6E">
        <w:rPr>
          <w:rFonts w:cstheme="minorHAnsi"/>
          <w:color w:val="000000"/>
          <w:sz w:val="16"/>
          <w:szCs w:val="16"/>
        </w:rPr>
        <w:t>programu:akademicky</w:t>
      </w:r>
      <w:proofErr w:type="spellEnd"/>
      <w:r w:rsidR="003F2B57" w:rsidRPr="001B5D6E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3F2B57" w:rsidRPr="001B5D6E">
        <w:rPr>
          <w:rFonts w:cstheme="minorHAnsi"/>
          <w:color w:val="000000"/>
          <w:sz w:val="16"/>
          <w:szCs w:val="16"/>
        </w:rPr>
        <w:t>orientovaný,profesijne</w:t>
      </w:r>
      <w:proofErr w:type="spellEnd"/>
      <w:r w:rsidR="003F2B57" w:rsidRPr="001B5D6E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3F2B57" w:rsidRPr="001B5D6E">
        <w:rPr>
          <w:rFonts w:cstheme="minorHAnsi"/>
          <w:color w:val="000000"/>
          <w:sz w:val="16"/>
          <w:szCs w:val="16"/>
        </w:rPr>
        <w:t>orientovaný</w:t>
      </w:r>
      <w:r w:rsidR="002926D2" w:rsidRPr="001B5D6E">
        <w:rPr>
          <w:rFonts w:cstheme="minorHAnsi"/>
          <w:color w:val="000000"/>
          <w:sz w:val="16"/>
          <w:szCs w:val="16"/>
        </w:rPr>
        <w:t>;prekladateľský</w:t>
      </w:r>
      <w:proofErr w:type="spellEnd"/>
      <w:r w:rsidR="002926D2" w:rsidRPr="001B5D6E">
        <w:rPr>
          <w:rFonts w:cstheme="minorHAnsi"/>
          <w:color w:val="000000"/>
          <w:sz w:val="16"/>
          <w:szCs w:val="16"/>
        </w:rPr>
        <w:t xml:space="preserve">, </w:t>
      </w:r>
      <w:r w:rsidR="003F2B57" w:rsidRPr="001B5D6E">
        <w:rPr>
          <w:rFonts w:cstheme="minorHAnsi"/>
          <w:color w:val="000000"/>
          <w:sz w:val="16"/>
          <w:szCs w:val="16"/>
        </w:rPr>
        <w:t xml:space="preserve">prekladateľský kombinačný </w:t>
      </w:r>
      <w:r w:rsidR="001C62E1" w:rsidRPr="001B5D6E">
        <w:rPr>
          <w:rFonts w:cstheme="minorHAnsi"/>
          <w:color w:val="000000"/>
          <w:sz w:val="16"/>
          <w:szCs w:val="16"/>
        </w:rPr>
        <w:t>(s uvedením aprobácií)</w:t>
      </w:r>
      <w:r w:rsidR="002926D2" w:rsidRPr="001B5D6E">
        <w:rPr>
          <w:rFonts w:cstheme="minorHAnsi"/>
          <w:color w:val="000000"/>
          <w:sz w:val="16"/>
          <w:szCs w:val="16"/>
        </w:rPr>
        <w:t>;</w:t>
      </w:r>
      <w:r w:rsidR="00E85134">
        <w:rPr>
          <w:rFonts w:cstheme="minorHAnsi"/>
          <w:color w:val="000000"/>
          <w:sz w:val="16"/>
          <w:szCs w:val="16"/>
        </w:rPr>
        <w:t xml:space="preserve"> </w:t>
      </w:r>
      <w:r w:rsidR="002926D2" w:rsidRPr="001B5D6E">
        <w:rPr>
          <w:rFonts w:cstheme="minorHAnsi"/>
          <w:color w:val="000000"/>
          <w:sz w:val="16"/>
          <w:szCs w:val="16"/>
        </w:rPr>
        <w:t xml:space="preserve">učiteľský, </w:t>
      </w:r>
      <w:r w:rsidR="003F2B57" w:rsidRPr="001B5D6E">
        <w:rPr>
          <w:rFonts w:cstheme="minorHAnsi"/>
          <w:color w:val="000000"/>
          <w:sz w:val="16"/>
          <w:szCs w:val="16"/>
        </w:rPr>
        <w:t>učiteľský kombinačný študijný program</w:t>
      </w:r>
      <w:r w:rsidR="001C62E1" w:rsidRPr="001B5D6E">
        <w:rPr>
          <w:rFonts w:cstheme="minorHAnsi"/>
          <w:color w:val="000000"/>
          <w:sz w:val="16"/>
          <w:szCs w:val="16"/>
        </w:rPr>
        <w:t xml:space="preserve"> (s uvedením aprobácií)</w:t>
      </w:r>
      <w:r w:rsidR="002926D2" w:rsidRPr="001B5D6E">
        <w:rPr>
          <w:rFonts w:cstheme="minorHAnsi"/>
          <w:color w:val="000000"/>
          <w:sz w:val="16"/>
          <w:szCs w:val="16"/>
        </w:rPr>
        <w:t>;</w:t>
      </w:r>
      <w:r w:rsidR="00D63BB2" w:rsidRPr="001B5D6E">
        <w:rPr>
          <w:rFonts w:cstheme="minorHAnsi"/>
          <w:color w:val="000000"/>
          <w:sz w:val="16"/>
          <w:szCs w:val="16"/>
        </w:rPr>
        <w:t xml:space="preserve">umelecký, </w:t>
      </w:r>
      <w:r w:rsidR="00245CA9" w:rsidRPr="001B5D6E">
        <w:rPr>
          <w:rFonts w:cstheme="minorHAnsi"/>
          <w:color w:val="000000"/>
          <w:sz w:val="16"/>
          <w:szCs w:val="16"/>
        </w:rPr>
        <w:t xml:space="preserve">inžiniersky, </w:t>
      </w:r>
      <w:r w:rsidR="005172CA" w:rsidRPr="001B5D6E">
        <w:rPr>
          <w:rFonts w:cstheme="minorHAnsi"/>
          <w:color w:val="000000"/>
          <w:sz w:val="16"/>
          <w:szCs w:val="16"/>
        </w:rPr>
        <w:t xml:space="preserve">doktorský, </w:t>
      </w:r>
      <w:r w:rsidR="003F2B57" w:rsidRPr="001B5D6E">
        <w:rPr>
          <w:rFonts w:cstheme="minorHAnsi"/>
          <w:color w:val="000000"/>
          <w:sz w:val="16"/>
          <w:szCs w:val="16"/>
        </w:rPr>
        <w:t>príprava na výkon regulovaného povolania</w:t>
      </w:r>
      <w:r w:rsidR="00E35076" w:rsidRPr="001B5D6E">
        <w:rPr>
          <w:rFonts w:cstheme="minorHAnsi"/>
          <w:color w:val="000000"/>
          <w:sz w:val="16"/>
          <w:szCs w:val="16"/>
        </w:rPr>
        <w:t xml:space="preserve">, </w:t>
      </w:r>
      <w:r w:rsidR="00F24512" w:rsidRPr="001B5D6E">
        <w:rPr>
          <w:rFonts w:cstheme="minorHAnsi"/>
          <w:color w:val="000000"/>
          <w:sz w:val="16"/>
          <w:szCs w:val="16"/>
        </w:rPr>
        <w:t>spoločný študijný program, interdisciplinárne štúdiá.</w:t>
      </w:r>
    </w:p>
    <w:p w14:paraId="4DE325DE" w14:textId="77777777" w:rsidR="00EC5052" w:rsidRDefault="00530DC7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00000"/>
          <w:sz w:val="16"/>
          <w:szCs w:val="16"/>
        </w:rPr>
      </w:pPr>
      <w:r>
        <w:rPr>
          <w:rFonts w:cstheme="minorHAnsi"/>
          <w:i/>
          <w:color w:val="000000"/>
          <w:sz w:val="16"/>
          <w:szCs w:val="16"/>
        </w:rPr>
        <w:t>Spoločný študijný program</w:t>
      </w:r>
    </w:p>
    <w:p w14:paraId="1E3089B8" w14:textId="77777777" w:rsidR="00EC5052" w:rsidRPr="00EC5052" w:rsidRDefault="00EC505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00000"/>
          <w:sz w:val="16"/>
          <w:szCs w:val="16"/>
        </w:rPr>
      </w:pPr>
    </w:p>
    <w:p w14:paraId="47202A0A" w14:textId="2EAA50B6" w:rsidR="002E7394" w:rsidRDefault="002E7394" w:rsidP="00CF13F1">
      <w:pPr>
        <w:pStyle w:val="Odsekzoznamu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B5D6E">
        <w:rPr>
          <w:rFonts w:cstheme="minorHAnsi"/>
          <w:sz w:val="16"/>
          <w:szCs w:val="16"/>
        </w:rPr>
        <w:t>Udeľovaný akademický titul.</w:t>
      </w:r>
    </w:p>
    <w:p w14:paraId="37F9A570" w14:textId="77777777" w:rsidR="00EC5052" w:rsidRDefault="00EC505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 w:rsidRPr="00EC5052">
        <w:rPr>
          <w:rFonts w:cstheme="minorHAnsi"/>
          <w:i/>
          <w:sz w:val="16"/>
          <w:szCs w:val="16"/>
        </w:rPr>
        <w:t>Magister</w:t>
      </w:r>
    </w:p>
    <w:p w14:paraId="7F4C916D" w14:textId="77777777" w:rsidR="00EC5052" w:rsidRPr="00EC5052" w:rsidRDefault="00EC505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14:paraId="3773F756" w14:textId="4CF6AAE9" w:rsidR="00EC7726" w:rsidRDefault="00EC7726" w:rsidP="00CF13F1">
      <w:pPr>
        <w:pStyle w:val="Odsekzoznamu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B5D6E">
        <w:rPr>
          <w:rFonts w:cstheme="minorHAnsi"/>
          <w:sz w:val="16"/>
          <w:szCs w:val="16"/>
        </w:rPr>
        <w:t>Forma štúdia</w:t>
      </w:r>
      <w:r w:rsidRPr="00862CAB">
        <w:rPr>
          <w:rStyle w:val="Odkaznapoznmkupodiarou"/>
          <w:rFonts w:cstheme="minorHAnsi"/>
          <w:sz w:val="16"/>
          <w:szCs w:val="16"/>
        </w:rPr>
        <w:footnoteReference w:id="5"/>
      </w:r>
      <w:r w:rsidRPr="001B5D6E">
        <w:rPr>
          <w:rFonts w:cstheme="minorHAnsi"/>
          <w:sz w:val="16"/>
          <w:szCs w:val="16"/>
        </w:rPr>
        <w:t xml:space="preserve">. </w:t>
      </w:r>
    </w:p>
    <w:p w14:paraId="76E47814" w14:textId="77777777" w:rsidR="00EC5052" w:rsidRPr="00EC5052" w:rsidRDefault="00EC505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d</w:t>
      </w:r>
      <w:r w:rsidRPr="00EC5052">
        <w:rPr>
          <w:rFonts w:cstheme="minorHAnsi"/>
          <w:i/>
          <w:sz w:val="16"/>
          <w:szCs w:val="16"/>
        </w:rPr>
        <w:t>enná</w:t>
      </w:r>
    </w:p>
    <w:p w14:paraId="35DF8F4D" w14:textId="77777777" w:rsidR="00EC5052" w:rsidRPr="001B5D6E" w:rsidRDefault="00EC505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14:paraId="5C895683" w14:textId="5870E900" w:rsidR="00121296" w:rsidRPr="003A5496" w:rsidRDefault="00A60517" w:rsidP="00CF13F1">
      <w:pPr>
        <w:pStyle w:val="Odsekzoznamu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3A5496">
        <w:rPr>
          <w:rFonts w:cstheme="minorHAnsi"/>
          <w:sz w:val="16"/>
          <w:szCs w:val="16"/>
        </w:rPr>
        <w:t>P</w:t>
      </w:r>
      <w:r w:rsidR="00625B05" w:rsidRPr="003A5496">
        <w:rPr>
          <w:rFonts w:cstheme="minorHAnsi"/>
          <w:sz w:val="16"/>
          <w:szCs w:val="16"/>
        </w:rPr>
        <w:t>ri spoločných študijných programoch spolupracujúce vysoké školy a vymedzenie, ktoré študijné povinnosti plní študent na ktorej vysokej škole</w:t>
      </w:r>
      <w:r w:rsidR="009C64AF" w:rsidRPr="003A5496">
        <w:rPr>
          <w:rFonts w:cstheme="minorHAnsi"/>
          <w:sz w:val="16"/>
          <w:szCs w:val="16"/>
        </w:rPr>
        <w:t xml:space="preserve"> (§ 54a zákona o vysokých školách)</w:t>
      </w:r>
      <w:r w:rsidR="00AF04F1" w:rsidRPr="003A5496">
        <w:rPr>
          <w:rFonts w:cstheme="minorHAnsi"/>
          <w:sz w:val="16"/>
          <w:szCs w:val="16"/>
        </w:rPr>
        <w:t>.</w:t>
      </w:r>
    </w:p>
    <w:p w14:paraId="609157A9" w14:textId="77777777" w:rsidR="00990A6B" w:rsidRDefault="00990A6B" w:rsidP="00962F33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14:paraId="1BC8BBC1" w14:textId="77777777" w:rsidR="00962F33" w:rsidRPr="00687938" w:rsidRDefault="005D232E" w:rsidP="00962F33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 w:rsidRPr="00687938">
        <w:rPr>
          <w:rFonts w:cstheme="minorHAnsi"/>
          <w:i/>
          <w:sz w:val="16"/>
          <w:szCs w:val="16"/>
        </w:rPr>
        <w:t xml:space="preserve">Názvy </w:t>
      </w:r>
      <w:r w:rsidR="00962F33" w:rsidRPr="00687938">
        <w:rPr>
          <w:rFonts w:cstheme="minorHAnsi"/>
          <w:i/>
          <w:sz w:val="16"/>
          <w:szCs w:val="16"/>
        </w:rPr>
        <w:t xml:space="preserve"> </w:t>
      </w:r>
      <w:proofErr w:type="spellStart"/>
      <w:r w:rsidR="00962F33" w:rsidRPr="00687938">
        <w:rPr>
          <w:rFonts w:cstheme="minorHAnsi"/>
          <w:i/>
          <w:sz w:val="16"/>
          <w:szCs w:val="16"/>
        </w:rPr>
        <w:t>spolupracujucich</w:t>
      </w:r>
      <w:proofErr w:type="spellEnd"/>
      <w:r w:rsidRPr="00687938">
        <w:rPr>
          <w:rFonts w:cstheme="minorHAnsi"/>
          <w:i/>
          <w:sz w:val="16"/>
          <w:szCs w:val="16"/>
        </w:rPr>
        <w:t xml:space="preserve"> VŠ</w:t>
      </w:r>
    </w:p>
    <w:p w14:paraId="7ED79E9F" w14:textId="77777777" w:rsidR="005D232E" w:rsidRPr="00687938" w:rsidRDefault="005C356B" w:rsidP="00176343">
      <w:pPr>
        <w:pStyle w:val="Odsekzoznamu"/>
        <w:numPr>
          <w:ilvl w:val="0"/>
          <w:numId w:val="27"/>
        </w:numPr>
        <w:spacing w:after="0" w:line="240" w:lineRule="auto"/>
        <w:rPr>
          <w:rFonts w:cstheme="minorHAnsi"/>
          <w:i/>
          <w:sz w:val="16"/>
          <w:szCs w:val="16"/>
        </w:rPr>
      </w:pPr>
      <w:proofErr w:type="spellStart"/>
      <w:r w:rsidRPr="00687938">
        <w:rPr>
          <w:rFonts w:cstheme="minorHAnsi"/>
          <w:i/>
          <w:sz w:val="16"/>
          <w:szCs w:val="16"/>
        </w:rPr>
        <w:t>Mykolas</w:t>
      </w:r>
      <w:proofErr w:type="spellEnd"/>
      <w:r w:rsidRPr="00687938">
        <w:rPr>
          <w:rFonts w:cstheme="minorHAnsi"/>
          <w:i/>
          <w:sz w:val="16"/>
          <w:szCs w:val="16"/>
        </w:rPr>
        <w:t xml:space="preserve"> </w:t>
      </w:r>
      <w:proofErr w:type="spellStart"/>
      <w:r w:rsidRPr="00687938">
        <w:rPr>
          <w:rFonts w:cstheme="minorHAnsi"/>
          <w:i/>
          <w:sz w:val="16"/>
          <w:szCs w:val="16"/>
        </w:rPr>
        <w:t>Romeris</w:t>
      </w:r>
      <w:proofErr w:type="spellEnd"/>
      <w:r w:rsidRPr="00687938">
        <w:rPr>
          <w:rFonts w:cstheme="minorHAnsi"/>
          <w:i/>
          <w:sz w:val="16"/>
          <w:szCs w:val="16"/>
        </w:rPr>
        <w:t xml:space="preserve"> </w:t>
      </w:r>
      <w:proofErr w:type="spellStart"/>
      <w:r w:rsidRPr="00687938">
        <w:rPr>
          <w:rFonts w:cstheme="minorHAnsi"/>
          <w:i/>
          <w:sz w:val="16"/>
          <w:szCs w:val="16"/>
        </w:rPr>
        <w:t>University</w:t>
      </w:r>
      <w:proofErr w:type="spellEnd"/>
      <w:r w:rsidRPr="00687938">
        <w:rPr>
          <w:rFonts w:cstheme="minorHAnsi"/>
          <w:i/>
          <w:sz w:val="16"/>
          <w:szCs w:val="16"/>
        </w:rPr>
        <w:t>, V</w:t>
      </w:r>
      <w:r w:rsidR="005D232E" w:rsidRPr="00687938">
        <w:rPr>
          <w:rFonts w:cstheme="minorHAnsi"/>
          <w:i/>
          <w:sz w:val="16"/>
          <w:szCs w:val="16"/>
        </w:rPr>
        <w:t>ilnius, Litva</w:t>
      </w:r>
    </w:p>
    <w:p w14:paraId="30ED2CDA" w14:textId="77777777" w:rsidR="00962F33" w:rsidRPr="00687938" w:rsidRDefault="00962F33" w:rsidP="00176343">
      <w:pPr>
        <w:pStyle w:val="Odsekzoznamu"/>
        <w:numPr>
          <w:ilvl w:val="0"/>
          <w:numId w:val="27"/>
        </w:numPr>
        <w:spacing w:after="0" w:line="240" w:lineRule="auto"/>
        <w:rPr>
          <w:rFonts w:cstheme="minorHAnsi"/>
          <w:i/>
          <w:sz w:val="16"/>
          <w:szCs w:val="16"/>
        </w:rPr>
      </w:pPr>
      <w:r w:rsidRPr="00687938">
        <w:rPr>
          <w:rFonts w:cstheme="minorHAnsi"/>
          <w:i/>
          <w:sz w:val="16"/>
          <w:szCs w:val="16"/>
        </w:rPr>
        <w:t xml:space="preserve">Riga </w:t>
      </w:r>
      <w:proofErr w:type="spellStart"/>
      <w:r w:rsidRPr="00687938">
        <w:rPr>
          <w:rFonts w:cstheme="minorHAnsi"/>
          <w:i/>
          <w:sz w:val="16"/>
          <w:szCs w:val="16"/>
        </w:rPr>
        <w:t>Stradins</w:t>
      </w:r>
      <w:proofErr w:type="spellEnd"/>
      <w:r w:rsidRPr="00687938">
        <w:rPr>
          <w:rFonts w:cstheme="minorHAnsi"/>
          <w:i/>
          <w:sz w:val="16"/>
          <w:szCs w:val="16"/>
        </w:rPr>
        <w:t xml:space="preserve"> </w:t>
      </w:r>
      <w:proofErr w:type="spellStart"/>
      <w:r w:rsidRPr="00687938">
        <w:rPr>
          <w:rFonts w:cstheme="minorHAnsi"/>
          <w:i/>
          <w:sz w:val="16"/>
          <w:szCs w:val="16"/>
        </w:rPr>
        <w:t>University</w:t>
      </w:r>
      <w:proofErr w:type="spellEnd"/>
      <w:r w:rsidRPr="00687938">
        <w:rPr>
          <w:rFonts w:cstheme="minorHAnsi"/>
          <w:i/>
          <w:sz w:val="16"/>
          <w:szCs w:val="16"/>
        </w:rPr>
        <w:t>, Riga, Lotyšsko</w:t>
      </w:r>
    </w:p>
    <w:p w14:paraId="15DE810A" w14:textId="77777777" w:rsidR="007614B5" w:rsidRPr="00687938" w:rsidRDefault="007614B5" w:rsidP="00176343">
      <w:pPr>
        <w:pStyle w:val="Odsekzoznamu"/>
        <w:numPr>
          <w:ilvl w:val="0"/>
          <w:numId w:val="27"/>
        </w:numPr>
        <w:spacing w:after="0" w:line="240" w:lineRule="auto"/>
        <w:rPr>
          <w:rFonts w:cstheme="minorHAnsi"/>
          <w:i/>
          <w:sz w:val="16"/>
          <w:szCs w:val="16"/>
        </w:rPr>
      </w:pPr>
      <w:r w:rsidRPr="00687938">
        <w:rPr>
          <w:rFonts w:cstheme="minorHAnsi"/>
          <w:i/>
          <w:sz w:val="16"/>
          <w:szCs w:val="16"/>
        </w:rPr>
        <w:t>Katolícka univerzita v Ružomberku, Ružomberok, Slovensko</w:t>
      </w:r>
    </w:p>
    <w:p w14:paraId="140907F2" w14:textId="77777777" w:rsidR="00962F33" w:rsidRPr="00687938" w:rsidRDefault="00962F33" w:rsidP="00176343">
      <w:pPr>
        <w:pStyle w:val="Odsekzoznamu"/>
        <w:numPr>
          <w:ilvl w:val="0"/>
          <w:numId w:val="27"/>
        </w:numPr>
        <w:spacing w:after="0" w:line="240" w:lineRule="auto"/>
        <w:rPr>
          <w:rFonts w:cstheme="minorHAnsi"/>
          <w:i/>
          <w:sz w:val="16"/>
          <w:szCs w:val="16"/>
        </w:rPr>
      </w:pPr>
      <w:proofErr w:type="spellStart"/>
      <w:r w:rsidRPr="00687938">
        <w:rPr>
          <w:rFonts w:cstheme="minorHAnsi"/>
          <w:i/>
          <w:sz w:val="16"/>
          <w:szCs w:val="16"/>
        </w:rPr>
        <w:t>Unive</w:t>
      </w:r>
      <w:r w:rsidR="007614B5" w:rsidRPr="00687938">
        <w:rPr>
          <w:rFonts w:cstheme="minorHAnsi"/>
          <w:i/>
          <w:sz w:val="16"/>
          <w:szCs w:val="16"/>
        </w:rPr>
        <w:t>r</w:t>
      </w:r>
      <w:r w:rsidRPr="00687938">
        <w:rPr>
          <w:rFonts w:cstheme="minorHAnsi"/>
          <w:i/>
          <w:sz w:val="16"/>
          <w:szCs w:val="16"/>
        </w:rPr>
        <w:t>sity</w:t>
      </w:r>
      <w:proofErr w:type="spellEnd"/>
      <w:r w:rsidRPr="00687938">
        <w:rPr>
          <w:rFonts w:cstheme="minorHAnsi"/>
          <w:i/>
          <w:sz w:val="16"/>
          <w:szCs w:val="16"/>
        </w:rPr>
        <w:t xml:space="preserve"> </w:t>
      </w:r>
      <w:proofErr w:type="spellStart"/>
      <w:r w:rsidRPr="00687938">
        <w:rPr>
          <w:rFonts w:cstheme="minorHAnsi"/>
          <w:i/>
          <w:sz w:val="16"/>
          <w:szCs w:val="16"/>
        </w:rPr>
        <w:t>Insitute</w:t>
      </w:r>
      <w:proofErr w:type="spellEnd"/>
      <w:r w:rsidRPr="00687938">
        <w:rPr>
          <w:rFonts w:cstheme="minorHAnsi"/>
          <w:i/>
          <w:sz w:val="16"/>
          <w:szCs w:val="16"/>
        </w:rPr>
        <w:t xml:space="preserve"> </w:t>
      </w:r>
      <w:proofErr w:type="spellStart"/>
      <w:r w:rsidRPr="00687938">
        <w:rPr>
          <w:rFonts w:cstheme="minorHAnsi"/>
          <w:i/>
          <w:sz w:val="16"/>
          <w:szCs w:val="16"/>
        </w:rPr>
        <w:t>Lis</w:t>
      </w:r>
      <w:r w:rsidR="007614B5" w:rsidRPr="00687938">
        <w:rPr>
          <w:rFonts w:cstheme="minorHAnsi"/>
          <w:i/>
          <w:sz w:val="16"/>
          <w:szCs w:val="16"/>
        </w:rPr>
        <w:t>bo</w:t>
      </w:r>
      <w:r w:rsidRPr="00687938">
        <w:rPr>
          <w:rFonts w:cstheme="minorHAnsi"/>
          <w:i/>
          <w:sz w:val="16"/>
          <w:szCs w:val="16"/>
        </w:rPr>
        <w:t>n</w:t>
      </w:r>
      <w:proofErr w:type="spellEnd"/>
      <w:r w:rsidRPr="00687938">
        <w:rPr>
          <w:rFonts w:cstheme="minorHAnsi"/>
          <w:i/>
          <w:sz w:val="16"/>
          <w:szCs w:val="16"/>
        </w:rPr>
        <w:t>, Lisabon, Portugalsko</w:t>
      </w:r>
    </w:p>
    <w:p w14:paraId="398281F1" w14:textId="77777777" w:rsidR="005D232E" w:rsidRDefault="005D232E" w:rsidP="005D232E">
      <w:pPr>
        <w:spacing w:after="0" w:line="240" w:lineRule="auto"/>
        <w:rPr>
          <w:rFonts w:ascii="Segoe UI" w:eastAsia="Times New Roman" w:hAnsi="Segoe UI" w:cs="Segoe UI"/>
          <w:sz w:val="17"/>
          <w:szCs w:val="17"/>
          <w:lang w:eastAsia="sk-SK"/>
        </w:rPr>
      </w:pPr>
    </w:p>
    <w:p w14:paraId="475154C0" w14:textId="77777777" w:rsidR="007F031C" w:rsidRDefault="007614B5" w:rsidP="007614B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Každý zo 4 semestrov štúdia je realizovaný na inej partnerskej VŠ podľa stanoveného poradia. </w:t>
      </w:r>
      <w:r w:rsidRPr="007614B5">
        <w:rPr>
          <w:rFonts w:cstheme="minorHAnsi"/>
          <w:i/>
          <w:sz w:val="16"/>
          <w:szCs w:val="16"/>
        </w:rPr>
        <w:t xml:space="preserve">Rozdelenie </w:t>
      </w:r>
      <w:r>
        <w:rPr>
          <w:rFonts w:cstheme="minorHAnsi"/>
          <w:i/>
          <w:sz w:val="16"/>
          <w:szCs w:val="16"/>
        </w:rPr>
        <w:t xml:space="preserve">študijných </w:t>
      </w:r>
      <w:r w:rsidRPr="007614B5">
        <w:rPr>
          <w:rFonts w:cstheme="minorHAnsi"/>
          <w:i/>
          <w:sz w:val="16"/>
          <w:szCs w:val="16"/>
        </w:rPr>
        <w:t>povinností podľa partnerských inštitúcií konzorcia uvádza</w:t>
      </w:r>
      <w:r w:rsidR="00990A6B">
        <w:rPr>
          <w:rFonts w:cstheme="minorHAnsi"/>
          <w:i/>
          <w:sz w:val="16"/>
          <w:szCs w:val="16"/>
        </w:rPr>
        <w:t>me v časti štruktúra a obsah študijného programu.</w:t>
      </w:r>
    </w:p>
    <w:p w14:paraId="5D67A1C4" w14:textId="2168F984" w:rsidR="007F031C" w:rsidRDefault="007F031C">
      <w:pPr>
        <w:rPr>
          <w:rFonts w:cstheme="minorHAnsi"/>
          <w:i/>
          <w:sz w:val="16"/>
          <w:szCs w:val="16"/>
        </w:rPr>
      </w:pPr>
    </w:p>
    <w:tbl>
      <w:tblPr>
        <w:tblpPr w:leftFromText="141" w:rightFromText="141" w:horzAnchor="margin" w:tblpY="-10752"/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B935EB" w14:paraId="3FE6A2F9" w14:textId="77777777" w:rsidTr="00B935EB">
        <w:trPr>
          <w:trHeight w:val="252"/>
        </w:trPr>
        <w:tc>
          <w:tcPr>
            <w:tcW w:w="30" w:type="dxa"/>
            <w:vAlign w:val="bottom"/>
          </w:tcPr>
          <w:p w14:paraId="1C714166" w14:textId="77777777" w:rsidR="00B935EB" w:rsidRDefault="00B935EB" w:rsidP="005D232E">
            <w:pPr>
              <w:rPr>
                <w:sz w:val="1"/>
                <w:szCs w:val="1"/>
              </w:rPr>
            </w:pPr>
          </w:p>
        </w:tc>
      </w:tr>
    </w:tbl>
    <w:p w14:paraId="5B57D487" w14:textId="622F1874" w:rsidR="00EC5052" w:rsidRDefault="00A60517" w:rsidP="00CF13F1">
      <w:pPr>
        <w:pStyle w:val="Odsekzoznamu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21296">
        <w:rPr>
          <w:rFonts w:cstheme="minorHAnsi"/>
          <w:sz w:val="16"/>
          <w:szCs w:val="16"/>
        </w:rPr>
        <w:t>J</w:t>
      </w:r>
      <w:r w:rsidR="00625B05" w:rsidRPr="00121296">
        <w:rPr>
          <w:rFonts w:cstheme="minorHAnsi"/>
          <w:sz w:val="16"/>
          <w:szCs w:val="16"/>
        </w:rPr>
        <w:t>azyk alebo jazyky, v ktorých sa študijný program uskutočňuje</w:t>
      </w:r>
      <w:r w:rsidR="002E54B1" w:rsidRPr="00862CAB">
        <w:rPr>
          <w:rStyle w:val="Odkaznapoznmkupodiarou"/>
          <w:rFonts w:cstheme="minorHAnsi"/>
          <w:sz w:val="16"/>
          <w:szCs w:val="16"/>
        </w:rPr>
        <w:footnoteReference w:id="6"/>
      </w:r>
      <w:r w:rsidR="002E54B1" w:rsidRPr="00121296">
        <w:rPr>
          <w:rFonts w:cstheme="minorHAnsi"/>
          <w:sz w:val="16"/>
          <w:szCs w:val="16"/>
        </w:rPr>
        <w:t>.</w:t>
      </w:r>
    </w:p>
    <w:p w14:paraId="53812698" w14:textId="77777777" w:rsidR="00EC5052" w:rsidRDefault="00960979" w:rsidP="00CD72B1">
      <w:pPr>
        <w:pStyle w:val="Odsekzoznamu"/>
        <w:tabs>
          <w:tab w:val="left" w:pos="76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anglický</w:t>
      </w:r>
      <w:r w:rsidR="00483BCE">
        <w:rPr>
          <w:rFonts w:cstheme="minorHAnsi"/>
          <w:i/>
          <w:sz w:val="16"/>
          <w:szCs w:val="16"/>
        </w:rPr>
        <w:tab/>
      </w:r>
    </w:p>
    <w:p w14:paraId="1CB2701C" w14:textId="77777777" w:rsidR="00625B05" w:rsidRPr="00EC5052" w:rsidRDefault="00625B05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14:paraId="0483A250" w14:textId="30735B83" w:rsidR="001425FC" w:rsidRDefault="00A60517" w:rsidP="00CF13F1">
      <w:pPr>
        <w:pStyle w:val="Odsekzoznamu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21296">
        <w:rPr>
          <w:rFonts w:cstheme="minorHAnsi"/>
          <w:sz w:val="16"/>
          <w:szCs w:val="16"/>
        </w:rPr>
        <w:t>Š</w:t>
      </w:r>
      <w:r w:rsidR="001425FC" w:rsidRPr="00121296">
        <w:rPr>
          <w:rFonts w:cstheme="minorHAnsi"/>
          <w:sz w:val="16"/>
          <w:szCs w:val="16"/>
        </w:rPr>
        <w:t>tandardná dĺžka štúdia vyjadrená v akademických rokoch</w:t>
      </w:r>
      <w:r w:rsidRPr="00121296">
        <w:rPr>
          <w:rFonts w:cstheme="minorHAnsi"/>
          <w:sz w:val="16"/>
          <w:szCs w:val="16"/>
        </w:rPr>
        <w:t>.</w:t>
      </w:r>
    </w:p>
    <w:p w14:paraId="48F69D1F" w14:textId="7FAE395A" w:rsidR="00EC5052" w:rsidRPr="00F9022A" w:rsidRDefault="00F9022A" w:rsidP="00F902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2 </w:t>
      </w:r>
      <w:r w:rsidR="003A5496" w:rsidRPr="00F9022A">
        <w:rPr>
          <w:rFonts w:cstheme="minorHAnsi"/>
          <w:i/>
          <w:sz w:val="16"/>
          <w:szCs w:val="16"/>
        </w:rPr>
        <w:t>roky</w:t>
      </w:r>
    </w:p>
    <w:p w14:paraId="37F681BC" w14:textId="77777777" w:rsidR="00EC5052" w:rsidRPr="00EC5052" w:rsidRDefault="00EC505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14:paraId="06DBCA1D" w14:textId="730E94FA" w:rsidR="00EC5052" w:rsidRPr="003A5496" w:rsidRDefault="00D77B3D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1.11 </w:t>
      </w:r>
      <w:r w:rsidR="00A60517" w:rsidRPr="003A5496">
        <w:rPr>
          <w:rFonts w:cstheme="minorHAnsi"/>
          <w:sz w:val="16"/>
          <w:szCs w:val="16"/>
        </w:rPr>
        <w:t>K</w:t>
      </w:r>
      <w:r w:rsidR="006022A0" w:rsidRPr="003A5496">
        <w:rPr>
          <w:rFonts w:cstheme="minorHAnsi"/>
          <w:sz w:val="16"/>
          <w:szCs w:val="16"/>
        </w:rPr>
        <w:t>apacita študijné</w:t>
      </w:r>
      <w:r w:rsidR="00A85240" w:rsidRPr="003A5496">
        <w:rPr>
          <w:rFonts w:cstheme="minorHAnsi"/>
          <w:sz w:val="16"/>
          <w:szCs w:val="16"/>
        </w:rPr>
        <w:t>ho</w:t>
      </w:r>
      <w:r w:rsidR="006022A0" w:rsidRPr="003A5496">
        <w:rPr>
          <w:rFonts w:cstheme="minorHAnsi"/>
          <w:sz w:val="16"/>
          <w:szCs w:val="16"/>
        </w:rPr>
        <w:t xml:space="preserve"> programu</w:t>
      </w:r>
      <w:r w:rsidR="00862CAB" w:rsidRPr="003A5496">
        <w:rPr>
          <w:rFonts w:cstheme="minorHAnsi"/>
          <w:sz w:val="16"/>
          <w:szCs w:val="16"/>
        </w:rPr>
        <w:t xml:space="preserve"> (p</w:t>
      </w:r>
      <w:r w:rsidR="006B6E7F" w:rsidRPr="003A5496">
        <w:rPr>
          <w:rFonts w:cstheme="minorHAnsi"/>
          <w:sz w:val="16"/>
          <w:szCs w:val="16"/>
        </w:rPr>
        <w:t>lánovaný počet študentov</w:t>
      </w:r>
      <w:r w:rsidR="00862CAB" w:rsidRPr="003A5496">
        <w:rPr>
          <w:rFonts w:cstheme="minorHAnsi"/>
          <w:sz w:val="16"/>
          <w:szCs w:val="16"/>
        </w:rPr>
        <w:t>)</w:t>
      </w:r>
      <w:r w:rsidR="006022A0" w:rsidRPr="003A5496">
        <w:rPr>
          <w:rFonts w:cstheme="minorHAnsi"/>
          <w:sz w:val="16"/>
          <w:szCs w:val="16"/>
        </w:rPr>
        <w:t xml:space="preserve">, </w:t>
      </w:r>
      <w:r w:rsidR="006B6E7F" w:rsidRPr="003A5496">
        <w:rPr>
          <w:rFonts w:cstheme="minorHAnsi"/>
          <w:sz w:val="16"/>
          <w:szCs w:val="16"/>
        </w:rPr>
        <w:t xml:space="preserve">skutočný </w:t>
      </w:r>
      <w:r w:rsidR="006022A0" w:rsidRPr="003A5496">
        <w:rPr>
          <w:rFonts w:cstheme="minorHAnsi"/>
          <w:sz w:val="16"/>
          <w:szCs w:val="16"/>
        </w:rPr>
        <w:t>počet uchádzačov a počet študentov</w:t>
      </w:r>
      <w:r w:rsidR="00A75CFA" w:rsidRPr="003A5496">
        <w:rPr>
          <w:rFonts w:cstheme="minorHAnsi"/>
          <w:sz w:val="16"/>
          <w:szCs w:val="16"/>
        </w:rPr>
        <w:t>.</w:t>
      </w:r>
    </w:p>
    <w:p w14:paraId="38E57295" w14:textId="77777777" w:rsidR="006022A0" w:rsidRDefault="0096097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 w:rsidRPr="003A5496">
        <w:rPr>
          <w:rFonts w:cstheme="minorHAnsi"/>
          <w:i/>
          <w:sz w:val="16"/>
          <w:szCs w:val="16"/>
        </w:rPr>
        <w:t xml:space="preserve">Plánovaný počet: </w:t>
      </w:r>
      <w:r w:rsidR="00890998" w:rsidRPr="003A5496">
        <w:rPr>
          <w:rFonts w:cstheme="minorHAnsi"/>
          <w:i/>
          <w:sz w:val="16"/>
          <w:szCs w:val="16"/>
        </w:rPr>
        <w:t xml:space="preserve">15 </w:t>
      </w:r>
      <w:r w:rsidR="00962F33" w:rsidRPr="003A5496">
        <w:rPr>
          <w:rFonts w:cstheme="minorHAnsi"/>
          <w:i/>
          <w:sz w:val="16"/>
          <w:szCs w:val="16"/>
        </w:rPr>
        <w:t>–</w:t>
      </w:r>
      <w:r w:rsidR="00890998" w:rsidRPr="003A5496">
        <w:rPr>
          <w:rFonts w:cstheme="minorHAnsi"/>
          <w:i/>
          <w:sz w:val="16"/>
          <w:szCs w:val="16"/>
        </w:rPr>
        <w:t xml:space="preserve"> </w:t>
      </w:r>
      <w:r w:rsidR="00F30B8F" w:rsidRPr="003A5496">
        <w:rPr>
          <w:rFonts w:cstheme="minorHAnsi"/>
          <w:i/>
          <w:sz w:val="16"/>
          <w:szCs w:val="16"/>
        </w:rPr>
        <w:t>24</w:t>
      </w:r>
      <w:r w:rsidR="00962F33" w:rsidRPr="003A5496">
        <w:rPr>
          <w:rFonts w:cstheme="minorHAnsi"/>
          <w:i/>
          <w:sz w:val="16"/>
          <w:szCs w:val="16"/>
        </w:rPr>
        <w:t>/ 1 akademický rok</w:t>
      </w:r>
    </w:p>
    <w:p w14:paraId="556992DF" w14:textId="77777777" w:rsidR="005C356B" w:rsidRDefault="005C356B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14:paraId="4E345F8F" w14:textId="78CDD8C1" w:rsidR="00161A02" w:rsidRPr="00CF13F1" w:rsidRDefault="004A4FA4" w:rsidP="00CF13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t>P</w:t>
      </w:r>
      <w:r w:rsidR="00161A02" w:rsidRPr="00CF13F1">
        <w:rPr>
          <w:rFonts w:cstheme="minorHAnsi"/>
          <w:b/>
          <w:bCs/>
          <w:sz w:val="16"/>
          <w:szCs w:val="16"/>
        </w:rPr>
        <w:t>rofil absolventa</w:t>
      </w:r>
      <w:r w:rsidRPr="00CF13F1">
        <w:rPr>
          <w:rFonts w:cstheme="minorHAnsi"/>
          <w:b/>
          <w:bCs/>
          <w:sz w:val="16"/>
          <w:szCs w:val="16"/>
        </w:rPr>
        <w:t xml:space="preserve"> a ciele </w:t>
      </w:r>
      <w:r w:rsidR="00D83FA4" w:rsidRPr="00CF13F1">
        <w:rPr>
          <w:rFonts w:cstheme="minorHAnsi"/>
          <w:b/>
          <w:bCs/>
          <w:sz w:val="16"/>
          <w:szCs w:val="16"/>
        </w:rPr>
        <w:t>vzdelávania</w:t>
      </w:r>
    </w:p>
    <w:p w14:paraId="777C628C" w14:textId="77777777" w:rsidR="00D77B3D" w:rsidRDefault="00D77B3D" w:rsidP="00902A23">
      <w:pPr>
        <w:rPr>
          <w:b/>
          <w:sz w:val="16"/>
          <w:szCs w:val="16"/>
        </w:rPr>
      </w:pPr>
    </w:p>
    <w:p w14:paraId="0119A5A9" w14:textId="385D89CD" w:rsidR="00902A23" w:rsidRPr="003A5496" w:rsidRDefault="00902A23" w:rsidP="00902A23">
      <w:pPr>
        <w:rPr>
          <w:b/>
          <w:sz w:val="16"/>
          <w:szCs w:val="16"/>
        </w:rPr>
      </w:pPr>
      <w:r w:rsidRPr="003A5496">
        <w:rPr>
          <w:b/>
          <w:sz w:val="16"/>
          <w:szCs w:val="16"/>
        </w:rPr>
        <w:t>Profil absolventa</w:t>
      </w:r>
    </w:p>
    <w:p w14:paraId="4FF4F313" w14:textId="77777777" w:rsidR="00902A23" w:rsidRPr="00687938" w:rsidRDefault="00902A23" w:rsidP="00902A23">
      <w:pPr>
        <w:jc w:val="both"/>
        <w:rPr>
          <w:i/>
          <w:sz w:val="16"/>
          <w:szCs w:val="16"/>
        </w:rPr>
      </w:pPr>
      <w:r w:rsidRPr="00687938">
        <w:rPr>
          <w:i/>
          <w:sz w:val="16"/>
          <w:szCs w:val="16"/>
        </w:rPr>
        <w:t xml:space="preserve">Študijný program európsky magister sociálnej práce s deťmi a rodinou (ESWOCHY) má za cieľ formovať profesionalitu a odborný profil študentov, ktorí budú vykonávať profesiu sociálnych pracovníkov v rôznych oblastiach ich uplatnenia. </w:t>
      </w:r>
    </w:p>
    <w:p w14:paraId="031DFFF7" w14:textId="77777777" w:rsidR="00902A23" w:rsidRPr="00687938" w:rsidRDefault="00902A23" w:rsidP="00902A23">
      <w:pPr>
        <w:jc w:val="both"/>
        <w:rPr>
          <w:i/>
          <w:sz w:val="16"/>
          <w:szCs w:val="16"/>
        </w:rPr>
      </w:pPr>
      <w:r w:rsidRPr="00687938">
        <w:rPr>
          <w:i/>
          <w:sz w:val="16"/>
          <w:szCs w:val="16"/>
        </w:rPr>
        <w:t xml:space="preserve">Cieľom programu je pripraviť vysoko kvalifikovaných odborníkov na pozíciu lídrov v oblasti medzinárodnej, </w:t>
      </w:r>
      <w:proofErr w:type="spellStart"/>
      <w:r w:rsidRPr="00687938">
        <w:rPr>
          <w:i/>
          <w:sz w:val="16"/>
          <w:szCs w:val="16"/>
        </w:rPr>
        <w:t>medzikultúrnej</w:t>
      </w:r>
      <w:proofErr w:type="spellEnd"/>
      <w:r w:rsidRPr="00687938">
        <w:rPr>
          <w:i/>
          <w:sz w:val="16"/>
          <w:szCs w:val="16"/>
        </w:rPr>
        <w:t xml:space="preserve"> a porovnávacej sociálnej práce s deťmi a mládežou. Študenti ESWOCHY budú mať vzdelávací a zážitkový základ kombinujúci teórie sociálnej práce, spoločenských vied, humanitných a domorodých poznatkov, komparatívny medzinárodný výskum, vývoj politiky a najnovšie poznatky o využívaní IKT v praxi sociálnej práce s deťmi a mládežou. Títo špecialisti budú schopní podporovať posilnenie postavenia a oslobodenie detí a mladých ľudí na základe zásad sociálnej spravodlivosti, ľudských práv, zodpovednosti a rešpektovania rozmanitosti.</w:t>
      </w:r>
    </w:p>
    <w:p w14:paraId="127031B8" w14:textId="77777777" w:rsidR="00902A23" w:rsidRPr="003A5496" w:rsidRDefault="00902A23" w:rsidP="00902A23">
      <w:pPr>
        <w:rPr>
          <w:b/>
          <w:sz w:val="16"/>
          <w:szCs w:val="16"/>
        </w:rPr>
      </w:pPr>
      <w:r w:rsidRPr="003A5496">
        <w:rPr>
          <w:b/>
          <w:sz w:val="16"/>
          <w:szCs w:val="16"/>
        </w:rPr>
        <w:t>Potenciálni zamestnávatelia:</w:t>
      </w:r>
    </w:p>
    <w:p w14:paraId="753028E5" w14:textId="7711480A" w:rsidR="00902A23" w:rsidRPr="00CF13F1" w:rsidRDefault="00902A23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Úrady práce, sociálnych vecí a</w:t>
      </w:r>
      <w:r w:rsidR="00990A6B" w:rsidRPr="00CF13F1">
        <w:rPr>
          <w:i/>
          <w:sz w:val="16"/>
          <w:szCs w:val="16"/>
        </w:rPr>
        <w:t> </w:t>
      </w:r>
      <w:r w:rsidRPr="00CF13F1">
        <w:rPr>
          <w:i/>
          <w:sz w:val="16"/>
          <w:szCs w:val="16"/>
        </w:rPr>
        <w:t>rodiny</w:t>
      </w:r>
      <w:r w:rsidR="00990A6B" w:rsidRPr="00CF13F1">
        <w:rPr>
          <w:i/>
          <w:sz w:val="16"/>
          <w:szCs w:val="16"/>
        </w:rPr>
        <w:t>,</w:t>
      </w:r>
    </w:p>
    <w:p w14:paraId="539DDD37" w14:textId="6D05ABBB" w:rsidR="00902A23" w:rsidRPr="00CF13F1" w:rsidRDefault="00902A23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Centrá pre deti a</w:t>
      </w:r>
      <w:r w:rsidR="00990A6B" w:rsidRPr="00CF13F1">
        <w:rPr>
          <w:i/>
          <w:sz w:val="16"/>
          <w:szCs w:val="16"/>
        </w:rPr>
        <w:t> </w:t>
      </w:r>
      <w:r w:rsidRPr="00CF13F1">
        <w:rPr>
          <w:i/>
          <w:sz w:val="16"/>
          <w:szCs w:val="16"/>
        </w:rPr>
        <w:t>rodiny</w:t>
      </w:r>
      <w:r w:rsidR="00990A6B" w:rsidRPr="00CF13F1">
        <w:rPr>
          <w:i/>
          <w:sz w:val="16"/>
          <w:szCs w:val="16"/>
        </w:rPr>
        <w:t>,</w:t>
      </w:r>
    </w:p>
    <w:p w14:paraId="6A3C62EA" w14:textId="7B41C6E2" w:rsidR="00902A23" w:rsidRPr="00CF13F1" w:rsidRDefault="00902A23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Sociálna poisťovňa</w:t>
      </w:r>
      <w:r w:rsidR="00990A6B" w:rsidRPr="00CF13F1">
        <w:rPr>
          <w:i/>
          <w:sz w:val="16"/>
          <w:szCs w:val="16"/>
        </w:rPr>
        <w:t>,</w:t>
      </w:r>
    </w:p>
    <w:p w14:paraId="29ABA657" w14:textId="0D9A07C4" w:rsidR="00902A23" w:rsidRPr="00CF13F1" w:rsidRDefault="00902A23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Centrá pedagogicko-psychologického poradenstva a</w:t>
      </w:r>
      <w:r w:rsidR="00990A6B" w:rsidRPr="00CF13F1">
        <w:rPr>
          <w:i/>
          <w:sz w:val="16"/>
          <w:szCs w:val="16"/>
        </w:rPr>
        <w:t> </w:t>
      </w:r>
      <w:r w:rsidRPr="00CF13F1">
        <w:rPr>
          <w:i/>
          <w:sz w:val="16"/>
          <w:szCs w:val="16"/>
        </w:rPr>
        <w:t>prevencie</w:t>
      </w:r>
      <w:r w:rsidR="00990A6B" w:rsidRPr="00CF13F1">
        <w:rPr>
          <w:i/>
          <w:sz w:val="16"/>
          <w:szCs w:val="16"/>
        </w:rPr>
        <w:t>,</w:t>
      </w:r>
    </w:p>
    <w:p w14:paraId="391930B2" w14:textId="06A2F91A" w:rsidR="00902A23" w:rsidRPr="00CF13F1" w:rsidRDefault="00902A23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Verejná správa, Samospráva</w:t>
      </w:r>
      <w:r w:rsidR="00990A6B" w:rsidRPr="00CF13F1">
        <w:rPr>
          <w:i/>
          <w:sz w:val="16"/>
          <w:szCs w:val="16"/>
        </w:rPr>
        <w:t>,</w:t>
      </w:r>
    </w:p>
    <w:p w14:paraId="166DF562" w14:textId="353B1805" w:rsidR="00902A23" w:rsidRPr="00CF13F1" w:rsidRDefault="00902A23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Verejný a neverejný poskytovateľ sociálnych služieb</w:t>
      </w:r>
      <w:r w:rsidR="00990A6B" w:rsidRPr="00CF13F1">
        <w:rPr>
          <w:i/>
          <w:sz w:val="16"/>
          <w:szCs w:val="16"/>
        </w:rPr>
        <w:t>,</w:t>
      </w:r>
    </w:p>
    <w:p w14:paraId="136B667A" w14:textId="6928B428" w:rsidR="00902A23" w:rsidRPr="00CF13F1" w:rsidRDefault="00902A23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Môže vykonávať samostatnú prax na základe  povolenia na výkon samostatnej praxe sociálneho pracovníka, ak je sociálna práca vykonávaná ako samostatná prax</w:t>
      </w:r>
      <w:r w:rsidR="00990A6B" w:rsidRPr="00CF13F1">
        <w:rPr>
          <w:i/>
          <w:sz w:val="16"/>
          <w:szCs w:val="16"/>
        </w:rPr>
        <w:t>,</w:t>
      </w:r>
    </w:p>
    <w:p w14:paraId="1A4720CD" w14:textId="77777777" w:rsidR="00902A23" w:rsidRPr="00CF13F1" w:rsidRDefault="00902A23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 xml:space="preserve">Taktiež sa predpokladá </w:t>
      </w:r>
      <w:proofErr w:type="spellStart"/>
      <w:r w:rsidRPr="00CF13F1">
        <w:rPr>
          <w:i/>
          <w:sz w:val="16"/>
          <w:szCs w:val="16"/>
        </w:rPr>
        <w:t>zamestnateľnosť</w:t>
      </w:r>
      <w:proofErr w:type="spellEnd"/>
      <w:r w:rsidRPr="00CF13F1">
        <w:rPr>
          <w:i/>
          <w:sz w:val="16"/>
          <w:szCs w:val="16"/>
        </w:rPr>
        <w:t xml:space="preserve"> absolventa u ekvivalentných a podobných zamestnávateľov v krajinách Európske únie. </w:t>
      </w:r>
    </w:p>
    <w:p w14:paraId="35C22114" w14:textId="77777777" w:rsidR="00902A23" w:rsidRPr="003A5496" w:rsidRDefault="00902A23" w:rsidP="00CF13F1">
      <w:pPr>
        <w:spacing w:before="240"/>
        <w:rPr>
          <w:b/>
          <w:sz w:val="16"/>
          <w:szCs w:val="16"/>
        </w:rPr>
      </w:pPr>
      <w:r w:rsidRPr="003A5496">
        <w:rPr>
          <w:b/>
          <w:sz w:val="16"/>
          <w:szCs w:val="16"/>
        </w:rPr>
        <w:t>Vedomosti</w:t>
      </w:r>
    </w:p>
    <w:p w14:paraId="737BD67A" w14:textId="77777777" w:rsidR="00902A23" w:rsidRPr="00CF13F1" w:rsidRDefault="00902A23" w:rsidP="00902A23">
      <w:pPr>
        <w:jc w:val="both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Absolvent má rozsiahle vedomosti z teórií, metód a foriem sociálnej práce v priamej s klientskymi skupinami sociálnej práce a teoretických konceptoch sociálnej politiky v Európskej únii na úrovni hodnotenia. Pozná charakteristické a špecifické znaky detských a mládežníckych klientskych skupín sociálnej práce a ovláda metodológiu a štatistiku výskumu v sociálnej práci. Disponuje vedomosťami z oblasti supervízie, manažmentu a projektovania v sociálnej práci. Vie odporučiť aktuálny prístup k </w:t>
      </w:r>
      <w:proofErr w:type="spellStart"/>
      <w:r w:rsidRPr="00CF13F1">
        <w:rPr>
          <w:i/>
          <w:sz w:val="16"/>
          <w:szCs w:val="16"/>
        </w:rPr>
        <w:t>riešeniuproblémov</w:t>
      </w:r>
      <w:proofErr w:type="spellEnd"/>
      <w:r w:rsidRPr="00CF13F1">
        <w:rPr>
          <w:i/>
          <w:sz w:val="16"/>
          <w:szCs w:val="16"/>
        </w:rPr>
        <w:t xml:space="preserve"> v praxi a výskume sociálnej práce a zaujať stanovisko k činnostiam a procesom uskutočňovaným v sociálnej práci. Má vedomosti na európskej úrovni o interaktívnych metódach práce s deťmi a mládežou, v </w:t>
      </w:r>
      <w:proofErr w:type="spellStart"/>
      <w:r w:rsidRPr="00CF13F1">
        <w:rPr>
          <w:i/>
          <w:sz w:val="16"/>
          <w:szCs w:val="16"/>
        </w:rPr>
        <w:t>kariérovom</w:t>
      </w:r>
      <w:proofErr w:type="spellEnd"/>
      <w:r w:rsidRPr="00CF13F1">
        <w:rPr>
          <w:i/>
          <w:sz w:val="16"/>
          <w:szCs w:val="16"/>
        </w:rPr>
        <w:t xml:space="preserve"> poradenstve pre deti a mládež.</w:t>
      </w:r>
    </w:p>
    <w:p w14:paraId="70DFFAD5" w14:textId="77777777" w:rsidR="00902A23" w:rsidRPr="003A5496" w:rsidRDefault="00902A23" w:rsidP="00902A23">
      <w:pPr>
        <w:rPr>
          <w:b/>
          <w:sz w:val="16"/>
          <w:szCs w:val="16"/>
        </w:rPr>
      </w:pPr>
      <w:r w:rsidRPr="003A5496">
        <w:rPr>
          <w:b/>
          <w:sz w:val="16"/>
          <w:szCs w:val="16"/>
        </w:rPr>
        <w:t>Zručnosti</w:t>
      </w:r>
    </w:p>
    <w:p w14:paraId="5BA6A89A" w14:textId="77777777" w:rsidR="00902A23" w:rsidRPr="00CF13F1" w:rsidRDefault="00902A23" w:rsidP="00902A23">
      <w:pPr>
        <w:jc w:val="both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 xml:space="preserve">Absolvent je schopný vyhľadať, osloviť, motivovať na spoluprácu a samostatne posúdiť životnú situáciu klienta/klientov s ohľadom na špecifiká a potreby príslušnej skupiny detí, rodiny a mládeže a určiť mieru sociálneho rizika jeho/ich životnej situácie, naplánovať, zvoliť a využiť adekvátnu metodiku práce na svoju intervenčnú odbornú činnosť a vyhodnotiť účinnosť poskytnutej pomoci. Dokáže formulovať odporúčania, postupy riešenia sociálnych problémov a navrhovať a uskutočňovať projekty na ich vyriešenie. Vie identifikovať význam teoretických konceptov sociálnej politiky na profesionálny výkon sociálnej práce. Je schopný plánovať a realizovať výskum v sociálnej práci a využívať supervíziu ako nástroj svojho profesionálneho rozvoja. Dokáže realizovať </w:t>
      </w:r>
      <w:proofErr w:type="spellStart"/>
      <w:r w:rsidRPr="00CF13F1">
        <w:rPr>
          <w:i/>
          <w:sz w:val="16"/>
          <w:szCs w:val="16"/>
        </w:rPr>
        <w:t>medzikultúrnu</w:t>
      </w:r>
      <w:proofErr w:type="spellEnd"/>
      <w:r w:rsidRPr="00CF13F1">
        <w:rPr>
          <w:i/>
          <w:sz w:val="16"/>
          <w:szCs w:val="16"/>
        </w:rPr>
        <w:t xml:space="preserve"> mediáciu v sociálnej práci a interkultúrnu komunikáciu s deťmi a mládežou. Disponuje digitálnymi zručnosťami potrebnými na dištančnú sociálnu prácu.</w:t>
      </w:r>
    </w:p>
    <w:p w14:paraId="239EF317" w14:textId="77777777" w:rsidR="00902A23" w:rsidRPr="003A5496" w:rsidRDefault="00902A23" w:rsidP="00902A23">
      <w:pPr>
        <w:rPr>
          <w:b/>
          <w:sz w:val="16"/>
          <w:szCs w:val="16"/>
        </w:rPr>
      </w:pPr>
      <w:r w:rsidRPr="003A5496">
        <w:rPr>
          <w:b/>
          <w:sz w:val="16"/>
          <w:szCs w:val="16"/>
        </w:rPr>
        <w:t>Kompetencie</w:t>
      </w:r>
    </w:p>
    <w:p w14:paraId="23E07659" w14:textId="77777777" w:rsidR="00902A23" w:rsidRPr="00CF13F1" w:rsidRDefault="00902A23" w:rsidP="00902A23">
      <w:pPr>
        <w:jc w:val="both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 xml:space="preserve">Absolvent dokáže vykonávať sociálne poradenstvo, sociálnu rehabilitáciu, krízovú intervenciu, sociálnu posudkovú činnosť, sociálnu prácu s jednotlivcom, sociálnu prácu s rodinou, sociálnu prácu so skupinou a sociálnu prácu s komunitou. Je pripravený zastupovať a presadzovať záujmy zraniteľných skupín. Disponuje odbornými komunikačnými a manažérskymi zručnosťami na výkon manažérskych funkcií. Pri výkone sociálnej práce koná eticky. Dokáže viesť pracovné tímy, koordinovať a riadiť činnosti v oblasti sociálnych služieb, sociálnoprávnej ochrany detí a sociálnej kurately, kompenzácií ťažkého zdravotného postihnutia, štátnej sociálnej podpory, pomoci v hmotnej núdzi a služieb zamestnanosti a posilňovať medziodborovú a </w:t>
      </w:r>
      <w:proofErr w:type="spellStart"/>
      <w:r w:rsidRPr="00CF13F1">
        <w:rPr>
          <w:i/>
          <w:sz w:val="16"/>
          <w:szCs w:val="16"/>
        </w:rPr>
        <w:t>medziprofesijnú</w:t>
      </w:r>
      <w:proofErr w:type="spellEnd"/>
      <w:r w:rsidRPr="00CF13F1">
        <w:rPr>
          <w:i/>
          <w:sz w:val="16"/>
          <w:szCs w:val="16"/>
        </w:rPr>
        <w:t xml:space="preserve"> spoluprácu. Kriticky reflektuje skúsenosti z odbornej praxe. Disponuje inovatívnym myslením a je pripravený odborne prezentovať výsledky vlastnej analýzy a štúdia </w:t>
      </w:r>
      <w:proofErr w:type="spellStart"/>
      <w:r w:rsidRPr="00CF13F1">
        <w:rPr>
          <w:i/>
          <w:sz w:val="16"/>
          <w:szCs w:val="16"/>
        </w:rPr>
        <w:t>predodborným</w:t>
      </w:r>
      <w:proofErr w:type="spellEnd"/>
      <w:r w:rsidRPr="00CF13F1">
        <w:rPr>
          <w:i/>
          <w:sz w:val="16"/>
          <w:szCs w:val="16"/>
        </w:rPr>
        <w:t xml:space="preserve"> publikom, a to aj v cudzom (anglickom) jazyku. Ovláda sociokultúrne posilňovanie rôznych detských a mládežníckych skupín.</w:t>
      </w:r>
    </w:p>
    <w:p w14:paraId="752908A0" w14:textId="77777777" w:rsidR="00902A23" w:rsidRDefault="00902A23" w:rsidP="00CD72B1">
      <w:pPr>
        <w:pStyle w:val="Odsekzoznamu"/>
        <w:spacing w:line="257" w:lineRule="auto"/>
        <w:ind w:left="0" w:right="920"/>
        <w:jc w:val="both"/>
        <w:rPr>
          <w:rFonts w:cstheme="minorHAnsi"/>
          <w:i/>
          <w:color w:val="000000"/>
          <w:sz w:val="16"/>
          <w:szCs w:val="16"/>
        </w:rPr>
      </w:pPr>
    </w:p>
    <w:p w14:paraId="129AE001" w14:textId="77777777" w:rsidR="00C50ACE" w:rsidRDefault="004E070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  <w:sz w:val="16"/>
          <w:szCs w:val="16"/>
        </w:rPr>
      </w:pPr>
      <w:r w:rsidRPr="00CF13F1">
        <w:rPr>
          <w:rFonts w:cstheme="minorHAnsi"/>
          <w:b/>
          <w:color w:val="000000"/>
          <w:sz w:val="16"/>
          <w:szCs w:val="16"/>
        </w:rPr>
        <w:t>Ciele vzdelávania študijného programu</w:t>
      </w:r>
    </w:p>
    <w:p w14:paraId="5C8E5350" w14:textId="1FAAF5FD" w:rsidR="004E0702" w:rsidRPr="00CF13F1" w:rsidRDefault="004E070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  <w:sz w:val="16"/>
          <w:szCs w:val="16"/>
        </w:rPr>
      </w:pPr>
    </w:p>
    <w:p w14:paraId="0A82430F" w14:textId="4253596F" w:rsidR="00C50ACE" w:rsidRPr="009278F1" w:rsidRDefault="009278F1" w:rsidP="00CD72B1">
      <w:pPr>
        <w:tabs>
          <w:tab w:val="left" w:pos="1277"/>
        </w:tabs>
        <w:spacing w:after="0" w:line="234" w:lineRule="auto"/>
        <w:ind w:right="60"/>
        <w:jc w:val="both"/>
        <w:rPr>
          <w:rFonts w:cstheme="minorHAnsi"/>
          <w:i/>
          <w:color w:val="000000"/>
          <w:sz w:val="16"/>
          <w:szCs w:val="16"/>
        </w:rPr>
      </w:pPr>
      <w:r w:rsidRPr="009278F1">
        <w:rPr>
          <w:rFonts w:cstheme="minorHAnsi"/>
          <w:i/>
          <w:color w:val="000000"/>
          <w:sz w:val="16"/>
          <w:szCs w:val="16"/>
        </w:rPr>
        <w:t>Daný študijný program je v súlade s poslaním KU a s Dlhodobým zámerom PF KU. Poslaním Katolíckej univerzity v Ružomberku ako verejnej vysokej školy s </w:t>
      </w:r>
      <w:proofErr w:type="spellStart"/>
      <w:r w:rsidRPr="009278F1">
        <w:rPr>
          <w:rFonts w:cstheme="minorHAnsi"/>
          <w:i/>
          <w:color w:val="000000"/>
          <w:sz w:val="16"/>
          <w:szCs w:val="16"/>
        </w:rPr>
        <w:t>konfesijným</w:t>
      </w:r>
      <w:proofErr w:type="spellEnd"/>
      <w:r w:rsidRPr="009278F1">
        <w:rPr>
          <w:rFonts w:cstheme="minorHAnsi"/>
          <w:i/>
          <w:color w:val="000000"/>
          <w:sz w:val="16"/>
          <w:szCs w:val="16"/>
        </w:rPr>
        <w:t xml:space="preserve"> charakterom je uskutočňovať svoju činnosť okrem iných oblastí aj v sociálnych vedách. Študijný </w:t>
      </w:r>
      <w:r w:rsidR="00A812DF">
        <w:rPr>
          <w:rFonts w:cstheme="minorHAnsi"/>
          <w:i/>
          <w:color w:val="000000"/>
          <w:sz w:val="16"/>
          <w:szCs w:val="16"/>
        </w:rPr>
        <w:t xml:space="preserve">odbor </w:t>
      </w:r>
      <w:r w:rsidRPr="009278F1">
        <w:rPr>
          <w:rFonts w:cstheme="minorHAnsi"/>
          <w:i/>
          <w:color w:val="000000"/>
          <w:sz w:val="16"/>
          <w:szCs w:val="16"/>
        </w:rPr>
        <w:t xml:space="preserve">sociálna </w:t>
      </w:r>
      <w:r w:rsidRPr="009278F1">
        <w:rPr>
          <w:rFonts w:cstheme="minorHAnsi"/>
          <w:i/>
          <w:color w:val="000000"/>
          <w:sz w:val="16"/>
          <w:szCs w:val="16"/>
        </w:rPr>
        <w:lastRenderedPageBreak/>
        <w:t xml:space="preserve">práca napĺňa svojou činnosťou, vzdelávaním, vedeckými aktivitami poslanie Katolíckej univerzity. </w:t>
      </w:r>
      <w:r w:rsidR="00A60FFA" w:rsidRPr="009278F1">
        <w:rPr>
          <w:rFonts w:cstheme="minorHAnsi"/>
          <w:i/>
          <w:color w:val="000000"/>
          <w:sz w:val="16"/>
          <w:szCs w:val="16"/>
        </w:rPr>
        <w:t xml:space="preserve">Cieľom spoločného európskeho magisterského programu ESWOCHY je príprava vysoko kvalifikovaných odborníkov na pozíciu lídrov v oblasti medzinárodnej, </w:t>
      </w:r>
      <w:proofErr w:type="spellStart"/>
      <w:r w:rsidR="00A60FFA" w:rsidRPr="009278F1">
        <w:rPr>
          <w:rFonts w:cstheme="minorHAnsi"/>
          <w:i/>
          <w:color w:val="000000"/>
          <w:sz w:val="16"/>
          <w:szCs w:val="16"/>
        </w:rPr>
        <w:t>medzikultúrnej</w:t>
      </w:r>
      <w:proofErr w:type="spellEnd"/>
      <w:r w:rsidR="00A60FFA" w:rsidRPr="009278F1">
        <w:rPr>
          <w:rFonts w:cstheme="minorHAnsi"/>
          <w:i/>
          <w:color w:val="000000"/>
          <w:sz w:val="16"/>
          <w:szCs w:val="16"/>
        </w:rPr>
        <w:t xml:space="preserve"> a porovnávacej sociálnej práce s deťmi a mládežou. Študenti získajú vzdelávací a zážitkový základ, ktorý kombinuje teórie sociálnej práce, spoločenských vied, humanitných a domorodých poznatkov, komparatívny medzinárodný výskum, vývoj politiky a najnovšie poznatky o využívaní IKT v praxi sociálnej práce s deťmi a mládežou. Títo špecialisti budú schopní podporovať posilnenie postavenia a oslobodenie detí a mladých ľudí na základe zásad sociálnej spravodlivosti, ľudských práv, zodpovednosti a rešpektovania rozmanitosti.</w:t>
      </w:r>
    </w:p>
    <w:p w14:paraId="51387EFC" w14:textId="77777777" w:rsidR="00A60FFA" w:rsidRPr="009278F1" w:rsidRDefault="00A60FFA" w:rsidP="00CD72B1">
      <w:pPr>
        <w:spacing w:line="3" w:lineRule="exact"/>
        <w:jc w:val="both"/>
        <w:rPr>
          <w:rFonts w:cstheme="minorHAnsi"/>
          <w:i/>
          <w:color w:val="000000"/>
          <w:sz w:val="16"/>
          <w:szCs w:val="16"/>
        </w:rPr>
      </w:pPr>
    </w:p>
    <w:p w14:paraId="62C43C2A" w14:textId="05DD775A" w:rsidR="0003162A" w:rsidRPr="0058355D" w:rsidRDefault="0003162A" w:rsidP="0003162A">
      <w:pPr>
        <w:pStyle w:val="Odsekzoznamu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58355D">
        <w:rPr>
          <w:rFonts w:cstheme="minorHAnsi"/>
          <w:i/>
          <w:color w:val="000000" w:themeColor="text1"/>
          <w:sz w:val="16"/>
          <w:szCs w:val="16"/>
        </w:rPr>
        <w:t>ESWOCHY uvádza svoje ciele takto:</w:t>
      </w:r>
    </w:p>
    <w:p w14:paraId="1D44FD50" w14:textId="77777777" w:rsidR="0003162A" w:rsidRPr="0058355D" w:rsidRDefault="0003162A" w:rsidP="0003162A">
      <w:pPr>
        <w:pStyle w:val="Odsekzoznamu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theme="minorHAnsi"/>
          <w:i/>
          <w:color w:val="000000" w:themeColor="text1"/>
          <w:sz w:val="16"/>
          <w:szCs w:val="16"/>
        </w:rPr>
      </w:pPr>
    </w:p>
    <w:p w14:paraId="4C71BAAE" w14:textId="2CFFF582" w:rsidR="0003162A" w:rsidRPr="0058355D" w:rsidRDefault="0003162A" w:rsidP="0003162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58355D">
        <w:rPr>
          <w:rFonts w:cstheme="minorHAnsi"/>
          <w:i/>
          <w:color w:val="000000" w:themeColor="text1"/>
          <w:sz w:val="16"/>
          <w:szCs w:val="16"/>
        </w:rPr>
        <w:t>Rozvíjať spôsobilosť študentov ovládať informácie, integrovať teoretické vedomosti a praktické skúsenosti zo sociálnej práce s deťmi a mládežou.</w:t>
      </w:r>
    </w:p>
    <w:p w14:paraId="02A75442" w14:textId="54103915" w:rsidR="0003162A" w:rsidRPr="0058355D" w:rsidRDefault="0003162A" w:rsidP="0003162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58355D">
        <w:rPr>
          <w:rFonts w:cstheme="minorHAnsi"/>
          <w:i/>
          <w:color w:val="000000" w:themeColor="text1"/>
          <w:sz w:val="16"/>
          <w:szCs w:val="16"/>
        </w:rPr>
        <w:t>Rozvíjať analytické znalosti a kompetencie študentov pri uskutočňovaní porovnávacieho výskumu a implementácii výsledkov v praxi sociálnej práce s deťmi a mládežou.</w:t>
      </w:r>
    </w:p>
    <w:p w14:paraId="17A63CDE" w14:textId="461B28C8" w:rsidR="0003162A" w:rsidRPr="0058355D" w:rsidRDefault="0003162A" w:rsidP="0003162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58355D">
        <w:rPr>
          <w:rFonts w:cstheme="minorHAnsi"/>
          <w:i/>
          <w:color w:val="000000" w:themeColor="text1"/>
          <w:sz w:val="16"/>
          <w:szCs w:val="16"/>
        </w:rPr>
        <w:t>Umožniť študentom prevziať vedenie, iniciovať podnikanie, riadenie a digitálne kompetencie v poskytovaní služieb pre deti a mládež v kontexte kultúrneho porozumenia.</w:t>
      </w:r>
    </w:p>
    <w:p w14:paraId="3B2613CF" w14:textId="11BFC6EA" w:rsidR="0003162A" w:rsidRPr="0058355D" w:rsidRDefault="0003162A" w:rsidP="0003162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58355D">
        <w:rPr>
          <w:rFonts w:cstheme="minorHAnsi"/>
          <w:i/>
          <w:color w:val="000000" w:themeColor="text1"/>
          <w:sz w:val="16"/>
          <w:szCs w:val="16"/>
        </w:rPr>
        <w:t>Umožniť študentom systematicky a kriticky analyzovať politické dokumenty, byť iniciatívni a podporovať inovácie pri zabezpečovaní blahobytu detí a mládeže.</w:t>
      </w:r>
    </w:p>
    <w:p w14:paraId="2AA7C7A5" w14:textId="4AADE3B5" w:rsidR="00CD72B1" w:rsidRPr="0003162A" w:rsidRDefault="0003162A" w:rsidP="0003162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70AD47" w:themeColor="accent6"/>
          <w:sz w:val="16"/>
          <w:szCs w:val="16"/>
        </w:rPr>
      </w:pPr>
      <w:r w:rsidRPr="0058355D">
        <w:rPr>
          <w:rFonts w:cstheme="minorHAnsi"/>
          <w:i/>
          <w:color w:val="000000" w:themeColor="text1"/>
          <w:sz w:val="16"/>
          <w:szCs w:val="16"/>
        </w:rPr>
        <w:t>Umožniť študentom plánovať osobné vzdelávanie a kariérny proces, usilovať sa o osobný a profesionálny rast kontinuálnym budovaním svojich vedomostí a zručností s cieľom poskytovať deťom a mládeži najaktuálnejšie, najpriaznivejšie a kultúrne vhodné služby.</w:t>
      </w:r>
    </w:p>
    <w:p w14:paraId="0C057E62" w14:textId="77777777" w:rsidR="0003162A" w:rsidRDefault="0003162A" w:rsidP="0003162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00000"/>
          <w:sz w:val="16"/>
          <w:szCs w:val="16"/>
        </w:rPr>
      </w:pPr>
    </w:p>
    <w:p w14:paraId="435312A0" w14:textId="763E6BAB" w:rsidR="001037C5" w:rsidRPr="00CF13F1" w:rsidRDefault="001037C5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  <w:sz w:val="16"/>
          <w:szCs w:val="16"/>
        </w:rPr>
      </w:pPr>
      <w:r w:rsidRPr="00CF13F1">
        <w:rPr>
          <w:rFonts w:cstheme="minorHAnsi"/>
          <w:b/>
          <w:color w:val="000000"/>
          <w:sz w:val="16"/>
          <w:szCs w:val="16"/>
        </w:rPr>
        <w:t>Uplatnenie absolventa</w:t>
      </w:r>
    </w:p>
    <w:p w14:paraId="5CFC75C3" w14:textId="00234924" w:rsidR="001037C5" w:rsidRPr="001037C5" w:rsidRDefault="001037C5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16"/>
          <w:szCs w:val="16"/>
        </w:rPr>
      </w:pPr>
    </w:p>
    <w:p w14:paraId="54ED3820" w14:textId="53B56BD7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344001 Riaditeľ zariadenia sociálnoprávnej ochrany detí a sociálnej kurately a sociálnych služieb (okrem sociálnych služieb pre seniorov)</w:t>
      </w:r>
      <w:r>
        <w:rPr>
          <w:i/>
          <w:sz w:val="16"/>
          <w:szCs w:val="16"/>
        </w:rPr>
        <w:t>,</w:t>
      </w:r>
    </w:p>
    <w:p w14:paraId="2B8F0542" w14:textId="7DAE32B9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1344999 Riadiaci pracovník (manažér) v oblasti sociálnej starostlivosti inde neuvedený</w:t>
      </w:r>
      <w:r>
        <w:rPr>
          <w:i/>
          <w:sz w:val="16"/>
          <w:szCs w:val="16"/>
        </w:rPr>
        <w:t>,</w:t>
      </w:r>
    </w:p>
    <w:p w14:paraId="559E6EEF" w14:textId="71F70685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 Špecialist</w:t>
      </w:r>
      <w:r w:rsidR="003E4DF6">
        <w:rPr>
          <w:i/>
          <w:sz w:val="16"/>
          <w:szCs w:val="16"/>
        </w:rPr>
        <w:t>a</w:t>
      </w:r>
      <w:r w:rsidRPr="00CF13F1">
        <w:rPr>
          <w:i/>
          <w:sz w:val="16"/>
          <w:szCs w:val="16"/>
        </w:rPr>
        <w:t xml:space="preserve"> v oblasti sociálnej práce a</w:t>
      </w:r>
      <w:r>
        <w:rPr>
          <w:i/>
          <w:sz w:val="16"/>
          <w:szCs w:val="16"/>
        </w:rPr>
        <w:t> </w:t>
      </w:r>
      <w:r w:rsidRPr="00CF13F1">
        <w:rPr>
          <w:i/>
          <w:sz w:val="16"/>
          <w:szCs w:val="16"/>
        </w:rPr>
        <w:t>poradenstva</w:t>
      </w:r>
      <w:r>
        <w:rPr>
          <w:i/>
          <w:sz w:val="16"/>
          <w:szCs w:val="16"/>
        </w:rPr>
        <w:t>,</w:t>
      </w:r>
    </w:p>
    <w:p w14:paraId="3A12BC03" w14:textId="0DEAF7E1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2635001 Sociálny pracovník</w:t>
      </w:r>
      <w:r>
        <w:rPr>
          <w:i/>
          <w:sz w:val="16"/>
          <w:szCs w:val="16"/>
        </w:rPr>
        <w:t>,</w:t>
      </w:r>
    </w:p>
    <w:p w14:paraId="7BC39C39" w14:textId="0A34362D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2635003 Špecialista na výkon opatrení sociálno-právnej ochrany detí</w:t>
      </w:r>
      <w:r>
        <w:rPr>
          <w:i/>
          <w:sz w:val="16"/>
          <w:szCs w:val="16"/>
        </w:rPr>
        <w:t>,</w:t>
      </w:r>
    </w:p>
    <w:p w14:paraId="1A4D2E72" w14:textId="100F221C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2635004 Špecialista sociálnej kurately pre dospelých</w:t>
      </w:r>
      <w:r>
        <w:rPr>
          <w:i/>
          <w:sz w:val="16"/>
          <w:szCs w:val="16"/>
        </w:rPr>
        <w:t>,</w:t>
      </w:r>
    </w:p>
    <w:p w14:paraId="1DFB8915" w14:textId="2F9C43C5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2635005 Špecialista sociálnej kurately pre deti</w:t>
      </w:r>
      <w:r>
        <w:rPr>
          <w:i/>
          <w:sz w:val="16"/>
          <w:szCs w:val="16"/>
        </w:rPr>
        <w:t>,</w:t>
      </w:r>
    </w:p>
    <w:p w14:paraId="55C6B0E9" w14:textId="18E0ADDE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2635006 Špecialista sprostredkovania náhradnej rodinnej starostlivosti</w:t>
      </w:r>
      <w:r>
        <w:rPr>
          <w:i/>
          <w:sz w:val="16"/>
          <w:szCs w:val="16"/>
        </w:rPr>
        <w:t>,</w:t>
      </w:r>
    </w:p>
    <w:p w14:paraId="427DC305" w14:textId="7E7AD431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2635007 Špecialista tvorby a vykonávania programov sociálnej pomoci</w:t>
      </w:r>
      <w:r>
        <w:rPr>
          <w:i/>
          <w:sz w:val="16"/>
          <w:szCs w:val="16"/>
        </w:rPr>
        <w:t>,</w:t>
      </w:r>
    </w:p>
    <w:p w14:paraId="6DAF71A1" w14:textId="492B64FF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2635008 Metodik v oblasti sociálnej starostlivosti</w:t>
      </w:r>
      <w:r>
        <w:rPr>
          <w:i/>
          <w:sz w:val="16"/>
          <w:szCs w:val="16"/>
        </w:rPr>
        <w:t>,</w:t>
      </w:r>
    </w:p>
    <w:p w14:paraId="7EA70D05" w14:textId="20CE5498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2635009 Posudkový sociálny pracovník</w:t>
      </w:r>
      <w:r>
        <w:rPr>
          <w:i/>
          <w:sz w:val="16"/>
          <w:szCs w:val="16"/>
        </w:rPr>
        <w:t>,</w:t>
      </w:r>
    </w:p>
    <w:p w14:paraId="69AB696E" w14:textId="7EC5D1D7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2635010 Špecialista v zariadení sociálnoprávnej ochrany detí a v sociálnych službách</w:t>
      </w:r>
      <w:r w:rsidRPr="00700203">
        <w:rPr>
          <w:i/>
          <w:sz w:val="16"/>
          <w:szCs w:val="16"/>
        </w:rPr>
        <w:t>,</w:t>
      </w:r>
    </w:p>
    <w:p w14:paraId="6FF8A176" w14:textId="06101700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2635011 Špecialista pre marginalizované skupiny obyvateľstva</w:t>
      </w:r>
      <w:r>
        <w:rPr>
          <w:i/>
          <w:sz w:val="16"/>
          <w:szCs w:val="16"/>
        </w:rPr>
        <w:t>,</w:t>
      </w:r>
      <w:r w:rsidRPr="00CF13F1">
        <w:rPr>
          <w:i/>
          <w:sz w:val="16"/>
          <w:szCs w:val="16"/>
        </w:rPr>
        <w:t xml:space="preserve"> </w:t>
      </w:r>
    </w:p>
    <w:p w14:paraId="3057196A" w14:textId="1E7529C9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2635012 Špecialista samosprávy pre sociálne služby</w:t>
      </w:r>
      <w:r w:rsidRPr="00700203">
        <w:rPr>
          <w:i/>
          <w:sz w:val="16"/>
          <w:szCs w:val="16"/>
        </w:rPr>
        <w:t>,</w:t>
      </w:r>
    </w:p>
    <w:p w14:paraId="1876C091" w14:textId="0FD0D76B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SK ISCO 08 kód 2635999 Špecialista v oblasti sociálnej práce a poradenstva inde neuvedený</w:t>
      </w:r>
      <w:r>
        <w:rPr>
          <w:i/>
          <w:sz w:val="16"/>
          <w:szCs w:val="16"/>
        </w:rPr>
        <w:t>,</w:t>
      </w:r>
    </w:p>
    <w:p w14:paraId="0BF637FE" w14:textId="77777777" w:rsidR="003E4DF6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 xml:space="preserve">SK ISCO 08 kód 3253999 Terénny sociálny a zdravotný pracovník inde neuvedený </w:t>
      </w:r>
    </w:p>
    <w:p w14:paraId="3477F93F" w14:textId="3B5A22CF" w:rsidR="001037C5" w:rsidRPr="00CF13F1" w:rsidRDefault="001037C5" w:rsidP="00CF13F1">
      <w:pPr>
        <w:spacing w:after="60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a ekvivalentné a príbuzné profesie/povolania v krajinách EÚ</w:t>
      </w:r>
      <w:r>
        <w:rPr>
          <w:i/>
          <w:sz w:val="16"/>
          <w:szCs w:val="16"/>
        </w:rPr>
        <w:t>.</w:t>
      </w:r>
    </w:p>
    <w:p w14:paraId="0DFD31BE" w14:textId="77777777" w:rsidR="00A812DF" w:rsidRDefault="00A812DF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16"/>
          <w:szCs w:val="16"/>
          <w:shd w:val="clear" w:color="auto" w:fill="F6F6F6"/>
        </w:rPr>
      </w:pPr>
    </w:p>
    <w:p w14:paraId="6F955D2E" w14:textId="4AA68997" w:rsidR="003A0DEF" w:rsidRDefault="003A0DEF" w:rsidP="00CF13F1">
      <w:pPr>
        <w:jc w:val="both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Sociálny pracovník je samostatný odborný pracovník, ktorý disponuje znalosťami a zručnosťami z oblasti sociálnej prevencie aj intervencie, z oblasti riadenia sociálnych klientov aj sociálnych procesov. V rámci výkonu samostatnej odbornej činnosti vykonáva sociálnu prevenciu aj intervenciu tak s jednotlivcom, ako aj skupinou a komunitou. V rámci svojej odbornej intervencie disponuje širokým arzenálom metód a techník sociálnej práce, ktoré erudovane aplikuje v rámci sociálnej prevencie, sociálneho poradenstva, sociálnej rehabilitácie, krízovej intervencie. Po zaškolení môže vykonávať sociálnu posudkovú činnosť. Sociálny pracovník spolupracuje s asistentom sociálnej práce a koordinuje procesy vyhľadávania a motivovania klientov, posudzuje životnú situáciu klientov, dokáže určiť mieru ohrozenia dieťaťa a jeho rodiny, riadi prijímacie a adaptačné procesy klientov do rôznych sociálnych programov a podieľa sa na zabezpečovaní poskytovania komplexnej starostlivosti. Riadi a koordinuje aktivity jednotlivých sociálnych prípadov, sociálnych skupín a komunít. podieľa sa na tvorbe a realizácii lokálnych a komunálnych sociálnych politík.</w:t>
      </w:r>
      <w:r w:rsidR="00A812DF" w:rsidRPr="00CF13F1">
        <w:rPr>
          <w:i/>
          <w:sz w:val="16"/>
          <w:szCs w:val="16"/>
        </w:rPr>
        <w:t xml:space="preserve"> V predkladanom študijnom programe ide o doplnenie európskeho kontextu a špecializácie na </w:t>
      </w:r>
      <w:proofErr w:type="spellStart"/>
      <w:r w:rsidR="00A812DF" w:rsidRPr="00CF13F1">
        <w:rPr>
          <w:i/>
          <w:sz w:val="16"/>
          <w:szCs w:val="16"/>
        </w:rPr>
        <w:t>klientskú</w:t>
      </w:r>
      <w:proofErr w:type="spellEnd"/>
      <w:r w:rsidR="00A812DF" w:rsidRPr="00CF13F1">
        <w:rPr>
          <w:i/>
          <w:sz w:val="16"/>
          <w:szCs w:val="16"/>
        </w:rPr>
        <w:t xml:space="preserve"> skupinu detí a mládeže.</w:t>
      </w:r>
    </w:p>
    <w:p w14:paraId="19DF2BEF" w14:textId="77777777" w:rsidR="00C50ACE" w:rsidRPr="00CF13F1" w:rsidRDefault="00C50ACE" w:rsidP="00C50ACE">
      <w:pPr>
        <w:jc w:val="both"/>
        <w:rPr>
          <w:b/>
          <w:sz w:val="16"/>
          <w:szCs w:val="16"/>
        </w:rPr>
      </w:pPr>
      <w:r w:rsidRPr="00CF13F1">
        <w:rPr>
          <w:b/>
          <w:sz w:val="16"/>
          <w:szCs w:val="16"/>
        </w:rPr>
        <w:t xml:space="preserve">Potenciál </w:t>
      </w:r>
      <w:proofErr w:type="spellStart"/>
      <w:r w:rsidRPr="00CF13F1">
        <w:rPr>
          <w:b/>
          <w:sz w:val="16"/>
          <w:szCs w:val="16"/>
        </w:rPr>
        <w:t>študíjneho</w:t>
      </w:r>
      <w:proofErr w:type="spellEnd"/>
      <w:r w:rsidRPr="00CF13F1">
        <w:rPr>
          <w:b/>
          <w:sz w:val="16"/>
          <w:szCs w:val="16"/>
        </w:rPr>
        <w:t xml:space="preserve"> programu vytvára podmienky:</w:t>
      </w:r>
    </w:p>
    <w:p w14:paraId="21A51C7C" w14:textId="77777777" w:rsidR="00C50ACE" w:rsidRPr="00C50ACE" w:rsidRDefault="00C50ACE" w:rsidP="00CF13F1">
      <w:pPr>
        <w:spacing w:after="60"/>
        <w:jc w:val="both"/>
        <w:rPr>
          <w:i/>
          <w:sz w:val="16"/>
          <w:szCs w:val="16"/>
        </w:rPr>
      </w:pPr>
      <w:r w:rsidRPr="00C50ACE">
        <w:rPr>
          <w:i/>
          <w:sz w:val="16"/>
          <w:szCs w:val="16"/>
        </w:rPr>
        <w:t xml:space="preserve">1. pre segmentovanie kvalifikácií na kvalifikačné jednotky umožňujúce flexibilnejšie nadobúdanie kvalifikácií, </w:t>
      </w:r>
    </w:p>
    <w:p w14:paraId="56427E6A" w14:textId="77777777" w:rsidR="00C50ACE" w:rsidRPr="00C50ACE" w:rsidRDefault="00C50ACE" w:rsidP="00CF13F1">
      <w:pPr>
        <w:spacing w:after="60"/>
        <w:jc w:val="both"/>
        <w:rPr>
          <w:i/>
          <w:sz w:val="16"/>
          <w:szCs w:val="16"/>
        </w:rPr>
      </w:pPr>
      <w:r w:rsidRPr="00C50ACE">
        <w:rPr>
          <w:i/>
          <w:sz w:val="16"/>
          <w:szCs w:val="16"/>
        </w:rPr>
        <w:t xml:space="preserve">2. pre prehľadnejšie získanie kognitívnych schopností o trajektóriách ich potenciálneho profesijného rozvoja, </w:t>
      </w:r>
    </w:p>
    <w:p w14:paraId="4FF87948" w14:textId="619453A5" w:rsidR="00C50ACE" w:rsidRPr="00C50ACE" w:rsidRDefault="00C50ACE" w:rsidP="00CF13F1">
      <w:pPr>
        <w:spacing w:after="60"/>
        <w:jc w:val="both"/>
        <w:rPr>
          <w:i/>
          <w:sz w:val="16"/>
          <w:szCs w:val="16"/>
        </w:rPr>
      </w:pPr>
      <w:r w:rsidRPr="00C50ACE">
        <w:rPr>
          <w:i/>
          <w:sz w:val="16"/>
          <w:szCs w:val="16"/>
        </w:rPr>
        <w:t>3. pre flexibilnejšiu (užšie i širšie zameranú) tvorbu vzdelávacích programov, využívajúcu domáce i zahraničné skúsenosti vložené do manuálov hodnotiacich štandardov</w:t>
      </w:r>
      <w:r>
        <w:rPr>
          <w:i/>
          <w:sz w:val="16"/>
          <w:szCs w:val="16"/>
        </w:rPr>
        <w:t>,</w:t>
      </w:r>
    </w:p>
    <w:p w14:paraId="0A5191A8" w14:textId="1259CAF8" w:rsidR="00C50ACE" w:rsidRPr="00C50ACE" w:rsidRDefault="00C50ACE" w:rsidP="00CF13F1">
      <w:pPr>
        <w:spacing w:after="60"/>
        <w:jc w:val="both"/>
        <w:rPr>
          <w:i/>
          <w:sz w:val="16"/>
          <w:szCs w:val="16"/>
        </w:rPr>
      </w:pPr>
      <w:r w:rsidRPr="00C50ACE">
        <w:rPr>
          <w:i/>
          <w:sz w:val="16"/>
          <w:szCs w:val="16"/>
        </w:rPr>
        <w:t xml:space="preserve">4. pre uľahčenie vstupu absolventov pri vstupe do zamestnania, ale aj pri rozvoji ľudských zdrojov v rámci </w:t>
      </w:r>
      <w:proofErr w:type="spellStart"/>
      <w:r w:rsidRPr="00C50ACE">
        <w:rPr>
          <w:i/>
          <w:sz w:val="16"/>
          <w:szCs w:val="16"/>
        </w:rPr>
        <w:t>praxových</w:t>
      </w:r>
      <w:proofErr w:type="spellEnd"/>
      <w:r w:rsidRPr="00C50ACE">
        <w:rPr>
          <w:i/>
          <w:sz w:val="16"/>
          <w:szCs w:val="16"/>
        </w:rPr>
        <w:t xml:space="preserve"> zariadení</w:t>
      </w:r>
      <w:r>
        <w:rPr>
          <w:i/>
          <w:sz w:val="16"/>
          <w:szCs w:val="16"/>
        </w:rPr>
        <w:t>,</w:t>
      </w:r>
    </w:p>
    <w:p w14:paraId="764D8CFB" w14:textId="4A71FBAF" w:rsidR="00C50ACE" w:rsidRPr="00C50ACE" w:rsidRDefault="00C50ACE" w:rsidP="00CF13F1">
      <w:pPr>
        <w:spacing w:after="60"/>
        <w:jc w:val="both"/>
        <w:rPr>
          <w:i/>
          <w:sz w:val="16"/>
          <w:szCs w:val="16"/>
        </w:rPr>
      </w:pPr>
      <w:r w:rsidRPr="00C50ACE">
        <w:rPr>
          <w:i/>
          <w:sz w:val="16"/>
          <w:szCs w:val="16"/>
        </w:rPr>
        <w:t xml:space="preserve"> 5. pre väčšiu transparentnosť kvalifikácií nadobudnutých na Slovensku a pre z</w:t>
      </w:r>
      <w:r>
        <w:rPr>
          <w:i/>
          <w:sz w:val="16"/>
          <w:szCs w:val="16"/>
        </w:rPr>
        <w:t>jednodušenie ich uznávania v EÚ,</w:t>
      </w:r>
    </w:p>
    <w:p w14:paraId="182666CE" w14:textId="21C2E724" w:rsidR="00C50ACE" w:rsidRPr="00C50ACE" w:rsidRDefault="00C50ACE" w:rsidP="00CF13F1">
      <w:pPr>
        <w:spacing w:after="60"/>
        <w:jc w:val="both"/>
        <w:rPr>
          <w:i/>
          <w:sz w:val="16"/>
          <w:szCs w:val="16"/>
        </w:rPr>
      </w:pPr>
      <w:r w:rsidRPr="00C50ACE">
        <w:rPr>
          <w:i/>
          <w:sz w:val="16"/>
          <w:szCs w:val="16"/>
        </w:rPr>
        <w:t>6. pre rozsiahle, špecializované, faktické a teoretické vedomosti v oblasti sociálnej a uvedomovanie si hran</w:t>
      </w:r>
      <w:r>
        <w:rPr>
          <w:i/>
          <w:sz w:val="16"/>
          <w:szCs w:val="16"/>
        </w:rPr>
        <w:t>íc týchto vedomostí,</w:t>
      </w:r>
    </w:p>
    <w:p w14:paraId="1A717C7C" w14:textId="4D2A1F34" w:rsidR="00C50ACE" w:rsidRPr="00CF13F1" w:rsidRDefault="00C50ACE" w:rsidP="00CF13F1">
      <w:pPr>
        <w:spacing w:after="60"/>
        <w:jc w:val="both"/>
        <w:rPr>
          <w:i/>
          <w:sz w:val="16"/>
          <w:szCs w:val="16"/>
        </w:rPr>
      </w:pPr>
      <w:r w:rsidRPr="00C50ACE">
        <w:rPr>
          <w:i/>
          <w:sz w:val="16"/>
          <w:szCs w:val="16"/>
        </w:rPr>
        <w:t>7. pre rozvoj kognitívnych a praktických zručností požadovaných na rozvíjanie kreatívnych riešení abstraktných problémov</w:t>
      </w:r>
      <w:r>
        <w:rPr>
          <w:i/>
          <w:sz w:val="16"/>
          <w:szCs w:val="16"/>
        </w:rPr>
        <w:t>.</w:t>
      </w:r>
    </w:p>
    <w:p w14:paraId="08B07AA8" w14:textId="214D2586" w:rsidR="0048758C" w:rsidRDefault="0048758C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16"/>
          <w:szCs w:val="16"/>
        </w:rPr>
      </w:pPr>
    </w:p>
    <w:p w14:paraId="755E3E31" w14:textId="09D45E4F" w:rsidR="0048758C" w:rsidRPr="00CF13F1" w:rsidRDefault="00710D97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00000"/>
          <w:sz w:val="16"/>
          <w:szCs w:val="16"/>
        </w:rPr>
      </w:pPr>
      <w:r w:rsidRPr="00CF13F1">
        <w:rPr>
          <w:rFonts w:cstheme="minorHAnsi"/>
          <w:i/>
          <w:color w:val="000000"/>
          <w:sz w:val="16"/>
          <w:szCs w:val="16"/>
        </w:rPr>
        <w:lastRenderedPageBreak/>
        <w:t xml:space="preserve">Súhlasné stanovisko </w:t>
      </w:r>
      <w:r w:rsidR="00A812DF" w:rsidRPr="00CF13F1">
        <w:rPr>
          <w:rFonts w:cstheme="minorHAnsi"/>
          <w:i/>
          <w:color w:val="000000"/>
          <w:sz w:val="16"/>
          <w:szCs w:val="16"/>
        </w:rPr>
        <w:t>k medzinárodnému spoločnému programu poskytlo 8 subjektov zo sociálnej sféry (</w:t>
      </w:r>
      <w:r w:rsidR="00700203" w:rsidRPr="00CF13F1">
        <w:rPr>
          <w:rFonts w:cstheme="minorHAnsi"/>
          <w:i/>
          <w:color w:val="000000"/>
          <w:sz w:val="16"/>
          <w:szCs w:val="16"/>
        </w:rPr>
        <w:t xml:space="preserve">dva subjekty </w:t>
      </w:r>
      <w:r w:rsidR="00A812DF" w:rsidRPr="00CF13F1">
        <w:rPr>
          <w:rFonts w:cstheme="minorHAnsi"/>
          <w:i/>
          <w:color w:val="000000"/>
          <w:sz w:val="16"/>
          <w:szCs w:val="16"/>
        </w:rPr>
        <w:t xml:space="preserve">z Litvy, </w:t>
      </w:r>
      <w:r w:rsidR="00700203" w:rsidRPr="00CF13F1">
        <w:rPr>
          <w:rFonts w:cstheme="minorHAnsi"/>
          <w:i/>
          <w:color w:val="000000"/>
          <w:sz w:val="16"/>
          <w:szCs w:val="16"/>
        </w:rPr>
        <w:t xml:space="preserve">dva subjekty z </w:t>
      </w:r>
      <w:r w:rsidR="00A812DF" w:rsidRPr="00CF13F1">
        <w:rPr>
          <w:rFonts w:cstheme="minorHAnsi"/>
          <w:i/>
          <w:color w:val="000000"/>
          <w:sz w:val="16"/>
          <w:szCs w:val="16"/>
        </w:rPr>
        <w:t xml:space="preserve">Lotyšska, </w:t>
      </w:r>
      <w:r w:rsidR="00700203" w:rsidRPr="00CF13F1">
        <w:rPr>
          <w:rFonts w:cstheme="minorHAnsi"/>
          <w:i/>
          <w:color w:val="000000"/>
          <w:sz w:val="16"/>
          <w:szCs w:val="16"/>
        </w:rPr>
        <w:t xml:space="preserve">dva subjekty zo </w:t>
      </w:r>
      <w:r w:rsidR="00A812DF" w:rsidRPr="00CF13F1">
        <w:rPr>
          <w:rFonts w:cstheme="minorHAnsi"/>
          <w:i/>
          <w:color w:val="000000"/>
          <w:sz w:val="16"/>
          <w:szCs w:val="16"/>
        </w:rPr>
        <w:t>Slovenska a</w:t>
      </w:r>
      <w:r w:rsidR="00700203" w:rsidRPr="00CF13F1">
        <w:rPr>
          <w:rFonts w:cstheme="minorHAnsi"/>
          <w:i/>
          <w:color w:val="000000"/>
          <w:sz w:val="16"/>
          <w:szCs w:val="16"/>
        </w:rPr>
        <w:t xml:space="preserve"> dva subjekty z </w:t>
      </w:r>
      <w:r w:rsidR="00A812DF" w:rsidRPr="00CF13F1">
        <w:rPr>
          <w:rFonts w:cstheme="minorHAnsi"/>
          <w:i/>
          <w:color w:val="000000"/>
          <w:sz w:val="16"/>
          <w:szCs w:val="16"/>
        </w:rPr>
        <w:t>Portugalska). Zo Slovenska išlo o tieto inštitúcie</w:t>
      </w:r>
      <w:r w:rsidR="00700203" w:rsidRPr="00CF13F1">
        <w:rPr>
          <w:rFonts w:cstheme="minorHAnsi"/>
          <w:i/>
          <w:color w:val="000000"/>
          <w:sz w:val="16"/>
          <w:szCs w:val="16"/>
        </w:rPr>
        <w:t>:</w:t>
      </w:r>
    </w:p>
    <w:p w14:paraId="3B84E2B9" w14:textId="3C2B1C5F" w:rsidR="00710D97" w:rsidRPr="00CF13F1" w:rsidRDefault="00A812DF" w:rsidP="00CF13F1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CF13F1">
        <w:rPr>
          <w:rFonts w:cstheme="minorHAnsi"/>
          <w:i/>
          <w:color w:val="000000"/>
          <w:sz w:val="16"/>
          <w:szCs w:val="16"/>
        </w:rPr>
        <w:t>Centrum pre deti a rodiny Ružomberok</w:t>
      </w:r>
      <w:r w:rsidR="00700203">
        <w:rPr>
          <w:rFonts w:cstheme="minorHAnsi"/>
          <w:i/>
          <w:color w:val="000000"/>
          <w:sz w:val="16"/>
          <w:szCs w:val="16"/>
        </w:rPr>
        <w:t>,</w:t>
      </w:r>
    </w:p>
    <w:p w14:paraId="2499E41A" w14:textId="38BD759E" w:rsidR="00B52E68" w:rsidRDefault="00A812DF" w:rsidP="00700203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CF13F1">
        <w:rPr>
          <w:rFonts w:cstheme="minorHAnsi"/>
          <w:i/>
          <w:color w:val="000000"/>
          <w:sz w:val="16"/>
          <w:szCs w:val="16"/>
        </w:rPr>
        <w:t>Centrum</w:t>
      </w:r>
      <w:r w:rsidR="00B52E68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CF13F1">
        <w:rPr>
          <w:rFonts w:cstheme="minorHAnsi"/>
          <w:i/>
          <w:color w:val="000000"/>
          <w:sz w:val="16"/>
          <w:szCs w:val="16"/>
        </w:rPr>
        <w:t>pedagogiko-pychologického</w:t>
      </w:r>
      <w:proofErr w:type="spellEnd"/>
      <w:r w:rsidR="00B52E68">
        <w:rPr>
          <w:rFonts w:cstheme="minorHAnsi"/>
          <w:i/>
          <w:color w:val="000000"/>
          <w:sz w:val="16"/>
          <w:szCs w:val="16"/>
        </w:rPr>
        <w:t xml:space="preserve"> </w:t>
      </w:r>
      <w:r w:rsidRPr="00CF13F1">
        <w:rPr>
          <w:rFonts w:cstheme="minorHAnsi"/>
          <w:i/>
          <w:color w:val="000000"/>
          <w:sz w:val="16"/>
          <w:szCs w:val="16"/>
        </w:rPr>
        <w:t xml:space="preserve">poradenstva a prevencie Nosko </w:t>
      </w:r>
      <w:proofErr w:type="spellStart"/>
      <w:r w:rsidRPr="00CF13F1">
        <w:rPr>
          <w:rFonts w:cstheme="minorHAnsi"/>
          <w:i/>
          <w:color w:val="000000"/>
          <w:sz w:val="16"/>
          <w:szCs w:val="16"/>
        </w:rPr>
        <w:t>Health</w:t>
      </w:r>
      <w:proofErr w:type="spellEnd"/>
      <w:r w:rsidRPr="00CF13F1">
        <w:rPr>
          <w:rFonts w:cstheme="minorHAnsi"/>
          <w:i/>
          <w:color w:val="000000"/>
          <w:sz w:val="16"/>
          <w:szCs w:val="16"/>
        </w:rPr>
        <w:t xml:space="preserve"> </w:t>
      </w:r>
      <w:proofErr w:type="spellStart"/>
      <w:r w:rsidRPr="00CF13F1">
        <w:rPr>
          <w:rFonts w:cstheme="minorHAnsi"/>
          <w:i/>
          <w:color w:val="000000"/>
          <w:sz w:val="16"/>
          <w:szCs w:val="16"/>
        </w:rPr>
        <w:t>Prevention</w:t>
      </w:r>
      <w:proofErr w:type="spellEnd"/>
      <w:r w:rsidRPr="00CF13F1">
        <w:rPr>
          <w:rFonts w:cstheme="minorHAnsi"/>
          <w:i/>
          <w:color w:val="000000"/>
          <w:sz w:val="16"/>
          <w:szCs w:val="16"/>
        </w:rPr>
        <w:t>, Ružomberok</w:t>
      </w:r>
      <w:r w:rsidR="00700203">
        <w:rPr>
          <w:rFonts w:cstheme="minorHAnsi"/>
          <w:i/>
          <w:color w:val="000000"/>
          <w:sz w:val="16"/>
          <w:szCs w:val="16"/>
        </w:rPr>
        <w:t>.</w:t>
      </w:r>
    </w:p>
    <w:p w14:paraId="57F1E216" w14:textId="77777777" w:rsidR="00B52E68" w:rsidRDefault="00B52E68" w:rsidP="00700203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  <w:sectPr w:rsidR="00B52E68" w:rsidSect="00D200B7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E788D77" w14:textId="5F754CDA" w:rsidR="00B52E68" w:rsidRDefault="007C001A" w:rsidP="00CF13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lastRenderedPageBreak/>
        <w:t>Matica cieľov a výstupov vzdelávania študijného programu</w:t>
      </w:r>
    </w:p>
    <w:p w14:paraId="1494F958" w14:textId="77777777" w:rsidR="000D3E65" w:rsidRDefault="000D3E65" w:rsidP="00CF13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16"/>
          <w:szCs w:val="16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890"/>
        <w:gridCol w:w="2529"/>
        <w:gridCol w:w="5089"/>
        <w:gridCol w:w="1994"/>
      </w:tblGrid>
      <w:tr w:rsidR="0058355D" w:rsidRPr="00823756" w14:paraId="69A287C3" w14:textId="77777777" w:rsidTr="00801521">
        <w:trPr>
          <w:cantSplit/>
          <w:trHeight w:val="504"/>
          <w:tblHeader/>
          <w:jc w:val="center"/>
        </w:trPr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93633A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710E" w14:textId="77777777" w:rsidR="0058355D" w:rsidRPr="00823756" w:rsidRDefault="0058355D" w:rsidP="00801521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Kompetencie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C7D66A" w14:textId="77777777" w:rsidR="0058355D" w:rsidRPr="00823756" w:rsidRDefault="0058355D" w:rsidP="00801521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Vzdelávacie výstupy</w:t>
            </w:r>
          </w:p>
          <w:p w14:paraId="1F79806B" w14:textId="77777777" w:rsidR="0058355D" w:rsidRPr="00823756" w:rsidRDefault="0058355D" w:rsidP="00801521">
            <w:pPr>
              <w:pStyle w:val="Odsekzoznamu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404F88" w14:textId="77777777" w:rsidR="0058355D" w:rsidRPr="00823756" w:rsidRDefault="0058355D" w:rsidP="00801521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 xml:space="preserve">Vzdelávacie výstupy vyučovacích predmetov 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D2E6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Predmety</w:t>
            </w:r>
          </w:p>
        </w:tc>
      </w:tr>
      <w:tr w:rsidR="0058355D" w:rsidRPr="00823756" w14:paraId="5B329CA4" w14:textId="77777777" w:rsidTr="00801521">
        <w:trPr>
          <w:cantSplit/>
          <w:tblHeader/>
          <w:jc w:val="center"/>
        </w:trPr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2540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C0D2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1772" w14:textId="77777777" w:rsidR="0058355D" w:rsidRPr="00823756" w:rsidRDefault="0058355D" w:rsidP="00801521">
            <w:pPr>
              <w:pStyle w:val="Odsekzoznamu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647B" w14:textId="77777777" w:rsidR="0058355D" w:rsidRPr="00823756" w:rsidRDefault="0058355D" w:rsidP="00801521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Študent: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8406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58355D" w:rsidRPr="00823756" w14:paraId="1ACD9FE6" w14:textId="77777777" w:rsidTr="00801521">
        <w:trPr>
          <w:cantSplit/>
          <w:trHeight w:val="420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01DD7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23756">
              <w:rPr>
                <w:b/>
                <w:bCs/>
                <w:i/>
                <w:iCs/>
                <w:sz w:val="16"/>
                <w:szCs w:val="16"/>
              </w:rPr>
              <w:t>Vedomosti a ich aplikácia.</w:t>
            </w:r>
          </w:p>
          <w:p w14:paraId="627587E9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14:paraId="51EBE86F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0CEA7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Vedomostné povedomie,</w:t>
            </w:r>
          </w:p>
          <w:p w14:paraId="6B44BED2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informačný manažment,</w:t>
            </w:r>
          </w:p>
          <w:p w14:paraId="47597C8B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učenie sa zo skúseností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BCE2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A1</w:t>
            </w:r>
            <w:r w:rsidRPr="00823756"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14:paraId="105A0285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Dokážu:</w:t>
            </w:r>
          </w:p>
          <w:p w14:paraId="681F68AD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• </w:t>
            </w:r>
            <w:r w:rsidRPr="00823756">
              <w:rPr>
                <w:b/>
                <w:i/>
                <w:sz w:val="16"/>
                <w:szCs w:val="16"/>
              </w:rPr>
              <w:t>porozumieť</w:t>
            </w:r>
            <w:r w:rsidRPr="00823756">
              <w:rPr>
                <w:i/>
                <w:sz w:val="16"/>
                <w:szCs w:val="16"/>
              </w:rPr>
              <w:t xml:space="preserve">, kriticky </w:t>
            </w:r>
            <w:r w:rsidRPr="00823756">
              <w:rPr>
                <w:b/>
                <w:i/>
                <w:sz w:val="16"/>
                <w:szCs w:val="16"/>
              </w:rPr>
              <w:t>analyzovať</w:t>
            </w:r>
            <w:r w:rsidRPr="00823756">
              <w:rPr>
                <w:i/>
                <w:sz w:val="16"/>
                <w:szCs w:val="16"/>
              </w:rPr>
              <w:t xml:space="preserve"> a </w:t>
            </w:r>
            <w:r w:rsidRPr="00823756">
              <w:rPr>
                <w:b/>
                <w:i/>
                <w:sz w:val="16"/>
                <w:szCs w:val="16"/>
              </w:rPr>
              <w:t>hodnotiť</w:t>
            </w:r>
            <w:r w:rsidRPr="00823756">
              <w:rPr>
                <w:i/>
                <w:sz w:val="16"/>
                <w:szCs w:val="16"/>
              </w:rPr>
              <w:t xml:space="preserve"> prínos rôznych teórií spoločenských a humanitných vied, ako aj miestnych znalostí pre prax </w:t>
            </w:r>
            <w:proofErr w:type="spellStart"/>
            <w:r w:rsidRPr="00823756">
              <w:rPr>
                <w:i/>
                <w:sz w:val="16"/>
                <w:szCs w:val="16"/>
              </w:rPr>
              <w:t>mikro</w:t>
            </w:r>
            <w:proofErr w:type="spellEnd"/>
            <w:r w:rsidRPr="00823756">
              <w:rPr>
                <w:i/>
                <w:sz w:val="16"/>
                <w:szCs w:val="16"/>
              </w:rPr>
              <w:t>- a makro- a výskum sociálnej práce s deťmi a mládežou.</w:t>
            </w:r>
          </w:p>
          <w:p w14:paraId="17FFB62D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• analyzovať, kriticky hodnotiť a zlepšovať politické rozhodnutia týkajúce sa ich vplyvu na mladých ľudí vo všetkých odvetviach, najmä v oblasti zamestnanosti, vzdelávania, zdravotníctva a sociálneho začlenenia.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A374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</w:rPr>
              <w:t>Bude schopný analyzovať a kriticky hodnotiť vzájomné pôsobenie teórie, praxe a vedeckého výskumu, analyzovať prínos teórií a ich limitov v praktickej činnosti a pri implementácii výskumu, aplikovať teoretické modely pri prevencii a riešení problémov.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8171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1. Teórie sociálnej práce</w:t>
            </w:r>
          </w:p>
        </w:tc>
      </w:tr>
      <w:tr w:rsidR="0058355D" w:rsidRPr="00823756" w14:paraId="041A1B44" w14:textId="77777777" w:rsidTr="00801521">
        <w:trPr>
          <w:cantSplit/>
          <w:trHeight w:val="300"/>
          <w:jc w:val="center"/>
        </w:trPr>
        <w:tc>
          <w:tcPr>
            <w:tcW w:w="1251" w:type="dxa"/>
            <w:vMerge/>
            <w:shd w:val="clear" w:color="auto" w:fill="auto"/>
          </w:tcPr>
          <w:p w14:paraId="5D7BF7D8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7E009A2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68DE88D4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2C52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</w:rPr>
              <w:t>Bude schopný kriticky analyzovať moderné teórie sociálneho výskumu zodpovedajúce ich výskumným poliam a metódam.</w:t>
            </w:r>
          </w:p>
          <w:p w14:paraId="38951091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</w:rPr>
              <w:t>Získa vedomosti o hlavných prvkoch procesu sociálneho výskumu a princípoch kvalitatívnej a kvantitatívnej metodológie výskumu.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6F28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2. Metodológia sociálneho výskumu</w:t>
            </w:r>
          </w:p>
        </w:tc>
      </w:tr>
      <w:tr w:rsidR="0058355D" w:rsidRPr="00823756" w14:paraId="286B1DC3" w14:textId="77777777" w:rsidTr="00801521">
        <w:trPr>
          <w:cantSplit/>
          <w:trHeight w:val="288"/>
          <w:jc w:val="center"/>
        </w:trPr>
        <w:tc>
          <w:tcPr>
            <w:tcW w:w="1251" w:type="dxa"/>
            <w:vMerge/>
            <w:shd w:val="clear" w:color="auto" w:fill="auto"/>
          </w:tcPr>
          <w:p w14:paraId="7894A8FC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A23CEF8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4AC7F103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CFBC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</w:rPr>
              <w:t>Bude schopný kriticky analyzovať vedeckú literatúru, posúdiť teoretické a praktické aspekty vybraného problému v oblasti sociálnej práce s deťmi a mládežou.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62BA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3. Seminár k záverečnej práci</w:t>
            </w:r>
          </w:p>
        </w:tc>
      </w:tr>
      <w:tr w:rsidR="0058355D" w:rsidRPr="00823756" w14:paraId="4D6A311E" w14:textId="77777777" w:rsidTr="00801521">
        <w:trPr>
          <w:cantSplit/>
          <w:trHeight w:val="516"/>
          <w:jc w:val="center"/>
        </w:trPr>
        <w:tc>
          <w:tcPr>
            <w:tcW w:w="1251" w:type="dxa"/>
            <w:vMerge/>
            <w:shd w:val="clear" w:color="auto" w:fill="auto"/>
          </w:tcPr>
          <w:p w14:paraId="3061916A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A14659A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6B8A9378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4A38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analyzovať a kriticky hodnotiť rôzne teórie a typológie sociálnych politík pre deti a mládež.</w:t>
            </w:r>
          </w:p>
          <w:p w14:paraId="76542846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Bude schopný pochopiť, </w:t>
            </w:r>
            <w:proofErr w:type="spellStart"/>
            <w:r w:rsidRPr="00823756">
              <w:rPr>
                <w:i/>
                <w:sz w:val="16"/>
                <w:szCs w:val="16"/>
              </w:rPr>
              <w:t>konceptualizovať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a kriticky vyhodnotiť európsky rozmer sociálnej politiky pre deti a mládež.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EEC8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5. Komparatívna európska sociálna politika pre deti a mládež </w:t>
            </w:r>
          </w:p>
        </w:tc>
      </w:tr>
      <w:tr w:rsidR="0058355D" w:rsidRPr="00823756" w14:paraId="220D6830" w14:textId="77777777" w:rsidTr="00801521">
        <w:trPr>
          <w:cantSplit/>
          <w:trHeight w:val="656"/>
          <w:jc w:val="center"/>
        </w:trPr>
        <w:tc>
          <w:tcPr>
            <w:tcW w:w="1251" w:type="dxa"/>
            <w:vMerge/>
            <w:shd w:val="clear" w:color="auto" w:fill="auto"/>
          </w:tcPr>
          <w:p w14:paraId="7DEB2A28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1BD2DB4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118F1EE5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FC20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</w:rPr>
              <w:t>Bude schopný odrážať skupinové profesionálne skúsenosti s plánovaním, riadením a hodnotením projektov.</w:t>
            </w:r>
          </w:p>
          <w:p w14:paraId="4CF535A9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</w:rPr>
              <w:t>Bude schopný integrovať nové poznatky z plánovania, riadenia a hodnotenia projektov do vlastnej odbornej praxe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86CA8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  <w:shd w:val="clear" w:color="auto" w:fill="FFFFFF"/>
              </w:rPr>
              <w:t>6. Rozvoj a hodnotenie sociálnych projektov</w:t>
            </w:r>
          </w:p>
        </w:tc>
      </w:tr>
      <w:tr w:rsidR="0058355D" w:rsidRPr="00823756" w14:paraId="6E12CFD9" w14:textId="77777777" w:rsidTr="00801521">
        <w:trPr>
          <w:cantSplit/>
          <w:trHeight w:val="290"/>
          <w:jc w:val="center"/>
        </w:trPr>
        <w:tc>
          <w:tcPr>
            <w:tcW w:w="1251" w:type="dxa"/>
            <w:vMerge/>
            <w:shd w:val="clear" w:color="auto" w:fill="auto"/>
          </w:tcPr>
          <w:p w14:paraId="7762B65A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0FA8E63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473530D3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E5B8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Získa vedomosti o aplikácii teórie sociálnej práce.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A03C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333333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8. Sociálna práca s rodinou </w:t>
            </w:r>
          </w:p>
        </w:tc>
      </w:tr>
      <w:tr w:rsidR="0058355D" w:rsidRPr="00823756" w14:paraId="77B3C04B" w14:textId="77777777" w:rsidTr="00801521">
        <w:trPr>
          <w:cantSplit/>
          <w:trHeight w:val="588"/>
          <w:jc w:val="center"/>
        </w:trPr>
        <w:tc>
          <w:tcPr>
            <w:tcW w:w="1251" w:type="dxa"/>
            <w:vMerge/>
            <w:shd w:val="clear" w:color="auto" w:fill="auto"/>
          </w:tcPr>
          <w:p w14:paraId="62BC9E8F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91BAEFC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3614EDFD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C0E0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</w:rPr>
              <w:t>Získa porozumenie o zbere anamnestických údajov v oblasti duševného zdravia; hodnotenie stavu duševného zdravia a o biologickom a sociálnom vývoji pacientov; účasť na činnostiach sociálnej práce pri práci s deťmi a mládežou a ich rodinami.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388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984806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  <w:shd w:val="clear" w:color="auto" w:fill="FFFFFF"/>
              </w:rPr>
              <w:t>9. Správanie detí a mládeže z bio-</w:t>
            </w:r>
            <w:proofErr w:type="spellStart"/>
            <w:r w:rsidRPr="00823756">
              <w:rPr>
                <w:i/>
                <w:sz w:val="16"/>
                <w:szCs w:val="16"/>
                <w:shd w:val="clear" w:color="auto" w:fill="FFFFFF"/>
              </w:rPr>
              <w:t>psycho</w:t>
            </w:r>
            <w:proofErr w:type="spellEnd"/>
            <w:r w:rsidRPr="00823756">
              <w:rPr>
                <w:i/>
                <w:sz w:val="16"/>
                <w:szCs w:val="16"/>
                <w:shd w:val="clear" w:color="auto" w:fill="FFFFFF"/>
              </w:rPr>
              <w:t>-sociálnych aspektov</w:t>
            </w:r>
          </w:p>
        </w:tc>
      </w:tr>
      <w:tr w:rsidR="0058355D" w:rsidRPr="00823756" w14:paraId="65608029" w14:textId="77777777" w:rsidTr="00801521">
        <w:trPr>
          <w:cantSplit/>
          <w:trHeight w:val="495"/>
          <w:jc w:val="center"/>
        </w:trPr>
        <w:tc>
          <w:tcPr>
            <w:tcW w:w="1251" w:type="dxa"/>
            <w:vMerge/>
            <w:shd w:val="clear" w:color="auto" w:fill="auto"/>
          </w:tcPr>
          <w:p w14:paraId="45E4FFEC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D3AD22E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549E198F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5DB0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Získa porozumenie o intervenciách sociálnej práce s deťmi a mládežou podporovaných IKT.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0180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16"/>
                <w:szCs w:val="16"/>
                <w:shd w:val="clear" w:color="auto" w:fill="FFFFFF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12. Digitálna sociálna práca s deťmi a mládežou</w:t>
            </w:r>
          </w:p>
        </w:tc>
      </w:tr>
      <w:tr w:rsidR="0058355D" w:rsidRPr="00823756" w14:paraId="7C8A2903" w14:textId="77777777" w:rsidTr="00801521">
        <w:trPr>
          <w:cantSplit/>
          <w:trHeight w:val="408"/>
          <w:jc w:val="center"/>
        </w:trPr>
        <w:tc>
          <w:tcPr>
            <w:tcW w:w="1251" w:type="dxa"/>
            <w:vMerge/>
            <w:shd w:val="clear" w:color="auto" w:fill="auto"/>
          </w:tcPr>
          <w:p w14:paraId="42219DFB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EB66E0B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57A856E3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39D3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aplikovať vedomosti o deťoch a mládeži, ich prostredí do vlastného výskumného projektu a odbornej praxe.</w:t>
            </w:r>
          </w:p>
          <w:p w14:paraId="39293B0E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aplikovať etické princípy na výskum a prax sociálnej práce.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B5509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14. Vedecko-výskumná prax</w:t>
            </w:r>
          </w:p>
        </w:tc>
      </w:tr>
      <w:tr w:rsidR="0058355D" w:rsidRPr="00823756" w14:paraId="033F6721" w14:textId="77777777" w:rsidTr="00801521">
        <w:trPr>
          <w:cantSplit/>
          <w:trHeight w:val="468"/>
          <w:jc w:val="center"/>
        </w:trPr>
        <w:tc>
          <w:tcPr>
            <w:tcW w:w="1251" w:type="dxa"/>
            <w:vMerge/>
            <w:shd w:val="clear" w:color="auto" w:fill="auto"/>
          </w:tcPr>
          <w:p w14:paraId="5B5443E9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ABE2A2B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7C649C5E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CFBFCE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</w:rPr>
              <w:t>Bude schopný navrhnúť najefektívnejšie problémové spôsoby v kontexte sociálnej práce.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FE0CD7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16. Projekt diplomovej práce (workshop)</w:t>
            </w:r>
          </w:p>
        </w:tc>
      </w:tr>
      <w:tr w:rsidR="0058355D" w:rsidRPr="00823756" w14:paraId="413FD4EE" w14:textId="77777777" w:rsidTr="00801521">
        <w:trPr>
          <w:cantSplit/>
          <w:trHeight w:val="288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32641A5B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4553E5D5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05E1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823756">
              <w:rPr>
                <w:b/>
                <w:bCs/>
                <w:i/>
                <w:color w:val="000000"/>
                <w:sz w:val="16"/>
                <w:szCs w:val="16"/>
              </w:rPr>
              <w:t xml:space="preserve">A2 </w:t>
            </w:r>
          </w:p>
          <w:p w14:paraId="5BDF58FC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Budú schopní:</w:t>
            </w:r>
          </w:p>
          <w:p w14:paraId="2265A9FE" w14:textId="77777777" w:rsidR="0058355D" w:rsidRPr="00823756" w:rsidRDefault="0058355D" w:rsidP="0058355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b/>
                <w:i/>
                <w:color w:val="000000"/>
                <w:sz w:val="16"/>
                <w:szCs w:val="16"/>
              </w:rPr>
              <w:t>systematicky a kriticky analyzovať</w:t>
            </w:r>
            <w:r w:rsidRPr="00823756">
              <w:rPr>
                <w:i/>
                <w:color w:val="000000"/>
                <w:sz w:val="16"/>
                <w:szCs w:val="16"/>
              </w:rPr>
              <w:t xml:space="preserve"> najnovšie </w:t>
            </w:r>
            <w:r w:rsidRPr="00823756">
              <w:rPr>
                <w:i/>
                <w:color w:val="000000"/>
                <w:sz w:val="16"/>
                <w:szCs w:val="16"/>
              </w:rPr>
              <w:lastRenderedPageBreak/>
              <w:t>poznatky o rozmanitosti potrieb a správania detí a mládeže v multikultúrnom prostredí pri implementácii inovatívnych sociálnych služieb a ovplyvňovaní rodinnej a sociálnej politiky starostlivosti o deti a mládež.</w:t>
            </w:r>
          </w:p>
          <w:p w14:paraId="31374513" w14:textId="77777777" w:rsidR="0058355D" w:rsidRPr="00823756" w:rsidRDefault="0058355D" w:rsidP="0058355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b/>
                <w:i/>
                <w:color w:val="000000"/>
                <w:sz w:val="16"/>
                <w:szCs w:val="16"/>
              </w:rPr>
              <w:t>spravovať informácie</w:t>
            </w:r>
            <w:r w:rsidRPr="00823756">
              <w:rPr>
                <w:i/>
                <w:color w:val="000000"/>
                <w:sz w:val="16"/>
                <w:szCs w:val="16"/>
              </w:rPr>
              <w:t xml:space="preserve"> potrebné na efektívnu prácu s deťmi a mládežou.</w:t>
            </w:r>
          </w:p>
          <w:p w14:paraId="3061AE8A" w14:textId="77777777" w:rsidR="0058355D" w:rsidRPr="00823756" w:rsidRDefault="0058355D" w:rsidP="0058355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b/>
                <w:i/>
                <w:color w:val="000000"/>
                <w:sz w:val="16"/>
                <w:szCs w:val="16"/>
              </w:rPr>
              <w:t>vytvoriť a implementovať</w:t>
            </w:r>
            <w:r w:rsidRPr="00823756">
              <w:rPr>
                <w:i/>
                <w:color w:val="000000"/>
                <w:sz w:val="16"/>
                <w:szCs w:val="16"/>
              </w:rPr>
              <w:t xml:space="preserve"> politiky, postupy a smernice potrebné pre efektívnu prax sociálnej práce.</w:t>
            </w:r>
          </w:p>
        </w:tc>
        <w:tc>
          <w:tcPr>
            <w:tcW w:w="5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A64C" w14:textId="77777777" w:rsidR="0058355D" w:rsidRPr="00823756" w:rsidRDefault="0058355D" w:rsidP="00801521">
            <w:pPr>
              <w:pStyle w:val="Normlnywebov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lastRenderedPageBreak/>
              <w:t>Bude schopný integrovať nové poznatky o deťoch, mládeži, ich prostredí do vlastného výskumného projektu a odbornej praxe.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73FF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2. Metodológia sociálneho výskumu</w:t>
            </w:r>
          </w:p>
        </w:tc>
      </w:tr>
      <w:tr w:rsidR="0058355D" w:rsidRPr="00823756" w14:paraId="3BC2ADE9" w14:textId="77777777" w:rsidTr="00801521">
        <w:trPr>
          <w:cantSplit/>
          <w:trHeight w:val="360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48D87964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33B5BD62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5E2F1A16" w14:textId="77777777" w:rsidR="0058355D" w:rsidRPr="00823756" w:rsidRDefault="0058355D" w:rsidP="0058355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B4C1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analyzovať a používať právne dokumenty pri príprave vedeckého textu.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2621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3. Seminár k záverečnej práci</w:t>
            </w:r>
          </w:p>
        </w:tc>
      </w:tr>
      <w:tr w:rsidR="0058355D" w:rsidRPr="00823756" w14:paraId="390C4666" w14:textId="77777777" w:rsidTr="00801521">
        <w:trPr>
          <w:cantSplit/>
          <w:trHeight w:val="432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3696891B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481692E5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250E3CFA" w14:textId="77777777" w:rsidR="0058355D" w:rsidRPr="00823756" w:rsidRDefault="0058355D" w:rsidP="0058355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F7DF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Bude schopný s úctou prediskutovať odborné otázky v národnom a medzinárodnom prostredí.</w:t>
            </w:r>
          </w:p>
          <w:p w14:paraId="4D42F091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Bude schopný identifikovať a analyzovať úlohy v organizácii / skupine, interakčné procesy, identifikovať a byť schopný riešiť konfliktné situácie.</w:t>
            </w:r>
          </w:p>
          <w:p w14:paraId="1C13BA41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Pozná formy supervízie, možnosti jej uplatnenia na individuálnej, skupinovej a organizačnej úrovni.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FF58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4. Profesionálny rozvoj a supervízia v sociálnej práci</w:t>
            </w:r>
          </w:p>
          <w:p w14:paraId="283CA17F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</w:p>
        </w:tc>
      </w:tr>
      <w:tr w:rsidR="0058355D" w:rsidRPr="00823756" w14:paraId="70C5C937" w14:textId="77777777" w:rsidTr="00801521">
        <w:trPr>
          <w:cantSplit/>
          <w:trHeight w:val="568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26F598EA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36F80507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63E5A3F9" w14:textId="77777777" w:rsidR="0058355D" w:rsidRPr="00823756" w:rsidRDefault="0058355D" w:rsidP="0058355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7DC4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Získa vedomosti a zručnosti, ktoré mu umožnia identifikovať hlavné spoločenské výzvy a problémy v sociálnej politike pre deti a mládež v Európe.</w:t>
            </w:r>
          </w:p>
          <w:p w14:paraId="0875C124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Získa vedomosti a zručnosti, ktoré mu umožnia v komparatívnej perspektíve analyzovať kľúčové oblasti (politika zamestnanosti; sociálna ochrana; rodová rovnosť; životné podmienky; rodinné politiky; atď.) sociálnej politiky pre deti a mládež v EÚ a členských štátoch.</w:t>
            </w:r>
          </w:p>
          <w:p w14:paraId="287F3C26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identifikovať, porovnávať a vysvetľovať podstatné podobnosti a rozdiely v sociálnej politike pre deti a mládež v európskych krajinách.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4EE1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5. Komparatívna európska sociálna politika pre deti a mládež</w:t>
            </w:r>
          </w:p>
          <w:p w14:paraId="2F65D5BF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</w:p>
        </w:tc>
      </w:tr>
      <w:tr w:rsidR="0058355D" w:rsidRPr="00823756" w14:paraId="4FA3BEE5" w14:textId="77777777" w:rsidTr="00801521">
        <w:trPr>
          <w:cantSplit/>
          <w:trHeight w:val="816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6EC53219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1E1FD14F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45AD90A7" w14:textId="77777777" w:rsidR="0058355D" w:rsidRPr="00823756" w:rsidRDefault="0058355D" w:rsidP="0058355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1F0D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Bude schopný analyzovať a hodnotiť rôzne postupy služieb </w:t>
            </w:r>
            <w:proofErr w:type="spellStart"/>
            <w:r w:rsidRPr="00823756">
              <w:rPr>
                <w:i/>
                <w:sz w:val="16"/>
                <w:szCs w:val="16"/>
              </w:rPr>
              <w:t>kariérového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poradenstva pre deti a mládež.</w:t>
            </w:r>
          </w:p>
          <w:p w14:paraId="5D1AFB08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Bude vnímať a bude schopný analyzovať vplyv služieb </w:t>
            </w:r>
            <w:proofErr w:type="spellStart"/>
            <w:r w:rsidRPr="00823756">
              <w:rPr>
                <w:i/>
                <w:sz w:val="16"/>
                <w:szCs w:val="16"/>
              </w:rPr>
              <w:t>kariérového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poradenstva na kvalitu života človeka.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3C6B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 xml:space="preserve">7. </w:t>
            </w:r>
            <w:proofErr w:type="spellStart"/>
            <w:r w:rsidRPr="00823756">
              <w:rPr>
                <w:i/>
                <w:color w:val="000000"/>
                <w:sz w:val="16"/>
                <w:szCs w:val="16"/>
              </w:rPr>
              <w:t>Kariérové</w:t>
            </w:r>
            <w:proofErr w:type="spellEnd"/>
            <w:r w:rsidRPr="00823756">
              <w:rPr>
                <w:i/>
                <w:color w:val="000000"/>
                <w:sz w:val="16"/>
                <w:szCs w:val="16"/>
              </w:rPr>
              <w:t xml:space="preserve"> poradenstvo pre deti a mládež</w:t>
            </w:r>
          </w:p>
        </w:tc>
      </w:tr>
      <w:tr w:rsidR="0058355D" w:rsidRPr="00823756" w14:paraId="401CC624" w14:textId="77777777" w:rsidTr="00801521">
        <w:trPr>
          <w:cantSplit/>
          <w:trHeight w:val="869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57DF31EE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288B5007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0389EAD9" w14:textId="77777777" w:rsidR="0058355D" w:rsidRPr="00823756" w:rsidRDefault="0058355D" w:rsidP="0058355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3330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kriticky preskúmať súčasné problémy, ktoré majú vplyv na riadenie a vedenie v sociálnej práci s deťmi a mládežou.</w:t>
            </w:r>
          </w:p>
          <w:p w14:paraId="5ECFA6A8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kriticky zhodnotiť najnovšie teórie a modely riadenia a vodcovstva a ich význam pre prax sociálnej práce s deťmi a mládežou.</w:t>
            </w:r>
          </w:p>
          <w:p w14:paraId="5F395C49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preukázať originalitu pri uplatňovaní vedomostí.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53E2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16"/>
                <w:szCs w:val="16"/>
                <w:shd w:val="clear" w:color="auto" w:fill="FFFFFF"/>
              </w:rPr>
            </w:pPr>
            <w:r w:rsidRPr="00823756">
              <w:rPr>
                <w:i/>
                <w:sz w:val="16"/>
                <w:szCs w:val="16"/>
              </w:rPr>
              <w:t>10. Inovatívny prístup k manažmentu a vedeniu v sociálnej práci</w:t>
            </w:r>
          </w:p>
        </w:tc>
      </w:tr>
      <w:tr w:rsidR="0058355D" w:rsidRPr="00823756" w14:paraId="7AEBDA97" w14:textId="77777777" w:rsidTr="00801521">
        <w:trPr>
          <w:cantSplit/>
          <w:trHeight w:val="388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2AEA2008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72DB9B49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6DE12B30" w14:textId="77777777" w:rsidR="0058355D" w:rsidRPr="00823756" w:rsidRDefault="0058355D" w:rsidP="0058355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D163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Bude schopný rozpoznať znaky eskalácie a </w:t>
            </w:r>
            <w:proofErr w:type="spellStart"/>
            <w:r w:rsidRPr="00823756">
              <w:rPr>
                <w:i/>
                <w:sz w:val="16"/>
                <w:szCs w:val="16"/>
              </w:rPr>
              <w:t>deeskalácie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konfliktov.</w:t>
            </w:r>
          </w:p>
          <w:p w14:paraId="0867B409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vnímať a využívať mediáciu ako nástroj riešenia konfliktov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2747F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16"/>
                <w:szCs w:val="16"/>
                <w:shd w:val="clear" w:color="auto" w:fill="FFFFFF"/>
              </w:rPr>
            </w:pPr>
            <w:r w:rsidRPr="00823756">
              <w:rPr>
                <w:i/>
                <w:sz w:val="16"/>
                <w:szCs w:val="16"/>
              </w:rPr>
              <w:t xml:space="preserve">11. </w:t>
            </w:r>
            <w:proofErr w:type="spellStart"/>
            <w:r w:rsidRPr="00823756">
              <w:rPr>
                <w:i/>
                <w:sz w:val="16"/>
                <w:szCs w:val="16"/>
              </w:rPr>
              <w:t>Medzikultúrna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mediácia v sociálnej práci</w:t>
            </w:r>
          </w:p>
        </w:tc>
      </w:tr>
      <w:tr w:rsidR="0058355D" w:rsidRPr="00823756" w14:paraId="5016F958" w14:textId="77777777" w:rsidTr="00801521">
        <w:trPr>
          <w:cantSplit/>
          <w:trHeight w:val="720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452DC45F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07D3518C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50EC23F3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150B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Bude schopný kriticky hodnotiť teoretické predmety, tvorivo aplikovať metódy spojené s komunikáciou rôznych kultúr v modernom svete.</w:t>
            </w:r>
          </w:p>
          <w:p w14:paraId="4C3012D3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 xml:space="preserve">Bude schopný implementovať rôzne stratégie sociálnej práce podporou </w:t>
            </w:r>
            <w:proofErr w:type="spellStart"/>
            <w:r w:rsidRPr="00823756">
              <w:rPr>
                <w:i/>
                <w:color w:val="000000"/>
                <w:sz w:val="16"/>
                <w:szCs w:val="16"/>
              </w:rPr>
              <w:t>medzikultúrnej</w:t>
            </w:r>
            <w:proofErr w:type="spellEnd"/>
            <w:r w:rsidRPr="00823756">
              <w:rPr>
                <w:i/>
                <w:color w:val="000000"/>
                <w:sz w:val="16"/>
                <w:szCs w:val="16"/>
              </w:rPr>
              <w:t xml:space="preserve"> komunikácie v rôznych komunitách pri implementácii inovatívnych sociálnych služieb a ovplyvňovaním rodinnej a sociálnej politiky pre blaho detí a mládeže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FB98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13. </w:t>
            </w:r>
            <w:proofErr w:type="spellStart"/>
            <w:r w:rsidRPr="00823756">
              <w:rPr>
                <w:rFonts w:asciiTheme="minorHAnsi" w:hAnsiTheme="minorHAnsi"/>
                <w:i/>
                <w:sz w:val="16"/>
                <w:szCs w:val="16"/>
              </w:rPr>
              <w:t>Medzikultúrna</w:t>
            </w:r>
            <w:proofErr w:type="spellEnd"/>
            <w:r w:rsidRPr="00823756">
              <w:rPr>
                <w:rFonts w:asciiTheme="minorHAnsi" w:hAnsiTheme="minorHAnsi"/>
                <w:i/>
                <w:sz w:val="16"/>
                <w:szCs w:val="16"/>
              </w:rPr>
              <w:t xml:space="preserve"> komunikácia detí a mládeže</w:t>
            </w:r>
          </w:p>
        </w:tc>
      </w:tr>
      <w:tr w:rsidR="0058355D" w:rsidRPr="00823756" w14:paraId="6CB6E0C7" w14:textId="77777777" w:rsidTr="00801521">
        <w:trPr>
          <w:cantSplit/>
          <w:trHeight w:val="816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1C687A04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6F1DA525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5F557766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D260BD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vedieť a bude schopný zistiť kultúrne potreby, záujmy, postoje rôznych mládežníckych skupín, bude schopný plánovať spoločensko-kultúrne aktivity pre mladých ľudí v sociálnych inštitúciách alebo v komunite.</w:t>
            </w:r>
          </w:p>
          <w:p w14:paraId="5DD626F3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vysvetliť rozmanitosť rôznych mládežníckych skupín, analyzovať problémy sociálneho začlenenia, zariadenia a stratégie posilňovania postavenia mládeže.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A10E84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17.</w:t>
            </w:r>
            <w:r w:rsidRPr="00823756">
              <w:t xml:space="preserve"> </w:t>
            </w:r>
            <w:r w:rsidRPr="00823756">
              <w:rPr>
                <w:i/>
                <w:color w:val="000000"/>
                <w:sz w:val="16"/>
                <w:szCs w:val="16"/>
              </w:rPr>
              <w:t>Sociálno-kultúrne zmocňovacie rôznych skupín detí a mládeže (vrátane návštev v teréne)</w:t>
            </w:r>
          </w:p>
        </w:tc>
      </w:tr>
      <w:tr w:rsidR="0058355D" w:rsidRPr="00823756" w14:paraId="5AFAB97F" w14:textId="77777777" w:rsidTr="00801521">
        <w:trPr>
          <w:cantSplit/>
          <w:trHeight w:val="312"/>
          <w:jc w:val="center"/>
        </w:trPr>
        <w:tc>
          <w:tcPr>
            <w:tcW w:w="12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1D4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  <w:shd w:val="solid" w:color="FFFFFF" w:fill="FFFFFF"/>
              </w:rPr>
            </w:pPr>
            <w:r w:rsidRPr="00823756">
              <w:rPr>
                <w:b/>
                <w:bCs/>
                <w:i/>
                <w:iCs/>
                <w:sz w:val="16"/>
                <w:szCs w:val="16"/>
                <w:shd w:val="solid" w:color="FFFFFF" w:fill="FFFFFF"/>
              </w:rPr>
              <w:lastRenderedPageBreak/>
              <w:t>Výskumné zručnosti.</w:t>
            </w:r>
          </w:p>
          <w:p w14:paraId="4EEABC45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D22" w14:textId="77777777" w:rsidR="0058355D" w:rsidRPr="00823756" w:rsidRDefault="0058355D" w:rsidP="00801521">
            <w:pPr>
              <w:shd w:val="clear" w:color="auto" w:fill="FFFFFF"/>
              <w:spacing w:after="0" w:line="240" w:lineRule="auto"/>
              <w:ind w:left="120"/>
              <w:rPr>
                <w:b/>
                <w:bCs/>
                <w:i/>
                <w:sz w:val="16"/>
                <w:szCs w:val="16"/>
              </w:rPr>
            </w:pPr>
            <w:proofErr w:type="spellStart"/>
            <w:r w:rsidRPr="00823756">
              <w:rPr>
                <w:b/>
                <w:bCs/>
                <w:i/>
                <w:sz w:val="16"/>
                <w:szCs w:val="16"/>
              </w:rPr>
              <w:t>Transdisciplinárny</w:t>
            </w:r>
            <w:proofErr w:type="spellEnd"/>
            <w:r w:rsidRPr="00823756">
              <w:rPr>
                <w:b/>
                <w:bCs/>
                <w:i/>
                <w:sz w:val="16"/>
                <w:szCs w:val="16"/>
              </w:rPr>
              <w:t xml:space="preserve"> / interdisciplinárny porovnávací výskum, prax a výskumná integrácia</w:t>
            </w:r>
          </w:p>
          <w:p w14:paraId="6ADE4190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</w:p>
          <w:p w14:paraId="6B8624B3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bCs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25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DCBE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  <w:shd w:val="solid" w:color="FFFFFF" w:fill="FFFFFF"/>
              </w:rPr>
              <w:t xml:space="preserve">B1 </w:t>
            </w:r>
          </w:p>
          <w:p w14:paraId="3133264A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  <w:shd w:val="solid" w:color="FFFFFF" w:fill="FFFFFF"/>
              </w:rPr>
            </w:pPr>
            <w:r w:rsidRPr="00823756">
              <w:rPr>
                <w:i/>
                <w:sz w:val="16"/>
                <w:szCs w:val="16"/>
                <w:shd w:val="solid" w:color="FFFFFF" w:fill="FFFFFF"/>
              </w:rPr>
              <w:t>Bude schopný:</w:t>
            </w:r>
          </w:p>
          <w:p w14:paraId="1250A061" w14:textId="77777777" w:rsidR="0058355D" w:rsidRPr="00823756" w:rsidRDefault="0058355D" w:rsidP="0058355D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  <w:shd w:val="solid" w:color="FFFFFF" w:fill="FFFFFF"/>
              </w:rPr>
              <w:t>iniciovať, organizovať sociálny výskum s využitím kvantitatívneho a kvalitatívneho výskumu v komparatívnej perspektíve</w:t>
            </w:r>
          </w:p>
          <w:p w14:paraId="3A256542" w14:textId="77777777" w:rsidR="0058355D" w:rsidRPr="00823756" w:rsidRDefault="0058355D" w:rsidP="0058355D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  <w:shd w:val="solid" w:color="FFFFFF" w:fill="FFFFFF"/>
              </w:rPr>
              <w:t>vykonať analýzu</w:t>
            </w:r>
            <w:r w:rsidRPr="00823756">
              <w:rPr>
                <w:i/>
                <w:sz w:val="16"/>
                <w:szCs w:val="16"/>
                <w:shd w:val="solid" w:color="FFFFFF" w:fill="FFFFFF"/>
              </w:rPr>
              <w:t xml:space="preserve"> spoločenského výskumu a výsledkov v interdisciplinárnom kontexte z národného a medzinárodného hľadiska</w:t>
            </w:r>
          </w:p>
        </w:tc>
        <w:tc>
          <w:tcPr>
            <w:tcW w:w="5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B69" w14:textId="77777777" w:rsidR="0058355D" w:rsidRPr="00823756" w:rsidRDefault="0058355D" w:rsidP="00801521">
            <w:pPr>
              <w:pStyle w:val="Normlnywebov"/>
              <w:spacing w:before="0" w:beforeAutospacing="0" w:after="0" w:afterAutospacing="0" w:line="256" w:lineRule="auto"/>
              <w:jc w:val="both"/>
              <w:rPr>
                <w:rFonts w:asciiTheme="minorHAnsi" w:hAnsiTheme="minorHAnsi"/>
                <w:i/>
                <w:sz w:val="16"/>
                <w:szCs w:val="16"/>
                <w:lang w:eastAsia="en-US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 xml:space="preserve">Bude schopný </w:t>
            </w:r>
            <w:proofErr w:type="spellStart"/>
            <w:r w:rsidRPr="00823756"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koncepcionalizovať</w:t>
            </w:r>
            <w:proofErr w:type="spellEnd"/>
            <w:r w:rsidRPr="00823756"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 xml:space="preserve"> výskum a argumentovať pri voľbe kvantitatívnej alebo kvalitatívnej metodológie výskumu detí, mládeže a ich prostredia.</w:t>
            </w:r>
          </w:p>
          <w:p w14:paraId="6D819B17" w14:textId="77777777" w:rsidR="0058355D" w:rsidRPr="00823756" w:rsidRDefault="0058355D" w:rsidP="00801521">
            <w:pPr>
              <w:pStyle w:val="Normlnywebov"/>
              <w:spacing w:before="0" w:beforeAutospacing="0" w:after="0" w:afterAutospacing="0" w:line="256" w:lineRule="auto"/>
              <w:jc w:val="both"/>
              <w:rPr>
                <w:rFonts w:asciiTheme="minorHAnsi" w:hAnsiTheme="minorHAnsi"/>
                <w:i/>
                <w:sz w:val="16"/>
                <w:szCs w:val="16"/>
                <w:lang w:eastAsia="en-US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Bude schopný plánovať výskum podľa zvolenej metodiky a bude schopný zostaviť spoľahlivé zovšeobecnenia a poznatky.</w:t>
            </w:r>
          </w:p>
          <w:p w14:paraId="2027BA4B" w14:textId="77777777" w:rsidR="0058355D" w:rsidRPr="00823756" w:rsidRDefault="0058355D" w:rsidP="00801521">
            <w:pPr>
              <w:pStyle w:val="Normlnywebov"/>
              <w:spacing w:before="0" w:beforeAutospacing="0" w:after="0" w:afterAutospacing="0" w:line="256" w:lineRule="auto"/>
              <w:jc w:val="both"/>
              <w:rPr>
                <w:rFonts w:asciiTheme="minorHAnsi" w:hAnsiTheme="minorHAnsi"/>
                <w:i/>
                <w:sz w:val="16"/>
                <w:szCs w:val="16"/>
                <w:lang w:eastAsia="en-US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Bude schopný sumarizovať výskumné údaje, formulovať odôvodnené závery, predvídať a vedecky overovať tendenciu zmien údajov.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951" w14:textId="77777777" w:rsidR="0058355D" w:rsidRPr="00823756" w:rsidRDefault="0058355D" w:rsidP="00801521">
            <w:pPr>
              <w:pStyle w:val="Normlnywebov"/>
              <w:spacing w:before="0" w:beforeAutospacing="0" w:after="0" w:afterAutospacing="0" w:line="256" w:lineRule="auto"/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  <w:t>2. Metodológia sociálneho výskumu</w:t>
            </w:r>
          </w:p>
        </w:tc>
      </w:tr>
      <w:tr w:rsidR="0058355D" w:rsidRPr="00823756" w14:paraId="28FF6ED1" w14:textId="77777777" w:rsidTr="00801521">
        <w:trPr>
          <w:cantSplit/>
          <w:trHeight w:val="242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B81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E30F" w14:textId="77777777" w:rsidR="0058355D" w:rsidRPr="00823756" w:rsidRDefault="0058355D" w:rsidP="00801521">
            <w:pPr>
              <w:shd w:val="clear" w:color="auto" w:fill="FFFFFF"/>
              <w:spacing w:after="0" w:line="240" w:lineRule="auto"/>
              <w:ind w:left="120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7F34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60B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Bude schopný verbalizovať argumenty písomne ​​a ústne v angličtine.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9E7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  <w:t>3. Diplomová práca</w:t>
            </w:r>
          </w:p>
        </w:tc>
      </w:tr>
      <w:tr w:rsidR="0058355D" w:rsidRPr="00823756" w14:paraId="59CE1FB5" w14:textId="77777777" w:rsidTr="00801521">
        <w:trPr>
          <w:cantSplit/>
          <w:trHeight w:val="336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0FB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AD8" w14:textId="77777777" w:rsidR="0058355D" w:rsidRPr="00823756" w:rsidRDefault="0058355D" w:rsidP="00801521">
            <w:pPr>
              <w:shd w:val="clear" w:color="auto" w:fill="FFFFFF"/>
              <w:spacing w:after="0" w:line="240" w:lineRule="auto"/>
              <w:ind w:left="120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1C41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702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Bude schopný definovať výskumný problém, účel, ciele, zvoliť vhodné metódy zberu a analýzy údajov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  <w:p w14:paraId="5004490F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Bude schopný uskutočniť výskum v súlade s vybranými metódami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  <w:p w14:paraId="4F739C6A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Bude schopný aplikovať metódy spracovania a analýzy údajov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1CA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  <w:t xml:space="preserve">4. Vedecko-výskumná prax </w:t>
            </w:r>
          </w:p>
        </w:tc>
      </w:tr>
      <w:tr w:rsidR="0058355D" w:rsidRPr="00823756" w14:paraId="403BC409" w14:textId="77777777" w:rsidTr="00801521">
        <w:trPr>
          <w:cantSplit/>
          <w:trHeight w:val="481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4DFA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46E3" w14:textId="77777777" w:rsidR="0058355D" w:rsidRPr="00823756" w:rsidRDefault="0058355D" w:rsidP="00801521">
            <w:pPr>
              <w:shd w:val="clear" w:color="auto" w:fill="FFFFFF"/>
              <w:spacing w:after="0" w:line="240" w:lineRule="auto"/>
              <w:ind w:left="120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4EDB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99D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identifikovať a formulovať problémy sociálnej politiky, riešiť ich pomocou vhodných teoretických informácií a metodológie výskumu, aby dospel k platnému záveru.</w:t>
            </w:r>
          </w:p>
          <w:p w14:paraId="36BD1C66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Rozvinie porozumenie hlavných predpokladov návrhu sociálneho výskumu, zberu údajov a alternatívnych metód analýzy a interpretácie údajov.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005" w14:textId="77777777" w:rsidR="0058355D" w:rsidRPr="00823756" w:rsidRDefault="0058355D" w:rsidP="00801521">
            <w:pPr>
              <w:pStyle w:val="Normlnywebov"/>
              <w:spacing w:before="0" w:beforeAutospacing="0" w:after="0" w:afterAutospacing="0" w:line="256" w:lineRule="auto"/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  <w:t>5. Komparatívna európska sociálna politika pre deti a mládež</w:t>
            </w:r>
          </w:p>
          <w:p w14:paraId="1DC596ED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8355D" w:rsidRPr="00823756" w14:paraId="39331169" w14:textId="77777777" w:rsidTr="00801521">
        <w:trPr>
          <w:cantSplit/>
          <w:trHeight w:val="361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611D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7930" w14:textId="77777777" w:rsidR="0058355D" w:rsidRPr="00823756" w:rsidRDefault="0058355D" w:rsidP="00801521">
            <w:pPr>
              <w:shd w:val="clear" w:color="auto" w:fill="FFFFFF"/>
              <w:spacing w:after="0" w:line="240" w:lineRule="auto"/>
              <w:ind w:left="120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169B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0EED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Bude schopný opísať a analyzovať vstupy sociálnych projektov do spoločenských zmien.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309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sz w:val="16"/>
                <w:szCs w:val="16"/>
                <w:shd w:val="solid" w:color="FFFFFF" w:fill="FFFFFF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  <w:shd w:val="clear" w:color="auto" w:fill="FFFFFF"/>
                <w:lang w:eastAsia="en-US"/>
              </w:rPr>
              <w:t>6. Rozvoj a hodnotenie sociálnych projektov</w:t>
            </w:r>
          </w:p>
        </w:tc>
      </w:tr>
      <w:tr w:rsidR="0058355D" w:rsidRPr="00823756" w14:paraId="609C1214" w14:textId="77777777" w:rsidTr="00801521">
        <w:trPr>
          <w:cantSplit/>
          <w:trHeight w:val="538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CDC5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FC98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25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124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 xml:space="preserve">B2 </w:t>
            </w:r>
          </w:p>
          <w:p w14:paraId="5B17C789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Budú môcť:</w:t>
            </w:r>
          </w:p>
          <w:p w14:paraId="3A4EBB38" w14:textId="77777777" w:rsidR="0058355D" w:rsidRPr="00823756" w:rsidRDefault="0058355D" w:rsidP="0058355D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  <w:shd w:val="clear" w:color="auto" w:fill="FFFFFF"/>
              </w:rPr>
              <w:t>skúmať a analyzovať</w:t>
            </w:r>
            <w:r w:rsidRPr="00823756">
              <w:rPr>
                <w:i/>
                <w:sz w:val="16"/>
                <w:szCs w:val="16"/>
                <w:shd w:val="clear" w:color="auto" w:fill="FFFFFF"/>
              </w:rPr>
              <w:t xml:space="preserve"> sociálne potreby a problémy detí, mládeže a ich rodín a</w:t>
            </w:r>
            <w:r>
              <w:rPr>
                <w:i/>
                <w:sz w:val="16"/>
                <w:szCs w:val="16"/>
                <w:shd w:val="clear" w:color="auto" w:fill="FFFFFF"/>
              </w:rPr>
              <w:t> </w:t>
            </w:r>
            <w:r w:rsidRPr="00823756">
              <w:rPr>
                <w:i/>
                <w:sz w:val="16"/>
                <w:szCs w:val="16"/>
                <w:shd w:val="clear" w:color="auto" w:fill="FFFFFF"/>
              </w:rPr>
              <w:t>poskyt</w:t>
            </w:r>
            <w:r>
              <w:rPr>
                <w:i/>
                <w:sz w:val="16"/>
                <w:szCs w:val="16"/>
                <w:shd w:val="clear" w:color="auto" w:fill="FFFFFF"/>
              </w:rPr>
              <w:t xml:space="preserve">ovať </w:t>
            </w:r>
            <w:r w:rsidRPr="00823756">
              <w:rPr>
                <w:i/>
                <w:sz w:val="16"/>
                <w:szCs w:val="16"/>
                <w:shd w:val="clear" w:color="auto" w:fill="FFFFFF"/>
              </w:rPr>
              <w:t>usmernenia k politikám a činnostiam, ktoré pomáhajú dosiahnuť, aby boli nápravné ciele identifikovateľné a</w:t>
            </w:r>
            <w:r>
              <w:rPr>
                <w:i/>
                <w:sz w:val="16"/>
                <w:szCs w:val="16"/>
                <w:shd w:val="clear" w:color="auto" w:fill="FFFFFF"/>
              </w:rPr>
              <w:t> </w:t>
            </w:r>
            <w:r w:rsidRPr="00823756">
              <w:rPr>
                <w:i/>
                <w:sz w:val="16"/>
                <w:szCs w:val="16"/>
                <w:shd w:val="clear" w:color="auto" w:fill="FFFFFF"/>
              </w:rPr>
              <w:t>dosiahnuteľné</w:t>
            </w:r>
            <w:r>
              <w:rPr>
                <w:i/>
                <w:sz w:val="16"/>
                <w:szCs w:val="16"/>
                <w:shd w:val="clear" w:color="auto" w:fill="FFFFFF"/>
              </w:rPr>
              <w:t>,</w:t>
            </w:r>
          </w:p>
          <w:p w14:paraId="7971351F" w14:textId="77777777" w:rsidR="0058355D" w:rsidRPr="00823756" w:rsidRDefault="0058355D" w:rsidP="0058355D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analyzovať, syntetizovať</w:t>
            </w:r>
            <w:r w:rsidRPr="00823756">
              <w:rPr>
                <w:i/>
                <w:sz w:val="16"/>
                <w:szCs w:val="16"/>
              </w:rPr>
              <w:t xml:space="preserve"> a kriticky vyhodnotiť výsledky výskumu</w:t>
            </w:r>
            <w:r>
              <w:rPr>
                <w:i/>
                <w:sz w:val="16"/>
                <w:szCs w:val="16"/>
              </w:rPr>
              <w:t>,</w:t>
            </w:r>
          </w:p>
          <w:p w14:paraId="070FE80B" w14:textId="77777777" w:rsidR="0058355D" w:rsidRPr="00823756" w:rsidRDefault="0058355D" w:rsidP="0058355D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aplikovať výsledky výskumu</w:t>
            </w:r>
            <w:r w:rsidRPr="00823756">
              <w:rPr>
                <w:i/>
                <w:sz w:val="16"/>
                <w:szCs w:val="16"/>
              </w:rPr>
              <w:t xml:space="preserve"> v meniacich sa a neistých situáciách</w:t>
            </w:r>
            <w:r>
              <w:rPr>
                <w:i/>
                <w:sz w:val="16"/>
                <w:szCs w:val="16"/>
              </w:rPr>
              <w:t>,</w:t>
            </w:r>
          </w:p>
          <w:p w14:paraId="08459231" w14:textId="77777777" w:rsidR="0058355D" w:rsidRPr="00823756" w:rsidRDefault="0058355D" w:rsidP="0058355D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lastRenderedPageBreak/>
              <w:t>zaistiť</w:t>
            </w:r>
            <w:r w:rsidRPr="00823756">
              <w:rPr>
                <w:i/>
                <w:sz w:val="16"/>
                <w:szCs w:val="16"/>
              </w:rPr>
              <w:t xml:space="preserve"> blahobyt detí a mládeže prostredníctvom postupov založených na dôkazoch</w:t>
            </w:r>
          </w:p>
          <w:p w14:paraId="70060B02" w14:textId="77777777" w:rsidR="0058355D" w:rsidRPr="00823756" w:rsidRDefault="0058355D" w:rsidP="00801521">
            <w:pPr>
              <w:pStyle w:val="Odsekzoznamu"/>
              <w:spacing w:after="0" w:line="240" w:lineRule="auto"/>
              <w:ind w:left="775"/>
              <w:rPr>
                <w:i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82F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lastRenderedPageBreak/>
              <w:t>Bude schopný systematicky uvažovať, analyzovať a hodnotiť kritické princípy, techniky každého teoretického modelu a ich význam pre prax sociálnej práce s deťmi a mládežou.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01AE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  <w:t>1. Teórie sociálnej práce</w:t>
            </w:r>
          </w:p>
        </w:tc>
      </w:tr>
      <w:tr w:rsidR="0058355D" w:rsidRPr="00823756" w14:paraId="7DE461AB" w14:textId="77777777" w:rsidTr="00801521">
        <w:trPr>
          <w:cantSplit/>
          <w:trHeight w:val="348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6700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DC1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E63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DAD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používať metodiku výskumu na hodnotenie odbornej praxe u detí a mládeže.</w:t>
            </w:r>
          </w:p>
          <w:p w14:paraId="73DED3ED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aplikovať údaje z výskumu a výsledky do odbornej praxe s</w:t>
            </w:r>
            <w:r>
              <w:rPr>
                <w:i/>
                <w:sz w:val="16"/>
                <w:szCs w:val="16"/>
              </w:rPr>
              <w:t> </w:t>
            </w:r>
            <w:r w:rsidRPr="00823756">
              <w:rPr>
                <w:i/>
                <w:sz w:val="16"/>
                <w:szCs w:val="16"/>
              </w:rPr>
              <w:t>deťmi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23756">
              <w:rPr>
                <w:i/>
                <w:sz w:val="16"/>
                <w:szCs w:val="16"/>
              </w:rPr>
              <w:t>a mládežou.</w:t>
            </w:r>
          </w:p>
          <w:p w14:paraId="46752023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prezentovať výsledky výskumu odbornému publiku, diskutovať o otázkach metodológie výskumu.</w:t>
            </w:r>
          </w:p>
          <w:p w14:paraId="165EAE11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aplikovať hodnoty a etické princípy sociálnej práce na výskum sociálnej práce.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35D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  <w:t>2. Metodológia sociálneho výskumu</w:t>
            </w:r>
          </w:p>
        </w:tc>
      </w:tr>
      <w:tr w:rsidR="0058355D" w:rsidRPr="00823756" w14:paraId="73E4FA08" w14:textId="77777777" w:rsidTr="00801521">
        <w:trPr>
          <w:cantSplit/>
          <w:trHeight w:val="276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E9FD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54F9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8191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87E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premietnuť do skupinových odborných skúseností s plánovaním a realizáciou výskumu sociálnej práce.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1D1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  <w:t>3. Diplomová práca</w:t>
            </w:r>
          </w:p>
        </w:tc>
      </w:tr>
      <w:tr w:rsidR="0058355D" w:rsidRPr="00823756" w14:paraId="40614693" w14:textId="77777777" w:rsidTr="00801521">
        <w:trPr>
          <w:cantSplit/>
          <w:trHeight w:val="252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EF75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1A5F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132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E55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zvoliť výskumnú stratégiu a metódy pri analýze a riešení práv detí a mládeže.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D65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  <w:t xml:space="preserve">8. Sociálna práca s rodinou </w:t>
            </w:r>
            <w:r w:rsidRPr="00823756">
              <w:rPr>
                <w:rFonts w:asciiTheme="minorHAnsi" w:hAnsiTheme="minorHAnsi"/>
                <w:i/>
                <w:color w:val="333333"/>
                <w:sz w:val="16"/>
                <w:szCs w:val="16"/>
                <w:shd w:val="clear" w:color="auto" w:fill="FFFFFF"/>
                <w:lang w:eastAsia="en-US"/>
              </w:rPr>
              <w:t>(vrátane návštev v teréne)</w:t>
            </w:r>
          </w:p>
        </w:tc>
      </w:tr>
      <w:tr w:rsidR="0058355D" w:rsidRPr="00823756" w14:paraId="50D396CA" w14:textId="77777777" w:rsidTr="00801521">
        <w:trPr>
          <w:cantSplit/>
          <w:trHeight w:val="696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4B0B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D670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60D3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6C32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poskytovať sociálne služby, robiť zásahy podľa kultúrnych rozdielov a hodnôt.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994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  <w:shd w:val="clear" w:color="auto" w:fill="FFFFFF"/>
              </w:rPr>
              <w:t>9. Správanie detí a mládeže z bio-</w:t>
            </w:r>
            <w:proofErr w:type="spellStart"/>
            <w:r w:rsidRPr="00823756">
              <w:rPr>
                <w:i/>
                <w:sz w:val="16"/>
                <w:szCs w:val="16"/>
                <w:shd w:val="clear" w:color="auto" w:fill="FFFFFF"/>
              </w:rPr>
              <w:t>psycho</w:t>
            </w:r>
            <w:proofErr w:type="spellEnd"/>
            <w:r w:rsidRPr="00823756">
              <w:rPr>
                <w:i/>
                <w:sz w:val="16"/>
                <w:szCs w:val="16"/>
                <w:shd w:val="clear" w:color="auto" w:fill="FFFFFF"/>
              </w:rPr>
              <w:t>-sociálnych aspektov</w:t>
            </w:r>
          </w:p>
        </w:tc>
      </w:tr>
      <w:tr w:rsidR="0058355D" w:rsidRPr="00823756" w14:paraId="76F5F9EA" w14:textId="77777777" w:rsidTr="00801521">
        <w:trPr>
          <w:cantSplit/>
          <w:trHeight w:val="536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9F51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E1C1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890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B78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využívať výsledky výskumu a usmernenia na uplatnenie inovácií a zlepšenie kvality služieb v oblasti ochrany práv detí a mládeže.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782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984806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12. Digitálna sociálna práca</w:t>
            </w:r>
            <w:r>
              <w:rPr>
                <w:i/>
                <w:color w:val="000000"/>
                <w:sz w:val="16"/>
                <w:szCs w:val="16"/>
              </w:rPr>
              <w:t xml:space="preserve"> s deťmi a mládežou</w:t>
            </w:r>
          </w:p>
        </w:tc>
      </w:tr>
      <w:tr w:rsidR="0058355D" w:rsidRPr="00823756" w14:paraId="2E471B2E" w14:textId="77777777" w:rsidTr="00801521">
        <w:trPr>
          <w:cantSplit/>
          <w:trHeight w:val="566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713B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BB93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9C2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BC6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222222"/>
                <w:sz w:val="16"/>
                <w:szCs w:val="16"/>
              </w:rPr>
            </w:pPr>
            <w:r w:rsidRPr="00823756">
              <w:rPr>
                <w:i/>
                <w:color w:val="222222"/>
                <w:sz w:val="16"/>
                <w:szCs w:val="16"/>
              </w:rPr>
              <w:t>Bude hlboko rozumieť problémom detí a mládeže v multikultúrnom prostredí.</w:t>
            </w:r>
          </w:p>
          <w:p w14:paraId="41335BAB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222222"/>
                <w:sz w:val="16"/>
                <w:szCs w:val="16"/>
              </w:rPr>
            </w:pPr>
            <w:r w:rsidRPr="00823756">
              <w:rPr>
                <w:i/>
                <w:color w:val="222222"/>
                <w:sz w:val="16"/>
                <w:szCs w:val="16"/>
              </w:rPr>
              <w:t xml:space="preserve">Bude schopný identifikovať a kriticky preskúmať prostredníctvom adekvátneho výskumu problémy, problémy a potenciálne dôsledky </w:t>
            </w:r>
            <w:proofErr w:type="spellStart"/>
            <w:r w:rsidRPr="00823756">
              <w:rPr>
                <w:i/>
                <w:color w:val="222222"/>
                <w:sz w:val="16"/>
                <w:szCs w:val="16"/>
              </w:rPr>
              <w:t>medzikultúrnej</w:t>
            </w:r>
            <w:proofErr w:type="spellEnd"/>
            <w:r w:rsidRPr="00823756">
              <w:rPr>
                <w:i/>
                <w:color w:val="222222"/>
                <w:sz w:val="16"/>
                <w:szCs w:val="16"/>
              </w:rPr>
              <w:t xml:space="preserve"> komunikácie, aplikovať najnovšie poznatky výskumu do praxe</w:t>
            </w:r>
            <w:r w:rsidRPr="00823756">
              <w:rPr>
                <w:i/>
                <w:color w:val="000000"/>
                <w:sz w:val="16"/>
                <w:szCs w:val="16"/>
              </w:rPr>
              <w:t xml:space="preserve"> v meniacich sa a neistých situáciách.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868F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984806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 xml:space="preserve">13. </w:t>
            </w:r>
            <w:proofErr w:type="spellStart"/>
            <w:r w:rsidRPr="00823756">
              <w:rPr>
                <w:i/>
                <w:sz w:val="16"/>
                <w:szCs w:val="16"/>
              </w:rPr>
              <w:t>Medzikultúrna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komunikácia detí a mládeže.</w:t>
            </w:r>
          </w:p>
        </w:tc>
      </w:tr>
      <w:tr w:rsidR="0058355D" w:rsidRPr="00823756" w14:paraId="1A2C9D7A" w14:textId="77777777" w:rsidTr="00801521">
        <w:trPr>
          <w:cantSplit/>
          <w:trHeight w:val="279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7785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11EA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2DBA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0BBD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Bude schopný analyzovať a interpretovať výskumné údaje, formulovať opodstatnené závery a odporúčania.</w:t>
            </w:r>
          </w:p>
          <w:p w14:paraId="4A2E4353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Bude schopný písomne ​​prejaviť a zoskupiť odborné skúsenosti z plánovania a implementácie výskumu a odzrkadliť jeho / jej profesionálny rast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61E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14. Vedecko-výskumná prax</w:t>
            </w:r>
          </w:p>
        </w:tc>
      </w:tr>
      <w:tr w:rsidR="0058355D" w:rsidRPr="00823756" w14:paraId="37BD408F" w14:textId="77777777" w:rsidTr="00801521">
        <w:trPr>
          <w:cantSplit/>
          <w:trHeight w:val="407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F79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29BE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E1E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BC5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Bude schopný prezentovať výsledky výskumu profesionálnemu publiku.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B3CC9C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16. Projekt diplomovej práce (workshop)</w:t>
            </w:r>
          </w:p>
        </w:tc>
      </w:tr>
      <w:tr w:rsidR="0058355D" w:rsidRPr="00823756" w14:paraId="1E5BBC7C" w14:textId="77777777" w:rsidTr="00801521">
        <w:trPr>
          <w:cantSplit/>
          <w:trHeight w:val="792"/>
          <w:jc w:val="center"/>
        </w:trPr>
        <w:tc>
          <w:tcPr>
            <w:tcW w:w="12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7727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23756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Špeciálne schopnosti.</w:t>
            </w:r>
          </w:p>
          <w:p w14:paraId="4681FEC4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778C1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Iniciatíva, vedenie, podnikavosť, </w:t>
            </w:r>
          </w:p>
          <w:p w14:paraId="13802589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b/>
                <w:bCs/>
                <w:i/>
                <w:color w:val="000000" w:themeColor="text1"/>
                <w:sz w:val="16"/>
                <w:szCs w:val="16"/>
                <w:shd w:val="solid" w:color="FFFFFF" w:fill="FFFFFF"/>
              </w:rPr>
              <w:t>integrácia digitálnych nástrojov</w:t>
            </w:r>
          </w:p>
        </w:tc>
        <w:tc>
          <w:tcPr>
            <w:tcW w:w="25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ACB2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C1 </w:t>
            </w:r>
          </w:p>
          <w:p w14:paraId="6AE9FDC8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>Budú môcť:</w:t>
            </w:r>
          </w:p>
          <w:p w14:paraId="2DB9C8AF" w14:textId="77777777" w:rsidR="0058355D" w:rsidRPr="00823756" w:rsidRDefault="0058355D" w:rsidP="005835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bCs/>
                <w:i/>
                <w:color w:val="000000" w:themeColor="text1"/>
                <w:sz w:val="16"/>
                <w:szCs w:val="16"/>
              </w:rPr>
              <w:t xml:space="preserve">umožniť mladým ľuďom stať sa </w:t>
            </w:r>
            <w:r>
              <w:rPr>
                <w:bCs/>
                <w:i/>
                <w:color w:val="000000" w:themeColor="text1"/>
                <w:sz w:val="16"/>
                <w:szCs w:val="16"/>
              </w:rPr>
              <w:t>tvorcami</w:t>
            </w:r>
            <w:r w:rsidRPr="00823756">
              <w:rPr>
                <w:bCs/>
                <w:i/>
                <w:color w:val="000000" w:themeColor="text1"/>
                <w:sz w:val="16"/>
                <w:szCs w:val="16"/>
              </w:rPr>
              <w:t xml:space="preserve"> ich vlastných životov, podporovať ich osobný rozvoj a rast k autonómii, budovať ich odolnosť a vybaviť ich životnými zručnosťami na zvládnutie meniaceho sa sveta,</w:t>
            </w:r>
          </w:p>
          <w:p w14:paraId="4B54B21F" w14:textId="77777777" w:rsidR="0058355D" w:rsidRPr="00823756" w:rsidRDefault="0058355D" w:rsidP="0058355D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bCs/>
                <w:i/>
                <w:color w:val="000000" w:themeColor="text1"/>
                <w:sz w:val="16"/>
                <w:szCs w:val="16"/>
              </w:rPr>
              <w:t xml:space="preserve">iniciovať, rozvíjať a koordinovať sociálne projekty zamerané na vymýšľanie nových stratégií na uspokojenie potrieb klientov a podporu sociálnych zmien; </w:t>
            </w:r>
          </w:p>
          <w:p w14:paraId="0B423338" w14:textId="77777777" w:rsidR="0058355D" w:rsidRPr="00823756" w:rsidRDefault="0058355D" w:rsidP="0058355D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bCs/>
                <w:i/>
                <w:color w:val="000000" w:themeColor="text1"/>
                <w:sz w:val="16"/>
                <w:szCs w:val="16"/>
              </w:rPr>
              <w:t xml:space="preserve">posúdiť situáciu a pripraviť primeraný plán riešenia konfliktov a </w:t>
            </w:r>
            <w:r w:rsidRPr="00823756">
              <w:rPr>
                <w:bCs/>
                <w:i/>
                <w:color w:val="000000" w:themeColor="text1"/>
                <w:sz w:val="16"/>
                <w:szCs w:val="16"/>
              </w:rPr>
              <w:lastRenderedPageBreak/>
              <w:t>prekonávania výziev pre svojich klientov;</w:t>
            </w:r>
          </w:p>
          <w:p w14:paraId="05B3AAA9" w14:textId="77777777" w:rsidR="0058355D" w:rsidRPr="00823756" w:rsidRDefault="0058355D" w:rsidP="0058355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bCs/>
                <w:i/>
                <w:color w:val="000000" w:themeColor="text1"/>
                <w:sz w:val="16"/>
                <w:szCs w:val="16"/>
              </w:rPr>
              <w:t xml:space="preserve">organizovať, koordinovať a hodnotiť proces a výsledky sociálnej podpory pre deti a mládež, </w:t>
            </w:r>
          </w:p>
          <w:p w14:paraId="58A6DB87" w14:textId="77777777" w:rsidR="0058355D" w:rsidRPr="00823756" w:rsidRDefault="0058355D" w:rsidP="0058355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bCs/>
                <w:i/>
                <w:color w:val="000000" w:themeColor="text1"/>
                <w:sz w:val="16"/>
                <w:szCs w:val="16"/>
              </w:rPr>
              <w:t>vykonávať sociálne riadiace a administratívne zručnosti formujúce inštitucionálne alebo organizačné štruktúry, ktoré uľahčujú dosahovanie národných cieľov.</w:t>
            </w:r>
          </w:p>
        </w:tc>
        <w:tc>
          <w:tcPr>
            <w:tcW w:w="5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A47C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lastRenderedPageBreak/>
              <w:t xml:space="preserve">Bude schopný preukázať morálnu odvahu počas využívania stratégií, ktoré klientov splnomocňujú a ktoré ostatných vedú k prijatiu podpory sociálnej spravodlivosti. </w:t>
            </w:r>
          </w:p>
          <w:p w14:paraId="0EF2E5BE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Bude schopný pochopiť ako fungujú organizácie, bude komunikovať jasne a citlivo a bude sa zasadzovať za zmenu. </w:t>
            </w:r>
          </w:p>
          <w:p w14:paraId="17646272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Bude schopný vyvinúť kreatívne riešenia zamerané na kariérne potreby mladých ľudí.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80A4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10. Inovatívny prístup k 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manažmentu</w:t>
            </w: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 a vedeniu v sociálnej práci</w:t>
            </w:r>
          </w:p>
          <w:p w14:paraId="7D50C327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</w:p>
        </w:tc>
      </w:tr>
      <w:tr w:rsidR="0058355D" w:rsidRPr="00823756" w14:paraId="1BE1A509" w14:textId="77777777" w:rsidTr="00801521">
        <w:trPr>
          <w:cantSplit/>
          <w:trHeight w:val="684"/>
          <w:jc w:val="center"/>
        </w:trPr>
        <w:tc>
          <w:tcPr>
            <w:tcW w:w="1251" w:type="dxa"/>
            <w:vMerge/>
            <w:shd w:val="clear" w:color="auto" w:fill="auto"/>
          </w:tcPr>
          <w:p w14:paraId="405AB617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3087069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25CD671B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2D21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 xml:space="preserve">Bude schopný poskytovať a spravovať </w:t>
            </w:r>
            <w:proofErr w:type="spellStart"/>
            <w:r w:rsidRPr="00823756">
              <w:rPr>
                <w:i/>
                <w:color w:val="000000" w:themeColor="text1"/>
                <w:sz w:val="16"/>
                <w:szCs w:val="16"/>
              </w:rPr>
              <w:t>kariérové</w:t>
            </w:r>
            <w:proofErr w:type="spellEnd"/>
            <w:r w:rsidRPr="00823756">
              <w:rPr>
                <w:i/>
                <w:color w:val="000000" w:themeColor="text1"/>
                <w:sz w:val="16"/>
                <w:szCs w:val="16"/>
              </w:rPr>
              <w:t xml:space="preserve"> informácie a služby </w:t>
            </w:r>
            <w:proofErr w:type="spellStart"/>
            <w:r w:rsidRPr="00823756">
              <w:rPr>
                <w:i/>
                <w:color w:val="000000" w:themeColor="text1"/>
                <w:sz w:val="16"/>
                <w:szCs w:val="16"/>
              </w:rPr>
              <w:t>kariérového</w:t>
            </w:r>
            <w:proofErr w:type="spellEnd"/>
            <w:r w:rsidRPr="00823756">
              <w:rPr>
                <w:i/>
                <w:color w:val="000000" w:themeColor="text1"/>
                <w:sz w:val="16"/>
                <w:szCs w:val="16"/>
              </w:rPr>
              <w:t xml:space="preserve"> poradenstva pre deti a mládež, ako aj pre ich rodiny, v prípade, že ich zmocní k aktívnej účasti na procese kariérneho riadenia.</w:t>
            </w:r>
          </w:p>
          <w:p w14:paraId="19453F48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>Bude schopný implementovať princípy sociálnej spolupráce, zapojenia komunity a rôznych stratégií posilnenia postavenia klienta a bude vnímať potrebu tímovej práce.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5D0A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 xml:space="preserve">7. 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</w:rPr>
              <w:t>Kariérové</w:t>
            </w:r>
            <w:proofErr w:type="spellEnd"/>
            <w:r>
              <w:rPr>
                <w:i/>
                <w:color w:val="000000" w:themeColor="text1"/>
                <w:sz w:val="16"/>
                <w:szCs w:val="16"/>
              </w:rPr>
              <w:t xml:space="preserve"> poradenstvo pre deti a mládež</w:t>
            </w:r>
          </w:p>
          <w:p w14:paraId="6692FEBB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14:paraId="30432B52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58355D" w:rsidRPr="00823756" w14:paraId="16D50324" w14:textId="77777777" w:rsidTr="00801521">
        <w:trPr>
          <w:cantSplit/>
          <w:trHeight w:val="516"/>
          <w:jc w:val="center"/>
        </w:trPr>
        <w:tc>
          <w:tcPr>
            <w:tcW w:w="1251" w:type="dxa"/>
            <w:vMerge/>
            <w:shd w:val="clear" w:color="auto" w:fill="auto"/>
          </w:tcPr>
          <w:p w14:paraId="3A84FF3F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B40D779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219710A7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AC63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Porozumie politickému prostrediu plánovania, implementácie, riadenia a hodnotenia projektov. </w:t>
            </w:r>
          </w:p>
          <w:p w14:paraId="6CF02402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Študenti budú schopní vyvinúť a implementovať programy prevencie sociálnych problémov;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5CF5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shd w:val="clear" w:color="auto" w:fill="FFFFFF"/>
              </w:rPr>
              <w:t>6. Rozvoj a hodnotenie sociálnych projektov</w:t>
            </w:r>
          </w:p>
        </w:tc>
      </w:tr>
      <w:tr w:rsidR="0058355D" w:rsidRPr="00823756" w14:paraId="53164650" w14:textId="77777777" w:rsidTr="00801521">
        <w:trPr>
          <w:cantSplit/>
          <w:trHeight w:val="402"/>
          <w:jc w:val="center"/>
        </w:trPr>
        <w:tc>
          <w:tcPr>
            <w:tcW w:w="1251" w:type="dxa"/>
            <w:vMerge/>
            <w:shd w:val="clear" w:color="auto" w:fill="auto"/>
          </w:tcPr>
          <w:p w14:paraId="04E63148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DFD4949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48F13CDA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09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Bude schopný vypracovať rôzne techniky mediácie s cieľom konštruktívne vyriešiť konflikt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9D1D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11. </w:t>
            </w:r>
            <w:proofErr w:type="spellStart"/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Medzikultúrna</w:t>
            </w:r>
            <w:proofErr w:type="spellEnd"/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 mediácia v sociálnej práci</w:t>
            </w:r>
          </w:p>
        </w:tc>
      </w:tr>
      <w:tr w:rsidR="0058355D" w:rsidRPr="00823756" w14:paraId="63F26B2B" w14:textId="77777777" w:rsidTr="00801521">
        <w:trPr>
          <w:cantSplit/>
          <w:trHeight w:val="660"/>
          <w:jc w:val="center"/>
        </w:trPr>
        <w:tc>
          <w:tcPr>
            <w:tcW w:w="1251" w:type="dxa"/>
            <w:vMerge/>
            <w:shd w:val="clear" w:color="auto" w:fill="auto"/>
          </w:tcPr>
          <w:p w14:paraId="189450AB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CE76F4A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25A52215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3BF2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Bude schopný pripraviť, realizovať projekty a komunikovať v multikultúrnom prostredí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9539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shd w:val="clear" w:color="auto" w:fill="FFFFFF"/>
              </w:rPr>
              <w:t>9. Správanie detí a mládeže z bio-</w:t>
            </w:r>
            <w:proofErr w:type="spellStart"/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shd w:val="clear" w:color="auto" w:fill="FFFFFF"/>
              </w:rPr>
              <w:t>psycho</w:t>
            </w:r>
            <w:proofErr w:type="spellEnd"/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shd w:val="clear" w:color="auto" w:fill="FFFFFF"/>
              </w:rPr>
              <w:t>-sociálnych aspektov</w:t>
            </w:r>
          </w:p>
        </w:tc>
      </w:tr>
      <w:tr w:rsidR="0058355D" w:rsidRPr="00823756" w14:paraId="4C2EE8A3" w14:textId="77777777" w:rsidTr="00801521">
        <w:trPr>
          <w:cantSplit/>
          <w:trHeight w:val="432"/>
          <w:jc w:val="center"/>
        </w:trPr>
        <w:tc>
          <w:tcPr>
            <w:tcW w:w="1251" w:type="dxa"/>
            <w:vMerge/>
            <w:shd w:val="clear" w:color="auto" w:fill="auto"/>
          </w:tcPr>
          <w:p w14:paraId="66064B0D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A7A2A49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5BB4EFF6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881C" w14:textId="77777777" w:rsidR="0058355D" w:rsidRPr="00823756" w:rsidRDefault="0058355D" w:rsidP="00801521">
            <w:pPr>
              <w:spacing w:after="0" w:line="24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 xml:space="preserve">Naučí sa poučiť sa z reflexie svojich praktických skúseností pri iniciovaní, rozvoji a koordinácii sociálnych projektov, hodnotení situácie, hľadaní riešení konfliktov, organizovaní, koordinácii a hodnotení procesu sociálnej podpory detí a mládeže pri vykonávaní úloh v oblasti riadenia, správy a výskumu. </w:t>
            </w:r>
          </w:p>
          <w:p w14:paraId="4380688C" w14:textId="77777777" w:rsidR="0058355D" w:rsidRPr="00823756" w:rsidRDefault="0058355D" w:rsidP="00801521">
            <w:pPr>
              <w:spacing w:after="0" w:line="24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 xml:space="preserve">Naučí sa klásť problematické otázky, identifikovať etické problémy / dilemy vo svojich výskumných aktivitách a bude hľadať najlepšie možné riešenia v individuálnych a skupinových podmienkach reflexie. </w:t>
            </w:r>
          </w:p>
          <w:p w14:paraId="30379C8D" w14:textId="77777777" w:rsidR="0058355D" w:rsidRPr="00823756" w:rsidRDefault="0058355D" w:rsidP="00801521">
            <w:pPr>
              <w:spacing w:after="0" w:line="24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>Naučí sa učiť sa od svojich vlastných a kolegov výskumných skúseností z praxe.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90F5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>14. Vedecko-výskumná prax</w:t>
            </w:r>
          </w:p>
        </w:tc>
      </w:tr>
      <w:tr w:rsidR="0058355D" w:rsidRPr="00823756" w14:paraId="13898721" w14:textId="77777777" w:rsidTr="00801521">
        <w:trPr>
          <w:cantSplit/>
          <w:trHeight w:val="867"/>
          <w:jc w:val="center"/>
        </w:trPr>
        <w:tc>
          <w:tcPr>
            <w:tcW w:w="1251" w:type="dxa"/>
            <w:vMerge/>
            <w:shd w:val="clear" w:color="auto" w:fill="auto"/>
          </w:tcPr>
          <w:p w14:paraId="3E9F82B1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865931A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3BC8F4E8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456B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Bude schopný sledovať trendy vývoja aplikácie IKT vo vzdelávaní a navrhovať konštruktívne inovácie vo svojom vedeckom výskume.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EB3E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2. Metodológia sociálneho výskumu</w:t>
            </w:r>
          </w:p>
          <w:p w14:paraId="23BC8D68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58355D" w:rsidRPr="00823756" w14:paraId="33F5B8CB" w14:textId="77777777" w:rsidTr="00801521">
        <w:trPr>
          <w:cantSplit/>
          <w:trHeight w:val="520"/>
          <w:jc w:val="center"/>
        </w:trPr>
        <w:tc>
          <w:tcPr>
            <w:tcW w:w="1251" w:type="dxa"/>
            <w:vMerge/>
            <w:shd w:val="clear" w:color="auto" w:fill="auto"/>
          </w:tcPr>
          <w:p w14:paraId="1E11C73F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B156F97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7066B411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16E391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Bude schopný porozumieť a analyzovať sociálno-kultúrne predpoklady kultúrneho vylúčenia a diskriminácie mladých ľudí. </w:t>
            </w:r>
          </w:p>
          <w:p w14:paraId="1C250107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Bude schopný vykonávať sociálnu integráciu mladých ľudí a riešiť problémy interkultúrnej komunikácie: motivovať ich, umožňovať, integrovať a </w:t>
            </w:r>
            <w:proofErr w:type="spellStart"/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reintegrovať</w:t>
            </w:r>
            <w:proofErr w:type="spellEnd"/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. </w:t>
            </w:r>
          </w:p>
          <w:p w14:paraId="52A52ABB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Bude schopný pripraviť kariérne plány, iniciovať projekty, usmerňovať ich implementáciu, hodnotiť kvalitu a efektívnosť sociálnej podpory v multikultúrnom prostredí.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6522D3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 xml:space="preserve">13. </w:t>
            </w:r>
            <w:proofErr w:type="spellStart"/>
            <w:r w:rsidRPr="00823756">
              <w:rPr>
                <w:i/>
                <w:color w:val="000000" w:themeColor="text1"/>
                <w:sz w:val="16"/>
                <w:szCs w:val="16"/>
              </w:rPr>
              <w:t>Medzikultúrna</w:t>
            </w:r>
            <w:proofErr w:type="spellEnd"/>
            <w:r w:rsidRPr="00823756">
              <w:rPr>
                <w:i/>
                <w:color w:val="000000" w:themeColor="text1"/>
                <w:sz w:val="16"/>
                <w:szCs w:val="16"/>
              </w:rPr>
              <w:t xml:space="preserve"> komunikácia detí a mládeže.</w:t>
            </w:r>
          </w:p>
        </w:tc>
      </w:tr>
      <w:tr w:rsidR="0058355D" w:rsidRPr="00823756" w14:paraId="710D5960" w14:textId="77777777" w:rsidTr="00801521">
        <w:trPr>
          <w:cantSplit/>
          <w:trHeight w:val="820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74BF09CD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5FE7F74E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52A9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</w:pPr>
            <w:r w:rsidRPr="00823756">
              <w:rPr>
                <w:b/>
                <w:bCs/>
                <w:i/>
                <w:color w:val="000000" w:themeColor="text1"/>
                <w:sz w:val="16"/>
                <w:szCs w:val="16"/>
                <w:shd w:val="solid" w:color="FFFFFF" w:fill="FFFFFF"/>
              </w:rPr>
              <w:t>C2</w:t>
            </w:r>
          </w:p>
          <w:p w14:paraId="70FB09BD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Budú môcť:</w:t>
            </w:r>
          </w:p>
          <w:p w14:paraId="69B18A86" w14:textId="77777777" w:rsidR="0058355D" w:rsidRPr="00823756" w:rsidRDefault="0058355D" w:rsidP="0058355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systematicky hodnotiť rôzne potreby detí a mládeže a aktívne zapájať deti a mládež do riešenia ich potrieb</w:t>
            </w:r>
          </w:p>
          <w:p w14:paraId="5B1C220D" w14:textId="77777777" w:rsidR="0058355D" w:rsidRPr="00823756" w:rsidRDefault="0058355D" w:rsidP="0058355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uplatňovať posilňujúce intervenčné metódy sociálnej práce,</w:t>
            </w:r>
          </w:p>
          <w:p w14:paraId="615331B9" w14:textId="77777777" w:rsidR="0058355D" w:rsidRPr="00823756" w:rsidRDefault="0058355D" w:rsidP="0058355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obhajovať zdroje a systémové reformy, ktoré zlepšia služby pre deti a mládež;</w:t>
            </w:r>
          </w:p>
          <w:p w14:paraId="4FA780B7" w14:textId="77777777" w:rsidR="0058355D" w:rsidRPr="00823756" w:rsidRDefault="0058355D" w:rsidP="0058355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vhodne a efektívne začleňovať a využívať novú technológiu I</w:t>
            </w:r>
            <w:r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KT</w:t>
            </w:r>
            <w:r w:rsidRPr="00823756"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 xml:space="preserve"> vo via</w:t>
            </w:r>
            <w:r w:rsidRPr="00823756"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lastRenderedPageBreak/>
              <w:t>cerých oblastiach poskytujúcich služby deťom a</w:t>
            </w:r>
            <w:r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 </w:t>
            </w:r>
            <w:r w:rsidRPr="00823756"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mládeži</w:t>
            </w:r>
            <w:r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,</w:t>
            </w:r>
          </w:p>
          <w:p w14:paraId="6801C5A5" w14:textId="77777777" w:rsidR="0058355D" w:rsidRPr="004840E6" w:rsidRDefault="0058355D" w:rsidP="0058355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 xml:space="preserve">vzdelávať </w:t>
            </w:r>
            <w:r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o </w:t>
            </w:r>
            <w:r w:rsidRPr="00823756"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riaden</w:t>
            </w:r>
            <w:r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 xml:space="preserve">í </w:t>
            </w:r>
            <w:r w:rsidRPr="00823756"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rizík detí a mládeže pomocou IKT</w:t>
            </w:r>
            <w:r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  <w:t>.</w:t>
            </w:r>
          </w:p>
        </w:tc>
        <w:tc>
          <w:tcPr>
            <w:tcW w:w="50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82AA0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lastRenderedPageBreak/>
              <w:t>Bude schopný poskytnúť hodnotenie konkrétnych potrieb detí a mládeže, využívať nástroje hodnotenia a identifikácie IKT na identifikáciu problémov a sociálnej diagnózy klienta, využívať metódy prevencie a psychosociálnej rehabilitácie.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8143D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12. Digitálna sociálna práca 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s deťmi a mládežou</w:t>
            </w:r>
          </w:p>
        </w:tc>
      </w:tr>
      <w:tr w:rsidR="0058355D" w:rsidRPr="00823756" w14:paraId="2E1555CD" w14:textId="77777777" w:rsidTr="00801521">
        <w:trPr>
          <w:cantSplit/>
          <w:trHeight w:val="838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282AA366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06CB4CB6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404A8EA0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000000" w:themeColor="text1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65EC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>Bude schopný analyzovať predpoklady úspešných metód a motivácie interaktívnej sociálnej práce, rozvíjať nové kompetencie v sociálnej práci s deťmi a mládežou.</w:t>
            </w:r>
          </w:p>
          <w:p w14:paraId="65A8C162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>Bude schopný rozvíjať a komunikovať výsledky a poskytovať praktické odporúčania.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C4B7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15. Interaktívne metódy práce s deťmi a mládežou (vrátane návštev v teréne)</w:t>
            </w:r>
          </w:p>
          <w:p w14:paraId="75FA5A79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</w:p>
          <w:p w14:paraId="206DC46D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58355D" w:rsidRPr="00823756" w14:paraId="063BF598" w14:textId="77777777" w:rsidTr="00801521">
        <w:trPr>
          <w:cantSplit/>
          <w:trHeight w:val="612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038968E7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498A07B6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4F56A7E2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000000" w:themeColor="text1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6FFA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>Bude schopný analyzovať a systematicky hodnotiť menej príležitostí alebo postihnutú mládež, sociálne vylúčenie alebo sociálno-kultúrne faktory rizikových mládežníckych skupín kultúrnej stigmy alebo diskriminácie.</w:t>
            </w:r>
          </w:p>
          <w:p w14:paraId="499BB2B8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>Pozná programovanie špecifické pre rekreačné, sociálno-výchovné, umelecké a kultúrne služby pre rôzne skupiny mládeže; budú môcť vytvoriť rekreačný program alebo spoločensko-kultúrny projekt podľa potrieb rôznych skupín mládeže.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2212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>17. Sociálno-kultúrne posilnenie postavenia rôznych skupín detí a mládeže (vrátane návštev v teréne)</w:t>
            </w:r>
          </w:p>
        </w:tc>
      </w:tr>
      <w:tr w:rsidR="0058355D" w:rsidRPr="00823756" w14:paraId="19813CE3" w14:textId="77777777" w:rsidTr="00801521">
        <w:trPr>
          <w:cantSplit/>
          <w:trHeight w:val="551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45496ECF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2D2CC395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2957F070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000000" w:themeColor="text1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D334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>Bude schopný uplatňovať právne predpisy a zásady ochrany práv detí a mládeže pri poskytovaní najvhodnejšej pomoci, podpory a ochrany.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358D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8. Sociálna práca s rodinou </w:t>
            </w: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shd w:val="clear" w:color="auto" w:fill="FFFFFF"/>
              </w:rPr>
              <w:t>(vrátane návštev v teréne)</w:t>
            </w:r>
          </w:p>
        </w:tc>
      </w:tr>
      <w:tr w:rsidR="0058355D" w:rsidRPr="00823756" w14:paraId="24BF78E0" w14:textId="77777777" w:rsidTr="00801521">
        <w:trPr>
          <w:cantSplit/>
          <w:trHeight w:val="828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0E09A211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229B123C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32175A25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000000" w:themeColor="text1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08D2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 xml:space="preserve">Rozvinie schopnosti učiť sa a experimentálne učenie. </w:t>
            </w:r>
          </w:p>
          <w:p w14:paraId="61612FC9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000000" w:themeColor="text1"/>
                <w:sz w:val="16"/>
                <w:szCs w:val="16"/>
                <w:shd w:val="solid" w:color="FFFFFF" w:fill="FFFFFF"/>
              </w:rPr>
            </w:pPr>
            <w:r w:rsidRPr="00823756">
              <w:rPr>
                <w:i/>
                <w:color w:val="000000" w:themeColor="text1"/>
                <w:sz w:val="16"/>
                <w:szCs w:val="16"/>
              </w:rPr>
              <w:t>Bude schopný aplikovať kroky prípadovej analýzy na riešenie vznikajúcich problémov profesionálnej činnosti.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2781" w14:textId="77777777" w:rsidR="0058355D" w:rsidRPr="00823756" w:rsidRDefault="0058355D" w:rsidP="00801521">
            <w:pPr>
              <w:pStyle w:val="Normlnywebov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4. Profesi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jný</w:t>
            </w:r>
            <w:r w:rsidRPr="00823756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 rozvoj a supervízia v sociálnej práci</w:t>
            </w:r>
          </w:p>
        </w:tc>
      </w:tr>
      <w:tr w:rsidR="0058355D" w:rsidRPr="00823756" w14:paraId="74EDE8A6" w14:textId="77777777" w:rsidTr="00801521">
        <w:trPr>
          <w:cantSplit/>
          <w:trHeight w:val="254"/>
          <w:jc w:val="center"/>
        </w:trPr>
        <w:tc>
          <w:tcPr>
            <w:tcW w:w="12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CEA43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23756">
              <w:rPr>
                <w:b/>
                <w:bCs/>
                <w:i/>
                <w:iCs/>
                <w:sz w:val="16"/>
                <w:szCs w:val="16"/>
              </w:rPr>
              <w:t>Sociálne kompetencie.</w:t>
            </w:r>
          </w:p>
          <w:p w14:paraId="1903F1B8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F077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Sociálne a kultúrne povedomie</w:t>
            </w:r>
          </w:p>
        </w:tc>
        <w:tc>
          <w:tcPr>
            <w:tcW w:w="25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F027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 xml:space="preserve">D1 </w:t>
            </w:r>
          </w:p>
          <w:p w14:paraId="3AE6E9BA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Dokáže:</w:t>
            </w:r>
          </w:p>
          <w:p w14:paraId="47A14B14" w14:textId="77777777" w:rsidR="0058355D" w:rsidRPr="00823756" w:rsidRDefault="0058355D" w:rsidP="0058355D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bCs/>
                <w:i/>
                <w:sz w:val="16"/>
                <w:szCs w:val="16"/>
              </w:rPr>
              <w:t>porozumieť</w:t>
            </w:r>
            <w:r w:rsidRPr="00823756">
              <w:rPr>
                <w:i/>
                <w:sz w:val="16"/>
                <w:szCs w:val="16"/>
              </w:rPr>
              <w:t xml:space="preserve"> iným intelektuálne, kultúrne a emocionálne a efektívne komunikovať a kooperovať;</w:t>
            </w:r>
          </w:p>
          <w:p w14:paraId="11CA1530" w14:textId="77777777" w:rsidR="0058355D" w:rsidRPr="00823756" w:rsidRDefault="0058355D" w:rsidP="0058355D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4840E6">
              <w:rPr>
                <w:bCs/>
                <w:i/>
                <w:sz w:val="16"/>
                <w:szCs w:val="16"/>
              </w:rPr>
              <w:t>demonštrovať</w:t>
            </w:r>
            <w:r w:rsidRPr="00823756">
              <w:rPr>
                <w:i/>
                <w:sz w:val="16"/>
                <w:szCs w:val="16"/>
              </w:rPr>
              <w:t xml:space="preserve"> vysokú úroveň emočnej inteligencie, to znamená sebauvedomenie, empatiu a citlivosť k ostatným. </w:t>
            </w:r>
          </w:p>
          <w:p w14:paraId="109B7A87" w14:textId="77777777" w:rsidR="0058355D" w:rsidRPr="00823756" w:rsidRDefault="0058355D" w:rsidP="0058355D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  <w:shd w:val="clear" w:color="auto" w:fill="FFFFFF"/>
              </w:rPr>
              <w:t>byť obhajca</w:t>
            </w:r>
            <w:r w:rsidRPr="00823756">
              <w:rPr>
                <w:i/>
                <w:sz w:val="16"/>
                <w:szCs w:val="16"/>
                <w:shd w:val="clear" w:color="auto" w:fill="FFFFFF"/>
              </w:rPr>
              <w:t xml:space="preserve"> pre klientov a riešiť konflikty v rámci organizácie alebo komunitnej skupiny, dokáže učiť a, modelovať riešenie konfliktov a pomáhať deťom a mládeži naučiť sa, ako efektívnejšie riešiť konflikty v ich vlastných životoch;</w:t>
            </w:r>
          </w:p>
        </w:tc>
        <w:tc>
          <w:tcPr>
            <w:tcW w:w="5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4757" w14:textId="77777777" w:rsidR="0058355D" w:rsidRPr="00823756" w:rsidRDefault="0058355D" w:rsidP="00801521">
            <w:pPr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pracovať v skupine, komunikovať a spolupracovať, nadviazať a udržiavať profesionálne vzťahy s deťmi a mládežou na základe vzájomnej dôvery a rešpektu</w:t>
            </w:r>
          </w:p>
          <w:p w14:paraId="33959438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Bude schopný poskytovať služby v kontexte kultúrneho porozumenia a kompetencie, plánovať činnosti a zvoliť relevantný teoretický model a intervenčnú stratégiu v praxi sociálnej práce s deťmi a mládežou. 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0A5A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1. Teórie sociálnej práce</w:t>
            </w:r>
          </w:p>
        </w:tc>
      </w:tr>
      <w:tr w:rsidR="0058355D" w:rsidRPr="00823756" w14:paraId="7E7929C1" w14:textId="77777777" w:rsidTr="00801521">
        <w:trPr>
          <w:cantSplit/>
          <w:trHeight w:val="516"/>
          <w:jc w:val="center"/>
        </w:trPr>
        <w:tc>
          <w:tcPr>
            <w:tcW w:w="1251" w:type="dxa"/>
            <w:vMerge/>
            <w:shd w:val="clear" w:color="auto" w:fill="auto"/>
          </w:tcPr>
          <w:p w14:paraId="66030CDB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hideMark/>
          </w:tcPr>
          <w:p w14:paraId="1E1124C6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12BC7309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CF19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reflektovať profesionálne problémy v kontexte osobných skúseností, organizačnej kultúry, profesionálnej oblasti, zvláštností skupiny klientov a bude schopný navrhnúť najefektívnejšie spôsoby riešenia problémov.</w:t>
            </w:r>
          </w:p>
          <w:p w14:paraId="2836E014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Bude schopný reflektovať prax sociálnej práce s deťmi a mládežou z hľadiska etiky a hodnôt sociálnej práce.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2B9E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4. Profesijný rozvoj a supervízia v sociálnej práci</w:t>
            </w:r>
          </w:p>
        </w:tc>
      </w:tr>
      <w:tr w:rsidR="0058355D" w:rsidRPr="00823756" w14:paraId="562389A4" w14:textId="77777777" w:rsidTr="00801521">
        <w:trPr>
          <w:cantSplit/>
          <w:trHeight w:val="613"/>
          <w:jc w:val="center"/>
        </w:trPr>
        <w:tc>
          <w:tcPr>
            <w:tcW w:w="1251" w:type="dxa"/>
            <w:vMerge/>
            <w:shd w:val="clear" w:color="auto" w:fill="auto"/>
          </w:tcPr>
          <w:p w14:paraId="0943DDC2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hideMark/>
          </w:tcPr>
          <w:p w14:paraId="0B9F0CB5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6FB73C31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5BB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222222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222222"/>
                <w:sz w:val="16"/>
                <w:szCs w:val="16"/>
              </w:rPr>
              <w:t>Porozumie osobitostiam komunikácie medzi deťmi a mládežou z rôznych kultúr.</w:t>
            </w:r>
          </w:p>
          <w:p w14:paraId="3421C05C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222222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222222"/>
                <w:sz w:val="16"/>
                <w:szCs w:val="16"/>
              </w:rPr>
              <w:t>Bude citlivý, empatický a efektívny v multikultúrnom prostredí pri implementácii inovatívnych sociálnych služieb a ovplyvňovaní rodinnej a sociálnej politiky pre blaho detí a mládeže.</w:t>
            </w:r>
          </w:p>
          <w:p w14:paraId="0DDD52B5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222222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222222"/>
                <w:sz w:val="16"/>
                <w:szCs w:val="16"/>
              </w:rPr>
              <w:t>Bude schopný efektívne riešiť konflikty výberom správnych spôsobov / stratégií.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8F97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 xml:space="preserve">13. </w:t>
            </w:r>
            <w:proofErr w:type="spellStart"/>
            <w:r w:rsidRPr="004840E6">
              <w:rPr>
                <w:i/>
                <w:sz w:val="16"/>
                <w:szCs w:val="16"/>
              </w:rPr>
              <w:t>Medzikultúrna</w:t>
            </w:r>
            <w:proofErr w:type="spellEnd"/>
            <w:r w:rsidRPr="004840E6">
              <w:rPr>
                <w:i/>
                <w:sz w:val="16"/>
                <w:szCs w:val="16"/>
              </w:rPr>
              <w:t xml:space="preserve"> komunikácia detí a mládeže</w:t>
            </w:r>
            <w:r w:rsidRPr="00823756">
              <w:rPr>
                <w:i/>
                <w:sz w:val="16"/>
                <w:szCs w:val="16"/>
              </w:rPr>
              <w:t>.</w:t>
            </w:r>
          </w:p>
        </w:tc>
      </w:tr>
      <w:tr w:rsidR="0058355D" w:rsidRPr="00823756" w14:paraId="091F583F" w14:textId="77777777" w:rsidTr="00801521">
        <w:trPr>
          <w:cantSplit/>
          <w:trHeight w:val="493"/>
          <w:jc w:val="center"/>
        </w:trPr>
        <w:tc>
          <w:tcPr>
            <w:tcW w:w="1251" w:type="dxa"/>
            <w:vMerge/>
            <w:shd w:val="clear" w:color="auto" w:fill="auto"/>
          </w:tcPr>
          <w:p w14:paraId="2C644719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hideMark/>
          </w:tcPr>
          <w:p w14:paraId="1E0860DA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42784BB5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47A8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Bude schopný porozumieť úlohe kultúry pri riešení konfliktov a pri mediácii.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B6E5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11. </w:t>
            </w:r>
            <w:proofErr w:type="spellStart"/>
            <w:r w:rsidRPr="00823756">
              <w:rPr>
                <w:i/>
                <w:sz w:val="16"/>
                <w:szCs w:val="16"/>
              </w:rPr>
              <w:t>Medzikultúrna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mediácia v sociálnej práci</w:t>
            </w:r>
          </w:p>
        </w:tc>
      </w:tr>
      <w:tr w:rsidR="0058355D" w:rsidRPr="00823756" w14:paraId="65D40961" w14:textId="77777777" w:rsidTr="00801521">
        <w:trPr>
          <w:cantSplit/>
          <w:trHeight w:val="821"/>
          <w:jc w:val="center"/>
        </w:trPr>
        <w:tc>
          <w:tcPr>
            <w:tcW w:w="1251" w:type="dxa"/>
            <w:vMerge/>
            <w:shd w:val="clear" w:color="auto" w:fill="auto"/>
          </w:tcPr>
          <w:p w14:paraId="12890F54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hideMark/>
          </w:tcPr>
          <w:p w14:paraId="2F1DC3F6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  <w:hideMark/>
          </w:tcPr>
          <w:p w14:paraId="23F381EC" w14:textId="77777777" w:rsidR="0058355D" w:rsidRPr="00823756" w:rsidRDefault="0058355D" w:rsidP="00801521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EE22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využívať rôzne metódy sociálnej práce s dôrazom na účasť klientov na procese zmeny, posilňovanie ľudských práv a sociálnej spravodlivosti v sociálnej práci s deťmi a mládežou.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7B7F6B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15. Interaktívne metódy práce s deťmi a mládežou (vrátane návštev v teréne)</w:t>
            </w:r>
          </w:p>
        </w:tc>
      </w:tr>
      <w:tr w:rsidR="0058355D" w:rsidRPr="00823756" w14:paraId="4417247A" w14:textId="77777777" w:rsidTr="00801521">
        <w:trPr>
          <w:cantSplit/>
          <w:trHeight w:val="540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1278C275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DC8AB6A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4E217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 xml:space="preserve">D2 </w:t>
            </w:r>
          </w:p>
          <w:p w14:paraId="77426B5D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schopný:</w:t>
            </w:r>
          </w:p>
          <w:p w14:paraId="4A1DB4EA" w14:textId="77777777" w:rsidR="0058355D" w:rsidRPr="00823756" w:rsidRDefault="0058355D" w:rsidP="0058355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i/>
                <w:sz w:val="16"/>
                <w:szCs w:val="16"/>
                <w:shd w:val="solid" w:color="FFFFFF" w:fill="FFFFFF"/>
              </w:rPr>
            </w:pPr>
            <w:r w:rsidRPr="00823756">
              <w:rPr>
                <w:i/>
                <w:sz w:val="16"/>
                <w:szCs w:val="16"/>
                <w:shd w:val="solid" w:color="FFFFFF" w:fill="FFFFFF"/>
              </w:rPr>
              <w:t xml:space="preserve">byť kultúrne vnímavý a ku klientom, ktorí sú z </w:t>
            </w:r>
            <w:r w:rsidRPr="00823756">
              <w:rPr>
                <w:i/>
                <w:sz w:val="16"/>
                <w:szCs w:val="16"/>
                <w:shd w:val="solid" w:color="FFFFFF" w:fill="FFFFFF"/>
              </w:rPr>
              <w:lastRenderedPageBreak/>
              <w:t>rôznych rasových, sociálno-ekonomických a etnických spoločenstiev, pristupovať s rešpektom a otvorenosťou;</w:t>
            </w:r>
          </w:p>
          <w:p w14:paraId="70B23EA9" w14:textId="77777777" w:rsidR="0058355D" w:rsidRPr="00823756" w:rsidRDefault="0058355D" w:rsidP="0058355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i/>
                <w:sz w:val="16"/>
                <w:szCs w:val="16"/>
                <w:shd w:val="solid" w:color="FFFFFF" w:fill="FFFFFF"/>
              </w:rPr>
            </w:pPr>
            <w:r w:rsidRPr="004840E6">
              <w:rPr>
                <w:bCs/>
                <w:i/>
                <w:sz w:val="16"/>
                <w:szCs w:val="16"/>
              </w:rPr>
              <w:t>rozvíjať</w:t>
            </w:r>
            <w:r w:rsidRPr="00823756">
              <w:rPr>
                <w:i/>
                <w:sz w:val="16"/>
                <w:szCs w:val="16"/>
              </w:rPr>
              <w:t xml:space="preserve"> sociálne a kultúrne komunikačné kompetencie detí a</w:t>
            </w:r>
            <w:r>
              <w:rPr>
                <w:i/>
                <w:sz w:val="16"/>
                <w:szCs w:val="16"/>
              </w:rPr>
              <w:t> </w:t>
            </w:r>
            <w:r w:rsidRPr="00823756">
              <w:rPr>
                <w:i/>
                <w:sz w:val="16"/>
                <w:szCs w:val="16"/>
              </w:rPr>
              <w:t>mládeže</w:t>
            </w:r>
            <w:r>
              <w:rPr>
                <w:i/>
                <w:sz w:val="16"/>
                <w:szCs w:val="16"/>
              </w:rPr>
              <w:t>;</w:t>
            </w:r>
          </w:p>
          <w:p w14:paraId="011AC871" w14:textId="77777777" w:rsidR="0058355D" w:rsidRPr="00823756" w:rsidRDefault="0058355D" w:rsidP="0058355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4840E6">
              <w:rPr>
                <w:bCs/>
                <w:i/>
                <w:sz w:val="16"/>
                <w:szCs w:val="16"/>
                <w:shd w:val="solid" w:color="FFFFFF" w:fill="FFFFFF"/>
              </w:rPr>
              <w:t xml:space="preserve">propagovať </w:t>
            </w:r>
            <w:proofErr w:type="spellStart"/>
            <w:r w:rsidRPr="00823756">
              <w:rPr>
                <w:i/>
                <w:color w:val="212529"/>
                <w:sz w:val="16"/>
                <w:szCs w:val="16"/>
                <w:shd w:val="clear" w:color="auto" w:fill="FFFFFF"/>
              </w:rPr>
              <w:t>medziprofesionálne</w:t>
            </w:r>
            <w:proofErr w:type="spellEnd"/>
            <w:r w:rsidRPr="00823756">
              <w:rPr>
                <w:b/>
                <w:bCs/>
                <w:i/>
                <w:sz w:val="16"/>
                <w:szCs w:val="16"/>
                <w:shd w:val="solid" w:color="FFFFFF" w:fill="FFFFFF"/>
              </w:rPr>
              <w:t xml:space="preserve"> </w:t>
            </w:r>
            <w:r w:rsidRPr="004840E6">
              <w:rPr>
                <w:bCs/>
                <w:i/>
                <w:sz w:val="16"/>
                <w:szCs w:val="16"/>
                <w:shd w:val="solid" w:color="FFFFFF" w:fill="FFFFFF"/>
              </w:rPr>
              <w:t>zabezpečenie spolupráce</w:t>
            </w:r>
            <w:r w:rsidRPr="00823756">
              <w:rPr>
                <w:b/>
                <w:bCs/>
                <w:i/>
                <w:sz w:val="16"/>
                <w:szCs w:val="16"/>
                <w:shd w:val="solid" w:color="FFFFFF" w:fill="FFFFFF"/>
              </w:rPr>
              <w:t xml:space="preserve"> </w:t>
            </w:r>
            <w:r w:rsidRPr="00823756">
              <w:rPr>
                <w:i/>
                <w:color w:val="212529"/>
                <w:sz w:val="16"/>
                <w:szCs w:val="16"/>
                <w:shd w:val="clear" w:color="auto" w:fill="FFFFFF"/>
              </w:rPr>
              <w:t>demokratický spôsob komunikácie a rozhodovania, kde zdieľané vedomosti a zručnosti poskytovateľov sociálnych služieb a ohľaduplnosť k užívateľovi služby holistickým spôsobom umožňujú synergicky ovplyvňovať spôsoby poskytovania služieb pre deti, mládež a ich rodiny.</w:t>
            </w:r>
          </w:p>
        </w:tc>
        <w:tc>
          <w:tcPr>
            <w:tcW w:w="5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5204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lastRenderedPageBreak/>
              <w:t>Bude schopný trénovať a iniciovať programy sociálnych služieb v komunite, inštitúcii alebo organizácii.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61C9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shd w:val="clear" w:color="auto" w:fill="FFFFFF"/>
              </w:rPr>
              <w:t>6. Rozvoj a hodnotenie sociálnych projektov</w:t>
            </w:r>
          </w:p>
        </w:tc>
      </w:tr>
      <w:tr w:rsidR="0058355D" w:rsidRPr="00823756" w14:paraId="6E57E6E5" w14:textId="77777777" w:rsidTr="00801521">
        <w:trPr>
          <w:cantSplit/>
          <w:trHeight w:val="504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46DF2899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A254BF9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03E079DC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9DB3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Bude schopný riadiť sa princípmi sociálnej spolupráce, zapojenia komunity a rôznymi stratégiami posilnenia postavenia klienta a bude vnímať potrebu tímovej práce pri poskytovaní </w:t>
            </w:r>
            <w:proofErr w:type="spellStart"/>
            <w:r w:rsidRPr="00823756">
              <w:rPr>
                <w:i/>
                <w:sz w:val="16"/>
                <w:szCs w:val="16"/>
              </w:rPr>
              <w:t>kariérového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poradenstva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BF62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 xml:space="preserve">7. </w:t>
            </w:r>
            <w:proofErr w:type="spellStart"/>
            <w:r w:rsidRPr="00823756">
              <w:rPr>
                <w:i/>
                <w:color w:val="000000"/>
                <w:sz w:val="16"/>
                <w:szCs w:val="16"/>
              </w:rPr>
              <w:t>Karié</w:t>
            </w:r>
            <w:r>
              <w:rPr>
                <w:i/>
                <w:color w:val="000000"/>
                <w:sz w:val="16"/>
                <w:szCs w:val="16"/>
              </w:rPr>
              <w:t>rové</w:t>
            </w:r>
            <w:proofErr w:type="spellEnd"/>
            <w:r w:rsidRPr="00823756">
              <w:rPr>
                <w:i/>
                <w:color w:val="000000"/>
                <w:sz w:val="16"/>
                <w:szCs w:val="16"/>
              </w:rPr>
              <w:t xml:space="preserve"> poradenstvo u detí a mládeže</w:t>
            </w:r>
          </w:p>
        </w:tc>
      </w:tr>
      <w:tr w:rsidR="0058355D" w:rsidRPr="00823756" w14:paraId="2815755E" w14:textId="77777777" w:rsidTr="00801521">
        <w:trPr>
          <w:cantSplit/>
          <w:trHeight w:val="800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3D41C64B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F6102B1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67B0F2CD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8CA6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aplikovať vedomosti a zručnosti v tímovej práci a riadení zdrojov s viacerými profesionálmi.</w:t>
            </w:r>
          </w:p>
          <w:p w14:paraId="0EA37E8B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Získa vedomosti a praktické zručnosti v multikultúrnych vidieckych a mestských komunitách s deťmi a mládežou v kontexte ich rodín, ktoré čelia výzvam vyplývajúcim z problémov napr. chudoba, sociálna nespravodlivosť, nízke vzdelanie, školské zlyhanie, nedostatok pracovných príležitostí a pracovných zručností, duševné choroby, bezdomovstvo, zneužívanie a zanedbávanie detí, domáce násilie, násilie v komunitách, zneužívanie návykových látok, problémy prisťahovalectva alebo smútok a strata atď.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63DA" w14:textId="77777777" w:rsidR="0058355D" w:rsidRPr="00823756" w:rsidRDefault="0058355D" w:rsidP="00801521">
            <w:pPr>
              <w:pStyle w:val="Normlnywebov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8. Sociálna práca s rodinou (vrátane návštev v teréne)</w:t>
            </w:r>
          </w:p>
        </w:tc>
      </w:tr>
      <w:tr w:rsidR="0058355D" w:rsidRPr="00823756" w14:paraId="220702FD" w14:textId="77777777" w:rsidTr="00801521">
        <w:trPr>
          <w:cantSplit/>
          <w:trHeight w:val="828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5A446273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C81C4AD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6962CDBA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5135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motivovať; poučiť a disciplinovať ľudí, za ktorých majú zodpovednosť.</w:t>
            </w:r>
          </w:p>
          <w:p w14:paraId="2BE722AA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color w:val="282828"/>
                <w:sz w:val="16"/>
                <w:szCs w:val="16"/>
              </w:rPr>
            </w:pPr>
            <w:r w:rsidRPr="00823756">
              <w:rPr>
                <w:i/>
                <w:color w:val="282828"/>
                <w:sz w:val="16"/>
                <w:szCs w:val="16"/>
              </w:rPr>
              <w:t xml:space="preserve">Bude schopný používať verbálne a neverbálne komunikačné zručnosti na nadviazanie a udržanie vzťahov vzájomného rešpektu, prijatia a dôvery.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A760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sz w:val="16"/>
                <w:szCs w:val="16"/>
              </w:rPr>
              <w:t xml:space="preserve">10. Inovatívny prístup k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manažmentu</w:t>
            </w:r>
            <w:r w:rsidRPr="00823756">
              <w:rPr>
                <w:rFonts w:asciiTheme="minorHAnsi" w:hAnsiTheme="minorHAnsi"/>
                <w:i/>
                <w:sz w:val="16"/>
                <w:szCs w:val="16"/>
              </w:rPr>
              <w:t xml:space="preserve"> a vedeniu v sociálnej práci</w:t>
            </w:r>
          </w:p>
        </w:tc>
      </w:tr>
      <w:tr w:rsidR="0058355D" w:rsidRPr="00823756" w14:paraId="0499F902" w14:textId="77777777" w:rsidTr="00801521">
        <w:trPr>
          <w:cantSplit/>
          <w:trHeight w:val="492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020A7A15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6FA26C2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25ADC3FC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6D6C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rozpracovať kultúrne vhodné techniky riadenia a mediácie komunikácie konfliktov vedúce ku konštruktívnemu riešeniu konfliktov.</w:t>
            </w:r>
          </w:p>
          <w:p w14:paraId="5A2677AA" w14:textId="77777777" w:rsidR="0058355D" w:rsidRPr="00823756" w:rsidRDefault="0058355D" w:rsidP="00801521">
            <w:pPr>
              <w:pStyle w:val="Normlnywebov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222222"/>
                <w:sz w:val="16"/>
                <w:szCs w:val="16"/>
              </w:rPr>
              <w:t>Bude</w:t>
            </w:r>
            <w:r w:rsidRPr="00823756">
              <w:rPr>
                <w:rFonts w:asciiTheme="minorHAnsi" w:hAnsiTheme="minorHAnsi"/>
                <w:i/>
                <w:sz w:val="16"/>
                <w:szCs w:val="16"/>
              </w:rPr>
              <w:t xml:space="preserve"> kultúrne vnímavý a ku klientom, ktorí sú z rôznych rasových, sociálno-ekonomických a etnických spoločenstiev, bude pristupovať s rešpektom a otvorenosťou</w:t>
            </w:r>
            <w:r w:rsidRPr="00823756">
              <w:rPr>
                <w:rFonts w:asciiTheme="minorHAnsi" w:hAnsiTheme="minorHAnsi"/>
                <w:i/>
                <w:color w:val="222222"/>
                <w:sz w:val="16"/>
                <w:szCs w:val="16"/>
              </w:rPr>
              <w:t>, bude chápať špecifiká komunikácie medzi deťmi a mládežou z rôznych kultúr.</w:t>
            </w:r>
          </w:p>
          <w:p w14:paraId="10C98DC7" w14:textId="77777777" w:rsidR="0058355D" w:rsidRPr="00823756" w:rsidRDefault="0058355D" w:rsidP="00801521">
            <w:pPr>
              <w:pStyle w:val="Normlnywebov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222222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222222"/>
                <w:sz w:val="16"/>
                <w:szCs w:val="16"/>
              </w:rPr>
              <w:t>Bu</w:t>
            </w:r>
            <w:r>
              <w:rPr>
                <w:rFonts w:asciiTheme="minorHAnsi" w:hAnsiTheme="minorHAnsi"/>
                <w:i/>
                <w:color w:val="222222"/>
                <w:sz w:val="16"/>
                <w:szCs w:val="16"/>
              </w:rPr>
              <w:t>d</w:t>
            </w:r>
            <w:r w:rsidRPr="00823756">
              <w:rPr>
                <w:rFonts w:asciiTheme="minorHAnsi" w:hAnsiTheme="minorHAnsi"/>
                <w:i/>
                <w:color w:val="222222"/>
                <w:sz w:val="16"/>
                <w:szCs w:val="16"/>
              </w:rPr>
              <w:t>e v multikultúrnom prostredí citlivý, empatický a efektívny pri implementácii inovatívnych sociálnych služieb a pri rozvíjaní sociálnych a kultúrnych komunikačných kompetencií detí a mládeže</w:t>
            </w:r>
          </w:p>
          <w:p w14:paraId="1F50B6AE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color w:val="222222"/>
                <w:sz w:val="16"/>
                <w:szCs w:val="16"/>
              </w:rPr>
              <w:t>Bude podporovať medziodborovú spoluprácu zabezpečujúcu holistický spôsob demokratického spôsobu komunikácie, ktorý umožní synergicky ovplyvňovať spôsoby poskytovania služieb pre deti, mládež a ich rodiny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EB34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11. </w:t>
            </w:r>
            <w:proofErr w:type="spellStart"/>
            <w:r w:rsidRPr="00823756">
              <w:rPr>
                <w:i/>
                <w:sz w:val="16"/>
                <w:szCs w:val="16"/>
              </w:rPr>
              <w:t>Medzikultúrna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mediácia v sociálnej práci</w:t>
            </w:r>
          </w:p>
          <w:p w14:paraId="31581A5C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16"/>
                <w:szCs w:val="16"/>
              </w:rPr>
            </w:pPr>
          </w:p>
          <w:p w14:paraId="1BF807A0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16"/>
                <w:szCs w:val="16"/>
              </w:rPr>
            </w:pPr>
          </w:p>
          <w:p w14:paraId="1549548D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16"/>
                <w:szCs w:val="16"/>
              </w:rPr>
            </w:pPr>
          </w:p>
          <w:p w14:paraId="393D6D61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 xml:space="preserve">13. </w:t>
            </w:r>
            <w:proofErr w:type="spellStart"/>
            <w:r w:rsidRPr="004840E6">
              <w:rPr>
                <w:i/>
                <w:sz w:val="16"/>
                <w:szCs w:val="16"/>
              </w:rPr>
              <w:t>Medzikultúrna</w:t>
            </w:r>
            <w:proofErr w:type="spellEnd"/>
            <w:r w:rsidRPr="004840E6">
              <w:rPr>
                <w:i/>
                <w:sz w:val="16"/>
                <w:szCs w:val="16"/>
              </w:rPr>
              <w:t xml:space="preserve"> komunikácia detí a mládeže</w:t>
            </w:r>
          </w:p>
        </w:tc>
      </w:tr>
      <w:tr w:rsidR="0058355D" w:rsidRPr="00823756" w14:paraId="5A0489C1" w14:textId="77777777" w:rsidTr="00801521">
        <w:trPr>
          <w:cantSplit/>
          <w:trHeight w:val="708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21F2823E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F7B470F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6761EFAD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A8F9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Bude schopný aplikovať vedomosti a zručnosti v </w:t>
            </w:r>
            <w:proofErr w:type="spellStart"/>
            <w:r w:rsidRPr="00823756">
              <w:rPr>
                <w:i/>
                <w:sz w:val="16"/>
                <w:szCs w:val="16"/>
              </w:rPr>
              <w:t>multiprofesionálnej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a / alebo medzinárodnej tímovej práci a prostredníctvom kanálov IKT.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2C3B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12. Informačné a komunikačné technológie v sociálnej práci s deťmi a mládežou</w:t>
            </w:r>
          </w:p>
        </w:tc>
      </w:tr>
      <w:tr w:rsidR="0058355D" w:rsidRPr="00823756" w14:paraId="15B1F82C" w14:textId="77777777" w:rsidTr="00801521">
        <w:trPr>
          <w:cantSplit/>
          <w:trHeight w:val="804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7B25A566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E4736A8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3D08CDEE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09E4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Bude schopný kriticky zhodnotiť prístup k interaktívnym metódam sociálnej práce aplikovateľným na deti a mládež, ich výhody a obmedzenia, vhodnosť.</w:t>
            </w:r>
          </w:p>
          <w:p w14:paraId="0F752EEC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Bude schopný popísať a analyzovať vstupy metód interaktívnej sociálnej práce do rozvoja sociálnych kompetencií mladých ľudí.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C4F7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15. Interaktívne metódy práce s deťmi a mládežou (vrátane návštev v teréne)</w:t>
            </w:r>
          </w:p>
        </w:tc>
      </w:tr>
      <w:tr w:rsidR="0058355D" w:rsidRPr="00823756" w14:paraId="5A35AF73" w14:textId="77777777" w:rsidTr="00801521">
        <w:trPr>
          <w:cantSplit/>
          <w:trHeight w:val="810"/>
          <w:jc w:val="center"/>
        </w:trPr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678A6B8D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44CE992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55A96EB6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32CD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iniciovať a skúmať špecifiká sociokultúrnej práce interkultúrneho posilňovania mládeže, sociálne a kultúrne charakteristiky, bude schopný interpretovať a porovnávať sociokultúrne rozdiely v kontexte európskych krajín.</w:t>
            </w:r>
          </w:p>
          <w:p w14:paraId="5BEED7E2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skúmať a hodnotiť prípady posilnenia postavenia mládeže riešením problémov s interkultúrnou angažovanosťou.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EB24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17. Sociálno-kultúrne posilnenie postavenia rôznych skupín detí a mládeže (vrátane návštev v teréne)</w:t>
            </w:r>
          </w:p>
        </w:tc>
      </w:tr>
      <w:tr w:rsidR="0058355D" w:rsidRPr="00823756" w14:paraId="74E518DA" w14:textId="77777777" w:rsidTr="00801521">
        <w:trPr>
          <w:cantSplit/>
          <w:trHeight w:val="372"/>
          <w:jc w:val="center"/>
        </w:trPr>
        <w:tc>
          <w:tcPr>
            <w:tcW w:w="12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3DB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23756">
              <w:rPr>
                <w:b/>
                <w:bCs/>
                <w:i/>
                <w:iCs/>
                <w:sz w:val="16"/>
                <w:szCs w:val="16"/>
              </w:rPr>
              <w:lastRenderedPageBreak/>
              <w:t>Osobnostné vlastnosti.</w:t>
            </w:r>
          </w:p>
          <w:p w14:paraId="7538B3AB" w14:textId="77777777" w:rsidR="0058355D" w:rsidRPr="00823756" w:rsidRDefault="0058355D" w:rsidP="0080152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A288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Profesionálny rast a rozvoj, neustále zvyšovanie kvality praxe</w:t>
            </w:r>
          </w:p>
        </w:tc>
        <w:tc>
          <w:tcPr>
            <w:tcW w:w="25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F52E" w14:textId="77777777" w:rsidR="0058355D" w:rsidRPr="00823756" w:rsidRDefault="0058355D" w:rsidP="00801521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>E1</w:t>
            </w:r>
          </w:p>
          <w:p w14:paraId="75CE9AE8" w14:textId="77777777" w:rsidR="0058355D" w:rsidRPr="00823756" w:rsidRDefault="0058355D" w:rsidP="0080152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Dokážu:</w:t>
            </w:r>
          </w:p>
          <w:p w14:paraId="1219B523" w14:textId="77777777" w:rsidR="0058355D" w:rsidRPr="00823756" w:rsidRDefault="0058355D" w:rsidP="00801521">
            <w:pPr>
              <w:spacing w:after="0" w:line="240" w:lineRule="auto"/>
              <w:ind w:left="360"/>
              <w:rPr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 xml:space="preserve">• rozvíjať </w:t>
            </w:r>
            <w:r w:rsidRPr="00823756">
              <w:rPr>
                <w:i/>
                <w:sz w:val="16"/>
                <w:szCs w:val="16"/>
              </w:rPr>
              <w:t>osobnostné kompetencie: občianstvo a zodpovednosť, kritické a systémové myslenie, sociálnu spravodlivosť, rešpektovanie ľudských práv a rozmanitosti.</w:t>
            </w:r>
          </w:p>
          <w:p w14:paraId="7F46C71E" w14:textId="77777777" w:rsidR="0058355D" w:rsidRPr="00823756" w:rsidRDefault="0058355D" w:rsidP="00801521">
            <w:pPr>
              <w:spacing w:after="0" w:line="240" w:lineRule="auto"/>
              <w:ind w:left="360"/>
              <w:rPr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 xml:space="preserve">• usilovať sa </w:t>
            </w:r>
            <w:r w:rsidRPr="00823756">
              <w:rPr>
                <w:i/>
                <w:sz w:val="16"/>
                <w:szCs w:val="16"/>
              </w:rPr>
              <w:t>o osobnostný a profesionálny rast kontinuálnym budovaním kompetencií vysoko dôležitých pre sociálnu prácu v rýchlo sa meniacom svete.</w:t>
            </w:r>
          </w:p>
          <w:p w14:paraId="5951CE12" w14:textId="77777777" w:rsidR="0058355D" w:rsidRPr="00823756" w:rsidRDefault="0058355D" w:rsidP="00801521">
            <w:pPr>
              <w:spacing w:after="0" w:line="240" w:lineRule="auto"/>
              <w:ind w:left="360"/>
              <w:rPr>
                <w:b/>
                <w:bCs/>
                <w:i/>
                <w:sz w:val="16"/>
                <w:szCs w:val="16"/>
              </w:rPr>
            </w:pPr>
            <w:r w:rsidRPr="00823756">
              <w:rPr>
                <w:b/>
                <w:bCs/>
                <w:i/>
                <w:sz w:val="16"/>
                <w:szCs w:val="16"/>
              </w:rPr>
              <w:t xml:space="preserve">• uplatňovať </w:t>
            </w:r>
            <w:r w:rsidRPr="00823756">
              <w:rPr>
                <w:i/>
                <w:sz w:val="16"/>
                <w:szCs w:val="16"/>
              </w:rPr>
              <w:t>tvorivosť a inovácie pri riešení situácií v profesionálnych činnostiach využívajúcich podnikateľskú mentalitu.</w:t>
            </w:r>
          </w:p>
        </w:tc>
        <w:tc>
          <w:tcPr>
            <w:tcW w:w="5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7244" w14:textId="77777777" w:rsidR="0058355D" w:rsidRPr="00823756" w:rsidRDefault="0058355D" w:rsidP="0080152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vyhľadávať informácie, plánovať činnosti a zvoliť relevantný teoretický model a intervenčnú stratégiu v praxi sociálnej práce s deťmi a mládežou.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97D" w14:textId="77777777" w:rsidR="0058355D" w:rsidRPr="00823756" w:rsidRDefault="0058355D" w:rsidP="00801521">
            <w:pPr>
              <w:pStyle w:val="Normlnywebov"/>
              <w:spacing w:before="0" w:beforeAutospacing="0" w:after="0" w:afterAutospacing="0" w:line="256" w:lineRule="auto"/>
              <w:rPr>
                <w:rFonts w:asciiTheme="minorHAnsi" w:hAnsiTheme="minorHAnsi"/>
                <w:i/>
                <w:strike/>
                <w:sz w:val="16"/>
                <w:szCs w:val="16"/>
                <w:lang w:eastAsia="en-US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  <w:t>1. Teórie sociálnej práce</w:t>
            </w:r>
          </w:p>
        </w:tc>
      </w:tr>
      <w:tr w:rsidR="0058355D" w:rsidRPr="00823756" w14:paraId="06D8B7C8" w14:textId="77777777" w:rsidTr="00801521">
        <w:trPr>
          <w:cantSplit/>
          <w:trHeight w:val="770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5A8F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E111" w14:textId="77777777" w:rsidR="0058355D" w:rsidRPr="00823756" w:rsidRDefault="0058355D" w:rsidP="00801521">
            <w:pPr>
              <w:spacing w:after="0" w:line="240" w:lineRule="auto"/>
              <w:jc w:val="both"/>
              <w:rPr>
                <w:rFonts w:eastAsia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F6BB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4E8F" w14:textId="77777777" w:rsidR="0058355D" w:rsidRPr="00823756" w:rsidRDefault="0058355D" w:rsidP="00801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Rozvinie schopnosť učiť sa a získa kompetencie v oblasti experimentálneho učenia sa. </w:t>
            </w:r>
          </w:p>
          <w:p w14:paraId="1B3389B6" w14:textId="77777777" w:rsidR="0058355D" w:rsidRPr="00823756" w:rsidRDefault="0058355D" w:rsidP="0080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efektívne komunikovať v skupine, hodnotiť vlastné a cudzie štúdie a praktické skúsenosti.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2B7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  <w:t>4. Profesionálny rozvoj a supervízia v sociálnej práci</w:t>
            </w:r>
          </w:p>
        </w:tc>
      </w:tr>
      <w:tr w:rsidR="0058355D" w:rsidRPr="00823756" w14:paraId="2B1640E6" w14:textId="77777777" w:rsidTr="00801521">
        <w:trPr>
          <w:cantSplit/>
          <w:trHeight w:val="636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2A34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EFB9" w14:textId="77777777" w:rsidR="0058355D" w:rsidRPr="00823756" w:rsidRDefault="0058355D" w:rsidP="00801521">
            <w:pPr>
              <w:spacing w:after="0" w:line="240" w:lineRule="auto"/>
              <w:jc w:val="both"/>
              <w:rPr>
                <w:rFonts w:eastAsia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5616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6794" w14:textId="77777777" w:rsidR="0058355D" w:rsidRPr="00823756" w:rsidRDefault="0058355D" w:rsidP="00801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riadiť osobnú kariéru rozvíjaním osobného kariérneho plánu.</w:t>
            </w:r>
          </w:p>
          <w:p w14:paraId="2D746D96" w14:textId="77777777" w:rsidR="0058355D" w:rsidRPr="00823756" w:rsidRDefault="0058355D" w:rsidP="0080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Bude si vedomý a bude schopný aplikovať princípy etiky sociálnej práce pri poskytovaní služieb </w:t>
            </w:r>
            <w:proofErr w:type="spellStart"/>
            <w:r w:rsidRPr="00823756">
              <w:rPr>
                <w:i/>
                <w:sz w:val="16"/>
                <w:szCs w:val="16"/>
              </w:rPr>
              <w:t>kariérového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poradenstva pre deti, mládež a rodiny.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EA5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eastAsiaTheme="minorHAnsi" w:hAnsiTheme="minorHAnsi" w:cstheme="minorBidi"/>
                <w:i/>
                <w:color w:val="000000"/>
                <w:sz w:val="16"/>
                <w:szCs w:val="16"/>
                <w:lang w:eastAsia="en-US"/>
              </w:rPr>
              <w:t xml:space="preserve">7. </w:t>
            </w:r>
            <w:proofErr w:type="spellStart"/>
            <w:r w:rsidRPr="00823756">
              <w:rPr>
                <w:rFonts w:asciiTheme="minorHAnsi" w:eastAsiaTheme="minorHAnsi" w:hAnsiTheme="minorHAnsi" w:cstheme="minorBidi"/>
                <w:i/>
                <w:color w:val="000000"/>
                <w:sz w:val="16"/>
                <w:szCs w:val="16"/>
                <w:lang w:eastAsia="en-US"/>
              </w:rPr>
              <w:t>Kariérové</w:t>
            </w:r>
            <w:proofErr w:type="spellEnd"/>
            <w:r w:rsidRPr="00823756">
              <w:rPr>
                <w:rFonts w:asciiTheme="minorHAnsi" w:eastAsiaTheme="minorHAnsi" w:hAnsiTheme="minorHAnsi" w:cstheme="minorBidi"/>
                <w:i/>
                <w:color w:val="000000"/>
                <w:sz w:val="16"/>
                <w:szCs w:val="16"/>
                <w:lang w:eastAsia="en-US"/>
              </w:rPr>
              <w:t xml:space="preserve"> poradenstvo pre deti a mládež </w:t>
            </w:r>
          </w:p>
        </w:tc>
      </w:tr>
      <w:tr w:rsidR="0058355D" w:rsidRPr="00823756" w14:paraId="43D9CB04" w14:textId="77777777" w:rsidTr="00801521">
        <w:trPr>
          <w:cantSplit/>
          <w:trHeight w:val="732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930C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DE86" w14:textId="77777777" w:rsidR="0058355D" w:rsidRPr="00823756" w:rsidRDefault="0058355D" w:rsidP="00801521">
            <w:pPr>
              <w:spacing w:after="0" w:line="240" w:lineRule="auto"/>
              <w:jc w:val="both"/>
              <w:rPr>
                <w:rFonts w:eastAsia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5FC5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DF0A" w14:textId="77777777" w:rsidR="0058355D" w:rsidRPr="00823756" w:rsidRDefault="0058355D" w:rsidP="00801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  <w:p w14:paraId="7F413E46" w14:textId="77777777" w:rsidR="0058355D" w:rsidRPr="00823756" w:rsidRDefault="0058355D" w:rsidP="00801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vykonávať kritickú sebareflexiu a podporovať kultúru kritickej reflexie v ich organizácii.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3C0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10. Inovatívny prístup k manažmentu a vedeniu v sociálnej práci</w:t>
            </w:r>
          </w:p>
        </w:tc>
      </w:tr>
      <w:tr w:rsidR="0058355D" w:rsidRPr="00823756" w14:paraId="0A14044E" w14:textId="77777777" w:rsidTr="00801521">
        <w:trPr>
          <w:cantSplit/>
          <w:trHeight w:val="564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01F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DCAA" w14:textId="77777777" w:rsidR="0058355D" w:rsidRPr="00823756" w:rsidRDefault="0058355D" w:rsidP="00801521">
            <w:pPr>
              <w:spacing w:after="0" w:line="240" w:lineRule="auto"/>
              <w:jc w:val="both"/>
              <w:rPr>
                <w:rFonts w:eastAsia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69EE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B92F" w14:textId="77777777" w:rsidR="0058355D" w:rsidRPr="00823756" w:rsidRDefault="0058355D" w:rsidP="00801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Pochopí zvláštnosti komunikácie a spolupráce medzi deťmi a mládežou z rôznych kultúr; bude schopný pracovať v multikultúrnom prostredí poskytovania sociálnych služieb pre deti a mládež, podporovať občianstvo a zodpovednosť, kritické a systémové myslenie, sociálnu spravodlivosť, rešpektovanie ľudských práv a rozmanitosti.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53B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 xml:space="preserve">13. </w:t>
            </w:r>
            <w:proofErr w:type="spellStart"/>
            <w:r w:rsidRPr="00823756">
              <w:rPr>
                <w:i/>
                <w:sz w:val="16"/>
                <w:szCs w:val="16"/>
              </w:rPr>
              <w:t>Medzikultúrna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komunikácia detí a mládeže</w:t>
            </w:r>
          </w:p>
        </w:tc>
      </w:tr>
      <w:tr w:rsidR="0058355D" w:rsidRPr="00823756" w14:paraId="74AC65FB" w14:textId="77777777" w:rsidTr="00801521">
        <w:trPr>
          <w:cantSplit/>
          <w:trHeight w:val="804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CD5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AF92" w14:textId="77777777" w:rsidR="0058355D" w:rsidRPr="00823756" w:rsidRDefault="0058355D" w:rsidP="00801521">
            <w:pPr>
              <w:spacing w:after="0" w:line="240" w:lineRule="auto"/>
              <w:jc w:val="both"/>
              <w:rPr>
                <w:rFonts w:eastAsia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45DD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F040" w14:textId="77777777" w:rsidR="0058355D" w:rsidRPr="00823756" w:rsidRDefault="0058355D" w:rsidP="00801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integrovať nové poznatky o interaktívnych metódach sociálnej práce, využívať rozhovory a poradenstvo, riadenie a hodnotenie vo vlastnej odbornej praxi.</w:t>
            </w:r>
          </w:p>
          <w:p w14:paraId="6CF68D3B" w14:textId="77777777" w:rsidR="0058355D" w:rsidRPr="00823756" w:rsidRDefault="0058355D" w:rsidP="00801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komunikovať, spolupracovať, vyhľadávať informácie a plánovať intervenčné stratégie uplatňované na deti a mládež s cieľom zlepšiť ich profesionálne schopnosti.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34C" w14:textId="77777777" w:rsidR="0058355D" w:rsidRPr="00823756" w:rsidRDefault="0058355D" w:rsidP="00801521">
            <w:pPr>
              <w:pStyle w:val="Normlnywebov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823756">
              <w:rPr>
                <w:rFonts w:asciiTheme="minorHAnsi" w:hAnsiTheme="minorHAnsi"/>
                <w:i/>
                <w:color w:val="000000"/>
                <w:sz w:val="16"/>
                <w:szCs w:val="16"/>
                <w:lang w:eastAsia="en-US"/>
              </w:rPr>
              <w:t>15. Interaktívne metódy práce s deťmi a mládežou (vrátane návštev v teréne)</w:t>
            </w:r>
          </w:p>
        </w:tc>
      </w:tr>
      <w:tr w:rsidR="0058355D" w:rsidRPr="00823756" w14:paraId="5AF6A7D8" w14:textId="77777777" w:rsidTr="00801521">
        <w:trPr>
          <w:cantSplit/>
          <w:trHeight w:val="841"/>
          <w:jc w:val="center"/>
        </w:trPr>
        <w:tc>
          <w:tcPr>
            <w:tcW w:w="1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331" w14:textId="77777777" w:rsidR="0058355D" w:rsidRPr="00823756" w:rsidRDefault="0058355D" w:rsidP="0080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8C95" w14:textId="77777777" w:rsidR="0058355D" w:rsidRPr="00823756" w:rsidRDefault="0058355D" w:rsidP="00801521">
            <w:pPr>
              <w:spacing w:after="0" w:line="240" w:lineRule="auto"/>
              <w:jc w:val="both"/>
              <w:rPr>
                <w:rFonts w:eastAsia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094B" w14:textId="77777777" w:rsidR="0058355D" w:rsidRPr="00823756" w:rsidRDefault="0058355D" w:rsidP="00801521">
            <w:pPr>
              <w:spacing w:after="0" w:line="240" w:lineRule="auto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61EE" w14:textId="77777777" w:rsidR="0058355D" w:rsidRPr="00823756" w:rsidRDefault="0058355D" w:rsidP="00801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>Bude schopný spoločensky a kultúrne spolupracovať v mládežníckych skupinách a sprostredkovať kontakty medzi rôznymi mládežníckymi inštitúciami; participovať na interaktívnych činnostiach občanov s mládežou.</w:t>
            </w:r>
          </w:p>
          <w:p w14:paraId="358DBF94" w14:textId="77777777" w:rsidR="0058355D" w:rsidRPr="00823756" w:rsidRDefault="0058355D" w:rsidP="00801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sz w:val="16"/>
                <w:szCs w:val="16"/>
              </w:rPr>
              <w:t xml:space="preserve">Bude rozvíjať svoje profesionálne, sociálne a </w:t>
            </w:r>
            <w:proofErr w:type="spellStart"/>
            <w:r w:rsidRPr="00823756">
              <w:rPr>
                <w:i/>
                <w:sz w:val="16"/>
                <w:szCs w:val="16"/>
              </w:rPr>
              <w:t>medzikultúrne</w:t>
            </w:r>
            <w:proofErr w:type="spellEnd"/>
            <w:r w:rsidRPr="00823756">
              <w:rPr>
                <w:i/>
                <w:sz w:val="16"/>
                <w:szCs w:val="16"/>
              </w:rPr>
              <w:t xml:space="preserve"> kompetencie: občianstvo a zodpovednosť, pozitívne myslenie, sociálnu spravodlivosť a kultúru tolerancie voči rôznym skupinám mládeže.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5B9F" w14:textId="77777777" w:rsidR="0058355D" w:rsidRPr="00823756" w:rsidRDefault="0058355D" w:rsidP="00801521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823756">
              <w:rPr>
                <w:i/>
                <w:color w:val="000000"/>
                <w:sz w:val="16"/>
                <w:szCs w:val="16"/>
              </w:rPr>
              <w:t>17.</w:t>
            </w:r>
            <w:r w:rsidRPr="00823756">
              <w:t xml:space="preserve"> </w:t>
            </w:r>
            <w:r w:rsidRPr="00823756">
              <w:rPr>
                <w:i/>
                <w:color w:val="000000"/>
                <w:sz w:val="16"/>
                <w:szCs w:val="16"/>
              </w:rPr>
              <w:t>Sociálno-kultúrne zmocňovacie rôznych skupín detí a mládeže (vrátane návštev v teréne)</w:t>
            </w:r>
          </w:p>
        </w:tc>
      </w:tr>
    </w:tbl>
    <w:p w14:paraId="322E5C91" w14:textId="77777777" w:rsidR="000D3E65" w:rsidRPr="00CF13F1" w:rsidRDefault="000D3E65" w:rsidP="00CF13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16"/>
          <w:szCs w:val="16"/>
        </w:rPr>
      </w:pPr>
    </w:p>
    <w:p w14:paraId="2270B898" w14:textId="77777777" w:rsidR="000D3E65" w:rsidRDefault="000D3E65" w:rsidP="00B52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color w:val="000000"/>
          <w:sz w:val="16"/>
          <w:szCs w:val="16"/>
        </w:rPr>
        <w:sectPr w:rsidR="000D3E65" w:rsidSect="00B52E68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6304DF6B" w14:textId="77777777" w:rsidR="0046747F" w:rsidRPr="00CF13F1" w:rsidRDefault="0046747F" w:rsidP="00CF13F1">
      <w:pPr>
        <w:pStyle w:val="Odsekzoznamu"/>
        <w:numPr>
          <w:ilvl w:val="0"/>
          <w:numId w:val="1"/>
        </w:numPr>
        <w:ind w:left="357" w:hanging="357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lastRenderedPageBreak/>
        <w:t xml:space="preserve">Štruktúra </w:t>
      </w:r>
      <w:r w:rsidR="00E93C18" w:rsidRPr="00CF13F1">
        <w:rPr>
          <w:rFonts w:cstheme="minorHAnsi"/>
          <w:b/>
          <w:bCs/>
          <w:sz w:val="16"/>
          <w:szCs w:val="16"/>
        </w:rPr>
        <w:t xml:space="preserve">a obsah </w:t>
      </w:r>
      <w:r w:rsidRPr="00CF13F1">
        <w:rPr>
          <w:rFonts w:cstheme="minorHAnsi"/>
          <w:b/>
          <w:bCs/>
          <w:sz w:val="16"/>
          <w:szCs w:val="16"/>
        </w:rPr>
        <w:t>študijného programu</w:t>
      </w:r>
      <w:r w:rsidR="00FF39FB" w:rsidRPr="00D77B3D">
        <w:rPr>
          <w:rStyle w:val="Odkaznapoznmkupodiarou"/>
          <w:rFonts w:cstheme="minorHAnsi"/>
          <w:b/>
          <w:bCs/>
          <w:sz w:val="16"/>
          <w:szCs w:val="16"/>
        </w:rPr>
        <w:footnoteReference w:id="7"/>
      </w:r>
    </w:p>
    <w:p w14:paraId="594DC277" w14:textId="77777777" w:rsidR="00700203" w:rsidRDefault="00700203" w:rsidP="0073732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79518A23" w14:textId="253AFBF2" w:rsidR="00737326" w:rsidRDefault="00DA5B33" w:rsidP="0073732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medzinárodnom kontexte sme vychádzali zo štruktúry žiadosti a príloh k výzve Erasmus </w:t>
      </w:r>
      <w:proofErr w:type="spellStart"/>
      <w:r>
        <w:rPr>
          <w:rFonts w:cstheme="minorHAnsi"/>
          <w:i/>
          <w:iCs/>
          <w:sz w:val="16"/>
          <w:szCs w:val="16"/>
        </w:rPr>
        <w:t>Mundus</w:t>
      </w:r>
      <w:proofErr w:type="spellEnd"/>
      <w:r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i/>
          <w:iCs/>
          <w:sz w:val="16"/>
          <w:szCs w:val="16"/>
        </w:rPr>
        <w:t>Joint</w:t>
      </w:r>
      <w:proofErr w:type="spellEnd"/>
      <w:r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i/>
          <w:iCs/>
          <w:sz w:val="16"/>
          <w:szCs w:val="16"/>
        </w:rPr>
        <w:t>Master</w:t>
      </w:r>
      <w:proofErr w:type="spellEnd"/>
      <w:r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i/>
          <w:iCs/>
          <w:sz w:val="16"/>
          <w:szCs w:val="16"/>
        </w:rPr>
        <w:t>Degrees</w:t>
      </w:r>
      <w:proofErr w:type="spellEnd"/>
      <w:r>
        <w:rPr>
          <w:rFonts w:cstheme="minorHAnsi"/>
          <w:i/>
          <w:iCs/>
          <w:sz w:val="16"/>
          <w:szCs w:val="16"/>
        </w:rPr>
        <w:t xml:space="preserve">. </w:t>
      </w:r>
    </w:p>
    <w:p w14:paraId="5BBC5313" w14:textId="77777777" w:rsidR="00DA5B33" w:rsidRPr="00DA5B33" w:rsidRDefault="00DA5B33" w:rsidP="0073732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1814347B" w14:textId="3DE0C1A2" w:rsidR="001F1332" w:rsidRPr="0058355D" w:rsidRDefault="0003162A" w:rsidP="0003162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 w:themeColor="text1"/>
          <w:sz w:val="16"/>
          <w:szCs w:val="16"/>
        </w:rPr>
      </w:pPr>
      <w:r w:rsidRPr="0058355D">
        <w:rPr>
          <w:b/>
          <w:color w:val="000000" w:themeColor="text1"/>
          <w:sz w:val="16"/>
          <w:szCs w:val="16"/>
        </w:rPr>
        <w:t>Študijný plán</w:t>
      </w:r>
    </w:p>
    <w:p w14:paraId="76ABEB7A" w14:textId="77777777" w:rsidR="00463E79" w:rsidRPr="0058355D" w:rsidRDefault="00463E79" w:rsidP="0003162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</w:p>
    <w:p w14:paraId="4200011D" w14:textId="12C6ED4D" w:rsidR="0003162A" w:rsidRPr="0058355D" w:rsidRDefault="0003162A" w:rsidP="0003162A">
      <w:pPr>
        <w:pStyle w:val="Default"/>
        <w:jc w:val="both"/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</w:pPr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Program trvá 2 roky (120 ECTS). Objem práce študentov v jednom roku je 60 ECTS a za jeden semester je 30 ECTS.</w:t>
      </w:r>
    </w:p>
    <w:p w14:paraId="15379F69" w14:textId="6E77095A" w:rsidR="0003162A" w:rsidRPr="0058355D" w:rsidRDefault="0003162A" w:rsidP="0003162A">
      <w:pPr>
        <w:pStyle w:val="Default"/>
        <w:jc w:val="both"/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</w:pPr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 xml:space="preserve">Každý semester sa začína jednodňovými úvodnými aktivitami: uvítacie stretnutie, administratívne záležitosti, úvod do elektronických zdrojov univerzity, ktoré budú študenti využívať počas celého programu, ako aj do systému </w:t>
      </w:r>
      <w:proofErr w:type="spellStart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Moodle</w:t>
      </w:r>
      <w:proofErr w:type="spellEnd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, prehliadka knižnice a okolia univerzity. Každý partner má zodpovednú osobu za výskum (metodik) a stáž (vedúci).</w:t>
      </w:r>
    </w:p>
    <w:p w14:paraId="11EB4BE0" w14:textId="6CA1266D" w:rsidR="0003162A" w:rsidRPr="0058355D" w:rsidRDefault="0003162A" w:rsidP="0003162A">
      <w:pPr>
        <w:pStyle w:val="Default"/>
        <w:jc w:val="both"/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</w:pPr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 xml:space="preserve">Semester 1, MRU, Litva: Prvý semester sa začína jednodňovým topením ľadov / </w:t>
      </w:r>
      <w:proofErr w:type="spellStart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teambuildingom</w:t>
      </w:r>
      <w:proofErr w:type="spellEnd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 xml:space="preserve">. Budú sa organizovať informačné semináre „Postup štúdia na MRU“ a „Akademická etika a akademické písanie na Univerzite </w:t>
      </w:r>
      <w:proofErr w:type="spellStart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Mykolas</w:t>
      </w:r>
      <w:proofErr w:type="spellEnd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 xml:space="preserve"> </w:t>
      </w:r>
      <w:proofErr w:type="spellStart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Romeris</w:t>
      </w:r>
      <w:proofErr w:type="spellEnd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“. Po úvodnom dni sa začínajú realizovať kurzy ESWOCHY 1. semestra: Teórie sociálnej práce, Profesionálny rozvoj a supervízia v sociálnej práci (vrátane terénnych návštev), Metodika sociálneho výskumu, Komparatívna európska sociálna politika pre deti a mládež, Diplomová práca. Terénne návštevy dopĺňa kurz Profesijný rozvoj a supervízia v sociálnej práci.</w:t>
      </w:r>
    </w:p>
    <w:p w14:paraId="0ACA83DB" w14:textId="5D5F1768" w:rsidR="0003162A" w:rsidRPr="0058355D" w:rsidRDefault="0003162A" w:rsidP="0003162A">
      <w:pPr>
        <w:pStyle w:val="Default"/>
        <w:jc w:val="both"/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</w:pPr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Semester 2, RSU, Lotyšsko: Semester sa začína jednodňovými úvodnými aktivitami. Po úvodnom dni sa začína realizovať kurzy ESWOCHY 2. semestra: Inovatívny prístup k riadeniu a vedeniu v sociálnej práci, Interaktívne metódy práce s deťmi a mládežou (vrátane terénnych návštev), Sociálna práca s rodinou (vrátane terénnych návštev), Seminár k diplomovej práci a 1 kurz zo zoznamu voliteľných predmetov (Správanie detí a mládeže podľa bio-</w:t>
      </w:r>
      <w:proofErr w:type="spellStart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psycho</w:t>
      </w:r>
      <w:proofErr w:type="spellEnd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 xml:space="preserve">-sociálnych aspektov, </w:t>
      </w:r>
      <w:proofErr w:type="spellStart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Kariérové</w:t>
      </w:r>
      <w:proofErr w:type="spellEnd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 xml:space="preserve"> poradenstvo pre deti a mládež, </w:t>
      </w:r>
      <w:proofErr w:type="spellStart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Medzikultúrna</w:t>
      </w:r>
      <w:proofErr w:type="spellEnd"/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 xml:space="preserve"> mediácia). Terénne návštevy dopĺňajú kurzy Interaktívne metódy práce s deťmi a mládežou, Sociálna práca s rodinou.</w:t>
      </w:r>
    </w:p>
    <w:p w14:paraId="163113DF" w14:textId="2D359464" w:rsidR="0003162A" w:rsidRPr="0058355D" w:rsidRDefault="0003162A" w:rsidP="0003162A">
      <w:pPr>
        <w:pStyle w:val="Default"/>
        <w:jc w:val="both"/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</w:pPr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Semester 3, KU, Slovensko: Semester sa začína jednodňovými úvodnými aktivitami. Po úvodnom dni sa začína realizovať kurzy ESWOCHY 3. semestra: Digitálna sociálna práca s deťmi a mládežou, Interkultúrna komunikácia detí a mládeže, Sociálno-kultúrne posilnenie rôznych skupín mládeže, Rozvoj a hodnotenie sociálnych projektov, Vedecko-výskumná prax, Diplomová práca.</w:t>
      </w:r>
    </w:p>
    <w:p w14:paraId="73D40509" w14:textId="77777777" w:rsidR="0003162A" w:rsidRPr="0058355D" w:rsidRDefault="0003162A" w:rsidP="0003162A">
      <w:pPr>
        <w:pStyle w:val="Default"/>
        <w:jc w:val="both"/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</w:pPr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Semester 4, ISCTE, Portugalsko: Semester začína jednodňovými úvodnými aktivitami. Potom sa začína intenzívny workshop Diplomová práca. Na konci 4. semestra sa organizuje obhajoba diplomových prác.</w:t>
      </w:r>
    </w:p>
    <w:p w14:paraId="69BEC487" w14:textId="0D03D9F7" w:rsidR="00902A23" w:rsidRPr="0058355D" w:rsidRDefault="0003162A" w:rsidP="0003162A">
      <w:pPr>
        <w:pStyle w:val="Default"/>
        <w:jc w:val="both"/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</w:pPr>
      <w:r w:rsidRPr="0058355D">
        <w:rPr>
          <w:rFonts w:asciiTheme="minorHAnsi" w:hAnsiTheme="minorHAnsi" w:cstheme="minorBidi"/>
          <w:i/>
          <w:color w:val="000000" w:themeColor="text1"/>
          <w:sz w:val="16"/>
          <w:szCs w:val="16"/>
          <w:lang w:val="sk-SK"/>
        </w:rPr>
        <w:t>Menovanie koordinujúcich učiteľov kurzov sa môže zmeniť rozhodnutím správnej rady, najneskôr však tri mesiace pred začatím realizácie nového štúdia.</w:t>
      </w:r>
    </w:p>
    <w:p w14:paraId="67CDA2D5" w14:textId="77777777" w:rsidR="0003162A" w:rsidRPr="0003162A" w:rsidRDefault="0003162A" w:rsidP="0003162A">
      <w:pPr>
        <w:pStyle w:val="Default"/>
        <w:jc w:val="both"/>
        <w:rPr>
          <w:color w:val="70AD47" w:themeColor="accent6"/>
        </w:rPr>
      </w:pPr>
    </w:p>
    <w:p w14:paraId="56865039" w14:textId="77777777" w:rsidR="00902A23" w:rsidRPr="00CF13F1" w:rsidRDefault="00902A23" w:rsidP="00902A23">
      <w:pPr>
        <w:pStyle w:val="Default"/>
        <w:jc w:val="center"/>
        <w:rPr>
          <w:rFonts w:asciiTheme="minorHAnsi" w:hAnsiTheme="minorHAnsi"/>
          <w:sz w:val="18"/>
          <w:szCs w:val="18"/>
        </w:rPr>
      </w:pPr>
      <w:proofErr w:type="spellStart"/>
      <w:r w:rsidRPr="00CF13F1">
        <w:rPr>
          <w:rFonts w:asciiTheme="minorHAnsi" w:hAnsiTheme="minorHAnsi"/>
          <w:b/>
          <w:bCs/>
          <w:sz w:val="18"/>
          <w:szCs w:val="18"/>
        </w:rPr>
        <w:t>Obsah</w:t>
      </w:r>
      <w:proofErr w:type="spellEnd"/>
      <w:r w:rsidRPr="00CF13F1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CF13F1">
        <w:rPr>
          <w:rFonts w:asciiTheme="minorHAnsi" w:hAnsiTheme="minorHAnsi"/>
          <w:b/>
          <w:bCs/>
          <w:sz w:val="18"/>
          <w:szCs w:val="18"/>
        </w:rPr>
        <w:t>študijného</w:t>
      </w:r>
      <w:proofErr w:type="spellEnd"/>
      <w:r w:rsidRPr="00CF13F1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CF13F1">
        <w:rPr>
          <w:rFonts w:asciiTheme="minorHAnsi" w:hAnsiTheme="minorHAnsi"/>
          <w:b/>
          <w:bCs/>
          <w:sz w:val="18"/>
          <w:szCs w:val="18"/>
        </w:rPr>
        <w:t>programu</w:t>
      </w:r>
      <w:proofErr w:type="spellEnd"/>
      <w:r w:rsidRPr="00CF13F1">
        <w:rPr>
          <w:rFonts w:asciiTheme="minorHAnsi" w:hAnsiTheme="minorHAnsi"/>
          <w:b/>
          <w:bCs/>
          <w:sz w:val="18"/>
          <w:szCs w:val="18"/>
        </w:rPr>
        <w:t xml:space="preserve"> ESWOCHY</w:t>
      </w:r>
    </w:p>
    <w:p w14:paraId="79C08B19" w14:textId="77777777" w:rsidR="00902A23" w:rsidRPr="00CF13F1" w:rsidRDefault="00902A23" w:rsidP="00902A23">
      <w:pPr>
        <w:jc w:val="center"/>
        <w:rPr>
          <w:bCs/>
          <w:sz w:val="18"/>
          <w:szCs w:val="18"/>
        </w:rPr>
      </w:pPr>
      <w:r w:rsidRPr="00CF13F1">
        <w:rPr>
          <w:bCs/>
          <w:sz w:val="18"/>
          <w:szCs w:val="18"/>
        </w:rPr>
        <w:t>denné štúdium</w:t>
      </w:r>
    </w:p>
    <w:p w14:paraId="6AA5299A" w14:textId="7B71D717" w:rsidR="00902A23" w:rsidRPr="00CF13F1" w:rsidRDefault="00700203" w:rsidP="00CF13F1">
      <w:pPr>
        <w:spacing w:after="120"/>
        <w:rPr>
          <w:b/>
          <w:sz w:val="16"/>
          <w:szCs w:val="16"/>
        </w:rPr>
      </w:pPr>
      <w:r w:rsidRPr="00CF13F1">
        <w:rPr>
          <w:b/>
          <w:sz w:val="16"/>
          <w:szCs w:val="16"/>
        </w:rPr>
        <w:t>Študijný plán Mgr. Európsky spoločný magister sociálnej práce s deťmi a mládežou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72"/>
        <w:gridCol w:w="2347"/>
        <w:gridCol w:w="2490"/>
        <w:gridCol w:w="839"/>
        <w:gridCol w:w="804"/>
      </w:tblGrid>
      <w:tr w:rsidR="00847DFA" w:rsidRPr="007614B5" w14:paraId="121E0F3E" w14:textId="793B5D68" w:rsidTr="00B52E68">
        <w:tc>
          <w:tcPr>
            <w:tcW w:w="9178" w:type="dxa"/>
            <w:gridSpan w:val="5"/>
          </w:tcPr>
          <w:p w14:paraId="757B4774" w14:textId="5713ACA6" w:rsidR="00847DFA" w:rsidRPr="00CF13F1" w:rsidRDefault="00847DFA" w:rsidP="00737326">
            <w:pPr>
              <w:pStyle w:val="Normlnywebov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 xml:space="preserve">1. </w:t>
            </w:r>
            <w:proofErr w:type="spellStart"/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>ročník</w:t>
            </w:r>
            <w:proofErr w:type="spellEnd"/>
          </w:p>
        </w:tc>
      </w:tr>
      <w:tr w:rsidR="00847DFA" w:rsidRPr="007614B5" w14:paraId="768585A6" w14:textId="157123E8" w:rsidTr="00B52E68">
        <w:tc>
          <w:tcPr>
            <w:tcW w:w="9178" w:type="dxa"/>
            <w:gridSpan w:val="5"/>
          </w:tcPr>
          <w:p w14:paraId="0A12B066" w14:textId="77777777" w:rsidR="00847DFA" w:rsidRPr="00CF13F1" w:rsidRDefault="00847DFA" w:rsidP="00737326">
            <w:pPr>
              <w:pStyle w:val="Normlnywebov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 xml:space="preserve">1. SEMESTER </w:t>
            </w:r>
          </w:p>
          <w:p w14:paraId="0A05F1EE" w14:textId="77777777" w:rsidR="00847DFA" w:rsidRPr="00CF13F1" w:rsidRDefault="00847DFA" w:rsidP="00737326">
            <w:pPr>
              <w:pStyle w:val="Normlnywebov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MYKOLAS</w:t>
            </w:r>
            <w:r w:rsidRPr="00CF13F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ROMERIS UNIVERSITY</w:t>
            </w:r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>Litva</w:t>
            </w:r>
            <w:proofErr w:type="spellEnd"/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>)</w:t>
            </w:r>
          </w:p>
          <w:p w14:paraId="307B2B03" w14:textId="211EE5C5" w:rsidR="00847DFA" w:rsidRPr="00CF13F1" w:rsidRDefault="00847DFA" w:rsidP="00737326">
            <w:pPr>
              <w:pStyle w:val="Normlnywebov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Všetky</w:t>
            </w:r>
            <w:proofErr w:type="spellEnd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uvedené</w:t>
            </w:r>
            <w:proofErr w:type="spellEnd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predmety</w:t>
            </w:r>
            <w:proofErr w:type="spellEnd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sú</w:t>
            </w:r>
            <w:proofErr w:type="spellEnd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povinné</w:t>
            </w:r>
            <w:proofErr w:type="spellEnd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.</w:t>
            </w:r>
          </w:p>
        </w:tc>
      </w:tr>
      <w:tr w:rsidR="00847DFA" w:rsidRPr="007614B5" w14:paraId="2715D16A" w14:textId="002DE09E" w:rsidTr="00CF13F1">
        <w:tc>
          <w:tcPr>
            <w:tcW w:w="2552" w:type="dxa"/>
          </w:tcPr>
          <w:p w14:paraId="7B6521C5" w14:textId="77777777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Title of Study Course</w:t>
            </w:r>
          </w:p>
          <w:p w14:paraId="71CD7521" w14:textId="77777777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EN</w:t>
            </w:r>
          </w:p>
        </w:tc>
        <w:tc>
          <w:tcPr>
            <w:tcW w:w="2410" w:type="dxa"/>
          </w:tcPr>
          <w:p w14:paraId="721368D9" w14:textId="77777777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  <w:lang w:val="lt-LT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Studijų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dalyko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pavadinimas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LT</w:t>
            </w:r>
          </w:p>
        </w:tc>
        <w:tc>
          <w:tcPr>
            <w:tcW w:w="2551" w:type="dxa"/>
          </w:tcPr>
          <w:p w14:paraId="6DAA4264" w14:textId="77777777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Názov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vyučovacieho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predmetu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SK</w:t>
            </w:r>
          </w:p>
        </w:tc>
        <w:tc>
          <w:tcPr>
            <w:tcW w:w="851" w:type="dxa"/>
          </w:tcPr>
          <w:p w14:paraId="17989A98" w14:textId="77777777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ECTS </w:t>
            </w:r>
          </w:p>
          <w:p w14:paraId="37C1F662" w14:textId="546F75C3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kreditov</w:t>
            </w:r>
            <w:proofErr w:type="spellEnd"/>
          </w:p>
        </w:tc>
        <w:tc>
          <w:tcPr>
            <w:tcW w:w="814" w:type="dxa"/>
          </w:tcPr>
          <w:p w14:paraId="7B0ECEA8" w14:textId="788580C5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Profilový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predmet</w:t>
            </w:r>
            <w:proofErr w:type="spellEnd"/>
          </w:p>
        </w:tc>
      </w:tr>
      <w:tr w:rsidR="00847DFA" w:rsidRPr="007614B5" w14:paraId="7CFD1DF0" w14:textId="021B0B42" w:rsidTr="00CF13F1">
        <w:tc>
          <w:tcPr>
            <w:tcW w:w="2552" w:type="dxa"/>
          </w:tcPr>
          <w:p w14:paraId="0B0F91BF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i/>
                <w:color w:val="000000" w:themeColor="text1"/>
                <w:sz w:val="16"/>
                <w:szCs w:val="16"/>
              </w:rPr>
              <w:t>Social Work Theories</w:t>
            </w:r>
          </w:p>
        </w:tc>
        <w:tc>
          <w:tcPr>
            <w:tcW w:w="2410" w:type="dxa"/>
          </w:tcPr>
          <w:p w14:paraId="6F5715BD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Socialinio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darbo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teorijos</w:t>
            </w:r>
            <w:proofErr w:type="spellEnd"/>
          </w:p>
        </w:tc>
        <w:tc>
          <w:tcPr>
            <w:tcW w:w="2551" w:type="dxa"/>
          </w:tcPr>
          <w:p w14:paraId="7AE9ED31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Teórie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sociálnej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práce</w:t>
            </w:r>
            <w:proofErr w:type="spellEnd"/>
          </w:p>
        </w:tc>
        <w:tc>
          <w:tcPr>
            <w:tcW w:w="851" w:type="dxa"/>
          </w:tcPr>
          <w:p w14:paraId="7B3D629D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14" w:type="dxa"/>
          </w:tcPr>
          <w:p w14:paraId="628B8704" w14:textId="5F263760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847DFA" w:rsidRPr="007614B5" w14:paraId="24EC2E2B" w14:textId="1DC78C75" w:rsidTr="00CF13F1">
        <w:tc>
          <w:tcPr>
            <w:tcW w:w="2552" w:type="dxa"/>
          </w:tcPr>
          <w:p w14:paraId="1572789A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i/>
                <w:color w:val="000000" w:themeColor="text1"/>
                <w:sz w:val="16"/>
                <w:szCs w:val="16"/>
              </w:rPr>
              <w:t>Social Research Methodology</w:t>
            </w:r>
          </w:p>
        </w:tc>
        <w:tc>
          <w:tcPr>
            <w:tcW w:w="2410" w:type="dxa"/>
          </w:tcPr>
          <w:p w14:paraId="63895B86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Socialinių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tyrimų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metodologija</w:t>
            </w:r>
            <w:proofErr w:type="spellEnd"/>
          </w:p>
        </w:tc>
        <w:tc>
          <w:tcPr>
            <w:tcW w:w="2551" w:type="dxa"/>
          </w:tcPr>
          <w:p w14:paraId="27890AA2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Metodológia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sociálneho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výskumu</w:t>
            </w:r>
            <w:proofErr w:type="spellEnd"/>
          </w:p>
        </w:tc>
        <w:tc>
          <w:tcPr>
            <w:tcW w:w="851" w:type="dxa"/>
          </w:tcPr>
          <w:p w14:paraId="4F69B25B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14" w:type="dxa"/>
          </w:tcPr>
          <w:p w14:paraId="0B64337B" w14:textId="5827346B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847DFA" w:rsidRPr="007614B5" w14:paraId="3DA319BB" w14:textId="1E17BA65" w:rsidTr="00CF13F1">
        <w:tc>
          <w:tcPr>
            <w:tcW w:w="2552" w:type="dxa"/>
          </w:tcPr>
          <w:p w14:paraId="13B3EAAF" w14:textId="77777777" w:rsidR="00847DFA" w:rsidRPr="00CF13F1" w:rsidRDefault="00847DFA" w:rsidP="00CF13F1">
            <w:pPr>
              <w:pStyle w:val="Normlnywebov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Professional Development and Supervision in Social Work</w:t>
            </w:r>
          </w:p>
        </w:tc>
        <w:tc>
          <w:tcPr>
            <w:tcW w:w="2410" w:type="dxa"/>
          </w:tcPr>
          <w:p w14:paraId="783F04DA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Profesinė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raida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ir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supervizija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socialinimae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darbe</w:t>
            </w:r>
            <w:proofErr w:type="spellEnd"/>
          </w:p>
        </w:tc>
        <w:tc>
          <w:tcPr>
            <w:tcW w:w="2551" w:type="dxa"/>
          </w:tcPr>
          <w:p w14:paraId="24AA11C3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Profesijný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rozvoj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supervízia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v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sociálnej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práci</w:t>
            </w:r>
            <w:proofErr w:type="spellEnd"/>
          </w:p>
        </w:tc>
        <w:tc>
          <w:tcPr>
            <w:tcW w:w="851" w:type="dxa"/>
          </w:tcPr>
          <w:p w14:paraId="2B783557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14" w:type="dxa"/>
          </w:tcPr>
          <w:p w14:paraId="0F567DD3" w14:textId="7312BED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847DFA" w:rsidRPr="007614B5" w14:paraId="0287EACC" w14:textId="0425C5EC" w:rsidTr="00CF13F1">
        <w:tc>
          <w:tcPr>
            <w:tcW w:w="2552" w:type="dxa"/>
          </w:tcPr>
          <w:p w14:paraId="351EED95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i/>
                <w:color w:val="000000" w:themeColor="text1"/>
                <w:sz w:val="16"/>
                <w:szCs w:val="16"/>
              </w:rPr>
              <w:t>Comparative European Social Policy for Children and Youth</w:t>
            </w:r>
          </w:p>
        </w:tc>
        <w:tc>
          <w:tcPr>
            <w:tcW w:w="2410" w:type="dxa"/>
          </w:tcPr>
          <w:p w14:paraId="7E8D2E03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Lyginamoji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Europos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socialinė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politika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vaikams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ir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jaunimui</w:t>
            </w:r>
            <w:proofErr w:type="spellEnd"/>
          </w:p>
        </w:tc>
        <w:tc>
          <w:tcPr>
            <w:tcW w:w="2551" w:type="dxa"/>
          </w:tcPr>
          <w:p w14:paraId="092B34D6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Komparatívna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európska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sociálna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politika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pre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deti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mládež</w:t>
            </w:r>
            <w:proofErr w:type="spellEnd"/>
          </w:p>
        </w:tc>
        <w:tc>
          <w:tcPr>
            <w:tcW w:w="851" w:type="dxa"/>
          </w:tcPr>
          <w:p w14:paraId="5996A013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814" w:type="dxa"/>
          </w:tcPr>
          <w:p w14:paraId="3826A00A" w14:textId="3130335F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847DFA" w:rsidRPr="007614B5" w14:paraId="75AC784D" w14:textId="3CD6670A" w:rsidTr="00CF13F1">
        <w:tc>
          <w:tcPr>
            <w:tcW w:w="2552" w:type="dxa"/>
          </w:tcPr>
          <w:p w14:paraId="33474B2F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i/>
                <w:color w:val="000000" w:themeColor="text1"/>
                <w:sz w:val="16"/>
                <w:szCs w:val="16"/>
              </w:rPr>
              <w:t>Master Thesis</w:t>
            </w:r>
          </w:p>
        </w:tc>
        <w:tc>
          <w:tcPr>
            <w:tcW w:w="2410" w:type="dxa"/>
          </w:tcPr>
          <w:p w14:paraId="511C10F5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Magistro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baigiamasis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darbas</w:t>
            </w:r>
            <w:proofErr w:type="spellEnd"/>
          </w:p>
        </w:tc>
        <w:tc>
          <w:tcPr>
            <w:tcW w:w="2551" w:type="dxa"/>
          </w:tcPr>
          <w:p w14:paraId="3CC37167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Seminár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k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záverečnej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práci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14:paraId="30E25390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14" w:type="dxa"/>
          </w:tcPr>
          <w:p w14:paraId="083BC872" w14:textId="1D5C3F2B" w:rsidR="00847DFA" w:rsidRPr="00CF13F1" w:rsidRDefault="007902D0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</w:tbl>
    <w:p w14:paraId="57A733AA" w14:textId="77777777" w:rsidR="00902A23" w:rsidRDefault="00902A23" w:rsidP="00902A23">
      <w:pPr>
        <w:jc w:val="center"/>
        <w:rPr>
          <w:b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69"/>
        <w:gridCol w:w="2351"/>
        <w:gridCol w:w="2490"/>
        <w:gridCol w:w="838"/>
        <w:gridCol w:w="804"/>
      </w:tblGrid>
      <w:tr w:rsidR="00847DFA" w:rsidRPr="007614B5" w14:paraId="7902293C" w14:textId="79C8572B" w:rsidTr="00CF13F1">
        <w:trPr>
          <w:cantSplit/>
          <w:tblHeader/>
        </w:trPr>
        <w:tc>
          <w:tcPr>
            <w:tcW w:w="8364" w:type="dxa"/>
            <w:gridSpan w:val="4"/>
          </w:tcPr>
          <w:p w14:paraId="4475DF3E" w14:textId="77777777" w:rsidR="00847DFA" w:rsidRPr="00CF13F1" w:rsidRDefault="00847DFA" w:rsidP="00737326">
            <w:pPr>
              <w:pStyle w:val="Normlnywebov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 xml:space="preserve">2. SEMESTER </w:t>
            </w:r>
          </w:p>
        </w:tc>
        <w:tc>
          <w:tcPr>
            <w:tcW w:w="814" w:type="dxa"/>
          </w:tcPr>
          <w:p w14:paraId="15C4FA52" w14:textId="77777777" w:rsidR="00847DFA" w:rsidRPr="00CF13F1" w:rsidRDefault="00847DFA" w:rsidP="00737326">
            <w:pPr>
              <w:pStyle w:val="Normlnywebov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847DFA" w:rsidRPr="007614B5" w14:paraId="63D8753C" w14:textId="40C3CC45" w:rsidTr="00CF13F1">
        <w:trPr>
          <w:cantSplit/>
          <w:tblHeader/>
        </w:trPr>
        <w:tc>
          <w:tcPr>
            <w:tcW w:w="8364" w:type="dxa"/>
            <w:gridSpan w:val="4"/>
          </w:tcPr>
          <w:p w14:paraId="62F4C939" w14:textId="39DCA7B6" w:rsidR="00847DFA" w:rsidRPr="00CF13F1" w:rsidRDefault="00847DFA" w:rsidP="00737326">
            <w:pPr>
              <w:pStyle w:val="Normlnywebov"/>
              <w:spacing w:before="0" w:beforeAutospacing="0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RIGA STRADIN</w:t>
            </w:r>
            <w:r w:rsidRPr="00CF13F1">
              <w:rPr>
                <w:rFonts w:asciiTheme="minorHAnsi" w:hAnsiTheme="minorHAnsi" w:cstheme="minorHAnsi"/>
                <w:b/>
                <w:i/>
                <w:sz w:val="16"/>
                <w:szCs w:val="16"/>
                <w:lang w:val="lt-LT"/>
              </w:rPr>
              <w:t>S</w:t>
            </w:r>
            <w:r w:rsidRPr="00CF13F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UNIVERSITY (</w:t>
            </w:r>
            <w:proofErr w:type="spellStart"/>
            <w:r w:rsidRPr="00CF13F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Lotyšsko</w:t>
            </w:r>
            <w:proofErr w:type="spellEnd"/>
            <w:r w:rsidRPr="00CF13F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14:paraId="32803A8D" w14:textId="77777777" w:rsidR="00847DFA" w:rsidRPr="00CF13F1" w:rsidRDefault="00847DFA" w:rsidP="00737326">
            <w:pPr>
              <w:pStyle w:val="Normlnywebov"/>
              <w:spacing w:before="0" w:before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847DFA" w:rsidRPr="007614B5" w14:paraId="668EEB30" w14:textId="7C52F1A2" w:rsidTr="00CF13F1">
        <w:trPr>
          <w:cantSplit/>
          <w:tblHeader/>
        </w:trPr>
        <w:tc>
          <w:tcPr>
            <w:tcW w:w="2552" w:type="dxa"/>
          </w:tcPr>
          <w:p w14:paraId="02165D5C" w14:textId="77777777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Title of Study Course</w:t>
            </w:r>
          </w:p>
          <w:p w14:paraId="2F084EBE" w14:textId="77777777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EN</w:t>
            </w:r>
          </w:p>
        </w:tc>
        <w:tc>
          <w:tcPr>
            <w:tcW w:w="2410" w:type="dxa"/>
          </w:tcPr>
          <w:p w14:paraId="6CC18AF7" w14:textId="77777777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  <w:lang w:val="lt-LT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Studijų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dalyko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pavadinimas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LT</w:t>
            </w:r>
          </w:p>
        </w:tc>
        <w:tc>
          <w:tcPr>
            <w:tcW w:w="2551" w:type="dxa"/>
          </w:tcPr>
          <w:p w14:paraId="57FD228F" w14:textId="77777777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Názov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vyučovacieho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predmetu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SK</w:t>
            </w:r>
          </w:p>
        </w:tc>
        <w:tc>
          <w:tcPr>
            <w:tcW w:w="851" w:type="dxa"/>
          </w:tcPr>
          <w:p w14:paraId="2523B978" w14:textId="77777777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ECTS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kreditov</w:t>
            </w:r>
            <w:proofErr w:type="spellEnd"/>
          </w:p>
        </w:tc>
        <w:tc>
          <w:tcPr>
            <w:tcW w:w="814" w:type="dxa"/>
          </w:tcPr>
          <w:p w14:paraId="150CDFD2" w14:textId="49F05339" w:rsidR="00847DFA" w:rsidRPr="00CF13F1" w:rsidRDefault="00847DFA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Profilový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predmet</w:t>
            </w:r>
            <w:proofErr w:type="spellEnd"/>
          </w:p>
        </w:tc>
      </w:tr>
      <w:tr w:rsidR="00847DFA" w:rsidRPr="007614B5" w14:paraId="335125C8" w14:textId="29F33A75" w:rsidTr="00CF13F1">
        <w:trPr>
          <w:cantSplit/>
        </w:trPr>
        <w:tc>
          <w:tcPr>
            <w:tcW w:w="2552" w:type="dxa"/>
          </w:tcPr>
          <w:p w14:paraId="13E16BEE" w14:textId="77777777" w:rsidR="00847DFA" w:rsidRPr="00CF13F1" w:rsidRDefault="00847DFA" w:rsidP="00CF13F1">
            <w:pPr>
              <w:pStyle w:val="Normlnywebov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Interactive Methods Working with </w:t>
            </w:r>
            <w:proofErr w:type="spellStart"/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Childrenand</w:t>
            </w:r>
            <w:proofErr w:type="spellEnd"/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Youth</w:t>
            </w:r>
          </w:p>
        </w:tc>
        <w:tc>
          <w:tcPr>
            <w:tcW w:w="2410" w:type="dxa"/>
          </w:tcPr>
          <w:p w14:paraId="49F6349F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Interaktyvūs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metodai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dirbant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su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vaikais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ir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jaunimu</w:t>
            </w:r>
            <w:proofErr w:type="spellEnd"/>
          </w:p>
        </w:tc>
        <w:tc>
          <w:tcPr>
            <w:tcW w:w="2551" w:type="dxa"/>
          </w:tcPr>
          <w:p w14:paraId="054D8338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Interaktívne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metódy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práce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s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deťmi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mládežou</w:t>
            </w:r>
            <w:proofErr w:type="spellEnd"/>
          </w:p>
        </w:tc>
        <w:tc>
          <w:tcPr>
            <w:tcW w:w="851" w:type="dxa"/>
          </w:tcPr>
          <w:p w14:paraId="09AFAB74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14" w:type="dxa"/>
          </w:tcPr>
          <w:p w14:paraId="731652B3" w14:textId="23B57BAA" w:rsidR="00847DFA" w:rsidRPr="00CF13F1" w:rsidRDefault="00847DFA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847DFA" w:rsidRPr="007614B5" w14:paraId="6479F3CD" w14:textId="3A6F7FB5" w:rsidTr="00CF13F1">
        <w:trPr>
          <w:cantSplit/>
        </w:trPr>
        <w:tc>
          <w:tcPr>
            <w:tcW w:w="2552" w:type="dxa"/>
          </w:tcPr>
          <w:p w14:paraId="4B233CAD" w14:textId="77777777" w:rsidR="00847DFA" w:rsidRPr="00CF13F1" w:rsidRDefault="00847DFA" w:rsidP="00CF13F1">
            <w:pPr>
              <w:pStyle w:val="Normlnywebov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Innovative Approach to Management </w:t>
            </w:r>
            <w:proofErr w:type="spellStart"/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andLeadership</w:t>
            </w:r>
            <w:proofErr w:type="spellEnd"/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in Social Work</w:t>
            </w:r>
          </w:p>
        </w:tc>
        <w:tc>
          <w:tcPr>
            <w:tcW w:w="2410" w:type="dxa"/>
          </w:tcPr>
          <w:p w14:paraId="21DB9C94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Inavotyvus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požiūris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į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vadybą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ir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lyderystę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socialiniame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darbe</w:t>
            </w:r>
            <w:proofErr w:type="spellEnd"/>
          </w:p>
        </w:tc>
        <w:tc>
          <w:tcPr>
            <w:tcW w:w="2551" w:type="dxa"/>
          </w:tcPr>
          <w:p w14:paraId="0112AA8B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Inovatívne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prístupy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k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manažmentu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vodcovstvu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v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sociálnej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práci</w:t>
            </w:r>
            <w:proofErr w:type="spellEnd"/>
          </w:p>
        </w:tc>
        <w:tc>
          <w:tcPr>
            <w:tcW w:w="851" w:type="dxa"/>
          </w:tcPr>
          <w:p w14:paraId="442542A1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14" w:type="dxa"/>
          </w:tcPr>
          <w:p w14:paraId="62832522" w14:textId="0455E6F4" w:rsidR="00847DFA" w:rsidRPr="00CF13F1" w:rsidRDefault="00847DFA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847DFA" w:rsidRPr="007614B5" w14:paraId="521DB9E1" w14:textId="5C347625" w:rsidTr="00CF13F1">
        <w:trPr>
          <w:cantSplit/>
        </w:trPr>
        <w:tc>
          <w:tcPr>
            <w:tcW w:w="2552" w:type="dxa"/>
          </w:tcPr>
          <w:p w14:paraId="358AF88F" w14:textId="77777777" w:rsidR="00847DFA" w:rsidRPr="00CF13F1" w:rsidRDefault="00847DFA" w:rsidP="00CF13F1">
            <w:pPr>
              <w:pStyle w:val="Normlnywebov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Social Work with Family</w:t>
            </w:r>
          </w:p>
        </w:tc>
        <w:tc>
          <w:tcPr>
            <w:tcW w:w="2410" w:type="dxa"/>
          </w:tcPr>
          <w:p w14:paraId="2F6E4DCF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Socialinis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darbas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su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šeima</w:t>
            </w:r>
            <w:proofErr w:type="spellEnd"/>
          </w:p>
        </w:tc>
        <w:tc>
          <w:tcPr>
            <w:tcW w:w="2551" w:type="dxa"/>
          </w:tcPr>
          <w:p w14:paraId="35ABB918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Sociálna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s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rodinou</w:t>
            </w:r>
            <w:proofErr w:type="spellEnd"/>
          </w:p>
        </w:tc>
        <w:tc>
          <w:tcPr>
            <w:tcW w:w="851" w:type="dxa"/>
          </w:tcPr>
          <w:p w14:paraId="17E89EB8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814" w:type="dxa"/>
          </w:tcPr>
          <w:p w14:paraId="63A55FC0" w14:textId="1675A3CA" w:rsidR="00847DFA" w:rsidRPr="00CF13F1" w:rsidRDefault="00520AC8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847DFA" w:rsidRPr="007614B5" w14:paraId="4F6A02FC" w14:textId="5A5741AF" w:rsidTr="00CF13F1">
        <w:trPr>
          <w:cantSplit/>
        </w:trPr>
        <w:tc>
          <w:tcPr>
            <w:tcW w:w="2552" w:type="dxa"/>
          </w:tcPr>
          <w:p w14:paraId="5970E00D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i/>
                <w:color w:val="000000" w:themeColor="text1"/>
                <w:sz w:val="16"/>
                <w:szCs w:val="16"/>
              </w:rPr>
              <w:t>Master Thesis</w:t>
            </w:r>
          </w:p>
        </w:tc>
        <w:tc>
          <w:tcPr>
            <w:tcW w:w="2410" w:type="dxa"/>
          </w:tcPr>
          <w:p w14:paraId="5A504177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Magistro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baigiamasis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darbas</w:t>
            </w:r>
            <w:proofErr w:type="spellEnd"/>
          </w:p>
        </w:tc>
        <w:tc>
          <w:tcPr>
            <w:tcW w:w="2551" w:type="dxa"/>
          </w:tcPr>
          <w:p w14:paraId="53EC5DE7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Seminár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k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záverečnej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práci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</w:tcPr>
          <w:p w14:paraId="2DDB416F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14" w:type="dxa"/>
          </w:tcPr>
          <w:p w14:paraId="607FB6DB" w14:textId="5DACB0D9" w:rsidR="00847DFA" w:rsidRPr="00CF13F1" w:rsidRDefault="007902D0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847DFA" w:rsidRPr="007614B5" w14:paraId="1BA1E137" w14:textId="1E96D90F" w:rsidTr="00CF13F1">
        <w:trPr>
          <w:cantSplit/>
        </w:trPr>
        <w:tc>
          <w:tcPr>
            <w:tcW w:w="8364" w:type="dxa"/>
            <w:gridSpan w:val="4"/>
          </w:tcPr>
          <w:p w14:paraId="31015836" w14:textId="77777777" w:rsidR="00847DFA" w:rsidRPr="00707912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707912">
              <w:rPr>
                <w:rFonts w:cstheme="minorHAnsi"/>
                <w:b/>
                <w:i/>
                <w:sz w:val="16"/>
                <w:szCs w:val="16"/>
              </w:rPr>
              <w:t>Povinne</w:t>
            </w:r>
            <w:proofErr w:type="spellEnd"/>
            <w:r w:rsidRPr="00707912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rFonts w:cstheme="minorHAnsi"/>
                <w:b/>
                <w:i/>
                <w:sz w:val="16"/>
                <w:szCs w:val="16"/>
              </w:rPr>
              <w:t>voliteľné</w:t>
            </w:r>
            <w:proofErr w:type="spellEnd"/>
            <w:r w:rsidRPr="00707912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rFonts w:cstheme="minorHAnsi"/>
                <w:b/>
                <w:i/>
                <w:sz w:val="16"/>
                <w:szCs w:val="16"/>
              </w:rPr>
              <w:t>predmety</w:t>
            </w:r>
            <w:proofErr w:type="spellEnd"/>
            <w:r w:rsidRPr="00707912">
              <w:rPr>
                <w:rFonts w:cstheme="minorHAnsi"/>
                <w:b/>
                <w:i/>
                <w:sz w:val="16"/>
                <w:szCs w:val="16"/>
              </w:rPr>
              <w:t xml:space="preserve"> (PVP) – </w:t>
            </w:r>
            <w:proofErr w:type="spellStart"/>
            <w:r w:rsidRPr="00707912">
              <w:rPr>
                <w:rFonts w:cstheme="minorHAnsi"/>
                <w:b/>
                <w:i/>
                <w:sz w:val="16"/>
                <w:szCs w:val="16"/>
              </w:rPr>
              <w:t>študent</w:t>
            </w:r>
            <w:proofErr w:type="spellEnd"/>
            <w:r w:rsidRPr="00707912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rFonts w:cstheme="minorHAnsi"/>
                <w:b/>
                <w:i/>
                <w:sz w:val="16"/>
                <w:szCs w:val="16"/>
              </w:rPr>
              <w:t>si</w:t>
            </w:r>
            <w:proofErr w:type="spellEnd"/>
            <w:r w:rsidRPr="00707912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rFonts w:cstheme="minorHAnsi"/>
                <w:b/>
                <w:i/>
                <w:sz w:val="16"/>
                <w:szCs w:val="16"/>
              </w:rPr>
              <w:t>vyberá</w:t>
            </w:r>
            <w:proofErr w:type="spellEnd"/>
            <w:r w:rsidRPr="00707912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rFonts w:cstheme="minorHAnsi"/>
                <w:b/>
                <w:i/>
                <w:sz w:val="16"/>
                <w:szCs w:val="16"/>
              </w:rPr>
              <w:t>minimálne</w:t>
            </w:r>
            <w:proofErr w:type="spellEnd"/>
            <w:r w:rsidRPr="00707912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rFonts w:cstheme="minorHAnsi"/>
                <w:b/>
                <w:i/>
                <w:sz w:val="16"/>
                <w:szCs w:val="16"/>
              </w:rPr>
              <w:t>jeden</w:t>
            </w:r>
            <w:proofErr w:type="spellEnd"/>
            <w:r w:rsidRPr="00707912">
              <w:rPr>
                <w:rFonts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14" w:type="dxa"/>
          </w:tcPr>
          <w:p w14:paraId="1C11E4B3" w14:textId="77777777" w:rsidR="00847DFA" w:rsidRPr="00707912" w:rsidRDefault="00847DFA" w:rsidP="001532E2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847DFA" w:rsidRPr="007614B5" w14:paraId="2048429D" w14:textId="757F6F1B" w:rsidTr="00CF13F1">
        <w:trPr>
          <w:cantSplit/>
        </w:trPr>
        <w:tc>
          <w:tcPr>
            <w:tcW w:w="2552" w:type="dxa"/>
          </w:tcPr>
          <w:p w14:paraId="2C49CD67" w14:textId="77777777" w:rsidR="00847DFA" w:rsidRPr="00CF13F1" w:rsidRDefault="00847DFA" w:rsidP="00CF13F1">
            <w:pPr>
              <w:pStyle w:val="Normlnywebov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Children and Youth Behaviors by Bio-psycho-social Aspects</w:t>
            </w:r>
          </w:p>
        </w:tc>
        <w:tc>
          <w:tcPr>
            <w:tcW w:w="2410" w:type="dxa"/>
          </w:tcPr>
          <w:p w14:paraId="2659BAC4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Vaikų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ir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jaunimo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elgesio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biopsichosocialiniai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aspektai</w:t>
            </w:r>
            <w:proofErr w:type="spellEnd"/>
          </w:p>
        </w:tc>
        <w:tc>
          <w:tcPr>
            <w:tcW w:w="2551" w:type="dxa"/>
          </w:tcPr>
          <w:p w14:paraId="5B5EBC94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Bio-psycho-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sociálne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aspekty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správania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detí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mládeže</w:t>
            </w:r>
            <w:proofErr w:type="spellEnd"/>
          </w:p>
        </w:tc>
        <w:tc>
          <w:tcPr>
            <w:tcW w:w="851" w:type="dxa"/>
          </w:tcPr>
          <w:p w14:paraId="5C756FA0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14" w:type="dxa"/>
          </w:tcPr>
          <w:p w14:paraId="34D654F9" w14:textId="77777777" w:rsidR="00847DFA" w:rsidRPr="00CF13F1" w:rsidRDefault="00847DFA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847DFA" w:rsidRPr="007614B5" w14:paraId="4B0DDC26" w14:textId="1D86992B" w:rsidTr="00CF13F1">
        <w:trPr>
          <w:cantSplit/>
        </w:trPr>
        <w:tc>
          <w:tcPr>
            <w:tcW w:w="2552" w:type="dxa"/>
          </w:tcPr>
          <w:p w14:paraId="0F3053AF" w14:textId="77777777" w:rsidR="00847DFA" w:rsidRPr="00CF13F1" w:rsidRDefault="00847DFA" w:rsidP="00CF13F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CF13F1">
              <w:rPr>
                <w:rFonts w:cstheme="minorHAnsi"/>
                <w:i/>
                <w:color w:val="000000"/>
                <w:sz w:val="16"/>
                <w:szCs w:val="16"/>
              </w:rPr>
              <w:t>Children and Youth Career Guidance</w:t>
            </w:r>
          </w:p>
        </w:tc>
        <w:tc>
          <w:tcPr>
            <w:tcW w:w="2410" w:type="dxa"/>
          </w:tcPr>
          <w:p w14:paraId="4C072176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Vaikų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ir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jaunimo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karjeros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valdymas</w:t>
            </w:r>
            <w:proofErr w:type="spellEnd"/>
          </w:p>
        </w:tc>
        <w:tc>
          <w:tcPr>
            <w:tcW w:w="2551" w:type="dxa"/>
          </w:tcPr>
          <w:p w14:paraId="489B913F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Kariérové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poradenstvo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pre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deti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mládež</w:t>
            </w:r>
            <w:proofErr w:type="spellEnd"/>
          </w:p>
        </w:tc>
        <w:tc>
          <w:tcPr>
            <w:tcW w:w="851" w:type="dxa"/>
          </w:tcPr>
          <w:p w14:paraId="131FEE83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14" w:type="dxa"/>
          </w:tcPr>
          <w:p w14:paraId="4FAECFC0" w14:textId="77777777" w:rsidR="00847DFA" w:rsidRPr="00CF13F1" w:rsidRDefault="00847DFA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847DFA" w:rsidRPr="007614B5" w14:paraId="3A2C502C" w14:textId="0064DD62" w:rsidTr="00CF13F1">
        <w:trPr>
          <w:cantSplit/>
        </w:trPr>
        <w:tc>
          <w:tcPr>
            <w:tcW w:w="2552" w:type="dxa"/>
          </w:tcPr>
          <w:p w14:paraId="6DC37F5C" w14:textId="77777777" w:rsidR="00847DFA" w:rsidRPr="00CF13F1" w:rsidRDefault="00847DFA" w:rsidP="00CF13F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CF13F1">
              <w:rPr>
                <w:rFonts w:cstheme="minorHAnsi"/>
                <w:i/>
                <w:color w:val="000000"/>
                <w:sz w:val="16"/>
                <w:szCs w:val="16"/>
              </w:rPr>
              <w:lastRenderedPageBreak/>
              <w:t>Cross-Cultural Mediation in Social Work</w:t>
            </w:r>
          </w:p>
        </w:tc>
        <w:tc>
          <w:tcPr>
            <w:tcW w:w="2410" w:type="dxa"/>
          </w:tcPr>
          <w:p w14:paraId="7FF9D94A" w14:textId="77777777" w:rsidR="00847DFA" w:rsidRPr="00CF13F1" w:rsidRDefault="00847DFA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Tarpkultūrinė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mediacija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socialiniame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darbe</w:t>
            </w:r>
            <w:proofErr w:type="spellEnd"/>
          </w:p>
        </w:tc>
        <w:tc>
          <w:tcPr>
            <w:tcW w:w="2551" w:type="dxa"/>
          </w:tcPr>
          <w:p w14:paraId="2F11E93D" w14:textId="77777777" w:rsidR="00847DFA" w:rsidRPr="00CF13F1" w:rsidRDefault="00847DFA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Medzikultúrna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mediácia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v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sociálnej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práci</w:t>
            </w:r>
            <w:proofErr w:type="spellEnd"/>
          </w:p>
        </w:tc>
        <w:tc>
          <w:tcPr>
            <w:tcW w:w="851" w:type="dxa"/>
          </w:tcPr>
          <w:p w14:paraId="5D2D9EA7" w14:textId="77777777" w:rsidR="00847DFA" w:rsidRPr="00CF13F1" w:rsidRDefault="00847DFA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14" w:type="dxa"/>
          </w:tcPr>
          <w:p w14:paraId="388DA9E8" w14:textId="77777777" w:rsidR="00847DFA" w:rsidRPr="00CF13F1" w:rsidRDefault="00847DFA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</w:tbl>
    <w:p w14:paraId="691F3ED6" w14:textId="77777777" w:rsidR="00902A23" w:rsidRDefault="00902A23" w:rsidP="00902A23">
      <w:pPr>
        <w:jc w:val="center"/>
        <w:rPr>
          <w:b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78"/>
        <w:gridCol w:w="2347"/>
        <w:gridCol w:w="2487"/>
        <w:gridCol w:w="837"/>
        <w:gridCol w:w="803"/>
      </w:tblGrid>
      <w:tr w:rsidR="00520AC8" w:rsidRPr="007614B5" w14:paraId="0724B36F" w14:textId="66FEA4C5" w:rsidTr="00B52E68">
        <w:tc>
          <w:tcPr>
            <w:tcW w:w="9178" w:type="dxa"/>
            <w:gridSpan w:val="5"/>
          </w:tcPr>
          <w:p w14:paraId="52040922" w14:textId="5A6F6EAC" w:rsidR="00520AC8" w:rsidRPr="00CF13F1" w:rsidRDefault="00520AC8" w:rsidP="00737326">
            <w:pPr>
              <w:pStyle w:val="Normlnywebov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 xml:space="preserve">2. </w:t>
            </w:r>
            <w:proofErr w:type="spellStart"/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>ročník</w:t>
            </w:r>
            <w:proofErr w:type="spellEnd"/>
          </w:p>
        </w:tc>
      </w:tr>
      <w:tr w:rsidR="00520AC8" w:rsidRPr="007614B5" w14:paraId="2F3A3727" w14:textId="7FDF48F2" w:rsidTr="00B52E68">
        <w:tc>
          <w:tcPr>
            <w:tcW w:w="9178" w:type="dxa"/>
            <w:gridSpan w:val="5"/>
          </w:tcPr>
          <w:p w14:paraId="7E041CA4" w14:textId="77777777" w:rsidR="00520AC8" w:rsidRPr="00CF13F1" w:rsidRDefault="00520AC8" w:rsidP="00CF13F1">
            <w:pPr>
              <w:jc w:val="center"/>
              <w:rPr>
                <w:b/>
                <w:i/>
                <w:sz w:val="16"/>
                <w:szCs w:val="16"/>
              </w:rPr>
            </w:pPr>
            <w:r w:rsidRPr="00CF13F1">
              <w:rPr>
                <w:b/>
                <w:i/>
                <w:sz w:val="16"/>
                <w:szCs w:val="16"/>
              </w:rPr>
              <w:t>3.SEMESTER</w:t>
            </w:r>
          </w:p>
          <w:p w14:paraId="7ECBC3E6" w14:textId="77777777" w:rsidR="00520AC8" w:rsidRPr="00CF13F1" w:rsidRDefault="00520AC8" w:rsidP="00CF13F1">
            <w:pPr>
              <w:jc w:val="center"/>
              <w:rPr>
                <w:b/>
                <w:i/>
                <w:sz w:val="16"/>
                <w:szCs w:val="16"/>
              </w:rPr>
            </w:pPr>
            <w:r w:rsidRPr="00CF13F1">
              <w:rPr>
                <w:b/>
                <w:i/>
                <w:sz w:val="16"/>
                <w:szCs w:val="16"/>
              </w:rPr>
              <w:t>KATOLÍCKA UNIVERZITA V RUŽOMBERKU (</w:t>
            </w:r>
            <w:proofErr w:type="spellStart"/>
            <w:r w:rsidRPr="00CF13F1">
              <w:rPr>
                <w:b/>
                <w:i/>
                <w:sz w:val="16"/>
                <w:szCs w:val="16"/>
              </w:rPr>
              <w:t>Slovensko</w:t>
            </w:r>
            <w:proofErr w:type="spellEnd"/>
            <w:r w:rsidRPr="00CF13F1">
              <w:rPr>
                <w:b/>
                <w:i/>
                <w:sz w:val="16"/>
                <w:szCs w:val="16"/>
              </w:rPr>
              <w:t>)</w:t>
            </w:r>
          </w:p>
          <w:p w14:paraId="33FE65D3" w14:textId="7FC348B4" w:rsidR="00520AC8" w:rsidRPr="00CF13F1" w:rsidRDefault="00520AC8" w:rsidP="001532E2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Všetky</w:t>
            </w:r>
            <w:proofErr w:type="spellEnd"/>
            <w:r w:rsidRPr="00CF13F1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uvedené</w:t>
            </w:r>
            <w:proofErr w:type="spellEnd"/>
            <w:r w:rsidRPr="00CF13F1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predmety</w:t>
            </w:r>
            <w:proofErr w:type="spellEnd"/>
            <w:r w:rsidRPr="00CF13F1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sú</w:t>
            </w:r>
            <w:proofErr w:type="spellEnd"/>
            <w:r w:rsidRPr="00CF13F1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povinné</w:t>
            </w:r>
            <w:proofErr w:type="spellEnd"/>
            <w:r w:rsidRPr="00CF13F1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.</w:t>
            </w:r>
          </w:p>
        </w:tc>
      </w:tr>
      <w:tr w:rsidR="00520AC8" w:rsidRPr="007614B5" w14:paraId="5374A361" w14:textId="41951782" w:rsidTr="00CF13F1">
        <w:tc>
          <w:tcPr>
            <w:tcW w:w="2552" w:type="dxa"/>
          </w:tcPr>
          <w:p w14:paraId="6762981A" w14:textId="77777777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Title of Study Course EN</w:t>
            </w:r>
          </w:p>
        </w:tc>
        <w:tc>
          <w:tcPr>
            <w:tcW w:w="2410" w:type="dxa"/>
          </w:tcPr>
          <w:p w14:paraId="4C71FB7B" w14:textId="77777777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  <w:lang w:val="lt-LT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Studijų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dalyko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pavadinimas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LT</w:t>
            </w:r>
          </w:p>
        </w:tc>
        <w:tc>
          <w:tcPr>
            <w:tcW w:w="2551" w:type="dxa"/>
          </w:tcPr>
          <w:p w14:paraId="4BC975F3" w14:textId="77777777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Názov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vyučovacieho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predmetu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SK</w:t>
            </w:r>
          </w:p>
        </w:tc>
        <w:tc>
          <w:tcPr>
            <w:tcW w:w="851" w:type="dxa"/>
          </w:tcPr>
          <w:p w14:paraId="3520AD30" w14:textId="77777777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ECTS </w:t>
            </w:r>
          </w:p>
          <w:p w14:paraId="0ABEC412" w14:textId="41A0D597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kreditov</w:t>
            </w:r>
            <w:proofErr w:type="spellEnd"/>
          </w:p>
        </w:tc>
        <w:tc>
          <w:tcPr>
            <w:tcW w:w="814" w:type="dxa"/>
          </w:tcPr>
          <w:p w14:paraId="0FB3B77D" w14:textId="032174CF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Profilový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predmet</w:t>
            </w:r>
            <w:proofErr w:type="spellEnd"/>
          </w:p>
        </w:tc>
      </w:tr>
      <w:tr w:rsidR="00520AC8" w:rsidRPr="007614B5" w14:paraId="4E102603" w14:textId="7C92E10A" w:rsidTr="00CF13F1">
        <w:tc>
          <w:tcPr>
            <w:tcW w:w="2552" w:type="dxa"/>
          </w:tcPr>
          <w:p w14:paraId="3CACACF6" w14:textId="77777777" w:rsidR="00520AC8" w:rsidRPr="00CF13F1" w:rsidRDefault="00520AC8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i/>
                <w:color w:val="000000"/>
                <w:sz w:val="16"/>
                <w:szCs w:val="16"/>
              </w:rPr>
              <w:t>Digital Social Work with Children and Youth</w:t>
            </w:r>
          </w:p>
        </w:tc>
        <w:tc>
          <w:tcPr>
            <w:tcW w:w="2410" w:type="dxa"/>
          </w:tcPr>
          <w:p w14:paraId="47742259" w14:textId="77777777" w:rsidR="00520AC8" w:rsidRPr="00CF13F1" w:rsidRDefault="00520AC8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Skaitmeninis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socialinis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darbas</w:t>
            </w:r>
            <w:proofErr w:type="spellEnd"/>
          </w:p>
        </w:tc>
        <w:tc>
          <w:tcPr>
            <w:tcW w:w="2551" w:type="dxa"/>
          </w:tcPr>
          <w:p w14:paraId="4D568706" w14:textId="77777777" w:rsidR="00520AC8" w:rsidRPr="00CF13F1" w:rsidRDefault="00520AC8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Digitálna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sociálna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s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deťmi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mládežou</w:t>
            </w:r>
            <w:proofErr w:type="spellEnd"/>
          </w:p>
        </w:tc>
        <w:tc>
          <w:tcPr>
            <w:tcW w:w="851" w:type="dxa"/>
          </w:tcPr>
          <w:p w14:paraId="0B86D117" w14:textId="77777777" w:rsidR="00520AC8" w:rsidRPr="00CF13F1" w:rsidRDefault="00520AC8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14" w:type="dxa"/>
          </w:tcPr>
          <w:p w14:paraId="29D04A66" w14:textId="358AD93B" w:rsidR="00520AC8" w:rsidRPr="00CF13F1" w:rsidRDefault="00520AC8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520AC8" w:rsidRPr="007614B5" w14:paraId="381AB83F" w14:textId="36C2F802" w:rsidTr="00CF13F1">
        <w:tc>
          <w:tcPr>
            <w:tcW w:w="2552" w:type="dxa"/>
          </w:tcPr>
          <w:p w14:paraId="5C8F25F1" w14:textId="77777777" w:rsidR="00520AC8" w:rsidRPr="00CF13F1" w:rsidRDefault="00520AC8" w:rsidP="00CF13F1">
            <w:pPr>
              <w:pStyle w:val="Normlnywebov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Development and Evaluation of </w:t>
            </w:r>
            <w:proofErr w:type="spellStart"/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SocialProjects</w:t>
            </w:r>
            <w:proofErr w:type="spellEnd"/>
          </w:p>
        </w:tc>
        <w:tc>
          <w:tcPr>
            <w:tcW w:w="2410" w:type="dxa"/>
          </w:tcPr>
          <w:p w14:paraId="7AAF7B1E" w14:textId="77777777" w:rsidR="00520AC8" w:rsidRPr="00CF13F1" w:rsidRDefault="00520AC8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Socialinių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projektų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rengimas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ir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vertinimas</w:t>
            </w:r>
            <w:proofErr w:type="spellEnd"/>
          </w:p>
        </w:tc>
        <w:tc>
          <w:tcPr>
            <w:tcW w:w="2551" w:type="dxa"/>
          </w:tcPr>
          <w:p w14:paraId="391335AB" w14:textId="77777777" w:rsidR="00520AC8" w:rsidRPr="00CF13F1" w:rsidRDefault="00520AC8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Rozvoj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evaluácia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sociálnych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projektov</w:t>
            </w:r>
            <w:proofErr w:type="spellEnd"/>
          </w:p>
        </w:tc>
        <w:tc>
          <w:tcPr>
            <w:tcW w:w="851" w:type="dxa"/>
          </w:tcPr>
          <w:p w14:paraId="30FEC00E" w14:textId="77777777" w:rsidR="00520AC8" w:rsidRPr="00CF13F1" w:rsidRDefault="00520AC8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14" w:type="dxa"/>
          </w:tcPr>
          <w:p w14:paraId="70B12D1B" w14:textId="2ABC7079" w:rsidR="00520AC8" w:rsidRPr="00CF13F1" w:rsidRDefault="00520AC8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520AC8" w:rsidRPr="007614B5" w14:paraId="47EC34C6" w14:textId="581C507B" w:rsidTr="00CF13F1">
        <w:tc>
          <w:tcPr>
            <w:tcW w:w="2552" w:type="dxa"/>
          </w:tcPr>
          <w:p w14:paraId="741B1696" w14:textId="77777777" w:rsidR="00520AC8" w:rsidRPr="00CF13F1" w:rsidRDefault="00520AC8" w:rsidP="00CF13F1">
            <w:pPr>
              <w:pStyle w:val="Normlnywebov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Children and youth </w:t>
            </w:r>
            <w:proofErr w:type="spellStart"/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interculturalCommunication</w:t>
            </w:r>
            <w:proofErr w:type="spellEnd"/>
          </w:p>
        </w:tc>
        <w:tc>
          <w:tcPr>
            <w:tcW w:w="2410" w:type="dxa"/>
          </w:tcPr>
          <w:p w14:paraId="4E3E6031" w14:textId="77777777" w:rsidR="00520AC8" w:rsidRPr="00CF13F1" w:rsidRDefault="00520AC8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Vaikų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ir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jaunimo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tarpkultūrinė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komunikacija</w:t>
            </w:r>
            <w:proofErr w:type="spellEnd"/>
          </w:p>
        </w:tc>
        <w:tc>
          <w:tcPr>
            <w:tcW w:w="2551" w:type="dxa"/>
          </w:tcPr>
          <w:p w14:paraId="49FD20A0" w14:textId="77777777" w:rsidR="00520AC8" w:rsidRPr="00CF13F1" w:rsidRDefault="00520AC8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Interkulturálna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komunikácia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detí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mládeže</w:t>
            </w:r>
            <w:proofErr w:type="spellEnd"/>
          </w:p>
        </w:tc>
        <w:tc>
          <w:tcPr>
            <w:tcW w:w="851" w:type="dxa"/>
          </w:tcPr>
          <w:p w14:paraId="0ED97863" w14:textId="77777777" w:rsidR="00520AC8" w:rsidRPr="00CF13F1" w:rsidRDefault="00520AC8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14" w:type="dxa"/>
          </w:tcPr>
          <w:p w14:paraId="51485945" w14:textId="1A3399BE" w:rsidR="00520AC8" w:rsidRPr="00CF13F1" w:rsidRDefault="00520AC8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520AC8" w:rsidRPr="007614B5" w14:paraId="3E691439" w14:textId="5F959D0F" w:rsidTr="00CF13F1">
        <w:tc>
          <w:tcPr>
            <w:tcW w:w="2552" w:type="dxa"/>
          </w:tcPr>
          <w:p w14:paraId="4BB15C5B" w14:textId="77777777" w:rsidR="00520AC8" w:rsidRPr="00CF13F1" w:rsidRDefault="00520AC8" w:rsidP="00CF13F1">
            <w:pPr>
              <w:pStyle w:val="Normlnywebov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Socio-Cultural Empowerment of </w:t>
            </w:r>
            <w:proofErr w:type="spellStart"/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DifferentChildren</w:t>
            </w:r>
            <w:proofErr w:type="spellEnd"/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and Youth Groups</w:t>
            </w:r>
          </w:p>
        </w:tc>
        <w:tc>
          <w:tcPr>
            <w:tcW w:w="2410" w:type="dxa"/>
          </w:tcPr>
          <w:p w14:paraId="6E30F363" w14:textId="77777777" w:rsidR="00520AC8" w:rsidRPr="00CF13F1" w:rsidRDefault="00520AC8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Sociokultūrinis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skirtingų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grupių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įgalinimas</w:t>
            </w:r>
            <w:proofErr w:type="spellEnd"/>
          </w:p>
        </w:tc>
        <w:tc>
          <w:tcPr>
            <w:tcW w:w="2551" w:type="dxa"/>
          </w:tcPr>
          <w:p w14:paraId="66F5FF1E" w14:textId="77777777" w:rsidR="00520AC8" w:rsidRPr="00CF13F1" w:rsidRDefault="00520AC8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Socio-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kultúrne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posilňovanie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rôznych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detských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mládežníckych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skupín</w:t>
            </w:r>
            <w:proofErr w:type="spellEnd"/>
          </w:p>
        </w:tc>
        <w:tc>
          <w:tcPr>
            <w:tcW w:w="851" w:type="dxa"/>
          </w:tcPr>
          <w:p w14:paraId="0649204E" w14:textId="77777777" w:rsidR="00520AC8" w:rsidRPr="00CF13F1" w:rsidRDefault="00520AC8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14" w:type="dxa"/>
          </w:tcPr>
          <w:p w14:paraId="09B71EFF" w14:textId="489DC1F3" w:rsidR="00520AC8" w:rsidRPr="00CF13F1" w:rsidRDefault="00520AC8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520AC8" w:rsidRPr="007614B5" w14:paraId="1A3C7915" w14:textId="512CC83F" w:rsidTr="00CF13F1">
        <w:tc>
          <w:tcPr>
            <w:tcW w:w="2552" w:type="dxa"/>
          </w:tcPr>
          <w:p w14:paraId="603997E9" w14:textId="77777777" w:rsidR="00520AC8" w:rsidRPr="00CF13F1" w:rsidRDefault="00520AC8" w:rsidP="00CF13F1">
            <w:pPr>
              <w:pStyle w:val="Normlnywebov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Scientific Research Practice and Master Thesis</w:t>
            </w:r>
          </w:p>
        </w:tc>
        <w:tc>
          <w:tcPr>
            <w:tcW w:w="2410" w:type="dxa"/>
          </w:tcPr>
          <w:p w14:paraId="1C85B13E" w14:textId="77777777" w:rsidR="00520AC8" w:rsidRPr="00CF13F1" w:rsidRDefault="00520AC8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Mokslinė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tiriamoji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praktika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ir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magistro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tezės</w:t>
            </w:r>
            <w:proofErr w:type="spellEnd"/>
          </w:p>
        </w:tc>
        <w:tc>
          <w:tcPr>
            <w:tcW w:w="2551" w:type="dxa"/>
          </w:tcPr>
          <w:p w14:paraId="4FED6B11" w14:textId="77777777" w:rsidR="00520AC8" w:rsidRPr="00CF13F1" w:rsidRDefault="00520AC8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Vedecká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a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výskumná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prax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diplomová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práca</w:t>
            </w:r>
            <w:proofErr w:type="spellEnd"/>
          </w:p>
        </w:tc>
        <w:tc>
          <w:tcPr>
            <w:tcW w:w="851" w:type="dxa"/>
          </w:tcPr>
          <w:p w14:paraId="62315952" w14:textId="77777777" w:rsidR="00520AC8" w:rsidRPr="00CF13F1" w:rsidRDefault="00520AC8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814" w:type="dxa"/>
          </w:tcPr>
          <w:p w14:paraId="3E0AE7C9" w14:textId="67265C65" w:rsidR="00520AC8" w:rsidRPr="00CF13F1" w:rsidRDefault="00520AC8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</w:tbl>
    <w:p w14:paraId="1CFDC963" w14:textId="77777777" w:rsidR="00902A23" w:rsidRDefault="00902A23" w:rsidP="00902A23">
      <w:pPr>
        <w:jc w:val="center"/>
        <w:rPr>
          <w:b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72"/>
        <w:gridCol w:w="2348"/>
        <w:gridCol w:w="2490"/>
        <w:gridCol w:w="838"/>
        <w:gridCol w:w="804"/>
      </w:tblGrid>
      <w:tr w:rsidR="00520AC8" w:rsidRPr="007614B5" w14:paraId="24163FF7" w14:textId="75CEA37F" w:rsidTr="00CF13F1">
        <w:tc>
          <w:tcPr>
            <w:tcW w:w="8364" w:type="dxa"/>
            <w:gridSpan w:val="4"/>
          </w:tcPr>
          <w:p w14:paraId="4F239BA1" w14:textId="77777777" w:rsidR="00520AC8" w:rsidRPr="00CF13F1" w:rsidRDefault="00520AC8" w:rsidP="00737326">
            <w:pPr>
              <w:pStyle w:val="Normlnywebov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 xml:space="preserve">4. SEMESTER </w:t>
            </w:r>
          </w:p>
        </w:tc>
        <w:tc>
          <w:tcPr>
            <w:tcW w:w="814" w:type="dxa"/>
          </w:tcPr>
          <w:p w14:paraId="13634544" w14:textId="77777777" w:rsidR="00520AC8" w:rsidRPr="00CF13F1" w:rsidRDefault="00520AC8" w:rsidP="00737326">
            <w:pPr>
              <w:pStyle w:val="Normlnywebov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520AC8" w:rsidRPr="007614B5" w14:paraId="37DF20E5" w14:textId="6264EB23" w:rsidTr="00CF13F1">
        <w:tc>
          <w:tcPr>
            <w:tcW w:w="8364" w:type="dxa"/>
            <w:gridSpan w:val="4"/>
          </w:tcPr>
          <w:p w14:paraId="20C16F7F" w14:textId="2BE26F61" w:rsidR="00520AC8" w:rsidRPr="00CF13F1" w:rsidRDefault="00520AC8" w:rsidP="00CF13F1">
            <w:pPr>
              <w:pStyle w:val="Normlnywebov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>UNIVERSITY INSTITUTE OF LISBON (</w:t>
            </w:r>
            <w:proofErr w:type="spellStart"/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>Portugalsko</w:t>
            </w:r>
            <w:proofErr w:type="spellEnd"/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t>)</w:t>
            </w:r>
            <w:r w:rsidRPr="00CF13F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  <w:br/>
            </w:r>
            <w:proofErr w:type="spellStart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Všetky</w:t>
            </w:r>
            <w:proofErr w:type="spellEnd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uvedené</w:t>
            </w:r>
            <w:proofErr w:type="spellEnd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predmety</w:t>
            </w:r>
            <w:proofErr w:type="spellEnd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sú</w:t>
            </w:r>
            <w:proofErr w:type="spellEnd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povinné</w:t>
            </w:r>
            <w:proofErr w:type="spellEnd"/>
            <w:r w:rsidRPr="00CF13F1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14" w:type="dxa"/>
          </w:tcPr>
          <w:p w14:paraId="549D88B6" w14:textId="77777777" w:rsidR="00520AC8" w:rsidRPr="00CF13F1" w:rsidRDefault="00520AC8" w:rsidP="001532E2">
            <w:pPr>
              <w:pStyle w:val="Normlnywebov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520AC8" w:rsidRPr="007614B5" w14:paraId="5FD32B43" w14:textId="3A9296A5" w:rsidTr="00CF13F1">
        <w:tc>
          <w:tcPr>
            <w:tcW w:w="2552" w:type="dxa"/>
          </w:tcPr>
          <w:p w14:paraId="05FDCF28" w14:textId="77777777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Title of Study Course EN</w:t>
            </w:r>
          </w:p>
        </w:tc>
        <w:tc>
          <w:tcPr>
            <w:tcW w:w="2410" w:type="dxa"/>
          </w:tcPr>
          <w:p w14:paraId="7500DC76" w14:textId="77777777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Studijų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dalyko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pavadinimas</w:t>
            </w:r>
            <w:proofErr w:type="spellEnd"/>
          </w:p>
          <w:p w14:paraId="3D169E24" w14:textId="77777777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  <w:lang w:val="lt-LT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LT</w:t>
            </w:r>
          </w:p>
        </w:tc>
        <w:tc>
          <w:tcPr>
            <w:tcW w:w="2551" w:type="dxa"/>
          </w:tcPr>
          <w:p w14:paraId="27BDADE9" w14:textId="77777777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Názov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vyučovacieho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predmetu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SK</w:t>
            </w:r>
          </w:p>
        </w:tc>
        <w:tc>
          <w:tcPr>
            <w:tcW w:w="851" w:type="dxa"/>
          </w:tcPr>
          <w:p w14:paraId="32C58D86" w14:textId="77777777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ECTS credits</w:t>
            </w:r>
          </w:p>
        </w:tc>
        <w:tc>
          <w:tcPr>
            <w:tcW w:w="814" w:type="dxa"/>
          </w:tcPr>
          <w:p w14:paraId="24A9FA54" w14:textId="7D2D8464" w:rsidR="00520AC8" w:rsidRPr="00CF13F1" w:rsidRDefault="00520AC8" w:rsidP="007373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Profilový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predmet</w:t>
            </w:r>
            <w:proofErr w:type="spellEnd"/>
          </w:p>
        </w:tc>
      </w:tr>
      <w:tr w:rsidR="00520AC8" w:rsidRPr="007614B5" w14:paraId="6A3C4874" w14:textId="27F53FCF" w:rsidTr="00CF13F1">
        <w:tc>
          <w:tcPr>
            <w:tcW w:w="2552" w:type="dxa"/>
          </w:tcPr>
          <w:p w14:paraId="432FA486" w14:textId="77777777" w:rsidR="00520AC8" w:rsidRPr="00CF13F1" w:rsidRDefault="00520AC8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i/>
                <w:color w:val="000000"/>
                <w:sz w:val="16"/>
                <w:szCs w:val="16"/>
              </w:rPr>
              <w:t>Master Thesis Project (workshop)</w:t>
            </w:r>
          </w:p>
        </w:tc>
        <w:tc>
          <w:tcPr>
            <w:tcW w:w="2410" w:type="dxa"/>
          </w:tcPr>
          <w:p w14:paraId="15C773D6" w14:textId="77777777" w:rsidR="00520AC8" w:rsidRPr="00CF13F1" w:rsidRDefault="00520AC8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Magistro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baigiamojo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darbo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projektas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(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dribtuvės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1FB39357" w14:textId="77777777" w:rsidR="00520AC8" w:rsidRPr="00CF13F1" w:rsidRDefault="00520AC8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Seminár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k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projektu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diplomovej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práce</w:t>
            </w:r>
            <w:proofErr w:type="spellEnd"/>
          </w:p>
        </w:tc>
        <w:tc>
          <w:tcPr>
            <w:tcW w:w="851" w:type="dxa"/>
          </w:tcPr>
          <w:p w14:paraId="472825BB" w14:textId="77777777" w:rsidR="00520AC8" w:rsidRPr="00CF13F1" w:rsidRDefault="00520AC8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14" w:type="dxa"/>
          </w:tcPr>
          <w:p w14:paraId="069DB322" w14:textId="563CF5C6" w:rsidR="00520AC8" w:rsidRPr="00CF13F1" w:rsidRDefault="00520AC8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520AC8" w:rsidRPr="007614B5" w14:paraId="4AC121B2" w14:textId="6AEDC50A" w:rsidTr="00CF13F1">
        <w:tc>
          <w:tcPr>
            <w:tcW w:w="2552" w:type="dxa"/>
          </w:tcPr>
          <w:p w14:paraId="25B47BF5" w14:textId="77777777" w:rsidR="00520AC8" w:rsidRPr="00CF13F1" w:rsidRDefault="00520AC8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i/>
                <w:color w:val="000000"/>
                <w:sz w:val="16"/>
                <w:szCs w:val="16"/>
              </w:rPr>
              <w:t>Master Thesis</w:t>
            </w:r>
          </w:p>
        </w:tc>
        <w:tc>
          <w:tcPr>
            <w:tcW w:w="2410" w:type="dxa"/>
          </w:tcPr>
          <w:p w14:paraId="18043C79" w14:textId="77777777" w:rsidR="00520AC8" w:rsidRPr="00CF13F1" w:rsidRDefault="00520AC8" w:rsidP="00CF13F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Magistro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baigiamasis</w:t>
            </w:r>
            <w:proofErr w:type="spellEnd"/>
            <w:r w:rsidRPr="00CF13F1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i/>
                <w:sz w:val="16"/>
                <w:szCs w:val="16"/>
              </w:rPr>
              <w:t>darbas</w:t>
            </w:r>
            <w:proofErr w:type="spellEnd"/>
          </w:p>
        </w:tc>
        <w:tc>
          <w:tcPr>
            <w:tcW w:w="2551" w:type="dxa"/>
          </w:tcPr>
          <w:p w14:paraId="7590B8F5" w14:textId="77777777" w:rsidR="00520AC8" w:rsidRPr="00CF13F1" w:rsidRDefault="00520AC8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Vypracovanie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záverečnej</w:t>
            </w:r>
            <w:proofErr w:type="spellEnd"/>
            <w:r w:rsidRPr="00CF13F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práce</w:t>
            </w:r>
            <w:proofErr w:type="spellEnd"/>
          </w:p>
        </w:tc>
        <w:tc>
          <w:tcPr>
            <w:tcW w:w="851" w:type="dxa"/>
          </w:tcPr>
          <w:p w14:paraId="4C148863" w14:textId="77777777" w:rsidR="00520AC8" w:rsidRPr="00CF13F1" w:rsidRDefault="00520AC8" w:rsidP="00CF13F1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814" w:type="dxa"/>
          </w:tcPr>
          <w:p w14:paraId="3EACF87C" w14:textId="7BAD9A19" w:rsidR="00520AC8" w:rsidRPr="00CF13F1" w:rsidRDefault="00520AC8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sz w:val="16"/>
                <w:szCs w:val="16"/>
              </w:rPr>
              <w:t>áno</w:t>
            </w:r>
            <w:proofErr w:type="spellEnd"/>
          </w:p>
        </w:tc>
      </w:tr>
      <w:tr w:rsidR="00707912" w:rsidRPr="007614B5" w14:paraId="228FD42F" w14:textId="77777777" w:rsidTr="00707912">
        <w:tc>
          <w:tcPr>
            <w:tcW w:w="9178" w:type="dxa"/>
            <w:gridSpan w:val="5"/>
          </w:tcPr>
          <w:p w14:paraId="346F07ED" w14:textId="34E51632" w:rsidR="00707912" w:rsidRPr="00CF13F1" w:rsidRDefault="00707912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707912">
              <w:rPr>
                <w:b/>
                <w:i/>
                <w:sz w:val="16"/>
                <w:szCs w:val="16"/>
              </w:rPr>
              <w:t>Štruktúra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študijného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programu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z 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pohľadu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kreditov</w:t>
            </w:r>
            <w:proofErr w:type="spellEnd"/>
          </w:p>
        </w:tc>
      </w:tr>
      <w:tr w:rsidR="00707912" w:rsidRPr="007614B5" w14:paraId="7568ABED" w14:textId="77777777" w:rsidTr="00707912">
        <w:tc>
          <w:tcPr>
            <w:tcW w:w="8364" w:type="dxa"/>
            <w:gridSpan w:val="4"/>
          </w:tcPr>
          <w:p w14:paraId="3A3A22A1" w14:textId="4E17C324" w:rsidR="00707912" w:rsidRPr="00CF13F1" w:rsidRDefault="00707912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707912">
              <w:rPr>
                <w:b/>
                <w:i/>
                <w:sz w:val="16"/>
                <w:szCs w:val="16"/>
              </w:rPr>
              <w:t>Celkový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počet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kreditov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potrebných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na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riadne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skončenie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štúdia</w:t>
            </w:r>
            <w:proofErr w:type="spellEnd"/>
          </w:p>
        </w:tc>
        <w:tc>
          <w:tcPr>
            <w:tcW w:w="814" w:type="dxa"/>
          </w:tcPr>
          <w:p w14:paraId="634F547A" w14:textId="00A62D86" w:rsidR="00707912" w:rsidRPr="00CF13F1" w:rsidRDefault="00707912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120</w:t>
            </w:r>
          </w:p>
        </w:tc>
      </w:tr>
      <w:tr w:rsidR="00707912" w:rsidRPr="007614B5" w14:paraId="731457CE" w14:textId="77777777" w:rsidTr="00707912">
        <w:tc>
          <w:tcPr>
            <w:tcW w:w="8364" w:type="dxa"/>
            <w:gridSpan w:val="4"/>
          </w:tcPr>
          <w:p w14:paraId="4F01DC5C" w14:textId="178E19CA" w:rsidR="00707912" w:rsidRPr="00CF13F1" w:rsidRDefault="00707912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707912">
              <w:rPr>
                <w:b/>
                <w:i/>
                <w:sz w:val="16"/>
                <w:szCs w:val="16"/>
              </w:rPr>
              <w:t>Počet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kreditov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za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povinné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predmety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ktorý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je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potrebné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získať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na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riadne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skončenie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štúdia</w:t>
            </w:r>
            <w:proofErr w:type="spellEnd"/>
          </w:p>
        </w:tc>
        <w:tc>
          <w:tcPr>
            <w:tcW w:w="814" w:type="dxa"/>
          </w:tcPr>
          <w:p w14:paraId="156F8A2B" w14:textId="418029BB" w:rsidR="00707912" w:rsidRPr="00CF13F1" w:rsidRDefault="00707912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114</w:t>
            </w:r>
          </w:p>
        </w:tc>
      </w:tr>
      <w:tr w:rsidR="00707912" w:rsidRPr="007614B5" w14:paraId="033758FC" w14:textId="77777777" w:rsidTr="00707912">
        <w:tc>
          <w:tcPr>
            <w:tcW w:w="8364" w:type="dxa"/>
            <w:gridSpan w:val="4"/>
          </w:tcPr>
          <w:p w14:paraId="6DA7914A" w14:textId="20A03105" w:rsidR="00707912" w:rsidRPr="00CF13F1" w:rsidRDefault="00707912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707912">
              <w:rPr>
                <w:b/>
                <w:i/>
                <w:sz w:val="16"/>
                <w:szCs w:val="16"/>
              </w:rPr>
              <w:t>Počet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kreditov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za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povinne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voliteľné</w:t>
            </w:r>
            <w:proofErr w:type="spellEnd"/>
            <w:r w:rsidRPr="0070791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7912">
              <w:rPr>
                <w:b/>
                <w:i/>
                <w:sz w:val="16"/>
                <w:szCs w:val="16"/>
              </w:rPr>
              <w:t>predmety</w:t>
            </w:r>
            <w:proofErr w:type="spellEnd"/>
          </w:p>
        </w:tc>
        <w:tc>
          <w:tcPr>
            <w:tcW w:w="814" w:type="dxa"/>
          </w:tcPr>
          <w:p w14:paraId="1DFBC41C" w14:textId="77777777" w:rsidR="00707912" w:rsidRPr="00CF13F1" w:rsidRDefault="00707912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MIN: 6</w:t>
            </w:r>
          </w:p>
          <w:p w14:paraId="507DBFE3" w14:textId="1A9630BC" w:rsidR="00707912" w:rsidRPr="00CF13F1" w:rsidRDefault="00707912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MAX: 18</w:t>
            </w:r>
          </w:p>
        </w:tc>
      </w:tr>
      <w:tr w:rsidR="00707912" w:rsidRPr="007614B5" w14:paraId="25CBFC55" w14:textId="77777777" w:rsidTr="00707912">
        <w:tc>
          <w:tcPr>
            <w:tcW w:w="8364" w:type="dxa"/>
            <w:gridSpan w:val="4"/>
          </w:tcPr>
          <w:p w14:paraId="715E21D0" w14:textId="2D2A0F7C" w:rsidR="00707912" w:rsidRPr="00CF13F1" w:rsidRDefault="00707912" w:rsidP="00CF13F1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CF13F1">
              <w:rPr>
                <w:rFonts w:cstheme="minorHAnsi"/>
                <w:b/>
                <w:i/>
                <w:color w:val="000000"/>
                <w:sz w:val="16"/>
                <w:szCs w:val="16"/>
              </w:rPr>
              <w:t>Počet</w:t>
            </w:r>
            <w:proofErr w:type="spellEnd"/>
            <w:r w:rsidRPr="00CF13F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color w:val="000000"/>
                <w:sz w:val="16"/>
                <w:szCs w:val="16"/>
              </w:rPr>
              <w:t>kreditov</w:t>
            </w:r>
            <w:proofErr w:type="spellEnd"/>
            <w:r w:rsidRPr="00CF13F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CF13F1">
              <w:rPr>
                <w:rFonts w:cstheme="minorHAnsi"/>
                <w:b/>
                <w:i/>
                <w:color w:val="000000"/>
                <w:sz w:val="16"/>
                <w:szCs w:val="16"/>
              </w:rPr>
              <w:t>obhajobu</w:t>
            </w:r>
            <w:proofErr w:type="spellEnd"/>
            <w:r w:rsidRPr="00CF13F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color w:val="000000"/>
                <w:sz w:val="16"/>
                <w:szCs w:val="16"/>
              </w:rPr>
              <w:t>záverečnej</w:t>
            </w:r>
            <w:proofErr w:type="spellEnd"/>
            <w:r w:rsidRPr="00CF13F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3F1">
              <w:rPr>
                <w:rFonts w:cstheme="minorHAnsi"/>
                <w:b/>
                <w:i/>
                <w:color w:val="000000"/>
                <w:sz w:val="16"/>
                <w:szCs w:val="16"/>
              </w:rPr>
              <w:t>práce</w:t>
            </w:r>
            <w:proofErr w:type="spellEnd"/>
          </w:p>
        </w:tc>
        <w:tc>
          <w:tcPr>
            <w:tcW w:w="814" w:type="dxa"/>
          </w:tcPr>
          <w:p w14:paraId="4344144F" w14:textId="2FE4EF91" w:rsidR="00707912" w:rsidRPr="00CF13F1" w:rsidRDefault="00707912" w:rsidP="00737326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3F1">
              <w:rPr>
                <w:rFonts w:cstheme="minorHAnsi"/>
                <w:b/>
                <w:i/>
                <w:sz w:val="16"/>
                <w:szCs w:val="16"/>
              </w:rPr>
              <w:t>27</w:t>
            </w:r>
          </w:p>
        </w:tc>
      </w:tr>
    </w:tbl>
    <w:p w14:paraId="3C8681C5" w14:textId="77777777" w:rsidR="00DA5B33" w:rsidRDefault="00DA5B33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16"/>
          <w:szCs w:val="16"/>
        </w:rPr>
      </w:pPr>
    </w:p>
    <w:p w14:paraId="6E367A6F" w14:textId="15ABBBB6" w:rsidR="001F1332" w:rsidRPr="0058355D" w:rsidRDefault="0003162A" w:rsidP="00CF13F1">
      <w:pPr>
        <w:pStyle w:val="Odsekzoznamu"/>
        <w:autoSpaceDE w:val="0"/>
        <w:autoSpaceDN w:val="0"/>
        <w:adjustRightInd w:val="0"/>
        <w:spacing w:before="240" w:after="0" w:line="240" w:lineRule="auto"/>
        <w:ind w:left="0"/>
        <w:jc w:val="both"/>
        <w:rPr>
          <w:b/>
          <w:color w:val="000000" w:themeColor="text1"/>
          <w:sz w:val="16"/>
          <w:szCs w:val="16"/>
        </w:rPr>
      </w:pPr>
      <w:r w:rsidRPr="0058355D">
        <w:rPr>
          <w:b/>
          <w:color w:val="000000" w:themeColor="text1"/>
          <w:sz w:val="16"/>
          <w:szCs w:val="16"/>
        </w:rPr>
        <w:t>Študentské mobility</w:t>
      </w:r>
    </w:p>
    <w:p w14:paraId="6F56C3FA" w14:textId="77777777" w:rsidR="00E434F2" w:rsidRPr="0058355D" w:rsidRDefault="00E434F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 w:themeColor="text1"/>
          <w:sz w:val="16"/>
          <w:szCs w:val="16"/>
        </w:rPr>
      </w:pPr>
    </w:p>
    <w:p w14:paraId="1E9F3042" w14:textId="7588CD30" w:rsidR="00737326" w:rsidRPr="0058355D" w:rsidRDefault="0003162A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 xml:space="preserve">Povinná mobilita: Osnovy programu zahŕňajú tri povinné mobility podľa schémy mobility. Každá povinná mobilita má vlastné učebné osnovy. V učebných plánoch sa stanovia cielené výsledky vzdelávania pre každú cestu v súlade s použitými metódami výučby a hodnotenia. Každý semester začína jednodňovými úvodnými aktivitami: uvítacie stretnutie, administratívne záležitosti, úvod do elektronických zdrojov univerzity, ktoré budú študenti využívať počas celého programu, ako aj do systému </w:t>
      </w:r>
      <w:proofErr w:type="spellStart"/>
      <w:r w:rsidRPr="0058355D">
        <w:rPr>
          <w:i/>
          <w:color w:val="000000" w:themeColor="text1"/>
          <w:sz w:val="16"/>
          <w:szCs w:val="16"/>
        </w:rPr>
        <w:t>Moodle</w:t>
      </w:r>
      <w:proofErr w:type="spellEnd"/>
      <w:r w:rsidRPr="0058355D">
        <w:rPr>
          <w:i/>
          <w:color w:val="000000" w:themeColor="text1"/>
          <w:sz w:val="16"/>
          <w:szCs w:val="16"/>
        </w:rPr>
        <w:t xml:space="preserve"> (alebo inej platformy), prehliadka knižnice a ďalších častí univerzity. Univerzity. Zoznam povinných a voliteľných kurzov v rámci každej povinnej mobility je zverejnený na webových stránkach programu.</w:t>
      </w:r>
    </w:p>
    <w:p w14:paraId="1C349224" w14:textId="77777777" w:rsidR="0003162A" w:rsidRPr="0058355D" w:rsidRDefault="0003162A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16"/>
          <w:szCs w:val="16"/>
        </w:rPr>
      </w:pPr>
    </w:p>
    <w:p w14:paraId="6EA932A2" w14:textId="44388FDD" w:rsidR="00E434F2" w:rsidRPr="0058355D" w:rsidRDefault="0003162A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  <w:r w:rsidRPr="0058355D">
        <w:rPr>
          <w:b/>
          <w:color w:val="000000" w:themeColor="text1"/>
          <w:sz w:val="16"/>
          <w:szCs w:val="16"/>
        </w:rPr>
        <w:t>Požiadavky na známkovanie a absolvovanie</w:t>
      </w:r>
    </w:p>
    <w:p w14:paraId="5C0B2007" w14:textId="6C086D28" w:rsidR="00DA4F6D" w:rsidRPr="0058355D" w:rsidRDefault="001F133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 xml:space="preserve"> </w:t>
      </w:r>
    </w:p>
    <w:p w14:paraId="0D32D0F1" w14:textId="77777777" w:rsidR="002B67C9" w:rsidRPr="0058355D" w:rsidRDefault="002B67C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 xml:space="preserve">Prepisy záznamov </w:t>
      </w:r>
    </w:p>
    <w:p w14:paraId="6D7B1C6E" w14:textId="77777777" w:rsidR="002B67C9" w:rsidRPr="0058355D" w:rsidRDefault="002B67C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 xml:space="preserve">Partner formálne a plne uznáva predmety ponúkané v rámci programu, hodnotenie výsledkov vzdelávania a kredity udelené ostatnými partnermi. Každá univerzita sa zaväzuje viesť a zdieľať s partnerskými univerzitami príslušné záznamy (dokumenty, prepisy známok a kreditov, záznamy o dochádzke, informácie o kariére a </w:t>
      </w:r>
      <w:proofErr w:type="spellStart"/>
      <w:r w:rsidRPr="0058355D">
        <w:rPr>
          <w:i/>
          <w:color w:val="000000" w:themeColor="text1"/>
          <w:sz w:val="16"/>
          <w:szCs w:val="16"/>
        </w:rPr>
        <w:t>zamestnateľnosti</w:t>
      </w:r>
      <w:proofErr w:type="spellEnd"/>
      <w:r w:rsidRPr="0058355D">
        <w:rPr>
          <w:i/>
          <w:color w:val="000000" w:themeColor="text1"/>
          <w:sz w:val="16"/>
          <w:szCs w:val="16"/>
        </w:rPr>
        <w:t xml:space="preserve"> študentov atď.) študentov, ktorí sa zúčastňujú programu na svojej univerzite. Partneri prijímajú kredity Európskeho systému akumulácie a prenosu kreditov (ECTS) a stupnicu na uľahčenie prenosu kreditov a známok po ukončení skúšok. Na konci každého semestra každý partner vydá pre všetkých študentov programu hostených na ich univerzite prepis ECTS záznamov vydaných v angličtine v súlade s GDPR. Komunikáciu zabezpečí registrátor / akademický úrad týmto spôsobom: miestny administratívny koordinátor (alebo iná zodpovedná osoba) zašle prepisy (1) miestnemu administratívnemu koordinátorovi (alebo zodpovednej osobe) inštitúcie, ktorej študent sa v nasledujúcom semestri presúva (ak je to relevantné) a (2) administratívnemu koordinátorovi ESWOCHY (alebo inej zodpovednej osobe), ktorý sa má zaznamenať do všeobecnej monitorovacej databázy študentov. </w:t>
      </w:r>
    </w:p>
    <w:p w14:paraId="43D64C46" w14:textId="77777777" w:rsidR="002B67C9" w:rsidRPr="0058355D" w:rsidRDefault="002B67C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</w:p>
    <w:p w14:paraId="71D9341A" w14:textId="60AF6583" w:rsidR="002B67C9" w:rsidRPr="0058355D" w:rsidRDefault="002B67C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 xml:space="preserve">Diplomová práca </w:t>
      </w:r>
    </w:p>
    <w:p w14:paraId="0F467742" w14:textId="6480321A" w:rsidR="000D3E65" w:rsidRPr="0058355D" w:rsidRDefault="002B67C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 xml:space="preserve">Počas obdobia trvania programu je každý študent povinný pripraviť diplomovú prácu a verejne ju obhájiť. Akademický vedúci / školiteľ je pridelený každému študentovi podľa vybranej témy diplomovej práce. Témy diplomových prác budú zverejnené na webovej stránke Programu. </w:t>
      </w:r>
      <w:r w:rsidRPr="0058355D">
        <w:rPr>
          <w:i/>
          <w:color w:val="000000" w:themeColor="text1"/>
          <w:sz w:val="16"/>
          <w:szCs w:val="16"/>
        </w:rPr>
        <w:lastRenderedPageBreak/>
        <w:t>Všetci partneri ponúkajú témy diplomových prác (minimálne 3 témy od partnera). Výbor pre obhajobu diplomovej práce sa skladá najmenej z 1 zástupcu z každej univerzity konzorcia a 1 sociálneho partnera. Partneri pripravia spoločne formálne požiadavky na diplomovú prácu „Sprievodca prípravou a obhajobou záverečnej diplomovej práce“ a zverejnia ju na webovej stránke Programu.</w:t>
      </w:r>
    </w:p>
    <w:p w14:paraId="16A3C6B0" w14:textId="77777777" w:rsidR="002B67C9" w:rsidRPr="0058355D" w:rsidRDefault="002B67C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 w:themeColor="text1"/>
          <w:sz w:val="16"/>
          <w:szCs w:val="16"/>
        </w:rPr>
      </w:pPr>
    </w:p>
    <w:p w14:paraId="685DF171" w14:textId="4184CFB6" w:rsidR="00847DFA" w:rsidRPr="0058355D" w:rsidRDefault="002B67C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 w:themeColor="text1"/>
          <w:sz w:val="16"/>
          <w:szCs w:val="16"/>
        </w:rPr>
      </w:pPr>
      <w:r w:rsidRPr="0058355D">
        <w:rPr>
          <w:b/>
          <w:color w:val="000000" w:themeColor="text1"/>
          <w:sz w:val="16"/>
          <w:szCs w:val="16"/>
        </w:rPr>
        <w:t xml:space="preserve"> Vedecko-výskumná prax</w:t>
      </w:r>
    </w:p>
    <w:p w14:paraId="0A54BC4B" w14:textId="77777777" w:rsidR="002B67C9" w:rsidRPr="0058355D" w:rsidRDefault="002B67C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16"/>
          <w:szCs w:val="16"/>
        </w:rPr>
      </w:pPr>
    </w:p>
    <w:p w14:paraId="74E8C4B4" w14:textId="3E9B7DF2" w:rsidR="00DA4F6D" w:rsidRPr="0058355D" w:rsidRDefault="002B67C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 xml:space="preserve">Každý študent ESWOCHY absolvuje vedecko-výskumnú prax 6 ECTS. Na prax dohliada profesionálny sociálny pracovník zamestnaný v organizácii, kde sa prax/stáž koná. Študenti si môžu zvoliť prax z pripraveného zoznamu sociálnych partnerov ponúkaných univerzitami konzorcia, v niektorých prípadoch si môžu umiestnenie vyhľadať sami, dohodnúť vo svojej vlastnej krajine, v partnerských krajinách konzorcia a v členských štátoch EÚ, iných európskych alebo mimoeurópskych krajinách. Študenti musia vhodnosť stáže koordinovať s koordinujúcim učiteľom. Partneri konzorcia majú primerané praxe pre študentov. Je organizovaná v súlade s internými predpismi pre študentov. Pred praxou sa organizuje úvodná prednáška a semináre o vedecko-výskumnej praxi. Študenti sú oboznámení s úlohami praxe, metodickými odporúčaniami pre prax, výberom umiestnenia, dokumentmi o stáži (dohoda o školení študentov o stáži; formulár spätnej väzby pre supervízorov), hodnotiacimi kritériami. Počas seminárov študenti prezentujú Výskumný projekt, ktorý budú realizovať na praxi. Za organizáciu a koordináciu stáží študentov sú zodpovední vedúci stáží partnerov Konzorcia. Pred praxou študentskú zmluvu o stáži podpisuje študent, právny zástupca organizácie a dekan fakulty a je zapísaný v registri zmlúv o stáži univerzity. Počas stáže sú študenti pod dohľadom supervízorov na univerzite a na stáži. Vedecká </w:t>
      </w:r>
      <w:proofErr w:type="spellStart"/>
      <w:r w:rsidRPr="0058355D">
        <w:rPr>
          <w:i/>
          <w:color w:val="000000" w:themeColor="text1"/>
          <w:sz w:val="16"/>
          <w:szCs w:val="16"/>
        </w:rPr>
        <w:t>vedecká</w:t>
      </w:r>
      <w:proofErr w:type="spellEnd"/>
      <w:r w:rsidRPr="0058355D">
        <w:rPr>
          <w:i/>
          <w:color w:val="000000" w:themeColor="text1"/>
          <w:sz w:val="16"/>
          <w:szCs w:val="16"/>
        </w:rPr>
        <w:t xml:space="preserve"> výskumná prax a diplomová práca spolu úzko súvisia a zahŕňajú navzájom súvisiace úlohy: študenti sú povinní vykonávať pilotný výskum, zhromažďovať empirické údaje a / alebo hľadať ďalšie relevantné údaje a informácie pre svoju dizertačnú prácu. Okrem toho študenti pripravia výskumnú správu, poskytnú výsledky a prediskutujú návrhy na internej inštitúcii. Po ukončení stáže študenti predložia správu o výskume a zamyslia sa nad skúsenosťami získanými počas stáže v dielni.</w:t>
      </w:r>
    </w:p>
    <w:p w14:paraId="6E3B7C8F" w14:textId="77777777" w:rsidR="002B67C9" w:rsidRPr="0058355D" w:rsidRDefault="002B67C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16"/>
          <w:szCs w:val="16"/>
        </w:rPr>
      </w:pPr>
    </w:p>
    <w:p w14:paraId="4BFD2475" w14:textId="1FF1FA51" w:rsidR="000D3E65" w:rsidRPr="0058355D" w:rsidRDefault="002B67C9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bCs/>
          <w:color w:val="000000" w:themeColor="text1"/>
          <w:sz w:val="16"/>
          <w:szCs w:val="16"/>
        </w:rPr>
      </w:pPr>
      <w:r w:rsidRPr="0058355D">
        <w:rPr>
          <w:rFonts w:eastAsia="Times New Roman" w:cstheme="minorHAnsi"/>
          <w:b/>
          <w:bCs/>
          <w:color w:val="000000" w:themeColor="text1"/>
          <w:sz w:val="16"/>
          <w:szCs w:val="16"/>
        </w:rPr>
        <w:t>Doplňujúce požiadavky</w:t>
      </w:r>
    </w:p>
    <w:p w14:paraId="5F3BD434" w14:textId="77777777" w:rsidR="000D3E65" w:rsidRPr="0058355D" w:rsidRDefault="000D3E65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</w:p>
    <w:p w14:paraId="6ACAF44B" w14:textId="77777777" w:rsidR="002B67C9" w:rsidRPr="0058355D" w:rsidRDefault="002B67C9" w:rsidP="002B67C9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>Študenti, ktorí sú prijatí do programu a majú iné vzdelanie ako sociálna práca, sú povinní absolvovať preklenovacie kurzy počas prvého študijného roka po vstupe do programu:</w:t>
      </w:r>
    </w:p>
    <w:p w14:paraId="070AE31A" w14:textId="214DCDCB" w:rsidR="002B67C9" w:rsidRPr="0058355D" w:rsidRDefault="00743071" w:rsidP="002B67C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>(</w:t>
      </w:r>
      <w:r w:rsidR="002B67C9" w:rsidRPr="0058355D">
        <w:rPr>
          <w:i/>
          <w:color w:val="000000" w:themeColor="text1"/>
          <w:sz w:val="16"/>
          <w:szCs w:val="16"/>
        </w:rPr>
        <w:t xml:space="preserve">a) </w:t>
      </w:r>
      <w:r w:rsidRPr="0058355D">
        <w:rPr>
          <w:i/>
          <w:color w:val="000000" w:themeColor="text1"/>
          <w:sz w:val="16"/>
          <w:szCs w:val="16"/>
        </w:rPr>
        <w:t>T</w:t>
      </w:r>
      <w:r w:rsidR="002B67C9" w:rsidRPr="0058355D">
        <w:rPr>
          <w:i/>
          <w:color w:val="000000" w:themeColor="text1"/>
          <w:sz w:val="16"/>
          <w:szCs w:val="16"/>
        </w:rPr>
        <w:t>eória a prax sociálnej práce,</w:t>
      </w:r>
    </w:p>
    <w:p w14:paraId="47B707AE" w14:textId="77777777" w:rsidR="002B67C9" w:rsidRPr="0058355D" w:rsidRDefault="002B67C9" w:rsidP="002B67C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>(b) Metodika sociálnej práce.</w:t>
      </w:r>
    </w:p>
    <w:p w14:paraId="46D7B11D" w14:textId="77777777" w:rsidR="00743071" w:rsidRPr="0058355D" w:rsidRDefault="00743071" w:rsidP="002B67C9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 w:themeColor="text1"/>
          <w:sz w:val="16"/>
          <w:szCs w:val="16"/>
        </w:rPr>
      </w:pPr>
    </w:p>
    <w:p w14:paraId="3EE46146" w14:textId="4DEE3798" w:rsidR="00743071" w:rsidRPr="0058355D" w:rsidRDefault="002B67C9" w:rsidP="002B67C9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i/>
          <w:color w:val="000000" w:themeColor="text1"/>
          <w:sz w:val="16"/>
          <w:szCs w:val="16"/>
        </w:rPr>
      </w:pPr>
      <w:r w:rsidRPr="0058355D">
        <w:rPr>
          <w:b/>
          <w:i/>
          <w:color w:val="000000" w:themeColor="text1"/>
          <w:sz w:val="16"/>
          <w:szCs w:val="16"/>
        </w:rPr>
        <w:t xml:space="preserve">Ukončenie programu </w:t>
      </w:r>
    </w:p>
    <w:p w14:paraId="6FAF0BEA" w14:textId="77777777" w:rsidR="00743071" w:rsidRPr="0058355D" w:rsidRDefault="00743071" w:rsidP="0074307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</w:p>
    <w:p w14:paraId="3474BB08" w14:textId="32285384" w:rsidR="00743071" w:rsidRPr="0058355D" w:rsidRDefault="00743071" w:rsidP="00743071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>Titul sa študentom udelí, ak:</w:t>
      </w:r>
    </w:p>
    <w:p w14:paraId="7D37E08B" w14:textId="765F08E4" w:rsidR="00743071" w:rsidRPr="0058355D" w:rsidRDefault="00743071" w:rsidP="0074307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>(1) zhromaždili 120 ECTS v rámci programu,</w:t>
      </w:r>
    </w:p>
    <w:p w14:paraId="63AE2F01" w14:textId="77777777" w:rsidR="00743071" w:rsidRPr="0058355D" w:rsidRDefault="00743071" w:rsidP="0074307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>(2) absolvoval štyri semestre programu,</w:t>
      </w:r>
    </w:p>
    <w:p w14:paraId="2C4E129B" w14:textId="77777777" w:rsidR="00743071" w:rsidRPr="0058355D" w:rsidRDefault="00743071" w:rsidP="0074307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>(3) vykonával povinnú mobilitu,</w:t>
      </w:r>
    </w:p>
    <w:p w14:paraId="4A2C8499" w14:textId="76F004E3" w:rsidR="00743071" w:rsidRPr="0058355D" w:rsidRDefault="00743071" w:rsidP="0074307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>(4) absolvoval prax/stáž a</w:t>
      </w:r>
    </w:p>
    <w:p w14:paraId="28E7B594" w14:textId="77777777" w:rsidR="00743071" w:rsidRPr="0058355D" w:rsidRDefault="00743071" w:rsidP="0074307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>(5) úspešne absolvoval obhajobu práce.</w:t>
      </w:r>
    </w:p>
    <w:p w14:paraId="5C2DB9FE" w14:textId="77777777" w:rsidR="00743071" w:rsidRPr="0058355D" w:rsidRDefault="00743071" w:rsidP="0074307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</w:p>
    <w:p w14:paraId="61452D33" w14:textId="088725FA" w:rsidR="00743071" w:rsidRPr="0058355D" w:rsidRDefault="00743071" w:rsidP="00743071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 w:themeColor="text1"/>
          <w:sz w:val="16"/>
          <w:szCs w:val="16"/>
        </w:rPr>
      </w:pPr>
      <w:r w:rsidRPr="0058355D">
        <w:rPr>
          <w:b/>
          <w:i/>
          <w:color w:val="000000" w:themeColor="text1"/>
          <w:sz w:val="16"/>
          <w:szCs w:val="16"/>
        </w:rPr>
        <w:t>Opravné termíny</w:t>
      </w:r>
    </w:p>
    <w:p w14:paraId="2B7498AB" w14:textId="0FAEBF0A" w:rsidR="008E5D32" w:rsidRPr="00743071" w:rsidRDefault="00743071" w:rsidP="0074307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70AD47" w:themeColor="accent6"/>
          <w:sz w:val="16"/>
          <w:szCs w:val="16"/>
        </w:rPr>
      </w:pPr>
      <w:r w:rsidRPr="0058355D">
        <w:rPr>
          <w:i/>
          <w:color w:val="000000" w:themeColor="text1"/>
          <w:sz w:val="16"/>
          <w:szCs w:val="16"/>
        </w:rPr>
        <w:t>Pokiaľ ide o skúšky, tie sa konajú v súlade s miestnymi predpismi príslušnej univerzity a spoločnými pravidlami schválenými správnou radou. O zjednotení rozhodnutí, najmä v prípade problémov, sa vedú spoločné rokovania prostredníctvom videokonferencií medzi partnermi konzorcia.</w:t>
      </w:r>
    </w:p>
    <w:p w14:paraId="3DE39BE1" w14:textId="77777777" w:rsidR="00743071" w:rsidRDefault="00743071" w:rsidP="0074307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3311A23A" w14:textId="77777777" w:rsidR="008E5D32" w:rsidRDefault="008E5D32" w:rsidP="008E5D3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8E5D32">
        <w:rPr>
          <w:rFonts w:cstheme="minorHAnsi"/>
          <w:i/>
          <w:iCs/>
          <w:sz w:val="16"/>
          <w:szCs w:val="16"/>
        </w:rPr>
        <w:t>Mykolas</w:t>
      </w:r>
      <w:proofErr w:type="spellEnd"/>
      <w:r w:rsidRPr="008E5D32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8E5D32">
        <w:rPr>
          <w:rFonts w:cstheme="minorHAnsi"/>
          <w:i/>
          <w:iCs/>
          <w:sz w:val="16"/>
          <w:szCs w:val="16"/>
        </w:rPr>
        <w:t>Romeris</w:t>
      </w:r>
      <w:proofErr w:type="spellEnd"/>
      <w:r w:rsidRPr="008E5D32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8E5D32">
        <w:rPr>
          <w:rFonts w:cstheme="minorHAnsi"/>
          <w:i/>
          <w:iCs/>
          <w:sz w:val="16"/>
          <w:szCs w:val="16"/>
        </w:rPr>
        <w:t>University</w:t>
      </w:r>
      <w:proofErr w:type="spellEnd"/>
      <w:r w:rsidRPr="008E5D32">
        <w:rPr>
          <w:rFonts w:cstheme="minorHAnsi"/>
          <w:i/>
          <w:iCs/>
          <w:sz w:val="16"/>
          <w:szCs w:val="16"/>
        </w:rPr>
        <w:t>, Vilnius, Litva,</w:t>
      </w:r>
    </w:p>
    <w:p w14:paraId="24E12994" w14:textId="77777777" w:rsidR="00520AC8" w:rsidRDefault="008E5D32" w:rsidP="008E5D3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 w:rsidRPr="008E5D32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8E5D32">
        <w:rPr>
          <w:rFonts w:cstheme="minorHAnsi"/>
          <w:i/>
          <w:iCs/>
          <w:sz w:val="16"/>
          <w:szCs w:val="16"/>
        </w:rPr>
        <w:t>Ateities</w:t>
      </w:r>
      <w:proofErr w:type="spellEnd"/>
      <w:r w:rsidRPr="008E5D32">
        <w:rPr>
          <w:rFonts w:cstheme="minorHAnsi"/>
          <w:i/>
          <w:iCs/>
          <w:sz w:val="16"/>
          <w:szCs w:val="16"/>
        </w:rPr>
        <w:t xml:space="preserve"> st. 20, LT-08303 Vilnius, </w:t>
      </w:r>
      <w:proofErr w:type="spellStart"/>
      <w:r w:rsidRPr="008E5D32">
        <w:rPr>
          <w:rFonts w:cstheme="minorHAnsi"/>
          <w:i/>
          <w:iCs/>
          <w:sz w:val="16"/>
          <w:szCs w:val="16"/>
        </w:rPr>
        <w:t>Lithuania</w:t>
      </w:r>
      <w:proofErr w:type="spellEnd"/>
      <w:r w:rsidR="00520AC8">
        <w:rPr>
          <w:rFonts w:cstheme="minorHAnsi"/>
          <w:i/>
          <w:iCs/>
          <w:sz w:val="16"/>
          <w:szCs w:val="16"/>
        </w:rPr>
        <w:t xml:space="preserve"> </w:t>
      </w:r>
    </w:p>
    <w:p w14:paraId="1DE307FC" w14:textId="29E30B0B" w:rsidR="008E5D32" w:rsidRDefault="008E5D32" w:rsidP="008E5D3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8E5D32">
        <w:rPr>
          <w:rFonts w:cstheme="minorHAnsi"/>
          <w:i/>
          <w:iCs/>
          <w:sz w:val="16"/>
          <w:szCs w:val="16"/>
        </w:rPr>
        <w:t>Rector</w:t>
      </w:r>
      <w:proofErr w:type="spellEnd"/>
      <w:r w:rsidRPr="008E5D32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8E5D32">
        <w:rPr>
          <w:rFonts w:cstheme="minorHAnsi"/>
          <w:i/>
          <w:iCs/>
          <w:sz w:val="16"/>
          <w:szCs w:val="16"/>
        </w:rPr>
        <w:t>office</w:t>
      </w:r>
      <w:proofErr w:type="spellEnd"/>
      <w:r w:rsidRPr="008E5D32">
        <w:rPr>
          <w:rFonts w:cstheme="minorHAnsi"/>
          <w:i/>
          <w:iCs/>
          <w:sz w:val="16"/>
          <w:szCs w:val="16"/>
        </w:rPr>
        <w:t>: +370 5 271 4625</w:t>
      </w:r>
    </w:p>
    <w:p w14:paraId="29B61AD3" w14:textId="5A7BE95B" w:rsidR="008E5D32" w:rsidRDefault="008E5D32" w:rsidP="008E5D3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 w:rsidRPr="008E5D32">
        <w:rPr>
          <w:rFonts w:cstheme="minorHAnsi"/>
          <w:i/>
          <w:iCs/>
          <w:sz w:val="16"/>
          <w:szCs w:val="16"/>
        </w:rPr>
        <w:t>E-mail: </w:t>
      </w:r>
      <w:hyperlink r:id="rId10" w:history="1">
        <w:r w:rsidRPr="008E5D32">
          <w:rPr>
            <w:rFonts w:cstheme="minorHAnsi"/>
            <w:i/>
            <w:iCs/>
            <w:sz w:val="16"/>
            <w:szCs w:val="16"/>
          </w:rPr>
          <w:t>roffice@mruni.eu</w:t>
        </w:r>
      </w:hyperlink>
      <w:r w:rsidR="007E6BA0">
        <w:rPr>
          <w:rFonts w:cstheme="minorHAnsi"/>
          <w:i/>
          <w:iCs/>
          <w:sz w:val="16"/>
          <w:szCs w:val="16"/>
        </w:rPr>
        <w:t xml:space="preserve"> </w:t>
      </w:r>
    </w:p>
    <w:p w14:paraId="4A2FE70B" w14:textId="77777777" w:rsidR="008E5D32" w:rsidRDefault="008E5D32" w:rsidP="008E5D3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0EEDA8D6" w14:textId="77777777" w:rsidR="008E5D32" w:rsidRDefault="008E5D32" w:rsidP="008E5D3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 w:rsidRPr="008E5D32">
        <w:rPr>
          <w:rFonts w:cstheme="minorHAnsi"/>
          <w:i/>
          <w:iCs/>
          <w:sz w:val="16"/>
          <w:szCs w:val="16"/>
        </w:rPr>
        <w:t xml:space="preserve">Riga </w:t>
      </w:r>
      <w:proofErr w:type="spellStart"/>
      <w:r w:rsidRPr="008E5D32">
        <w:rPr>
          <w:rFonts w:cstheme="minorHAnsi"/>
          <w:i/>
          <w:iCs/>
          <w:sz w:val="16"/>
          <w:szCs w:val="16"/>
        </w:rPr>
        <w:t>Stradins</w:t>
      </w:r>
      <w:proofErr w:type="spellEnd"/>
      <w:r w:rsidRPr="008E5D32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8E5D32">
        <w:rPr>
          <w:rFonts w:cstheme="minorHAnsi"/>
          <w:i/>
          <w:iCs/>
          <w:sz w:val="16"/>
          <w:szCs w:val="16"/>
        </w:rPr>
        <w:t>University</w:t>
      </w:r>
      <w:proofErr w:type="spellEnd"/>
      <w:r w:rsidRPr="008E5D32">
        <w:rPr>
          <w:rFonts w:cstheme="minorHAnsi"/>
          <w:i/>
          <w:iCs/>
          <w:sz w:val="16"/>
          <w:szCs w:val="16"/>
        </w:rPr>
        <w:t>, Riga, Lotyšsko,</w:t>
      </w:r>
    </w:p>
    <w:p w14:paraId="4E72D6BC" w14:textId="77777777" w:rsidR="008E5D32" w:rsidRDefault="008E5D32" w:rsidP="008E5D3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 w:rsidRPr="008E5D32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8E5D32">
        <w:rPr>
          <w:rFonts w:cstheme="minorHAnsi"/>
          <w:i/>
          <w:iCs/>
          <w:sz w:val="16"/>
          <w:szCs w:val="16"/>
        </w:rPr>
        <w:t>Jāņa</w:t>
      </w:r>
      <w:proofErr w:type="spellEnd"/>
      <w:r w:rsidRPr="008E5D32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8E5D32">
        <w:rPr>
          <w:rFonts w:cstheme="minorHAnsi"/>
          <w:i/>
          <w:iCs/>
          <w:sz w:val="16"/>
          <w:szCs w:val="16"/>
        </w:rPr>
        <w:t>Asara</w:t>
      </w:r>
      <w:proofErr w:type="spellEnd"/>
      <w:r w:rsidRPr="008E5D32">
        <w:rPr>
          <w:rFonts w:cstheme="minorHAnsi"/>
          <w:i/>
          <w:iCs/>
          <w:sz w:val="16"/>
          <w:szCs w:val="16"/>
        </w:rPr>
        <w:t xml:space="preserve"> 5, </w:t>
      </w:r>
      <w:proofErr w:type="spellStart"/>
      <w:r w:rsidRPr="008E5D32">
        <w:rPr>
          <w:rFonts w:cstheme="minorHAnsi"/>
          <w:i/>
          <w:iCs/>
          <w:sz w:val="16"/>
          <w:szCs w:val="16"/>
        </w:rPr>
        <w:t>Rīga</w:t>
      </w:r>
      <w:proofErr w:type="spellEnd"/>
      <w:r w:rsidRPr="008E5D32">
        <w:rPr>
          <w:rFonts w:cstheme="minorHAnsi"/>
          <w:i/>
          <w:iCs/>
          <w:sz w:val="16"/>
          <w:szCs w:val="16"/>
        </w:rPr>
        <w:t>, LV-1009</w:t>
      </w:r>
    </w:p>
    <w:p w14:paraId="26A4BE98" w14:textId="77777777" w:rsidR="008E5D32" w:rsidRDefault="008E5D32" w:rsidP="008E5D3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8E5D32">
        <w:rPr>
          <w:rFonts w:cstheme="minorHAnsi"/>
          <w:i/>
          <w:iCs/>
          <w:sz w:val="16"/>
          <w:szCs w:val="16"/>
        </w:rPr>
        <w:t>Tālrunis</w:t>
      </w:r>
      <w:proofErr w:type="spellEnd"/>
      <w:r w:rsidRPr="008E5D32">
        <w:rPr>
          <w:rFonts w:cstheme="minorHAnsi"/>
          <w:i/>
          <w:iCs/>
          <w:sz w:val="16"/>
          <w:szCs w:val="16"/>
        </w:rPr>
        <w:t>: 67296929</w:t>
      </w:r>
    </w:p>
    <w:p w14:paraId="76C2C771" w14:textId="352E9359" w:rsidR="008E5D32" w:rsidRDefault="0052643F" w:rsidP="0052643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E-mail:  </w:t>
      </w:r>
      <w:hyperlink r:id="rId11" w:history="1">
        <w:r w:rsidRPr="007D3060">
          <w:rPr>
            <w:rStyle w:val="Hypertextovprepojenie"/>
            <w:rFonts w:cstheme="minorHAnsi"/>
            <w:i/>
            <w:iCs/>
            <w:sz w:val="16"/>
            <w:szCs w:val="16"/>
          </w:rPr>
          <w:t>rsuskmk@rsu.lv</w:t>
        </w:r>
      </w:hyperlink>
    </w:p>
    <w:p w14:paraId="35CEE562" w14:textId="1C5381F8" w:rsidR="0052643F" w:rsidRDefault="0052643F" w:rsidP="0052643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50019DA8" w14:textId="062B7925" w:rsidR="0052643F" w:rsidRPr="0052643F" w:rsidRDefault="0052643F" w:rsidP="005264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52643F">
        <w:rPr>
          <w:rFonts w:cstheme="minorHAnsi"/>
          <w:i/>
          <w:iCs/>
          <w:sz w:val="16"/>
          <w:szCs w:val="16"/>
        </w:rPr>
        <w:t>Univesity</w:t>
      </w:r>
      <w:proofErr w:type="spellEnd"/>
      <w:r w:rsidRPr="0052643F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52643F">
        <w:rPr>
          <w:rFonts w:cstheme="minorHAnsi"/>
          <w:i/>
          <w:iCs/>
          <w:sz w:val="16"/>
          <w:szCs w:val="16"/>
        </w:rPr>
        <w:t>Insitute</w:t>
      </w:r>
      <w:proofErr w:type="spellEnd"/>
      <w:r w:rsidRPr="0052643F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7523FC" w:rsidRPr="0052643F">
        <w:rPr>
          <w:rFonts w:cstheme="minorHAnsi"/>
          <w:i/>
          <w:iCs/>
          <w:sz w:val="16"/>
          <w:szCs w:val="16"/>
        </w:rPr>
        <w:t>Lis</w:t>
      </w:r>
      <w:r w:rsidR="007523FC">
        <w:rPr>
          <w:rFonts w:cstheme="minorHAnsi"/>
          <w:i/>
          <w:iCs/>
          <w:sz w:val="16"/>
          <w:szCs w:val="16"/>
        </w:rPr>
        <w:t>bo</w:t>
      </w:r>
      <w:r w:rsidR="007523FC" w:rsidRPr="0052643F">
        <w:rPr>
          <w:rFonts w:cstheme="minorHAnsi"/>
          <w:i/>
          <w:iCs/>
          <w:sz w:val="16"/>
          <w:szCs w:val="16"/>
        </w:rPr>
        <w:t>n</w:t>
      </w:r>
      <w:proofErr w:type="spellEnd"/>
      <w:r w:rsidRPr="0052643F">
        <w:rPr>
          <w:rFonts w:cstheme="minorHAnsi"/>
          <w:i/>
          <w:iCs/>
          <w:sz w:val="16"/>
          <w:szCs w:val="16"/>
        </w:rPr>
        <w:t>, Lisabon, Portugalsko</w:t>
      </w:r>
    </w:p>
    <w:p w14:paraId="690A0B26" w14:textId="77777777" w:rsidR="0052643F" w:rsidRPr="0052643F" w:rsidRDefault="0052643F" w:rsidP="005264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52643F">
        <w:rPr>
          <w:rFonts w:cstheme="minorHAnsi"/>
          <w:i/>
          <w:iCs/>
          <w:sz w:val="16"/>
          <w:szCs w:val="16"/>
        </w:rPr>
        <w:t>Avenida</w:t>
      </w:r>
      <w:proofErr w:type="spellEnd"/>
      <w:r w:rsidRPr="0052643F">
        <w:rPr>
          <w:rFonts w:cstheme="minorHAnsi"/>
          <w:i/>
          <w:iCs/>
          <w:sz w:val="16"/>
          <w:szCs w:val="16"/>
        </w:rPr>
        <w:t xml:space="preserve"> das </w:t>
      </w:r>
      <w:proofErr w:type="spellStart"/>
      <w:r w:rsidRPr="0052643F">
        <w:rPr>
          <w:rFonts w:cstheme="minorHAnsi"/>
          <w:i/>
          <w:iCs/>
          <w:sz w:val="16"/>
          <w:szCs w:val="16"/>
        </w:rPr>
        <w:t>Forças</w:t>
      </w:r>
      <w:proofErr w:type="spellEnd"/>
      <w:r w:rsidRPr="0052643F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52643F">
        <w:rPr>
          <w:rFonts w:cstheme="minorHAnsi"/>
          <w:i/>
          <w:iCs/>
          <w:sz w:val="16"/>
          <w:szCs w:val="16"/>
        </w:rPr>
        <w:t>Armadas</w:t>
      </w:r>
      <w:proofErr w:type="spellEnd"/>
      <w:r w:rsidRPr="0052643F">
        <w:rPr>
          <w:rFonts w:cstheme="minorHAnsi"/>
          <w:i/>
          <w:iCs/>
          <w:sz w:val="16"/>
          <w:szCs w:val="16"/>
        </w:rPr>
        <w:t>,</w:t>
      </w:r>
    </w:p>
    <w:p w14:paraId="415A97D5" w14:textId="2C724536" w:rsidR="0052643F" w:rsidRPr="0052643F" w:rsidRDefault="0052643F" w:rsidP="005264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52643F">
        <w:rPr>
          <w:rFonts w:cstheme="minorHAnsi"/>
          <w:i/>
          <w:iCs/>
          <w:sz w:val="16"/>
          <w:szCs w:val="16"/>
        </w:rPr>
        <w:t xml:space="preserve">1649-026 </w:t>
      </w:r>
      <w:proofErr w:type="spellStart"/>
      <w:r w:rsidRPr="0052643F">
        <w:rPr>
          <w:rFonts w:cstheme="minorHAnsi"/>
          <w:i/>
          <w:iCs/>
          <w:sz w:val="16"/>
          <w:szCs w:val="16"/>
        </w:rPr>
        <w:t>Lisboa</w:t>
      </w:r>
      <w:proofErr w:type="spellEnd"/>
    </w:p>
    <w:p w14:paraId="4B7F96DA" w14:textId="77777777" w:rsidR="0052643F" w:rsidRPr="0052643F" w:rsidRDefault="0052643F" w:rsidP="005264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52643F">
        <w:rPr>
          <w:rFonts w:cstheme="minorHAnsi"/>
          <w:i/>
          <w:iCs/>
          <w:sz w:val="16"/>
          <w:szCs w:val="16"/>
        </w:rPr>
        <w:t>Tel.: +351 217 903 000</w:t>
      </w:r>
    </w:p>
    <w:p w14:paraId="4AADC941" w14:textId="122A1B7D" w:rsidR="0052643F" w:rsidRDefault="0052643F" w:rsidP="0052643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 w:rsidRPr="0052643F">
        <w:rPr>
          <w:rFonts w:cstheme="minorHAnsi"/>
          <w:i/>
          <w:iCs/>
          <w:sz w:val="16"/>
          <w:szCs w:val="16"/>
        </w:rPr>
        <w:t xml:space="preserve">E-mail: </w:t>
      </w:r>
      <w:hyperlink r:id="rId12" w:history="1">
        <w:r w:rsidR="00520AC8" w:rsidRPr="000A33A6">
          <w:rPr>
            <w:rStyle w:val="Hypertextovprepojenie"/>
            <w:rFonts w:cstheme="minorHAnsi"/>
            <w:i/>
            <w:iCs/>
            <w:sz w:val="16"/>
            <w:szCs w:val="16"/>
          </w:rPr>
          <w:t>geral@iscte.pt</w:t>
        </w:r>
      </w:hyperlink>
    </w:p>
    <w:p w14:paraId="385D62EA" w14:textId="77777777" w:rsidR="00520AC8" w:rsidRDefault="00520AC8" w:rsidP="0052643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2B0E866B" w14:textId="77777777" w:rsidR="00B52E68" w:rsidRDefault="00B52E68" w:rsidP="00CF13F1">
      <w:pPr>
        <w:pStyle w:val="Odsekzoznamu"/>
        <w:autoSpaceDE w:val="0"/>
        <w:autoSpaceDN w:val="0"/>
        <w:adjustRightInd w:val="0"/>
        <w:spacing w:after="240" w:line="240" w:lineRule="auto"/>
        <w:ind w:left="0"/>
        <w:jc w:val="both"/>
        <w:rPr>
          <w:rFonts w:cstheme="minorHAnsi"/>
          <w:b/>
          <w:color w:val="0D0D0D" w:themeColor="text1" w:themeTint="F2"/>
          <w:sz w:val="16"/>
          <w:szCs w:val="16"/>
        </w:rPr>
      </w:pPr>
      <w:r w:rsidRPr="00C02CB9">
        <w:rPr>
          <w:rFonts w:cstheme="minorHAnsi"/>
          <w:b/>
          <w:color w:val="0D0D0D" w:themeColor="text1" w:themeTint="F2"/>
          <w:sz w:val="16"/>
          <w:szCs w:val="16"/>
        </w:rPr>
        <w:t>Podmienky pre riadne skončenie štúdia</w:t>
      </w:r>
    </w:p>
    <w:p w14:paraId="67477BBA" w14:textId="77777777" w:rsidR="00B52E68" w:rsidRPr="00C02CB9" w:rsidRDefault="00B52E68" w:rsidP="00B52E68">
      <w:pPr>
        <w:pStyle w:val="Odsekzoznamu"/>
        <w:autoSpaceDE w:val="0"/>
        <w:autoSpaceDN w:val="0"/>
        <w:adjustRightInd w:val="0"/>
        <w:spacing w:after="240" w:line="240" w:lineRule="auto"/>
        <w:ind w:left="357"/>
        <w:jc w:val="both"/>
        <w:rPr>
          <w:rFonts w:cstheme="minorHAnsi"/>
          <w:b/>
          <w:color w:val="0D0D0D" w:themeColor="text1" w:themeTint="F2"/>
          <w:sz w:val="16"/>
          <w:szCs w:val="16"/>
        </w:rPr>
      </w:pPr>
    </w:p>
    <w:p w14:paraId="3C628C00" w14:textId="77777777" w:rsidR="00B52E68" w:rsidRPr="002D0C19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D0D0D" w:themeColor="text1" w:themeTint="F2"/>
          <w:sz w:val="16"/>
          <w:szCs w:val="16"/>
        </w:rPr>
      </w:pPr>
      <w:r w:rsidRPr="002D0C19">
        <w:rPr>
          <w:rFonts w:cstheme="minorHAnsi"/>
          <w:i/>
          <w:color w:val="0D0D0D" w:themeColor="text1" w:themeTint="F2"/>
          <w:sz w:val="16"/>
          <w:szCs w:val="16"/>
        </w:rPr>
        <w:t>Štúdium sa riadne skončí absolvovaním štúdia podľa príslušného študijného programu (§65 ods. 1 zákona o VŠ). Požiadavky na riadne ukončenie štúdia sú upravené Študijným poriadkom Katolíckej univerzity v Ružomberku a Smernicou dekana PF KU o ukončení štúdia. Študent riadne skončil štúdium podľa príslušného študijného programu prvého a druhého stupňa, ak:</w:t>
      </w:r>
    </w:p>
    <w:p w14:paraId="2BA1B863" w14:textId="77777777" w:rsidR="00B52E68" w:rsidRPr="002D0C19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D0D0D" w:themeColor="text1" w:themeTint="F2"/>
          <w:sz w:val="16"/>
          <w:szCs w:val="16"/>
        </w:rPr>
      </w:pPr>
      <w:r>
        <w:rPr>
          <w:rFonts w:cstheme="minorHAnsi"/>
          <w:i/>
          <w:color w:val="0D0D0D" w:themeColor="text1" w:themeTint="F2"/>
          <w:sz w:val="16"/>
          <w:szCs w:val="16"/>
        </w:rPr>
        <w:t>-</w:t>
      </w:r>
      <w:r w:rsidRPr="002D0C19">
        <w:rPr>
          <w:rFonts w:cstheme="minorHAnsi"/>
          <w:i/>
          <w:color w:val="0D0D0D" w:themeColor="text1" w:themeTint="F2"/>
          <w:sz w:val="16"/>
          <w:szCs w:val="16"/>
        </w:rPr>
        <w:t xml:space="preserve">úspešne absolvoval všetky predpísané študijné povinnosti daného študijného programu a získal určený počet kreditov v predpísanom zložení (120 </w:t>
      </w:r>
      <w:r>
        <w:rPr>
          <w:rFonts w:cstheme="minorHAnsi"/>
          <w:i/>
          <w:color w:val="0D0D0D" w:themeColor="text1" w:themeTint="F2"/>
          <w:sz w:val="16"/>
          <w:szCs w:val="16"/>
        </w:rPr>
        <w:t>kreditov v magisterskom štúdiu),</w:t>
      </w:r>
    </w:p>
    <w:p w14:paraId="762B8661" w14:textId="77777777" w:rsidR="00B52E68" w:rsidRPr="002D0C19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D0D0D" w:themeColor="text1" w:themeTint="F2"/>
          <w:sz w:val="16"/>
          <w:szCs w:val="16"/>
        </w:rPr>
      </w:pPr>
      <w:r>
        <w:rPr>
          <w:rFonts w:cstheme="minorHAnsi"/>
          <w:i/>
          <w:color w:val="0D0D0D" w:themeColor="text1" w:themeTint="F2"/>
          <w:sz w:val="16"/>
          <w:szCs w:val="16"/>
        </w:rPr>
        <w:t>-</w:t>
      </w:r>
      <w:r w:rsidRPr="002D0C19">
        <w:rPr>
          <w:rFonts w:cstheme="minorHAnsi"/>
          <w:i/>
          <w:color w:val="0D0D0D" w:themeColor="text1" w:themeTint="F2"/>
          <w:sz w:val="16"/>
          <w:szCs w:val="16"/>
        </w:rPr>
        <w:t>vypracoval záverečnú prácu v primeranom rozsahu a náročnosti</w:t>
      </w:r>
      <w:r>
        <w:rPr>
          <w:rFonts w:cstheme="minorHAnsi"/>
          <w:i/>
          <w:color w:val="0D0D0D" w:themeColor="text1" w:themeTint="F2"/>
          <w:sz w:val="16"/>
          <w:szCs w:val="16"/>
        </w:rPr>
        <w:t xml:space="preserve"> a úspešne vykonal jej obhajobu,</w:t>
      </w:r>
    </w:p>
    <w:p w14:paraId="7ECF1DF6" w14:textId="77777777" w:rsidR="00B52E68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D0D0D" w:themeColor="text1" w:themeTint="F2"/>
          <w:sz w:val="16"/>
          <w:szCs w:val="16"/>
        </w:rPr>
      </w:pPr>
      <w:r>
        <w:rPr>
          <w:rFonts w:cstheme="minorHAnsi"/>
          <w:i/>
          <w:color w:val="0D0D0D" w:themeColor="text1" w:themeTint="F2"/>
          <w:sz w:val="16"/>
          <w:szCs w:val="16"/>
        </w:rPr>
        <w:t>-</w:t>
      </w:r>
      <w:r w:rsidRPr="002D0C19">
        <w:rPr>
          <w:rFonts w:cstheme="minorHAnsi"/>
          <w:i/>
          <w:color w:val="0D0D0D" w:themeColor="text1" w:themeTint="F2"/>
          <w:sz w:val="16"/>
          <w:szCs w:val="16"/>
        </w:rPr>
        <w:t>úspešne vykonal štátnu skúšku alebo štátne skúšky predpísané študijným programom, vr</w:t>
      </w:r>
      <w:r>
        <w:rPr>
          <w:rFonts w:cstheme="minorHAnsi"/>
          <w:i/>
          <w:color w:val="0D0D0D" w:themeColor="text1" w:themeTint="F2"/>
          <w:sz w:val="16"/>
          <w:szCs w:val="16"/>
        </w:rPr>
        <w:t>átane obhajoby záverečnej práce.</w:t>
      </w:r>
    </w:p>
    <w:p w14:paraId="6ABD67C4" w14:textId="77777777" w:rsidR="00B52E68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D0D0D" w:themeColor="text1" w:themeTint="F2"/>
          <w:sz w:val="16"/>
          <w:szCs w:val="16"/>
        </w:rPr>
      </w:pPr>
    </w:p>
    <w:p w14:paraId="7F42BEB7" w14:textId="77777777" w:rsidR="00B52E68" w:rsidRPr="001C3232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D0D0D" w:themeColor="text1" w:themeTint="F2"/>
          <w:sz w:val="16"/>
          <w:szCs w:val="16"/>
        </w:rPr>
      </w:pPr>
      <w:r w:rsidRPr="001C3232">
        <w:rPr>
          <w:rFonts w:cstheme="minorHAnsi"/>
          <w:i/>
          <w:color w:val="0D0D0D" w:themeColor="text1" w:themeTint="F2"/>
          <w:sz w:val="16"/>
          <w:szCs w:val="16"/>
        </w:rPr>
        <w:t xml:space="preserve">Zloženie skúšobných komisií na vykonanie štátnych skúšok určuje z osôb oprávnených skúšať podľa § 63 ods. 3 zákona č. 131/2002 Z. z. o vysokých školách v platnom znení dekan fakulty. Komisia pre štátne skúšky v magisterských  študijných programoch je najmenej štvorčlenná a menuje ju dekan fakulty na návrh garanta študijného programu. Právo skúšať na štátnej skúške majú iba vysokoškolskí učitelia pôsobiaci vo funkciách profesorov a docentov a ďalší odborníci schválení Vedeckou radou fakulty. Do skúšobných komisií na vykonanie štátnych skúšok sú spravidla zaraďovaní aj významní odborníci v danom študijnom odbore z iných vysokých škôl, z právnických osôb vykonávajúcich výskum a </w:t>
      </w:r>
      <w:r w:rsidRPr="001C3232">
        <w:rPr>
          <w:rFonts w:cstheme="minorHAnsi"/>
          <w:i/>
          <w:color w:val="0D0D0D" w:themeColor="text1" w:themeTint="F2"/>
          <w:sz w:val="16"/>
          <w:szCs w:val="16"/>
        </w:rPr>
        <w:lastRenderedPageBreak/>
        <w:t>vývoj na území Slovenskej republiky alebo z praxe. Najmenej dvaja členovia  skúšobnej komisie pre štátne skúšky sú vysokoškolskí učitelia pôsobiaci vo funkciách profesorov alebo docentov; najmenej jeden člen skúšobnej komisie pre štátne skúšky je vysokoškolský učiteľ pôsobiaci vo funkcii profesora.</w:t>
      </w:r>
    </w:p>
    <w:p w14:paraId="3E9B5DA1" w14:textId="77777777" w:rsidR="00B52E68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D0D0D" w:themeColor="text1" w:themeTint="F2"/>
          <w:sz w:val="16"/>
          <w:szCs w:val="16"/>
        </w:rPr>
      </w:pPr>
      <w:r w:rsidRPr="001C3232">
        <w:rPr>
          <w:rFonts w:cstheme="minorHAnsi"/>
          <w:i/>
          <w:color w:val="0D0D0D" w:themeColor="text1" w:themeTint="F2"/>
          <w:sz w:val="16"/>
          <w:szCs w:val="16"/>
        </w:rPr>
        <w:t>Štátna skúška sa vykonáva pred skúšobnou komisiou  v termínoch, ktoré určuje dekan a zverejňuje aspoň 2 mesiace pred ich konaním. Podmienkou pre účasť na štátnej skúške je úspešné absolvovanie všetkých predpísaných študijných povinností študijného programu.</w:t>
      </w:r>
    </w:p>
    <w:p w14:paraId="6963B9BC" w14:textId="77777777" w:rsidR="00B52E68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0D0D0D" w:themeColor="text1" w:themeTint="F2"/>
          <w:sz w:val="16"/>
          <w:szCs w:val="16"/>
        </w:rPr>
      </w:pPr>
    </w:p>
    <w:p w14:paraId="31D94FBE" w14:textId="77777777" w:rsidR="00B52E68" w:rsidRPr="009D6B70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9D6B70">
        <w:rPr>
          <w:i/>
          <w:sz w:val="16"/>
          <w:szCs w:val="16"/>
        </w:rPr>
        <w:t xml:space="preserve">V súlade so Študijným poriadkom KU je určený odporúčaný študijný plán, ktorý je zostavený tak, aby jeho absolvovaním splnil študent podmienky pre úspešné skončenie štúdia v štandardnej dĺžke, vrátane absolvovania odbornej praxe, ak je súčasťou študijného programu. Odporúčaný študijný plán obsahuje predmety v takej kreditovej hodnote a takého druhu (povinné, povinne voliteľné, výberové), aby v každej časti kontroly štúdia boli splnené pravidlá pre pokračovanie v ďalšom období štúdia. Študent si môže v príslušnom stupni štúdia zapísať iba predmety určené pre príslušný stupeň štúdia. </w:t>
      </w:r>
    </w:p>
    <w:p w14:paraId="78D4FBD2" w14:textId="77777777" w:rsidR="00B52E68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9D6B70">
        <w:rPr>
          <w:i/>
          <w:sz w:val="16"/>
          <w:szCs w:val="16"/>
        </w:rPr>
        <w:t>Pri získavaní kreditov musí študent postupovať tak, že bude rešpektovať pomer rozdelenia štúdia na povinné, povinne voliteľné a výberové predmety. Kontrolu štúdia vykonáva študijné oddelenie fakulty po skončení každého akademického roka. V prvom ročníku sa kontrola štúdia vykoná po skončení skúškového obdobia zimného semestra. Predmetom kontroly štúdia sú skúšky, štátne skúšky, ako aj počty kreditov získané v jednotlivých častiach štúdia. Na pokračovanie v druhom roku štúdia v dennej forme musí študent získať minimálne 40 kreditov, z toho v prvom semestri minimálne 20 kreditov. Ak za prvý semester štúdia študent získa menej ako 20 kreditov, je zo štúdia vylúčený pre nesplnenie požiadaviek vyplývajúcich zo študijného programu a zo študijného poriadku univerzity. Ak za prvý rok štúdia študent získa menej ako 40 kreditov, je zo štúdia vylúčený pre nesplnenie požiadaviek vyplývajúcich zo študijného programu a študijného poriadku univerzity. Na pokračovanie v každom ďalšom roku štúdia musí študent získať minimálne 40 kreditov. Ak študent získa za rok menej ako 40 kreditov, je zo štúdia vylúčený pre nesplnenie požiadaviek vyplývajúcich zo študijného programu a zo študijného poriadku univerzity.</w:t>
      </w:r>
    </w:p>
    <w:p w14:paraId="1DCD924A" w14:textId="77777777" w:rsidR="00B52E68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</w:p>
    <w:p w14:paraId="7271E30B" w14:textId="77777777" w:rsidR="00B52E68" w:rsidRPr="00141DE5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141DE5">
        <w:rPr>
          <w:rFonts w:cstheme="minorHAnsi"/>
          <w:i/>
          <w:color w:val="0D0D0D" w:themeColor="text1" w:themeTint="F2"/>
          <w:sz w:val="16"/>
          <w:szCs w:val="16"/>
        </w:rPr>
        <w:t xml:space="preserve">Pravidlá pre prerušenie štúdia upravuje Študijný poriadok KU, článok 18. </w:t>
      </w:r>
      <w:r w:rsidRPr="00141DE5">
        <w:rPr>
          <w:i/>
          <w:sz w:val="16"/>
          <w:szCs w:val="16"/>
        </w:rPr>
        <w:t>Prerušenie štúdia študijného programu povoľuje na základe odôvodnenej žiadosti študenta dekan. Prerušenie štúdia v prvom ročníku je možné až po skončení zimného semestra. Prerušenie štúdia sa vzťahuje na ucelenú časť štúdia (semester, rok). Žiadosť o prerušenie štúdia sa adresuje dekanovi fakulty a podáva na študijnom oddelení najneskôr tri týždne pred začatím semestra. O výnimkách v mimoriadnych a nepredvídaných prípadoch (napr. náhle závažné zdravotné problémy) rozhoduje dekan fakulty. Rozhodnutie o prerušení štúdia sa doručuje študentovi osobne alebo poštou do vlastných rúk. Študent môže písomne požiadať o prerušenie štúdia:</w:t>
      </w:r>
    </w:p>
    <w:p w14:paraId="162005C0" w14:textId="77777777" w:rsidR="00B52E68" w:rsidRPr="00141DE5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141DE5">
        <w:rPr>
          <w:i/>
          <w:sz w:val="16"/>
          <w:szCs w:val="16"/>
        </w:rPr>
        <w:t xml:space="preserve"> </w:t>
      </w:r>
    </w:p>
    <w:p w14:paraId="658947D3" w14:textId="77777777" w:rsidR="00B52E68" w:rsidRPr="00141DE5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141DE5">
        <w:rPr>
          <w:i/>
          <w:sz w:val="16"/>
          <w:szCs w:val="16"/>
        </w:rPr>
        <w:t xml:space="preserve">a) najviac na tri akademické roky z dôvodu rodičovskej dovolenky, </w:t>
      </w:r>
    </w:p>
    <w:p w14:paraId="5E9568E1" w14:textId="77777777" w:rsidR="00B52E68" w:rsidRPr="00141DE5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141DE5">
        <w:rPr>
          <w:i/>
          <w:sz w:val="16"/>
          <w:szCs w:val="16"/>
        </w:rPr>
        <w:t xml:space="preserve">b) najviac na dva akademické roky zo zdravotných alebo iných vážnych osobných dôvodov (po predložení hodnoverných dokladov), </w:t>
      </w:r>
    </w:p>
    <w:p w14:paraId="24E569EA" w14:textId="77777777" w:rsidR="00B52E68" w:rsidRPr="00141DE5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141DE5">
        <w:rPr>
          <w:i/>
          <w:sz w:val="16"/>
          <w:szCs w:val="16"/>
        </w:rPr>
        <w:t xml:space="preserve">c) najviac na jeden rok bez udania dôvodu. </w:t>
      </w:r>
    </w:p>
    <w:p w14:paraId="101CF83F" w14:textId="77777777" w:rsidR="00B52E68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141DE5">
        <w:rPr>
          <w:i/>
          <w:sz w:val="16"/>
          <w:szCs w:val="16"/>
        </w:rPr>
        <w:t>Po uplynutí doby prerušenia sa študent musí dostaviť na opätovný zápis na štúdium. Počas prerušenia štúdia študentovi nepatria práva a povinnosti študenta a nie je ani členom akademickej obce.</w:t>
      </w:r>
    </w:p>
    <w:p w14:paraId="426C523E" w14:textId="77777777" w:rsidR="00B52E68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hyperlink r:id="rId13" w:history="1">
        <w:r w:rsidRPr="00191D20">
          <w:rPr>
            <w:rStyle w:val="Hypertextovprepojenie"/>
            <w:i/>
            <w:sz w:val="16"/>
            <w:szCs w:val="16"/>
          </w:rPr>
          <w:t>https://www.ku.sk/images/dokumenty/studijny_poriadok_ku.pdf/</w:t>
        </w:r>
      </w:hyperlink>
      <w:r>
        <w:rPr>
          <w:i/>
          <w:sz w:val="16"/>
          <w:szCs w:val="16"/>
        </w:rPr>
        <w:t>)</w:t>
      </w:r>
    </w:p>
    <w:p w14:paraId="509BE7B1" w14:textId="77777777" w:rsidR="00B52E68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</w:p>
    <w:p w14:paraId="081462F9" w14:textId="77777777" w:rsidR="00B52E68" w:rsidRDefault="00B52E68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hyperlink r:id="rId14" w:history="1">
        <w:r w:rsidRPr="00191D20">
          <w:rPr>
            <w:rStyle w:val="Hypertextovprepojenie"/>
            <w:i/>
            <w:sz w:val="16"/>
            <w:szCs w:val="16"/>
          </w:rPr>
          <w:t>https://www.ku.sk/images/dokumenty/pf/dokumenty/uradna_nastenka/vnutorne_predpisy/studium/smernica_o_ukon%C4%8Den%C3%AD_6_2020.pdf</w:t>
        </w:r>
      </w:hyperlink>
      <w:r>
        <w:rPr>
          <w:i/>
          <w:sz w:val="16"/>
          <w:szCs w:val="16"/>
        </w:rPr>
        <w:t>)</w:t>
      </w:r>
    </w:p>
    <w:p w14:paraId="21FCFDF5" w14:textId="0BA0CBF1" w:rsidR="006D434F" w:rsidRPr="0052643F" w:rsidRDefault="006D434F" w:rsidP="00BF51DD">
      <w:pPr>
        <w:spacing w:line="238" w:lineRule="auto"/>
        <w:jc w:val="both"/>
        <w:rPr>
          <w:sz w:val="16"/>
          <w:szCs w:val="16"/>
        </w:rPr>
      </w:pPr>
    </w:p>
    <w:p w14:paraId="495232F2" w14:textId="6394C17D" w:rsidR="006D434F" w:rsidRDefault="00C34704" w:rsidP="00BF51DD">
      <w:pPr>
        <w:tabs>
          <w:tab w:val="left" w:pos="2040"/>
        </w:tabs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</w:rPr>
      </w:pPr>
      <w:r>
        <w:rPr>
          <w:rFonts w:eastAsia="Times New Roman" w:cstheme="minorHAnsi"/>
          <w:b/>
          <w:bCs/>
          <w:sz w:val="16"/>
          <w:szCs w:val="16"/>
        </w:rPr>
        <w:t>Ukončenie študijného programu</w:t>
      </w:r>
    </w:p>
    <w:p w14:paraId="2838EF74" w14:textId="77777777" w:rsidR="00463E79" w:rsidRPr="007829DA" w:rsidRDefault="00463E79" w:rsidP="00BF51DD">
      <w:pPr>
        <w:tabs>
          <w:tab w:val="left" w:pos="2040"/>
        </w:tabs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</w:rPr>
      </w:pPr>
    </w:p>
    <w:p w14:paraId="3C2694D8" w14:textId="609E1682" w:rsidR="006D434F" w:rsidRPr="00E85134" w:rsidRDefault="00C34704" w:rsidP="00CF13F1">
      <w:pPr>
        <w:spacing w:line="250" w:lineRule="auto"/>
        <w:jc w:val="both"/>
        <w:rPr>
          <w:rFonts w:eastAsia="Times New Roman" w:cstheme="minorHAnsi"/>
          <w:bCs/>
          <w:i/>
          <w:iCs/>
          <w:sz w:val="16"/>
          <w:szCs w:val="16"/>
        </w:rPr>
      </w:pPr>
      <w:r w:rsidRPr="00C34704">
        <w:rPr>
          <w:rFonts w:eastAsia="Times New Roman" w:cstheme="minorHAnsi"/>
          <w:i/>
          <w:sz w:val="16"/>
          <w:szCs w:val="16"/>
        </w:rPr>
        <w:t>Titul sa študentom neudeľuje, pokiaľ: ne</w:t>
      </w:r>
      <w:r>
        <w:rPr>
          <w:rFonts w:eastAsia="Times New Roman" w:cstheme="minorHAnsi"/>
          <w:i/>
          <w:sz w:val="16"/>
          <w:szCs w:val="16"/>
        </w:rPr>
        <w:t>získali</w:t>
      </w:r>
      <w:r w:rsidRPr="00C34704">
        <w:rPr>
          <w:rFonts w:eastAsia="Times New Roman" w:cstheme="minorHAnsi"/>
          <w:i/>
          <w:sz w:val="16"/>
          <w:szCs w:val="16"/>
        </w:rPr>
        <w:t xml:space="preserve"> 120 ECTS v rámci programu,</w:t>
      </w:r>
      <w:r>
        <w:rPr>
          <w:rFonts w:eastAsia="Times New Roman" w:cstheme="minorHAnsi"/>
          <w:i/>
          <w:sz w:val="16"/>
          <w:szCs w:val="16"/>
        </w:rPr>
        <w:t xml:space="preserve"> </w:t>
      </w:r>
      <w:r w:rsidRPr="00C34704">
        <w:rPr>
          <w:rFonts w:eastAsia="Times New Roman" w:cstheme="minorHAnsi"/>
          <w:i/>
          <w:sz w:val="16"/>
          <w:szCs w:val="16"/>
        </w:rPr>
        <w:t>neabsolvovali štyri semestre programu,</w:t>
      </w:r>
      <w:r>
        <w:rPr>
          <w:rFonts w:eastAsia="Times New Roman" w:cstheme="minorHAnsi"/>
          <w:i/>
          <w:sz w:val="16"/>
          <w:szCs w:val="16"/>
        </w:rPr>
        <w:t xml:space="preserve"> </w:t>
      </w:r>
      <w:r w:rsidRPr="00C34704">
        <w:rPr>
          <w:rFonts w:eastAsia="Times New Roman" w:cstheme="minorHAnsi"/>
          <w:i/>
          <w:sz w:val="16"/>
          <w:szCs w:val="16"/>
        </w:rPr>
        <w:t xml:space="preserve">nevykonali povinnú mobilitu, </w:t>
      </w:r>
      <w:r>
        <w:rPr>
          <w:rFonts w:eastAsia="Times New Roman" w:cstheme="minorHAnsi"/>
          <w:i/>
          <w:sz w:val="16"/>
          <w:szCs w:val="16"/>
        </w:rPr>
        <w:t>ne</w:t>
      </w:r>
      <w:r w:rsidRPr="00C34704">
        <w:rPr>
          <w:rFonts w:eastAsia="Times New Roman" w:cstheme="minorHAnsi"/>
          <w:i/>
          <w:sz w:val="16"/>
          <w:szCs w:val="16"/>
        </w:rPr>
        <w:t xml:space="preserve">absolvovali stáž a </w:t>
      </w:r>
      <w:r>
        <w:rPr>
          <w:rFonts w:eastAsia="Times New Roman" w:cstheme="minorHAnsi"/>
          <w:i/>
          <w:sz w:val="16"/>
          <w:szCs w:val="16"/>
        </w:rPr>
        <w:t>ne</w:t>
      </w:r>
      <w:r w:rsidRPr="00C34704">
        <w:rPr>
          <w:rFonts w:eastAsia="Times New Roman" w:cstheme="minorHAnsi"/>
          <w:i/>
          <w:sz w:val="16"/>
          <w:szCs w:val="16"/>
        </w:rPr>
        <w:t xml:space="preserve">úspešne absolvoval obhajobu </w:t>
      </w:r>
      <w:proofErr w:type="spellStart"/>
      <w:r w:rsidRPr="00C34704">
        <w:rPr>
          <w:rFonts w:eastAsia="Times New Roman" w:cstheme="minorHAnsi"/>
          <w:i/>
          <w:sz w:val="16"/>
          <w:szCs w:val="16"/>
        </w:rPr>
        <w:t>práce.</w:t>
      </w:r>
      <w:r>
        <w:rPr>
          <w:rFonts w:eastAsia="Times New Roman" w:cstheme="minorHAnsi"/>
          <w:bCs/>
          <w:i/>
          <w:iCs/>
          <w:sz w:val="16"/>
          <w:szCs w:val="16"/>
        </w:rPr>
        <w:t>Skúšky</w:t>
      </w:r>
      <w:proofErr w:type="spellEnd"/>
      <w:r>
        <w:rPr>
          <w:rFonts w:eastAsia="Times New Roman" w:cstheme="minorHAnsi"/>
          <w:bCs/>
          <w:i/>
          <w:iCs/>
          <w:sz w:val="16"/>
          <w:szCs w:val="16"/>
        </w:rPr>
        <w:t xml:space="preserve"> prebiehajú</w:t>
      </w:r>
      <w:r w:rsidRPr="00CF13F1">
        <w:rPr>
          <w:rFonts w:eastAsia="Times New Roman" w:cstheme="minorHAnsi"/>
          <w:bCs/>
          <w:i/>
          <w:iCs/>
          <w:sz w:val="16"/>
          <w:szCs w:val="16"/>
        </w:rPr>
        <w:t xml:space="preserve"> v súlade predpismi príslušnej univerzity a spoločnými pravidlami schválenými </w:t>
      </w:r>
      <w:r w:rsidR="0080349A">
        <w:rPr>
          <w:rFonts w:eastAsia="Times New Roman" w:cstheme="minorHAnsi"/>
          <w:bCs/>
          <w:i/>
          <w:iCs/>
          <w:sz w:val="16"/>
          <w:szCs w:val="16"/>
        </w:rPr>
        <w:t>univerzitnými partnermi konzorcia</w:t>
      </w:r>
      <w:r w:rsidRPr="00CF13F1">
        <w:rPr>
          <w:rFonts w:eastAsia="Times New Roman" w:cstheme="minorHAnsi"/>
          <w:bCs/>
          <w:i/>
          <w:iCs/>
          <w:sz w:val="16"/>
          <w:szCs w:val="16"/>
        </w:rPr>
        <w:t>. O zjednotení rozhodnutí, najmä v prípade problémov, sa vedú spoločné rokovania prostredníctvom videokonferencií medzi partnermi konzorcia.</w:t>
      </w:r>
    </w:p>
    <w:p w14:paraId="247B8B74" w14:textId="48B6AC5E" w:rsidR="006C584D" w:rsidRPr="00CF13F1" w:rsidRDefault="006C584D" w:rsidP="006C584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Štátna skúška sa koná v závere 4 semestra na partnerskej vysokej škole v Lisabone v Portugalsku.</w:t>
      </w:r>
    </w:p>
    <w:p w14:paraId="6107904A" w14:textId="3E683D5B" w:rsidR="006C584D" w:rsidRPr="00CF13F1" w:rsidRDefault="006C584D" w:rsidP="006C584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 xml:space="preserve"> (1) Študent, ktorý sa prihlásil na vykonanie štátnej skúšky, prestáva byť študentom fakulty dňom vykonania poslednej časti štátnej skúšky, vrátane obhajoby záverečnej práce. </w:t>
      </w:r>
    </w:p>
    <w:p w14:paraId="7A3752B4" w14:textId="77777777" w:rsidR="006C584D" w:rsidRPr="00CF13F1" w:rsidRDefault="006C584D" w:rsidP="006C584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 xml:space="preserve">(2) Absolventovi vysokoškolského štúdia, ktorý vykonal štátnu skúšku, sa priznáva príslušný akademický titul ( Mgr.). </w:t>
      </w:r>
    </w:p>
    <w:p w14:paraId="376CABD7" w14:textId="77777777" w:rsidR="006C584D" w:rsidRPr="00CF13F1" w:rsidRDefault="006C584D" w:rsidP="006C584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 xml:space="preserve">(3) Absolventovi vysokoškolského štúdia, ktorý vykonal štátnu skúšku, fakulta vydá spoločný diplom od všetkých partnerských univerzít z daného študijného odboru, študijného programu a akademického titulu, ďalej vysvedčenie o štátnej skúške, ako aj dodatok k diplomu. Absolventovi, ktorý nevykonal štátnu záverečnú skúšku, vydá fakulta na požiadanie potvrdenie o vykonaných skúškach. </w:t>
      </w:r>
    </w:p>
    <w:p w14:paraId="5F093909" w14:textId="77777777" w:rsidR="006C584D" w:rsidRPr="00CF13F1" w:rsidRDefault="006C584D" w:rsidP="006C584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 xml:space="preserve">(4) Vysvedčenie o štátnej skúške a diplom sa datujú dňom vykonania skúšky. </w:t>
      </w:r>
    </w:p>
    <w:p w14:paraId="172C95CD" w14:textId="7FDDF79D" w:rsidR="006C584D" w:rsidRPr="006C584D" w:rsidRDefault="006C584D" w:rsidP="006C584D">
      <w:pPr>
        <w:spacing w:line="254" w:lineRule="auto"/>
        <w:jc w:val="both"/>
        <w:rPr>
          <w:rFonts w:eastAsia="Times New Roman" w:cstheme="minorHAnsi"/>
          <w:i/>
          <w:sz w:val="16"/>
          <w:szCs w:val="16"/>
        </w:rPr>
      </w:pPr>
      <w:r w:rsidRPr="00CF13F1">
        <w:rPr>
          <w:i/>
          <w:sz w:val="16"/>
          <w:szCs w:val="16"/>
        </w:rPr>
        <w:t>(5) Štúdium s vyznamenaním absolvujú tí študenti, ktorí počas celého štúdia dosiahli vážený študijný priemer do 1,5 vrátane.</w:t>
      </w:r>
    </w:p>
    <w:p w14:paraId="27C56929" w14:textId="77777777" w:rsidR="00463E79" w:rsidRPr="00C02CB9" w:rsidRDefault="00463E79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16"/>
          <w:szCs w:val="16"/>
        </w:rPr>
      </w:pPr>
      <w:r>
        <w:rPr>
          <w:rFonts w:cstheme="minorHAnsi"/>
          <w:b/>
          <w:iCs/>
          <w:sz w:val="16"/>
          <w:szCs w:val="16"/>
        </w:rPr>
        <w:t>P</w:t>
      </w:r>
      <w:r w:rsidRPr="00C02CB9">
        <w:rPr>
          <w:rFonts w:cstheme="minorHAnsi"/>
          <w:b/>
          <w:iCs/>
          <w:sz w:val="16"/>
          <w:szCs w:val="16"/>
        </w:rPr>
        <w:t>ravidlá pre overovanie výstupov vzdelávania a hodnotenie študentov</w:t>
      </w:r>
    </w:p>
    <w:p w14:paraId="5B6008C2" w14:textId="77777777" w:rsidR="00463E79" w:rsidRDefault="00463E79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</w:p>
    <w:p w14:paraId="1DC2EC97" w14:textId="7B5C6CFF" w:rsidR="002D58F3" w:rsidRPr="002D58F3" w:rsidRDefault="002D58F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Na každej univerzite konzorcia sa využíva lokálne známkovanie. Zároveň sa študentom evidu</w:t>
      </w:r>
      <w:r>
        <w:rPr>
          <w:i/>
          <w:sz w:val="16"/>
          <w:szCs w:val="16"/>
        </w:rPr>
        <w:t>je hodnotenie na stupnici A- FX.</w:t>
      </w:r>
    </w:p>
    <w:p w14:paraId="0E3CE388" w14:textId="77777777" w:rsidR="00463E79" w:rsidRPr="00EE4529" w:rsidRDefault="00463E79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EE4529">
        <w:rPr>
          <w:i/>
          <w:sz w:val="16"/>
          <w:szCs w:val="16"/>
        </w:rPr>
        <w:t>Hodnotenie študijných výsledkov študenta v rámci štúdia predmetu sa uskutočňuje najmä priebežnou kontrolou počas výučbovej časti štúdia (kontrolné otázky, písomné testy, úlohy na samostatnú prácu, semestrálne práce, referáty a pod.), skúškou za dané obdobie štúdia alebo kombináciou priebežnej kontroly a skúškou.</w:t>
      </w:r>
    </w:p>
    <w:p w14:paraId="50F17ED8" w14:textId="77777777" w:rsidR="00463E79" w:rsidRPr="00EE4529" w:rsidRDefault="00463E79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EE4529">
        <w:rPr>
          <w:i/>
          <w:sz w:val="16"/>
          <w:szCs w:val="16"/>
        </w:rPr>
        <w:t>Konkrétne termíny hodnotenia, čas a miesto konania skúšok musia byť zverejnené v akademickom informačnom systéme najneskôr jeden týždeň pred začiatkom skúškového obdobia v príslušnom semestri. Termíny skúšok musia byť v primeranom počte a rozptyle (minimálne tri termíny, a to jeden na začiatku, jeden v strede a jeden na konci skúškového obdobia). Na zverejňovanie termínov skúšok sa používa výhradne elektronická forma prostredníctvom akademického informačného systému.</w:t>
      </w:r>
    </w:p>
    <w:p w14:paraId="5B9C0546" w14:textId="77777777" w:rsidR="00463E79" w:rsidRPr="00EE4529" w:rsidRDefault="00463E79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EE4529">
        <w:rPr>
          <w:i/>
          <w:sz w:val="16"/>
          <w:szCs w:val="16"/>
        </w:rPr>
        <w:t>Každý študent má právo na jeden riadny a jeden opravný termín skúšky v každom predmete. Pri opakovanom zapísaní neúspešne absolvovaného predmetu má študent právo tiež na jeden riadny a j</w:t>
      </w:r>
      <w:r>
        <w:rPr>
          <w:i/>
          <w:sz w:val="16"/>
          <w:szCs w:val="16"/>
        </w:rPr>
        <w:t xml:space="preserve">eden opravný termín skúšky. </w:t>
      </w:r>
      <w:r w:rsidRPr="00EE4529">
        <w:rPr>
          <w:i/>
          <w:sz w:val="16"/>
          <w:szCs w:val="16"/>
        </w:rPr>
        <w:t>V odôvodnených prípadoch, najmä vtedy, ak študentovi zostal posledný termín skúšky (po opakovanom zapísaní neúspešne absolvovaného predmetu), má študent aj skúšajúci učiteľ právo písomne požiadať dekana príslušnej fakulty o komisionálnu skúšku, a to v lehote do piatich pracovných dní po zápise hodnotenia riadneho termínu skúšky, najneskôr však týždeň pred skončením skúškového obdobia daného semestra. Členov komisie, ktorá má minimálne 4 členov, menuje dekan príslušnej fakulty na návrh vedúceho katedry, ktorá predmet zabezpečuje. Členom komisie je aj pôvodne skúšajúci učiteľ. Termín skúšky určí dekan príslušnej fakulty. Ak študent neprospel na komisionálnej skúške, o ktorú požiadal, nemá nárok na ďalší opravný termín.</w:t>
      </w:r>
    </w:p>
    <w:p w14:paraId="4293D43B" w14:textId="0DDF999F" w:rsidR="00463E79" w:rsidRPr="00CF13F1" w:rsidRDefault="00463E79" w:rsidP="00CF13F1">
      <w:pPr>
        <w:spacing w:line="254" w:lineRule="auto"/>
        <w:jc w:val="both"/>
        <w:rPr>
          <w:i/>
          <w:sz w:val="16"/>
          <w:szCs w:val="16"/>
        </w:rPr>
      </w:pPr>
      <w:r w:rsidRPr="00EE4529">
        <w:rPr>
          <w:i/>
          <w:sz w:val="16"/>
          <w:szCs w:val="16"/>
        </w:rPr>
        <w:lastRenderedPageBreak/>
        <w:t>Konkrétny spôsob hodnotenia predmetu (priebežná kontrola, skúška) je určený v informačnom liste predmetu, ktorý sprístupnia študentom najneskôr v prvom týždni semestra.</w:t>
      </w:r>
      <w:r w:rsidR="002D58F3">
        <w:rPr>
          <w:i/>
          <w:sz w:val="16"/>
          <w:szCs w:val="16"/>
        </w:rPr>
        <w:t xml:space="preserve"> </w:t>
      </w:r>
      <w:r w:rsidRPr="00CF13F1">
        <w:rPr>
          <w:i/>
          <w:sz w:val="16"/>
          <w:szCs w:val="16"/>
        </w:rPr>
        <w:t>Absolvovanie predmetu sa hod</w:t>
      </w:r>
      <w:r w:rsidR="002D58F3">
        <w:rPr>
          <w:i/>
          <w:sz w:val="16"/>
          <w:szCs w:val="16"/>
        </w:rPr>
        <w:t xml:space="preserve">notí známkou, ktorá </w:t>
      </w:r>
      <w:r w:rsidRPr="00CF13F1">
        <w:rPr>
          <w:i/>
          <w:sz w:val="16"/>
          <w:szCs w:val="16"/>
        </w:rPr>
        <w:t>vyjadruje kvalitu osvojenia si vedomostí alebo zručností v súlade s cieľom predmetu uvedeným v informačnom liste predmetu. Hodnotenie známkou sa uskutočňuje na základe celkovej percentuálnej úspešnosti študenta vo všetkých formách hodnotenia študijných výsledkov, pričom pre úspešné absolvovanie predmetu musí byť d</w:t>
      </w:r>
      <w:r w:rsidR="002D58F3">
        <w:rPr>
          <w:i/>
          <w:sz w:val="16"/>
          <w:szCs w:val="16"/>
        </w:rPr>
        <w:t xml:space="preserve">osiahnutý výsledok minimálne 60 </w:t>
      </w:r>
      <w:r w:rsidRPr="00CF13F1">
        <w:rPr>
          <w:i/>
          <w:sz w:val="16"/>
          <w:szCs w:val="16"/>
        </w:rPr>
        <w:t>%.</w:t>
      </w:r>
    </w:p>
    <w:p w14:paraId="3E41A235" w14:textId="77777777" w:rsidR="00463E79" w:rsidRPr="00EE4529" w:rsidRDefault="00463E79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EE4529">
        <w:rPr>
          <w:rFonts w:ascii="Calibri" w:hAnsi="Calibri" w:cs="Calibri"/>
          <w:i/>
          <w:color w:val="000000" w:themeColor="text1"/>
          <w:sz w:val="16"/>
          <w:szCs w:val="16"/>
        </w:rPr>
        <w:t>V</w:t>
      </w:r>
      <w:r>
        <w:rPr>
          <w:rFonts w:ascii="Calibri" w:hAnsi="Calibri" w:cs="Calibri"/>
          <w:i/>
          <w:color w:val="000000" w:themeColor="text1"/>
          <w:sz w:val="16"/>
          <w:szCs w:val="16"/>
        </w:rPr>
        <w:t> </w:t>
      </w:r>
      <w:r w:rsidRPr="00EE4529">
        <w:rPr>
          <w:rFonts w:ascii="Calibri" w:hAnsi="Calibri" w:cs="Calibri"/>
          <w:i/>
          <w:color w:val="000000" w:themeColor="text1"/>
          <w:sz w:val="16"/>
          <w:szCs w:val="16"/>
        </w:rPr>
        <w:t>prípade</w:t>
      </w:r>
      <w:r>
        <w:rPr>
          <w:rFonts w:ascii="Calibri" w:hAnsi="Calibri" w:cs="Calibri"/>
          <w:i/>
          <w:color w:val="000000" w:themeColor="text1"/>
          <w:sz w:val="16"/>
          <w:szCs w:val="16"/>
        </w:rPr>
        <w:t xml:space="preserve"> domnienky š</w:t>
      </w:r>
      <w:r w:rsidRPr="00EE4529">
        <w:rPr>
          <w:rFonts w:ascii="Calibri" w:hAnsi="Calibri" w:cs="Calibri"/>
          <w:i/>
          <w:color w:val="000000" w:themeColor="text1"/>
          <w:sz w:val="16"/>
          <w:szCs w:val="16"/>
        </w:rPr>
        <w:t>tudent</w:t>
      </w:r>
      <w:r>
        <w:rPr>
          <w:rFonts w:ascii="Calibri" w:hAnsi="Calibri" w:cs="Calibri"/>
          <w:i/>
          <w:color w:val="000000" w:themeColor="text1"/>
          <w:sz w:val="16"/>
          <w:szCs w:val="16"/>
        </w:rPr>
        <w:t>ov, že zo strany vyučujúceho bolo hodnotenie nespravodlivé, netransparentné</w:t>
      </w:r>
      <w:r w:rsidRPr="00EE4529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>
        <w:rPr>
          <w:rFonts w:ascii="Calibri" w:hAnsi="Calibri" w:cs="Calibri"/>
          <w:i/>
          <w:color w:val="000000" w:themeColor="text1"/>
          <w:sz w:val="16"/>
          <w:szCs w:val="16"/>
        </w:rPr>
        <w:t xml:space="preserve">a nekonzistentné, </w:t>
      </w:r>
      <w:r w:rsidRPr="00EE4529">
        <w:rPr>
          <w:rFonts w:ascii="Calibri" w:hAnsi="Calibri" w:cs="Calibri"/>
          <w:i/>
          <w:color w:val="000000" w:themeColor="text1"/>
          <w:sz w:val="16"/>
          <w:szCs w:val="16"/>
        </w:rPr>
        <w:t>môžu sa obrátiť na vedúceho katedry, prodekana pre výchovu a vzdelávanie alebo dekana</w:t>
      </w:r>
      <w:r>
        <w:rPr>
          <w:rFonts w:ascii="Calibri" w:hAnsi="Calibri" w:cs="Calibri"/>
          <w:i/>
          <w:color w:val="000000" w:themeColor="text1"/>
          <w:sz w:val="16"/>
          <w:szCs w:val="16"/>
        </w:rPr>
        <w:t xml:space="preserve"> fakulty,</w:t>
      </w:r>
      <w:r w:rsidRPr="00EE4529">
        <w:rPr>
          <w:rFonts w:ascii="Calibri" w:hAnsi="Calibri" w:cs="Calibri"/>
          <w:i/>
          <w:color w:val="000000" w:themeColor="text1"/>
          <w:sz w:val="16"/>
          <w:szCs w:val="16"/>
        </w:rPr>
        <w:t xml:space="preserve"> s možnosťou preskúmania uvedeného hodnotenia.</w:t>
      </w:r>
    </w:p>
    <w:p w14:paraId="76F8A624" w14:textId="0D7F328A" w:rsidR="00463E79" w:rsidRDefault="00463E79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>
        <w:rPr>
          <w:rFonts w:ascii="Calibri" w:hAnsi="Calibri" w:cs="Calibri"/>
          <w:i/>
          <w:color w:val="000000" w:themeColor="text1"/>
          <w:sz w:val="16"/>
          <w:szCs w:val="16"/>
        </w:rPr>
        <w:t>(</w:t>
      </w:r>
      <w:hyperlink r:id="rId15" w:history="1">
        <w:r w:rsidRPr="00643066">
          <w:rPr>
            <w:rStyle w:val="Hypertextovprepojenie"/>
            <w:i/>
            <w:sz w:val="16"/>
            <w:szCs w:val="16"/>
          </w:rPr>
          <w:t>https://www.ku.sk/images/dokumenty/studijny_poriadok_ku.pdf</w:t>
        </w:r>
      </w:hyperlink>
      <w:r>
        <w:rPr>
          <w:i/>
          <w:sz w:val="16"/>
          <w:szCs w:val="16"/>
        </w:rPr>
        <w:t>)</w:t>
      </w:r>
    </w:p>
    <w:p w14:paraId="5CBC35B4" w14:textId="77777777" w:rsidR="00463E79" w:rsidRPr="00EE4529" w:rsidRDefault="00463E79" w:rsidP="00463E7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i/>
          <w:sz w:val="16"/>
          <w:szCs w:val="16"/>
        </w:rPr>
      </w:pPr>
    </w:p>
    <w:p w14:paraId="47CC6B7A" w14:textId="2BD26473" w:rsidR="002D58F3" w:rsidRDefault="002D58F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iCs/>
          <w:sz w:val="16"/>
          <w:szCs w:val="16"/>
        </w:rPr>
      </w:pPr>
      <w:r w:rsidRPr="00EE4529">
        <w:rPr>
          <w:rFonts w:cstheme="minorHAnsi"/>
          <w:b/>
          <w:iCs/>
          <w:sz w:val="16"/>
          <w:szCs w:val="16"/>
        </w:rPr>
        <w:t>Podmienky uznáv</w:t>
      </w:r>
      <w:r>
        <w:rPr>
          <w:rFonts w:cstheme="minorHAnsi"/>
          <w:b/>
          <w:iCs/>
          <w:sz w:val="16"/>
          <w:szCs w:val="16"/>
        </w:rPr>
        <w:t>ania štúdia alebo časti štúdia</w:t>
      </w:r>
    </w:p>
    <w:p w14:paraId="0843F5D9" w14:textId="77777777" w:rsidR="002D58F3" w:rsidRPr="00EE4529" w:rsidRDefault="002D58F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i/>
          <w:iCs/>
          <w:sz w:val="16"/>
          <w:szCs w:val="16"/>
        </w:rPr>
      </w:pPr>
    </w:p>
    <w:p w14:paraId="323B4719" w14:textId="0793EC8D" w:rsidR="002D58F3" w:rsidRDefault="002D58F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Podmienky uznávania štúdia alebo časti štúdia upravuje článok 12 Študijného poriadku KU a Smernica rektora o uznávaní dokladov o vzdelaní vydaných zahraničnými vysokými školami.</w:t>
      </w:r>
    </w:p>
    <w:p w14:paraId="27234594" w14:textId="77777777" w:rsidR="002D58F3" w:rsidRDefault="002D58F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D55AF2">
        <w:rPr>
          <w:i/>
          <w:sz w:val="16"/>
          <w:szCs w:val="16"/>
        </w:rPr>
        <w:t>Absolvovanie časti štúdia na inej vysokej škole je formálne podmienené: prihláškou na výmenné štúdium, zmluvou o štúdiu a výpisom výsledkov štúdia. Uskutočňuje sa v súlade s § 7 vyhlášky MŠVVaŠ SR č. 614/2002 Z. z. o kreditovom systéme štúdia v znení neskorších predpisov a podľa príslušného vnút</w:t>
      </w:r>
      <w:r>
        <w:rPr>
          <w:i/>
          <w:sz w:val="16"/>
          <w:szCs w:val="16"/>
        </w:rPr>
        <w:t xml:space="preserve">orného predpisu univerzity. </w:t>
      </w:r>
      <w:r w:rsidRPr="00D55AF2">
        <w:rPr>
          <w:i/>
          <w:sz w:val="16"/>
          <w:szCs w:val="16"/>
        </w:rPr>
        <w:t>Študent môže požiadať dekana fakulty, na ktorej je zapísaný, o uznanie absolvovaných predmetov, resp. prenos kreditov a známok, ak čas, ktorý uplynul od ich absolvovania, je kratší ako 5 rokov. V magisterskom štúdiu nemožno uznať kredity získané za úspešné absolvovanie predmetu v bakalárskom štúdiu.</w:t>
      </w:r>
    </w:p>
    <w:p w14:paraId="50E68F59" w14:textId="77777777" w:rsidR="002D58F3" w:rsidRPr="00D55AF2" w:rsidRDefault="002D58F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0F30FAC9" w14:textId="77777777" w:rsidR="002D58F3" w:rsidRDefault="002D58F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(</w:t>
      </w:r>
      <w:hyperlink r:id="rId16" w:history="1">
        <w:r w:rsidRPr="00546735">
          <w:rPr>
            <w:rStyle w:val="Hypertextovprepojenie"/>
            <w:rFonts w:cstheme="minorHAnsi"/>
            <w:i/>
            <w:iCs/>
            <w:sz w:val="16"/>
            <w:szCs w:val="16"/>
          </w:rPr>
          <w:t>http://www.ku.sk/images/dokumenty/studijny_poriadok_ku.pdf</w:t>
        </w:r>
      </w:hyperlink>
      <w:r>
        <w:rPr>
          <w:rFonts w:cstheme="minorHAnsi"/>
          <w:i/>
          <w:iCs/>
          <w:sz w:val="16"/>
          <w:szCs w:val="16"/>
        </w:rPr>
        <w:t>)</w:t>
      </w:r>
    </w:p>
    <w:p w14:paraId="6511B773" w14:textId="77777777" w:rsidR="002D58F3" w:rsidRDefault="002D58F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73B7AD16" w14:textId="77777777" w:rsidR="002D58F3" w:rsidRDefault="002D58F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(</w:t>
      </w:r>
      <w:hyperlink r:id="rId17" w:history="1">
        <w:r w:rsidRPr="00191D20">
          <w:rPr>
            <w:rStyle w:val="Hypertextovprepojenie"/>
            <w:rFonts w:cstheme="minorHAnsi"/>
            <w:i/>
            <w:iCs/>
            <w:sz w:val="16"/>
            <w:szCs w:val="16"/>
          </w:rPr>
          <w:t>https://www.ku.sk/images/dokumenty/ku/dokumenty/vnutorne_predpisy/smernica_rektora_o_uzn%C3%A1van%C3%AD_dokladov_o_vzdelan%C3%AD_vydan%C3%BDch_zahrani%C4%8Dn%C3%BDmi_vysok%C3%BDmi_%C5%A1kolami_na_katol%C3%ADckej_univerzit.pdf</w:t>
        </w:r>
      </w:hyperlink>
      <w:r>
        <w:rPr>
          <w:rFonts w:cstheme="minorHAnsi"/>
          <w:i/>
          <w:iCs/>
          <w:sz w:val="16"/>
          <w:szCs w:val="16"/>
        </w:rPr>
        <w:t>)</w:t>
      </w:r>
    </w:p>
    <w:p w14:paraId="459503BC" w14:textId="77777777" w:rsidR="00463E79" w:rsidRDefault="00463E79" w:rsidP="00463E79">
      <w:pPr>
        <w:spacing w:line="254" w:lineRule="auto"/>
        <w:jc w:val="both"/>
        <w:rPr>
          <w:rFonts w:cstheme="minorHAnsi"/>
          <w:i/>
          <w:sz w:val="16"/>
          <w:szCs w:val="16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3827"/>
        <w:gridCol w:w="1698"/>
      </w:tblGrid>
      <w:tr w:rsidR="003B3008" w14:paraId="51836FEA" w14:textId="77777777" w:rsidTr="00CF13F1">
        <w:trPr>
          <w:jc w:val="center"/>
        </w:trPr>
        <w:tc>
          <w:tcPr>
            <w:tcW w:w="7934" w:type="dxa"/>
            <w:gridSpan w:val="3"/>
          </w:tcPr>
          <w:p w14:paraId="65B4508F" w14:textId="5F1CAD71" w:rsidR="003B3008" w:rsidRPr="00754619" w:rsidRDefault="003B3008" w:rsidP="00E40F6D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754619">
              <w:rPr>
                <w:b/>
                <w:i/>
                <w:sz w:val="16"/>
                <w:szCs w:val="16"/>
              </w:rPr>
              <w:t>Zoznam</w:t>
            </w:r>
            <w:proofErr w:type="spellEnd"/>
            <w:r w:rsidRPr="0075461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54619">
              <w:rPr>
                <w:b/>
                <w:i/>
                <w:sz w:val="16"/>
                <w:szCs w:val="16"/>
              </w:rPr>
              <w:t>školiteľov</w:t>
            </w:r>
            <w:proofErr w:type="spellEnd"/>
            <w:r w:rsidRPr="0075461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54619">
              <w:rPr>
                <w:b/>
                <w:i/>
                <w:sz w:val="16"/>
                <w:szCs w:val="16"/>
              </w:rPr>
              <w:t>záverečných</w:t>
            </w:r>
            <w:proofErr w:type="spellEnd"/>
            <w:r w:rsidRPr="0075461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54619">
              <w:rPr>
                <w:b/>
                <w:i/>
                <w:sz w:val="16"/>
                <w:szCs w:val="16"/>
              </w:rPr>
              <w:t>prác</w:t>
            </w:r>
            <w:proofErr w:type="spellEnd"/>
            <w:r w:rsidRPr="0075461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54619">
              <w:rPr>
                <w:b/>
                <w:i/>
                <w:sz w:val="16"/>
                <w:szCs w:val="16"/>
              </w:rPr>
              <w:t>študijného</w:t>
            </w:r>
            <w:proofErr w:type="spellEnd"/>
            <w:r w:rsidRPr="00754619">
              <w:rPr>
                <w:b/>
                <w:i/>
                <w:sz w:val="16"/>
                <w:szCs w:val="16"/>
              </w:rPr>
              <w:t xml:space="preserve"> </w:t>
            </w:r>
            <w:r w:rsidR="006C584D">
              <w:rPr>
                <w:b/>
                <w:i/>
                <w:sz w:val="16"/>
                <w:szCs w:val="16"/>
              </w:rPr>
              <w:t xml:space="preserve">program za </w:t>
            </w:r>
            <w:proofErr w:type="spellStart"/>
            <w:r w:rsidR="006C584D">
              <w:rPr>
                <w:b/>
                <w:i/>
                <w:sz w:val="16"/>
                <w:szCs w:val="16"/>
              </w:rPr>
              <w:t>slovenskú</w:t>
            </w:r>
            <w:proofErr w:type="spellEnd"/>
            <w:r w:rsidR="006C584D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C584D">
              <w:rPr>
                <w:b/>
                <w:i/>
                <w:sz w:val="16"/>
                <w:szCs w:val="16"/>
              </w:rPr>
              <w:t>partnerskú</w:t>
            </w:r>
            <w:proofErr w:type="spellEnd"/>
            <w:r w:rsidR="006C584D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C584D">
              <w:rPr>
                <w:b/>
                <w:i/>
                <w:sz w:val="16"/>
                <w:szCs w:val="16"/>
              </w:rPr>
              <w:t>univerzitu</w:t>
            </w:r>
            <w:proofErr w:type="spellEnd"/>
            <w:r w:rsidR="006C584D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C584D">
              <w:rPr>
                <w:b/>
                <w:i/>
                <w:sz w:val="16"/>
                <w:szCs w:val="16"/>
              </w:rPr>
              <w:t>konzorcia</w:t>
            </w:r>
            <w:proofErr w:type="spellEnd"/>
          </w:p>
        </w:tc>
      </w:tr>
      <w:tr w:rsidR="003B3008" w14:paraId="29702594" w14:textId="77777777" w:rsidTr="00CF13F1">
        <w:trPr>
          <w:jc w:val="center"/>
        </w:trPr>
        <w:tc>
          <w:tcPr>
            <w:tcW w:w="2409" w:type="dxa"/>
          </w:tcPr>
          <w:p w14:paraId="3A69486A" w14:textId="77777777" w:rsidR="003B3008" w:rsidRPr="00754619" w:rsidRDefault="003B3008" w:rsidP="00E40F6D">
            <w:pPr>
              <w:jc w:val="center"/>
              <w:rPr>
                <w:b/>
                <w:i/>
                <w:sz w:val="16"/>
                <w:szCs w:val="16"/>
              </w:rPr>
            </w:pPr>
            <w:r w:rsidRPr="00754619">
              <w:rPr>
                <w:b/>
                <w:i/>
                <w:sz w:val="16"/>
                <w:szCs w:val="16"/>
              </w:rPr>
              <w:t>Meno a </w:t>
            </w:r>
            <w:proofErr w:type="spellStart"/>
            <w:r w:rsidRPr="00754619">
              <w:rPr>
                <w:b/>
                <w:i/>
                <w:sz w:val="16"/>
                <w:szCs w:val="16"/>
              </w:rPr>
              <w:t>priezvisko</w:t>
            </w:r>
            <w:proofErr w:type="spellEnd"/>
            <w:r w:rsidRPr="00754619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754619">
              <w:rPr>
                <w:b/>
                <w:i/>
                <w:sz w:val="16"/>
                <w:szCs w:val="16"/>
              </w:rPr>
              <w:t>tituly</w:t>
            </w:r>
            <w:proofErr w:type="spellEnd"/>
          </w:p>
        </w:tc>
        <w:tc>
          <w:tcPr>
            <w:tcW w:w="3827" w:type="dxa"/>
          </w:tcPr>
          <w:p w14:paraId="740BCD44" w14:textId="77777777" w:rsidR="003B3008" w:rsidRPr="00754619" w:rsidRDefault="003B3008" w:rsidP="00E40F6D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754619">
              <w:rPr>
                <w:b/>
                <w:i/>
                <w:sz w:val="16"/>
                <w:szCs w:val="16"/>
              </w:rPr>
              <w:t>Názov</w:t>
            </w:r>
            <w:proofErr w:type="spellEnd"/>
            <w:r w:rsidRPr="0075461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54619">
              <w:rPr>
                <w:b/>
                <w:i/>
                <w:sz w:val="16"/>
                <w:szCs w:val="16"/>
              </w:rPr>
              <w:t>záverečnej</w:t>
            </w:r>
            <w:proofErr w:type="spellEnd"/>
            <w:r w:rsidRPr="0075461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54619">
              <w:rPr>
                <w:b/>
                <w:i/>
                <w:sz w:val="16"/>
                <w:szCs w:val="16"/>
              </w:rPr>
              <w:t>práce</w:t>
            </w:r>
            <w:proofErr w:type="spellEnd"/>
          </w:p>
        </w:tc>
        <w:tc>
          <w:tcPr>
            <w:tcW w:w="1698" w:type="dxa"/>
          </w:tcPr>
          <w:p w14:paraId="03CEA3D7" w14:textId="77777777" w:rsidR="003B3008" w:rsidRPr="00754619" w:rsidRDefault="003B3008" w:rsidP="00E40F6D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754619">
              <w:rPr>
                <w:b/>
                <w:i/>
                <w:sz w:val="16"/>
                <w:szCs w:val="16"/>
              </w:rPr>
              <w:t>Kontakt</w:t>
            </w:r>
            <w:proofErr w:type="spellEnd"/>
          </w:p>
        </w:tc>
      </w:tr>
      <w:tr w:rsidR="0058355D" w14:paraId="310C241A" w14:textId="77777777" w:rsidTr="00CF13F1">
        <w:trPr>
          <w:jc w:val="center"/>
        </w:trPr>
        <w:tc>
          <w:tcPr>
            <w:tcW w:w="2409" w:type="dxa"/>
            <w:vMerge w:val="restart"/>
          </w:tcPr>
          <w:p w14:paraId="4E5E7AA1" w14:textId="77777777" w:rsidR="0058355D" w:rsidRPr="00E03F76" w:rsidRDefault="0058355D" w:rsidP="00E40F6D">
            <w:pPr>
              <w:spacing w:before="240"/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PhDr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. Angela </w:t>
            </w:r>
            <w:proofErr w:type="spellStart"/>
            <w:r w:rsidRPr="00E03F76">
              <w:rPr>
                <w:i/>
                <w:sz w:val="16"/>
                <w:szCs w:val="16"/>
              </w:rPr>
              <w:t>Almašiová</w:t>
            </w:r>
            <w:proofErr w:type="spellEnd"/>
            <w:r w:rsidRPr="00E03F76">
              <w:rPr>
                <w:i/>
                <w:sz w:val="16"/>
                <w:szCs w:val="16"/>
              </w:rPr>
              <w:t>, PhD.</w:t>
            </w:r>
          </w:p>
        </w:tc>
        <w:tc>
          <w:tcPr>
            <w:tcW w:w="3827" w:type="dxa"/>
          </w:tcPr>
          <w:p w14:paraId="1993407E" w14:textId="77777777" w:rsidR="0058355D" w:rsidRPr="00EE54B8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Nadmerné</w:t>
            </w:r>
            <w:proofErr w:type="spellEnd"/>
            <w:r w:rsidRPr="00EE54B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používanie</w:t>
            </w:r>
            <w:proofErr w:type="spellEnd"/>
            <w:r w:rsidRPr="00EE54B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internetu</w:t>
            </w:r>
            <w:proofErr w:type="spellEnd"/>
            <w:r w:rsidRPr="00EE54B8">
              <w:rPr>
                <w:i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sociálna</w:t>
            </w:r>
            <w:proofErr w:type="spellEnd"/>
            <w:r w:rsidRPr="00EE54B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podpora</w:t>
            </w:r>
            <w:proofErr w:type="spellEnd"/>
            <w:r w:rsidRPr="00EE54B8">
              <w:rPr>
                <w:i/>
                <w:sz w:val="16"/>
                <w:szCs w:val="16"/>
                <w:lang w:val="en-GB"/>
              </w:rPr>
              <w:t xml:space="preserve"> pre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dospievajúcich</w:t>
            </w:r>
            <w:proofErr w:type="spellEnd"/>
          </w:p>
        </w:tc>
        <w:tc>
          <w:tcPr>
            <w:tcW w:w="1698" w:type="dxa"/>
            <w:vMerge w:val="restart"/>
          </w:tcPr>
          <w:p w14:paraId="411DD89F" w14:textId="77777777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  <w:r w:rsidRPr="00E03F76">
              <w:rPr>
                <w:i/>
                <w:sz w:val="16"/>
                <w:szCs w:val="16"/>
              </w:rPr>
              <w:t>angela.almasiova@ku.sk</w:t>
            </w:r>
          </w:p>
        </w:tc>
      </w:tr>
      <w:tr w:rsidR="0058355D" w14:paraId="7A0F240B" w14:textId="77777777" w:rsidTr="00CF13F1">
        <w:trPr>
          <w:jc w:val="center"/>
        </w:trPr>
        <w:tc>
          <w:tcPr>
            <w:tcW w:w="2409" w:type="dxa"/>
            <w:vMerge/>
          </w:tcPr>
          <w:p w14:paraId="39D1D934" w14:textId="77777777" w:rsidR="0058355D" w:rsidRPr="00E03F76" w:rsidRDefault="0058355D" w:rsidP="00E40F6D">
            <w:pPr>
              <w:spacing w:before="240"/>
              <w:rPr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42867EFA" w14:textId="4EA115B9" w:rsidR="0058355D" w:rsidRPr="00EE54B8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Syndróm</w:t>
            </w:r>
            <w:proofErr w:type="spellEnd"/>
            <w:r w:rsidRPr="00EE54B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vyhorenia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EE54B8">
              <w:rPr>
                <w:i/>
                <w:sz w:val="16"/>
                <w:szCs w:val="16"/>
                <w:lang w:val="en-GB"/>
              </w:rPr>
              <w:t xml:space="preserve">u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študentov</w:t>
            </w:r>
            <w:proofErr w:type="spellEnd"/>
            <w:r w:rsidRPr="00EE54B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pomáhajúc</w:t>
            </w:r>
            <w:r>
              <w:rPr>
                <w:i/>
                <w:sz w:val="16"/>
                <w:szCs w:val="16"/>
                <w:lang w:val="en-GB"/>
              </w:rPr>
              <w:t>ich</w:t>
            </w:r>
            <w:proofErr w:type="spellEnd"/>
            <w:r w:rsidRPr="00EE54B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profesi</w:t>
            </w:r>
            <w:r>
              <w:rPr>
                <w:i/>
                <w:sz w:val="16"/>
                <w:szCs w:val="16"/>
                <w:lang w:val="en-GB"/>
              </w:rPr>
              <w:t>í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EE54B8">
              <w:rPr>
                <w:i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jeho</w:t>
            </w:r>
            <w:proofErr w:type="spellEnd"/>
            <w:r w:rsidRPr="00EE54B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možné</w:t>
            </w:r>
            <w:proofErr w:type="spellEnd"/>
            <w:r w:rsidRPr="00EE54B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  <w:lang w:val="en-GB"/>
              </w:rPr>
              <w:t>prediktory</w:t>
            </w:r>
            <w:proofErr w:type="spellEnd"/>
          </w:p>
        </w:tc>
        <w:tc>
          <w:tcPr>
            <w:tcW w:w="1698" w:type="dxa"/>
            <w:vMerge/>
          </w:tcPr>
          <w:p w14:paraId="3CC2038E" w14:textId="77777777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</w:p>
        </w:tc>
      </w:tr>
      <w:tr w:rsidR="0058355D" w14:paraId="343D3A40" w14:textId="77777777" w:rsidTr="00CF13F1">
        <w:trPr>
          <w:jc w:val="center"/>
        </w:trPr>
        <w:tc>
          <w:tcPr>
            <w:tcW w:w="2409" w:type="dxa"/>
            <w:vMerge w:val="restart"/>
          </w:tcPr>
          <w:p w14:paraId="31E6A273" w14:textId="77777777" w:rsidR="0058355D" w:rsidRPr="00E03F76" w:rsidRDefault="0058355D" w:rsidP="00E40F6D">
            <w:pPr>
              <w:spacing w:before="240"/>
              <w:rPr>
                <w:i/>
                <w:sz w:val="16"/>
                <w:szCs w:val="16"/>
              </w:rPr>
            </w:pPr>
            <w:r w:rsidRPr="00E03F76">
              <w:rPr>
                <w:i/>
                <w:sz w:val="16"/>
                <w:szCs w:val="16"/>
              </w:rPr>
              <w:t xml:space="preserve">doc. </w:t>
            </w:r>
            <w:proofErr w:type="spellStart"/>
            <w:r w:rsidRPr="00E03F76">
              <w:rPr>
                <w:i/>
                <w:sz w:val="16"/>
                <w:szCs w:val="16"/>
              </w:rPr>
              <w:t>PhDr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. Irena </w:t>
            </w:r>
            <w:proofErr w:type="spellStart"/>
            <w:r w:rsidRPr="00E03F76">
              <w:rPr>
                <w:i/>
                <w:sz w:val="16"/>
                <w:szCs w:val="16"/>
              </w:rPr>
              <w:t>Kamanová</w:t>
            </w:r>
            <w:proofErr w:type="spellEnd"/>
            <w:r w:rsidRPr="00E03F76">
              <w:rPr>
                <w:i/>
                <w:sz w:val="16"/>
                <w:szCs w:val="16"/>
              </w:rPr>
              <w:t>, PhD., MHA.</w:t>
            </w:r>
          </w:p>
        </w:tc>
        <w:tc>
          <w:tcPr>
            <w:tcW w:w="3827" w:type="dxa"/>
          </w:tcPr>
          <w:p w14:paraId="77F2D158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Sociálne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služby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pre </w:t>
            </w:r>
            <w:proofErr w:type="spellStart"/>
            <w:r w:rsidRPr="00E03F76">
              <w:rPr>
                <w:i/>
                <w:sz w:val="16"/>
                <w:szCs w:val="16"/>
              </w:rPr>
              <w:t>deti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s </w:t>
            </w:r>
            <w:proofErr w:type="spellStart"/>
            <w:r w:rsidRPr="00E03F76">
              <w:rPr>
                <w:i/>
                <w:sz w:val="16"/>
                <w:szCs w:val="16"/>
              </w:rPr>
              <w:t>rodinou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vo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vybraných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krajinách</w:t>
            </w:r>
            <w:proofErr w:type="spellEnd"/>
          </w:p>
        </w:tc>
        <w:tc>
          <w:tcPr>
            <w:tcW w:w="1698" w:type="dxa"/>
            <w:vMerge w:val="restart"/>
          </w:tcPr>
          <w:p w14:paraId="39560652" w14:textId="20BCEC54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E03F76">
              <w:rPr>
                <w:i/>
                <w:sz w:val="16"/>
                <w:szCs w:val="16"/>
              </w:rPr>
              <w:t>rena.kamanova@ku.sk</w:t>
            </w:r>
          </w:p>
        </w:tc>
      </w:tr>
      <w:tr w:rsidR="0058355D" w14:paraId="7AD53F02" w14:textId="77777777" w:rsidTr="00CF13F1">
        <w:trPr>
          <w:jc w:val="center"/>
        </w:trPr>
        <w:tc>
          <w:tcPr>
            <w:tcW w:w="2409" w:type="dxa"/>
            <w:vMerge/>
          </w:tcPr>
          <w:p w14:paraId="2BF08783" w14:textId="77777777" w:rsidR="0058355D" w:rsidRPr="00E03F76" w:rsidRDefault="0058355D" w:rsidP="00E40F6D">
            <w:pPr>
              <w:spacing w:before="360"/>
              <w:rPr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458B7366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Včasná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intervencia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ako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forma </w:t>
            </w:r>
            <w:proofErr w:type="spellStart"/>
            <w:r w:rsidRPr="00E03F76">
              <w:rPr>
                <w:i/>
                <w:sz w:val="16"/>
                <w:szCs w:val="16"/>
              </w:rPr>
              <w:t>sociálnych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služieb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pre </w:t>
            </w:r>
            <w:proofErr w:type="spellStart"/>
            <w:r w:rsidRPr="00E03F76">
              <w:rPr>
                <w:i/>
                <w:sz w:val="16"/>
                <w:szCs w:val="16"/>
              </w:rPr>
              <w:t>rodiny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s </w:t>
            </w:r>
            <w:proofErr w:type="spellStart"/>
            <w:r w:rsidRPr="00E03F76">
              <w:rPr>
                <w:i/>
                <w:sz w:val="16"/>
                <w:szCs w:val="16"/>
              </w:rPr>
              <w:t>deťmi</w:t>
            </w:r>
            <w:proofErr w:type="spellEnd"/>
          </w:p>
        </w:tc>
        <w:tc>
          <w:tcPr>
            <w:tcW w:w="1698" w:type="dxa"/>
            <w:vMerge/>
          </w:tcPr>
          <w:p w14:paraId="11D6DC7C" w14:textId="67672978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</w:p>
        </w:tc>
      </w:tr>
      <w:tr w:rsidR="0058355D" w14:paraId="48C495DD" w14:textId="77777777" w:rsidTr="00CF13F1">
        <w:trPr>
          <w:jc w:val="center"/>
        </w:trPr>
        <w:tc>
          <w:tcPr>
            <w:tcW w:w="2409" w:type="dxa"/>
            <w:vMerge w:val="restart"/>
          </w:tcPr>
          <w:p w14:paraId="73685EDA" w14:textId="4E58D564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PhDr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Katarína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Kohútová</w:t>
            </w:r>
            <w:proofErr w:type="spellEnd"/>
            <w:r>
              <w:rPr>
                <w:i/>
                <w:sz w:val="16"/>
                <w:szCs w:val="16"/>
              </w:rPr>
              <w:t>, PhD.</w:t>
            </w:r>
          </w:p>
        </w:tc>
        <w:tc>
          <w:tcPr>
            <w:tcW w:w="3827" w:type="dxa"/>
          </w:tcPr>
          <w:p w14:paraId="060BD2C0" w14:textId="71591E7B" w:rsidR="0058355D" w:rsidRPr="00E03F76" w:rsidRDefault="0058355D" w:rsidP="0058355D">
            <w:pPr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Pripútanosť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ako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prediktor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rizikového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správania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v </w:t>
            </w:r>
            <w:proofErr w:type="spellStart"/>
            <w:r w:rsidRPr="00E03F76">
              <w:rPr>
                <w:i/>
                <w:sz w:val="16"/>
                <w:szCs w:val="16"/>
              </w:rPr>
              <w:t>dospievaní</w:t>
            </w:r>
            <w:proofErr w:type="spellEnd"/>
            <w:r w:rsidRPr="00E03F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698" w:type="dxa"/>
            <w:vMerge w:val="restart"/>
          </w:tcPr>
          <w:p w14:paraId="0EA0C57A" w14:textId="2FD05C06" w:rsidR="0058355D" w:rsidRPr="00CF13F1" w:rsidRDefault="0058355D" w:rsidP="0058355D">
            <w:pPr>
              <w:spacing w:before="240"/>
              <w:rPr>
                <w:rFonts w:cstheme="minorHAnsi"/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katarina.kohutova@ku.sk</w:t>
            </w:r>
          </w:p>
        </w:tc>
      </w:tr>
      <w:tr w:rsidR="0058355D" w14:paraId="22529059" w14:textId="77777777" w:rsidTr="00CF13F1">
        <w:trPr>
          <w:jc w:val="center"/>
        </w:trPr>
        <w:tc>
          <w:tcPr>
            <w:tcW w:w="2409" w:type="dxa"/>
            <w:vMerge/>
          </w:tcPr>
          <w:p w14:paraId="60577E17" w14:textId="77777777" w:rsidR="0058355D" w:rsidRPr="00E03F76" w:rsidRDefault="0058355D" w:rsidP="0058355D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178D295A" w14:textId="02F35AA9" w:rsidR="0058355D" w:rsidRPr="00E03F76" w:rsidRDefault="0058355D" w:rsidP="0058355D">
            <w:pPr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Špecifiká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závislosti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na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internete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u </w:t>
            </w:r>
            <w:proofErr w:type="spellStart"/>
            <w:r w:rsidRPr="00E03F76">
              <w:rPr>
                <w:i/>
                <w:sz w:val="16"/>
                <w:szCs w:val="16"/>
              </w:rPr>
              <w:t>detí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E03F76">
              <w:rPr>
                <w:i/>
                <w:sz w:val="16"/>
                <w:szCs w:val="16"/>
              </w:rPr>
              <w:t>mladých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ľudí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v </w:t>
            </w:r>
            <w:proofErr w:type="spellStart"/>
            <w:r w:rsidRPr="00E03F76">
              <w:rPr>
                <w:i/>
                <w:sz w:val="16"/>
                <w:szCs w:val="16"/>
              </w:rPr>
              <w:t>multikultúrnom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prostredí</w:t>
            </w:r>
            <w:proofErr w:type="spellEnd"/>
            <w:r w:rsidRPr="00E03F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698" w:type="dxa"/>
            <w:vMerge/>
          </w:tcPr>
          <w:p w14:paraId="1D7811E0" w14:textId="77777777" w:rsidR="0058355D" w:rsidRPr="00CF13F1" w:rsidRDefault="0058355D" w:rsidP="0058355D">
            <w:pPr>
              <w:spacing w:before="240"/>
              <w:rPr>
                <w:rFonts w:cstheme="minorHAnsi"/>
                <w:bCs/>
                <w:i/>
                <w:sz w:val="16"/>
                <w:szCs w:val="16"/>
              </w:rPr>
            </w:pPr>
          </w:p>
        </w:tc>
      </w:tr>
      <w:tr w:rsidR="0058355D" w14:paraId="6807FC90" w14:textId="77777777" w:rsidTr="00CF13F1">
        <w:trPr>
          <w:jc w:val="center"/>
        </w:trPr>
        <w:tc>
          <w:tcPr>
            <w:tcW w:w="2409" w:type="dxa"/>
            <w:vMerge w:val="restart"/>
          </w:tcPr>
          <w:p w14:paraId="183D6A52" w14:textId="77777777" w:rsidR="0058355D" w:rsidRDefault="0058355D" w:rsidP="00CF13F1">
            <w:pPr>
              <w:spacing w:before="120"/>
              <w:rPr>
                <w:i/>
                <w:sz w:val="16"/>
                <w:szCs w:val="16"/>
              </w:rPr>
            </w:pPr>
            <w:r w:rsidRPr="00E03F76">
              <w:rPr>
                <w:i/>
                <w:sz w:val="16"/>
                <w:szCs w:val="16"/>
              </w:rPr>
              <w:t>prof. Ph</w:t>
            </w:r>
            <w:proofErr w:type="spellStart"/>
            <w:r w:rsidRPr="00E03F76">
              <w:rPr>
                <w:i/>
                <w:sz w:val="16"/>
                <w:szCs w:val="16"/>
              </w:rPr>
              <w:t>Dr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03F76">
              <w:rPr>
                <w:i/>
                <w:sz w:val="16"/>
                <w:szCs w:val="16"/>
              </w:rPr>
              <w:t>Vladimír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</w:p>
          <w:p w14:paraId="692EA6C5" w14:textId="3017B311" w:rsidR="0058355D" w:rsidRPr="00E03F76" w:rsidRDefault="0058355D" w:rsidP="00CF13F1">
            <w:pPr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Labáth</w:t>
            </w:r>
            <w:proofErr w:type="spellEnd"/>
            <w:r w:rsidRPr="00E03F76">
              <w:rPr>
                <w:i/>
                <w:sz w:val="16"/>
                <w:szCs w:val="16"/>
              </w:rPr>
              <w:t>, PhD.</w:t>
            </w:r>
          </w:p>
        </w:tc>
        <w:tc>
          <w:tcPr>
            <w:tcW w:w="3827" w:type="dxa"/>
          </w:tcPr>
          <w:p w14:paraId="3DC0D472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Vplyv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pandémie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na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socializačné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funkcie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dospievania</w:t>
            </w:r>
            <w:proofErr w:type="spellEnd"/>
          </w:p>
        </w:tc>
        <w:tc>
          <w:tcPr>
            <w:tcW w:w="1698" w:type="dxa"/>
            <w:vMerge w:val="restart"/>
          </w:tcPr>
          <w:p w14:paraId="29A2DD13" w14:textId="087692D0" w:rsidR="0058355D" w:rsidRPr="00311431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  <w:r w:rsidRPr="00CF13F1">
              <w:rPr>
                <w:rFonts w:cstheme="minorHAnsi"/>
                <w:bCs/>
                <w:i/>
                <w:sz w:val="16"/>
                <w:szCs w:val="16"/>
              </w:rPr>
              <w:t>vlado.labath@gmail.com</w:t>
            </w:r>
          </w:p>
        </w:tc>
      </w:tr>
      <w:tr w:rsidR="0058355D" w14:paraId="34CB87E0" w14:textId="77777777" w:rsidTr="00CF13F1">
        <w:trPr>
          <w:jc w:val="center"/>
        </w:trPr>
        <w:tc>
          <w:tcPr>
            <w:tcW w:w="2409" w:type="dxa"/>
            <w:vMerge/>
          </w:tcPr>
          <w:p w14:paraId="15711847" w14:textId="77777777" w:rsidR="0058355D" w:rsidRPr="00E03F76" w:rsidRDefault="0058355D" w:rsidP="00E40F6D">
            <w:pPr>
              <w:spacing w:before="360"/>
              <w:rPr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2EBD07DA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Identifikačné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vzorce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súčasnej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generácie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adolescentov</w:t>
            </w:r>
            <w:proofErr w:type="spellEnd"/>
          </w:p>
        </w:tc>
        <w:tc>
          <w:tcPr>
            <w:tcW w:w="1698" w:type="dxa"/>
            <w:vMerge/>
          </w:tcPr>
          <w:p w14:paraId="24E3088B" w14:textId="77777777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</w:p>
        </w:tc>
      </w:tr>
      <w:tr w:rsidR="0058355D" w14:paraId="2A8446B2" w14:textId="77777777" w:rsidTr="00CF13F1">
        <w:trPr>
          <w:jc w:val="center"/>
        </w:trPr>
        <w:tc>
          <w:tcPr>
            <w:tcW w:w="2409" w:type="dxa"/>
            <w:vMerge w:val="restart"/>
          </w:tcPr>
          <w:p w14:paraId="7F286BDF" w14:textId="77777777" w:rsidR="0058355D" w:rsidRPr="00E03F76" w:rsidRDefault="0058355D" w:rsidP="00E40F6D">
            <w:pPr>
              <w:spacing w:before="120"/>
              <w:rPr>
                <w:i/>
                <w:sz w:val="16"/>
                <w:szCs w:val="16"/>
              </w:rPr>
            </w:pPr>
            <w:r w:rsidRPr="00E03F76">
              <w:rPr>
                <w:i/>
                <w:sz w:val="16"/>
                <w:szCs w:val="16"/>
              </w:rPr>
              <w:t xml:space="preserve">Mgr. Daniel </w:t>
            </w:r>
            <w:proofErr w:type="spellStart"/>
            <w:r w:rsidRPr="00E03F76">
              <w:rPr>
                <w:i/>
                <w:sz w:val="16"/>
                <w:szCs w:val="16"/>
              </w:rPr>
              <w:t>Markovič</w:t>
            </w:r>
            <w:proofErr w:type="spellEnd"/>
            <w:r w:rsidRPr="00E03F76">
              <w:rPr>
                <w:i/>
                <w:sz w:val="16"/>
                <w:szCs w:val="16"/>
              </w:rPr>
              <w:t>, PhD.</w:t>
            </w:r>
          </w:p>
        </w:tc>
        <w:tc>
          <w:tcPr>
            <w:tcW w:w="3827" w:type="dxa"/>
          </w:tcPr>
          <w:p w14:paraId="4CBF3F80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Zručnosti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v </w:t>
            </w:r>
            <w:proofErr w:type="spellStart"/>
            <w:r w:rsidRPr="00E03F76">
              <w:rPr>
                <w:i/>
                <w:sz w:val="16"/>
                <w:szCs w:val="16"/>
              </w:rPr>
              <w:t>oblasti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riadenia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kariéry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mladých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dospelých</w:t>
            </w:r>
            <w:proofErr w:type="spellEnd"/>
          </w:p>
        </w:tc>
        <w:tc>
          <w:tcPr>
            <w:tcW w:w="1698" w:type="dxa"/>
            <w:vMerge w:val="restart"/>
          </w:tcPr>
          <w:p w14:paraId="5FF3E425" w14:textId="77777777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  <w:r w:rsidRPr="00E03F76">
              <w:rPr>
                <w:i/>
                <w:sz w:val="16"/>
                <w:szCs w:val="16"/>
              </w:rPr>
              <w:t>daniel.markovic@ku.sk</w:t>
            </w:r>
          </w:p>
        </w:tc>
      </w:tr>
      <w:tr w:rsidR="0058355D" w14:paraId="38C9A188" w14:textId="77777777" w:rsidTr="00CF13F1">
        <w:trPr>
          <w:jc w:val="center"/>
        </w:trPr>
        <w:tc>
          <w:tcPr>
            <w:tcW w:w="2409" w:type="dxa"/>
            <w:vMerge/>
          </w:tcPr>
          <w:p w14:paraId="2F98D9AE" w14:textId="77777777" w:rsidR="0058355D" w:rsidRPr="00E03F76" w:rsidRDefault="0058355D" w:rsidP="00E40F6D">
            <w:pPr>
              <w:spacing w:before="360"/>
              <w:rPr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15E3B8D6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Digitálna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sociálna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práca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s </w:t>
            </w:r>
            <w:proofErr w:type="spellStart"/>
            <w:r w:rsidRPr="00E03F76">
              <w:rPr>
                <w:i/>
                <w:sz w:val="16"/>
                <w:szCs w:val="16"/>
              </w:rPr>
              <w:t>mládežou</w:t>
            </w:r>
            <w:proofErr w:type="spellEnd"/>
          </w:p>
        </w:tc>
        <w:tc>
          <w:tcPr>
            <w:tcW w:w="1698" w:type="dxa"/>
            <w:vMerge/>
          </w:tcPr>
          <w:p w14:paraId="5C36AE4D" w14:textId="77777777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</w:p>
        </w:tc>
      </w:tr>
      <w:tr w:rsidR="0058355D" w14:paraId="66843897" w14:textId="77777777" w:rsidTr="00CF13F1">
        <w:trPr>
          <w:jc w:val="center"/>
        </w:trPr>
        <w:tc>
          <w:tcPr>
            <w:tcW w:w="2409" w:type="dxa"/>
            <w:vMerge w:val="restart"/>
          </w:tcPr>
          <w:p w14:paraId="2A46A4EA" w14:textId="77777777" w:rsidR="0058355D" w:rsidRPr="00E03F76" w:rsidRDefault="0058355D" w:rsidP="00E40F6D">
            <w:pPr>
              <w:spacing w:before="360"/>
              <w:rPr>
                <w:i/>
                <w:sz w:val="16"/>
                <w:szCs w:val="16"/>
              </w:rPr>
            </w:pPr>
            <w:r w:rsidRPr="00E03F76">
              <w:rPr>
                <w:i/>
                <w:sz w:val="16"/>
                <w:szCs w:val="16"/>
              </w:rPr>
              <w:t xml:space="preserve">doc. </w:t>
            </w:r>
            <w:proofErr w:type="spellStart"/>
            <w:r w:rsidRPr="00E03F76">
              <w:rPr>
                <w:i/>
                <w:sz w:val="16"/>
                <w:szCs w:val="16"/>
              </w:rPr>
              <w:t>PhDr.Markéta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Rusnáková</w:t>
            </w:r>
            <w:proofErr w:type="spellEnd"/>
            <w:r w:rsidRPr="00E03F76">
              <w:rPr>
                <w:i/>
                <w:sz w:val="16"/>
                <w:szCs w:val="16"/>
              </w:rPr>
              <w:t>, PhD.</w:t>
            </w:r>
          </w:p>
        </w:tc>
        <w:tc>
          <w:tcPr>
            <w:tcW w:w="3827" w:type="dxa"/>
          </w:tcPr>
          <w:p w14:paraId="73317BEC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Biopsychosociálne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hodnotenie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dieťaťa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03F76">
              <w:rPr>
                <w:i/>
                <w:sz w:val="16"/>
                <w:szCs w:val="16"/>
              </w:rPr>
              <w:t>mládeže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v </w:t>
            </w:r>
            <w:proofErr w:type="spellStart"/>
            <w:r w:rsidRPr="00E03F76">
              <w:rPr>
                <w:i/>
                <w:sz w:val="16"/>
                <w:szCs w:val="16"/>
              </w:rPr>
              <w:t>sociálnej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práci</w:t>
            </w:r>
            <w:proofErr w:type="spellEnd"/>
          </w:p>
        </w:tc>
        <w:tc>
          <w:tcPr>
            <w:tcW w:w="1698" w:type="dxa"/>
            <w:vMerge w:val="restart"/>
          </w:tcPr>
          <w:p w14:paraId="4C6C018C" w14:textId="77777777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  <w:r w:rsidRPr="00E03F76">
              <w:rPr>
                <w:i/>
                <w:sz w:val="16"/>
                <w:szCs w:val="16"/>
              </w:rPr>
              <w:t>marketa.rusnakova@ku.sk</w:t>
            </w:r>
          </w:p>
        </w:tc>
      </w:tr>
      <w:tr w:rsidR="0058355D" w14:paraId="3BF02CA7" w14:textId="77777777" w:rsidTr="00CF13F1">
        <w:trPr>
          <w:jc w:val="center"/>
        </w:trPr>
        <w:tc>
          <w:tcPr>
            <w:tcW w:w="2409" w:type="dxa"/>
            <w:vMerge/>
          </w:tcPr>
          <w:p w14:paraId="797BE5CC" w14:textId="77777777" w:rsidR="0058355D" w:rsidRPr="00E03F76" w:rsidRDefault="0058355D" w:rsidP="00E40F6D">
            <w:pPr>
              <w:spacing w:before="360"/>
              <w:rPr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212BC75C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Uzatváranie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zmlúv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03F76">
              <w:rPr>
                <w:i/>
                <w:sz w:val="16"/>
                <w:szCs w:val="16"/>
              </w:rPr>
              <w:t>plánovanie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intervencií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E03F76">
              <w:rPr>
                <w:i/>
                <w:sz w:val="16"/>
                <w:szCs w:val="16"/>
              </w:rPr>
              <w:t>sledovanie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pokroku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v </w:t>
            </w:r>
            <w:proofErr w:type="spellStart"/>
            <w:r w:rsidRPr="00E03F76">
              <w:rPr>
                <w:i/>
                <w:sz w:val="16"/>
                <w:szCs w:val="16"/>
              </w:rPr>
              <w:t>sociálnej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práci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s </w:t>
            </w:r>
            <w:proofErr w:type="spellStart"/>
            <w:r w:rsidRPr="00E03F76">
              <w:rPr>
                <w:i/>
                <w:sz w:val="16"/>
                <w:szCs w:val="16"/>
              </w:rPr>
              <w:t>deťmi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03F76">
              <w:rPr>
                <w:i/>
                <w:sz w:val="16"/>
                <w:szCs w:val="16"/>
              </w:rPr>
              <w:t>mládežou</w:t>
            </w:r>
            <w:proofErr w:type="spellEnd"/>
          </w:p>
        </w:tc>
        <w:tc>
          <w:tcPr>
            <w:tcW w:w="1698" w:type="dxa"/>
            <w:vMerge/>
          </w:tcPr>
          <w:p w14:paraId="278BDED4" w14:textId="77777777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</w:p>
        </w:tc>
      </w:tr>
      <w:tr w:rsidR="0058355D" w14:paraId="6F20E64D" w14:textId="77777777" w:rsidTr="00CF13F1">
        <w:trPr>
          <w:jc w:val="center"/>
        </w:trPr>
        <w:tc>
          <w:tcPr>
            <w:tcW w:w="2409" w:type="dxa"/>
            <w:vMerge w:val="restart"/>
          </w:tcPr>
          <w:p w14:paraId="07EDE102" w14:textId="77777777" w:rsidR="0058355D" w:rsidRPr="00E03F76" w:rsidRDefault="0058355D" w:rsidP="00E40F6D">
            <w:pPr>
              <w:spacing w:before="240"/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PhDr</w:t>
            </w:r>
            <w:proofErr w:type="spellEnd"/>
            <w:r w:rsidRPr="00E03F76">
              <w:rPr>
                <w:i/>
                <w:sz w:val="16"/>
                <w:szCs w:val="16"/>
              </w:rPr>
              <w:t>. S</w:t>
            </w:r>
            <w:proofErr w:type="spellStart"/>
            <w:r w:rsidRPr="00E03F76">
              <w:rPr>
                <w:i/>
                <w:sz w:val="16"/>
                <w:szCs w:val="16"/>
              </w:rPr>
              <w:t>oňa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Šrobárová</w:t>
            </w:r>
            <w:proofErr w:type="spellEnd"/>
            <w:r w:rsidRPr="00E03F76">
              <w:rPr>
                <w:i/>
                <w:sz w:val="16"/>
                <w:szCs w:val="16"/>
              </w:rPr>
              <w:t>, PhD.</w:t>
            </w:r>
          </w:p>
        </w:tc>
        <w:tc>
          <w:tcPr>
            <w:tcW w:w="3827" w:type="dxa"/>
          </w:tcPr>
          <w:p w14:paraId="4BDDB123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r w:rsidRPr="00E03F76">
              <w:rPr>
                <w:i/>
                <w:sz w:val="16"/>
                <w:szCs w:val="16"/>
              </w:rPr>
              <w:t xml:space="preserve">CAN </w:t>
            </w:r>
            <w:proofErr w:type="spellStart"/>
            <w:r w:rsidRPr="00E03F76">
              <w:rPr>
                <w:i/>
                <w:sz w:val="16"/>
                <w:szCs w:val="16"/>
              </w:rPr>
              <w:t>syndróm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v </w:t>
            </w:r>
            <w:proofErr w:type="spellStart"/>
            <w:r w:rsidRPr="00E03F76">
              <w:rPr>
                <w:i/>
                <w:sz w:val="16"/>
                <w:szCs w:val="16"/>
              </w:rPr>
              <w:t>európskom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kontexte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intervencie</w:t>
            </w:r>
            <w:proofErr w:type="spellEnd"/>
          </w:p>
        </w:tc>
        <w:tc>
          <w:tcPr>
            <w:tcW w:w="1698" w:type="dxa"/>
            <w:vMerge w:val="restart"/>
          </w:tcPr>
          <w:p w14:paraId="12E17A63" w14:textId="77777777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  <w:r w:rsidRPr="00E03F76">
              <w:rPr>
                <w:i/>
                <w:sz w:val="16"/>
                <w:szCs w:val="16"/>
              </w:rPr>
              <w:t>sona.srobarova@ku.sk</w:t>
            </w:r>
          </w:p>
        </w:tc>
      </w:tr>
      <w:tr w:rsidR="0058355D" w14:paraId="0072535A" w14:textId="77777777" w:rsidTr="00CF13F1">
        <w:trPr>
          <w:jc w:val="center"/>
        </w:trPr>
        <w:tc>
          <w:tcPr>
            <w:tcW w:w="2409" w:type="dxa"/>
            <w:vMerge/>
          </w:tcPr>
          <w:p w14:paraId="5C301CF8" w14:textId="77777777" w:rsidR="0058355D" w:rsidRPr="00E03F76" w:rsidRDefault="0058355D" w:rsidP="00E40F6D">
            <w:pPr>
              <w:spacing w:before="360"/>
              <w:rPr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3CD43FD1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E54B8">
              <w:rPr>
                <w:i/>
                <w:sz w:val="16"/>
                <w:szCs w:val="16"/>
              </w:rPr>
              <w:t>Krízová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intervencia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vo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forme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dištancie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u </w:t>
            </w:r>
            <w:proofErr w:type="spellStart"/>
            <w:r w:rsidRPr="00EE54B8">
              <w:rPr>
                <w:i/>
                <w:sz w:val="16"/>
                <w:szCs w:val="16"/>
              </w:rPr>
              <w:t>detí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EE54B8">
              <w:rPr>
                <w:i/>
                <w:sz w:val="16"/>
                <w:szCs w:val="16"/>
              </w:rPr>
              <w:t>mládeže</w:t>
            </w:r>
            <w:proofErr w:type="spellEnd"/>
          </w:p>
        </w:tc>
        <w:tc>
          <w:tcPr>
            <w:tcW w:w="1698" w:type="dxa"/>
            <w:vMerge/>
          </w:tcPr>
          <w:p w14:paraId="35A11A14" w14:textId="77777777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</w:p>
        </w:tc>
      </w:tr>
      <w:tr w:rsidR="0058355D" w14:paraId="4D8FD38B" w14:textId="77777777" w:rsidTr="00CF13F1">
        <w:trPr>
          <w:jc w:val="center"/>
        </w:trPr>
        <w:tc>
          <w:tcPr>
            <w:tcW w:w="2409" w:type="dxa"/>
            <w:vMerge w:val="restart"/>
          </w:tcPr>
          <w:p w14:paraId="3CF44E41" w14:textId="77777777" w:rsidR="0058355D" w:rsidRPr="00E03F76" w:rsidRDefault="0058355D" w:rsidP="00E40F6D">
            <w:pPr>
              <w:spacing w:before="240"/>
              <w:rPr>
                <w:i/>
                <w:sz w:val="16"/>
                <w:szCs w:val="16"/>
              </w:rPr>
            </w:pPr>
            <w:proofErr w:type="spellStart"/>
            <w:r w:rsidRPr="00E03F76">
              <w:rPr>
                <w:i/>
                <w:sz w:val="16"/>
                <w:szCs w:val="16"/>
              </w:rPr>
              <w:t>PhDr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03F76">
              <w:rPr>
                <w:i/>
                <w:sz w:val="16"/>
                <w:szCs w:val="16"/>
              </w:rPr>
              <w:t>Lenka</w:t>
            </w:r>
            <w:proofErr w:type="spellEnd"/>
            <w:r w:rsidRPr="00E03F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03F76">
              <w:rPr>
                <w:i/>
                <w:sz w:val="16"/>
                <w:szCs w:val="16"/>
              </w:rPr>
              <w:t>Štefáková</w:t>
            </w:r>
            <w:proofErr w:type="spellEnd"/>
            <w:r w:rsidRPr="00E03F76">
              <w:rPr>
                <w:i/>
                <w:sz w:val="16"/>
                <w:szCs w:val="16"/>
              </w:rPr>
              <w:t>, PhD.</w:t>
            </w:r>
          </w:p>
        </w:tc>
        <w:tc>
          <w:tcPr>
            <w:tcW w:w="3827" w:type="dxa"/>
          </w:tcPr>
          <w:p w14:paraId="036AF40D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E54B8">
              <w:rPr>
                <w:i/>
                <w:sz w:val="16"/>
                <w:szCs w:val="16"/>
              </w:rPr>
              <w:t>Kompetencie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sociálneho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pracovníka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v </w:t>
            </w:r>
            <w:proofErr w:type="spellStart"/>
            <w:r w:rsidRPr="00EE54B8">
              <w:rPr>
                <w:i/>
                <w:sz w:val="16"/>
                <w:szCs w:val="16"/>
              </w:rPr>
              <w:t>rámci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včasnej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intervencie</w:t>
            </w:r>
            <w:proofErr w:type="spellEnd"/>
          </w:p>
        </w:tc>
        <w:tc>
          <w:tcPr>
            <w:tcW w:w="1698" w:type="dxa"/>
            <w:vMerge w:val="restart"/>
          </w:tcPr>
          <w:p w14:paraId="39214CE6" w14:textId="77777777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  <w:r w:rsidRPr="00E03F76">
              <w:rPr>
                <w:i/>
                <w:sz w:val="16"/>
                <w:szCs w:val="16"/>
              </w:rPr>
              <w:t>lenka.stefakova@ku.sk</w:t>
            </w:r>
          </w:p>
        </w:tc>
      </w:tr>
      <w:tr w:rsidR="0058355D" w14:paraId="43B682ED" w14:textId="77777777" w:rsidTr="00CF13F1">
        <w:trPr>
          <w:jc w:val="center"/>
        </w:trPr>
        <w:tc>
          <w:tcPr>
            <w:tcW w:w="2409" w:type="dxa"/>
            <w:vMerge/>
          </w:tcPr>
          <w:p w14:paraId="21B359FC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788FCDE5" w14:textId="77777777" w:rsidR="0058355D" w:rsidRPr="00E03F76" w:rsidRDefault="0058355D" w:rsidP="00E40F6D">
            <w:pPr>
              <w:rPr>
                <w:i/>
                <w:sz w:val="16"/>
                <w:szCs w:val="16"/>
              </w:rPr>
            </w:pPr>
            <w:proofErr w:type="spellStart"/>
            <w:r w:rsidRPr="00EE54B8">
              <w:rPr>
                <w:i/>
                <w:sz w:val="16"/>
                <w:szCs w:val="16"/>
              </w:rPr>
              <w:t>Sociálna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práca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s </w:t>
            </w:r>
            <w:proofErr w:type="spellStart"/>
            <w:r w:rsidRPr="00EE54B8">
              <w:rPr>
                <w:i/>
                <w:sz w:val="16"/>
                <w:szCs w:val="16"/>
              </w:rPr>
              <w:t>nevyliečiteľne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chorým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detským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klientom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v </w:t>
            </w:r>
            <w:proofErr w:type="spellStart"/>
            <w:r w:rsidRPr="00EE54B8">
              <w:rPr>
                <w:i/>
                <w:sz w:val="16"/>
                <w:szCs w:val="16"/>
              </w:rPr>
              <w:t>hospicovej</w:t>
            </w:r>
            <w:proofErr w:type="spellEnd"/>
            <w:r w:rsidRPr="00EE5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54B8">
              <w:rPr>
                <w:i/>
                <w:sz w:val="16"/>
                <w:szCs w:val="16"/>
              </w:rPr>
              <w:t>starostlivosti</w:t>
            </w:r>
            <w:proofErr w:type="spellEnd"/>
          </w:p>
        </w:tc>
        <w:tc>
          <w:tcPr>
            <w:tcW w:w="1698" w:type="dxa"/>
            <w:vMerge/>
          </w:tcPr>
          <w:p w14:paraId="3FDAB09E" w14:textId="77777777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</w:p>
        </w:tc>
      </w:tr>
      <w:tr w:rsidR="0058355D" w14:paraId="30A3DC07" w14:textId="77777777" w:rsidTr="00CF13F1">
        <w:trPr>
          <w:jc w:val="center"/>
        </w:trPr>
        <w:tc>
          <w:tcPr>
            <w:tcW w:w="2409" w:type="dxa"/>
            <w:vMerge w:val="restart"/>
          </w:tcPr>
          <w:p w14:paraId="2AD6D8F3" w14:textId="1BF94D48" w:rsidR="0058355D" w:rsidRPr="00E03F76" w:rsidRDefault="0058355D" w:rsidP="007A7C3D">
            <w:pPr>
              <w:rPr>
                <w:i/>
                <w:sz w:val="16"/>
                <w:szCs w:val="16"/>
              </w:rPr>
            </w:pPr>
            <w:r w:rsidRPr="007902D0">
              <w:rPr>
                <w:i/>
                <w:sz w:val="16"/>
                <w:szCs w:val="16"/>
              </w:rPr>
              <w:t>prof. Ph</w:t>
            </w:r>
            <w:proofErr w:type="spellStart"/>
            <w:r w:rsidRPr="007902D0">
              <w:rPr>
                <w:i/>
                <w:sz w:val="16"/>
                <w:szCs w:val="16"/>
              </w:rPr>
              <w:t>Dr</w:t>
            </w:r>
            <w:proofErr w:type="spellEnd"/>
            <w:r w:rsidRPr="007902D0">
              <w:rPr>
                <w:i/>
                <w:sz w:val="16"/>
                <w:szCs w:val="16"/>
              </w:rPr>
              <w:t xml:space="preserve">. Martina </w:t>
            </w:r>
            <w:proofErr w:type="spellStart"/>
            <w:r w:rsidRPr="007902D0">
              <w:rPr>
                <w:i/>
                <w:sz w:val="16"/>
                <w:szCs w:val="16"/>
              </w:rPr>
              <w:t>Mojtová</w:t>
            </w:r>
            <w:proofErr w:type="spellEnd"/>
            <w:r w:rsidRPr="007902D0">
              <w:rPr>
                <w:i/>
                <w:sz w:val="16"/>
                <w:szCs w:val="16"/>
              </w:rPr>
              <w:t>, PhD.</w:t>
            </w:r>
          </w:p>
        </w:tc>
        <w:tc>
          <w:tcPr>
            <w:tcW w:w="3827" w:type="dxa"/>
          </w:tcPr>
          <w:p w14:paraId="0F4DA677" w14:textId="1CEE6978" w:rsidR="0058355D" w:rsidRPr="0058355D" w:rsidRDefault="0058355D" w:rsidP="007A7C3D">
            <w:pPr>
              <w:rPr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Špecifiká</w:t>
            </w:r>
            <w:proofErr w:type="spellEnd"/>
            <w:r w:rsidRPr="0058355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prejavov</w:t>
            </w:r>
            <w:proofErr w:type="spellEnd"/>
            <w:r w:rsidRPr="0058355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rizikového</w:t>
            </w:r>
            <w:proofErr w:type="spellEnd"/>
            <w:r w:rsidRPr="0058355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správania</w:t>
            </w:r>
            <w:proofErr w:type="spellEnd"/>
            <w:r w:rsidRPr="0058355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detí</w:t>
            </w:r>
            <w:proofErr w:type="spellEnd"/>
            <w:r w:rsidRPr="0058355D">
              <w:rPr>
                <w:i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mládeže</w:t>
            </w:r>
            <w:proofErr w:type="spellEnd"/>
            <w:r w:rsidRPr="0058355D">
              <w:rPr>
                <w:i/>
                <w:color w:val="000000" w:themeColor="text1"/>
                <w:sz w:val="16"/>
                <w:szCs w:val="16"/>
              </w:rPr>
              <w:t xml:space="preserve"> v </w:t>
            </w: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multikultúrnom</w:t>
            </w:r>
            <w:proofErr w:type="spellEnd"/>
            <w:r w:rsidRPr="0058355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prostredí</w:t>
            </w:r>
            <w:proofErr w:type="spellEnd"/>
          </w:p>
        </w:tc>
        <w:tc>
          <w:tcPr>
            <w:tcW w:w="1698" w:type="dxa"/>
            <w:vMerge w:val="restart"/>
          </w:tcPr>
          <w:p w14:paraId="30F7E1F2" w14:textId="590EE0F3" w:rsidR="0058355D" w:rsidRPr="00E03F76" w:rsidRDefault="0058355D" w:rsidP="0058355D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mmojtova@ukf.sk</w:t>
            </w:r>
          </w:p>
        </w:tc>
      </w:tr>
      <w:tr w:rsidR="0058355D" w14:paraId="046BDA8B" w14:textId="77777777" w:rsidTr="00CF13F1">
        <w:trPr>
          <w:jc w:val="center"/>
        </w:trPr>
        <w:tc>
          <w:tcPr>
            <w:tcW w:w="2409" w:type="dxa"/>
            <w:vMerge/>
          </w:tcPr>
          <w:p w14:paraId="193CCD97" w14:textId="77777777" w:rsidR="0058355D" w:rsidRPr="00E03F76" w:rsidRDefault="0058355D" w:rsidP="007A7C3D">
            <w:pPr>
              <w:rPr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4CA7D38D" w14:textId="17E9C56D" w:rsidR="0058355D" w:rsidRPr="0058355D" w:rsidRDefault="0058355D" w:rsidP="007A7C3D">
            <w:pPr>
              <w:rPr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Sociálna</w:t>
            </w:r>
            <w:proofErr w:type="spellEnd"/>
            <w:r w:rsidRPr="0058355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práca</w:t>
            </w:r>
            <w:proofErr w:type="spellEnd"/>
            <w:r w:rsidRPr="0058355D">
              <w:rPr>
                <w:i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rodinou</w:t>
            </w:r>
            <w:proofErr w:type="spellEnd"/>
            <w:r w:rsidRPr="0058355D">
              <w:rPr>
                <w:i/>
                <w:color w:val="000000" w:themeColor="text1"/>
                <w:sz w:val="16"/>
                <w:szCs w:val="16"/>
              </w:rPr>
              <w:t xml:space="preserve"> v </w:t>
            </w: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miestnej</w:t>
            </w:r>
            <w:proofErr w:type="spellEnd"/>
            <w:r w:rsidRPr="0058355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i/>
                <w:color w:val="000000" w:themeColor="text1"/>
                <w:sz w:val="16"/>
                <w:szCs w:val="16"/>
              </w:rPr>
              <w:t>samospráve</w:t>
            </w:r>
            <w:proofErr w:type="spellEnd"/>
          </w:p>
        </w:tc>
        <w:tc>
          <w:tcPr>
            <w:tcW w:w="1698" w:type="dxa"/>
            <w:vMerge/>
          </w:tcPr>
          <w:p w14:paraId="5D6B9CD1" w14:textId="77777777" w:rsidR="0058355D" w:rsidRPr="00E03F76" w:rsidRDefault="0058355D" w:rsidP="007A7C3D">
            <w:pPr>
              <w:rPr>
                <w:i/>
                <w:sz w:val="16"/>
                <w:szCs w:val="16"/>
              </w:rPr>
            </w:pPr>
          </w:p>
        </w:tc>
      </w:tr>
    </w:tbl>
    <w:p w14:paraId="37161870" w14:textId="77777777" w:rsidR="003B3008" w:rsidRPr="00CF13F1" w:rsidRDefault="003B3008" w:rsidP="00463E79">
      <w:pPr>
        <w:spacing w:line="254" w:lineRule="auto"/>
        <w:jc w:val="both"/>
        <w:rPr>
          <w:rFonts w:cstheme="minorHAnsi"/>
          <w:i/>
          <w:sz w:val="16"/>
          <w:szCs w:val="16"/>
        </w:rPr>
      </w:pPr>
    </w:p>
    <w:p w14:paraId="1D644D22" w14:textId="77777777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iCs/>
          <w:sz w:val="16"/>
          <w:szCs w:val="16"/>
        </w:rPr>
      </w:pPr>
      <w:r>
        <w:rPr>
          <w:rFonts w:cstheme="minorHAnsi"/>
          <w:b/>
          <w:iCs/>
          <w:sz w:val="16"/>
          <w:szCs w:val="16"/>
        </w:rPr>
        <w:t>P</w:t>
      </w:r>
      <w:r w:rsidRPr="009A3409">
        <w:rPr>
          <w:rFonts w:cstheme="minorHAnsi"/>
          <w:b/>
          <w:iCs/>
          <w:sz w:val="16"/>
          <w:szCs w:val="16"/>
        </w:rPr>
        <w:t>ravidlá pri zadávaní, spracovaní, oponovaní, obhajobe a hodnotení záverečných prác</w:t>
      </w:r>
    </w:p>
    <w:p w14:paraId="2BEFDA09" w14:textId="77777777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iCs/>
          <w:sz w:val="16"/>
          <w:szCs w:val="16"/>
        </w:rPr>
      </w:pPr>
    </w:p>
    <w:p w14:paraId="2B8C4617" w14:textId="77777777" w:rsidR="00922563" w:rsidRPr="00465EB9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/>
          <w:sz w:val="16"/>
          <w:szCs w:val="16"/>
        </w:rPr>
      </w:pPr>
      <w:r w:rsidRPr="00465EB9">
        <w:rPr>
          <w:i/>
          <w:color w:val="000000"/>
          <w:sz w:val="16"/>
          <w:szCs w:val="16"/>
        </w:rPr>
        <w:t xml:space="preserve">Uvedené pravidlá upravuje Študijný poriadok KU, článok 11, článok 15, </w:t>
      </w:r>
      <w:r w:rsidRPr="00465EB9">
        <w:rPr>
          <w:rFonts w:cstheme="minorHAnsi"/>
          <w:i/>
          <w:iCs/>
          <w:sz w:val="16"/>
          <w:szCs w:val="16"/>
        </w:rPr>
        <w:t>Smernica rektora o náležitostiach záverečných, rigoróznych a habilitačných prác, ich bibliografickej registrácii, kontrole originality, uchovávaní a sprístupňovaní na KU a Smernica dekana o ukončení štúdia na PF KU.</w:t>
      </w:r>
    </w:p>
    <w:p w14:paraId="3F69AA63" w14:textId="2F55E1C7" w:rsidR="00922563" w:rsidRPr="00465EB9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465EB9">
        <w:rPr>
          <w:i/>
          <w:color w:val="000000"/>
          <w:sz w:val="16"/>
          <w:szCs w:val="16"/>
        </w:rPr>
        <w:t xml:space="preserve">Príslušné školiace pracovisko zverejňuje v akademickom informačnom systéme témy záverečných prác </w:t>
      </w:r>
      <w:r w:rsidRPr="00465EB9">
        <w:rPr>
          <w:i/>
          <w:sz w:val="16"/>
          <w:szCs w:val="16"/>
        </w:rPr>
        <w:t>do konca októbra v akademickom informačnom systéme</w:t>
      </w:r>
      <w:r>
        <w:rPr>
          <w:i/>
          <w:sz w:val="16"/>
          <w:szCs w:val="16"/>
        </w:rPr>
        <w:t>.</w:t>
      </w:r>
      <w:r w:rsidRPr="00465EB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T</w:t>
      </w:r>
      <w:r w:rsidRPr="00465EB9">
        <w:rPr>
          <w:i/>
          <w:sz w:val="16"/>
          <w:szCs w:val="16"/>
        </w:rPr>
        <w:t xml:space="preserve">émy záverečných prác v akademickom informačnom systéme vypisuje školiteľ a schvaľuje vedúci príslušnej katedry. Študenti si vyberajú tému záverečnej práce najneskôr do konca nasledujúceho mesiaca po zverejnení tém. </w:t>
      </w:r>
    </w:p>
    <w:p w14:paraId="53BA5D1F" w14:textId="77777777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color w:val="000000"/>
          <w:sz w:val="16"/>
          <w:szCs w:val="16"/>
        </w:rPr>
      </w:pPr>
      <w:r w:rsidRPr="00465EB9">
        <w:rPr>
          <w:i/>
          <w:color w:val="000000"/>
          <w:sz w:val="16"/>
          <w:szCs w:val="16"/>
        </w:rPr>
        <w:lastRenderedPageBreak/>
        <w:t>Študent má právo písomne navrhnúť príslušnému školiacemu pracovisku aj vlastnú tému a školiteľa záverečnej práce. Príslušné školiace pracovisko môže akceptovať ako témy záverečných prác aj návrhy predložené rôznymi organizáciami a inštitúciami, ak tieto návrhy korešpondujú s odbornou a vedeckou orientáciou školiaceho pracoviska. Na základe dohody medzi školiteľom a študentom sa v akademickom informačnom systéme vyhotoví Zadanie záverečnej práce, ktoré prostredníctvom akademického informačného systému schvaľuje vedúci školiaceho pracoviska.</w:t>
      </w:r>
    </w:p>
    <w:p w14:paraId="2F936134" w14:textId="6047AB90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465EB9">
        <w:rPr>
          <w:i/>
          <w:sz w:val="16"/>
          <w:szCs w:val="16"/>
        </w:rPr>
        <w:t xml:space="preserve">Pri vypracúvaní záverečných prác na PF KU v Ružomberku sú záväzné medzinárodné a slovenské technické normy (ISO 690). Diplomová práca musí mať 50 až 70 normostrán (90 000 až 126 000 znakov vrátane medzier). Formálnu úpravu záverečných prác, zadávanie záverečných prác, ich štruktúru, </w:t>
      </w:r>
      <w:r w:rsidRPr="00465EB9">
        <w:rPr>
          <w:i/>
          <w:color w:val="000000"/>
          <w:sz w:val="16"/>
          <w:szCs w:val="16"/>
        </w:rPr>
        <w:t xml:space="preserve">zber a sprístupňovanie, ako aj kontrolu ich originality </w:t>
      </w:r>
      <w:r w:rsidRPr="00465EB9">
        <w:rPr>
          <w:i/>
          <w:sz w:val="16"/>
          <w:szCs w:val="16"/>
        </w:rPr>
        <w:t>určuje Smernica d</w:t>
      </w:r>
      <w:r>
        <w:rPr>
          <w:i/>
          <w:sz w:val="16"/>
          <w:szCs w:val="16"/>
        </w:rPr>
        <w:t>ekana PF KU č. 6/20</w:t>
      </w:r>
      <w:r w:rsidRPr="00465EB9">
        <w:rPr>
          <w:i/>
          <w:sz w:val="16"/>
          <w:szCs w:val="16"/>
        </w:rPr>
        <w:t xml:space="preserve"> o ukončení štúdia na PF KU v Ružomberku.</w:t>
      </w:r>
    </w:p>
    <w:p w14:paraId="4404D3CB" w14:textId="77777777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465EB9">
        <w:rPr>
          <w:i/>
          <w:sz w:val="16"/>
          <w:szCs w:val="16"/>
        </w:rPr>
        <w:t>Záverečnú prácu hodnotí vedúci záverečnej práce a oponent. Formuláre posudkov sú zverejnené v </w:t>
      </w:r>
      <w:r w:rsidRPr="00465EB9">
        <w:rPr>
          <w:i/>
          <w:color w:val="000000"/>
          <w:sz w:val="16"/>
          <w:szCs w:val="16"/>
        </w:rPr>
        <w:t xml:space="preserve">akademickom informačnom systéme, ktoré obsahujú jednotlivé podrobné kritériá hodnotenia záverečnej práce, ako aj hodnotiacu škálu. Súčasťou hodnotenia sú pripomienky a otázky do diskusie. Školiteľ sa vyjadruje aj k percentuálnemu vyhodnoteniu zhody v CRZP. </w:t>
      </w:r>
      <w:r w:rsidRPr="00465EB9">
        <w:rPr>
          <w:i/>
          <w:sz w:val="16"/>
          <w:szCs w:val="16"/>
        </w:rPr>
        <w:t xml:space="preserve">Študent môže obhajovať záverečnú prácu len v tom prípade, ak ju k obhajobe odporučí aspoň jeden z posudzovateľov. Obhajoba záverečnej práce sa vykonáva  pred skúšobnou komisiou na vykonanie štátnych skúšok. So súhlasom dekana fakulty môže byť záverečná práca napísaná a obhajovaná aj v inom ako štátnom jazyku. Pred obhajobou záverečnej práce musí študent absolvovať semináre k záverečnej práci. </w:t>
      </w:r>
    </w:p>
    <w:p w14:paraId="083DECAA" w14:textId="77777777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 w:rsidRPr="00465EB9">
        <w:rPr>
          <w:rFonts w:cstheme="minorHAnsi"/>
          <w:i/>
          <w:iCs/>
          <w:sz w:val="16"/>
          <w:szCs w:val="16"/>
        </w:rPr>
        <w:t xml:space="preserve"> (</w:t>
      </w:r>
      <w:hyperlink r:id="rId18" w:history="1">
        <w:r w:rsidRPr="00465EB9">
          <w:rPr>
            <w:rStyle w:val="Hypertextovprepojenie"/>
            <w:rFonts w:cstheme="minorHAnsi"/>
            <w:i/>
            <w:iCs/>
            <w:sz w:val="16"/>
            <w:szCs w:val="16"/>
          </w:rPr>
          <w:t>http://www.ku.sk/images/dokumenty/studijny_poriadok_ku.pdf</w:t>
        </w:r>
      </w:hyperlink>
      <w:r w:rsidRPr="00465EB9">
        <w:rPr>
          <w:rFonts w:cstheme="minorHAnsi"/>
          <w:i/>
          <w:iCs/>
          <w:sz w:val="16"/>
          <w:szCs w:val="16"/>
        </w:rPr>
        <w:t>)</w:t>
      </w:r>
    </w:p>
    <w:p w14:paraId="4AACE809" w14:textId="77777777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664E7689" w14:textId="77777777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(</w:t>
      </w:r>
      <w:hyperlink r:id="rId19" w:history="1">
        <w:r w:rsidRPr="00191D20">
          <w:rPr>
            <w:rStyle w:val="Hypertextovprepojenie"/>
            <w:rFonts w:cstheme="minorHAnsi"/>
            <w:i/>
            <w:iCs/>
            <w:sz w:val="16"/>
            <w:szCs w:val="16"/>
          </w:rPr>
          <w:t>https://www.ku.sk/images/dokumenty/web_smernica_rektora_o_n%c3%a1le%c5%beitostiach_z%c3%a1vere%c4%8dn%c3%bdch_pr%c3%a1cpdf.pdf</w:t>
        </w:r>
      </w:hyperlink>
      <w:r>
        <w:rPr>
          <w:rFonts w:cstheme="minorHAnsi"/>
          <w:i/>
          <w:iCs/>
          <w:sz w:val="16"/>
          <w:szCs w:val="16"/>
        </w:rPr>
        <w:t>)</w:t>
      </w:r>
    </w:p>
    <w:p w14:paraId="6B265ABB" w14:textId="77777777" w:rsidR="00922563" w:rsidRPr="00465EB9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3973A687" w14:textId="77777777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(</w:t>
      </w:r>
      <w:hyperlink r:id="rId20" w:history="1">
        <w:r w:rsidRPr="00191D20">
          <w:rPr>
            <w:rStyle w:val="Hypertextovprepojenie"/>
            <w:rFonts w:cstheme="minorHAnsi"/>
            <w:i/>
            <w:iCs/>
            <w:sz w:val="16"/>
            <w:szCs w:val="16"/>
          </w:rPr>
          <w:t>https://www.ku.sk/images/dokumenty/pf/dokumenty/uradna_nastenka/vnutorne_predpisy/studium/smernica_o_ukon%C4%8Den%C3%AD_6_2020.pdf</w:t>
        </w:r>
      </w:hyperlink>
      <w:r>
        <w:rPr>
          <w:rFonts w:cstheme="minorHAnsi"/>
          <w:i/>
          <w:iCs/>
          <w:sz w:val="16"/>
          <w:szCs w:val="16"/>
        </w:rPr>
        <w:t>)</w:t>
      </w:r>
    </w:p>
    <w:p w14:paraId="667B25C1" w14:textId="77777777" w:rsidR="00922563" w:rsidRPr="00FC5AD1" w:rsidRDefault="00922563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  <w:highlight w:val="red"/>
        </w:rPr>
      </w:pPr>
    </w:p>
    <w:p w14:paraId="3F505873" w14:textId="77777777" w:rsidR="00D144ED" w:rsidRDefault="00D144ED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16"/>
          <w:szCs w:val="16"/>
        </w:rPr>
      </w:pPr>
      <w:r w:rsidRPr="00CF13F1">
        <w:rPr>
          <w:rFonts w:cstheme="minorHAnsi"/>
          <w:b/>
          <w:iCs/>
          <w:sz w:val="16"/>
          <w:szCs w:val="16"/>
        </w:rPr>
        <w:t>Možnosti a postupy na mobilitách študentov</w:t>
      </w:r>
    </w:p>
    <w:p w14:paraId="073215D9" w14:textId="1D7F9B87" w:rsidR="000A017E" w:rsidRPr="00D144ED" w:rsidRDefault="000A017E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16"/>
          <w:szCs w:val="16"/>
        </w:rPr>
      </w:pPr>
    </w:p>
    <w:p w14:paraId="23BB679D" w14:textId="349B1AF3" w:rsidR="00B92450" w:rsidRDefault="00D144ED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CF13F1">
        <w:rPr>
          <w:i/>
          <w:sz w:val="16"/>
          <w:szCs w:val="16"/>
        </w:rPr>
        <w:t>Osnovy programu zahŕňajú tri povinné mobility. Študenti budú každý semester študovať na inej univerzite konzorcia. Mobilita je definovaná ako štúdium celého semestra a získanie najmenej 30 ECTS na inej univerzite ako v predchádzajúcom semestri. Schéma mobility je špecifikovaná v špecifikáciách programu ESWOCHYP. Mobility študentov predkladaného programu budú uskutočňované aj v súlade so smernico</w:t>
      </w:r>
      <w:r w:rsidR="00193E82">
        <w:rPr>
          <w:i/>
          <w:sz w:val="16"/>
          <w:szCs w:val="16"/>
        </w:rPr>
        <w:t>u</w:t>
      </w:r>
      <w:r w:rsidRPr="00CF13F1">
        <w:rPr>
          <w:i/>
          <w:sz w:val="16"/>
          <w:szCs w:val="16"/>
        </w:rPr>
        <w:t xml:space="preserve"> dekana o </w:t>
      </w:r>
      <w:r w:rsidR="00193E82">
        <w:rPr>
          <w:i/>
          <w:sz w:val="16"/>
          <w:szCs w:val="16"/>
        </w:rPr>
        <w:t>realizácii</w:t>
      </w:r>
      <w:r w:rsidRPr="00CF13F1">
        <w:rPr>
          <w:i/>
          <w:sz w:val="16"/>
          <w:szCs w:val="16"/>
        </w:rPr>
        <w:t xml:space="preserve"> spoločných </w:t>
      </w:r>
      <w:proofErr w:type="spellStart"/>
      <w:r w:rsidRPr="00CF13F1">
        <w:rPr>
          <w:i/>
          <w:sz w:val="16"/>
          <w:szCs w:val="16"/>
        </w:rPr>
        <w:t>študíjných</w:t>
      </w:r>
      <w:proofErr w:type="spellEnd"/>
      <w:r w:rsidRPr="00CF13F1">
        <w:rPr>
          <w:i/>
          <w:sz w:val="16"/>
          <w:szCs w:val="16"/>
        </w:rPr>
        <w:t xml:space="preserve"> programo</w:t>
      </w:r>
      <w:r w:rsidR="00193E82">
        <w:rPr>
          <w:i/>
          <w:sz w:val="16"/>
          <w:szCs w:val="16"/>
        </w:rPr>
        <w:t>v</w:t>
      </w:r>
      <w:r w:rsidRPr="00CF13F1">
        <w:rPr>
          <w:i/>
          <w:sz w:val="16"/>
          <w:szCs w:val="16"/>
        </w:rPr>
        <w:t xml:space="preserve"> v</w:t>
      </w:r>
      <w:r w:rsidR="00193E82">
        <w:rPr>
          <w:i/>
          <w:sz w:val="16"/>
          <w:szCs w:val="16"/>
        </w:rPr>
        <w:t> anglickom jazyku</w:t>
      </w:r>
      <w:r w:rsidRPr="00CF13F1">
        <w:rPr>
          <w:i/>
          <w:sz w:val="16"/>
          <w:szCs w:val="16"/>
        </w:rPr>
        <w:t>.</w:t>
      </w:r>
    </w:p>
    <w:p w14:paraId="1B8FD331" w14:textId="77777777" w:rsidR="00B92450" w:rsidRDefault="00B92450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</w:p>
    <w:p w14:paraId="26A2362A" w14:textId="77777777" w:rsidR="00B92450" w:rsidRDefault="00B92450" w:rsidP="00B92450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  <w:sz w:val="16"/>
          <w:szCs w:val="16"/>
        </w:rPr>
      </w:pPr>
    </w:p>
    <w:p w14:paraId="350E55C0" w14:textId="77777777" w:rsidR="00B92450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iCs/>
          <w:sz w:val="16"/>
          <w:szCs w:val="16"/>
        </w:rPr>
      </w:pPr>
      <w:r>
        <w:rPr>
          <w:rFonts w:cstheme="minorHAnsi"/>
          <w:b/>
          <w:iCs/>
          <w:sz w:val="16"/>
          <w:szCs w:val="16"/>
        </w:rPr>
        <w:t>P</w:t>
      </w:r>
      <w:r w:rsidRPr="00DC79CB">
        <w:rPr>
          <w:rFonts w:cstheme="minorHAnsi"/>
          <w:b/>
          <w:iCs/>
          <w:sz w:val="16"/>
          <w:szCs w:val="16"/>
        </w:rPr>
        <w:t>ostupy aplikovateľné pre študentov so špeciálnymi potrebami</w:t>
      </w:r>
    </w:p>
    <w:p w14:paraId="29336DF7" w14:textId="77777777" w:rsidR="00B92450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77A5D14B" w14:textId="77777777" w:rsidR="00B92450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 w:rsidRPr="00DC79CB">
        <w:rPr>
          <w:rFonts w:cstheme="minorHAnsi"/>
          <w:i/>
          <w:iCs/>
          <w:sz w:val="16"/>
          <w:szCs w:val="16"/>
        </w:rPr>
        <w:t>Služby študentom so špecifickými  potrebami poskytuje Poradenské centrum KU a postupy súvisiace so študentami so špeciálnymi potrebami  ďalej upravuje Smernica rektora o podpore uchádzačov a študentov so špecifickými potrebami na KU.</w:t>
      </w:r>
    </w:p>
    <w:p w14:paraId="2F5B29ED" w14:textId="77777777" w:rsidR="00B92450" w:rsidRPr="00AB666F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AB666F">
        <w:rPr>
          <w:i/>
          <w:sz w:val="16"/>
          <w:szCs w:val="16"/>
        </w:rPr>
        <w:t xml:space="preserve">KU vytvára všeobecne prístupné akademické prostredie vytváraním zodpovedajúcich podmienok štúdia študentov so špecifickými potrebami bez znižovania požiadaviek na ich študijný výkon. </w:t>
      </w:r>
    </w:p>
    <w:p w14:paraId="5764305A" w14:textId="77777777" w:rsidR="00B92450" w:rsidRPr="00AB666F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AB666F">
        <w:rPr>
          <w:i/>
          <w:sz w:val="16"/>
          <w:szCs w:val="16"/>
        </w:rPr>
        <w:t xml:space="preserve">KU uchádzačom a študentom so ŠP zaisťuje podporné služby prostredníctvom Poradenského centra KU, ktoré poskytuje odborný prístup k uchádzačom i študentom so ŠP. Poradenské centrum KU je pracoviskom Rektorátu KU, je lokalizované v Univerzitnej knižnici KU a má </w:t>
      </w:r>
      <w:proofErr w:type="spellStart"/>
      <w:r w:rsidRPr="00AB666F">
        <w:rPr>
          <w:i/>
          <w:sz w:val="16"/>
          <w:szCs w:val="16"/>
        </w:rPr>
        <w:t>celouniverzitnú</w:t>
      </w:r>
      <w:proofErr w:type="spellEnd"/>
      <w:r w:rsidRPr="00AB666F">
        <w:rPr>
          <w:i/>
          <w:sz w:val="16"/>
          <w:szCs w:val="16"/>
        </w:rPr>
        <w:t xml:space="preserve"> pôsobnosť. V Poradenskom centre KU pôsobí univerzitný koordinátor pre študentov so špecifickými potrebami. Poslaním Poradenského centra je informačná, poradenská, organizačná, koordinačná a manažérska činnosť zameraná na vytváranie prístupného akademického prostredia, objektívne vyhodnocovanie špecifických potrieb študentov a vytváranie zodpovedajúcich podmienok pre študentov so ŠP bez znižovania požiadaviek na ich študijný výkon. </w:t>
      </w:r>
    </w:p>
    <w:p w14:paraId="399FE2EF" w14:textId="77777777" w:rsidR="00B92450" w:rsidRPr="00AB666F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AB666F">
        <w:rPr>
          <w:i/>
          <w:sz w:val="16"/>
          <w:szCs w:val="16"/>
        </w:rPr>
        <w:t>Poradenské centrum KU má funkciu podporného centra pre študentov so špecifickými potrebami, ktoré rieši úlohy súvisiace s podporou študentov so špecifickými potrebami v rámci KU, zabezpečuje vyhodnotenie ich špecifických potrieb pri získavaní štatútu študenta so ŠP, priznanie primeraných úprav a stanovenie rozsahu poskytovania podpory počas štúdia, technické poradenstvo pre výber podporných technológií a iné. V prípade potreby zabezpečuje komunikáciu medzi študentom a relevantnými pracoviskami KU.</w:t>
      </w:r>
    </w:p>
    <w:p w14:paraId="45D1B66D" w14:textId="77777777" w:rsidR="00B92450" w:rsidRPr="00AB666F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AB666F">
        <w:rPr>
          <w:i/>
          <w:sz w:val="16"/>
          <w:szCs w:val="16"/>
        </w:rPr>
        <w:t xml:space="preserve">Poradenské centrum KU napomáha začleneniu sa študenta so špecifickými potrebami do štúdia a života na KU a podporuje jeho snahu o dosiahnutie sebestačnosti a autonómie. </w:t>
      </w:r>
    </w:p>
    <w:p w14:paraId="19505801" w14:textId="77777777" w:rsidR="00B92450" w:rsidRPr="00AB666F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 w:rsidRPr="00AB666F">
        <w:rPr>
          <w:i/>
          <w:sz w:val="16"/>
          <w:szCs w:val="16"/>
        </w:rPr>
        <w:t>Okrem zabezpečovania služieb uchádzačom a študentom Poradenské centrum KU poskytuje informačné, poradenské a vzdelávacie služby pedagogickým a nepedagogickým pracovníkom KU, ako i širšej verejnosti.</w:t>
      </w:r>
    </w:p>
    <w:p w14:paraId="3A4CE120" w14:textId="77777777" w:rsidR="00B92450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Cs/>
          <w:sz w:val="16"/>
          <w:szCs w:val="16"/>
          <w:u w:val="single"/>
        </w:rPr>
      </w:pPr>
      <w:r w:rsidRPr="00DC79CB">
        <w:rPr>
          <w:rFonts w:cstheme="minorHAnsi"/>
          <w:i/>
          <w:iCs/>
          <w:sz w:val="16"/>
          <w:szCs w:val="16"/>
          <w:u w:val="single"/>
        </w:rPr>
        <w:t>(</w:t>
      </w:r>
      <w:hyperlink r:id="rId21" w:history="1">
        <w:r w:rsidRPr="00DC79CB">
          <w:rPr>
            <w:rStyle w:val="Hypertextovprepojenie"/>
            <w:rFonts w:cstheme="minorHAnsi"/>
            <w:i/>
            <w:iCs/>
            <w:sz w:val="16"/>
            <w:szCs w:val="16"/>
          </w:rPr>
          <w:t>http://www.ku.sk/images/dokumenty/smernica_rektora_o_podpore_uch%C3%A1dza%C4%8Dov_o_%C5%A1t%C3%BAdium_a_%C5%A1tudentov_so_%C5%A1pecifick%C3%BDmi_potrebami_na_ku.pdf</w:t>
        </w:r>
      </w:hyperlink>
      <w:r w:rsidRPr="00DC79CB">
        <w:rPr>
          <w:rFonts w:cstheme="minorHAnsi"/>
          <w:iCs/>
          <w:sz w:val="16"/>
          <w:szCs w:val="16"/>
          <w:u w:val="single"/>
        </w:rPr>
        <w:t>)</w:t>
      </w:r>
    </w:p>
    <w:p w14:paraId="32655C65" w14:textId="77777777" w:rsidR="00B92450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Cs/>
          <w:sz w:val="16"/>
          <w:szCs w:val="16"/>
          <w:u w:val="single"/>
        </w:rPr>
      </w:pPr>
    </w:p>
    <w:p w14:paraId="75966B60" w14:textId="0B5D585A" w:rsidR="00B92450" w:rsidRDefault="00B9245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(</w:t>
      </w:r>
      <w:hyperlink r:id="rId22" w:history="1">
        <w:r w:rsidRPr="00191D20">
          <w:rPr>
            <w:rStyle w:val="Hypertextovprepojenie"/>
            <w:rFonts w:cstheme="minorHAnsi"/>
            <w:i/>
            <w:iCs/>
            <w:sz w:val="16"/>
            <w:szCs w:val="16"/>
          </w:rPr>
          <w:t>https://www.ku.sk/index.php/sluzby-studentom/poradenske-centrum</w:t>
        </w:r>
      </w:hyperlink>
      <w:r>
        <w:rPr>
          <w:rFonts w:cstheme="minorHAnsi"/>
          <w:i/>
          <w:iCs/>
          <w:sz w:val="16"/>
          <w:szCs w:val="16"/>
        </w:rPr>
        <w:t>)</w:t>
      </w:r>
    </w:p>
    <w:p w14:paraId="171327F3" w14:textId="54F0520B" w:rsidR="00922563" w:rsidRDefault="00922563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634E73D9" w14:textId="77777777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iCs/>
          <w:sz w:val="16"/>
          <w:szCs w:val="16"/>
        </w:rPr>
      </w:pPr>
      <w:r>
        <w:rPr>
          <w:rFonts w:cstheme="minorHAnsi"/>
          <w:b/>
          <w:iCs/>
          <w:sz w:val="16"/>
          <w:szCs w:val="16"/>
        </w:rPr>
        <w:t>P</w:t>
      </w:r>
      <w:r w:rsidRPr="00DC79CB">
        <w:rPr>
          <w:rFonts w:cstheme="minorHAnsi"/>
          <w:b/>
          <w:iCs/>
          <w:sz w:val="16"/>
          <w:szCs w:val="16"/>
        </w:rPr>
        <w:t>ravidlá dodržiavania akademickej etiky a vyvodzovania dôsledkov</w:t>
      </w:r>
    </w:p>
    <w:p w14:paraId="53BF4883" w14:textId="77777777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</w:p>
    <w:p w14:paraId="6C4DAD04" w14:textId="77777777" w:rsidR="00922563" w:rsidRPr="00DC79CB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DC79CB">
        <w:rPr>
          <w:rFonts w:ascii="Calibri" w:hAnsi="Calibri" w:cs="Calibri"/>
          <w:i/>
          <w:color w:val="000000" w:themeColor="text1"/>
          <w:sz w:val="16"/>
          <w:szCs w:val="16"/>
        </w:rPr>
        <w:t>Študenti sú vedení k princípom akademickej etiky. Sú oboznamovaní s neetickým správaním a jeho dôsledkami (plagiátorstvo) na seminári k záverečnej práci.</w:t>
      </w:r>
    </w:p>
    <w:p w14:paraId="0E16C15F" w14:textId="7DE69E29" w:rsidR="00DB741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DC79CB">
        <w:rPr>
          <w:rFonts w:ascii="Calibri" w:hAnsi="Calibri" w:cs="Calibri"/>
          <w:i/>
          <w:color w:val="000000" w:themeColor="text1"/>
          <w:sz w:val="16"/>
          <w:szCs w:val="16"/>
        </w:rPr>
        <w:t>Usmernenia smerujúce k dodržiavaniu princípov akademickej etiky</w:t>
      </w:r>
      <w:r>
        <w:rPr>
          <w:rFonts w:ascii="Calibri" w:hAnsi="Calibri" w:cs="Calibri"/>
          <w:i/>
          <w:color w:val="000000" w:themeColor="text1"/>
          <w:sz w:val="16"/>
          <w:szCs w:val="16"/>
        </w:rPr>
        <w:t xml:space="preserve"> a vyvodzovanie dôsledkov</w:t>
      </w:r>
      <w:r w:rsidR="007902D0">
        <w:rPr>
          <w:rFonts w:ascii="Calibri" w:hAnsi="Calibri" w:cs="Calibri"/>
          <w:i/>
          <w:color w:val="000000" w:themeColor="text1"/>
          <w:sz w:val="16"/>
          <w:szCs w:val="16"/>
        </w:rPr>
        <w:t xml:space="preserve"> sú</w:t>
      </w:r>
      <w:r w:rsidRPr="00DC79CB">
        <w:rPr>
          <w:rFonts w:ascii="Calibri" w:hAnsi="Calibri" w:cs="Calibri"/>
          <w:i/>
          <w:color w:val="000000" w:themeColor="text1"/>
          <w:sz w:val="16"/>
          <w:szCs w:val="16"/>
        </w:rPr>
        <w:t xml:space="preserve"> definované v platnom Etickom kódexe</w:t>
      </w:r>
      <w:r w:rsidR="007902D0">
        <w:rPr>
          <w:rFonts w:ascii="Calibri" w:hAnsi="Calibri" w:cs="Calibri"/>
          <w:i/>
          <w:color w:val="000000" w:themeColor="text1"/>
          <w:sz w:val="16"/>
          <w:szCs w:val="16"/>
        </w:rPr>
        <w:t xml:space="preserve"> Katolíckej univerzity v Ružomberku</w:t>
      </w:r>
      <w:r w:rsidRPr="00DC79CB">
        <w:rPr>
          <w:rFonts w:ascii="Calibri" w:hAnsi="Calibri" w:cs="Calibri"/>
          <w:i/>
          <w:color w:val="000000" w:themeColor="text1"/>
          <w:sz w:val="16"/>
          <w:szCs w:val="16"/>
        </w:rPr>
        <w:t xml:space="preserve">, </w:t>
      </w:r>
      <w:hyperlink r:id="rId23" w:history="1">
        <w:r w:rsidR="00DB7413" w:rsidRPr="00147C69">
          <w:rPr>
            <w:rStyle w:val="Hypertextovprepojenie"/>
            <w:rFonts w:ascii="Calibri" w:hAnsi="Calibri" w:cs="Calibri"/>
            <w:i/>
            <w:sz w:val="16"/>
            <w:szCs w:val="16"/>
          </w:rPr>
          <w:t>https://www.ku.sk/images/dokumenty/vp_ku_43_etick%C3%BD_k%C3%B3dex_ku___schv%C3%A1len%C3%BD_as_ku_30.3.2021.pdf</w:t>
        </w:r>
      </w:hyperlink>
    </w:p>
    <w:p w14:paraId="7AF37413" w14:textId="134E78AB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DC79CB">
        <w:rPr>
          <w:rFonts w:ascii="Calibri" w:hAnsi="Calibri" w:cs="Calibri"/>
          <w:i/>
          <w:color w:val="000000" w:themeColor="text1"/>
          <w:sz w:val="16"/>
          <w:szCs w:val="16"/>
        </w:rPr>
        <w:t>Identifikácia rizík neetického správania bude zabezpečená aktivitou Etickej komisie.</w:t>
      </w:r>
    </w:p>
    <w:p w14:paraId="228855C0" w14:textId="77777777" w:rsidR="00922563" w:rsidRDefault="0092256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0F87CC7D" w14:textId="77777777" w:rsidR="00B92450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46C73C89" w14:textId="77777777" w:rsidR="00B92450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iCs/>
          <w:sz w:val="16"/>
          <w:szCs w:val="16"/>
        </w:rPr>
      </w:pPr>
      <w:r>
        <w:rPr>
          <w:rFonts w:cstheme="minorHAnsi"/>
          <w:b/>
          <w:iCs/>
          <w:sz w:val="16"/>
          <w:szCs w:val="16"/>
        </w:rPr>
        <w:t>P</w:t>
      </w:r>
      <w:r w:rsidRPr="0039073A">
        <w:rPr>
          <w:rFonts w:cstheme="minorHAnsi"/>
          <w:b/>
          <w:iCs/>
          <w:sz w:val="16"/>
          <w:szCs w:val="16"/>
        </w:rPr>
        <w:t>ostupy podávania podnetov a odvolaní zo strany študenta</w:t>
      </w:r>
    </w:p>
    <w:p w14:paraId="646A1FD2" w14:textId="77777777" w:rsidR="00B92450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61A66C79" w14:textId="2A63F85B" w:rsidR="00B92450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16"/>
          <w:szCs w:val="16"/>
        </w:rPr>
      </w:pPr>
      <w:r w:rsidRPr="0039073A">
        <w:rPr>
          <w:rFonts w:cstheme="minorHAnsi"/>
          <w:i/>
          <w:iCs/>
          <w:sz w:val="16"/>
          <w:szCs w:val="16"/>
        </w:rPr>
        <w:t>Postupy podávania podnetov zo strany študentov</w:t>
      </w:r>
      <w:r>
        <w:rPr>
          <w:rFonts w:cstheme="minorHAnsi"/>
          <w:i/>
          <w:iCs/>
          <w:sz w:val="16"/>
          <w:szCs w:val="16"/>
        </w:rPr>
        <w:t xml:space="preserve"> za slovenskú partnerskú univerzitu konzorcia</w:t>
      </w:r>
      <w:r w:rsidRPr="0039073A">
        <w:rPr>
          <w:rFonts w:cstheme="minorHAnsi"/>
          <w:i/>
          <w:iCs/>
          <w:sz w:val="16"/>
          <w:szCs w:val="16"/>
        </w:rPr>
        <w:t xml:space="preserve"> upravuje Študijný poriadok KU, článok 8, bod m)</w:t>
      </w:r>
      <w:r>
        <w:rPr>
          <w:rFonts w:cstheme="minorHAnsi"/>
          <w:i/>
          <w:iCs/>
          <w:sz w:val="16"/>
          <w:szCs w:val="16"/>
        </w:rPr>
        <w:t xml:space="preserve">. </w:t>
      </w:r>
      <w:r w:rsidRPr="0039073A">
        <w:rPr>
          <w:i/>
          <w:sz w:val="16"/>
          <w:szCs w:val="16"/>
        </w:rPr>
        <w:t>Študent má právo na podanie sťažnosti dekanovi príslušnej fakulty alebo rektorovi KU a na jej vybavenie, pričom prijímanie, evidenciu, prešetrovanie, vybavovanie sťažností a plnenie opatrení prijatých na nápravu sa uskutočňuje podľa zákona č. 9/2010 Z. z. o sťažnostiach v znení neskorších predpisov</w:t>
      </w:r>
      <w:r>
        <w:rPr>
          <w:i/>
          <w:sz w:val="16"/>
          <w:szCs w:val="16"/>
        </w:rPr>
        <w:t>.</w:t>
      </w:r>
    </w:p>
    <w:p w14:paraId="583B8F0D" w14:textId="6A6EBFA0" w:rsidR="00B92450" w:rsidRPr="00E40F6D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>
        <w:rPr>
          <w:i/>
          <w:sz w:val="16"/>
          <w:szCs w:val="16"/>
        </w:rPr>
        <w:lastRenderedPageBreak/>
        <w:t>Postupy podávania podnetov a odvolaní zo strany študentov budú zadefinované aj na úrovni všetkých partnerov konzorcia. V súčasnosti prebiehajú rokovania týkajúce sa príslušnej oblasti.</w:t>
      </w:r>
    </w:p>
    <w:p w14:paraId="489C5A56" w14:textId="77777777" w:rsidR="00B92450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 w:rsidRPr="0039073A">
        <w:rPr>
          <w:rFonts w:cstheme="minorHAnsi"/>
          <w:i/>
          <w:iCs/>
          <w:sz w:val="16"/>
          <w:szCs w:val="16"/>
        </w:rPr>
        <w:t>(</w:t>
      </w:r>
      <w:hyperlink r:id="rId24" w:history="1">
        <w:r w:rsidRPr="00191D20">
          <w:rPr>
            <w:rStyle w:val="Hypertextovprepojenie"/>
            <w:rFonts w:cstheme="minorHAnsi"/>
            <w:i/>
            <w:iCs/>
            <w:sz w:val="16"/>
            <w:szCs w:val="16"/>
          </w:rPr>
          <w:t>http://www.ku.sk/images/dokumenty/studijny_poriadok_ku.pdf</w:t>
        </w:r>
      </w:hyperlink>
      <w:r w:rsidRPr="0039073A">
        <w:rPr>
          <w:rFonts w:cstheme="minorHAnsi"/>
          <w:i/>
          <w:iCs/>
          <w:sz w:val="16"/>
          <w:szCs w:val="16"/>
        </w:rPr>
        <w:t>)</w:t>
      </w:r>
    </w:p>
    <w:p w14:paraId="67BC8856" w14:textId="77777777" w:rsidR="00B92450" w:rsidRDefault="00B92450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2FC58422" w14:textId="267ECA99" w:rsidR="00D9058C" w:rsidRDefault="00FA6611" w:rsidP="00CF13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t>I</w:t>
      </w:r>
      <w:r w:rsidR="007E30C7" w:rsidRPr="00CF13F1">
        <w:rPr>
          <w:rFonts w:cstheme="minorHAnsi"/>
          <w:b/>
          <w:bCs/>
          <w:sz w:val="16"/>
          <w:szCs w:val="16"/>
        </w:rPr>
        <w:t>nformačn</w:t>
      </w:r>
      <w:r w:rsidRPr="00CF13F1">
        <w:rPr>
          <w:rFonts w:cstheme="minorHAnsi"/>
          <w:b/>
          <w:bCs/>
          <w:sz w:val="16"/>
          <w:szCs w:val="16"/>
        </w:rPr>
        <w:t>é</w:t>
      </w:r>
      <w:r w:rsidR="007E30C7" w:rsidRPr="00CF13F1">
        <w:rPr>
          <w:rFonts w:cstheme="minorHAnsi"/>
          <w:b/>
          <w:bCs/>
          <w:sz w:val="16"/>
          <w:szCs w:val="16"/>
        </w:rPr>
        <w:t xml:space="preserve"> list</w:t>
      </w:r>
      <w:r w:rsidRPr="00CF13F1">
        <w:rPr>
          <w:rFonts w:cstheme="minorHAnsi"/>
          <w:b/>
          <w:bCs/>
          <w:sz w:val="16"/>
          <w:szCs w:val="16"/>
        </w:rPr>
        <w:t xml:space="preserve">y </w:t>
      </w:r>
      <w:r w:rsidR="007E30C7" w:rsidRPr="00CF13F1">
        <w:rPr>
          <w:rFonts w:cstheme="minorHAnsi"/>
          <w:b/>
          <w:bCs/>
          <w:sz w:val="16"/>
          <w:szCs w:val="16"/>
        </w:rPr>
        <w:t>predmetov</w:t>
      </w:r>
      <w:r w:rsidRPr="00CF13F1">
        <w:rPr>
          <w:rFonts w:cstheme="minorHAnsi"/>
          <w:b/>
          <w:bCs/>
          <w:sz w:val="16"/>
          <w:szCs w:val="16"/>
        </w:rPr>
        <w:t xml:space="preserve"> študijného programu</w:t>
      </w:r>
    </w:p>
    <w:p w14:paraId="470CC371" w14:textId="77777777" w:rsidR="00311431" w:rsidRPr="00CF13F1" w:rsidRDefault="00311431" w:rsidP="00CF13F1">
      <w:pPr>
        <w:pStyle w:val="Odsekzoznamu"/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  <w:b/>
          <w:bCs/>
          <w:sz w:val="16"/>
          <w:szCs w:val="16"/>
        </w:rPr>
      </w:pPr>
    </w:p>
    <w:p w14:paraId="476AD661" w14:textId="48129C3A" w:rsidR="00AC0BAB" w:rsidRPr="004D3F71" w:rsidRDefault="00B92450" w:rsidP="00CD7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 xml:space="preserve">Informačné listy predmetov </w:t>
      </w:r>
      <w:r w:rsidR="00311431" w:rsidRPr="00CF13F1">
        <w:rPr>
          <w:rFonts w:cstheme="minorHAnsi"/>
          <w:i/>
          <w:iCs/>
          <w:sz w:val="16"/>
          <w:szCs w:val="16"/>
        </w:rPr>
        <w:t xml:space="preserve">uvádzame ako prílohu 1 ďalších relevantných dôkazov k žiadosti o akreditáciu príslušného študijného programu. </w:t>
      </w:r>
    </w:p>
    <w:tbl>
      <w:tblPr>
        <w:tblW w:w="11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5"/>
      </w:tblGrid>
      <w:tr w:rsidR="00587B58" w:rsidRPr="00587B58" w14:paraId="243B2F6B" w14:textId="77777777" w:rsidTr="00587B5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8AF32C2" w14:textId="0D00345D" w:rsidR="00587B58" w:rsidRPr="00DA5A75" w:rsidRDefault="00587B58" w:rsidP="00CD72B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14:paraId="509CCBFE" w14:textId="6CAB03F7" w:rsidR="00386CE0" w:rsidRPr="00386CE0" w:rsidRDefault="003C34BA" w:rsidP="00CF13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Aktuálny </w:t>
      </w:r>
      <w:r w:rsidR="00572B80">
        <w:rPr>
          <w:rFonts w:cstheme="minorHAnsi"/>
          <w:b/>
          <w:bCs/>
          <w:sz w:val="16"/>
          <w:szCs w:val="16"/>
        </w:rPr>
        <w:t>harmonogram akademického roka a</w:t>
      </w:r>
      <w:r w:rsidR="00253EEA">
        <w:rPr>
          <w:rFonts w:cstheme="minorHAnsi"/>
          <w:b/>
          <w:bCs/>
          <w:sz w:val="16"/>
          <w:szCs w:val="16"/>
        </w:rPr>
        <w:t xml:space="preserve"> aktuálny </w:t>
      </w:r>
      <w:r>
        <w:rPr>
          <w:rFonts w:cstheme="minorHAnsi"/>
          <w:b/>
          <w:bCs/>
          <w:sz w:val="16"/>
          <w:szCs w:val="16"/>
        </w:rPr>
        <w:t>rozvrh</w:t>
      </w:r>
    </w:p>
    <w:p w14:paraId="56580844" w14:textId="77777777" w:rsidR="00311431" w:rsidRDefault="00311431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i/>
          <w:sz w:val="16"/>
          <w:szCs w:val="16"/>
        </w:rPr>
      </w:pPr>
    </w:p>
    <w:p w14:paraId="7221D7B0" w14:textId="0B3ECBF2" w:rsidR="00311431" w:rsidRDefault="00311431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>Harmonogram akademického roka uvádzame za slovenskú partnerskú univerzitu konzorcia.</w:t>
      </w:r>
    </w:p>
    <w:p w14:paraId="0322AAC8" w14:textId="77777777" w:rsidR="00311431" w:rsidRDefault="00311431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i/>
          <w:sz w:val="16"/>
          <w:szCs w:val="16"/>
        </w:rPr>
      </w:pPr>
    </w:p>
    <w:p w14:paraId="49A87CAB" w14:textId="77777777" w:rsidR="00311431" w:rsidRDefault="00311431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i/>
          <w:sz w:val="16"/>
          <w:szCs w:val="16"/>
        </w:rPr>
      </w:pPr>
      <w:r w:rsidRPr="00605901">
        <w:rPr>
          <w:rFonts w:cstheme="minorHAnsi"/>
          <w:bCs/>
          <w:i/>
          <w:sz w:val="16"/>
          <w:szCs w:val="16"/>
        </w:rPr>
        <w:t>Harmonogram akademického roka 2020/2021</w:t>
      </w:r>
    </w:p>
    <w:p w14:paraId="5FC398FE" w14:textId="77777777" w:rsidR="00311431" w:rsidRDefault="00311431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>(</w:t>
      </w:r>
      <w:hyperlink r:id="rId25" w:history="1">
        <w:r w:rsidRPr="00191D20">
          <w:rPr>
            <w:rStyle w:val="Hypertextovprepojenie"/>
            <w:rFonts w:cstheme="minorHAnsi"/>
            <w:bCs/>
            <w:i/>
            <w:sz w:val="16"/>
            <w:szCs w:val="16"/>
          </w:rPr>
          <w:t>https://www.ku.sk/images/dokumenty/pf/dokumenty/uchadzaci_o_studium/informacie_o_studiu/harmonogram_ak._roka_2020_2021.pdf</w:t>
        </w:r>
      </w:hyperlink>
      <w:r>
        <w:rPr>
          <w:rFonts w:cstheme="minorHAnsi"/>
          <w:bCs/>
          <w:i/>
          <w:sz w:val="16"/>
          <w:szCs w:val="16"/>
        </w:rPr>
        <w:t>)</w:t>
      </w:r>
    </w:p>
    <w:p w14:paraId="6DD11F30" w14:textId="77777777" w:rsidR="00311431" w:rsidRPr="00605901" w:rsidRDefault="00311431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i/>
          <w:sz w:val="16"/>
          <w:szCs w:val="16"/>
        </w:rPr>
      </w:pPr>
    </w:p>
    <w:p w14:paraId="0AA66941" w14:textId="77777777" w:rsidR="00311431" w:rsidRDefault="00311431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Harmonogram akademického roka 2021/2022</w:t>
      </w:r>
    </w:p>
    <w:p w14:paraId="0DD08901" w14:textId="110BD5FF" w:rsidR="003C34BA" w:rsidRPr="00605901" w:rsidRDefault="0031143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</w:t>
      </w:r>
      <w:hyperlink r:id="rId26" w:history="1">
        <w:r w:rsidRPr="00191D20">
          <w:rPr>
            <w:rStyle w:val="Hypertextovprepojenie"/>
            <w:rFonts w:cstheme="minorHAnsi"/>
            <w:i/>
            <w:sz w:val="16"/>
            <w:szCs w:val="16"/>
          </w:rPr>
          <w:t>https://www.ku.sk/images/dokumenty/pf/dokumenty/uchadzaci_o_studium/harmonogram_ak._roka_2021_2022.pdf</w:t>
        </w:r>
      </w:hyperlink>
      <w:r>
        <w:rPr>
          <w:rFonts w:cstheme="minorHAnsi"/>
          <w:i/>
          <w:sz w:val="16"/>
          <w:szCs w:val="16"/>
        </w:rPr>
        <w:t>)</w:t>
      </w:r>
    </w:p>
    <w:p w14:paraId="14249866" w14:textId="77777777" w:rsidR="003C34BA" w:rsidRDefault="003C34BA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</w:p>
    <w:p w14:paraId="5AF73AE6" w14:textId="1A97EB3B" w:rsidR="00FA6611" w:rsidRDefault="00FA6611" w:rsidP="00CF13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t xml:space="preserve">Personálne zabezpečenie študijného programu </w:t>
      </w:r>
    </w:p>
    <w:p w14:paraId="3DCB97E9" w14:textId="77777777" w:rsidR="00E9085E" w:rsidRDefault="00E9085E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tbl>
      <w:tblPr>
        <w:tblStyle w:val="Mriekatabuky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136"/>
        <w:gridCol w:w="2266"/>
      </w:tblGrid>
      <w:tr w:rsidR="00E9085E" w14:paraId="188C93A8" w14:textId="77777777" w:rsidTr="00CF13F1">
        <w:trPr>
          <w:cantSplit/>
          <w:tblHeader/>
          <w:jc w:val="center"/>
        </w:trPr>
        <w:tc>
          <w:tcPr>
            <w:tcW w:w="7371" w:type="dxa"/>
            <w:gridSpan w:val="4"/>
          </w:tcPr>
          <w:p w14:paraId="6894339A" w14:textId="77777777" w:rsidR="00E9085E" w:rsidRDefault="00E9085E" w:rsidP="00E40F6D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Personálne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zabezpečenie</w:t>
            </w:r>
            <w:proofErr w:type="spellEnd"/>
            <w:r w:rsidRPr="0075461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54619">
              <w:rPr>
                <w:b/>
                <w:i/>
                <w:sz w:val="16"/>
                <w:szCs w:val="16"/>
              </w:rPr>
              <w:t>študijného</w:t>
            </w:r>
            <w:proofErr w:type="spellEnd"/>
            <w:r w:rsidRPr="0075461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54619">
              <w:rPr>
                <w:b/>
                <w:i/>
                <w:sz w:val="16"/>
                <w:szCs w:val="16"/>
              </w:rPr>
              <w:t>programu</w:t>
            </w:r>
            <w:proofErr w:type="spellEnd"/>
          </w:p>
        </w:tc>
      </w:tr>
      <w:tr w:rsidR="00133B85" w14:paraId="2B595C8B" w14:textId="77777777" w:rsidTr="00CF13F1">
        <w:trPr>
          <w:cantSplit/>
          <w:tblHeader/>
          <w:jc w:val="center"/>
        </w:trPr>
        <w:tc>
          <w:tcPr>
            <w:tcW w:w="1843" w:type="dxa"/>
          </w:tcPr>
          <w:p w14:paraId="64095F68" w14:textId="77777777" w:rsidR="00E9085E" w:rsidRPr="00145EB1" w:rsidRDefault="00E9085E" w:rsidP="00E40F6D">
            <w:pPr>
              <w:jc w:val="center"/>
              <w:rPr>
                <w:b/>
                <w:i/>
                <w:sz w:val="16"/>
                <w:szCs w:val="16"/>
              </w:rPr>
            </w:pPr>
            <w:r w:rsidRPr="00145EB1">
              <w:rPr>
                <w:b/>
                <w:i/>
                <w:sz w:val="16"/>
                <w:szCs w:val="16"/>
              </w:rPr>
              <w:t>Meno a </w:t>
            </w:r>
            <w:proofErr w:type="spellStart"/>
            <w:r w:rsidRPr="00145EB1">
              <w:rPr>
                <w:b/>
                <w:i/>
                <w:sz w:val="16"/>
                <w:szCs w:val="16"/>
              </w:rPr>
              <w:t>priezvisko</w:t>
            </w:r>
            <w:proofErr w:type="spellEnd"/>
            <w:r w:rsidRPr="00145EB1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145EB1">
              <w:rPr>
                <w:b/>
                <w:i/>
                <w:sz w:val="16"/>
                <w:szCs w:val="16"/>
              </w:rPr>
              <w:t>tituly</w:t>
            </w:r>
            <w:proofErr w:type="spellEnd"/>
            <w:r w:rsidRPr="00145EB1">
              <w:rPr>
                <w:b/>
                <w:i/>
                <w:sz w:val="16"/>
                <w:szCs w:val="16"/>
              </w:rPr>
              <w:t xml:space="preserve"> s </w:t>
            </w:r>
            <w:proofErr w:type="spellStart"/>
            <w:r w:rsidRPr="00145EB1">
              <w:rPr>
                <w:b/>
                <w:i/>
                <w:sz w:val="16"/>
                <w:szCs w:val="16"/>
              </w:rPr>
              <w:t>uvedením</w:t>
            </w:r>
            <w:proofErr w:type="spellEnd"/>
            <w:r w:rsidRPr="00145EB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5EB1">
              <w:rPr>
                <w:b/>
                <w:i/>
                <w:sz w:val="16"/>
                <w:szCs w:val="16"/>
              </w:rPr>
              <w:t>funkcie</w:t>
            </w:r>
            <w:proofErr w:type="spellEnd"/>
          </w:p>
        </w:tc>
        <w:tc>
          <w:tcPr>
            <w:tcW w:w="2126" w:type="dxa"/>
          </w:tcPr>
          <w:p w14:paraId="569E0EA4" w14:textId="77777777" w:rsidR="00E9085E" w:rsidRPr="00145EB1" w:rsidRDefault="00E9085E" w:rsidP="00E40F6D">
            <w:pPr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45EB1">
              <w:rPr>
                <w:b/>
                <w:i/>
                <w:sz w:val="16"/>
                <w:szCs w:val="16"/>
              </w:rPr>
              <w:t>Názov</w:t>
            </w:r>
            <w:proofErr w:type="spellEnd"/>
            <w:r w:rsidRPr="00145EB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5EB1">
              <w:rPr>
                <w:b/>
                <w:i/>
                <w:sz w:val="16"/>
                <w:szCs w:val="16"/>
              </w:rPr>
              <w:t>vyučovacieho</w:t>
            </w:r>
            <w:proofErr w:type="spellEnd"/>
            <w:r w:rsidRPr="00145EB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5EB1">
              <w:rPr>
                <w:b/>
                <w:i/>
                <w:sz w:val="16"/>
                <w:szCs w:val="16"/>
              </w:rPr>
              <w:t>predmetu</w:t>
            </w:r>
            <w:proofErr w:type="spellEnd"/>
          </w:p>
        </w:tc>
        <w:tc>
          <w:tcPr>
            <w:tcW w:w="1136" w:type="dxa"/>
          </w:tcPr>
          <w:p w14:paraId="08A49F12" w14:textId="77777777" w:rsidR="00E9085E" w:rsidRPr="00145EB1" w:rsidRDefault="00E9085E" w:rsidP="00E40F6D">
            <w:pPr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45EB1">
              <w:rPr>
                <w:b/>
                <w:i/>
                <w:sz w:val="16"/>
                <w:szCs w:val="16"/>
              </w:rPr>
              <w:t>Kontakt</w:t>
            </w:r>
            <w:proofErr w:type="spellEnd"/>
          </w:p>
        </w:tc>
        <w:tc>
          <w:tcPr>
            <w:tcW w:w="2266" w:type="dxa"/>
          </w:tcPr>
          <w:p w14:paraId="2E7721D3" w14:textId="77777777" w:rsidR="00E9085E" w:rsidRPr="00145EB1" w:rsidRDefault="00E9085E" w:rsidP="00E40F6D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45EB1">
              <w:rPr>
                <w:b/>
                <w:i/>
                <w:sz w:val="16"/>
                <w:szCs w:val="16"/>
              </w:rPr>
              <w:t>Prepojenie</w:t>
            </w:r>
            <w:proofErr w:type="spellEnd"/>
            <w:r w:rsidRPr="00145EB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5EB1">
              <w:rPr>
                <w:b/>
                <w:i/>
                <w:sz w:val="16"/>
                <w:szCs w:val="16"/>
              </w:rPr>
              <w:t>na</w:t>
            </w:r>
            <w:proofErr w:type="spellEnd"/>
            <w:r w:rsidRPr="00145EB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5EB1">
              <w:rPr>
                <w:b/>
                <w:i/>
                <w:sz w:val="16"/>
                <w:szCs w:val="16"/>
              </w:rPr>
              <w:t>centrálny</w:t>
            </w:r>
            <w:proofErr w:type="spellEnd"/>
            <w:r w:rsidRPr="00145EB1">
              <w:rPr>
                <w:b/>
                <w:i/>
                <w:sz w:val="16"/>
                <w:szCs w:val="16"/>
              </w:rPr>
              <w:t xml:space="preserve"> register </w:t>
            </w:r>
            <w:proofErr w:type="spellStart"/>
            <w:r w:rsidRPr="00145EB1">
              <w:rPr>
                <w:b/>
                <w:i/>
                <w:sz w:val="16"/>
                <w:szCs w:val="16"/>
              </w:rPr>
              <w:t>zamestnancov</w:t>
            </w:r>
            <w:proofErr w:type="spellEnd"/>
            <w:r w:rsidRPr="00145EB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5EB1">
              <w:rPr>
                <w:b/>
                <w:i/>
                <w:sz w:val="16"/>
                <w:szCs w:val="16"/>
              </w:rPr>
              <w:t>vysokých</w:t>
            </w:r>
            <w:proofErr w:type="spellEnd"/>
            <w:r w:rsidRPr="00145EB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5EB1">
              <w:rPr>
                <w:b/>
                <w:i/>
                <w:sz w:val="16"/>
                <w:szCs w:val="16"/>
              </w:rPr>
              <w:t>škôl</w:t>
            </w:r>
            <w:proofErr w:type="spellEnd"/>
          </w:p>
        </w:tc>
      </w:tr>
      <w:tr w:rsidR="00E9085E" w14:paraId="16670E11" w14:textId="77777777" w:rsidTr="00CF13F1">
        <w:trPr>
          <w:cantSplit/>
          <w:trHeight w:val="815"/>
          <w:tblHeader/>
          <w:jc w:val="center"/>
        </w:trPr>
        <w:tc>
          <w:tcPr>
            <w:tcW w:w="1843" w:type="dxa"/>
            <w:vMerge w:val="restart"/>
          </w:tcPr>
          <w:p w14:paraId="1E3FFF83" w14:textId="77777777" w:rsidR="00E9085E" w:rsidRPr="005B3416" w:rsidRDefault="00E9085E" w:rsidP="00E40F6D">
            <w:pPr>
              <w:rPr>
                <w:b/>
                <w:i/>
                <w:sz w:val="16"/>
                <w:szCs w:val="16"/>
              </w:rPr>
            </w:pPr>
            <w:r w:rsidRPr="005B3416">
              <w:rPr>
                <w:b/>
                <w:i/>
                <w:sz w:val="16"/>
                <w:szCs w:val="16"/>
              </w:rPr>
              <w:t xml:space="preserve">prof. </w:t>
            </w:r>
            <w:proofErr w:type="spellStart"/>
            <w:r w:rsidRPr="005B3416">
              <w:rPr>
                <w:b/>
                <w:i/>
                <w:sz w:val="16"/>
                <w:szCs w:val="16"/>
              </w:rPr>
              <w:t>PhDr</w:t>
            </w:r>
            <w:proofErr w:type="spellEnd"/>
            <w:r w:rsidRPr="005B3416">
              <w:rPr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5B3416">
              <w:rPr>
                <w:b/>
                <w:i/>
                <w:sz w:val="16"/>
                <w:szCs w:val="16"/>
              </w:rPr>
              <w:t>Vladimír</w:t>
            </w:r>
            <w:proofErr w:type="spellEnd"/>
            <w:r w:rsidRPr="005B341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B3416">
              <w:rPr>
                <w:b/>
                <w:i/>
                <w:sz w:val="16"/>
                <w:szCs w:val="16"/>
              </w:rPr>
              <w:t>Labáth</w:t>
            </w:r>
            <w:proofErr w:type="spellEnd"/>
            <w:r w:rsidRPr="005B3416">
              <w:rPr>
                <w:b/>
                <w:i/>
                <w:sz w:val="16"/>
                <w:szCs w:val="16"/>
              </w:rPr>
              <w:t>, PhD.</w:t>
            </w:r>
          </w:p>
          <w:p w14:paraId="183A1537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</w:p>
          <w:p w14:paraId="074CA38B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  <w:r w:rsidRPr="00A33461">
              <w:rPr>
                <w:i/>
                <w:sz w:val="16"/>
                <w:szCs w:val="16"/>
              </w:rPr>
              <w:t>(</w:t>
            </w:r>
            <w:proofErr w:type="spellStart"/>
            <w:r w:rsidRPr="00A33461">
              <w:rPr>
                <w:i/>
                <w:sz w:val="16"/>
                <w:szCs w:val="16"/>
              </w:rPr>
              <w:t>profesor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hlavná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zodpovedná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osoba</w:t>
            </w:r>
            <w:proofErr w:type="spellEnd"/>
            <w:r>
              <w:rPr>
                <w:i/>
                <w:sz w:val="16"/>
                <w:szCs w:val="16"/>
              </w:rPr>
              <w:t xml:space="preserve"> za </w:t>
            </w:r>
            <w:proofErr w:type="spellStart"/>
            <w:r>
              <w:rPr>
                <w:i/>
                <w:sz w:val="16"/>
                <w:szCs w:val="16"/>
              </w:rPr>
              <w:t>uskutočňovanie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rozvoj</w:t>
            </w:r>
            <w:proofErr w:type="spellEnd"/>
            <w:r>
              <w:rPr>
                <w:i/>
                <w:sz w:val="16"/>
                <w:szCs w:val="16"/>
              </w:rPr>
              <w:t xml:space="preserve"> a </w:t>
            </w:r>
            <w:proofErr w:type="spellStart"/>
            <w:r>
              <w:rPr>
                <w:i/>
                <w:sz w:val="16"/>
                <w:szCs w:val="16"/>
              </w:rPr>
              <w:t>zabezpečenie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kvality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študijného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programu</w:t>
            </w:r>
            <w:proofErr w:type="spellEnd"/>
            <w:r w:rsidRPr="00A3346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222AC6B1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  <w:r w:rsidRPr="00A33461">
              <w:rPr>
                <w:i/>
                <w:sz w:val="16"/>
                <w:szCs w:val="16"/>
              </w:rPr>
              <w:t>Socio-</w:t>
            </w:r>
            <w:proofErr w:type="spellStart"/>
            <w:r w:rsidRPr="00A33461">
              <w:rPr>
                <w:i/>
                <w:sz w:val="16"/>
                <w:szCs w:val="16"/>
              </w:rPr>
              <w:t>kultúrne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posilňovanie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rôznych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detských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A33461">
              <w:rPr>
                <w:i/>
                <w:sz w:val="16"/>
                <w:szCs w:val="16"/>
              </w:rPr>
              <w:t>mládežníckych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skupín</w:t>
            </w:r>
            <w:proofErr w:type="spellEnd"/>
          </w:p>
        </w:tc>
        <w:tc>
          <w:tcPr>
            <w:tcW w:w="1136" w:type="dxa"/>
            <w:vMerge w:val="restart"/>
          </w:tcPr>
          <w:p w14:paraId="5E153ACF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  <w:r w:rsidRPr="00A33461">
              <w:rPr>
                <w:i/>
                <w:sz w:val="16"/>
                <w:szCs w:val="16"/>
              </w:rPr>
              <w:t>vlado.labath@gmail.com</w:t>
            </w:r>
          </w:p>
        </w:tc>
        <w:tc>
          <w:tcPr>
            <w:tcW w:w="2266" w:type="dxa"/>
            <w:vMerge w:val="restart"/>
          </w:tcPr>
          <w:p w14:paraId="6F7DEE1D" w14:textId="77777777" w:rsidR="00E9085E" w:rsidRPr="00A33461" w:rsidRDefault="00060ACE" w:rsidP="00E40F6D">
            <w:pPr>
              <w:rPr>
                <w:rFonts w:cs="Segoe UI"/>
                <w:i/>
                <w:sz w:val="16"/>
                <w:szCs w:val="16"/>
              </w:rPr>
            </w:pPr>
            <w:hyperlink r:id="rId27" w:tgtFrame="_blank" w:tooltip="https://www.portalvs.sk/regzam/detail/4887?do=filterform-submit&amp;surname=lab%c3%a1th&amp;sort=surname&amp;employment_state=yes&amp;filter=vyh%c4%beada%c5%a5" w:history="1">
              <w:r w:rsidR="00E9085E" w:rsidRPr="00A33461">
                <w:rPr>
                  <w:rStyle w:val="Hypertextovprepojenie"/>
                  <w:rFonts w:cs="Segoe UI"/>
                  <w:i/>
                  <w:sz w:val="16"/>
                  <w:szCs w:val="16"/>
                </w:rPr>
                <w:t>https://www.portalvs.sk/regzam/detail/4887?do=filterForm-submit&amp;surname=lab%C3%A1th&amp;sort=surname&amp;employment_state=yes&amp;filter=Vyh%C4%BEada%C5%A5</w:t>
              </w:r>
            </w:hyperlink>
          </w:p>
          <w:p w14:paraId="4D24C359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</w:p>
        </w:tc>
      </w:tr>
      <w:tr w:rsidR="00E9085E" w14:paraId="170A69A0" w14:textId="77777777" w:rsidTr="00CF13F1">
        <w:trPr>
          <w:cantSplit/>
          <w:tblHeader/>
          <w:jc w:val="center"/>
        </w:trPr>
        <w:tc>
          <w:tcPr>
            <w:tcW w:w="1843" w:type="dxa"/>
            <w:vMerge/>
          </w:tcPr>
          <w:p w14:paraId="0A9368C3" w14:textId="77777777" w:rsidR="00E9085E" w:rsidRPr="00A33461" w:rsidRDefault="00E9085E" w:rsidP="00E40F6D">
            <w:pPr>
              <w:spacing w:before="240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5426B85C" w14:textId="77777777" w:rsidR="00E9085E" w:rsidRPr="00A33461" w:rsidRDefault="00E9085E" w:rsidP="00E40F6D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A33461">
              <w:rPr>
                <w:i/>
                <w:sz w:val="16"/>
                <w:szCs w:val="16"/>
              </w:rPr>
              <w:t>Interkulturálna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komunikácia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detí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A33461">
              <w:rPr>
                <w:i/>
                <w:sz w:val="16"/>
                <w:szCs w:val="16"/>
              </w:rPr>
              <w:t>mládeže</w:t>
            </w:r>
            <w:proofErr w:type="spellEnd"/>
          </w:p>
          <w:p w14:paraId="6C7B921D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14:paraId="5BA14391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14:paraId="54A9F435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</w:p>
        </w:tc>
      </w:tr>
      <w:tr w:rsidR="00E9085E" w14:paraId="729E42DB" w14:textId="77777777" w:rsidTr="00CF13F1">
        <w:trPr>
          <w:cantSplit/>
          <w:trHeight w:val="512"/>
          <w:tblHeader/>
          <w:jc w:val="center"/>
        </w:trPr>
        <w:tc>
          <w:tcPr>
            <w:tcW w:w="1843" w:type="dxa"/>
            <w:vMerge w:val="restart"/>
          </w:tcPr>
          <w:p w14:paraId="0582E6D6" w14:textId="77777777" w:rsidR="00E9085E" w:rsidRPr="005B3416" w:rsidRDefault="00E9085E" w:rsidP="00E40F6D">
            <w:pPr>
              <w:rPr>
                <w:b/>
                <w:i/>
                <w:sz w:val="16"/>
                <w:szCs w:val="16"/>
              </w:rPr>
            </w:pPr>
            <w:r w:rsidRPr="005B3416">
              <w:rPr>
                <w:b/>
                <w:i/>
                <w:sz w:val="16"/>
                <w:szCs w:val="16"/>
              </w:rPr>
              <w:t xml:space="preserve">doc. </w:t>
            </w:r>
            <w:proofErr w:type="spellStart"/>
            <w:r w:rsidRPr="005B3416">
              <w:rPr>
                <w:b/>
                <w:i/>
                <w:sz w:val="16"/>
                <w:szCs w:val="16"/>
              </w:rPr>
              <w:t>PhDr</w:t>
            </w:r>
            <w:proofErr w:type="spellEnd"/>
            <w:r w:rsidRPr="005B3416">
              <w:rPr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5B3416">
              <w:rPr>
                <w:b/>
                <w:i/>
                <w:sz w:val="16"/>
                <w:szCs w:val="16"/>
              </w:rPr>
              <w:t>Markéta</w:t>
            </w:r>
            <w:proofErr w:type="spellEnd"/>
            <w:r w:rsidRPr="005B341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B3416">
              <w:rPr>
                <w:b/>
                <w:i/>
                <w:sz w:val="16"/>
                <w:szCs w:val="16"/>
              </w:rPr>
              <w:t>Rusnáková</w:t>
            </w:r>
            <w:proofErr w:type="spellEnd"/>
            <w:r w:rsidRPr="005B3416">
              <w:rPr>
                <w:b/>
                <w:i/>
                <w:sz w:val="16"/>
                <w:szCs w:val="16"/>
              </w:rPr>
              <w:t>, PhD.</w:t>
            </w:r>
          </w:p>
          <w:p w14:paraId="09DE4CB4" w14:textId="77777777" w:rsidR="00E9085E" w:rsidRDefault="00E9085E" w:rsidP="00E40F6D">
            <w:pPr>
              <w:rPr>
                <w:i/>
                <w:sz w:val="16"/>
                <w:szCs w:val="16"/>
              </w:rPr>
            </w:pPr>
          </w:p>
          <w:p w14:paraId="30314845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  <w:r w:rsidRPr="00A33461">
              <w:rPr>
                <w:i/>
                <w:sz w:val="16"/>
                <w:szCs w:val="16"/>
              </w:rPr>
              <w:t>(</w:t>
            </w:r>
            <w:proofErr w:type="spellStart"/>
            <w:r w:rsidRPr="00A33461">
              <w:rPr>
                <w:i/>
                <w:sz w:val="16"/>
                <w:szCs w:val="16"/>
              </w:rPr>
              <w:t>profesor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osoba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zabezpečujúca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profilové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predmety</w:t>
            </w:r>
            <w:proofErr w:type="spellEnd"/>
            <w:r w:rsidRPr="00A3346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6DAE3F5A" w14:textId="77777777" w:rsidR="00E9085E" w:rsidRPr="00A33461" w:rsidRDefault="00E9085E" w:rsidP="00E40F6D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A33461">
              <w:rPr>
                <w:i/>
                <w:sz w:val="16"/>
                <w:szCs w:val="16"/>
              </w:rPr>
              <w:t>Digitálna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sociálna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práca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s </w:t>
            </w:r>
            <w:proofErr w:type="spellStart"/>
            <w:r w:rsidRPr="00A33461">
              <w:rPr>
                <w:i/>
                <w:sz w:val="16"/>
                <w:szCs w:val="16"/>
              </w:rPr>
              <w:t>deťmi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a </w:t>
            </w:r>
            <w:proofErr w:type="spellStart"/>
            <w:r w:rsidRPr="00A33461">
              <w:rPr>
                <w:i/>
                <w:sz w:val="16"/>
                <w:szCs w:val="16"/>
              </w:rPr>
              <w:t>mládežou</w:t>
            </w:r>
            <w:proofErr w:type="spellEnd"/>
          </w:p>
        </w:tc>
        <w:tc>
          <w:tcPr>
            <w:tcW w:w="1136" w:type="dxa"/>
            <w:vMerge w:val="restart"/>
          </w:tcPr>
          <w:p w14:paraId="50C15A0D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  <w:r w:rsidRPr="00A33461">
              <w:rPr>
                <w:i/>
                <w:sz w:val="16"/>
                <w:szCs w:val="16"/>
              </w:rPr>
              <w:t>marketa.rusnakova@ku.sk</w:t>
            </w:r>
          </w:p>
        </w:tc>
        <w:tc>
          <w:tcPr>
            <w:tcW w:w="2266" w:type="dxa"/>
            <w:vMerge w:val="restart"/>
          </w:tcPr>
          <w:p w14:paraId="24A89664" w14:textId="77777777" w:rsidR="00E9085E" w:rsidRPr="00A33461" w:rsidRDefault="00060ACE" w:rsidP="00E40F6D">
            <w:pPr>
              <w:rPr>
                <w:i/>
                <w:sz w:val="16"/>
                <w:szCs w:val="16"/>
              </w:rPr>
            </w:pPr>
            <w:hyperlink r:id="rId28" w:tgtFrame="_blank" w:tooltip="https://www.portalvs.sk/regzam/detail/7942?do=filterform-submit&amp;surname=rusn%c3%a1kov%c3%a1&amp;sort=surname&amp;employment_state=yes&amp;filter=vyh%c4%beada%c5%a5" w:history="1">
              <w:r w:rsidR="00E9085E" w:rsidRPr="00A33461">
                <w:rPr>
                  <w:rStyle w:val="Hypertextovprepojenie"/>
                  <w:rFonts w:cs="Segoe UI"/>
                  <w:i/>
                  <w:sz w:val="16"/>
                  <w:szCs w:val="16"/>
                </w:rPr>
                <w:t>https://www.portalvs.sk/regzam/detail/7942?do=filterForm-submit&amp;surname=rusn%C3%A1kov%C3%A1&amp;sort=surname&amp;employment_state=yes&amp;filter=Vyh%C4%BEada%C5%A5</w:t>
              </w:r>
            </w:hyperlink>
          </w:p>
        </w:tc>
      </w:tr>
      <w:tr w:rsidR="00E9085E" w14:paraId="0EFF65A2" w14:textId="77777777" w:rsidTr="00CF13F1">
        <w:trPr>
          <w:cantSplit/>
          <w:tblHeader/>
          <w:jc w:val="center"/>
        </w:trPr>
        <w:tc>
          <w:tcPr>
            <w:tcW w:w="1843" w:type="dxa"/>
            <w:vMerge/>
          </w:tcPr>
          <w:p w14:paraId="3C77C52B" w14:textId="77777777" w:rsidR="00E9085E" w:rsidRPr="00A33461" w:rsidRDefault="00E9085E" w:rsidP="00E40F6D">
            <w:pPr>
              <w:spacing w:before="360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D3D4F7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  <w:proofErr w:type="spellStart"/>
            <w:r w:rsidRPr="00A33461">
              <w:rPr>
                <w:i/>
                <w:sz w:val="16"/>
                <w:szCs w:val="16"/>
              </w:rPr>
              <w:t>Rozvoj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A33461">
              <w:rPr>
                <w:i/>
                <w:sz w:val="16"/>
                <w:szCs w:val="16"/>
              </w:rPr>
              <w:t>evaluácia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sociálnych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projektov</w:t>
            </w:r>
            <w:proofErr w:type="spellEnd"/>
          </w:p>
        </w:tc>
        <w:tc>
          <w:tcPr>
            <w:tcW w:w="1136" w:type="dxa"/>
            <w:vMerge/>
          </w:tcPr>
          <w:p w14:paraId="2E9DF979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14:paraId="7D786674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</w:p>
        </w:tc>
      </w:tr>
      <w:tr w:rsidR="00133B85" w14:paraId="0EFAD492" w14:textId="77777777" w:rsidTr="00CF13F1">
        <w:trPr>
          <w:cantSplit/>
          <w:trHeight w:val="719"/>
          <w:tblHeader/>
          <w:jc w:val="center"/>
        </w:trPr>
        <w:tc>
          <w:tcPr>
            <w:tcW w:w="1843" w:type="dxa"/>
          </w:tcPr>
          <w:p w14:paraId="536B4D10" w14:textId="77777777" w:rsidR="00C34704" w:rsidRDefault="00E9085E" w:rsidP="00E40F6D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5B3416">
              <w:rPr>
                <w:b/>
                <w:i/>
                <w:sz w:val="16"/>
                <w:szCs w:val="16"/>
              </w:rPr>
              <w:t>PhDr</w:t>
            </w:r>
            <w:proofErr w:type="spellEnd"/>
            <w:r w:rsidRPr="005B3416">
              <w:rPr>
                <w:b/>
                <w:i/>
                <w:sz w:val="16"/>
                <w:szCs w:val="16"/>
              </w:rPr>
              <w:t xml:space="preserve">. Angela </w:t>
            </w:r>
          </w:p>
          <w:p w14:paraId="76EAA422" w14:textId="76B68723" w:rsidR="00E9085E" w:rsidRPr="005B3416" w:rsidRDefault="00E9085E" w:rsidP="00E40F6D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5B3416">
              <w:rPr>
                <w:b/>
                <w:i/>
                <w:sz w:val="16"/>
                <w:szCs w:val="16"/>
              </w:rPr>
              <w:t>Almašiová</w:t>
            </w:r>
            <w:proofErr w:type="spellEnd"/>
            <w:r w:rsidRPr="005B3416">
              <w:rPr>
                <w:b/>
                <w:i/>
                <w:sz w:val="16"/>
                <w:szCs w:val="16"/>
              </w:rPr>
              <w:t>, PhD.</w:t>
            </w:r>
          </w:p>
          <w:p w14:paraId="22A7939B" w14:textId="77777777" w:rsidR="00E9085E" w:rsidRDefault="00E9085E" w:rsidP="00E40F6D">
            <w:pPr>
              <w:rPr>
                <w:i/>
                <w:sz w:val="16"/>
                <w:szCs w:val="16"/>
              </w:rPr>
            </w:pPr>
          </w:p>
          <w:p w14:paraId="11D6607A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(docent, </w:t>
            </w:r>
            <w:proofErr w:type="spellStart"/>
            <w:r>
              <w:rPr>
                <w:i/>
                <w:sz w:val="16"/>
                <w:szCs w:val="16"/>
              </w:rPr>
              <w:t>osoba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zabezpečujúca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profilové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predmety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683FE084" w14:textId="33D40A3E" w:rsidR="00E9085E" w:rsidRPr="00A33461" w:rsidRDefault="00E9085E" w:rsidP="00E40F6D">
            <w:pPr>
              <w:spacing w:before="360"/>
              <w:rPr>
                <w:i/>
                <w:sz w:val="16"/>
                <w:szCs w:val="16"/>
              </w:rPr>
            </w:pPr>
            <w:proofErr w:type="spellStart"/>
            <w:r w:rsidRPr="00A33461">
              <w:rPr>
                <w:i/>
                <w:sz w:val="16"/>
                <w:szCs w:val="16"/>
              </w:rPr>
              <w:t>Vedecká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A33461">
              <w:rPr>
                <w:i/>
                <w:sz w:val="16"/>
                <w:szCs w:val="16"/>
              </w:rPr>
              <w:t>výskumná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prax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A33461">
              <w:rPr>
                <w:i/>
                <w:sz w:val="16"/>
                <w:szCs w:val="16"/>
              </w:rPr>
              <w:t>diplomová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práca</w:t>
            </w:r>
            <w:proofErr w:type="spellEnd"/>
            <w:r w:rsidR="00F035A1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</w:tcPr>
          <w:p w14:paraId="75950AA1" w14:textId="77777777" w:rsidR="00E9085E" w:rsidRPr="00A33461" w:rsidRDefault="00E9085E" w:rsidP="00E40F6D">
            <w:pPr>
              <w:rPr>
                <w:i/>
                <w:sz w:val="16"/>
                <w:szCs w:val="16"/>
              </w:rPr>
            </w:pPr>
            <w:r w:rsidRPr="00A33461">
              <w:rPr>
                <w:i/>
                <w:sz w:val="16"/>
                <w:szCs w:val="16"/>
              </w:rPr>
              <w:t>angela.almasiova@ku.sk</w:t>
            </w:r>
          </w:p>
        </w:tc>
        <w:tc>
          <w:tcPr>
            <w:tcW w:w="2266" w:type="dxa"/>
          </w:tcPr>
          <w:p w14:paraId="71C5CB28" w14:textId="77777777" w:rsidR="00E9085E" w:rsidRPr="00A33461" w:rsidRDefault="00060ACE" w:rsidP="00E40F6D">
            <w:pPr>
              <w:rPr>
                <w:rFonts w:cs="Segoe UI"/>
                <w:i/>
                <w:sz w:val="16"/>
                <w:szCs w:val="16"/>
              </w:rPr>
            </w:pPr>
            <w:hyperlink r:id="rId29" w:tgtFrame="_blank" w:tooltip="https://www.portalvs.sk/regzam/detail/7975?do=filterform-submit&amp;surname=alma%c5%a1iov%c3%a1&amp;sort=surname&amp;employment_state=yes&amp;filter=vyh%c4%beada%c5%a5" w:history="1">
              <w:r w:rsidR="00E9085E" w:rsidRPr="00A33461">
                <w:rPr>
                  <w:rStyle w:val="Hypertextovprepojenie"/>
                  <w:rFonts w:cs="Segoe UI"/>
                  <w:i/>
                  <w:sz w:val="16"/>
                  <w:szCs w:val="16"/>
                </w:rPr>
                <w:t>https://www.portalvs.sk/regzam/detail/7975?do=filterForm-submit&amp;surname=alma%C5%A1iov%C3%A1&amp;sort=surname&amp;employment_state=yes&amp;filter=Vyh%C4%BEada%C5%A5</w:t>
              </w:r>
            </w:hyperlink>
          </w:p>
          <w:p w14:paraId="4C0FA35C" w14:textId="77777777" w:rsidR="00E9085E" w:rsidRPr="00A33461" w:rsidRDefault="00E9085E" w:rsidP="00E40F6D">
            <w:pPr>
              <w:rPr>
                <w:i/>
                <w:sz w:val="16"/>
                <w:szCs w:val="16"/>
                <w:lang w:val="en-GB"/>
              </w:rPr>
            </w:pPr>
          </w:p>
        </w:tc>
      </w:tr>
      <w:tr w:rsidR="00E9085E" w14:paraId="0783F7B2" w14:textId="77777777" w:rsidTr="00CF13F1">
        <w:trPr>
          <w:cantSplit/>
          <w:trHeight w:val="697"/>
          <w:tblHeader/>
          <w:jc w:val="center"/>
        </w:trPr>
        <w:tc>
          <w:tcPr>
            <w:tcW w:w="1843" w:type="dxa"/>
          </w:tcPr>
          <w:p w14:paraId="2A290780" w14:textId="77777777" w:rsidR="00E9085E" w:rsidRPr="007B7B4B" w:rsidRDefault="00E9085E" w:rsidP="00E40F6D">
            <w:pPr>
              <w:rPr>
                <w:b/>
                <w:i/>
                <w:sz w:val="16"/>
                <w:szCs w:val="16"/>
              </w:rPr>
            </w:pPr>
            <w:r w:rsidRPr="007B7B4B">
              <w:rPr>
                <w:b/>
                <w:i/>
                <w:sz w:val="16"/>
                <w:szCs w:val="16"/>
              </w:rPr>
              <w:t xml:space="preserve">doc. </w:t>
            </w:r>
            <w:proofErr w:type="spellStart"/>
            <w:r w:rsidRPr="007B7B4B">
              <w:rPr>
                <w:b/>
                <w:i/>
                <w:sz w:val="16"/>
                <w:szCs w:val="16"/>
              </w:rPr>
              <w:t>PhDr</w:t>
            </w:r>
            <w:proofErr w:type="spellEnd"/>
            <w:r w:rsidRPr="007B7B4B">
              <w:rPr>
                <w:b/>
                <w:i/>
                <w:sz w:val="16"/>
                <w:szCs w:val="16"/>
              </w:rPr>
              <w:t xml:space="preserve">. Irena </w:t>
            </w:r>
            <w:proofErr w:type="spellStart"/>
            <w:r w:rsidRPr="007B7B4B">
              <w:rPr>
                <w:b/>
                <w:i/>
                <w:sz w:val="16"/>
                <w:szCs w:val="16"/>
              </w:rPr>
              <w:t>Kamanová</w:t>
            </w:r>
            <w:proofErr w:type="spellEnd"/>
            <w:r w:rsidRPr="007B7B4B">
              <w:rPr>
                <w:b/>
                <w:i/>
                <w:sz w:val="16"/>
                <w:szCs w:val="16"/>
              </w:rPr>
              <w:t>, PhD., MHA.</w:t>
            </w:r>
          </w:p>
          <w:p w14:paraId="0311845B" w14:textId="77777777" w:rsidR="00E9085E" w:rsidRPr="00E03F76" w:rsidRDefault="00E9085E" w:rsidP="00E40F6D">
            <w:pPr>
              <w:rPr>
                <w:i/>
                <w:sz w:val="16"/>
                <w:szCs w:val="16"/>
              </w:rPr>
            </w:pPr>
            <w:r w:rsidRPr="007B7B4B">
              <w:rPr>
                <w:b/>
                <w:i/>
                <w:sz w:val="16"/>
                <w:szCs w:val="16"/>
              </w:rPr>
              <w:t>(docent)</w:t>
            </w:r>
          </w:p>
        </w:tc>
        <w:tc>
          <w:tcPr>
            <w:tcW w:w="2126" w:type="dxa"/>
          </w:tcPr>
          <w:p w14:paraId="520F5C24" w14:textId="28A7BA40" w:rsidR="00E9085E" w:rsidRPr="00E03F76" w:rsidRDefault="00F035A1" w:rsidP="00E40F6D">
            <w:pPr>
              <w:rPr>
                <w:i/>
                <w:sz w:val="16"/>
                <w:szCs w:val="16"/>
              </w:rPr>
            </w:pPr>
            <w:proofErr w:type="spellStart"/>
            <w:r w:rsidRPr="00A33461">
              <w:rPr>
                <w:i/>
                <w:sz w:val="16"/>
                <w:szCs w:val="16"/>
              </w:rPr>
              <w:t>Rozvoj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A33461">
              <w:rPr>
                <w:i/>
                <w:sz w:val="16"/>
                <w:szCs w:val="16"/>
              </w:rPr>
              <w:t>evaluácia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sociálnych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projektov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vybrané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kapitoly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cvičení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6" w:type="dxa"/>
          </w:tcPr>
          <w:p w14:paraId="324EBD0E" w14:textId="75F257CF" w:rsidR="00E9085E" w:rsidRPr="00E03F76" w:rsidRDefault="00B239DE" w:rsidP="00E40F6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="00E9085E">
              <w:rPr>
                <w:i/>
                <w:sz w:val="16"/>
                <w:szCs w:val="16"/>
              </w:rPr>
              <w:t>rena.kamanova@ku.sk</w:t>
            </w:r>
          </w:p>
        </w:tc>
        <w:tc>
          <w:tcPr>
            <w:tcW w:w="2266" w:type="dxa"/>
          </w:tcPr>
          <w:p w14:paraId="11B782C1" w14:textId="77777777" w:rsidR="00E9085E" w:rsidRDefault="00060ACE" w:rsidP="00E40F6D">
            <w:pPr>
              <w:rPr>
                <w:i/>
                <w:sz w:val="16"/>
                <w:szCs w:val="16"/>
              </w:rPr>
            </w:pPr>
            <w:hyperlink r:id="rId30" w:history="1">
              <w:r w:rsidR="00E9085E" w:rsidRPr="00643066">
                <w:rPr>
                  <w:rStyle w:val="Hypertextovprepojenie"/>
                  <w:i/>
                  <w:sz w:val="16"/>
                  <w:szCs w:val="16"/>
                </w:rPr>
                <w:t>https://www.portalvs.sk/regzam/detail/7968</w:t>
              </w:r>
            </w:hyperlink>
          </w:p>
          <w:p w14:paraId="481FD039" w14:textId="77777777" w:rsidR="00E9085E" w:rsidRPr="00E03F76" w:rsidRDefault="00E9085E" w:rsidP="00E40F6D">
            <w:pPr>
              <w:rPr>
                <w:i/>
                <w:sz w:val="16"/>
                <w:szCs w:val="16"/>
              </w:rPr>
            </w:pPr>
          </w:p>
        </w:tc>
      </w:tr>
      <w:tr w:rsidR="00E9085E" w14:paraId="3CB9F73C" w14:textId="77777777" w:rsidTr="00CF13F1">
        <w:trPr>
          <w:cantSplit/>
          <w:trHeight w:val="552"/>
          <w:tblHeader/>
          <w:jc w:val="center"/>
        </w:trPr>
        <w:tc>
          <w:tcPr>
            <w:tcW w:w="1843" w:type="dxa"/>
          </w:tcPr>
          <w:p w14:paraId="6CC22B19" w14:textId="0E1D419A" w:rsidR="00E9085E" w:rsidRPr="007B7B4B" w:rsidRDefault="00DB7413" w:rsidP="00E40F6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Mgr. Daniel </w:t>
            </w:r>
            <w:proofErr w:type="spellStart"/>
            <w:r>
              <w:rPr>
                <w:b/>
                <w:i/>
                <w:sz w:val="16"/>
                <w:szCs w:val="16"/>
              </w:rPr>
              <w:t>Markovič</w:t>
            </w:r>
            <w:proofErr w:type="spellEnd"/>
            <w:r>
              <w:rPr>
                <w:b/>
                <w:i/>
                <w:sz w:val="16"/>
                <w:szCs w:val="16"/>
              </w:rPr>
              <w:t>, PhD.</w:t>
            </w:r>
          </w:p>
          <w:p w14:paraId="6FFC4A33" w14:textId="77777777" w:rsidR="00E9085E" w:rsidRPr="00E03F76" w:rsidRDefault="00E9085E" w:rsidP="00E40F6D">
            <w:pPr>
              <w:rPr>
                <w:i/>
                <w:sz w:val="16"/>
                <w:szCs w:val="16"/>
              </w:rPr>
            </w:pPr>
            <w:r w:rsidRPr="007B7B4B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7B7B4B">
              <w:rPr>
                <w:b/>
                <w:i/>
                <w:sz w:val="16"/>
                <w:szCs w:val="16"/>
              </w:rPr>
              <w:t>odborný</w:t>
            </w:r>
            <w:proofErr w:type="spellEnd"/>
            <w:r w:rsidRPr="007B7B4B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B7B4B">
              <w:rPr>
                <w:b/>
                <w:i/>
                <w:sz w:val="16"/>
                <w:szCs w:val="16"/>
              </w:rPr>
              <w:t>asistent</w:t>
            </w:r>
            <w:proofErr w:type="spellEnd"/>
            <w:r w:rsidRPr="007B7B4B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3CB78AED" w14:textId="5D1322F0" w:rsidR="00E9085E" w:rsidRPr="00E03F76" w:rsidRDefault="00F035A1" w:rsidP="00E40F6D">
            <w:pPr>
              <w:rPr>
                <w:i/>
                <w:sz w:val="16"/>
                <w:szCs w:val="16"/>
              </w:rPr>
            </w:pPr>
            <w:proofErr w:type="spellStart"/>
            <w:r w:rsidRPr="00A33461">
              <w:rPr>
                <w:i/>
                <w:sz w:val="16"/>
                <w:szCs w:val="16"/>
              </w:rPr>
              <w:t>Digitálna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sociálna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33461">
              <w:rPr>
                <w:i/>
                <w:sz w:val="16"/>
                <w:szCs w:val="16"/>
              </w:rPr>
              <w:t>práca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s </w:t>
            </w:r>
            <w:proofErr w:type="spellStart"/>
            <w:r w:rsidRPr="00A33461">
              <w:rPr>
                <w:i/>
                <w:sz w:val="16"/>
                <w:szCs w:val="16"/>
              </w:rPr>
              <w:t>deťmi</w:t>
            </w:r>
            <w:proofErr w:type="spellEnd"/>
            <w:r w:rsidRPr="00A33461">
              <w:rPr>
                <w:i/>
                <w:sz w:val="16"/>
                <w:szCs w:val="16"/>
              </w:rPr>
              <w:t xml:space="preserve"> a </w:t>
            </w:r>
            <w:proofErr w:type="spellStart"/>
            <w:r w:rsidRPr="00A33461">
              <w:rPr>
                <w:i/>
                <w:sz w:val="16"/>
                <w:szCs w:val="16"/>
              </w:rPr>
              <w:t>mládežou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vybrané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kapitoly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cvičení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6" w:type="dxa"/>
          </w:tcPr>
          <w:p w14:paraId="68597E70" w14:textId="136A59A2" w:rsidR="00E9085E" w:rsidRPr="00E03F76" w:rsidRDefault="00DB7413" w:rsidP="00E40F6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daniel.markovic</w:t>
            </w:r>
            <w:r w:rsidR="00E9085E">
              <w:rPr>
                <w:i/>
                <w:sz w:val="16"/>
                <w:szCs w:val="16"/>
              </w:rPr>
              <w:t>@ku.sk</w:t>
            </w:r>
          </w:p>
        </w:tc>
        <w:tc>
          <w:tcPr>
            <w:tcW w:w="2266" w:type="dxa"/>
          </w:tcPr>
          <w:p w14:paraId="53743A2D" w14:textId="4A2145BD" w:rsidR="00DB7413" w:rsidRDefault="00060ACE" w:rsidP="00E40F6D">
            <w:pPr>
              <w:rPr>
                <w:i/>
                <w:sz w:val="16"/>
                <w:szCs w:val="16"/>
              </w:rPr>
            </w:pPr>
            <w:hyperlink r:id="rId31" w:history="1">
              <w:r w:rsidR="00DB7413" w:rsidRPr="00147C69">
                <w:rPr>
                  <w:rStyle w:val="Hypertextovprepojenie"/>
                  <w:i/>
                  <w:sz w:val="16"/>
                  <w:szCs w:val="16"/>
                </w:rPr>
                <w:t>https://www.portalvs.sk/regzam/detail/18236</w:t>
              </w:r>
            </w:hyperlink>
          </w:p>
          <w:p w14:paraId="5E1DEA7F" w14:textId="77777777" w:rsidR="00E9085E" w:rsidRPr="00E03F76" w:rsidRDefault="00E9085E" w:rsidP="00E40F6D">
            <w:pPr>
              <w:rPr>
                <w:i/>
                <w:sz w:val="16"/>
                <w:szCs w:val="16"/>
              </w:rPr>
            </w:pPr>
          </w:p>
        </w:tc>
      </w:tr>
      <w:tr w:rsidR="00E9085E" w14:paraId="1792F05B" w14:textId="77777777" w:rsidTr="00CF13F1">
        <w:trPr>
          <w:cantSplit/>
          <w:trHeight w:val="619"/>
          <w:tblHeader/>
          <w:jc w:val="center"/>
        </w:trPr>
        <w:tc>
          <w:tcPr>
            <w:tcW w:w="1843" w:type="dxa"/>
          </w:tcPr>
          <w:p w14:paraId="5F8954AA" w14:textId="77777777" w:rsidR="00C34704" w:rsidRDefault="00E9085E" w:rsidP="00E40F6D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7B7B4B">
              <w:rPr>
                <w:b/>
                <w:i/>
                <w:sz w:val="16"/>
                <w:szCs w:val="16"/>
              </w:rPr>
              <w:t>PhDr</w:t>
            </w:r>
            <w:proofErr w:type="spellEnd"/>
            <w:r w:rsidRPr="007B7B4B">
              <w:rPr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7B7B4B">
              <w:rPr>
                <w:b/>
                <w:i/>
                <w:sz w:val="16"/>
                <w:szCs w:val="16"/>
              </w:rPr>
              <w:t>Katarína</w:t>
            </w:r>
            <w:proofErr w:type="spellEnd"/>
          </w:p>
          <w:p w14:paraId="454E7E41" w14:textId="567848AF" w:rsidR="00E9085E" w:rsidRPr="007B7B4B" w:rsidRDefault="00E9085E" w:rsidP="00E40F6D">
            <w:pPr>
              <w:rPr>
                <w:b/>
                <w:i/>
                <w:sz w:val="16"/>
                <w:szCs w:val="16"/>
              </w:rPr>
            </w:pPr>
            <w:r w:rsidRPr="007B7B4B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B7B4B">
              <w:rPr>
                <w:b/>
                <w:i/>
                <w:sz w:val="16"/>
                <w:szCs w:val="16"/>
              </w:rPr>
              <w:t>Kohútová</w:t>
            </w:r>
            <w:proofErr w:type="spellEnd"/>
            <w:r w:rsidRPr="007B7B4B">
              <w:rPr>
                <w:b/>
                <w:i/>
                <w:sz w:val="16"/>
                <w:szCs w:val="16"/>
              </w:rPr>
              <w:t>, PhD.</w:t>
            </w:r>
          </w:p>
          <w:p w14:paraId="6F4E6C10" w14:textId="77777777" w:rsidR="00E9085E" w:rsidRPr="00E03F76" w:rsidRDefault="00E9085E" w:rsidP="00E40F6D">
            <w:pPr>
              <w:rPr>
                <w:i/>
                <w:sz w:val="16"/>
                <w:szCs w:val="16"/>
              </w:rPr>
            </w:pPr>
            <w:r w:rsidRPr="007B7B4B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7B7B4B">
              <w:rPr>
                <w:b/>
                <w:i/>
                <w:sz w:val="16"/>
                <w:szCs w:val="16"/>
              </w:rPr>
              <w:t>odborný</w:t>
            </w:r>
            <w:proofErr w:type="spellEnd"/>
            <w:r w:rsidRPr="007B7B4B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B7B4B">
              <w:rPr>
                <w:b/>
                <w:i/>
                <w:sz w:val="16"/>
                <w:szCs w:val="16"/>
              </w:rPr>
              <w:t>asistent</w:t>
            </w:r>
            <w:proofErr w:type="spellEnd"/>
            <w:r w:rsidRPr="007B7B4B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2E948398" w14:textId="494E2389" w:rsidR="00E9085E" w:rsidRPr="00E03F76" w:rsidRDefault="00E9085E" w:rsidP="00E40F6D">
            <w:pPr>
              <w:rPr>
                <w:i/>
                <w:sz w:val="16"/>
                <w:szCs w:val="16"/>
              </w:rPr>
            </w:pPr>
          </w:p>
        </w:tc>
        <w:tc>
          <w:tcPr>
            <w:tcW w:w="1136" w:type="dxa"/>
          </w:tcPr>
          <w:p w14:paraId="128939B6" w14:textId="77777777" w:rsidR="00E9085E" w:rsidRPr="00E03F76" w:rsidRDefault="00E9085E" w:rsidP="00E40F6D">
            <w:pPr>
              <w:rPr>
                <w:i/>
                <w:sz w:val="16"/>
                <w:szCs w:val="16"/>
              </w:rPr>
            </w:pPr>
            <w:r w:rsidRPr="00E03F76">
              <w:rPr>
                <w:i/>
                <w:sz w:val="16"/>
                <w:szCs w:val="16"/>
                <w:lang w:val="en-GB"/>
              </w:rPr>
              <w:t>katarina.kohutova@ku.sk</w:t>
            </w:r>
          </w:p>
        </w:tc>
        <w:tc>
          <w:tcPr>
            <w:tcW w:w="2266" w:type="dxa"/>
          </w:tcPr>
          <w:p w14:paraId="3577A647" w14:textId="77777777" w:rsidR="00E9085E" w:rsidRDefault="00060ACE" w:rsidP="00E40F6D">
            <w:pPr>
              <w:rPr>
                <w:i/>
                <w:sz w:val="16"/>
                <w:szCs w:val="16"/>
              </w:rPr>
            </w:pPr>
            <w:hyperlink r:id="rId32" w:history="1">
              <w:r w:rsidR="00E9085E" w:rsidRPr="00643066">
                <w:rPr>
                  <w:rStyle w:val="Hypertextovprepojenie"/>
                  <w:i/>
                  <w:sz w:val="16"/>
                  <w:szCs w:val="16"/>
                </w:rPr>
                <w:t>https://www.portalvs.sk/regzam/detail/26213</w:t>
              </w:r>
            </w:hyperlink>
          </w:p>
          <w:p w14:paraId="4A32BD3F" w14:textId="77777777" w:rsidR="00E9085E" w:rsidRPr="00E03F76" w:rsidRDefault="00E9085E" w:rsidP="00E40F6D">
            <w:pPr>
              <w:rPr>
                <w:i/>
                <w:sz w:val="16"/>
                <w:szCs w:val="16"/>
              </w:rPr>
            </w:pPr>
          </w:p>
        </w:tc>
      </w:tr>
    </w:tbl>
    <w:p w14:paraId="7270B31C" w14:textId="77777777" w:rsidR="00E9085E" w:rsidRPr="00CF13F1" w:rsidRDefault="00E9085E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4EDA4336" w14:textId="77777777" w:rsidR="00133B85" w:rsidRDefault="00133B85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14:paraId="49C97081" w14:textId="2427E48C" w:rsidR="0058355D" w:rsidRDefault="00133B85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 w:rsidRPr="00BF1629">
        <w:rPr>
          <w:rFonts w:cstheme="minorHAnsi"/>
          <w:i/>
          <w:sz w:val="16"/>
          <w:szCs w:val="16"/>
        </w:rPr>
        <w:t>V súčasnosti vysoká škola rieši v rámci zosúlaďovania vnútorného systému so štandardmi, akým spôsobom bude evidovať VÚPCH učiteľov vo svojom vnútornom systéme a zverejňovať ich pre zainteresované strany študijného programu. Po nastavení a schválení vnútorného systému budú sprístupnené VÚPCH učiteľov profilových predmetov študijného programu a školiteľov záverečných prác zainteresovaným stranám  študijného pro</w:t>
      </w:r>
      <w:r>
        <w:rPr>
          <w:rFonts w:cstheme="minorHAnsi"/>
          <w:i/>
          <w:sz w:val="16"/>
          <w:szCs w:val="16"/>
        </w:rPr>
        <w:t>g</w:t>
      </w:r>
      <w:r w:rsidRPr="00BF1629">
        <w:rPr>
          <w:rFonts w:cstheme="minorHAnsi"/>
          <w:i/>
          <w:sz w:val="16"/>
          <w:szCs w:val="16"/>
        </w:rPr>
        <w:t>ramu.</w:t>
      </w:r>
    </w:p>
    <w:p w14:paraId="52C67FF6" w14:textId="6DB81665" w:rsidR="00133B85" w:rsidRPr="0058355D" w:rsidRDefault="0058355D" w:rsidP="0058355D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413"/>
        <w:gridCol w:w="2264"/>
      </w:tblGrid>
      <w:tr w:rsidR="007B7C6B" w14:paraId="36B6DC46" w14:textId="77777777" w:rsidTr="00CF13F1">
        <w:trPr>
          <w:jc w:val="center"/>
        </w:trPr>
        <w:tc>
          <w:tcPr>
            <w:tcW w:w="7366" w:type="dxa"/>
            <w:gridSpan w:val="3"/>
          </w:tcPr>
          <w:p w14:paraId="291F7421" w14:textId="77777777" w:rsidR="007B7C6B" w:rsidRPr="00653B37" w:rsidRDefault="007B7C6B" w:rsidP="007902D0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53B37">
              <w:rPr>
                <w:b/>
                <w:bCs/>
                <w:i/>
                <w:iCs/>
                <w:sz w:val="16"/>
                <w:szCs w:val="16"/>
              </w:rPr>
              <w:lastRenderedPageBreak/>
              <w:t>Iný</w:t>
            </w:r>
            <w:proofErr w:type="spellEnd"/>
            <w:r w:rsidRPr="00653B3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b/>
                <w:bCs/>
                <w:i/>
                <w:iCs/>
                <w:sz w:val="16"/>
                <w:szCs w:val="16"/>
              </w:rPr>
              <w:t>podporný</w:t>
            </w:r>
            <w:proofErr w:type="spellEnd"/>
            <w:r w:rsidRPr="00653B3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b/>
                <w:bCs/>
                <w:i/>
                <w:iCs/>
                <w:sz w:val="16"/>
                <w:szCs w:val="16"/>
              </w:rPr>
              <w:t>personál</w:t>
            </w:r>
            <w:proofErr w:type="spellEnd"/>
            <w:r w:rsidRPr="00653B3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b/>
                <w:bCs/>
                <w:i/>
                <w:iCs/>
                <w:sz w:val="16"/>
                <w:szCs w:val="16"/>
              </w:rPr>
              <w:t>študijného</w:t>
            </w:r>
            <w:proofErr w:type="spellEnd"/>
            <w:r w:rsidRPr="00653B3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b/>
                <w:bCs/>
                <w:i/>
                <w:iCs/>
                <w:sz w:val="16"/>
                <w:szCs w:val="16"/>
              </w:rPr>
              <w:t>programu</w:t>
            </w:r>
            <w:proofErr w:type="spellEnd"/>
          </w:p>
        </w:tc>
      </w:tr>
      <w:tr w:rsidR="007B7C6B" w14:paraId="68B0D38A" w14:textId="77777777" w:rsidTr="00CF13F1">
        <w:trPr>
          <w:jc w:val="center"/>
        </w:trPr>
        <w:tc>
          <w:tcPr>
            <w:tcW w:w="2689" w:type="dxa"/>
          </w:tcPr>
          <w:p w14:paraId="202D2B72" w14:textId="77777777" w:rsidR="007B7C6B" w:rsidRPr="00653B37" w:rsidRDefault="007B7C6B" w:rsidP="007902D0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53B37">
              <w:rPr>
                <w:b/>
                <w:bCs/>
                <w:i/>
                <w:iCs/>
                <w:sz w:val="16"/>
                <w:szCs w:val="16"/>
              </w:rPr>
              <w:t>Funkcia</w:t>
            </w:r>
            <w:proofErr w:type="spellEnd"/>
          </w:p>
        </w:tc>
        <w:tc>
          <w:tcPr>
            <w:tcW w:w="2413" w:type="dxa"/>
          </w:tcPr>
          <w:p w14:paraId="7FE868DC" w14:textId="77777777" w:rsidR="007B7C6B" w:rsidRPr="00653B37" w:rsidRDefault="007B7C6B" w:rsidP="007902D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53B37">
              <w:rPr>
                <w:b/>
                <w:bCs/>
                <w:i/>
                <w:iCs/>
                <w:sz w:val="16"/>
                <w:szCs w:val="16"/>
              </w:rPr>
              <w:t xml:space="preserve">Meno a </w:t>
            </w:r>
            <w:proofErr w:type="spellStart"/>
            <w:r w:rsidRPr="00653B37">
              <w:rPr>
                <w:b/>
                <w:bCs/>
                <w:i/>
                <w:iCs/>
                <w:sz w:val="16"/>
                <w:szCs w:val="16"/>
              </w:rPr>
              <w:t>priezvisko</w:t>
            </w:r>
            <w:proofErr w:type="spellEnd"/>
          </w:p>
        </w:tc>
        <w:tc>
          <w:tcPr>
            <w:tcW w:w="2264" w:type="dxa"/>
          </w:tcPr>
          <w:p w14:paraId="120BC5D2" w14:textId="77777777" w:rsidR="007B7C6B" w:rsidRPr="00653B37" w:rsidRDefault="007B7C6B" w:rsidP="007902D0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53B37">
              <w:rPr>
                <w:b/>
                <w:bCs/>
                <w:i/>
                <w:iCs/>
                <w:sz w:val="16"/>
                <w:szCs w:val="16"/>
              </w:rPr>
              <w:t>Kontakt</w:t>
            </w:r>
            <w:proofErr w:type="spellEnd"/>
          </w:p>
        </w:tc>
      </w:tr>
      <w:tr w:rsidR="007B7C6B" w14:paraId="1E421A05" w14:textId="77777777" w:rsidTr="00CF13F1">
        <w:trPr>
          <w:jc w:val="center"/>
        </w:trPr>
        <w:tc>
          <w:tcPr>
            <w:tcW w:w="2689" w:type="dxa"/>
          </w:tcPr>
          <w:p w14:paraId="62B0558F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653B37">
              <w:rPr>
                <w:rFonts w:cstheme="minorHAnsi"/>
                <w:bCs/>
                <w:i/>
                <w:iCs/>
                <w:sz w:val="16"/>
                <w:szCs w:val="16"/>
              </w:rPr>
              <w:t>Študijný</w:t>
            </w:r>
            <w:proofErr w:type="spellEnd"/>
            <w:r w:rsidRPr="00653B37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referent</w:t>
            </w:r>
          </w:p>
        </w:tc>
        <w:tc>
          <w:tcPr>
            <w:tcW w:w="2413" w:type="dxa"/>
          </w:tcPr>
          <w:p w14:paraId="21CF3587" w14:textId="15C17176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r w:rsidRPr="00653B37">
              <w:rPr>
                <w:rFonts w:cstheme="minorHAnsi"/>
                <w:i/>
                <w:iCs/>
                <w:sz w:val="16"/>
                <w:szCs w:val="16"/>
              </w:rPr>
              <w:t>Ing.</w:t>
            </w:r>
            <w:r w:rsidR="00DB741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Miroslava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Vojsovičová</w:t>
            </w:r>
            <w:proofErr w:type="spellEnd"/>
          </w:p>
        </w:tc>
        <w:tc>
          <w:tcPr>
            <w:tcW w:w="2264" w:type="dxa"/>
          </w:tcPr>
          <w:p w14:paraId="25454912" w14:textId="77777777" w:rsidR="007B7C6B" w:rsidRPr="00653B37" w:rsidRDefault="007B7C6B" w:rsidP="007902D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653B37">
              <w:rPr>
                <w:rFonts w:cstheme="minorHAnsi"/>
                <w:i/>
                <w:iCs/>
                <w:sz w:val="16"/>
                <w:szCs w:val="16"/>
              </w:rPr>
              <w:t>miroslava.vojsovičova@ku.sk</w:t>
            </w:r>
          </w:p>
          <w:p w14:paraId="6E1106E3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B7C6B" w14:paraId="5AEA23D5" w14:textId="77777777" w:rsidTr="00CF13F1">
        <w:trPr>
          <w:jc w:val="center"/>
        </w:trPr>
        <w:tc>
          <w:tcPr>
            <w:tcW w:w="2689" w:type="dxa"/>
          </w:tcPr>
          <w:p w14:paraId="68ECE67D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Administratívny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referent</w:t>
            </w:r>
          </w:p>
        </w:tc>
        <w:tc>
          <w:tcPr>
            <w:tcW w:w="2413" w:type="dxa"/>
          </w:tcPr>
          <w:p w14:paraId="63533DD9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Adam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Janiga</w:t>
            </w:r>
            <w:proofErr w:type="spellEnd"/>
          </w:p>
        </w:tc>
        <w:tc>
          <w:tcPr>
            <w:tcW w:w="2264" w:type="dxa"/>
          </w:tcPr>
          <w:p w14:paraId="0B789204" w14:textId="77777777" w:rsidR="007B7C6B" w:rsidRPr="00653B37" w:rsidRDefault="007B7C6B" w:rsidP="007902D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653B37">
              <w:rPr>
                <w:rFonts w:cstheme="minorHAnsi"/>
                <w:i/>
                <w:iCs/>
                <w:sz w:val="16"/>
                <w:szCs w:val="16"/>
              </w:rPr>
              <w:t>adam.janiga@ku.sk</w:t>
            </w:r>
          </w:p>
          <w:p w14:paraId="2B865150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B7C6B" w14:paraId="552499E7" w14:textId="77777777" w:rsidTr="00CF13F1">
        <w:trPr>
          <w:jc w:val="center"/>
        </w:trPr>
        <w:tc>
          <w:tcPr>
            <w:tcW w:w="2689" w:type="dxa"/>
          </w:tcPr>
          <w:p w14:paraId="636D7DF0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Kariérový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poradca</w:t>
            </w:r>
            <w:proofErr w:type="spellEnd"/>
          </w:p>
        </w:tc>
        <w:tc>
          <w:tcPr>
            <w:tcW w:w="2413" w:type="dxa"/>
          </w:tcPr>
          <w:p w14:paraId="7A855F0A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Mgr.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Katarína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Markovičová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>, PhD</w:t>
            </w:r>
          </w:p>
        </w:tc>
        <w:tc>
          <w:tcPr>
            <w:tcW w:w="2264" w:type="dxa"/>
          </w:tcPr>
          <w:p w14:paraId="699BF053" w14:textId="77777777" w:rsidR="007B7C6B" w:rsidRPr="00653B37" w:rsidRDefault="007B7C6B" w:rsidP="007902D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653B37">
              <w:rPr>
                <w:rFonts w:cstheme="minorHAnsi"/>
                <w:i/>
                <w:iCs/>
                <w:sz w:val="16"/>
                <w:szCs w:val="16"/>
              </w:rPr>
              <w:t>katarina.markovicova@ku.sk</w:t>
            </w:r>
          </w:p>
          <w:p w14:paraId="1E5F9D5C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B7C6B" w14:paraId="6D7C9AF4" w14:textId="77777777" w:rsidTr="00CF13F1">
        <w:trPr>
          <w:jc w:val="center"/>
        </w:trPr>
        <w:tc>
          <w:tcPr>
            <w:tcW w:w="2689" w:type="dxa"/>
          </w:tcPr>
          <w:p w14:paraId="783117B2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Slovenský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koordinátor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študijného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programu</w:t>
            </w:r>
            <w:proofErr w:type="spellEnd"/>
          </w:p>
        </w:tc>
        <w:tc>
          <w:tcPr>
            <w:tcW w:w="2413" w:type="dxa"/>
          </w:tcPr>
          <w:p w14:paraId="0E66ED45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Mgr. Daniel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Markovič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>, PhD.</w:t>
            </w:r>
          </w:p>
        </w:tc>
        <w:tc>
          <w:tcPr>
            <w:tcW w:w="2264" w:type="dxa"/>
          </w:tcPr>
          <w:p w14:paraId="1DA92F3C" w14:textId="77777777" w:rsidR="007B7C6B" w:rsidRPr="00653B37" w:rsidRDefault="007B7C6B" w:rsidP="007902D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653B37">
              <w:rPr>
                <w:rFonts w:cstheme="minorHAnsi"/>
                <w:i/>
                <w:iCs/>
                <w:sz w:val="16"/>
                <w:szCs w:val="16"/>
              </w:rPr>
              <w:t>daniel.markovic@ku.sk</w:t>
            </w:r>
          </w:p>
          <w:p w14:paraId="7E85C8FD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B7C6B" w14:paraId="2BA74303" w14:textId="77777777" w:rsidTr="00CF13F1">
        <w:trPr>
          <w:jc w:val="center"/>
        </w:trPr>
        <w:tc>
          <w:tcPr>
            <w:tcW w:w="2689" w:type="dxa"/>
          </w:tcPr>
          <w:p w14:paraId="60516505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Slovenská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vicekoordinátorka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študijného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programu</w:t>
            </w:r>
            <w:proofErr w:type="spellEnd"/>
          </w:p>
        </w:tc>
        <w:tc>
          <w:tcPr>
            <w:tcW w:w="2413" w:type="dxa"/>
          </w:tcPr>
          <w:p w14:paraId="2D9D5DB0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doc.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PhDr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Markéta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Rusnáková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>, PhD.</w:t>
            </w:r>
          </w:p>
        </w:tc>
        <w:tc>
          <w:tcPr>
            <w:tcW w:w="2264" w:type="dxa"/>
          </w:tcPr>
          <w:p w14:paraId="091FFFDC" w14:textId="346D36E1" w:rsidR="007B7C6B" w:rsidRPr="00653B37" w:rsidRDefault="00B239DE" w:rsidP="007902D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</w:t>
            </w:r>
            <w:r w:rsidR="007B7C6B" w:rsidRPr="00653B37">
              <w:rPr>
                <w:i/>
                <w:iCs/>
                <w:sz w:val="16"/>
                <w:szCs w:val="16"/>
              </w:rPr>
              <w:t>arketa.rusnakova@ku.sk</w:t>
            </w:r>
          </w:p>
        </w:tc>
      </w:tr>
      <w:tr w:rsidR="007B7C6B" w14:paraId="576EB7A7" w14:textId="77777777" w:rsidTr="00CF13F1">
        <w:trPr>
          <w:jc w:val="center"/>
        </w:trPr>
        <w:tc>
          <w:tcPr>
            <w:tcW w:w="2689" w:type="dxa"/>
          </w:tcPr>
          <w:p w14:paraId="4AC28462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Hlavný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manažér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študijného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programu</w:t>
            </w:r>
            <w:proofErr w:type="spellEnd"/>
          </w:p>
        </w:tc>
        <w:tc>
          <w:tcPr>
            <w:tcW w:w="2413" w:type="dxa"/>
          </w:tcPr>
          <w:p w14:paraId="235D8995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dr.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Raminta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Bardauskinene</w:t>
            </w:r>
            <w:proofErr w:type="spellEnd"/>
          </w:p>
        </w:tc>
        <w:tc>
          <w:tcPr>
            <w:tcW w:w="2264" w:type="dxa"/>
          </w:tcPr>
          <w:p w14:paraId="5673D4C5" w14:textId="77777777" w:rsidR="007B7C6B" w:rsidRPr="00653B37" w:rsidRDefault="00060ACE" w:rsidP="007902D0">
            <w:pPr>
              <w:rPr>
                <w:rFonts w:cstheme="minorHAnsi"/>
                <w:i/>
                <w:iCs/>
                <w:sz w:val="16"/>
                <w:szCs w:val="16"/>
              </w:rPr>
            </w:pPr>
            <w:hyperlink r:id="rId33" w:history="1">
              <w:r w:rsidR="007B7C6B" w:rsidRPr="00653B37">
                <w:rPr>
                  <w:rFonts w:cstheme="minorHAnsi"/>
                  <w:i/>
                  <w:iCs/>
                  <w:sz w:val="16"/>
                  <w:szCs w:val="16"/>
                </w:rPr>
                <w:t>raminta@mruni.eu</w:t>
              </w:r>
            </w:hyperlink>
          </w:p>
          <w:p w14:paraId="34B679E3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B7C6B" w14:paraId="6BBCC437" w14:textId="77777777" w:rsidTr="00CF13F1">
        <w:trPr>
          <w:jc w:val="center"/>
        </w:trPr>
        <w:tc>
          <w:tcPr>
            <w:tcW w:w="2689" w:type="dxa"/>
          </w:tcPr>
          <w:p w14:paraId="4D8878BB" w14:textId="77777777" w:rsidR="007B7C6B" w:rsidRPr="00653B37" w:rsidRDefault="007B7C6B" w:rsidP="007902D0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Ubytovací</w:t>
            </w:r>
            <w:proofErr w:type="spellEnd"/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referát</w:t>
            </w:r>
            <w:proofErr w:type="spellEnd"/>
          </w:p>
        </w:tc>
        <w:tc>
          <w:tcPr>
            <w:tcW w:w="2413" w:type="dxa"/>
          </w:tcPr>
          <w:p w14:paraId="078C6977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r w:rsidRPr="00653B37">
              <w:rPr>
                <w:rFonts w:cstheme="minorHAnsi"/>
                <w:i/>
                <w:iCs/>
                <w:sz w:val="16"/>
                <w:szCs w:val="16"/>
              </w:rPr>
              <w:t xml:space="preserve">Martin </w:t>
            </w:r>
            <w:proofErr w:type="spellStart"/>
            <w:r w:rsidRPr="00653B37">
              <w:rPr>
                <w:rFonts w:cstheme="minorHAnsi"/>
                <w:i/>
                <w:iCs/>
                <w:sz w:val="16"/>
                <w:szCs w:val="16"/>
              </w:rPr>
              <w:t>Piatko</w:t>
            </w:r>
            <w:proofErr w:type="spellEnd"/>
          </w:p>
        </w:tc>
        <w:tc>
          <w:tcPr>
            <w:tcW w:w="2264" w:type="dxa"/>
          </w:tcPr>
          <w:p w14:paraId="30B6B14E" w14:textId="77777777" w:rsidR="007B7C6B" w:rsidRPr="00653B37" w:rsidRDefault="007B7C6B" w:rsidP="007902D0">
            <w:pPr>
              <w:rPr>
                <w:i/>
                <w:iCs/>
                <w:sz w:val="16"/>
                <w:szCs w:val="16"/>
              </w:rPr>
            </w:pPr>
            <w:r w:rsidRPr="00653B37">
              <w:rPr>
                <w:i/>
                <w:iCs/>
                <w:sz w:val="16"/>
                <w:szCs w:val="16"/>
              </w:rPr>
              <w:t>martin.piatko@ku.sk</w:t>
            </w:r>
          </w:p>
        </w:tc>
      </w:tr>
    </w:tbl>
    <w:p w14:paraId="288366BD" w14:textId="5409381A" w:rsidR="007B7C6B" w:rsidRDefault="007B7C6B" w:rsidP="007B7C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  <w:highlight w:val="green"/>
        </w:rPr>
      </w:pPr>
    </w:p>
    <w:p w14:paraId="7E05599C" w14:textId="28CF6CA9" w:rsidR="007B7C6B" w:rsidRDefault="007B7C6B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  <w:highlight w:val="green"/>
        </w:rPr>
      </w:pPr>
    </w:p>
    <w:p w14:paraId="1EEA848E" w14:textId="09142366" w:rsidR="008A498B" w:rsidRPr="00CF13F1" w:rsidRDefault="007B7C6B" w:rsidP="00CF13F1">
      <w:pPr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>Zástupcovia študentov budú uvedení následne po začatí uskutočňovania študijného programu a zvolení študentmi za každú partnerskú univerzitu konzorcia.</w:t>
      </w:r>
    </w:p>
    <w:p w14:paraId="25EBEDDD" w14:textId="77777777" w:rsidR="005B4151" w:rsidRPr="004D3F71" w:rsidRDefault="005B4151" w:rsidP="00CD7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67110C8D" w14:textId="2270923E" w:rsidR="0085194C" w:rsidRPr="004D3F71" w:rsidRDefault="00E430FB" w:rsidP="00CF13F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Priestorové, materiálne </w:t>
      </w:r>
      <w:r w:rsidR="0085194C" w:rsidRPr="004D3F71">
        <w:rPr>
          <w:rFonts w:cstheme="minorHAnsi"/>
          <w:b/>
          <w:bCs/>
          <w:sz w:val="16"/>
          <w:szCs w:val="16"/>
        </w:rPr>
        <w:t>a technické zabezpečenie študijného programu</w:t>
      </w:r>
      <w:r w:rsidR="005D3722">
        <w:rPr>
          <w:rFonts w:cstheme="minorHAnsi"/>
          <w:b/>
          <w:bCs/>
          <w:sz w:val="16"/>
          <w:szCs w:val="16"/>
        </w:rPr>
        <w:t xml:space="preserve"> a podpora</w:t>
      </w:r>
    </w:p>
    <w:p w14:paraId="141B7230" w14:textId="5B1900F0" w:rsidR="00121C61" w:rsidRDefault="00121C61" w:rsidP="007B7C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14:paraId="7FCF1D5F" w14:textId="47A6CF9B" w:rsidR="007B7C6B" w:rsidRDefault="007B7C6B" w:rsidP="007B7C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976"/>
      </w:tblGrid>
      <w:tr w:rsidR="00A82AA1" w14:paraId="7EB3575B" w14:textId="77777777" w:rsidTr="00CF13F1">
        <w:trPr>
          <w:jc w:val="center"/>
        </w:trPr>
        <w:tc>
          <w:tcPr>
            <w:tcW w:w="7366" w:type="dxa"/>
            <w:gridSpan w:val="2"/>
          </w:tcPr>
          <w:p w14:paraId="2E1BE1D4" w14:textId="77777777" w:rsidR="00A82AA1" w:rsidRPr="00AA7FCA" w:rsidRDefault="00A82AA1" w:rsidP="007902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Zoznam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učební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študijného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programu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s 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priradením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k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predmetu</w:t>
            </w:r>
            <w:proofErr w:type="spellEnd"/>
          </w:p>
        </w:tc>
      </w:tr>
      <w:tr w:rsidR="00A82AA1" w14:paraId="23151274" w14:textId="77777777" w:rsidTr="00CF13F1">
        <w:trPr>
          <w:jc w:val="center"/>
        </w:trPr>
        <w:tc>
          <w:tcPr>
            <w:tcW w:w="4390" w:type="dxa"/>
          </w:tcPr>
          <w:p w14:paraId="412B39FE" w14:textId="77777777" w:rsidR="00A82AA1" w:rsidRPr="00AA7FCA" w:rsidRDefault="00A82AA1" w:rsidP="007902D0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Predmety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študijného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programu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za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slovenskú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partnerskú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univerzitu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konzorcia</w:t>
            </w:r>
            <w:proofErr w:type="spellEnd"/>
          </w:p>
        </w:tc>
        <w:tc>
          <w:tcPr>
            <w:tcW w:w="2976" w:type="dxa"/>
          </w:tcPr>
          <w:p w14:paraId="325C8989" w14:textId="77777777" w:rsidR="00A82AA1" w:rsidRPr="00AA7FCA" w:rsidRDefault="00A82AA1" w:rsidP="007902D0">
            <w:pPr>
              <w:spacing w:before="6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Učebňa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stredisko</w:t>
            </w:r>
            <w:proofErr w:type="spellEnd"/>
            <w:r w:rsidRPr="00AA7FC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b/>
                <w:bCs/>
                <w:i/>
                <w:iCs/>
                <w:sz w:val="16"/>
                <w:szCs w:val="16"/>
              </w:rPr>
              <w:t>praxe</w:t>
            </w:r>
            <w:proofErr w:type="spellEnd"/>
          </w:p>
        </w:tc>
      </w:tr>
      <w:tr w:rsidR="00A82AA1" w14:paraId="3724961B" w14:textId="77777777" w:rsidTr="00CF13F1">
        <w:trPr>
          <w:jc w:val="center"/>
        </w:trPr>
        <w:tc>
          <w:tcPr>
            <w:tcW w:w="4390" w:type="dxa"/>
          </w:tcPr>
          <w:p w14:paraId="7A71C321" w14:textId="77777777" w:rsidR="00A82AA1" w:rsidRPr="00AA7FCA" w:rsidRDefault="00A82AA1" w:rsidP="007902D0">
            <w:pPr>
              <w:rPr>
                <w:i/>
                <w:iCs/>
                <w:sz w:val="16"/>
                <w:szCs w:val="16"/>
              </w:rPr>
            </w:pPr>
            <w:r w:rsidRPr="00AA7FCA">
              <w:rPr>
                <w:i/>
                <w:iCs/>
                <w:sz w:val="16"/>
                <w:szCs w:val="16"/>
              </w:rPr>
              <w:t>Socio-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kultúrne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posilňovanie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rôznych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detských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mládežníckych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skupín</w:t>
            </w:r>
            <w:proofErr w:type="spellEnd"/>
          </w:p>
        </w:tc>
        <w:tc>
          <w:tcPr>
            <w:tcW w:w="2976" w:type="dxa"/>
          </w:tcPr>
          <w:p w14:paraId="7957C4C4" w14:textId="1DF6B651" w:rsidR="00A82AA1" w:rsidRPr="00AA7FCA" w:rsidRDefault="00DB7413" w:rsidP="007902D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A425</w:t>
            </w:r>
          </w:p>
        </w:tc>
      </w:tr>
      <w:tr w:rsidR="00A82AA1" w14:paraId="2F6A1818" w14:textId="77777777" w:rsidTr="00CF13F1">
        <w:trPr>
          <w:trHeight w:val="279"/>
          <w:jc w:val="center"/>
        </w:trPr>
        <w:tc>
          <w:tcPr>
            <w:tcW w:w="4390" w:type="dxa"/>
          </w:tcPr>
          <w:p w14:paraId="119F49E0" w14:textId="77777777" w:rsidR="00A82AA1" w:rsidRPr="00AA7FCA" w:rsidRDefault="00A82AA1" w:rsidP="007902D0">
            <w:pPr>
              <w:spacing w:before="60"/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AA7FCA">
              <w:rPr>
                <w:i/>
                <w:iCs/>
                <w:sz w:val="16"/>
                <w:szCs w:val="16"/>
              </w:rPr>
              <w:t>Interkulturálna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komunikácia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detí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mládeže</w:t>
            </w:r>
            <w:proofErr w:type="spellEnd"/>
          </w:p>
          <w:p w14:paraId="26E1D577" w14:textId="77777777" w:rsidR="00A82AA1" w:rsidRPr="00AA7FCA" w:rsidRDefault="00A82AA1" w:rsidP="007902D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40C70DD2" w14:textId="4E12B0C7" w:rsidR="00A82AA1" w:rsidRPr="00AA7FCA" w:rsidRDefault="00DB7413" w:rsidP="007902D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A425</w:t>
            </w:r>
          </w:p>
        </w:tc>
      </w:tr>
      <w:tr w:rsidR="00A82AA1" w14:paraId="0EB66E54" w14:textId="77777777" w:rsidTr="00CF13F1">
        <w:trPr>
          <w:jc w:val="center"/>
        </w:trPr>
        <w:tc>
          <w:tcPr>
            <w:tcW w:w="4390" w:type="dxa"/>
          </w:tcPr>
          <w:p w14:paraId="142B0C4A" w14:textId="77777777" w:rsidR="00A82AA1" w:rsidRPr="00AA7FCA" w:rsidRDefault="00A82AA1" w:rsidP="007902D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AA7FCA">
              <w:rPr>
                <w:i/>
                <w:iCs/>
                <w:sz w:val="16"/>
                <w:szCs w:val="16"/>
              </w:rPr>
              <w:t>Digitálna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sociálna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práca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s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deťmi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a 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mládežou</w:t>
            </w:r>
            <w:proofErr w:type="spellEnd"/>
          </w:p>
        </w:tc>
        <w:tc>
          <w:tcPr>
            <w:tcW w:w="2976" w:type="dxa"/>
          </w:tcPr>
          <w:p w14:paraId="528335DE" w14:textId="1A5B20AF" w:rsidR="00A82AA1" w:rsidRPr="00AA7FCA" w:rsidRDefault="00DB7413" w:rsidP="007902D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A430</w:t>
            </w:r>
          </w:p>
        </w:tc>
      </w:tr>
      <w:tr w:rsidR="00A82AA1" w14:paraId="3763C931" w14:textId="77777777" w:rsidTr="00CF13F1">
        <w:trPr>
          <w:jc w:val="center"/>
        </w:trPr>
        <w:tc>
          <w:tcPr>
            <w:tcW w:w="4390" w:type="dxa"/>
          </w:tcPr>
          <w:p w14:paraId="07B3367B" w14:textId="77777777" w:rsidR="00A82AA1" w:rsidRPr="00AA7FCA" w:rsidRDefault="00A82AA1" w:rsidP="007902D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AA7FCA">
              <w:rPr>
                <w:i/>
                <w:iCs/>
                <w:sz w:val="16"/>
                <w:szCs w:val="16"/>
              </w:rPr>
              <w:t>Rozvoj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evaluácia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sociálnych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projektov</w:t>
            </w:r>
            <w:proofErr w:type="spellEnd"/>
          </w:p>
        </w:tc>
        <w:tc>
          <w:tcPr>
            <w:tcW w:w="2976" w:type="dxa"/>
          </w:tcPr>
          <w:p w14:paraId="013DB560" w14:textId="2FACF850" w:rsidR="00A82AA1" w:rsidRPr="00AA7FCA" w:rsidRDefault="00DB7413" w:rsidP="007902D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A430</w:t>
            </w:r>
          </w:p>
        </w:tc>
      </w:tr>
      <w:tr w:rsidR="00A82AA1" w14:paraId="34ED5640" w14:textId="77777777" w:rsidTr="00CF13F1">
        <w:trPr>
          <w:jc w:val="center"/>
        </w:trPr>
        <w:tc>
          <w:tcPr>
            <w:tcW w:w="4390" w:type="dxa"/>
          </w:tcPr>
          <w:p w14:paraId="0A2A21D1" w14:textId="77777777" w:rsidR="00A82AA1" w:rsidRPr="00AA7FCA" w:rsidRDefault="00A82AA1" w:rsidP="007902D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AA7FCA">
              <w:rPr>
                <w:i/>
                <w:iCs/>
                <w:sz w:val="16"/>
                <w:szCs w:val="16"/>
              </w:rPr>
              <w:t>Vedecká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výskumná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prax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diplomová</w:t>
            </w:r>
            <w:proofErr w:type="spellEnd"/>
            <w:r w:rsidRPr="00AA7FC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A7FCA">
              <w:rPr>
                <w:i/>
                <w:iCs/>
                <w:sz w:val="16"/>
                <w:szCs w:val="16"/>
              </w:rPr>
              <w:t>práca</w:t>
            </w:r>
            <w:proofErr w:type="spellEnd"/>
          </w:p>
        </w:tc>
        <w:tc>
          <w:tcPr>
            <w:tcW w:w="2976" w:type="dxa"/>
          </w:tcPr>
          <w:p w14:paraId="0D5FF2AC" w14:textId="4F4FC69E" w:rsidR="00A82AA1" w:rsidRPr="00AA7FCA" w:rsidRDefault="00DB7413" w:rsidP="007902D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A430, </w:t>
            </w:r>
            <w:proofErr w:type="spellStart"/>
            <w:r>
              <w:rPr>
                <w:i/>
                <w:iCs/>
                <w:sz w:val="16"/>
                <w:szCs w:val="16"/>
              </w:rPr>
              <w:t>praxové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stredisko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– </w:t>
            </w:r>
            <w:proofErr w:type="spellStart"/>
            <w:r>
              <w:rPr>
                <w:i/>
                <w:iCs/>
                <w:sz w:val="16"/>
                <w:szCs w:val="16"/>
              </w:rPr>
              <w:t>sociálny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partner</w:t>
            </w:r>
          </w:p>
        </w:tc>
      </w:tr>
    </w:tbl>
    <w:p w14:paraId="65775515" w14:textId="77777777" w:rsidR="007B7C6B" w:rsidRDefault="007B7C6B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14:paraId="7BF863AA" w14:textId="77777777" w:rsidR="00121C61" w:rsidRDefault="00121C61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14:paraId="031474DC" w14:textId="77777777" w:rsidR="00121C61" w:rsidRPr="00CF13F1" w:rsidRDefault="00121C61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t>Materiálne a technické zabezpečenie študijného programu</w:t>
      </w:r>
    </w:p>
    <w:p w14:paraId="42D3D864" w14:textId="77777777" w:rsidR="00121C61" w:rsidRDefault="00121C61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  <w:u w:val="single"/>
        </w:rPr>
      </w:pPr>
    </w:p>
    <w:p w14:paraId="54213E35" w14:textId="2F4D59D4" w:rsidR="00DB0034" w:rsidRPr="00A82AA1" w:rsidRDefault="00A82AA1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 xml:space="preserve">Katedra </w:t>
      </w:r>
      <w:r>
        <w:rPr>
          <w:rFonts w:cstheme="minorHAnsi"/>
          <w:i/>
          <w:iCs/>
          <w:sz w:val="16"/>
          <w:szCs w:val="16"/>
        </w:rPr>
        <w:t>sociálnej práce</w:t>
      </w:r>
      <w:r w:rsidRPr="00CF13F1">
        <w:rPr>
          <w:rFonts w:cstheme="minorHAnsi"/>
          <w:i/>
          <w:iCs/>
          <w:sz w:val="16"/>
          <w:szCs w:val="16"/>
        </w:rPr>
        <w:t xml:space="preserve"> PF KU v Ružomberku je organizačnou zložkou fakulty, ktorá disponuje (okrem personálneho) aj materiálnym, technickým a administratívnym vybavením. Každá katedra cez sekretariát administratívne podporuje študijným program, vyučujúcich a ich potreby, ako aj študentov s ich administratívnymi potrebami.</w:t>
      </w:r>
    </w:p>
    <w:p w14:paraId="1A5C6BD8" w14:textId="77777777" w:rsidR="00DB0034" w:rsidRPr="00DB0034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DB0034">
        <w:rPr>
          <w:rFonts w:cstheme="minorHAnsi"/>
          <w:i/>
          <w:sz w:val="16"/>
          <w:szCs w:val="16"/>
        </w:rPr>
        <w:t>Každý vysokoškolský učiteľ na PF KU má k dispozícii osobný počítač, s ktorým pracuje pri svojej vlastnej výskumnej činnosti. Osobné počítače takisto slúžia aj pre vzdelávanie – prezentácie a projekcie počas prednášok a seminárov. Všetky PC stanice na fakulte sú pripojené do internetovej siete SANET káblom a bezdrôtovo. Bezdrôtová sieť je tiež k dispozícii pre všetkých študentov. Každý kabinet je štandardne vybavený PC desktopom a  tlačiarňou. Pre ďalšie účely výskumnej činnosti je na katedre k dispozícii kopírka, skener a bežné kancelárske pomôcky.</w:t>
      </w:r>
    </w:p>
    <w:p w14:paraId="66A20938" w14:textId="77777777" w:rsidR="00DB0034" w:rsidRPr="00DB0034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DB0034">
        <w:rPr>
          <w:rFonts w:cstheme="minorHAnsi"/>
          <w:i/>
          <w:sz w:val="16"/>
          <w:szCs w:val="16"/>
        </w:rPr>
        <w:t>Študenti majú (okrem študijných miest v knižnici – pozri vyššie) k dispozícii aj desiatky PC staníc na chodbách fakulty.</w:t>
      </w:r>
    </w:p>
    <w:p w14:paraId="71489BAE" w14:textId="77777777" w:rsidR="00DB0034" w:rsidRPr="00DB0034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DB0034">
        <w:rPr>
          <w:rFonts w:cstheme="minorHAnsi"/>
          <w:i/>
          <w:sz w:val="16"/>
          <w:szCs w:val="16"/>
        </w:rPr>
        <w:t>Sieťovou infraštruktúrou, v rámci ktorej sú na PF KU riešené evidenčné a študijné záznamy je Akademický informačný systém – Ais2. Do neho má prístup každý člen akademickej obce fakulty s odlišnými používateľskými právami.</w:t>
      </w:r>
    </w:p>
    <w:p w14:paraId="09896976" w14:textId="77777777" w:rsidR="00DB0034" w:rsidRPr="00DB0034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</w:p>
    <w:p w14:paraId="779F8218" w14:textId="77777777" w:rsidR="00DB0034" w:rsidRPr="00DB0034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DB0034">
        <w:rPr>
          <w:rFonts w:cstheme="minorHAnsi"/>
          <w:i/>
          <w:sz w:val="16"/>
          <w:szCs w:val="16"/>
        </w:rPr>
        <w:t>Katedra sociálnej práce na Pedagogickej fakulte v Ružomberku je vybavená osobnými počítačmi s laserovými tlačiarňami, skenermi, dataprojektormi, interaktívnymi tabuľami a inými multifunkčnými zariadeniami. Spĺňa požiadavky materiálneho a technického vybavenia. Počítače navzájom komunikujú prostredníctvom vnútorných sietí jednotlivých fakúlt.</w:t>
      </w:r>
    </w:p>
    <w:p w14:paraId="3D4ED5B2" w14:textId="457BD3DC" w:rsidR="00DB0034" w:rsidRPr="00DB0034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DB0034">
        <w:rPr>
          <w:rFonts w:cstheme="minorHAnsi"/>
          <w:i/>
          <w:sz w:val="16"/>
          <w:szCs w:val="16"/>
        </w:rPr>
        <w:t>Prístup študentov k elektronickým informačným zdrojom umožňujú voľne prístupné počítače s pripojením na</w:t>
      </w:r>
      <w:r w:rsidR="00E34617">
        <w:rPr>
          <w:rFonts w:cstheme="minorHAnsi"/>
          <w:i/>
          <w:sz w:val="16"/>
          <w:szCs w:val="16"/>
        </w:rPr>
        <w:t xml:space="preserve"> </w:t>
      </w:r>
      <w:r w:rsidRPr="00DB0034">
        <w:rPr>
          <w:rFonts w:cstheme="minorHAnsi"/>
          <w:i/>
          <w:sz w:val="16"/>
          <w:szCs w:val="16"/>
        </w:rPr>
        <w:t>internet</w:t>
      </w:r>
      <w:r w:rsidR="00E34617">
        <w:rPr>
          <w:rFonts w:cstheme="minorHAnsi"/>
          <w:i/>
          <w:sz w:val="16"/>
          <w:szCs w:val="16"/>
        </w:rPr>
        <w:t xml:space="preserve"> na chodbách (11) a vo fo</w:t>
      </w:r>
      <w:r w:rsidR="001E3A9E">
        <w:rPr>
          <w:rFonts w:cstheme="minorHAnsi"/>
          <w:i/>
          <w:sz w:val="16"/>
          <w:szCs w:val="16"/>
        </w:rPr>
        <w:t>yer</w:t>
      </w:r>
      <w:r w:rsidRPr="00DB0034">
        <w:rPr>
          <w:rFonts w:cstheme="minorHAnsi"/>
          <w:i/>
          <w:sz w:val="16"/>
          <w:szCs w:val="16"/>
        </w:rPr>
        <w:t xml:space="preserve">, kde je zároveň aj bezplatný prístup na internet prostredníctvom </w:t>
      </w:r>
      <w:proofErr w:type="spellStart"/>
      <w:r w:rsidRPr="00DB0034">
        <w:rPr>
          <w:rFonts w:cstheme="minorHAnsi"/>
          <w:i/>
          <w:sz w:val="16"/>
          <w:szCs w:val="16"/>
        </w:rPr>
        <w:t>wifi</w:t>
      </w:r>
      <w:proofErr w:type="spellEnd"/>
      <w:r w:rsidRPr="00DB0034">
        <w:rPr>
          <w:rFonts w:cstheme="minorHAnsi"/>
          <w:i/>
          <w:sz w:val="16"/>
          <w:szCs w:val="16"/>
        </w:rPr>
        <w:t xml:space="preserve"> pripojenia. V rámci študijného programu sú vytvorené predpoklady na využívanie najmodernejších informačných a komunikačných technológií.</w:t>
      </w:r>
    </w:p>
    <w:p w14:paraId="2CEE36B9" w14:textId="77777777" w:rsidR="001E3A9E" w:rsidRDefault="001E3A9E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</w:p>
    <w:p w14:paraId="1468D4A0" w14:textId="32F2F001" w:rsidR="00121C61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DB0034">
        <w:rPr>
          <w:rFonts w:cstheme="minorHAnsi"/>
          <w:i/>
          <w:sz w:val="16"/>
          <w:szCs w:val="16"/>
        </w:rPr>
        <w:t>Z rozvojového projektu bolo</w:t>
      </w:r>
      <w:r w:rsidR="00E34617">
        <w:rPr>
          <w:rFonts w:cstheme="minorHAnsi"/>
          <w:i/>
          <w:sz w:val="16"/>
          <w:szCs w:val="16"/>
        </w:rPr>
        <w:t xml:space="preserve"> na Katedre sociálnej práce</w:t>
      </w:r>
      <w:r w:rsidRPr="00DB0034">
        <w:rPr>
          <w:rFonts w:cstheme="minorHAnsi"/>
          <w:i/>
          <w:sz w:val="16"/>
          <w:szCs w:val="16"/>
        </w:rPr>
        <w:t xml:space="preserve"> vytvorené  Sociálno-pedagogické výskumné laboratórium, ktoré permanentne  slúži pre účely výskumných aktivít študentov, doktorandov a pedagogických zamestnancov, ako aj pre účely edukácie študentov PF KU z oblasti kvantitatívneho a kvalitatívneho výskumu. Súčasťou laboratória je i novo zakúpený softvér TAP Systém a </w:t>
      </w:r>
      <w:proofErr w:type="spellStart"/>
      <w:r w:rsidRPr="00DB0034">
        <w:rPr>
          <w:rFonts w:cstheme="minorHAnsi"/>
          <w:i/>
          <w:sz w:val="16"/>
          <w:szCs w:val="16"/>
        </w:rPr>
        <w:t>Atlas.ti</w:t>
      </w:r>
      <w:proofErr w:type="spellEnd"/>
      <w:r w:rsidRPr="00DB0034">
        <w:rPr>
          <w:rFonts w:cstheme="minorHAnsi"/>
          <w:i/>
          <w:sz w:val="16"/>
          <w:szCs w:val="16"/>
        </w:rPr>
        <w:t xml:space="preserve">.  </w:t>
      </w:r>
      <w:proofErr w:type="spellStart"/>
      <w:r w:rsidRPr="00DB0034">
        <w:rPr>
          <w:rFonts w:cstheme="minorHAnsi"/>
          <w:i/>
          <w:sz w:val="16"/>
          <w:szCs w:val="16"/>
        </w:rPr>
        <w:t>Softwér</w:t>
      </w:r>
      <w:proofErr w:type="spellEnd"/>
      <w:r w:rsidRPr="00DB0034">
        <w:rPr>
          <w:rFonts w:cstheme="minorHAnsi"/>
          <w:i/>
          <w:sz w:val="16"/>
          <w:szCs w:val="16"/>
        </w:rPr>
        <w:t xml:space="preserve"> TAP slúži na prípravu, skenovanie a automatizované vyhodnocovanie testov/dotazníkov. Laboratórium je vybavené 10 počítačovými zostavami, skenerom a dvoma tlačiarňami. Získaný </w:t>
      </w:r>
      <w:r w:rsidR="00E34617">
        <w:rPr>
          <w:rFonts w:cstheme="minorHAnsi"/>
          <w:i/>
          <w:sz w:val="16"/>
          <w:szCs w:val="16"/>
        </w:rPr>
        <w:t>s</w:t>
      </w:r>
      <w:r w:rsidRPr="00DB0034">
        <w:rPr>
          <w:rFonts w:cstheme="minorHAnsi"/>
          <w:i/>
          <w:sz w:val="16"/>
          <w:szCs w:val="16"/>
        </w:rPr>
        <w:t>oftvér a jeho následné využitie  slúži na usporiadanie, analyzovanie a spracovanie kvantitatívnych, kvalitatívnych dát a umožňuje spracovanie a triedenie dát pre potreby realizovaných výskumov pedagógmi a študentmi PF KU v Ružomberku.</w:t>
      </w:r>
    </w:p>
    <w:p w14:paraId="663A7FE9" w14:textId="77777777" w:rsidR="00E34617" w:rsidRDefault="00E34617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  <w:u w:val="single"/>
        </w:rPr>
      </w:pPr>
    </w:p>
    <w:p w14:paraId="14B1B221" w14:textId="49B62150" w:rsidR="00121C61" w:rsidRDefault="00121C61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t>Priestorové zabezpečenie študijného programu</w:t>
      </w:r>
    </w:p>
    <w:p w14:paraId="6B28C630" w14:textId="16480E42" w:rsidR="001E3A9E" w:rsidRDefault="001E3A9E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</w:p>
    <w:p w14:paraId="4BB4AF03" w14:textId="77777777" w:rsidR="001E3A9E" w:rsidRPr="00CF13F1" w:rsidRDefault="001E3A9E">
      <w:pPr>
        <w:autoSpaceDE w:val="0"/>
        <w:autoSpaceDN w:val="0"/>
        <w:adjustRightInd w:val="0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sz w:val="16"/>
          <w:szCs w:val="16"/>
        </w:rPr>
        <w:t>Pedagogická fakulta Katolíckej univerzity v Ružomberku vyvíja svoje aktivity prevažne v štvorposchodovej budove na Hrabovskej ceste 1 v Ružomberku. Budova je priestranná, presvetlená, moderne zrekonštruovaná a technicky vybavená.</w:t>
      </w:r>
    </w:p>
    <w:p w14:paraId="6DAADC8E" w14:textId="77777777" w:rsidR="001E3A9E" w:rsidRPr="00CF13F1" w:rsidRDefault="001E3A9E">
      <w:pPr>
        <w:autoSpaceDE w:val="0"/>
        <w:autoSpaceDN w:val="0"/>
        <w:adjustRightInd w:val="0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sz w:val="16"/>
          <w:szCs w:val="16"/>
        </w:rPr>
        <w:lastRenderedPageBreak/>
        <w:t>Pedagogická fakulta KU má k dispozícii (v novo-zrekonštruovanom výučbovom bloku A na Hrabovskej ceste 1, Ružomberok) 72 kabinetov pre výskumnú prácu zamestnancov podieľajúcich sa na výskume v oblasti pedagogické vedy a spoločensko-behaviorálne vedy. Všetky kabinety sú štandardne vybavené pracovnými stolmi s príslušenstvom.</w:t>
      </w:r>
    </w:p>
    <w:p w14:paraId="349FC296" w14:textId="4EDC24F4" w:rsidR="001E3A9E" w:rsidRPr="00DB0034" w:rsidRDefault="001E3A9E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>Ako konferenčné priestory a priestory pre iné vedecké podujatia (kolokviá, semináre, prednášky) má Pedagogická fakulta KU k dispozícii 17 miestností s kapacitou do 25 miest, 3 miestnosti s kapacitou do 50 miest, 7 miestností do 60 miest, 2 miestnosti  do 120 miest a 1 aulu s kapacitou 360 miest. Konferenčné a prednáškové miestnosti fakulty sú štandardne vybavené keramickou tabuľou, E-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beamom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>, dataprojektorom, nástenným plátnom, niektoré LCD obrazovkou a systémom domáceho kina s ozvučením. Celý A blok PF KU je bezbariérový.</w:t>
      </w:r>
    </w:p>
    <w:p w14:paraId="51CD7562" w14:textId="23B9696A" w:rsidR="00DB0034" w:rsidRPr="00DB0034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</w:p>
    <w:p w14:paraId="3F010467" w14:textId="77777777" w:rsidR="00DB0034" w:rsidRPr="00DB0034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DB0034">
        <w:rPr>
          <w:rFonts w:cstheme="minorHAnsi"/>
          <w:i/>
          <w:sz w:val="16"/>
          <w:szCs w:val="16"/>
        </w:rPr>
        <w:t>Katedra sociálnej práce disponuje kvalitným materiálnym, technickým, priestorovým a informačným vybavením. Všetky učebne sú vybavené modernou technikou, k dispozícii je dataprojektor, pripojenie na internet, interaktívne tabule. Pracovisko je vybavené PC s pripojením na internet, ktoré sú verejne dostupné všetkým študentom (na všetkých chodbách a v študovniach). Väčšinu IKT fakulta získala z projektov.</w:t>
      </w:r>
    </w:p>
    <w:p w14:paraId="2512CC05" w14:textId="77777777" w:rsidR="00DB0034" w:rsidRPr="00DB0034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DB0034">
        <w:rPr>
          <w:rFonts w:cstheme="minorHAnsi"/>
          <w:i/>
          <w:sz w:val="16"/>
          <w:szCs w:val="16"/>
        </w:rPr>
        <w:t>Pre efektívne a kvalitné poskytovanie prednášok a nadobudnutie zručností v oblasti sociálnej práce je v rámci študijného programu dôležité zabezpečiť priestorové a  materiálno-technické vybavenie pre študentov, ktoré sú zabezpečené v špeciálne vybavených miestnostiach.</w:t>
      </w:r>
    </w:p>
    <w:p w14:paraId="5D29A52B" w14:textId="1B0DD057" w:rsidR="00DB0034" w:rsidRPr="00DB0034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</w:p>
    <w:p w14:paraId="528635D5" w14:textId="77777777" w:rsidR="00DB0034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DB0034">
        <w:rPr>
          <w:rFonts w:cstheme="minorHAnsi"/>
          <w:i/>
          <w:sz w:val="16"/>
          <w:szCs w:val="16"/>
        </w:rPr>
        <w:t xml:space="preserve">Tréningové miestnosti zamerané na rozvoj sociálno-psychologických zručností sú využívané pri sociálno-psychologických výcvikoch zameraných na nácvik verbálnej a neverbálnej komunikácie, sebapoznávanie, výcvik asertivity a empatie. </w:t>
      </w:r>
    </w:p>
    <w:p w14:paraId="0E3F1FAE" w14:textId="7B805F1B" w:rsidR="000B3D8F" w:rsidRDefault="000B3D8F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Učebňa</w:t>
      </w:r>
      <w:r w:rsidR="00E34617">
        <w:rPr>
          <w:rFonts w:cstheme="minorHAnsi"/>
          <w:i/>
          <w:sz w:val="16"/>
          <w:szCs w:val="16"/>
        </w:rPr>
        <w:t xml:space="preserve"> určená pre študijný program ESWOCHY A</w:t>
      </w:r>
      <w:r>
        <w:rPr>
          <w:rFonts w:cstheme="minorHAnsi"/>
          <w:i/>
          <w:sz w:val="16"/>
          <w:szCs w:val="16"/>
        </w:rPr>
        <w:t xml:space="preserve"> 430 je počítačová miestnosť vybavená aktuálnym </w:t>
      </w:r>
      <w:proofErr w:type="spellStart"/>
      <w:r>
        <w:rPr>
          <w:rFonts w:cstheme="minorHAnsi"/>
          <w:i/>
          <w:sz w:val="16"/>
          <w:szCs w:val="16"/>
        </w:rPr>
        <w:t>softwérom</w:t>
      </w:r>
      <w:proofErr w:type="spellEnd"/>
      <w:r>
        <w:rPr>
          <w:rFonts w:cstheme="minorHAnsi"/>
          <w:i/>
          <w:sz w:val="16"/>
          <w:szCs w:val="16"/>
        </w:rPr>
        <w:t xml:space="preserve"> pre potreby študentov.</w:t>
      </w:r>
    </w:p>
    <w:p w14:paraId="26AF0220" w14:textId="0A7A7133" w:rsidR="000B3D8F" w:rsidRDefault="000B3D8F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Učebňa </w:t>
      </w:r>
      <w:r w:rsidR="00E34617">
        <w:rPr>
          <w:rFonts w:cstheme="minorHAnsi"/>
          <w:i/>
          <w:sz w:val="16"/>
          <w:szCs w:val="16"/>
        </w:rPr>
        <w:t>A 425 určená pre študijný program ESWOCHY</w:t>
      </w:r>
      <w:r>
        <w:rPr>
          <w:rFonts w:cstheme="minorHAnsi"/>
          <w:i/>
          <w:sz w:val="16"/>
          <w:szCs w:val="16"/>
        </w:rPr>
        <w:t xml:space="preserve"> je vybavená notebookom, dataprojektorom, reproduktorom</w:t>
      </w:r>
      <w:r w:rsidR="00E34617">
        <w:rPr>
          <w:rFonts w:cstheme="minorHAnsi"/>
          <w:i/>
          <w:sz w:val="16"/>
          <w:szCs w:val="16"/>
        </w:rPr>
        <w:t>.</w:t>
      </w:r>
    </w:p>
    <w:p w14:paraId="22F13AAD" w14:textId="77777777" w:rsidR="00161B70" w:rsidRPr="00DB0034" w:rsidRDefault="00161B70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</w:p>
    <w:p w14:paraId="1B64C967" w14:textId="77777777" w:rsidR="00121C61" w:rsidRDefault="00DB0034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B06840">
        <w:rPr>
          <w:rFonts w:cstheme="minorHAnsi"/>
          <w:i/>
          <w:sz w:val="16"/>
          <w:szCs w:val="16"/>
        </w:rPr>
        <w:t xml:space="preserve">Praktické zručnosti študenti v rámci štúdia získajú v odborných inštitúciách ako sú domovy sociálnych služieb, detské domovy, centrá poradensko-psychologických služieb a prevencie, detské integračné centrá, Úrady práce sociálnych vecí a rodiny, materské centrá, nadácie, občianske združenia, krízové strediská, reedukačné domovy, diagnostické centrá, sociálne poisťovne, špeciálne základné školy, všetky v rámci celého Slovenska. Zariadenia má Katedra sociálnej práce </w:t>
      </w:r>
      <w:proofErr w:type="spellStart"/>
      <w:r w:rsidRPr="00B06840">
        <w:rPr>
          <w:rFonts w:cstheme="minorHAnsi"/>
          <w:i/>
          <w:sz w:val="16"/>
          <w:szCs w:val="16"/>
        </w:rPr>
        <w:t>zazmluvnené</w:t>
      </w:r>
      <w:proofErr w:type="spellEnd"/>
      <w:r w:rsidRPr="00B06840">
        <w:rPr>
          <w:rFonts w:cstheme="minorHAnsi"/>
          <w:i/>
          <w:sz w:val="16"/>
          <w:szCs w:val="16"/>
        </w:rPr>
        <w:t xml:space="preserve"> prostredníctvom dohody o spolupráci, kde sa vytvára zmluvný vzťah medzi zariadeniami a Pedagogickou fakultou Katolíckej univerzity v Ružomberku. Tieto zriadenia využíva Katedra sociálnej práce pre realizáciu supervízie v praxi.</w:t>
      </w:r>
    </w:p>
    <w:p w14:paraId="048F43FF" w14:textId="77777777" w:rsidR="00121C61" w:rsidRDefault="00121C61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14:paraId="699250C7" w14:textId="4E8B4565" w:rsidR="00121C61" w:rsidRPr="00CF13F1" w:rsidRDefault="00B86EE3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t xml:space="preserve">Charakteristika informačného zabezpečenia študijného programu </w:t>
      </w:r>
    </w:p>
    <w:p w14:paraId="2D31D576" w14:textId="77777777" w:rsidR="009846C2" w:rsidRDefault="009846C2" w:rsidP="00CD7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77184A7" w14:textId="77777777" w:rsidR="00142C58" w:rsidRPr="00CF13F1" w:rsidRDefault="00142C58">
      <w:pPr>
        <w:autoSpaceDE w:val="0"/>
        <w:autoSpaceDN w:val="0"/>
        <w:adjustRightInd w:val="0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sz w:val="16"/>
          <w:szCs w:val="16"/>
        </w:rPr>
        <w:t>V rámci študijného programu sú vytvorené predpoklady na využívanie najmodernejších informačných a komunikačných technológií:</w:t>
      </w:r>
    </w:p>
    <w:p w14:paraId="78FAB602" w14:textId="77777777" w:rsidR="00142C58" w:rsidRPr="00CF13F1" w:rsidRDefault="00142C58">
      <w:pPr>
        <w:autoSpaceDE w:val="0"/>
        <w:autoSpaceDN w:val="0"/>
        <w:adjustRightInd w:val="0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sz w:val="16"/>
          <w:szCs w:val="16"/>
        </w:rPr>
        <w:t xml:space="preserve">1/ E - </w:t>
      </w:r>
      <w:proofErr w:type="spellStart"/>
      <w:r w:rsidRPr="00CF13F1">
        <w:rPr>
          <w:rFonts w:cstheme="minorHAnsi"/>
          <w:i/>
          <w:sz w:val="16"/>
          <w:szCs w:val="16"/>
        </w:rPr>
        <w:t>learning</w:t>
      </w:r>
      <w:proofErr w:type="spellEnd"/>
      <w:r w:rsidRPr="00CF13F1">
        <w:rPr>
          <w:rFonts w:cstheme="minorHAnsi"/>
          <w:i/>
          <w:sz w:val="16"/>
          <w:szCs w:val="16"/>
        </w:rPr>
        <w:t xml:space="preserve"> je pre študentov a vyučujúcich dostupný na adrese: </w:t>
      </w:r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https://moodle.pf.ku.sk/ </w:t>
      </w:r>
      <w:r w:rsidRPr="00CF13F1">
        <w:rPr>
          <w:rFonts w:cstheme="minorHAnsi"/>
          <w:i/>
          <w:sz w:val="16"/>
          <w:szCs w:val="16"/>
        </w:rPr>
        <w:t xml:space="preserve">umožňuje uskutočniť zásadné zmeny v efektívnosti výučby, sprístupňuje študentom množstvo zdrojov prístupných v ľubovoľnom čase a z akéhokoľvek miesta. Vytvára priestor pre obmedzovanie bariér  v prístupe zdravotne znevýhodnených študentov ku vzdelaniu. Na Pedagogickej fakulte je e-learning vytvorený pomocou systému </w:t>
      </w:r>
      <w:proofErr w:type="spellStart"/>
      <w:r w:rsidRPr="00CF13F1">
        <w:rPr>
          <w:rFonts w:cstheme="minorHAnsi"/>
          <w:i/>
          <w:sz w:val="16"/>
          <w:szCs w:val="16"/>
        </w:rPr>
        <w:t>Moodle</w:t>
      </w:r>
      <w:proofErr w:type="spellEnd"/>
      <w:r w:rsidRPr="00CF13F1">
        <w:rPr>
          <w:rFonts w:cstheme="minorHAnsi"/>
          <w:i/>
          <w:sz w:val="16"/>
          <w:szCs w:val="16"/>
        </w:rPr>
        <w:t>.</w:t>
      </w:r>
    </w:p>
    <w:p w14:paraId="45256589" w14:textId="77777777" w:rsidR="00142C58" w:rsidRPr="00CF13F1" w:rsidRDefault="00142C58">
      <w:pPr>
        <w:autoSpaceDE w:val="0"/>
        <w:autoSpaceDN w:val="0"/>
        <w:adjustRightInd w:val="0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sz w:val="16"/>
          <w:szCs w:val="16"/>
        </w:rPr>
        <w:t>Vyučujúci majú možnosť vytvoriť a študenti využívať v rámci e-learningu v jednotlivých predmetoch :</w:t>
      </w:r>
    </w:p>
    <w:p w14:paraId="46B50785" w14:textId="77777777" w:rsidR="00142C58" w:rsidRPr="00CF13F1" w:rsidRDefault="00142C58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sz w:val="16"/>
          <w:szCs w:val="16"/>
        </w:rPr>
        <w:t>-    výučbu usporiadanú po jednotlivých výukových týždňoch alebo tematických celkoch,</w:t>
      </w:r>
    </w:p>
    <w:p w14:paraId="29EE4F7C" w14:textId="77777777" w:rsidR="00142C58" w:rsidRPr="00CF13F1" w:rsidRDefault="00142C58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sz w:val="16"/>
          <w:szCs w:val="16"/>
        </w:rPr>
        <w:t>-    študijný materiál prezentovaný súbormi rôzneho formátu (</w:t>
      </w:r>
      <w:proofErr w:type="spellStart"/>
      <w:r w:rsidRPr="00CF13F1">
        <w:rPr>
          <w:rFonts w:cstheme="minorHAnsi"/>
          <w:i/>
          <w:sz w:val="16"/>
          <w:szCs w:val="16"/>
        </w:rPr>
        <w:t>ppt</w:t>
      </w:r>
      <w:proofErr w:type="spellEnd"/>
      <w:r w:rsidRPr="00CF13F1">
        <w:rPr>
          <w:rFonts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sz w:val="16"/>
          <w:szCs w:val="16"/>
        </w:rPr>
        <w:t>pdf</w:t>
      </w:r>
      <w:proofErr w:type="spellEnd"/>
      <w:r w:rsidRPr="00CF13F1">
        <w:rPr>
          <w:rFonts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sz w:val="16"/>
          <w:szCs w:val="16"/>
        </w:rPr>
        <w:t>doc</w:t>
      </w:r>
      <w:proofErr w:type="spellEnd"/>
      <w:r w:rsidRPr="00CF13F1">
        <w:rPr>
          <w:rFonts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sz w:val="16"/>
          <w:szCs w:val="16"/>
        </w:rPr>
        <w:t>htm</w:t>
      </w:r>
      <w:proofErr w:type="spellEnd"/>
      <w:r w:rsidRPr="00CF13F1">
        <w:rPr>
          <w:rFonts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sz w:val="16"/>
          <w:szCs w:val="16"/>
        </w:rPr>
        <w:t>xls</w:t>
      </w:r>
      <w:proofErr w:type="spellEnd"/>
      <w:r w:rsidRPr="00CF13F1">
        <w:rPr>
          <w:rFonts w:cstheme="minorHAnsi"/>
          <w:i/>
          <w:sz w:val="16"/>
          <w:szCs w:val="16"/>
        </w:rPr>
        <w:t>),</w:t>
      </w:r>
    </w:p>
    <w:p w14:paraId="366C1D8A" w14:textId="77777777" w:rsidR="00142C58" w:rsidRPr="00CF13F1" w:rsidRDefault="00142C58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sz w:val="16"/>
          <w:szCs w:val="16"/>
        </w:rPr>
        <w:t>-    využívanie rôznych typov testov a ich hodnotenie na overenie vedomostí študentov,</w:t>
      </w:r>
    </w:p>
    <w:p w14:paraId="6CB61AA3" w14:textId="77777777" w:rsidR="00142C58" w:rsidRPr="00CF13F1" w:rsidRDefault="00142C58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sz w:val="16"/>
          <w:szCs w:val="16"/>
        </w:rPr>
        <w:t>-    na  komunikáciu medzi študentmi a vyučujúcimi sa využíva elektronická pošta, chat  a diskusné  fórum.</w:t>
      </w:r>
    </w:p>
    <w:p w14:paraId="2128C173" w14:textId="77777777" w:rsidR="00142C58" w:rsidRPr="00142C58" w:rsidRDefault="00142C58">
      <w:pPr>
        <w:autoSpaceDE w:val="0"/>
        <w:autoSpaceDN w:val="0"/>
        <w:adjustRightInd w:val="0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sz w:val="16"/>
          <w:szCs w:val="16"/>
        </w:rPr>
        <w:t xml:space="preserve">2/ AIS2 je komplexný akademický informačný systém určený predovšetkým na riadenie všetkých troch stupňov vysokoškolského štúdia a podporu riadenia vedy a výskumu VŠ na všetkých úrovniach pre všetkých používateľov  (uchádzačov o štúdium, študentov, absolventov, pre všetkých zamestnancov, vyučujúcich a oprávnených používateľov. Dostupný je na adrese ais.ku.sk. Spĺňa požiadavky MŠ SR na evidenciu študentov, ako požiadavky zákona o ochrane osobných údajov. Systém je na Pedagogickej fakulte Katolíckej univerzity v Ružomberku využívaný od roku 2016. Predchádzalo mu využívanie akademického informačného systému </w:t>
      </w:r>
      <w:proofErr w:type="spellStart"/>
      <w:r w:rsidRPr="00CF13F1">
        <w:rPr>
          <w:rFonts w:cstheme="minorHAnsi"/>
          <w:i/>
          <w:sz w:val="16"/>
          <w:szCs w:val="16"/>
        </w:rPr>
        <w:t>Abakus</w:t>
      </w:r>
      <w:proofErr w:type="spellEnd"/>
      <w:r w:rsidRPr="00CF13F1">
        <w:rPr>
          <w:rFonts w:cstheme="minorHAnsi"/>
          <w:i/>
          <w:sz w:val="16"/>
          <w:szCs w:val="16"/>
        </w:rPr>
        <w:t>. Využívajú ho všetci  študenti a vyučujúci Katolíckej univerzity.</w:t>
      </w:r>
    </w:p>
    <w:p w14:paraId="33921159" w14:textId="77777777" w:rsidR="00142C58" w:rsidRPr="00CF13F1" w:rsidRDefault="00142C58">
      <w:pPr>
        <w:jc w:val="both"/>
        <w:rPr>
          <w:i/>
          <w:color w:val="000000" w:themeColor="text1"/>
          <w:sz w:val="16"/>
          <w:szCs w:val="16"/>
        </w:rPr>
      </w:pPr>
      <w:r w:rsidRPr="00CF13F1">
        <w:rPr>
          <w:i/>
          <w:color w:val="000000" w:themeColor="text1"/>
          <w:sz w:val="16"/>
          <w:szCs w:val="16"/>
        </w:rPr>
        <w:t>3/ Internetová stránka Katolíckej univerzity v Ružomberku poskytuje aktuálne informácie rektorátu, jednotlivých fakúlt KU a katedier KU. Študenti a vyučujúci využívajú najmä:</w:t>
      </w:r>
    </w:p>
    <w:p w14:paraId="05B0627F" w14:textId="77777777" w:rsidR="00142C58" w:rsidRPr="00CF13F1" w:rsidRDefault="00142C58">
      <w:pPr>
        <w:pStyle w:val="Odsekzoznamu"/>
        <w:numPr>
          <w:ilvl w:val="0"/>
          <w:numId w:val="42"/>
        </w:numPr>
        <w:jc w:val="both"/>
        <w:rPr>
          <w:i/>
          <w:color w:val="000000" w:themeColor="text1"/>
          <w:sz w:val="16"/>
          <w:szCs w:val="16"/>
        </w:rPr>
      </w:pPr>
      <w:r w:rsidRPr="00CF13F1">
        <w:rPr>
          <w:i/>
          <w:color w:val="000000" w:themeColor="text1"/>
          <w:sz w:val="16"/>
          <w:szCs w:val="16"/>
        </w:rPr>
        <w:t>http://www.ku.sk / (Katolícka univerzita v Ružomberku),</w:t>
      </w:r>
    </w:p>
    <w:p w14:paraId="5ABF4979" w14:textId="77777777" w:rsidR="00142C58" w:rsidRPr="00CF13F1" w:rsidRDefault="00060ACE">
      <w:pPr>
        <w:pStyle w:val="Odsekzoznamu"/>
        <w:numPr>
          <w:ilvl w:val="0"/>
          <w:numId w:val="42"/>
        </w:numPr>
        <w:jc w:val="both"/>
        <w:rPr>
          <w:i/>
          <w:color w:val="000000" w:themeColor="text1"/>
          <w:sz w:val="16"/>
          <w:szCs w:val="16"/>
        </w:rPr>
      </w:pPr>
      <w:hyperlink r:id="rId34" w:history="1">
        <w:r w:rsidR="00142C58" w:rsidRPr="00CF13F1">
          <w:rPr>
            <w:i/>
            <w:color w:val="000000" w:themeColor="text1"/>
            <w:sz w:val="16"/>
            <w:szCs w:val="16"/>
          </w:rPr>
          <w:t>http://pf.ku.sk</w:t>
        </w:r>
      </w:hyperlink>
      <w:r w:rsidR="00142C58" w:rsidRPr="00CF13F1">
        <w:rPr>
          <w:i/>
          <w:color w:val="000000" w:themeColor="text1"/>
          <w:sz w:val="16"/>
          <w:szCs w:val="16"/>
        </w:rPr>
        <w:t xml:space="preserve"> (Pedagogická fakulta Katolíckej univerzity v Ružomberku a v jej rámci stránky jednotlivých katedier a detašovaných pracovísk),</w:t>
      </w:r>
    </w:p>
    <w:p w14:paraId="77728EA8" w14:textId="77777777" w:rsidR="00142C58" w:rsidRPr="00CF13F1" w:rsidRDefault="00142C58">
      <w:pPr>
        <w:pStyle w:val="Odsekzoznamu"/>
        <w:numPr>
          <w:ilvl w:val="0"/>
          <w:numId w:val="42"/>
        </w:numPr>
        <w:jc w:val="both"/>
        <w:rPr>
          <w:i/>
          <w:color w:val="000000" w:themeColor="text1"/>
          <w:sz w:val="16"/>
          <w:szCs w:val="16"/>
        </w:rPr>
      </w:pPr>
      <w:r w:rsidRPr="00CF13F1">
        <w:rPr>
          <w:i/>
          <w:color w:val="000000" w:themeColor="text1"/>
          <w:sz w:val="16"/>
          <w:szCs w:val="16"/>
        </w:rPr>
        <w:t>http://du.ku.sk – portál Detskej univerzity KU, ktorá sa koná každoročne v letných mesiacoch,</w:t>
      </w:r>
    </w:p>
    <w:p w14:paraId="00D7ABDC" w14:textId="77777777" w:rsidR="00142C58" w:rsidRPr="00CF13F1" w:rsidRDefault="00142C58">
      <w:pPr>
        <w:pStyle w:val="Odsekzoznamu"/>
        <w:numPr>
          <w:ilvl w:val="0"/>
          <w:numId w:val="42"/>
        </w:numPr>
        <w:jc w:val="both"/>
        <w:rPr>
          <w:i/>
          <w:color w:val="000000" w:themeColor="text1"/>
          <w:sz w:val="16"/>
          <w:szCs w:val="16"/>
        </w:rPr>
      </w:pPr>
      <w:r w:rsidRPr="00CF13F1">
        <w:rPr>
          <w:i/>
          <w:color w:val="000000" w:themeColor="text1"/>
          <w:sz w:val="16"/>
          <w:szCs w:val="16"/>
        </w:rPr>
        <w:t>https://www.ccvpfku.sk/ – portál celoživotného vzdelávania,</w:t>
      </w:r>
    </w:p>
    <w:p w14:paraId="6CE8CEE4" w14:textId="77777777" w:rsidR="00142C58" w:rsidRPr="00CF13F1" w:rsidRDefault="00142C58">
      <w:pPr>
        <w:pStyle w:val="Odsekzoznamu"/>
        <w:numPr>
          <w:ilvl w:val="0"/>
          <w:numId w:val="42"/>
        </w:numPr>
        <w:jc w:val="both"/>
        <w:rPr>
          <w:i/>
          <w:color w:val="000000" w:themeColor="text1"/>
          <w:sz w:val="16"/>
          <w:szCs w:val="16"/>
        </w:rPr>
      </w:pPr>
      <w:r w:rsidRPr="00CF13F1">
        <w:rPr>
          <w:i/>
          <w:color w:val="000000" w:themeColor="text1"/>
          <w:sz w:val="16"/>
          <w:szCs w:val="16"/>
        </w:rPr>
        <w:t>desiatky webstránok vedeckých ústavov, študentských klubov, katedier, projektov, vedeckých časopisov, publikácií, konferencií a kongresov,</w:t>
      </w:r>
    </w:p>
    <w:p w14:paraId="288726A5" w14:textId="77777777" w:rsidR="00DB7413" w:rsidRDefault="00142C58" w:rsidP="00CF13F1">
      <w:pPr>
        <w:pStyle w:val="Odsekzoznamu"/>
        <w:numPr>
          <w:ilvl w:val="0"/>
          <w:numId w:val="42"/>
        </w:numPr>
        <w:jc w:val="both"/>
        <w:rPr>
          <w:i/>
          <w:color w:val="000000" w:themeColor="text1"/>
          <w:sz w:val="16"/>
          <w:szCs w:val="16"/>
        </w:rPr>
      </w:pPr>
      <w:r w:rsidRPr="00CF13F1">
        <w:rPr>
          <w:i/>
          <w:color w:val="000000" w:themeColor="text1"/>
          <w:sz w:val="16"/>
          <w:szCs w:val="16"/>
        </w:rPr>
        <w:t>sociálne siete (</w:t>
      </w:r>
      <w:proofErr w:type="spellStart"/>
      <w:r w:rsidRPr="00CF13F1">
        <w:rPr>
          <w:i/>
          <w:color w:val="000000" w:themeColor="text1"/>
          <w:sz w:val="16"/>
          <w:szCs w:val="16"/>
        </w:rPr>
        <w:t>facebook</w:t>
      </w:r>
      <w:proofErr w:type="spellEnd"/>
      <w:r w:rsidRPr="00CF13F1">
        <w:rPr>
          <w:i/>
          <w:color w:val="000000" w:themeColor="text1"/>
          <w:sz w:val="16"/>
          <w:szCs w:val="16"/>
        </w:rPr>
        <w:t xml:space="preserve">, </w:t>
      </w:r>
      <w:proofErr w:type="spellStart"/>
      <w:r w:rsidRPr="00CF13F1">
        <w:rPr>
          <w:i/>
          <w:color w:val="000000" w:themeColor="text1"/>
          <w:sz w:val="16"/>
          <w:szCs w:val="16"/>
        </w:rPr>
        <w:t>instagram</w:t>
      </w:r>
      <w:proofErr w:type="spellEnd"/>
      <w:r w:rsidRPr="00CF13F1">
        <w:rPr>
          <w:i/>
          <w:color w:val="000000" w:themeColor="text1"/>
          <w:sz w:val="16"/>
          <w:szCs w:val="16"/>
        </w:rPr>
        <w:t xml:space="preserve">, </w:t>
      </w:r>
      <w:proofErr w:type="spellStart"/>
      <w:r w:rsidRPr="00CF13F1">
        <w:rPr>
          <w:i/>
          <w:color w:val="000000" w:themeColor="text1"/>
          <w:sz w:val="16"/>
          <w:szCs w:val="16"/>
        </w:rPr>
        <w:t>twitter</w:t>
      </w:r>
      <w:proofErr w:type="spellEnd"/>
      <w:r w:rsidRPr="00CF13F1">
        <w:rPr>
          <w:i/>
          <w:color w:val="000000" w:themeColor="text1"/>
          <w:sz w:val="16"/>
          <w:szCs w:val="16"/>
        </w:rPr>
        <w:t>)</w:t>
      </w:r>
      <w:r w:rsidR="00DB7413" w:rsidRPr="00DB7413">
        <w:rPr>
          <w:i/>
          <w:color w:val="000000" w:themeColor="text1"/>
          <w:sz w:val="16"/>
          <w:szCs w:val="16"/>
        </w:rPr>
        <w:t>, napr. Facebooková stránka Katedry sociálnej práce</w:t>
      </w:r>
    </w:p>
    <w:p w14:paraId="18CCA661" w14:textId="37316014" w:rsidR="00DB7413" w:rsidRPr="00DB7413" w:rsidRDefault="00060ACE" w:rsidP="00CF13F1">
      <w:pPr>
        <w:pStyle w:val="Odsekzoznamu"/>
        <w:numPr>
          <w:ilvl w:val="0"/>
          <w:numId w:val="42"/>
        </w:numPr>
        <w:jc w:val="both"/>
        <w:rPr>
          <w:i/>
          <w:color w:val="000000" w:themeColor="text1"/>
          <w:sz w:val="16"/>
          <w:szCs w:val="16"/>
        </w:rPr>
      </w:pPr>
      <w:hyperlink r:id="rId35" w:history="1">
        <w:r w:rsidR="00DB7413" w:rsidRPr="00DB7413">
          <w:rPr>
            <w:rStyle w:val="Hypertextovprepojenie"/>
            <w:i/>
            <w:sz w:val="16"/>
            <w:szCs w:val="16"/>
          </w:rPr>
          <w:t>https://eswochy.eu/</w:t>
        </w:r>
      </w:hyperlink>
      <w:r w:rsidR="00DB7413">
        <w:rPr>
          <w:i/>
          <w:color w:val="000000" w:themeColor="text1"/>
          <w:sz w:val="16"/>
          <w:szCs w:val="16"/>
        </w:rPr>
        <w:t xml:space="preserve"> (stránka spoločného študijného programu)</w:t>
      </w:r>
    </w:p>
    <w:p w14:paraId="0EA3A1F1" w14:textId="77777777" w:rsidR="00142C58" w:rsidRPr="00CF13F1" w:rsidRDefault="00142C58" w:rsidP="00CF13F1">
      <w:pPr>
        <w:rPr>
          <w:i/>
          <w:color w:val="000000" w:themeColor="text1"/>
          <w:sz w:val="16"/>
          <w:szCs w:val="16"/>
        </w:rPr>
      </w:pPr>
      <w:r w:rsidRPr="00CF13F1">
        <w:rPr>
          <w:i/>
          <w:color w:val="000000" w:themeColor="text1"/>
          <w:sz w:val="16"/>
          <w:szCs w:val="16"/>
        </w:rPr>
        <w:t>Prístup na internet je pre zamestnancov zabezpečený prostredníctvom metalických CAT 5 sietí do každej kancelárie a posluchárne.</w:t>
      </w:r>
    </w:p>
    <w:p w14:paraId="08DF8550" w14:textId="76652EA8" w:rsidR="009846C2" w:rsidRPr="00121C61" w:rsidRDefault="00142C58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CF13F1">
        <w:rPr>
          <w:i/>
          <w:color w:val="000000" w:themeColor="text1"/>
          <w:sz w:val="16"/>
          <w:szCs w:val="16"/>
        </w:rPr>
        <w:t xml:space="preserve">Pre študentov aj zamestnancov je tiež k dispozícii WIFI sieť </w:t>
      </w:r>
      <w:proofErr w:type="spellStart"/>
      <w:r w:rsidRPr="00CF13F1">
        <w:rPr>
          <w:i/>
          <w:color w:val="000000" w:themeColor="text1"/>
          <w:sz w:val="16"/>
          <w:szCs w:val="16"/>
        </w:rPr>
        <w:t>Eduroam</w:t>
      </w:r>
      <w:proofErr w:type="spellEnd"/>
      <w:r w:rsidRPr="00CF13F1">
        <w:rPr>
          <w:i/>
          <w:color w:val="000000" w:themeColor="text1"/>
          <w:sz w:val="16"/>
          <w:szCs w:val="16"/>
        </w:rPr>
        <w:t>, ktorá je unifikovanou univerzitnou sieťou. Každý študent sa do tejto siete môže prihlásiť svojimi identifikačnými údajmi. Rovnakými prihlasovacími údajmi sa tiež môže prihlásiť v akejkoľvek inej univerzite pri svojich zahraničných  alebo tuzemských štúdiách.</w:t>
      </w:r>
    </w:p>
    <w:p w14:paraId="0209FCD2" w14:textId="77777777" w:rsidR="009846C2" w:rsidRPr="00121C61" w:rsidRDefault="009846C2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</w:p>
    <w:p w14:paraId="5434C4F4" w14:textId="77777777" w:rsidR="009846C2" w:rsidRPr="00121C61" w:rsidRDefault="009846C2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121C61">
        <w:rPr>
          <w:rFonts w:cstheme="minorHAnsi"/>
          <w:i/>
          <w:sz w:val="16"/>
          <w:szCs w:val="16"/>
        </w:rPr>
        <w:lastRenderedPageBreak/>
        <w:t>Na Pedagogickej fakulte KU a jej pracoviskách je v súčasnom období v užívaní 680 osobných počítačov, notebookov a tabletov.  Na chodbách, v spoločenských priestoroch a v niektorých posluchárňach sú namontované desiatky klientov SUN RAY, ktoré sú po prihlásení k dispozícii študentom aj zamestnancom.</w:t>
      </w:r>
    </w:p>
    <w:p w14:paraId="0774951F" w14:textId="77777777" w:rsidR="009846C2" w:rsidRPr="00121C61" w:rsidRDefault="009846C2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121C61">
        <w:rPr>
          <w:rFonts w:cstheme="minorHAnsi"/>
          <w:i/>
          <w:sz w:val="16"/>
          <w:szCs w:val="16"/>
        </w:rPr>
        <w:t xml:space="preserve">Prakticky všetky používané počítače sú pripojené k sieti internet. </w:t>
      </w:r>
    </w:p>
    <w:p w14:paraId="1E896D87" w14:textId="77777777" w:rsidR="009846C2" w:rsidRPr="00121C61" w:rsidRDefault="009846C2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121C61">
        <w:rPr>
          <w:rFonts w:cstheme="minorHAnsi"/>
          <w:i/>
          <w:sz w:val="16"/>
          <w:szCs w:val="16"/>
        </w:rPr>
        <w:t xml:space="preserve">Na pedagogickej fakulte sa tiež nachádzajú aj špecializované laboratóriá s výpočtovou technikou,  ako napríklad laboratórium </w:t>
      </w:r>
      <w:proofErr w:type="spellStart"/>
      <w:r w:rsidRPr="00121C61">
        <w:rPr>
          <w:rFonts w:cstheme="minorHAnsi"/>
          <w:i/>
          <w:sz w:val="16"/>
          <w:szCs w:val="16"/>
        </w:rPr>
        <w:t>optokomunikačných</w:t>
      </w:r>
      <w:proofErr w:type="spellEnd"/>
      <w:r w:rsidRPr="00121C61">
        <w:rPr>
          <w:rFonts w:cstheme="minorHAnsi"/>
          <w:i/>
          <w:sz w:val="16"/>
          <w:szCs w:val="16"/>
        </w:rPr>
        <w:t xml:space="preserve"> informačných systémov, laboratórium umelej inteligencie a robotiky, sieťové laboratórium a multimediálne počítačové miestnosti.</w:t>
      </w:r>
    </w:p>
    <w:p w14:paraId="193B8E6A" w14:textId="22BBE8A1" w:rsidR="009846C2" w:rsidRDefault="009846C2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121C61">
        <w:rPr>
          <w:rFonts w:cstheme="minorHAnsi"/>
          <w:i/>
          <w:sz w:val="16"/>
          <w:szCs w:val="16"/>
        </w:rPr>
        <w:t>Multimediálne počítačové miestnosti sú vybavené multimediálnymi PC, ktorých súčasťou sú webové kamery, slúchadlá a mikrofóny. Multimediálne laboratórium je vybavené aj profesionálnym softvérom na strihanie a úpravu videa. Na pedagogickej fakulte sa tiež nachádzajú dve miestnosti vybavené technikou na možnosť videokonferencie. Obsahujú kvalitné videokamery, projektory a ozvučovaciu techniku.</w:t>
      </w:r>
      <w:r w:rsidR="00142C58">
        <w:rPr>
          <w:rFonts w:cstheme="minorHAnsi"/>
          <w:i/>
          <w:sz w:val="16"/>
          <w:szCs w:val="16"/>
        </w:rPr>
        <w:t xml:space="preserve"> </w:t>
      </w:r>
      <w:r w:rsidRPr="009846C2">
        <w:rPr>
          <w:rFonts w:cstheme="minorHAnsi"/>
          <w:i/>
          <w:sz w:val="16"/>
          <w:szCs w:val="16"/>
        </w:rPr>
        <w:t xml:space="preserve">Každá poslucháreň je vybavená interaktívnou tabuľou systému </w:t>
      </w:r>
      <w:proofErr w:type="spellStart"/>
      <w:r w:rsidRPr="009846C2">
        <w:rPr>
          <w:rFonts w:cstheme="minorHAnsi"/>
          <w:i/>
          <w:sz w:val="16"/>
          <w:szCs w:val="16"/>
        </w:rPr>
        <w:t>ebeam</w:t>
      </w:r>
      <w:proofErr w:type="spellEnd"/>
      <w:r w:rsidRPr="009846C2">
        <w:rPr>
          <w:rFonts w:cstheme="minorHAnsi"/>
          <w:i/>
          <w:sz w:val="16"/>
          <w:szCs w:val="16"/>
        </w:rPr>
        <w:t>.</w:t>
      </w:r>
    </w:p>
    <w:p w14:paraId="1CD33F18" w14:textId="77777777" w:rsidR="009846C2" w:rsidRDefault="009846C2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</w:p>
    <w:p w14:paraId="6F28333D" w14:textId="5D87CE6A" w:rsidR="009846C2" w:rsidRPr="00CF13F1" w:rsidRDefault="009846C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t>Spôsob zabezpečenia knižničných služieb v mieste uskutočňovania študijného programu</w:t>
      </w:r>
      <w:r w:rsidR="006F517C">
        <w:rPr>
          <w:rFonts w:cstheme="minorHAnsi"/>
          <w:b/>
          <w:bCs/>
          <w:sz w:val="16"/>
          <w:szCs w:val="16"/>
        </w:rPr>
        <w:t xml:space="preserve"> za slovenskú partnerskú univerzitu konzorcia</w:t>
      </w:r>
    </w:p>
    <w:p w14:paraId="74429BD9" w14:textId="77777777" w:rsidR="009846C2" w:rsidRDefault="009846C2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  <w:u w:val="single"/>
        </w:rPr>
      </w:pPr>
    </w:p>
    <w:p w14:paraId="42798C20" w14:textId="77777777" w:rsidR="006F517C" w:rsidRPr="006F517C" w:rsidRDefault="006F517C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6F517C">
        <w:rPr>
          <w:rFonts w:cstheme="minorHAnsi"/>
          <w:i/>
          <w:sz w:val="16"/>
          <w:szCs w:val="16"/>
        </w:rPr>
        <w:t xml:space="preserve">Referenčnou knižnicou vo vzťahu k posudzovanému študijnému programu je Univerzitná knižnica Katolíckej univerzity v Ružomberku, na adrese Hrabovská cesta 1A, Ružomberok. </w:t>
      </w:r>
    </w:p>
    <w:p w14:paraId="4C017061" w14:textId="38D35654" w:rsidR="006F517C" w:rsidRPr="006F517C" w:rsidRDefault="006F517C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6F517C">
        <w:rPr>
          <w:rFonts w:cstheme="minorHAnsi"/>
          <w:i/>
          <w:sz w:val="16"/>
          <w:szCs w:val="16"/>
        </w:rPr>
        <w:t xml:space="preserve">Obsahuje základnú študijnú literatúru, doplňujúcu literatúru, učebnice, monografie, vedecké zborníky a ďalšiu literatúru pre študijný program </w:t>
      </w:r>
      <w:r>
        <w:rPr>
          <w:rFonts w:cstheme="minorHAnsi"/>
          <w:i/>
          <w:sz w:val="16"/>
          <w:szCs w:val="16"/>
        </w:rPr>
        <w:t xml:space="preserve">Spoločný európsky magister sociálnej práce s deťmi a mládežou </w:t>
      </w:r>
      <w:r w:rsidRPr="006F517C">
        <w:rPr>
          <w:rFonts w:cstheme="minorHAnsi"/>
          <w:i/>
          <w:sz w:val="16"/>
          <w:szCs w:val="16"/>
        </w:rPr>
        <w:t>a iných vedných odborov, ako i publikácie pracovníkov Katolíckej univerzity v Ružomberku.</w:t>
      </w:r>
    </w:p>
    <w:p w14:paraId="20D247D9" w14:textId="77777777" w:rsidR="006F517C" w:rsidRDefault="006F517C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</w:p>
    <w:p w14:paraId="1BF0EDC0" w14:textId="56ADBF0F" w:rsidR="006F517C" w:rsidRPr="006F517C" w:rsidRDefault="006F517C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6F517C">
        <w:rPr>
          <w:rFonts w:cstheme="minorHAnsi"/>
          <w:i/>
          <w:sz w:val="16"/>
          <w:szCs w:val="16"/>
        </w:rPr>
        <w:t xml:space="preserve">K 31.12.2020 Univerzitná knižnica KU evidovala vo svojom fonde 217 527 knižničných jednotiek, 134 pravidelne dochádzajúcich periodík – časopisov. Prostredníctvom elektronických databáz bolo sprístupnených 67 670 elektronických titulov časopisov. Pre študijný program sociálna práca bolo k 31.12.2020 zabezpečených 683 titulov (1726 exemplárov) kníh. K dispozícii sú časopisy </w:t>
      </w:r>
      <w:proofErr w:type="spellStart"/>
      <w:r w:rsidRPr="006F517C">
        <w:rPr>
          <w:rFonts w:cstheme="minorHAnsi"/>
          <w:i/>
          <w:sz w:val="16"/>
          <w:szCs w:val="16"/>
        </w:rPr>
        <w:t>Sociální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práce/Sociálna práca, </w:t>
      </w:r>
      <w:proofErr w:type="spellStart"/>
      <w:r w:rsidRPr="006F517C">
        <w:rPr>
          <w:rFonts w:cstheme="minorHAnsi"/>
          <w:i/>
          <w:sz w:val="16"/>
          <w:szCs w:val="16"/>
        </w:rPr>
        <w:t>Sociální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služby, Sociológia, Sociologický časopis.</w:t>
      </w:r>
      <w:r>
        <w:rPr>
          <w:rFonts w:cstheme="minorHAnsi"/>
          <w:i/>
          <w:sz w:val="16"/>
          <w:szCs w:val="16"/>
        </w:rPr>
        <w:t xml:space="preserve"> Na tému </w:t>
      </w:r>
      <w:r w:rsidRPr="006F517C">
        <w:rPr>
          <w:rFonts w:cstheme="minorHAnsi"/>
          <w:i/>
          <w:sz w:val="16"/>
          <w:szCs w:val="16"/>
        </w:rPr>
        <w:t xml:space="preserve">rodina a sociálna komunikácia v rodine </w:t>
      </w:r>
      <w:r>
        <w:rPr>
          <w:rFonts w:cstheme="minorHAnsi"/>
          <w:i/>
          <w:sz w:val="16"/>
          <w:szCs w:val="16"/>
        </w:rPr>
        <w:t xml:space="preserve">evidujeme </w:t>
      </w:r>
      <w:r w:rsidRPr="006F517C">
        <w:rPr>
          <w:rFonts w:cstheme="minorHAnsi"/>
          <w:i/>
          <w:sz w:val="16"/>
          <w:szCs w:val="16"/>
        </w:rPr>
        <w:t>49 titulov (80 exemplárov) kníh.</w:t>
      </w:r>
    </w:p>
    <w:p w14:paraId="6E412163" w14:textId="04DDB12D" w:rsidR="006F517C" w:rsidRPr="006F517C" w:rsidRDefault="006F517C" w:rsidP="00CF13F1">
      <w:pPr>
        <w:pStyle w:val="Odsekzoznamu"/>
        <w:autoSpaceDE w:val="0"/>
        <w:autoSpaceDN w:val="0"/>
        <w:adjustRightInd w:val="0"/>
        <w:spacing w:after="0"/>
        <w:jc w:val="both"/>
        <w:rPr>
          <w:rFonts w:cstheme="minorHAnsi"/>
          <w:i/>
          <w:sz w:val="16"/>
          <w:szCs w:val="16"/>
        </w:rPr>
      </w:pPr>
      <w:r w:rsidRPr="006F517C">
        <w:rPr>
          <w:rFonts w:cstheme="minorHAnsi"/>
          <w:i/>
          <w:sz w:val="16"/>
          <w:szCs w:val="16"/>
        </w:rPr>
        <w:t xml:space="preserve"> </w:t>
      </w:r>
    </w:p>
    <w:p w14:paraId="58774CC4" w14:textId="77777777" w:rsidR="006F517C" w:rsidRPr="00CF13F1" w:rsidRDefault="006F517C" w:rsidP="00CF13F1">
      <w:pPr>
        <w:autoSpaceDE w:val="0"/>
        <w:autoSpaceDN w:val="0"/>
        <w:adjustRightInd w:val="0"/>
        <w:spacing w:after="0"/>
        <w:jc w:val="both"/>
        <w:rPr>
          <w:rFonts w:cstheme="minorHAnsi"/>
          <w:i/>
          <w:sz w:val="16"/>
          <w:szCs w:val="16"/>
        </w:rPr>
      </w:pPr>
      <w:r w:rsidRPr="00CF13F1">
        <w:rPr>
          <w:rFonts w:cstheme="minorHAnsi"/>
          <w:i/>
          <w:sz w:val="16"/>
          <w:szCs w:val="16"/>
        </w:rPr>
        <w:t xml:space="preserve">Univerzitná knižnica KU ponúka študentom nadštandardné služby. Knižnica je pre študentov otvorená 52,5 hodín týždenne. Poskytuje výpožičné služby (absenčné a prezenčné),  reprografické, konzultačné, medziknižničné výpožičné služby (národné a medzinárodné) a elektronické referenčné služby. Zabezpečuje vzdialený prístup k licencovaným elektronickým zdrojom. Má v prevádzke šesť </w:t>
      </w:r>
      <w:proofErr w:type="spellStart"/>
      <w:r w:rsidRPr="00CF13F1">
        <w:rPr>
          <w:rFonts w:cstheme="minorHAnsi"/>
          <w:i/>
          <w:sz w:val="16"/>
          <w:szCs w:val="16"/>
        </w:rPr>
        <w:t>biblioboxov</w:t>
      </w:r>
      <w:proofErr w:type="spellEnd"/>
      <w:r w:rsidRPr="00CF13F1">
        <w:rPr>
          <w:rFonts w:cstheme="minorHAnsi"/>
          <w:i/>
          <w:sz w:val="16"/>
          <w:szCs w:val="16"/>
        </w:rPr>
        <w:t xml:space="preserve">, 5 samoobslužných výpožičných zariadení - </w:t>
      </w:r>
      <w:proofErr w:type="spellStart"/>
      <w:r w:rsidRPr="00CF13F1">
        <w:rPr>
          <w:rFonts w:cstheme="minorHAnsi"/>
          <w:i/>
          <w:sz w:val="16"/>
          <w:szCs w:val="16"/>
        </w:rPr>
        <w:t>selfcheckov</w:t>
      </w:r>
      <w:proofErr w:type="spellEnd"/>
      <w:r w:rsidRPr="00CF13F1">
        <w:rPr>
          <w:rFonts w:cstheme="minorHAnsi"/>
          <w:i/>
          <w:sz w:val="16"/>
          <w:szCs w:val="16"/>
        </w:rPr>
        <w:t xml:space="preserve">, 398 počítačových staníc, 6 skenerov, 9 kopírovacích zariadení, </w:t>
      </w:r>
      <w:proofErr w:type="spellStart"/>
      <w:r w:rsidRPr="00CF13F1">
        <w:rPr>
          <w:rFonts w:cstheme="minorHAnsi"/>
          <w:i/>
          <w:sz w:val="16"/>
          <w:szCs w:val="16"/>
        </w:rPr>
        <w:t>wi-fi</w:t>
      </w:r>
      <w:proofErr w:type="spellEnd"/>
      <w:r w:rsidRPr="00CF13F1">
        <w:rPr>
          <w:rFonts w:cstheme="minorHAnsi"/>
          <w:i/>
          <w:sz w:val="16"/>
          <w:szCs w:val="16"/>
        </w:rPr>
        <w:t xml:space="preserve"> pripojenie v priestoroch knižnice. Všetky zdroje študijnej  literatúry uvedenej v informačných listoch študijného programu sú študentom k dispozícii priamo v Univerzitnej knižnici v Ružomberku.</w:t>
      </w:r>
    </w:p>
    <w:p w14:paraId="6A58ED7B" w14:textId="77777777" w:rsidR="006F517C" w:rsidRDefault="006F517C" w:rsidP="00CF13F1">
      <w:pPr>
        <w:pStyle w:val="Odsekzoznamu"/>
        <w:autoSpaceDE w:val="0"/>
        <w:autoSpaceDN w:val="0"/>
        <w:adjustRightInd w:val="0"/>
        <w:spacing w:after="0"/>
        <w:jc w:val="both"/>
        <w:rPr>
          <w:rFonts w:cstheme="minorHAnsi"/>
          <w:i/>
          <w:sz w:val="16"/>
          <w:szCs w:val="16"/>
        </w:rPr>
      </w:pPr>
    </w:p>
    <w:p w14:paraId="73C8F196" w14:textId="2B4AA998" w:rsidR="006F517C" w:rsidRPr="006F517C" w:rsidRDefault="006F517C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6F517C">
        <w:rPr>
          <w:rFonts w:cstheme="minorHAnsi"/>
          <w:i/>
          <w:sz w:val="16"/>
          <w:szCs w:val="16"/>
        </w:rPr>
        <w:t xml:space="preserve">Od konca roku 2015 je k dispozícii digitálna knižnica </w:t>
      </w:r>
      <w:proofErr w:type="spellStart"/>
      <w:r w:rsidRPr="006F517C">
        <w:rPr>
          <w:rFonts w:cstheme="minorHAnsi"/>
          <w:i/>
          <w:sz w:val="16"/>
          <w:szCs w:val="16"/>
        </w:rPr>
        <w:t>MediaInfo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, prostredníctvom ktorej sú zverejnené v priestoroch UK KU </w:t>
      </w:r>
      <w:proofErr w:type="spellStart"/>
      <w:r w:rsidRPr="006F517C">
        <w:rPr>
          <w:rFonts w:cstheme="minorHAnsi"/>
          <w:i/>
          <w:sz w:val="16"/>
          <w:szCs w:val="16"/>
        </w:rPr>
        <w:t>zdigizalizované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knihy z fondov UK KU. Knihy sú do databázy priebežne dopĺňané.</w:t>
      </w:r>
    </w:p>
    <w:p w14:paraId="7EE90764" w14:textId="77777777" w:rsidR="006F517C" w:rsidRPr="006F517C" w:rsidRDefault="006F517C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6F517C">
        <w:rPr>
          <w:rFonts w:cstheme="minorHAnsi"/>
          <w:i/>
          <w:sz w:val="16"/>
          <w:szCs w:val="16"/>
        </w:rPr>
        <w:t>Od budovy  fakulty, v ktorej sa zabezpečuje posudzovaný študijný program, je vchod do Univerzitnej knižnice v Ružomberku vzdialený približne 100 metrov. Knižnica disponuje modernou a vynikajúco vybavenou infraštruktúrou, modernými knižničnými službami a nástrojmi s rozsiahlym fondom zdrojov. Pre svojich používateľov sprístupňuje knihy, periodiká, špeciálne dokumenty, kvalifikačné a záverečné práce a elektronické informačné zdroje.</w:t>
      </w:r>
    </w:p>
    <w:p w14:paraId="4CCD89ED" w14:textId="77777777" w:rsidR="006F517C" w:rsidRPr="006F517C" w:rsidRDefault="006F517C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6F517C">
        <w:rPr>
          <w:rFonts w:cstheme="minorHAnsi"/>
          <w:i/>
          <w:sz w:val="16"/>
          <w:szCs w:val="16"/>
        </w:rPr>
        <w:t xml:space="preserve">Univerzitná knižnica KU plní úlohy akademickej knižnice. Je knižnično-informačným, koordinačným a poradenským pracoviskom. Svoje služby poskytuje predovšetkým vedecko-pedagogickým pracovníkom, študentom KU dennej a externej formy štúdia,  ako aj odbornej verejnosti. Bibliograficky registruje publikačnú a umeleckú činnosť pedagógov a vedeckých pracovníkov Katolíckej univerzity v Ružomberku. </w:t>
      </w:r>
    </w:p>
    <w:p w14:paraId="152CB584" w14:textId="77777777" w:rsidR="006F517C" w:rsidRDefault="006F517C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</w:p>
    <w:p w14:paraId="04313A05" w14:textId="709B698A" w:rsidR="006F517C" w:rsidRPr="006F517C" w:rsidRDefault="006F517C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6F517C">
        <w:rPr>
          <w:rFonts w:cstheme="minorHAnsi"/>
          <w:i/>
          <w:sz w:val="16"/>
          <w:szCs w:val="16"/>
        </w:rPr>
        <w:t xml:space="preserve">Univerzitnú knižnicu KU tvorí ústredná knižnica v Ružomberku a štyri čiastkové knižnice, ktoré metodicky riadi. Čiastkové knižnice sú umiestnené na Teologickej fakulte KU so sídlom v Košiciach, na Teologickom inštitúte TF KU so sídlom v Spišskom Podhradí, na Pedagogickej fakulte KU, na Inštitúte Š. </w:t>
      </w:r>
      <w:proofErr w:type="spellStart"/>
      <w:r w:rsidRPr="006F517C">
        <w:rPr>
          <w:rFonts w:cstheme="minorHAnsi"/>
          <w:i/>
          <w:sz w:val="16"/>
          <w:szCs w:val="16"/>
        </w:rPr>
        <w:t>Nahálku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v Poprade a na Pedagogickej fakulte KU, na Inštitúte J. </w:t>
      </w:r>
      <w:proofErr w:type="spellStart"/>
      <w:r w:rsidRPr="006F517C">
        <w:rPr>
          <w:rFonts w:cstheme="minorHAnsi"/>
          <w:i/>
          <w:sz w:val="16"/>
          <w:szCs w:val="16"/>
        </w:rPr>
        <w:t>Páleša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v Levoči. Všetky pracoviská Univerzitnej knižnice KU (UK KU) používajú knižnično-informačný systém </w:t>
      </w:r>
      <w:proofErr w:type="spellStart"/>
      <w:r w:rsidRPr="006F517C">
        <w:rPr>
          <w:rFonts w:cstheme="minorHAnsi"/>
          <w:i/>
          <w:sz w:val="16"/>
          <w:szCs w:val="16"/>
        </w:rPr>
        <w:t>Virtua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, prostredníctvom ktorého sú zapojené do súborného on-line katalógu knižníc Slovenskej knižnice v SR (30 knižníc vrátane Slovenskej národnej knižnice v Martine, Univerzitnej knižnice v Bratislave a štátnych vedeckých knižníc). </w:t>
      </w:r>
    </w:p>
    <w:p w14:paraId="6F8B7B06" w14:textId="77777777" w:rsidR="006F517C" w:rsidRPr="006F517C" w:rsidRDefault="006F517C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6F517C">
        <w:rPr>
          <w:rFonts w:cstheme="minorHAnsi"/>
          <w:i/>
          <w:sz w:val="16"/>
          <w:szCs w:val="16"/>
        </w:rPr>
        <w:t>Knižničný fond UK KU je budovaný v súlade s odbornou profiláciou pedagogického  procesu a vedecko-výskumnej činnosti.  Obsahuje základnú študijnú literatúru ako aj doplňujúcu literatúru k študijným odborom. Všetky zdroje študijnej  literatúry uvedenej v informačných listoch študijného programu sú študentom k dispozícii priamo v Univerzitnej knižnici v Ružomberku. Domáce a zahraničné dokumenty sa získavajú formou nákupu (a tiež cez grantové schémy v rámci riešenia schválených projektov), darov, výmeny a povinných výtlačkov KU.</w:t>
      </w:r>
    </w:p>
    <w:p w14:paraId="54FB91A2" w14:textId="77777777" w:rsidR="006F517C" w:rsidRPr="006F517C" w:rsidRDefault="006F517C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sz w:val="16"/>
          <w:szCs w:val="16"/>
        </w:rPr>
      </w:pPr>
      <w:r w:rsidRPr="006F517C">
        <w:rPr>
          <w:rFonts w:cstheme="minorHAnsi"/>
          <w:i/>
          <w:sz w:val="16"/>
          <w:szCs w:val="16"/>
        </w:rPr>
        <w:t xml:space="preserve">Používatelia UK KU majú možnosť využívať vybrané elektronické informačné zdroje prostredníctvom projektu Národný informačný systém podpory výskumu a vývoja na Slovensku – prístup k elektronickým informačným zdrojom (NISPEZ) – </w:t>
      </w:r>
      <w:proofErr w:type="spellStart"/>
      <w:r w:rsidRPr="006F517C">
        <w:rPr>
          <w:rFonts w:cstheme="minorHAnsi"/>
          <w:i/>
          <w:sz w:val="16"/>
          <w:szCs w:val="16"/>
        </w:rPr>
        <w:t>Scopus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, </w:t>
      </w:r>
      <w:proofErr w:type="spellStart"/>
      <w:r w:rsidRPr="006F517C">
        <w:rPr>
          <w:rFonts w:cstheme="minorHAnsi"/>
          <w:i/>
          <w:sz w:val="16"/>
          <w:szCs w:val="16"/>
        </w:rPr>
        <w:t>SpringerLink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, </w:t>
      </w:r>
      <w:proofErr w:type="spellStart"/>
      <w:r w:rsidRPr="006F517C">
        <w:rPr>
          <w:rFonts w:cstheme="minorHAnsi"/>
          <w:i/>
          <w:sz w:val="16"/>
          <w:szCs w:val="16"/>
        </w:rPr>
        <w:t>SpringerNature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, Web of </w:t>
      </w:r>
      <w:proofErr w:type="spellStart"/>
      <w:r w:rsidRPr="006F517C">
        <w:rPr>
          <w:rFonts w:cstheme="minorHAnsi"/>
          <w:i/>
          <w:sz w:val="16"/>
          <w:szCs w:val="16"/>
        </w:rPr>
        <w:t>Science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: </w:t>
      </w:r>
      <w:proofErr w:type="spellStart"/>
      <w:r w:rsidRPr="006F517C">
        <w:rPr>
          <w:rFonts w:cstheme="minorHAnsi"/>
          <w:i/>
          <w:sz w:val="16"/>
          <w:szCs w:val="16"/>
        </w:rPr>
        <w:t>Current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</w:t>
      </w:r>
      <w:proofErr w:type="spellStart"/>
      <w:r w:rsidRPr="006F517C">
        <w:rPr>
          <w:rFonts w:cstheme="minorHAnsi"/>
          <w:i/>
          <w:sz w:val="16"/>
          <w:szCs w:val="16"/>
        </w:rPr>
        <w:t>Contents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</w:t>
      </w:r>
      <w:proofErr w:type="spellStart"/>
      <w:r w:rsidRPr="006F517C">
        <w:rPr>
          <w:rFonts w:cstheme="minorHAnsi"/>
          <w:i/>
          <w:sz w:val="16"/>
          <w:szCs w:val="16"/>
        </w:rPr>
        <w:t>Connect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, </w:t>
      </w:r>
      <w:proofErr w:type="spellStart"/>
      <w:r w:rsidRPr="006F517C">
        <w:rPr>
          <w:rFonts w:cstheme="minorHAnsi"/>
          <w:i/>
          <w:sz w:val="16"/>
          <w:szCs w:val="16"/>
        </w:rPr>
        <w:t>Essential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</w:t>
      </w:r>
      <w:proofErr w:type="spellStart"/>
      <w:r w:rsidRPr="006F517C">
        <w:rPr>
          <w:rFonts w:cstheme="minorHAnsi"/>
          <w:i/>
          <w:sz w:val="16"/>
          <w:szCs w:val="16"/>
        </w:rPr>
        <w:t>Science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</w:t>
      </w:r>
      <w:proofErr w:type="spellStart"/>
      <w:r w:rsidRPr="006F517C">
        <w:rPr>
          <w:rFonts w:cstheme="minorHAnsi"/>
          <w:i/>
          <w:sz w:val="16"/>
          <w:szCs w:val="16"/>
        </w:rPr>
        <w:t>Indicators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, </w:t>
      </w:r>
      <w:proofErr w:type="spellStart"/>
      <w:r w:rsidRPr="006F517C">
        <w:rPr>
          <w:rFonts w:cstheme="minorHAnsi"/>
          <w:i/>
          <w:sz w:val="16"/>
          <w:szCs w:val="16"/>
        </w:rPr>
        <w:t>Medline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, </w:t>
      </w:r>
      <w:proofErr w:type="spellStart"/>
      <w:r w:rsidRPr="006F517C">
        <w:rPr>
          <w:rFonts w:cstheme="minorHAnsi"/>
          <w:i/>
          <w:sz w:val="16"/>
          <w:szCs w:val="16"/>
        </w:rPr>
        <w:t>Core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</w:t>
      </w:r>
      <w:proofErr w:type="spellStart"/>
      <w:r w:rsidRPr="006F517C">
        <w:rPr>
          <w:rFonts w:cstheme="minorHAnsi"/>
          <w:i/>
          <w:sz w:val="16"/>
          <w:szCs w:val="16"/>
        </w:rPr>
        <w:t>Collection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. V rámci národnej licencie, ktorú zabezpečuje Slovenská národná knižnica v Martine, má UK KU prístup do </w:t>
      </w:r>
      <w:proofErr w:type="spellStart"/>
      <w:r w:rsidRPr="006F517C">
        <w:rPr>
          <w:rFonts w:cstheme="minorHAnsi"/>
          <w:i/>
          <w:sz w:val="16"/>
          <w:szCs w:val="16"/>
        </w:rPr>
        <w:t>multiodborovým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databázam GALE: </w:t>
      </w:r>
      <w:proofErr w:type="spellStart"/>
      <w:r w:rsidRPr="006F517C">
        <w:rPr>
          <w:rFonts w:cstheme="minorHAnsi"/>
          <w:i/>
          <w:sz w:val="16"/>
          <w:szCs w:val="16"/>
        </w:rPr>
        <w:t>Academic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</w:t>
      </w:r>
      <w:proofErr w:type="spellStart"/>
      <w:r w:rsidRPr="006F517C">
        <w:rPr>
          <w:rFonts w:cstheme="minorHAnsi"/>
          <w:i/>
          <w:sz w:val="16"/>
          <w:szCs w:val="16"/>
        </w:rPr>
        <w:t>OneFile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, </w:t>
      </w:r>
      <w:proofErr w:type="spellStart"/>
      <w:r w:rsidRPr="006F517C">
        <w:rPr>
          <w:rFonts w:cstheme="minorHAnsi"/>
          <w:i/>
          <w:sz w:val="16"/>
          <w:szCs w:val="16"/>
        </w:rPr>
        <w:t>GeneralOnefile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, </w:t>
      </w:r>
      <w:proofErr w:type="spellStart"/>
      <w:r w:rsidRPr="006F517C">
        <w:rPr>
          <w:rFonts w:cstheme="minorHAnsi"/>
          <w:i/>
          <w:sz w:val="16"/>
          <w:szCs w:val="16"/>
        </w:rPr>
        <w:t>Custom</w:t>
      </w:r>
      <w:proofErr w:type="spellEnd"/>
      <w:r w:rsidRPr="006F517C">
        <w:rPr>
          <w:rFonts w:cstheme="minorHAnsi"/>
          <w:i/>
          <w:sz w:val="16"/>
          <w:szCs w:val="16"/>
        </w:rPr>
        <w:t xml:space="preserve"> </w:t>
      </w:r>
      <w:proofErr w:type="spellStart"/>
      <w:r w:rsidRPr="006F517C">
        <w:rPr>
          <w:rFonts w:cstheme="minorHAnsi"/>
          <w:i/>
          <w:sz w:val="16"/>
          <w:szCs w:val="16"/>
        </w:rPr>
        <w:t>Journals</w:t>
      </w:r>
      <w:proofErr w:type="spellEnd"/>
      <w:r w:rsidRPr="006F517C">
        <w:rPr>
          <w:rFonts w:cstheme="minorHAnsi"/>
          <w:i/>
          <w:sz w:val="16"/>
          <w:szCs w:val="16"/>
        </w:rPr>
        <w:t>.</w:t>
      </w:r>
    </w:p>
    <w:p w14:paraId="0243DA41" w14:textId="77777777" w:rsidR="006F517C" w:rsidRDefault="006F517C" w:rsidP="00CF13F1">
      <w:pPr>
        <w:autoSpaceDE w:val="0"/>
        <w:autoSpaceDN w:val="0"/>
        <w:adjustRightInd w:val="0"/>
        <w:spacing w:after="0"/>
        <w:jc w:val="both"/>
        <w:rPr>
          <w:rFonts w:cstheme="minorHAnsi"/>
          <w:i/>
          <w:sz w:val="16"/>
          <w:szCs w:val="16"/>
        </w:rPr>
      </w:pPr>
    </w:p>
    <w:p w14:paraId="1748CCF3" w14:textId="05A8353A" w:rsidR="00B86EE3" w:rsidRDefault="006F517C" w:rsidP="00CF13F1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6F517C">
        <w:rPr>
          <w:rFonts w:cstheme="minorHAnsi"/>
          <w:i/>
          <w:sz w:val="16"/>
          <w:szCs w:val="16"/>
        </w:rPr>
        <w:t>V celej UK KU je k dispozícii 555 študijných miest. Celková plocha súčasnej knižnice je 6758 m2, z toho pre používateľov knižnice je k dispozícii 5018 m2. V roku 2020 Univerzitná knižnica KU zakúpila knihy v hodnote 17 178,39 eur a časopisy za 3 226,52 eur. Celková vynaložená suma na nákup knižničného fondu bola 20 404,91 eur. Z toho Pedagogická fakulta vynaložila na nákup kníh 3 629,30 eur a na nákup periodík 1 955,78 eur, celkovo to činilo 5 585,08 eur.</w:t>
      </w:r>
    </w:p>
    <w:p w14:paraId="063C0B92" w14:textId="18B37530" w:rsidR="00E5073E" w:rsidRPr="00CF13F1" w:rsidRDefault="006F517C" w:rsidP="00CD7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i/>
          <w:iCs/>
          <w:sz w:val="16"/>
          <w:szCs w:val="16"/>
        </w:rPr>
        <w:t>(</w:t>
      </w:r>
      <w:hyperlink r:id="rId36" w:history="1">
        <w:r w:rsidR="00E5073E" w:rsidRPr="00CF13F1">
          <w:rPr>
            <w:rStyle w:val="Hypertextovprepojenie"/>
            <w:rFonts w:cstheme="minorHAnsi"/>
            <w:i/>
            <w:iCs/>
            <w:sz w:val="16"/>
            <w:szCs w:val="16"/>
            <w:u w:val="none"/>
          </w:rPr>
          <w:t>https://www.ku.sk/images/dokumenty/ku/dokumenty/kniznicny_a_vypozicny_poriadok_uk_ku_od_16-9-2013.pdf</w:t>
        </w:r>
      </w:hyperlink>
      <w:r w:rsidRPr="00CF13F1">
        <w:rPr>
          <w:rStyle w:val="Hypertextovprepojenie"/>
          <w:rFonts w:cstheme="minorHAnsi"/>
          <w:i/>
          <w:iCs/>
          <w:sz w:val="16"/>
          <w:szCs w:val="16"/>
          <w:u w:val="none"/>
        </w:rPr>
        <w:t>)</w:t>
      </w:r>
    </w:p>
    <w:p w14:paraId="4894A041" w14:textId="77777777" w:rsidR="00E5073E" w:rsidRDefault="00E5073E" w:rsidP="00CD7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1A324ED" w14:textId="37A37520" w:rsidR="00F356F5" w:rsidRDefault="00F356F5" w:rsidP="00707715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t>Charakteristika a rozsah dištančného vzdelávania uplatňovaná v študijnom programe s priradením k predmetom.</w:t>
      </w:r>
      <w:r w:rsidR="005443FF" w:rsidRPr="00CF13F1">
        <w:rPr>
          <w:rFonts w:cstheme="minorHAnsi"/>
          <w:b/>
          <w:bCs/>
          <w:sz w:val="16"/>
          <w:szCs w:val="16"/>
        </w:rPr>
        <w:t xml:space="preserve"> Prístupy, manuály </w:t>
      </w:r>
      <w:r w:rsidR="00BC321D" w:rsidRPr="00CF13F1">
        <w:rPr>
          <w:rFonts w:cstheme="minorHAnsi"/>
          <w:b/>
          <w:bCs/>
          <w:sz w:val="16"/>
          <w:szCs w:val="16"/>
        </w:rPr>
        <w:t>e</w:t>
      </w:r>
      <w:r w:rsidR="005443FF" w:rsidRPr="00CF13F1">
        <w:rPr>
          <w:rFonts w:cstheme="minorHAnsi"/>
          <w:b/>
          <w:bCs/>
          <w:sz w:val="16"/>
          <w:szCs w:val="16"/>
        </w:rPr>
        <w:t>-learni</w:t>
      </w:r>
      <w:r w:rsidR="00BC321D" w:rsidRPr="00CF13F1">
        <w:rPr>
          <w:rFonts w:cstheme="minorHAnsi"/>
          <w:b/>
          <w:bCs/>
          <w:sz w:val="16"/>
          <w:szCs w:val="16"/>
        </w:rPr>
        <w:t>n</w:t>
      </w:r>
      <w:r w:rsidR="005443FF" w:rsidRPr="00CF13F1">
        <w:rPr>
          <w:rFonts w:cstheme="minorHAnsi"/>
          <w:b/>
          <w:bCs/>
          <w:sz w:val="16"/>
          <w:szCs w:val="16"/>
        </w:rPr>
        <w:t xml:space="preserve">gových portálov. </w:t>
      </w:r>
      <w:r w:rsidRPr="00CF13F1">
        <w:rPr>
          <w:rFonts w:cstheme="minorHAnsi"/>
          <w:b/>
          <w:bCs/>
          <w:sz w:val="16"/>
          <w:szCs w:val="16"/>
        </w:rPr>
        <w:t>Postupy pri prechode z prezenčného na dištančné vzdelávanie</w:t>
      </w:r>
    </w:p>
    <w:p w14:paraId="6AB7E24F" w14:textId="77777777" w:rsidR="00707715" w:rsidRPr="00CF13F1" w:rsidRDefault="00707715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</w:p>
    <w:p w14:paraId="4ACC7FA6" w14:textId="5AD36C85" w:rsidR="007F338C" w:rsidRDefault="00E34617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iCs/>
          <w:sz w:val="16"/>
          <w:szCs w:val="16"/>
        </w:rPr>
      </w:pPr>
      <w:bookmarkStart w:id="0" w:name="_Hlk66994689"/>
      <w:r w:rsidRPr="00CF13F1">
        <w:rPr>
          <w:rFonts w:cstheme="minorHAnsi"/>
          <w:i/>
          <w:iCs/>
          <w:sz w:val="16"/>
          <w:szCs w:val="16"/>
        </w:rPr>
        <w:t>Štúdium je koncipované ako denné, prezenčné. Prechod na dištančné štúdium je možný iba vo výnimočných prípadoch (pandémia, zdravotné dôvody a pod.)</w:t>
      </w:r>
      <w:r w:rsidR="00DB7413">
        <w:rPr>
          <w:rFonts w:cstheme="minorHAnsi"/>
          <w:i/>
          <w:iCs/>
          <w:sz w:val="16"/>
          <w:szCs w:val="16"/>
        </w:rPr>
        <w:t>.</w:t>
      </w:r>
    </w:p>
    <w:p w14:paraId="25BDA4FD" w14:textId="776F49F6" w:rsidR="00707715" w:rsidRDefault="00707715" w:rsidP="00CF13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cstheme="minorHAnsi"/>
          <w:i/>
          <w:iCs/>
          <w:sz w:val="16"/>
          <w:szCs w:val="16"/>
        </w:rPr>
      </w:pPr>
    </w:p>
    <w:p w14:paraId="44B2933E" w14:textId="77777777" w:rsidR="00707715" w:rsidRPr="00CF13F1" w:rsidRDefault="0070771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F13F1">
        <w:rPr>
          <w:rFonts w:ascii="Calibri" w:hAnsi="Calibri" w:cs="Calibri"/>
          <w:i/>
          <w:color w:val="000000"/>
          <w:sz w:val="16"/>
          <w:szCs w:val="16"/>
        </w:rPr>
        <w:lastRenderedPageBreak/>
        <w:t xml:space="preserve">V prípade dištančnej alebo kombinovanej metódy vzdelávania je študentom zaručený prístup k obsahu kurzov a študijným materiálom prostredníctvom systému </w:t>
      </w:r>
      <w:proofErr w:type="spellStart"/>
      <w:r w:rsidRPr="00CF13F1">
        <w:rPr>
          <w:rFonts w:ascii="Calibri" w:hAnsi="Calibri" w:cs="Calibri"/>
          <w:i/>
          <w:color w:val="000000"/>
          <w:sz w:val="16"/>
          <w:szCs w:val="16"/>
        </w:rPr>
        <w:t>Moodle</w:t>
      </w:r>
      <w:proofErr w:type="spellEnd"/>
      <w:r w:rsidRPr="00CF13F1">
        <w:rPr>
          <w:rFonts w:ascii="Calibri" w:hAnsi="Calibri" w:cs="Calibri"/>
          <w:i/>
          <w:color w:val="000000"/>
          <w:sz w:val="16"/>
          <w:szCs w:val="16"/>
        </w:rPr>
        <w:t>. Je prístupný priamo cez banner (v pravej časti) na hlavnej internetovej stránke PF KU alebo priamo na adrese moodle.pf.ku.sk.</w:t>
      </w:r>
    </w:p>
    <w:p w14:paraId="11C782F9" w14:textId="77777777" w:rsidR="00707715" w:rsidRPr="00CF13F1" w:rsidRDefault="00707715">
      <w:pPr>
        <w:autoSpaceDE w:val="0"/>
        <w:autoSpaceDN w:val="0"/>
        <w:adjustRightInd w:val="0"/>
        <w:spacing w:after="12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ascii="Calibri" w:hAnsi="Calibri" w:cs="Calibri"/>
          <w:i/>
          <w:color w:val="000000"/>
          <w:sz w:val="16"/>
          <w:szCs w:val="16"/>
        </w:rPr>
        <w:t xml:space="preserve">Študenti na začiatku štúdia získajú svoje autentifikačné údaje do všetkých kľúčových systémov školy (AIS, </w:t>
      </w:r>
      <w:proofErr w:type="spellStart"/>
      <w:r w:rsidRPr="00CF13F1">
        <w:rPr>
          <w:rFonts w:ascii="Calibri" w:hAnsi="Calibri" w:cs="Calibri"/>
          <w:i/>
          <w:color w:val="000000"/>
          <w:sz w:val="16"/>
          <w:szCs w:val="16"/>
        </w:rPr>
        <w:t>Moodle</w:t>
      </w:r>
      <w:proofErr w:type="spellEnd"/>
      <w:r w:rsidRPr="00CF13F1">
        <w:rPr>
          <w:rFonts w:ascii="Calibri" w:hAnsi="Calibri" w:cs="Calibri"/>
          <w:i/>
          <w:color w:val="000000"/>
          <w:sz w:val="16"/>
          <w:szCs w:val="16"/>
        </w:rPr>
        <w:t xml:space="preserve">, Pošta, Strava a pod.). Po prihlásení do </w:t>
      </w:r>
      <w:proofErr w:type="spellStart"/>
      <w:r w:rsidRPr="00CF13F1">
        <w:rPr>
          <w:rFonts w:ascii="Calibri" w:hAnsi="Calibri" w:cs="Calibri"/>
          <w:i/>
          <w:color w:val="000000"/>
          <w:sz w:val="16"/>
          <w:szCs w:val="16"/>
        </w:rPr>
        <w:t>Moodle</w:t>
      </w:r>
      <w:proofErr w:type="spellEnd"/>
      <w:r w:rsidRPr="00CF13F1">
        <w:rPr>
          <w:rFonts w:ascii="Calibri" w:hAnsi="Calibri" w:cs="Calibri"/>
          <w:i/>
          <w:color w:val="000000"/>
          <w:sz w:val="16"/>
          <w:szCs w:val="16"/>
        </w:rPr>
        <w:t>, majú študenti k dispozícii vzdelávacie kurzy korešpondujúce s vyučovanými predmetmi roztriedené podľa jednotlivých katedier. Pre vstup a zápis do konkrétneho kurzu potrebujú ešte heslo, ktoré dostanú od vyučujúceho na začiatku semestra. Týmto je zabezpečené, že každý študent je v tom kurze, ktorý sa aktuálne vyučuje a má všetky informácie, potrebné k úspešnému absolvovaniu daného predmetu.</w:t>
      </w:r>
    </w:p>
    <w:p w14:paraId="2DF84EF1" w14:textId="77777777" w:rsidR="00707715" w:rsidRPr="00CF13F1" w:rsidRDefault="00707715">
      <w:pPr>
        <w:autoSpaceDE w:val="0"/>
        <w:autoSpaceDN w:val="0"/>
        <w:adjustRightInd w:val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>V rámci študijného programu sú vytvorené predpoklady na využívanie najmodernejších informačných a komunikačných technológií:</w:t>
      </w:r>
    </w:p>
    <w:p w14:paraId="29F94E24" w14:textId="77777777" w:rsidR="00707715" w:rsidRPr="00CF13F1" w:rsidRDefault="00707715">
      <w:pPr>
        <w:autoSpaceDE w:val="0"/>
        <w:autoSpaceDN w:val="0"/>
        <w:adjustRightInd w:val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1/ E -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learning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je pre študentov a vyučujúcich dostupný na adrese: </w:t>
      </w:r>
      <w:hyperlink r:id="rId37" w:history="1">
        <w:r w:rsidRPr="00CF13F1">
          <w:rPr>
            <w:i/>
            <w:color w:val="000000" w:themeColor="text1"/>
            <w:sz w:val="16"/>
            <w:szCs w:val="16"/>
          </w:rPr>
          <w:t>https://moodle.pf.ku.sk/</w:t>
        </w:r>
      </w:hyperlink>
      <w:r w:rsidRPr="00CF13F1">
        <w:rPr>
          <w:rFonts w:cstheme="minorHAnsi"/>
          <w:i/>
          <w:color w:val="000000" w:themeColor="text1"/>
          <w:sz w:val="16"/>
          <w:szCs w:val="16"/>
        </w:rPr>
        <w:t>. E -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learning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umožňuje uskutočniť zásadné zmeny v efektívnosti výučby, sprístupňuje študentom množstvo zdrojov prístupných v ľubovoľnom čase a z akéhokoľvek miesta. Vytvára priestor pre obmedzovanie bariér  v prístupe zdravotne znevýhodnených študentov ku vzdelaniu. Na Pedagogickej fakulte je e-learning vytvorený pomocou systému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Moodle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>.</w:t>
      </w:r>
    </w:p>
    <w:p w14:paraId="5C3785B5" w14:textId="77777777" w:rsidR="00707715" w:rsidRPr="00CF13F1" w:rsidRDefault="00707715">
      <w:pPr>
        <w:autoSpaceDE w:val="0"/>
        <w:autoSpaceDN w:val="0"/>
        <w:adjustRightInd w:val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Vyučujúci majú možnosť vytvoriť a študenti využívať v rámci e-learningu v jednotlivých predmetoch :</w:t>
      </w:r>
    </w:p>
    <w:p w14:paraId="5911474B" w14:textId="77777777" w:rsidR="00707715" w:rsidRPr="00CF13F1" w:rsidRDefault="00707715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>- výučbu usporiadanú po jednotlivých výukových týždňoch alebo tematických celkoch,</w:t>
      </w:r>
    </w:p>
    <w:p w14:paraId="06E90096" w14:textId="77777777" w:rsidR="00707715" w:rsidRPr="00CF13F1" w:rsidRDefault="00707715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>- študijný materiál prezentovaný súbormi rôzneho formátu (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ppt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pdf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doc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htm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xls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>),</w:t>
      </w:r>
    </w:p>
    <w:p w14:paraId="33C82308" w14:textId="77777777" w:rsidR="00707715" w:rsidRPr="00CF13F1" w:rsidRDefault="00707715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>- využívanie rôznych typov testov a ich hodnotenie na overenie vedomostí študentov,</w:t>
      </w:r>
    </w:p>
    <w:p w14:paraId="1FF4A7A6" w14:textId="77777777" w:rsidR="00707715" w:rsidRPr="00CF13F1" w:rsidRDefault="00707715">
      <w:pPr>
        <w:autoSpaceDE w:val="0"/>
        <w:autoSpaceDN w:val="0"/>
        <w:adjustRightInd w:val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>- na  komunikáciu medzi študentmi a vyučujúcimi sa využíva elektronická pošta, chat   a diskusné  fórum.</w:t>
      </w:r>
    </w:p>
    <w:p w14:paraId="07D0588F" w14:textId="77777777" w:rsidR="00707715" w:rsidRPr="00CF13F1" w:rsidRDefault="00707715">
      <w:pPr>
        <w:autoSpaceDE w:val="0"/>
        <w:autoSpaceDN w:val="0"/>
        <w:adjustRightInd w:val="0"/>
        <w:spacing w:after="12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>2/ Microsoft Office 365 – pre študentov a vyučujúcich je k dispozícií na bezplatné využívanie online a 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offline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verzia kancelárskeho a komunikačného systému Microsoft Office 365. Študenti a zamestnanci fakulty sa do systému prihlásia svojimi prihlasovacími údajmi. Systém môžu využívať v online verzii kde sú k dispozícií všetky programy a nástroje online s automatickou zálohou v 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cloude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a v 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offline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verzii samostatne inštalovanou do počítača. </w:t>
      </w:r>
    </w:p>
    <w:p w14:paraId="5EE223D7" w14:textId="77777777" w:rsidR="00707715" w:rsidRPr="00CF13F1" w:rsidRDefault="00707715">
      <w:pPr>
        <w:autoSpaceDE w:val="0"/>
        <w:autoSpaceDN w:val="0"/>
        <w:adjustRightInd w:val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Súčasťou balíka Microsoft Office 365 je program MS TEAMS, ktorý bolo nutné implementovať z dôvodu potreby synchrónneho spôsobu výučby formou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videokonferenčných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hovorov, vzhľadom na to, že systém pre riadenie výučby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Moodle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je orientovaný skôr na asynchrónny spôsob výučby. Aj keď sa dajú využívať synchrónne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videokonferenčné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systémy od tretích strán, tieto však nie sú dostatočne robustné a spoľahlivé pre náročné vysokoškolské prostredie.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Videokonferenčné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hovory realizované prostredníctvom MS TEAMS slúžia pri plne dištančnej výučbe v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explanačnej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fáze na prezentáciu učiva, v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examinačnej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fáze na skúšanie, či individuálne konzultácie so študentom. Ostatné aspekty dištančnej výučby ako časový manažment, známkové výkazy, evidencia výstupov od študentov a pod. sú zabezpečené systémom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Moodle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>.</w:t>
      </w:r>
    </w:p>
    <w:p w14:paraId="2485CA4C" w14:textId="77777777" w:rsidR="00707715" w:rsidRPr="00CF13F1" w:rsidRDefault="00707715">
      <w:pPr>
        <w:autoSpaceDE w:val="0"/>
        <w:autoSpaceDN w:val="0"/>
        <w:adjustRightInd w:val="0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>Vyučujúci a študenti môžu využívať MS TEAMS v jednotlivých predmetoch:</w:t>
      </w:r>
    </w:p>
    <w:p w14:paraId="3BAE7B42" w14:textId="77777777" w:rsidR="00707715" w:rsidRPr="00CF13F1" w:rsidRDefault="00707715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>- na online výučbu prostredníctvom webkamery a mikrofónu sa môžu učiteľ so študentom priamo vidieť a spolu komunikovať čo vytvára osobnejší kontakt vyučujúci-študent,</w:t>
      </w:r>
    </w:p>
    <w:p w14:paraId="2FBB6EEA" w14:textId="77777777" w:rsidR="00707715" w:rsidRPr="00CF13F1" w:rsidRDefault="00707715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>- možnosť prezentovať študijný materiál súbormi rôzneho formátu (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ppt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pdf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doc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htm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,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xls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>),</w:t>
      </w:r>
    </w:p>
    <w:p w14:paraId="449ADBFA" w14:textId="77777777" w:rsidR="00707715" w:rsidRPr="00CF13F1" w:rsidRDefault="00707715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>- využitie interaktívnej tabule pri online výučbe – vyučujúci píše na tabuľu a študenti zdieľajú jej obsah online,</w:t>
      </w:r>
    </w:p>
    <w:p w14:paraId="03F5DEEA" w14:textId="77777777" w:rsidR="00707715" w:rsidRPr="00CF13F1" w:rsidRDefault="00707715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- možnosť záznamu prednášky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offline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 a jej následné zdieľanie študentom,</w:t>
      </w:r>
    </w:p>
    <w:p w14:paraId="0A75695D" w14:textId="022D9AE3" w:rsidR="00657625" w:rsidRDefault="00707715" w:rsidP="00657625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CF13F1">
        <w:rPr>
          <w:rFonts w:cstheme="minorHAnsi"/>
          <w:i/>
          <w:color w:val="000000" w:themeColor="text1"/>
          <w:sz w:val="16"/>
          <w:szCs w:val="16"/>
        </w:rPr>
        <w:t xml:space="preserve">- tvorba a automaticky vyhodnocované kvízy so službou Microsoft </w:t>
      </w:r>
      <w:proofErr w:type="spellStart"/>
      <w:r w:rsidRPr="00CF13F1">
        <w:rPr>
          <w:rFonts w:cstheme="minorHAnsi"/>
          <w:i/>
          <w:color w:val="000000" w:themeColor="text1"/>
          <w:sz w:val="16"/>
          <w:szCs w:val="16"/>
        </w:rPr>
        <w:t>Forms</w:t>
      </w:r>
      <w:proofErr w:type="spellEnd"/>
      <w:r w:rsidRPr="00CF13F1">
        <w:rPr>
          <w:rFonts w:cstheme="minorHAnsi"/>
          <w:i/>
          <w:color w:val="000000" w:themeColor="text1"/>
          <w:sz w:val="16"/>
          <w:szCs w:val="16"/>
        </w:rPr>
        <w:t>.</w:t>
      </w:r>
    </w:p>
    <w:p w14:paraId="2A9B9DF4" w14:textId="77777777" w:rsidR="00657625" w:rsidRDefault="00657625">
      <w:pPr>
        <w:rPr>
          <w:rFonts w:cstheme="minorHAnsi"/>
          <w:i/>
          <w:color w:val="000000" w:themeColor="text1"/>
          <w:sz w:val="16"/>
          <w:szCs w:val="16"/>
        </w:rPr>
      </w:pPr>
      <w:r>
        <w:rPr>
          <w:rFonts w:cstheme="minorHAnsi"/>
          <w:i/>
          <w:color w:val="000000" w:themeColor="text1"/>
          <w:sz w:val="16"/>
          <w:szCs w:val="16"/>
        </w:rPr>
        <w:br w:type="page"/>
      </w:r>
    </w:p>
    <w:bookmarkEnd w:id="0"/>
    <w:p w14:paraId="2249DE32" w14:textId="2711DC46" w:rsidR="0085194C" w:rsidRPr="00CF13F1" w:rsidRDefault="0085194C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lastRenderedPageBreak/>
        <w:t xml:space="preserve">Partneri vysokej školy pri zabezpečovaní </w:t>
      </w:r>
      <w:r w:rsidR="00137788" w:rsidRPr="00CF13F1">
        <w:rPr>
          <w:rFonts w:cstheme="minorHAnsi"/>
          <w:b/>
          <w:bCs/>
          <w:sz w:val="16"/>
          <w:szCs w:val="16"/>
        </w:rPr>
        <w:t xml:space="preserve">vzdelávacích činností </w:t>
      </w:r>
      <w:r w:rsidRPr="00CF13F1">
        <w:rPr>
          <w:rFonts w:cstheme="minorHAnsi"/>
          <w:b/>
          <w:bCs/>
          <w:sz w:val="16"/>
          <w:szCs w:val="16"/>
        </w:rPr>
        <w:t>študijného programu a charakteristika ich participácie</w:t>
      </w:r>
    </w:p>
    <w:p w14:paraId="06DDE44E" w14:textId="77777777" w:rsidR="002F7A7E" w:rsidRDefault="002F7A7E" w:rsidP="001C57CC">
      <w:pPr>
        <w:spacing w:after="0"/>
        <w:rPr>
          <w:sz w:val="16"/>
          <w:szCs w:val="16"/>
        </w:rPr>
      </w:pPr>
    </w:p>
    <w:p w14:paraId="13EB9CC4" w14:textId="77777777" w:rsidR="00E34617" w:rsidRPr="00CF13F1" w:rsidRDefault="00E34617" w:rsidP="00CF13F1">
      <w:pPr>
        <w:spacing w:after="120"/>
        <w:ind w:firstLine="142"/>
        <w:rPr>
          <w:b/>
          <w:bCs/>
          <w:sz w:val="16"/>
          <w:szCs w:val="16"/>
        </w:rPr>
      </w:pPr>
      <w:r w:rsidRPr="00CF13F1">
        <w:rPr>
          <w:b/>
          <w:bCs/>
          <w:sz w:val="16"/>
          <w:szCs w:val="16"/>
        </w:rPr>
        <w:t xml:space="preserve">Prehľad </w:t>
      </w:r>
      <w:proofErr w:type="spellStart"/>
      <w:r w:rsidRPr="00CF13F1">
        <w:rPr>
          <w:b/>
          <w:bCs/>
          <w:sz w:val="16"/>
          <w:szCs w:val="16"/>
        </w:rPr>
        <w:t>praxových</w:t>
      </w:r>
      <w:proofErr w:type="spellEnd"/>
      <w:r w:rsidRPr="00CF13F1">
        <w:rPr>
          <w:b/>
          <w:bCs/>
          <w:sz w:val="16"/>
          <w:szCs w:val="16"/>
        </w:rPr>
        <w:t xml:space="preserve"> stredísk slovenskej partnerskej vysokej školy</w:t>
      </w:r>
    </w:p>
    <w:tbl>
      <w:tblPr>
        <w:tblStyle w:val="Mriekatabuky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850"/>
        <w:gridCol w:w="2652"/>
        <w:gridCol w:w="1110"/>
        <w:gridCol w:w="1382"/>
        <w:gridCol w:w="1937"/>
      </w:tblGrid>
      <w:tr w:rsidR="007A7C3D" w:rsidRPr="007A7C3D" w14:paraId="7ADCE333" w14:textId="77777777" w:rsidTr="00CF13F1">
        <w:trPr>
          <w:trHeight w:val="973"/>
          <w:jc w:val="center"/>
        </w:trPr>
        <w:tc>
          <w:tcPr>
            <w:tcW w:w="1850" w:type="dxa"/>
          </w:tcPr>
          <w:p w14:paraId="034D9275" w14:textId="251CE305" w:rsidR="00E34617" w:rsidRPr="0058355D" w:rsidRDefault="007A7C3D" w:rsidP="0058355D">
            <w:pPr>
              <w:spacing w:before="360" w:line="259" w:lineRule="auto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Inštitúcia</w:t>
            </w:r>
            <w:proofErr w:type="spellEnd"/>
          </w:p>
        </w:tc>
        <w:tc>
          <w:tcPr>
            <w:tcW w:w="2652" w:type="dxa"/>
          </w:tcPr>
          <w:p w14:paraId="51F83798" w14:textId="680D6A60" w:rsidR="00E34617" w:rsidRPr="0058355D" w:rsidRDefault="007A7C3D" w:rsidP="00CF13F1">
            <w:pPr>
              <w:spacing w:before="360" w:line="259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Hlavné</w:t>
            </w:r>
            <w:proofErr w:type="spellEnd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aktivity</w:t>
            </w:r>
            <w:proofErr w:type="spellEnd"/>
          </w:p>
        </w:tc>
        <w:tc>
          <w:tcPr>
            <w:tcW w:w="1110" w:type="dxa"/>
          </w:tcPr>
          <w:p w14:paraId="5342FA7C" w14:textId="77777777" w:rsidR="007A7C3D" w:rsidRPr="0058355D" w:rsidRDefault="007A7C3D" w:rsidP="007A7C3D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Dátum</w:t>
            </w:r>
            <w:proofErr w:type="spellEnd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podpísania</w:t>
            </w:r>
            <w:proofErr w:type="spellEnd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zmluvy</w:t>
            </w:r>
            <w:proofErr w:type="spellEnd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,</w:t>
            </w:r>
          </w:p>
          <w:p w14:paraId="3A7998B0" w14:textId="4B9038A5" w:rsidR="00E34617" w:rsidRPr="0058355D" w:rsidRDefault="007A7C3D" w:rsidP="007A7C3D">
            <w:pPr>
              <w:spacing w:line="259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evidenčné</w:t>
            </w:r>
            <w:proofErr w:type="spellEnd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číslo</w:t>
            </w:r>
            <w:proofErr w:type="spellEnd"/>
          </w:p>
        </w:tc>
        <w:tc>
          <w:tcPr>
            <w:tcW w:w="1382" w:type="dxa"/>
          </w:tcPr>
          <w:p w14:paraId="65E379F1" w14:textId="6BC2AEF5" w:rsidR="00E34617" w:rsidRPr="0058355D" w:rsidRDefault="007A7C3D" w:rsidP="00CF13F1">
            <w:pPr>
              <w:spacing w:before="240" w:line="259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Riaditeľ</w:t>
            </w:r>
            <w:proofErr w:type="spellEnd"/>
          </w:p>
        </w:tc>
        <w:tc>
          <w:tcPr>
            <w:tcW w:w="1937" w:type="dxa"/>
          </w:tcPr>
          <w:p w14:paraId="62CA02DE" w14:textId="4B456CC2" w:rsidR="00E34617" w:rsidRPr="0058355D" w:rsidRDefault="007A7C3D" w:rsidP="00CF13F1">
            <w:pPr>
              <w:spacing w:before="280" w:line="259" w:lineRule="auto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Adresa</w:t>
            </w:r>
            <w:proofErr w:type="spellEnd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inštitúcie</w:t>
            </w:r>
            <w:proofErr w:type="spellEnd"/>
          </w:p>
        </w:tc>
      </w:tr>
      <w:tr w:rsidR="00E34617" w:rsidRPr="007A7C3D" w14:paraId="2FC8DD4E" w14:textId="77777777" w:rsidTr="00CF13F1">
        <w:trPr>
          <w:trHeight w:val="781"/>
          <w:jc w:val="center"/>
        </w:trPr>
        <w:tc>
          <w:tcPr>
            <w:tcW w:w="1850" w:type="dxa"/>
          </w:tcPr>
          <w:p w14:paraId="07051298" w14:textId="56EC7C7E" w:rsidR="00E34617" w:rsidRPr="0058355D" w:rsidRDefault="008305FA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Úrad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práce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sociálnych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vecí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rodiny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Žilina</w:t>
            </w:r>
          </w:p>
        </w:tc>
        <w:tc>
          <w:tcPr>
            <w:tcW w:w="2652" w:type="dxa"/>
          </w:tcPr>
          <w:p w14:paraId="68A6F675" w14:textId="6BF6D2E0" w:rsidR="00E34617" w:rsidRPr="0058355D" w:rsidRDefault="008305FA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Úrad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je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orgánom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štátnej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správy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v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oblasti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sociálnych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vecí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rodiny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služieb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zamestnanosti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zriadený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základe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zákona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č. 453/2003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Z.z.</w:t>
            </w:r>
            <w:proofErr w:type="spellEnd"/>
          </w:p>
        </w:tc>
        <w:tc>
          <w:tcPr>
            <w:tcW w:w="1110" w:type="dxa"/>
          </w:tcPr>
          <w:p w14:paraId="6849CAE8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29.10.2019</w:t>
            </w:r>
          </w:p>
          <w:p w14:paraId="71FA0F67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</w:p>
          <w:p w14:paraId="212DDC8E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ZML 1198/2019 RE</w:t>
            </w:r>
          </w:p>
        </w:tc>
        <w:tc>
          <w:tcPr>
            <w:tcW w:w="1382" w:type="dxa"/>
          </w:tcPr>
          <w:p w14:paraId="7772EA0E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58355D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</w:rPr>
              <w:t>PaedDr</w:t>
            </w:r>
            <w:proofErr w:type="spellEnd"/>
            <w:r w:rsidRPr="0058355D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</w:rPr>
              <w:t xml:space="preserve">. Adriana </w:t>
            </w:r>
            <w:proofErr w:type="spellStart"/>
            <w:r w:rsidRPr="0058355D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</w:rPr>
              <w:t>Jurišová</w:t>
            </w:r>
            <w:proofErr w:type="spellEnd"/>
            <w:r w:rsidRPr="0058355D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</w:rPr>
              <w:t>, PhD.</w:t>
            </w: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37" w:type="dxa"/>
          </w:tcPr>
          <w:p w14:paraId="0E8A1D51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UPSVaR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Žilina</w:t>
            </w:r>
          </w:p>
          <w:p w14:paraId="63935436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Hurbanova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16, 010 01 Žilina</w:t>
            </w:r>
          </w:p>
          <w:p w14:paraId="261286C4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https://www.upsvr.gov.sk/za.html?page_id=240992</w:t>
            </w:r>
          </w:p>
        </w:tc>
      </w:tr>
      <w:tr w:rsidR="00E34617" w:rsidRPr="007A7C3D" w14:paraId="4621AE9D" w14:textId="77777777" w:rsidTr="00CF13F1">
        <w:trPr>
          <w:trHeight w:val="985"/>
          <w:jc w:val="center"/>
        </w:trPr>
        <w:tc>
          <w:tcPr>
            <w:tcW w:w="1850" w:type="dxa"/>
          </w:tcPr>
          <w:p w14:paraId="47DEB37B" w14:textId="05A104F3" w:rsidR="00E34617" w:rsidRPr="0058355D" w:rsidRDefault="00E34617" w:rsidP="008305FA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Trojlístok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– </w:t>
            </w:r>
            <w:r w:rsidR="008305FA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Centrum </w:t>
            </w:r>
            <w:proofErr w:type="spellStart"/>
            <w:r w:rsidR="008305FA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sociálnych</w:t>
            </w:r>
            <w:proofErr w:type="spellEnd"/>
            <w:r w:rsidR="008305FA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305FA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služieb</w:t>
            </w:r>
            <w:proofErr w:type="spellEnd"/>
          </w:p>
        </w:tc>
        <w:tc>
          <w:tcPr>
            <w:tcW w:w="2652" w:type="dxa"/>
          </w:tcPr>
          <w:p w14:paraId="45984DB9" w14:textId="62563FB2" w:rsidR="00E34617" w:rsidRPr="0058355D" w:rsidRDefault="008305FA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Poskytuje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ambulantné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týždenné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pobytové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sociálne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služby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pre 40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chlapcov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dievčat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mentálnym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postihnutím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Existuje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bazálna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stimulácia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terapia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snoezelenom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pracovná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terapia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rehabilitácia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14:paraId="7EEA9C74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15.11.2019</w:t>
            </w:r>
          </w:p>
          <w:p w14:paraId="0980FDB6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ZML 1168/2019 RE</w:t>
            </w:r>
          </w:p>
        </w:tc>
        <w:tc>
          <w:tcPr>
            <w:tcW w:w="1382" w:type="dxa"/>
          </w:tcPr>
          <w:p w14:paraId="3491F46D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Ing. Anton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Machola</w:t>
            </w:r>
            <w:proofErr w:type="spellEnd"/>
          </w:p>
        </w:tc>
        <w:tc>
          <w:tcPr>
            <w:tcW w:w="1937" w:type="dxa"/>
          </w:tcPr>
          <w:p w14:paraId="5E5AD41C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TROJLÍSTOK - centrum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sociálnych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služieb</w:t>
            </w:r>
            <w:proofErr w:type="spellEnd"/>
          </w:p>
          <w:p w14:paraId="5D882032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Riadok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8, 034 01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Ružomberok</w:t>
            </w:r>
            <w:proofErr w:type="spellEnd"/>
          </w:p>
          <w:p w14:paraId="4A47F8D4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http://trojlistok.dsszsk.sk/kontakt.html</w:t>
            </w:r>
          </w:p>
        </w:tc>
      </w:tr>
      <w:tr w:rsidR="00E34617" w:rsidRPr="007A7C3D" w14:paraId="6BEA0F50" w14:textId="77777777" w:rsidTr="00CF13F1">
        <w:trPr>
          <w:trHeight w:val="1369"/>
          <w:jc w:val="center"/>
        </w:trPr>
        <w:tc>
          <w:tcPr>
            <w:tcW w:w="1850" w:type="dxa"/>
          </w:tcPr>
          <w:p w14:paraId="1C704DDA" w14:textId="2F064C9E" w:rsidR="00E34617" w:rsidRPr="0058355D" w:rsidRDefault="008305FA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Spoločnosť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priateľov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detí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z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detských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domovov</w:t>
            </w:r>
            <w:proofErr w:type="spellEnd"/>
            <w:r w:rsidR="00E34617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="00E34617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Úsmev</w:t>
            </w:r>
            <w:proofErr w:type="spellEnd"/>
            <w:r w:rsidR="00E34617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34617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ako</w:t>
            </w:r>
            <w:proofErr w:type="spellEnd"/>
            <w:r w:rsidR="00E34617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34617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dar</w:t>
            </w:r>
            <w:proofErr w:type="spellEnd"/>
          </w:p>
        </w:tc>
        <w:tc>
          <w:tcPr>
            <w:tcW w:w="2652" w:type="dxa"/>
          </w:tcPr>
          <w:p w14:paraId="7C051A14" w14:textId="77777777" w:rsidR="008305FA" w:rsidRPr="0058355D" w:rsidRDefault="008305FA" w:rsidP="008305FA">
            <w:pP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Pracujeme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rodinami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v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núdzi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Poskytujeme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rozvojové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programy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pre</w:t>
            </w:r>
          </w:p>
          <w:p w14:paraId="54C4520B" w14:textId="41D541DF" w:rsidR="00E34617" w:rsidRPr="0058355D" w:rsidRDefault="008305FA" w:rsidP="008305FA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deti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mládež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v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detských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domovoch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pestúnskych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rodinách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u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príbuzných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Prevádzkujeme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krízové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centrá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nízkoprahové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kluby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14:paraId="0A8C42A5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01.10.2019</w:t>
            </w:r>
          </w:p>
          <w:p w14:paraId="41E574D4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ZML 1197/2019 RE</w:t>
            </w:r>
          </w:p>
        </w:tc>
        <w:tc>
          <w:tcPr>
            <w:tcW w:w="1382" w:type="dxa"/>
          </w:tcPr>
          <w:p w14:paraId="1ABFCE65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prof.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MUDr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Jozef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Mikloško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1937" w:type="dxa"/>
          </w:tcPr>
          <w:p w14:paraId="4B5DC950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Spoločnosť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priateľov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detí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z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detských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domovov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Úsmev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ako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dar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ŠVZ</w:t>
            </w:r>
          </w:p>
          <w:p w14:paraId="6800ECFC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Ševčenkova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21, 851 01 Bratislava</w:t>
            </w:r>
          </w:p>
          <w:p w14:paraId="0690611B" w14:textId="733C24EC" w:rsidR="00E34617" w:rsidRPr="0058355D" w:rsidRDefault="007523FC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</w:rPr>
              <w:t>https://www.usmev.sk/</w:t>
            </w:r>
          </w:p>
        </w:tc>
      </w:tr>
      <w:tr w:rsidR="007A7C3D" w:rsidRPr="007A7C3D" w14:paraId="1E6826F8" w14:textId="77777777" w:rsidTr="00CF13F1">
        <w:trPr>
          <w:trHeight w:val="1561"/>
          <w:jc w:val="center"/>
        </w:trPr>
        <w:tc>
          <w:tcPr>
            <w:tcW w:w="1850" w:type="dxa"/>
          </w:tcPr>
          <w:p w14:paraId="0D5A6D59" w14:textId="619BA7B6" w:rsidR="00E34617" w:rsidRPr="0058355D" w:rsidRDefault="007A7C3D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Centrum pre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deti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rodiny</w:t>
            </w:r>
            <w:proofErr w:type="spellEnd"/>
            <w:r w:rsidR="00E34617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34617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Ružomberok</w:t>
            </w:r>
            <w:proofErr w:type="spellEnd"/>
            <w:r w:rsidR="00E34617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2652" w:type="dxa"/>
          </w:tcPr>
          <w:p w14:paraId="6121976B" w14:textId="18814BEB" w:rsidR="00E34617" w:rsidRPr="0058355D" w:rsidRDefault="007A7C3D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Centrum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poskytuje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starostlivosť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deti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mladých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dospelých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do 25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rokov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v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medziach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zákona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č. 305/2005 Z. z. Centrum je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zariadením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sociálnoprávnej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ochrany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detí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sociálnej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kurately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nahrádza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rodinné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prostredie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dieťaťa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alebo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náhradné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rodinné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prostredie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14:paraId="60BAC487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21.12.2018</w:t>
            </w:r>
          </w:p>
          <w:p w14:paraId="78125504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ZML 1160/2018 RE</w:t>
            </w:r>
          </w:p>
        </w:tc>
        <w:tc>
          <w:tcPr>
            <w:tcW w:w="1382" w:type="dxa"/>
          </w:tcPr>
          <w:p w14:paraId="725482D2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Ing.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Štefan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Likavčan</w:t>
            </w:r>
            <w:proofErr w:type="spellEnd"/>
          </w:p>
        </w:tc>
        <w:tc>
          <w:tcPr>
            <w:tcW w:w="1937" w:type="dxa"/>
          </w:tcPr>
          <w:p w14:paraId="2F2BA29C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Centrum pre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deti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rodinyu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Ružomberok</w:t>
            </w:r>
            <w:proofErr w:type="spellEnd"/>
          </w:p>
          <w:p w14:paraId="3809F8F0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Kalvárska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35, 034 01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Ružomberok</w:t>
            </w:r>
            <w:proofErr w:type="spellEnd"/>
          </w:p>
          <w:p w14:paraId="719FE6DA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https://www.cdr-rk.sk/</w:t>
            </w:r>
          </w:p>
        </w:tc>
      </w:tr>
      <w:tr w:rsidR="00E34617" w:rsidRPr="007A7C3D" w14:paraId="72CC3988" w14:textId="77777777" w:rsidTr="00CF13F1">
        <w:trPr>
          <w:trHeight w:val="985"/>
          <w:jc w:val="center"/>
        </w:trPr>
        <w:tc>
          <w:tcPr>
            <w:tcW w:w="1850" w:type="dxa"/>
          </w:tcPr>
          <w:p w14:paraId="1CABAF9E" w14:textId="15A6E6BC" w:rsidR="00E34617" w:rsidRPr="0058355D" w:rsidRDefault="007A7C3D" w:rsidP="007A7C3D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Ružomberok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Mestský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úrad</w:t>
            </w:r>
            <w:proofErr w:type="spellEnd"/>
          </w:p>
        </w:tc>
        <w:tc>
          <w:tcPr>
            <w:tcW w:w="2652" w:type="dxa"/>
          </w:tcPr>
          <w:p w14:paraId="017D0ABB" w14:textId="072C1EB2" w:rsidR="00E34617" w:rsidRPr="0058355D" w:rsidRDefault="007A7C3D" w:rsidP="007A7C3D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Mestský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úrad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zabezpečuje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organizačné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administratívne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záležitosti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zastupiteľstva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primátora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ako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aj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orgánov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zriadených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mestským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zastupiteľstvom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14:paraId="3511629A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29.03.2019</w:t>
            </w:r>
          </w:p>
          <w:p w14:paraId="77009066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ZML 269/2019 RE</w:t>
            </w:r>
          </w:p>
        </w:tc>
        <w:tc>
          <w:tcPr>
            <w:tcW w:w="1382" w:type="dxa"/>
          </w:tcPr>
          <w:p w14:paraId="6BB09851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MUDr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Igor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Čombor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, PhD.</w:t>
            </w:r>
          </w:p>
        </w:tc>
        <w:tc>
          <w:tcPr>
            <w:tcW w:w="1937" w:type="dxa"/>
          </w:tcPr>
          <w:p w14:paraId="70D05C60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Mesto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Ružomberok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Mestský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úrad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Ružomberok</w:t>
            </w:r>
            <w:proofErr w:type="spellEnd"/>
          </w:p>
          <w:p w14:paraId="0474BFF2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Nám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A.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Hlinku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1, 034 01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Ružomberok</w:t>
            </w:r>
            <w:proofErr w:type="spellEnd"/>
          </w:p>
          <w:p w14:paraId="0DF45E24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https://www.ruzomberok.sk/</w:t>
            </w:r>
          </w:p>
        </w:tc>
      </w:tr>
      <w:tr w:rsidR="00E34617" w:rsidRPr="007A7C3D" w14:paraId="28C13074" w14:textId="77777777" w:rsidTr="00CF13F1">
        <w:trPr>
          <w:trHeight w:val="1561"/>
          <w:jc w:val="center"/>
        </w:trPr>
        <w:tc>
          <w:tcPr>
            <w:tcW w:w="1850" w:type="dxa"/>
          </w:tcPr>
          <w:p w14:paraId="1FC807ED" w14:textId="25C2EE94" w:rsidR="00E34617" w:rsidRPr="0058355D" w:rsidRDefault="00E34617" w:rsidP="007A7C3D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Spiš</w:t>
            </w:r>
            <w:r w:rsidR="007A7C3D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ská</w:t>
            </w:r>
            <w:proofErr w:type="spellEnd"/>
            <w:r w:rsidR="007A7C3D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A7C3D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katolícka</w:t>
            </w:r>
            <w:proofErr w:type="spellEnd"/>
            <w:r w:rsidR="007A7C3D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A7C3D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charita</w:t>
            </w:r>
            <w:proofErr w:type="spellEnd"/>
            <w:r w:rsidR="007A7C3D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–</w:t>
            </w: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A7C3D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Denný</w:t>
            </w:r>
            <w:proofErr w:type="spellEnd"/>
            <w:r w:rsidR="007A7C3D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A7C3D"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stacionár</w:t>
            </w:r>
            <w:proofErr w:type="spellEnd"/>
          </w:p>
        </w:tc>
        <w:tc>
          <w:tcPr>
            <w:tcW w:w="2652" w:type="dxa"/>
          </w:tcPr>
          <w:p w14:paraId="57E4C9C4" w14:textId="58E70F56" w:rsidR="00E34617" w:rsidRPr="0058355D" w:rsidRDefault="007A7C3D" w:rsidP="007A7C3D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Denný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stacionár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poskytuje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pomoc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v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odkázanosti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pomoc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inej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osoby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sociálne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poradenstvo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klientom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jeho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rodinným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príslušníkom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sociálnu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rehabilitáciu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Poskytuje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priestor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pre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veľkú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skupinu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fyzicky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mentálne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postihnutých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klientov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väčšinou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absolventov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Špeciálnej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základnej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školy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14:paraId="7F1D46A8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15.10.2019</w:t>
            </w:r>
          </w:p>
          <w:p w14:paraId="212C8ECC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ZML 1122/2019 RE</w:t>
            </w:r>
          </w:p>
        </w:tc>
        <w:tc>
          <w:tcPr>
            <w:tcW w:w="1382" w:type="dxa"/>
          </w:tcPr>
          <w:p w14:paraId="456EF403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PhDr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Ing,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Pavol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Vilcek</w:t>
            </w:r>
            <w:proofErr w:type="spellEnd"/>
          </w:p>
        </w:tc>
        <w:tc>
          <w:tcPr>
            <w:tcW w:w="1937" w:type="dxa"/>
          </w:tcPr>
          <w:p w14:paraId="4C93F101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Spišská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katolícka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charita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Dom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Charitas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Bl.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Zdenky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Schellingovej-Denný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stacionár</w:t>
            </w:r>
            <w:proofErr w:type="spellEnd"/>
          </w:p>
          <w:p w14:paraId="62918C00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Cyrila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Metoda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318, 029 01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Námestovo</w:t>
            </w:r>
            <w:proofErr w:type="spellEnd"/>
          </w:p>
          <w:p w14:paraId="04B4D7A3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https://caritas.sk/ambulantne-sluzby/</w:t>
            </w:r>
          </w:p>
        </w:tc>
      </w:tr>
      <w:tr w:rsidR="00E34617" w:rsidRPr="007A7C3D" w14:paraId="03090112" w14:textId="77777777" w:rsidTr="00CF13F1">
        <w:trPr>
          <w:trHeight w:val="973"/>
          <w:jc w:val="center"/>
        </w:trPr>
        <w:tc>
          <w:tcPr>
            <w:tcW w:w="1850" w:type="dxa"/>
          </w:tcPr>
          <w:p w14:paraId="166C9A60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CSS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ViaVitae</w:t>
            </w:r>
            <w:proofErr w:type="spellEnd"/>
          </w:p>
        </w:tc>
        <w:tc>
          <w:tcPr>
            <w:tcW w:w="2652" w:type="dxa"/>
          </w:tcPr>
          <w:p w14:paraId="5F6B0C3F" w14:textId="06CFFA7D" w:rsidR="00E34617" w:rsidRPr="0058355D" w:rsidRDefault="007A7C3D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Zariadenia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pre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seniorov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poskytujúce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pobytové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ambulantné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terénne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formy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denných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stacionárov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sociálnych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služieb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Opatrovateľská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služba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Odľahčovacia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služba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14:paraId="28C1AFA5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23.10.2019ZML 1038/20119 RE</w:t>
            </w:r>
          </w:p>
        </w:tc>
        <w:tc>
          <w:tcPr>
            <w:tcW w:w="1382" w:type="dxa"/>
          </w:tcPr>
          <w:p w14:paraId="297C0FDB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JUDr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Simona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Pochybová</w:t>
            </w:r>
            <w:proofErr w:type="spellEnd"/>
          </w:p>
        </w:tc>
        <w:tc>
          <w:tcPr>
            <w:tcW w:w="1937" w:type="dxa"/>
          </w:tcPr>
          <w:p w14:paraId="1778FFE8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CSS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ViaVitae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n.o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Špecializované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výučbové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zariadenie</w:t>
            </w:r>
            <w:proofErr w:type="spellEnd"/>
          </w:p>
          <w:p w14:paraId="17FE155D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Plavisko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7, 034 01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Ružomberok</w:t>
            </w:r>
            <w:proofErr w:type="spellEnd"/>
          </w:p>
          <w:p w14:paraId="09865F77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http://www.cssviavitae.sk/</w:t>
            </w:r>
          </w:p>
        </w:tc>
      </w:tr>
      <w:tr w:rsidR="00E34617" w:rsidRPr="007A7C3D" w14:paraId="51D7D9C3" w14:textId="77777777" w:rsidTr="00CF13F1">
        <w:trPr>
          <w:trHeight w:val="985"/>
          <w:jc w:val="center"/>
        </w:trPr>
        <w:tc>
          <w:tcPr>
            <w:tcW w:w="1850" w:type="dxa"/>
          </w:tcPr>
          <w:p w14:paraId="0B7AC2CB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MEDIK-M</w:t>
            </w:r>
          </w:p>
        </w:tc>
        <w:tc>
          <w:tcPr>
            <w:tcW w:w="2652" w:type="dxa"/>
          </w:tcPr>
          <w:p w14:paraId="7F8FA283" w14:textId="60ACEDDB" w:rsidR="00E34617" w:rsidRPr="0058355D" w:rsidRDefault="007A7C3D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Zariadenia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pre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seniorov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opatrovateľské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služby</w:t>
            </w:r>
            <w:proofErr w:type="spellEnd"/>
          </w:p>
        </w:tc>
        <w:tc>
          <w:tcPr>
            <w:tcW w:w="1110" w:type="dxa"/>
          </w:tcPr>
          <w:p w14:paraId="445A7856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23.09.2019</w:t>
            </w:r>
          </w:p>
          <w:p w14:paraId="5DC7566E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ZML 1195/2019 RE</w:t>
            </w:r>
          </w:p>
        </w:tc>
        <w:tc>
          <w:tcPr>
            <w:tcW w:w="1382" w:type="dxa"/>
          </w:tcPr>
          <w:p w14:paraId="434B95F9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sk-SK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Milan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Matia</w:t>
            </w:r>
            <w:proofErr w:type="spellEnd"/>
          </w:p>
        </w:tc>
        <w:tc>
          <w:tcPr>
            <w:tcW w:w="1937" w:type="dxa"/>
          </w:tcPr>
          <w:p w14:paraId="45C54D65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MEDIK-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M,n.o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ŠVZ</w:t>
            </w:r>
          </w:p>
          <w:p w14:paraId="3D36F0A9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Kollárova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5781, prev. </w:t>
            </w:r>
            <w:proofErr w:type="spellStart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Východná</w:t>
            </w:r>
            <w:proofErr w:type="spellEnd"/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, Martin</w:t>
            </w:r>
          </w:p>
          <w:p w14:paraId="7FBB5C7B" w14:textId="77777777" w:rsidR="00E34617" w:rsidRPr="0058355D" w:rsidRDefault="00E34617" w:rsidP="00E34617">
            <w:pPr>
              <w:spacing w:line="259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355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http://www.medikm.sk/kontakt.html</w:t>
            </w:r>
          </w:p>
        </w:tc>
      </w:tr>
    </w:tbl>
    <w:p w14:paraId="0A315E18" w14:textId="77777777" w:rsidR="00E34617" w:rsidRDefault="00E34617" w:rsidP="001C57CC">
      <w:pPr>
        <w:spacing w:after="0"/>
        <w:rPr>
          <w:sz w:val="16"/>
          <w:szCs w:val="16"/>
        </w:rPr>
      </w:pPr>
    </w:p>
    <w:p w14:paraId="3F77518A" w14:textId="77777777" w:rsidR="00657625" w:rsidRDefault="00657625" w:rsidP="001C57CC">
      <w:pPr>
        <w:spacing w:after="0"/>
        <w:rPr>
          <w:sz w:val="16"/>
          <w:szCs w:val="16"/>
        </w:rPr>
      </w:pPr>
    </w:p>
    <w:p w14:paraId="4ADD2684" w14:textId="77777777" w:rsidR="00657625" w:rsidRDefault="00657625" w:rsidP="001C57CC">
      <w:pPr>
        <w:spacing w:after="0"/>
        <w:rPr>
          <w:sz w:val="16"/>
          <w:szCs w:val="16"/>
        </w:rPr>
      </w:pPr>
    </w:p>
    <w:p w14:paraId="0F99315E" w14:textId="594F021F" w:rsidR="00EC0007" w:rsidRDefault="006B54C1" w:rsidP="00542409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t xml:space="preserve">Charakteristika </w:t>
      </w:r>
      <w:r w:rsidR="0085194C" w:rsidRPr="00CF13F1">
        <w:rPr>
          <w:rFonts w:cstheme="minorHAnsi"/>
          <w:b/>
          <w:bCs/>
          <w:sz w:val="16"/>
          <w:szCs w:val="16"/>
        </w:rPr>
        <w:t>na možnost</w:t>
      </w:r>
      <w:r w:rsidR="00C007BE" w:rsidRPr="00CF13F1">
        <w:rPr>
          <w:rFonts w:cstheme="minorHAnsi"/>
          <w:b/>
          <w:bCs/>
          <w:sz w:val="16"/>
          <w:szCs w:val="16"/>
        </w:rPr>
        <w:t>í</w:t>
      </w:r>
      <w:r w:rsidR="0085194C" w:rsidRPr="00CF13F1">
        <w:rPr>
          <w:rFonts w:cstheme="minorHAnsi"/>
          <w:b/>
          <w:bCs/>
          <w:sz w:val="16"/>
          <w:szCs w:val="16"/>
        </w:rPr>
        <w:t xml:space="preserve"> sociálneho, športového, kultúrneho, duchovného a spoločenského vyžitia</w:t>
      </w:r>
    </w:p>
    <w:p w14:paraId="05543E20" w14:textId="0BE00B53" w:rsidR="00542409" w:rsidRDefault="00542409" w:rsidP="00542409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</w:p>
    <w:p w14:paraId="6A53774F" w14:textId="5CCB5F64" w:rsidR="00542409" w:rsidRPr="00CF13F1" w:rsidRDefault="00542409" w:rsidP="00542409">
      <w:pPr>
        <w:pStyle w:val="Default"/>
        <w:spacing w:after="120" w:line="259" w:lineRule="auto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lastRenderedPageBreak/>
        <w:t>Katolícka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univerzita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v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Ružomberku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ponúka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svojím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študentom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a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absolventom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rôzne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služby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: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účasť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na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duchovných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kultúrnych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a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športových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aktivitách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Univerzitného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pastoračného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centra;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prácu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v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univerzitnej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televízii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TV Unica, v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univerzitnom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rádiu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Pulz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, v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univerzitnom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časopise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Zumag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.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Študenti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ktorí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majú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dar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spevu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môžu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byť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súčasťou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speváckeho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zboru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Benedictus.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Poradenské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centrum KU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ponúka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psychologické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poradenstvo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kariér</w:t>
      </w:r>
      <w:r w:rsidR="00DB7413">
        <w:rPr>
          <w:rFonts w:asciiTheme="minorHAnsi" w:hAnsiTheme="minorHAnsi" w:cstheme="minorHAnsi"/>
          <w:i/>
          <w:iCs/>
          <w:sz w:val="16"/>
          <w:szCs w:val="16"/>
        </w:rPr>
        <w:t>ové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poradenstvo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sociálne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a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právne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poradenstvo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podporné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poradenstvo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pre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študentov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so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špeci</w:t>
      </w:r>
      <w:r w:rsidR="00DB7413">
        <w:rPr>
          <w:rFonts w:asciiTheme="minorHAnsi" w:hAnsiTheme="minorHAnsi" w:cstheme="minorHAnsi"/>
          <w:i/>
          <w:iCs/>
          <w:sz w:val="16"/>
          <w:szCs w:val="16"/>
        </w:rPr>
        <w:t>fickými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iCs/>
          <w:sz w:val="16"/>
          <w:szCs w:val="16"/>
        </w:rPr>
        <w:t>potrebami</w:t>
      </w:r>
      <w:proofErr w:type="spellEnd"/>
      <w:r w:rsidRPr="00CF13F1">
        <w:rPr>
          <w:rFonts w:asciiTheme="minorHAnsi" w:hAnsiTheme="minorHAnsi" w:cstheme="minorHAnsi"/>
          <w:i/>
          <w:iCs/>
          <w:sz w:val="16"/>
          <w:szCs w:val="16"/>
        </w:rPr>
        <w:t xml:space="preserve">. </w:t>
      </w:r>
    </w:p>
    <w:p w14:paraId="2D1F1D62" w14:textId="1A26F406" w:rsidR="00542409" w:rsidRPr="00CF13F1" w:rsidRDefault="00542409" w:rsidP="00CF13F1">
      <w:pPr>
        <w:pStyle w:val="Default"/>
        <w:spacing w:line="259" w:lineRule="auto"/>
        <w:jc w:val="both"/>
        <w:rPr>
          <w:rFonts w:cstheme="minorHAnsi"/>
          <w:i/>
          <w:sz w:val="16"/>
          <w:szCs w:val="16"/>
        </w:rPr>
      </w:pP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Katolícka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univerzita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v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spolupráci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s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Univerzitným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pastoračným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centrom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Jána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Vojtaššáka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vytvára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primerané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prostredie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na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vyvážený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rast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študentov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CF13F1">
        <w:rPr>
          <w:rFonts w:asciiTheme="minorHAnsi" w:hAnsiTheme="minorHAnsi" w:cstheme="minorHAnsi"/>
          <w:i/>
          <w:sz w:val="16"/>
          <w:szCs w:val="16"/>
        </w:rPr>
        <w:t xml:space="preserve">V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sociálnej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oblasti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pozýva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študentov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zapojiť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sa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do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charitatívnych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projektov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v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rámci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Slovenskej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katolíckej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charity a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iných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nadácií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, do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pravidelného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darovania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krvi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.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Športová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oblasť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je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rozvíjaná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v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pravidelných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športových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večeroch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, v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turnajoch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a v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ponuke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celoročnej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turistiky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.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Kultúrna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oblasť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je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zastúpená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ponukou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divadelných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predstavení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koncertov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.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Duchovná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oblasť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je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prehlbovaná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prostredníctvom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slávenia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sv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.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omší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adoráciami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duchovnými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rozhovormi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a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vysluhovaním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sviatosti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zmierenia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prednáškami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a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diskusiami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prácou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malých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spoločenstiev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, 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púťami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duchovnými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obnovami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kurzami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a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účasťou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na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duchovných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podujatiach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na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národnej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a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medzinárodnej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úrovni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.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Spoločenské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vyžitie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je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zabezpečené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cez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celovečerné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zábavné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programy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–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Beánia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Sedliacka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F13F1">
        <w:rPr>
          <w:rFonts w:asciiTheme="minorHAnsi" w:hAnsiTheme="minorHAnsi" w:cstheme="minorHAnsi"/>
          <w:i/>
          <w:sz w:val="16"/>
          <w:szCs w:val="16"/>
        </w:rPr>
        <w:t>veselica</w:t>
      </w:r>
      <w:proofErr w:type="spellEnd"/>
      <w:r w:rsidRPr="00CF13F1">
        <w:rPr>
          <w:rFonts w:asciiTheme="minorHAnsi" w:hAnsiTheme="minorHAnsi" w:cstheme="minorHAnsi"/>
          <w:i/>
          <w:sz w:val="16"/>
          <w:szCs w:val="16"/>
        </w:rPr>
        <w:t>.</w:t>
      </w:r>
    </w:p>
    <w:p w14:paraId="0307A1DE" w14:textId="77777777" w:rsidR="0085194C" w:rsidRPr="00605901" w:rsidRDefault="0085194C" w:rsidP="00CD72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14:paraId="56D97666" w14:textId="0117775E" w:rsidR="00EC0007" w:rsidRPr="00CF13F1" w:rsidRDefault="008F0942" w:rsidP="00542409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 w:rsidRPr="00CF13F1">
        <w:rPr>
          <w:rFonts w:cstheme="minorHAnsi"/>
          <w:b/>
          <w:bCs/>
          <w:sz w:val="16"/>
          <w:szCs w:val="16"/>
        </w:rPr>
        <w:t xml:space="preserve">Možnosti a podmienky </w:t>
      </w:r>
      <w:r w:rsidR="006B6C62" w:rsidRPr="00CF13F1">
        <w:rPr>
          <w:rFonts w:cstheme="minorHAnsi"/>
          <w:b/>
          <w:bCs/>
          <w:sz w:val="16"/>
          <w:szCs w:val="16"/>
        </w:rPr>
        <w:t>účasti</w:t>
      </w:r>
      <w:r w:rsidR="00556D56" w:rsidRPr="00CF13F1">
        <w:rPr>
          <w:rFonts w:cstheme="minorHAnsi"/>
          <w:b/>
          <w:bCs/>
          <w:sz w:val="16"/>
          <w:szCs w:val="16"/>
        </w:rPr>
        <w:t xml:space="preserve"> študentov študijného programu </w:t>
      </w:r>
      <w:r w:rsidR="006B6C62" w:rsidRPr="00CF13F1">
        <w:rPr>
          <w:rFonts w:cstheme="minorHAnsi"/>
          <w:b/>
          <w:bCs/>
          <w:sz w:val="16"/>
          <w:szCs w:val="16"/>
        </w:rPr>
        <w:t>na</w:t>
      </w:r>
      <w:r w:rsidR="00556D56" w:rsidRPr="00CF13F1">
        <w:rPr>
          <w:rFonts w:cstheme="minorHAnsi"/>
          <w:b/>
          <w:bCs/>
          <w:sz w:val="16"/>
          <w:szCs w:val="16"/>
        </w:rPr>
        <w:t> mobilitá</w:t>
      </w:r>
      <w:r w:rsidR="00BC0232" w:rsidRPr="00CF13F1">
        <w:rPr>
          <w:rFonts w:cstheme="minorHAnsi"/>
          <w:b/>
          <w:bCs/>
          <w:sz w:val="16"/>
          <w:szCs w:val="16"/>
        </w:rPr>
        <w:t>ch</w:t>
      </w:r>
      <w:r w:rsidR="00556D56" w:rsidRPr="00CF13F1">
        <w:rPr>
          <w:rFonts w:cstheme="minorHAnsi"/>
          <w:b/>
          <w:bCs/>
          <w:sz w:val="16"/>
          <w:szCs w:val="16"/>
        </w:rPr>
        <w:t xml:space="preserve"> a</w:t>
      </w:r>
      <w:r w:rsidR="001E60EB" w:rsidRPr="00CF13F1">
        <w:rPr>
          <w:rFonts w:cstheme="minorHAnsi"/>
          <w:b/>
          <w:bCs/>
          <w:sz w:val="16"/>
          <w:szCs w:val="16"/>
        </w:rPr>
        <w:t> </w:t>
      </w:r>
      <w:r w:rsidR="00556D56" w:rsidRPr="00CF13F1">
        <w:rPr>
          <w:rFonts w:cstheme="minorHAnsi"/>
          <w:b/>
          <w:bCs/>
          <w:sz w:val="16"/>
          <w:szCs w:val="16"/>
        </w:rPr>
        <w:t>stáža</w:t>
      </w:r>
      <w:r w:rsidR="00036941" w:rsidRPr="00CF13F1">
        <w:rPr>
          <w:rFonts w:cstheme="minorHAnsi"/>
          <w:b/>
          <w:bCs/>
          <w:sz w:val="16"/>
          <w:szCs w:val="16"/>
        </w:rPr>
        <w:t>ch</w:t>
      </w:r>
      <w:r w:rsidR="001E60EB" w:rsidRPr="00CF13F1">
        <w:rPr>
          <w:rFonts w:cstheme="minorHAnsi"/>
          <w:b/>
          <w:bCs/>
          <w:sz w:val="16"/>
          <w:szCs w:val="16"/>
        </w:rPr>
        <w:t xml:space="preserve"> (s uvedením kontaktov)</w:t>
      </w:r>
      <w:r w:rsidR="008F5165" w:rsidRPr="00CF13F1">
        <w:rPr>
          <w:rFonts w:cstheme="minorHAnsi"/>
          <w:b/>
          <w:bCs/>
          <w:sz w:val="16"/>
          <w:szCs w:val="16"/>
        </w:rPr>
        <w:t xml:space="preserve">, pokyny na prihlasovanie, pravidlá uznávania </w:t>
      </w:r>
      <w:r w:rsidR="009C6736" w:rsidRPr="00CF13F1">
        <w:rPr>
          <w:rFonts w:cstheme="minorHAnsi"/>
          <w:b/>
          <w:bCs/>
          <w:sz w:val="16"/>
          <w:szCs w:val="16"/>
        </w:rPr>
        <w:t xml:space="preserve">tohto </w:t>
      </w:r>
      <w:r w:rsidR="008F5165" w:rsidRPr="00CF13F1">
        <w:rPr>
          <w:rFonts w:cstheme="minorHAnsi"/>
          <w:b/>
          <w:bCs/>
          <w:sz w:val="16"/>
          <w:szCs w:val="16"/>
        </w:rPr>
        <w:t>vzdelávania</w:t>
      </w:r>
    </w:p>
    <w:p w14:paraId="4C943009" w14:textId="77777777" w:rsidR="00542409" w:rsidRDefault="00542409" w:rsidP="00CF13F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14:paraId="1CC56FE0" w14:textId="3A0DE028" w:rsidR="00193E82" w:rsidRPr="00CF13F1" w:rsidRDefault="00193E82" w:rsidP="007F338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 xml:space="preserve">Osnovy programu zahŕňajú tri povinné mobility podľa schémy mobility. Každá povinná mobilita má vlastné učebné osnovy. V učebných plánoch sú stanovené cielené výsledky vzdelávania pre každú cestu v súlade s použitými metódami výučby a hodnotenia. Každý semester začína jednodňovými úvodnými aktivitami: uvítacie stretnutie, administratívne záležitosti, úvod do elektronických zdrojov univerzity, ktoré budú študenti využívať počas celého programu, ako aj do systému </w:t>
      </w:r>
      <w:proofErr w:type="spellStart"/>
      <w:r w:rsidRPr="00CF13F1">
        <w:rPr>
          <w:rFonts w:cstheme="minorHAnsi"/>
          <w:i/>
          <w:iCs/>
          <w:sz w:val="16"/>
          <w:szCs w:val="16"/>
        </w:rPr>
        <w:t>Moodle</w:t>
      </w:r>
      <w:proofErr w:type="spellEnd"/>
      <w:r w:rsidRPr="00CF13F1">
        <w:rPr>
          <w:rFonts w:cstheme="minorHAnsi"/>
          <w:i/>
          <w:iCs/>
          <w:sz w:val="16"/>
          <w:szCs w:val="16"/>
        </w:rPr>
        <w:t xml:space="preserve"> (alebo inej platformy), prehliadka knižnice a ďalších častí univerzity.</w:t>
      </w:r>
    </w:p>
    <w:p w14:paraId="415D38F8" w14:textId="77777777" w:rsidR="00193E82" w:rsidRDefault="00193E82" w:rsidP="007F338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14:paraId="52894A99" w14:textId="784685E8" w:rsidR="00200599" w:rsidRPr="00CF13F1" w:rsidRDefault="00945BD5" w:rsidP="00CF13F1">
      <w:pPr>
        <w:pStyle w:val="Odsekzoznamu"/>
        <w:numPr>
          <w:ilvl w:val="0"/>
          <w:numId w:val="1"/>
        </w:numPr>
        <w:ind w:left="357" w:hanging="357"/>
        <w:rPr>
          <w:b/>
          <w:bCs/>
          <w:sz w:val="16"/>
          <w:szCs w:val="16"/>
        </w:rPr>
      </w:pPr>
      <w:r w:rsidRPr="00CF13F1">
        <w:rPr>
          <w:b/>
          <w:bCs/>
          <w:sz w:val="16"/>
          <w:szCs w:val="16"/>
        </w:rPr>
        <w:t xml:space="preserve">Požadované schopnosti a predpoklady uchádzača o štúdium študijného programu </w:t>
      </w:r>
    </w:p>
    <w:p w14:paraId="31D507FD" w14:textId="08CB7D5F" w:rsidR="00C47256" w:rsidRDefault="00C47256" w:rsidP="00C47256">
      <w:pPr>
        <w:pStyle w:val="Odsekzoznamu"/>
        <w:autoSpaceDE w:val="0"/>
        <w:autoSpaceDN w:val="0"/>
        <w:adjustRightInd w:val="0"/>
        <w:spacing w:after="0" w:line="240" w:lineRule="auto"/>
        <w:ind w:left="5747"/>
        <w:jc w:val="both"/>
        <w:rPr>
          <w:rFonts w:cstheme="minorHAnsi"/>
          <w:sz w:val="16"/>
          <w:szCs w:val="16"/>
          <w:highlight w:val="red"/>
        </w:rPr>
      </w:pPr>
    </w:p>
    <w:p w14:paraId="39FF0478" w14:textId="68DAED50" w:rsidR="00C47256" w:rsidRPr="00CF13F1" w:rsidRDefault="00C47256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>Podmienky a postupy prijímania študentov na štúdium upravuje konzorciálna zmluva všetkých partnerských univerzít. Príslušná oblasť bude zadefinovaná aj v smernici dekana PF KU o realizácii spoločných študijných programov v anglickom jazyku.</w:t>
      </w:r>
    </w:p>
    <w:p w14:paraId="6C5A5121" w14:textId="77777777" w:rsidR="00C47256" w:rsidRDefault="00C47256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49D31DF" w14:textId="31CEFA05" w:rsidR="00C47256" w:rsidRPr="00CF13F1" w:rsidRDefault="00C47256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  <w:r w:rsidRPr="00CF13F1">
        <w:rPr>
          <w:rFonts w:cstheme="minorHAnsi"/>
          <w:b/>
          <w:bCs/>
          <w:i/>
          <w:iCs/>
          <w:sz w:val="16"/>
          <w:szCs w:val="16"/>
        </w:rPr>
        <w:t>Podmienky a postup prijatia</w:t>
      </w:r>
    </w:p>
    <w:p w14:paraId="6D8EEFC2" w14:textId="687D1729" w:rsidR="00C47256" w:rsidRPr="00CF13F1" w:rsidRDefault="00C47256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>Spoločný postup pri výbere a prijímaní študentov schvaľuje správna rada</w:t>
      </w:r>
      <w:r w:rsidR="00995C18">
        <w:rPr>
          <w:rFonts w:cstheme="minorHAnsi"/>
          <w:i/>
          <w:iCs/>
          <w:sz w:val="16"/>
          <w:szCs w:val="16"/>
        </w:rPr>
        <w:t xml:space="preserve"> konzorcia</w:t>
      </w:r>
      <w:r w:rsidRPr="00CF13F1">
        <w:rPr>
          <w:rFonts w:cstheme="minorHAnsi"/>
          <w:i/>
          <w:iCs/>
          <w:sz w:val="16"/>
          <w:szCs w:val="16"/>
        </w:rPr>
        <w:t>. Správna rada</w:t>
      </w:r>
      <w:r w:rsidR="007523FC">
        <w:rPr>
          <w:rFonts w:cstheme="minorHAnsi"/>
          <w:i/>
          <w:iCs/>
          <w:sz w:val="16"/>
          <w:szCs w:val="16"/>
        </w:rPr>
        <w:t xml:space="preserve"> konzorcia</w:t>
      </w:r>
      <w:r w:rsidRPr="00CF13F1">
        <w:rPr>
          <w:rFonts w:cstheme="minorHAnsi"/>
          <w:i/>
          <w:iCs/>
          <w:sz w:val="16"/>
          <w:szCs w:val="16"/>
        </w:rPr>
        <w:t xml:space="preserve"> tvorí spoločný prijímací výbor pre prijatie študentov, ktorý slúži ako výberová komisia. Výbor sa skladá z 1 akademického zástupcu za každého partnera konzorcia. Členovia výboru si volia vedúceho.</w:t>
      </w:r>
    </w:p>
    <w:p w14:paraId="2A6E81EB" w14:textId="77777777" w:rsidR="00C47256" w:rsidRPr="00CF13F1" w:rsidRDefault="00C47256" w:rsidP="00C4725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</w:p>
    <w:p w14:paraId="1F90C4B6" w14:textId="05A1C77C" w:rsidR="00C47256" w:rsidRPr="00CF13F1" w:rsidRDefault="00C47256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  <w:r w:rsidRPr="00CF13F1">
        <w:rPr>
          <w:rFonts w:cstheme="minorHAnsi"/>
          <w:b/>
          <w:bCs/>
          <w:i/>
          <w:iCs/>
          <w:sz w:val="16"/>
          <w:szCs w:val="16"/>
        </w:rPr>
        <w:t>Kritériá spôsobilosti študentov</w:t>
      </w:r>
    </w:p>
    <w:p w14:paraId="60F838AC" w14:textId="3B72C383" w:rsidR="00C47256" w:rsidRPr="00CF13F1" w:rsidRDefault="00C47256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>Administratívne predpoklady sú:</w:t>
      </w:r>
    </w:p>
    <w:p w14:paraId="54D740AB" w14:textId="36C194B5" w:rsidR="00C47256" w:rsidRPr="00CF13F1" w:rsidRDefault="00C47256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>Dodržanie termínov podávania žiadostí</w:t>
      </w:r>
      <w:r w:rsidR="006C450E" w:rsidRPr="00CF13F1">
        <w:rPr>
          <w:rFonts w:cstheme="minorHAnsi"/>
          <w:i/>
          <w:iCs/>
          <w:sz w:val="16"/>
          <w:szCs w:val="16"/>
        </w:rPr>
        <w:t xml:space="preserve"> a p</w:t>
      </w:r>
      <w:r w:rsidRPr="00CF13F1">
        <w:rPr>
          <w:rFonts w:cstheme="minorHAnsi"/>
          <w:i/>
          <w:iCs/>
          <w:sz w:val="16"/>
          <w:szCs w:val="16"/>
        </w:rPr>
        <w:t>redloženie úplnej sady požadovaných dokumentov k žiadosti v anglických jazykových verziách (v prípade potreby overený anglický preklad).</w:t>
      </w:r>
    </w:p>
    <w:p w14:paraId="0C5E6F97" w14:textId="77777777" w:rsidR="006C450E" w:rsidRPr="00CF13F1" w:rsidRDefault="006C450E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60D8BCBB" w14:textId="2D074E95" w:rsidR="00C47256" w:rsidRPr="00CF13F1" w:rsidRDefault="00C47256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>Akademické predpoklady sú:</w:t>
      </w:r>
    </w:p>
    <w:p w14:paraId="5E007AFA" w14:textId="3B2ACDCC" w:rsidR="00C47256" w:rsidRPr="00CF13F1" w:rsidRDefault="00C47256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>Uchádzači oprávnení na účasť v programe musia byť držiteľmi bakalárskeho / 1. stupňa alebo ekvivalentného vysokoškolského vzdelania v odbore sociálne a pedagogické vedy.</w:t>
      </w:r>
      <w:r w:rsidR="006C450E" w:rsidRPr="00CF13F1">
        <w:rPr>
          <w:rFonts w:cstheme="minorHAnsi"/>
          <w:i/>
          <w:iCs/>
          <w:sz w:val="16"/>
          <w:szCs w:val="16"/>
        </w:rPr>
        <w:t xml:space="preserve"> </w:t>
      </w:r>
      <w:r w:rsidRPr="00CF13F1">
        <w:rPr>
          <w:rFonts w:cstheme="minorHAnsi"/>
          <w:i/>
          <w:iCs/>
          <w:sz w:val="16"/>
          <w:szCs w:val="16"/>
        </w:rPr>
        <w:t>Absolventi z iných študijných odborov môžu byť prijatí, ak ich ukončené vzdelanie hodnot</w:t>
      </w:r>
      <w:r w:rsidR="006C450E" w:rsidRPr="00CF13F1">
        <w:rPr>
          <w:rFonts w:cstheme="minorHAnsi"/>
          <w:i/>
          <w:iCs/>
          <w:sz w:val="16"/>
          <w:szCs w:val="16"/>
        </w:rPr>
        <w:t>ia</w:t>
      </w:r>
      <w:r w:rsidRPr="00CF13F1">
        <w:rPr>
          <w:rFonts w:cstheme="minorHAnsi"/>
          <w:i/>
          <w:iCs/>
          <w:sz w:val="16"/>
          <w:szCs w:val="16"/>
        </w:rPr>
        <w:t xml:space="preserve"> univerzity (správna rada) ako rovnocenné/dostatočné.</w:t>
      </w:r>
    </w:p>
    <w:p w14:paraId="537AA50E" w14:textId="7425E1E0" w:rsidR="00C47256" w:rsidRDefault="00C47256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>Ovládanie písanej a hovorenej angličtiny na úrovni B2 Spoločného európskeho referenčného rámca pre jazyky (CECR) náležite potvrdené jazykovými certifikátmi uvedenými vo výzve na predkladanie žiadostí</w:t>
      </w:r>
      <w:r w:rsidR="006C450E" w:rsidRPr="00CF13F1">
        <w:rPr>
          <w:rFonts w:cstheme="minorHAnsi"/>
          <w:i/>
          <w:iCs/>
          <w:sz w:val="16"/>
          <w:szCs w:val="16"/>
        </w:rPr>
        <w:t>.</w:t>
      </w:r>
    </w:p>
    <w:p w14:paraId="6C573540" w14:textId="68A2C139" w:rsidR="00A502B7" w:rsidRDefault="00A502B7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4097F3B7" w14:textId="77777777" w:rsidR="00A502B7" w:rsidRPr="00CF13F1" w:rsidRDefault="00A502B7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  <w:r w:rsidRPr="00CF13F1">
        <w:rPr>
          <w:rFonts w:cstheme="minorHAnsi"/>
          <w:b/>
          <w:bCs/>
          <w:i/>
          <w:iCs/>
          <w:sz w:val="16"/>
          <w:szCs w:val="16"/>
        </w:rPr>
        <w:t>Výzva na predkladanie žiadostí</w:t>
      </w:r>
    </w:p>
    <w:p w14:paraId="206D8096" w14:textId="38819109" w:rsidR="00A502B7" w:rsidRPr="00CF13F1" w:rsidRDefault="00A502B7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>Výzva na predkladanie žiadostí bude vyhlásená pred každým prijatím, najmenej tri mesiace pred termínom podania žiadosti stanoveným v tejto výzve.</w:t>
      </w:r>
    </w:p>
    <w:p w14:paraId="46DB93FA" w14:textId="1E457372" w:rsidR="00A502B7" w:rsidRDefault="00A502B7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CF13F1">
        <w:rPr>
          <w:rFonts w:cstheme="minorHAnsi"/>
          <w:i/>
          <w:iCs/>
          <w:sz w:val="16"/>
          <w:szCs w:val="16"/>
        </w:rPr>
        <w:t>V príslušnej výzve bude jasne uvedený konečný termín podania žiadosti. Všetky príslušné a aktualizované informácie o programe, najmä školné, postupy prihlasovania, požadovaná dokumentácia a popis učebných osnov programu, budú zverejnené na webovej stránke programu.</w:t>
      </w:r>
    </w:p>
    <w:p w14:paraId="696AA252" w14:textId="3AE20FB0" w:rsidR="002D1E09" w:rsidRDefault="002D1E09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6E960772" w14:textId="77777777" w:rsidR="002D1E09" w:rsidRPr="00CF13F1" w:rsidRDefault="002D1E09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  <w:r w:rsidRPr="00CF13F1">
        <w:rPr>
          <w:rFonts w:cstheme="minorHAnsi"/>
          <w:b/>
          <w:bCs/>
          <w:i/>
          <w:iCs/>
          <w:sz w:val="16"/>
          <w:szCs w:val="16"/>
        </w:rPr>
        <w:t>Postupy výberu a prijímania</w:t>
      </w:r>
    </w:p>
    <w:p w14:paraId="0CA8826C" w14:textId="77777777" w:rsidR="002D1E09" w:rsidRPr="002D1E09" w:rsidRDefault="002D1E09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D1E09">
        <w:rPr>
          <w:rFonts w:cstheme="minorHAnsi"/>
          <w:i/>
          <w:iCs/>
          <w:sz w:val="16"/>
          <w:szCs w:val="16"/>
        </w:rPr>
        <w:t xml:space="preserve">Proces výberu a prijatia bude pozostávať z troch fáz: kontrola oprávnenosti, </w:t>
      </w:r>
      <w:proofErr w:type="spellStart"/>
      <w:r w:rsidRPr="002D1E09">
        <w:rPr>
          <w:rFonts w:cstheme="minorHAnsi"/>
          <w:i/>
          <w:iCs/>
          <w:sz w:val="16"/>
          <w:szCs w:val="16"/>
        </w:rPr>
        <w:t>predvýber</w:t>
      </w:r>
      <w:proofErr w:type="spellEnd"/>
      <w:r w:rsidRPr="002D1E09">
        <w:rPr>
          <w:rFonts w:cstheme="minorHAnsi"/>
          <w:i/>
          <w:iCs/>
          <w:sz w:val="16"/>
          <w:szCs w:val="16"/>
        </w:rPr>
        <w:t xml:space="preserve"> a pohovor.</w:t>
      </w:r>
    </w:p>
    <w:p w14:paraId="17D89CFE" w14:textId="6B724A4D" w:rsidR="002D1E09" w:rsidRPr="002D1E09" w:rsidRDefault="002D1E09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D1E09">
        <w:rPr>
          <w:rFonts w:cstheme="minorHAnsi"/>
          <w:i/>
          <w:iCs/>
          <w:sz w:val="16"/>
          <w:szCs w:val="16"/>
        </w:rPr>
        <w:t>Kontrolu oprávnenosti vykoná Spoločný prijímací výbor počas a bezprostredne po ukončení výzvy na predkladanie žiadostí. V tejto fáze sa bude overovať splnenie minimálnych požiadavie</w:t>
      </w:r>
      <w:r>
        <w:rPr>
          <w:rFonts w:cstheme="minorHAnsi"/>
          <w:i/>
          <w:iCs/>
          <w:sz w:val="16"/>
          <w:szCs w:val="16"/>
        </w:rPr>
        <w:t>k.</w:t>
      </w:r>
    </w:p>
    <w:p w14:paraId="6C0B8CF8" w14:textId="6D04453C" w:rsidR="002D1E09" w:rsidRPr="002D1E09" w:rsidRDefault="002D1E09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D1E09">
        <w:rPr>
          <w:rFonts w:cstheme="minorHAnsi"/>
          <w:i/>
          <w:iCs/>
          <w:sz w:val="16"/>
          <w:szCs w:val="16"/>
        </w:rPr>
        <w:t xml:space="preserve">Uchádzači, ktorých prihlášky nespĺňajú </w:t>
      </w:r>
      <w:r>
        <w:rPr>
          <w:rFonts w:cstheme="minorHAnsi"/>
          <w:i/>
          <w:iCs/>
          <w:sz w:val="16"/>
          <w:szCs w:val="16"/>
        </w:rPr>
        <w:t>náležité</w:t>
      </w:r>
      <w:r w:rsidRPr="002D1E09">
        <w:rPr>
          <w:rFonts w:cstheme="minorHAnsi"/>
          <w:i/>
          <w:iCs/>
          <w:sz w:val="16"/>
          <w:szCs w:val="16"/>
        </w:rPr>
        <w:t xml:space="preserve"> požiadav</w:t>
      </w:r>
      <w:r>
        <w:rPr>
          <w:rFonts w:cstheme="minorHAnsi"/>
          <w:i/>
          <w:iCs/>
          <w:sz w:val="16"/>
          <w:szCs w:val="16"/>
        </w:rPr>
        <w:t>ky</w:t>
      </w:r>
      <w:r w:rsidRPr="002D1E09">
        <w:rPr>
          <w:rFonts w:cstheme="minorHAnsi"/>
          <w:i/>
          <w:iCs/>
          <w:sz w:val="16"/>
          <w:szCs w:val="16"/>
        </w:rPr>
        <w:t>, budú považovaní za neprípustných a vylúčených.</w:t>
      </w:r>
    </w:p>
    <w:p w14:paraId="0D809BFF" w14:textId="5FE1D051" w:rsidR="002D1E09" w:rsidRDefault="002D1E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D1E09">
        <w:rPr>
          <w:rFonts w:cstheme="minorHAnsi"/>
          <w:i/>
          <w:iCs/>
          <w:sz w:val="16"/>
          <w:szCs w:val="16"/>
        </w:rPr>
        <w:t>Koordinačná inštitúcia oznámi neoprávneným účastníkom dôvody ich vylúčenia a odvolacie konanie najneskôr do jedného mesiaca od ukončenia výzvy.</w:t>
      </w:r>
    </w:p>
    <w:p w14:paraId="7501A71D" w14:textId="5B74EEC2" w:rsidR="00773FE5" w:rsidRDefault="00773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76DE18E4" w14:textId="780FA066" w:rsidR="00773FE5" w:rsidRPr="00773FE5" w:rsidRDefault="00773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773FE5">
        <w:rPr>
          <w:rFonts w:cstheme="minorHAnsi"/>
          <w:i/>
          <w:iCs/>
          <w:sz w:val="16"/>
          <w:szCs w:val="16"/>
        </w:rPr>
        <w:t xml:space="preserve">Každá oprávnená prihláška bude hodnotená </w:t>
      </w:r>
      <w:r>
        <w:rPr>
          <w:rFonts w:cstheme="minorHAnsi"/>
          <w:i/>
          <w:iCs/>
          <w:sz w:val="16"/>
          <w:szCs w:val="16"/>
        </w:rPr>
        <w:t>prostredníctvom 10 – bodovej škály</w:t>
      </w:r>
      <w:r w:rsidRPr="00773FE5">
        <w:rPr>
          <w:rFonts w:cstheme="minorHAnsi"/>
          <w:i/>
          <w:iCs/>
          <w:sz w:val="16"/>
          <w:szCs w:val="16"/>
        </w:rPr>
        <w:t xml:space="preserve"> spoločn</w:t>
      </w:r>
      <w:r>
        <w:rPr>
          <w:rFonts w:cstheme="minorHAnsi"/>
          <w:i/>
          <w:iCs/>
          <w:sz w:val="16"/>
          <w:szCs w:val="16"/>
        </w:rPr>
        <w:t>ého</w:t>
      </w:r>
      <w:r w:rsidRPr="00773FE5">
        <w:rPr>
          <w:rFonts w:cstheme="minorHAnsi"/>
          <w:i/>
          <w:iCs/>
          <w:sz w:val="16"/>
          <w:szCs w:val="16"/>
        </w:rPr>
        <w:t xml:space="preserve"> </w:t>
      </w:r>
      <w:r>
        <w:rPr>
          <w:rFonts w:cstheme="minorHAnsi"/>
          <w:i/>
          <w:iCs/>
          <w:sz w:val="16"/>
          <w:szCs w:val="16"/>
        </w:rPr>
        <w:t>prijímacieho výboru</w:t>
      </w:r>
      <w:r w:rsidRPr="00773FE5">
        <w:rPr>
          <w:rFonts w:cstheme="minorHAnsi"/>
          <w:i/>
          <w:iCs/>
          <w:sz w:val="16"/>
          <w:szCs w:val="16"/>
        </w:rPr>
        <w:t>. Každý hodnotiteľ pred hodnotením nahlási potenciálny konflikt záujmov. Použijú sa tieto spoločné kritériá výberu:</w:t>
      </w:r>
    </w:p>
    <w:p w14:paraId="416DDB8A" w14:textId="77777777" w:rsidR="00773FE5" w:rsidRPr="00773FE5" w:rsidRDefault="00773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773FE5">
        <w:rPr>
          <w:rFonts w:cstheme="minorHAnsi"/>
          <w:i/>
          <w:iCs/>
          <w:sz w:val="16"/>
          <w:szCs w:val="16"/>
        </w:rPr>
        <w:t>Akademické úspechy a potenciál (primeranosť akademického zázemia, známky a vyznamenania, zvýšená znalosť anglického jazyka; 1-5)</w:t>
      </w:r>
    </w:p>
    <w:p w14:paraId="2E8C0896" w14:textId="5D554762" w:rsidR="00773FE5" w:rsidRPr="00773FE5" w:rsidRDefault="00773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773FE5">
        <w:rPr>
          <w:rFonts w:cstheme="minorHAnsi"/>
          <w:i/>
          <w:iCs/>
          <w:sz w:val="16"/>
          <w:szCs w:val="16"/>
        </w:rPr>
        <w:t>Celková kvalita životopisu a akademické a/alebo iné skúsenosti (ďalšie akademické kompetencie, profesionálne a/alebo dobrovoľnícke skúsenosti v oblasti sociálnej práce alebo súvisiace, medzinárodné skúsenosti; 1 až 3)</w:t>
      </w:r>
    </w:p>
    <w:p w14:paraId="4D3238F5" w14:textId="4E1A3056" w:rsidR="00773FE5" w:rsidRPr="00773FE5" w:rsidRDefault="00773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773FE5">
        <w:rPr>
          <w:rFonts w:cstheme="minorHAnsi"/>
          <w:i/>
          <w:iCs/>
          <w:sz w:val="16"/>
          <w:szCs w:val="16"/>
        </w:rPr>
        <w:t>Kvalita motivačného listu (motivácia, primeranosť odborného projektu</w:t>
      </w:r>
      <w:r w:rsidR="00BE7BCE">
        <w:rPr>
          <w:rFonts w:cstheme="minorHAnsi"/>
          <w:i/>
          <w:iCs/>
          <w:sz w:val="16"/>
          <w:szCs w:val="16"/>
        </w:rPr>
        <w:t xml:space="preserve">; </w:t>
      </w:r>
      <w:r w:rsidRPr="00773FE5">
        <w:rPr>
          <w:rFonts w:cstheme="minorHAnsi"/>
          <w:i/>
          <w:iCs/>
          <w:sz w:val="16"/>
          <w:szCs w:val="16"/>
        </w:rPr>
        <w:t>1 až 2)</w:t>
      </w:r>
    </w:p>
    <w:p w14:paraId="2FF85F9F" w14:textId="5DBD4342" w:rsidR="00773FE5" w:rsidRPr="00CF13F1" w:rsidRDefault="00773FE5" w:rsidP="00CF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773FE5">
        <w:rPr>
          <w:rFonts w:cstheme="minorHAnsi"/>
          <w:i/>
          <w:iCs/>
          <w:sz w:val="16"/>
          <w:szCs w:val="16"/>
        </w:rPr>
        <w:t>Od hodnotiteľov sa bude vyžadovať, aby sa vyjadrili ku všetkým trom kritériám pomocou formulára na posúdenie žiadosti.</w:t>
      </w:r>
    </w:p>
    <w:p w14:paraId="51E57056" w14:textId="15186840" w:rsidR="00C34704" w:rsidRPr="00CF13F1" w:rsidRDefault="00C47256" w:rsidP="00CF13F1">
      <w:pPr>
        <w:rPr>
          <w:b/>
          <w:sz w:val="16"/>
          <w:szCs w:val="16"/>
        </w:rPr>
      </w:pPr>
      <w:r w:rsidRPr="00CF13F1">
        <w:rPr>
          <w:rFonts w:cstheme="minorHAnsi"/>
          <w:sz w:val="16"/>
          <w:szCs w:val="16"/>
        </w:rPr>
        <w:t xml:space="preserve"> </w:t>
      </w:r>
      <w:bookmarkStart w:id="1" w:name="page28"/>
      <w:bookmarkEnd w:id="1"/>
      <w:r w:rsidR="00123F24" w:rsidRPr="00CF13F1">
        <w:rPr>
          <w:b/>
          <w:sz w:val="16"/>
          <w:szCs w:val="16"/>
        </w:rPr>
        <w:t>9.</w:t>
      </w:r>
      <w:r w:rsidR="00123F24">
        <w:t xml:space="preserve"> </w:t>
      </w:r>
      <w:r w:rsidR="00C34704" w:rsidRPr="00CF13F1">
        <w:rPr>
          <w:b/>
          <w:sz w:val="16"/>
          <w:szCs w:val="16"/>
        </w:rPr>
        <w:t>Odkazy na ďalšie relevantné vnútorné predpisy a informácie týkajúce sa štúdia alebo študenta študijného programu</w:t>
      </w:r>
      <w:r w:rsidR="00C34704" w:rsidRPr="00CF13F1">
        <w:rPr>
          <w:bCs/>
          <w:sz w:val="16"/>
          <w:szCs w:val="16"/>
        </w:rPr>
        <w:t xml:space="preserve"> </w:t>
      </w:r>
    </w:p>
    <w:p w14:paraId="451F03E6" w14:textId="6DEFFE16" w:rsidR="00C34704" w:rsidRPr="00CF13F1" w:rsidRDefault="00C34704" w:rsidP="00CF13F1">
      <w:pPr>
        <w:rPr>
          <w:rFonts w:cstheme="minorHAnsi"/>
          <w:sz w:val="16"/>
          <w:szCs w:val="16"/>
        </w:rPr>
      </w:pPr>
      <w:r w:rsidRPr="00CF13F1">
        <w:rPr>
          <w:rFonts w:ascii="Segoe UI" w:hAnsi="Segoe UI" w:cs="Segoe UI"/>
          <w:i/>
          <w:iCs/>
          <w:sz w:val="16"/>
          <w:szCs w:val="16"/>
        </w:rPr>
        <w:t>(</w:t>
      </w:r>
      <w:hyperlink r:id="rId38" w:history="1">
        <w:r w:rsidRPr="00C34704">
          <w:rPr>
            <w:rStyle w:val="Hypertextovprepojenie"/>
            <w:rFonts w:ascii="Segoe UI" w:hAnsi="Segoe UI" w:cs="Segoe UI"/>
            <w:i/>
            <w:iCs/>
            <w:sz w:val="17"/>
            <w:szCs w:val="17"/>
            <w:u w:val="none"/>
          </w:rPr>
          <w:t>https://www.ku.sk/index.php/uradna-vyveska/vnutorne-predpisy</w:t>
        </w:r>
      </w:hyperlink>
      <w:r w:rsidRPr="00CF13F1">
        <w:rPr>
          <w:rFonts w:ascii="Segoe UI" w:hAnsi="Segoe UI" w:cs="Segoe UI"/>
          <w:i/>
          <w:iCs/>
          <w:sz w:val="17"/>
          <w:szCs w:val="17"/>
        </w:rPr>
        <w:t>)</w:t>
      </w:r>
    </w:p>
    <w:sectPr w:rsidR="00C34704" w:rsidRPr="00CF13F1" w:rsidSect="000D3E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DBB9" w14:textId="77777777" w:rsidR="00060ACE" w:rsidRDefault="00060ACE" w:rsidP="00111AAB">
      <w:pPr>
        <w:spacing w:after="0" w:line="240" w:lineRule="auto"/>
      </w:pPr>
      <w:r>
        <w:separator/>
      </w:r>
    </w:p>
  </w:endnote>
  <w:endnote w:type="continuationSeparator" w:id="0">
    <w:p w14:paraId="616BD6CF" w14:textId="77777777" w:rsidR="00060ACE" w:rsidRDefault="00060ACE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5054" w14:textId="567DFE3E" w:rsidR="0003162A" w:rsidRPr="00FD0E18" w:rsidRDefault="0003162A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 w:rsidR="007A7C3D">
          <w:rPr>
            <w:rFonts w:cstheme="minorHAnsi"/>
            <w:i/>
            <w:noProof/>
            <w:sz w:val="16"/>
            <w:szCs w:val="16"/>
          </w:rPr>
          <w:t>26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>
      <w:rPr>
        <w:rFonts w:cstheme="minorHAnsi"/>
        <w:i/>
        <w:noProof/>
        <w:sz w:val="16"/>
        <w:szCs w:val="16"/>
      </w:rPr>
      <w:fldChar w:fldCharType="begin"/>
    </w:r>
    <w:r>
      <w:rPr>
        <w:rFonts w:cstheme="minorHAnsi"/>
        <w:i/>
        <w:noProof/>
        <w:sz w:val="16"/>
        <w:szCs w:val="16"/>
      </w:rPr>
      <w:instrText xml:space="preserve"> NUMPAGES   \* MERGEFORMAT </w:instrText>
    </w:r>
    <w:r>
      <w:rPr>
        <w:rFonts w:cstheme="minorHAnsi"/>
        <w:i/>
        <w:noProof/>
        <w:sz w:val="16"/>
        <w:szCs w:val="16"/>
      </w:rPr>
      <w:fldChar w:fldCharType="separate"/>
    </w:r>
    <w:r w:rsidR="007A7C3D">
      <w:rPr>
        <w:rFonts w:cstheme="minorHAnsi"/>
        <w:i/>
        <w:noProof/>
        <w:sz w:val="16"/>
        <w:szCs w:val="16"/>
      </w:rPr>
      <w:t>26</w:t>
    </w:r>
    <w:r>
      <w:rPr>
        <w:rFonts w:cstheme="minorHAnsi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0C3F" w14:textId="77777777" w:rsidR="00060ACE" w:rsidRDefault="00060ACE" w:rsidP="00111AAB">
      <w:pPr>
        <w:spacing w:after="0" w:line="240" w:lineRule="auto"/>
      </w:pPr>
      <w:r>
        <w:separator/>
      </w:r>
    </w:p>
  </w:footnote>
  <w:footnote w:type="continuationSeparator" w:id="0">
    <w:p w14:paraId="6353733B" w14:textId="77777777" w:rsidR="00060ACE" w:rsidRDefault="00060ACE" w:rsidP="00111AAB">
      <w:pPr>
        <w:spacing w:after="0" w:line="240" w:lineRule="auto"/>
      </w:pPr>
      <w:r>
        <w:continuationSeparator/>
      </w:r>
    </w:p>
  </w:footnote>
  <w:footnote w:id="1">
    <w:p w14:paraId="167CCCBA" w14:textId="77777777" w:rsidR="0003162A" w:rsidRPr="001D5529" w:rsidRDefault="0003162A" w:rsidP="003F712F">
      <w:pPr>
        <w:pStyle w:val="Textpoznmkypodiarou"/>
        <w:rPr>
          <w:color w:val="0070C0"/>
          <w:sz w:val="14"/>
          <w:szCs w:val="14"/>
        </w:rPr>
      </w:pPr>
      <w:r w:rsidRPr="003F712F">
        <w:rPr>
          <w:rStyle w:val="Odkaznapoznmkupodiarou"/>
          <w:color w:val="2E74B5" w:themeColor="accent5" w:themeShade="BF"/>
        </w:rPr>
        <w:footnoteRef/>
      </w:r>
      <w:r w:rsidRPr="001D5529">
        <w:rPr>
          <w:color w:val="0070C0"/>
          <w:sz w:val="14"/>
          <w:szCs w:val="14"/>
        </w:rPr>
        <w:t xml:space="preserve">Vysoká škola spracuje opis študijného programu ako prílohu </w:t>
      </w:r>
      <w:r>
        <w:rPr>
          <w:color w:val="0070C0"/>
          <w:sz w:val="14"/>
          <w:szCs w:val="14"/>
        </w:rPr>
        <w:t xml:space="preserve">k </w:t>
      </w:r>
      <w:r w:rsidRPr="001D5529">
        <w:rPr>
          <w:color w:val="0070C0"/>
          <w:sz w:val="14"/>
          <w:szCs w:val="14"/>
        </w:rPr>
        <w:t xml:space="preserve">žiadosti o udelenie akreditácie študijného programu. </w:t>
      </w:r>
    </w:p>
    <w:p w14:paraId="4CC6B7AA" w14:textId="77777777" w:rsidR="0003162A" w:rsidRPr="001D5529" w:rsidRDefault="0003162A" w:rsidP="00176343">
      <w:pPr>
        <w:pStyle w:val="Textpoznmkypodiarou"/>
        <w:numPr>
          <w:ilvl w:val="0"/>
          <w:numId w:val="2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Pri podaní žiadosti podľa § 30 ods. 1 zákona č. 269/2018 Z. z. vysoká škola v opise uvedie len údaje dostupné v čase podania žiadosti. </w:t>
      </w:r>
    </w:p>
    <w:p w14:paraId="7E80C228" w14:textId="77777777" w:rsidR="0003162A" w:rsidRPr="001D5529" w:rsidRDefault="0003162A" w:rsidP="00176343">
      <w:pPr>
        <w:pStyle w:val="Textpoznmkypodiarou"/>
        <w:numPr>
          <w:ilvl w:val="0"/>
          <w:numId w:val="2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po udelení akreditácie (alebo internom schválení študijného programu orgánom schvaľovania študijných programov vysokej školy s právami vytvárať programy v odbore </w:t>
      </w:r>
      <w:r>
        <w:rPr>
          <w:color w:val="0070C0"/>
          <w:sz w:val="14"/>
          <w:szCs w:val="14"/>
        </w:rPr>
        <w:t xml:space="preserve">a </w:t>
      </w:r>
      <w:r w:rsidRPr="001D5529">
        <w:rPr>
          <w:color w:val="0070C0"/>
          <w:sz w:val="14"/>
          <w:szCs w:val="14"/>
        </w:rPr>
        <w:t xml:space="preserve">s stupni) trvale sprístupní opis zainteresovaným stranám </w:t>
      </w:r>
      <w:r>
        <w:rPr>
          <w:color w:val="0070C0"/>
          <w:sz w:val="14"/>
          <w:szCs w:val="14"/>
        </w:rPr>
        <w:t xml:space="preserve">študijného </w:t>
      </w:r>
      <w:r w:rsidRPr="001D5529">
        <w:rPr>
          <w:color w:val="0070C0"/>
          <w:sz w:val="14"/>
          <w:szCs w:val="14"/>
        </w:rPr>
        <w:t xml:space="preserve">programu. </w:t>
      </w:r>
    </w:p>
    <w:p w14:paraId="2CA56AB9" w14:textId="77777777" w:rsidR="0003162A" w:rsidRPr="001D5529" w:rsidRDefault="0003162A" w:rsidP="00176343">
      <w:pPr>
        <w:pStyle w:val="Textpoznmkypodiarou"/>
        <w:numPr>
          <w:ilvl w:val="0"/>
          <w:numId w:val="2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slobodne zvolí formu spracovania, vizualizácie a zverejnenia opisu, vhodnú pre študentov, učiteľov aj spracovateľov. </w:t>
      </w:r>
    </w:p>
    <w:p w14:paraId="60FC0E27" w14:textId="77777777" w:rsidR="0003162A" w:rsidRPr="001D5529" w:rsidRDefault="0003162A" w:rsidP="00176343">
      <w:pPr>
        <w:pStyle w:val="Textpoznmkypodiarou"/>
        <w:numPr>
          <w:ilvl w:val="0"/>
          <w:numId w:val="2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iný interný dokument, ktorý dostatočne popisuje príslušnú oblasť a je verejne prístupný. </w:t>
      </w:r>
    </w:p>
    <w:p w14:paraId="40B7CAEE" w14:textId="77777777" w:rsidR="0003162A" w:rsidRPr="001D5529" w:rsidRDefault="0003162A" w:rsidP="00176343">
      <w:pPr>
        <w:pStyle w:val="Textpoznmkypodiarou"/>
        <w:numPr>
          <w:ilvl w:val="0"/>
          <w:numId w:val="2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miesto v informačnom systéme, ktoré obsahuje príslušnú aktuálnu informáciu. </w:t>
      </w:r>
    </w:p>
    <w:p w14:paraId="65F0E15A" w14:textId="77777777" w:rsidR="0003162A" w:rsidRDefault="0003162A" w:rsidP="003F712F">
      <w:pPr>
        <w:pStyle w:val="Textpoznmkypodiarou"/>
      </w:pPr>
      <w:r w:rsidRPr="001D5529">
        <w:rPr>
          <w:color w:val="0070C0"/>
          <w:sz w:val="14"/>
          <w:szCs w:val="14"/>
        </w:rPr>
        <w:t>Vysoká škola zabezpečí aktuálnosť opisu (ak má zmena opisu charakter úpravy študijného programu a zmenu vykonáva podľa § 30 ods. 9 zákona č. 269/2018 Z. z. zmenu uskutoční a zvere</w:t>
      </w:r>
      <w:r>
        <w:rPr>
          <w:color w:val="0070C0"/>
          <w:sz w:val="14"/>
          <w:szCs w:val="14"/>
        </w:rPr>
        <w:t>j</w:t>
      </w:r>
      <w:r w:rsidRPr="001D5529">
        <w:rPr>
          <w:color w:val="0070C0"/>
          <w:sz w:val="14"/>
          <w:szCs w:val="14"/>
        </w:rPr>
        <w:t>ní až po schválení agentúrou).</w:t>
      </w:r>
    </w:p>
  </w:footnote>
  <w:footnote w:id="2">
    <w:p w14:paraId="6502322E" w14:textId="77777777" w:rsidR="0003162A" w:rsidRPr="001D5529" w:rsidRDefault="0003162A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Ak zmena nie je úpravou študijného programu podľa § 30 zákona č. 269/2018 </w:t>
      </w:r>
      <w:proofErr w:type="spellStart"/>
      <w:r w:rsidRPr="001D5529">
        <w:rPr>
          <w:color w:val="0070C0"/>
          <w:sz w:val="14"/>
          <w:szCs w:val="14"/>
        </w:rPr>
        <w:t>Z.z</w:t>
      </w:r>
      <w:proofErr w:type="spellEnd"/>
      <w:r w:rsidRPr="001D5529">
        <w:rPr>
          <w:color w:val="0070C0"/>
          <w:sz w:val="14"/>
          <w:szCs w:val="14"/>
        </w:rPr>
        <w:t xml:space="preserve">.  </w:t>
      </w:r>
    </w:p>
  </w:footnote>
  <w:footnote w:id="3">
    <w:p w14:paraId="204BEB8D" w14:textId="77777777" w:rsidR="0003162A" w:rsidRPr="001D5529" w:rsidRDefault="0003162A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</w:t>
      </w:r>
      <w:proofErr w:type="spellStart"/>
      <w:r w:rsidRPr="001D5529">
        <w:rPr>
          <w:color w:val="0070C0"/>
          <w:sz w:val="14"/>
          <w:szCs w:val="14"/>
        </w:rPr>
        <w:t>Z.z</w:t>
      </w:r>
      <w:proofErr w:type="spellEnd"/>
      <w:r w:rsidRPr="001D5529">
        <w:rPr>
          <w:color w:val="0070C0"/>
          <w:sz w:val="14"/>
          <w:szCs w:val="14"/>
        </w:rPr>
        <w:t xml:space="preserve">. </w:t>
      </w:r>
    </w:p>
  </w:footnote>
  <w:footnote w:id="4">
    <w:p w14:paraId="1B9835B9" w14:textId="77777777" w:rsidR="0003162A" w:rsidRPr="001D5529" w:rsidRDefault="0003162A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>Podľa Medzinárodnej štandardnej klasifikácie vzdelávania. Odbory vzdelávania a praxe 2013.</w:t>
      </w:r>
    </w:p>
  </w:footnote>
  <w:footnote w:id="5">
    <w:p w14:paraId="3951C835" w14:textId="77777777" w:rsidR="0003162A" w:rsidRPr="001D5529" w:rsidRDefault="0003162A" w:rsidP="00EC7726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6">
    <w:p w14:paraId="117A7678" w14:textId="77777777" w:rsidR="0003162A" w:rsidRPr="001D5529" w:rsidRDefault="0003162A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Rozumejú sa jazyky, v ktorých sú dosahované všetky výstupy vzdelávania, uskutočňované všetky súvisiace predmety študijného </w:t>
      </w:r>
      <w:proofErr w:type="spellStart"/>
      <w:r w:rsidRPr="001D5529">
        <w:rPr>
          <w:color w:val="0070C0"/>
          <w:sz w:val="14"/>
          <w:szCs w:val="14"/>
        </w:rPr>
        <w:t>programuaj</w:t>
      </w:r>
      <w:proofErr w:type="spellEnd"/>
      <w:r w:rsidRPr="001D5529">
        <w:rPr>
          <w:color w:val="0070C0"/>
          <w:sz w:val="14"/>
          <w:szCs w:val="14"/>
        </w:rPr>
        <w:t xml:space="preserve">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7">
    <w:p w14:paraId="68AE5431" w14:textId="77777777" w:rsidR="0003162A" w:rsidRPr="001D5529" w:rsidRDefault="0003162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Vybrané charakteristiky obsahu študijného programu môžu byť </w:t>
      </w:r>
      <w:proofErr w:type="spellStart"/>
      <w:r w:rsidRPr="001D5529">
        <w:rPr>
          <w:color w:val="0070C0"/>
          <w:sz w:val="14"/>
          <w:szCs w:val="14"/>
        </w:rPr>
        <w:t>uvedené</w:t>
      </w:r>
      <w:r>
        <w:rPr>
          <w:color w:val="0070C0"/>
          <w:sz w:val="14"/>
          <w:szCs w:val="14"/>
        </w:rPr>
        <w:t>priamo</w:t>
      </w:r>
      <w:proofErr w:type="spellEnd"/>
      <w:r>
        <w:rPr>
          <w:color w:val="0070C0"/>
          <w:sz w:val="14"/>
          <w:szCs w:val="14"/>
        </w:rPr>
        <w:t xml:space="preserve">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8BF4" w14:textId="77777777" w:rsidR="0003162A" w:rsidRPr="00A8061E" w:rsidRDefault="0003162A">
    <w:pPr>
      <w:pStyle w:val="Hlavika"/>
      <w:rPr>
        <w:i/>
        <w:iCs/>
        <w:color w:val="0070C0"/>
        <w:sz w:val="20"/>
        <w:szCs w:val="20"/>
      </w:rPr>
    </w:pPr>
    <w:r w:rsidRPr="00A8061E">
      <w:rPr>
        <w:i/>
        <w:iCs/>
        <w:color w:val="0070C0"/>
        <w:sz w:val="20"/>
        <w:szCs w:val="20"/>
      </w:rPr>
      <w:t xml:space="preserve">Osnova opisu študijného programu slúži na spracovanie prílohy 2 </w:t>
    </w:r>
    <w:r>
      <w:rPr>
        <w:i/>
        <w:iCs/>
        <w:color w:val="0070C0"/>
        <w:sz w:val="20"/>
        <w:szCs w:val="20"/>
      </w:rPr>
      <w:t>ž</w:t>
    </w:r>
    <w:r w:rsidRPr="00A8061E">
      <w:rPr>
        <w:i/>
        <w:iCs/>
        <w:color w:val="0070C0"/>
        <w:sz w:val="20"/>
        <w:szCs w:val="20"/>
      </w:rPr>
      <w:t>iadosti o udelenie akreditácie študijného programu.</w:t>
    </w:r>
  </w:p>
  <w:p w14:paraId="314DF279" w14:textId="77777777" w:rsidR="0003162A" w:rsidRPr="00E024DD" w:rsidRDefault="0003162A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-4241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-35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2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-20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-1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</w:abstractNum>
  <w:abstractNum w:abstractNumId="1" w15:restartNumberingAfterBreak="0">
    <w:nsid w:val="0488AC1A"/>
    <w:multiLevelType w:val="hybridMultilevel"/>
    <w:tmpl w:val="6FD0DBDE"/>
    <w:lvl w:ilvl="0" w:tplc="82404924">
      <w:start w:val="1"/>
      <w:numFmt w:val="lowerLetter"/>
      <w:lvlText w:val="(%1)"/>
      <w:lvlJc w:val="left"/>
    </w:lvl>
    <w:lvl w:ilvl="1" w:tplc="6D689FE0">
      <w:numFmt w:val="decimal"/>
      <w:lvlText w:val=""/>
      <w:lvlJc w:val="left"/>
    </w:lvl>
    <w:lvl w:ilvl="2" w:tplc="D32007B2">
      <w:numFmt w:val="decimal"/>
      <w:lvlText w:val=""/>
      <w:lvlJc w:val="left"/>
    </w:lvl>
    <w:lvl w:ilvl="3" w:tplc="86642264">
      <w:numFmt w:val="decimal"/>
      <w:lvlText w:val=""/>
      <w:lvlJc w:val="left"/>
    </w:lvl>
    <w:lvl w:ilvl="4" w:tplc="AC664CE0">
      <w:numFmt w:val="decimal"/>
      <w:lvlText w:val=""/>
      <w:lvlJc w:val="left"/>
    </w:lvl>
    <w:lvl w:ilvl="5" w:tplc="8060434E">
      <w:numFmt w:val="decimal"/>
      <w:lvlText w:val=""/>
      <w:lvlJc w:val="left"/>
    </w:lvl>
    <w:lvl w:ilvl="6" w:tplc="56AC7BFC">
      <w:numFmt w:val="decimal"/>
      <w:lvlText w:val=""/>
      <w:lvlJc w:val="left"/>
    </w:lvl>
    <w:lvl w:ilvl="7" w:tplc="F954B400">
      <w:numFmt w:val="decimal"/>
      <w:lvlText w:val=""/>
      <w:lvlJc w:val="left"/>
    </w:lvl>
    <w:lvl w:ilvl="8" w:tplc="FEACCCEC">
      <w:numFmt w:val="decimal"/>
      <w:lvlText w:val=""/>
      <w:lvlJc w:val="left"/>
    </w:lvl>
  </w:abstractNum>
  <w:abstractNum w:abstractNumId="2" w15:restartNumberingAfterBreak="0">
    <w:nsid w:val="0594222D"/>
    <w:multiLevelType w:val="hybridMultilevel"/>
    <w:tmpl w:val="A878B6C6"/>
    <w:lvl w:ilvl="0" w:tplc="66402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6E71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CC1B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8C9E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30C9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02CBE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FE09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9E7F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800D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0E9A"/>
    <w:multiLevelType w:val="hybridMultilevel"/>
    <w:tmpl w:val="B55E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515DB"/>
    <w:multiLevelType w:val="hybridMultilevel"/>
    <w:tmpl w:val="0742F176"/>
    <w:lvl w:ilvl="0" w:tplc="7D14E8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00BD"/>
    <w:multiLevelType w:val="multilevel"/>
    <w:tmpl w:val="ECDC5DC4"/>
    <w:lvl w:ilvl="0">
      <w:start w:val="1"/>
      <w:numFmt w:val="decimal"/>
      <w:lvlText w:val="%1."/>
      <w:lvlJc w:val="left"/>
      <w:pPr>
        <w:ind w:left="5747" w:hanging="360"/>
      </w:pPr>
      <w:rPr>
        <w:rFonts w:asciiTheme="minorHAnsi" w:eastAsiaTheme="minorHAnsi" w:hAnsiTheme="minorHAnsi" w:cstheme="minorHAnsi"/>
        <w:b/>
        <w:bCs/>
        <w:sz w:val="16"/>
        <w:szCs w:val="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A514B"/>
    <w:multiLevelType w:val="hybridMultilevel"/>
    <w:tmpl w:val="DE1EDB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41CD"/>
    <w:multiLevelType w:val="hybridMultilevel"/>
    <w:tmpl w:val="3DD8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E646B"/>
    <w:multiLevelType w:val="hybridMultilevel"/>
    <w:tmpl w:val="7E9EFECA"/>
    <w:lvl w:ilvl="0" w:tplc="2F10C6CE">
      <w:start w:val="3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 w15:restartNumberingAfterBreak="0">
    <w:nsid w:val="26F324BA"/>
    <w:multiLevelType w:val="hybridMultilevel"/>
    <w:tmpl w:val="1F8EE5C8"/>
    <w:lvl w:ilvl="0" w:tplc="D58AA9EC">
      <w:start w:val="1"/>
      <w:numFmt w:val="lowerLetter"/>
      <w:lvlText w:val="(%1)"/>
      <w:lvlJc w:val="left"/>
    </w:lvl>
    <w:lvl w:ilvl="1" w:tplc="31D064A6">
      <w:start w:val="6"/>
      <w:numFmt w:val="decimal"/>
      <w:lvlText w:val="%2."/>
      <w:lvlJc w:val="left"/>
    </w:lvl>
    <w:lvl w:ilvl="2" w:tplc="C794FCAA">
      <w:numFmt w:val="decimal"/>
      <w:lvlText w:val=""/>
      <w:lvlJc w:val="left"/>
    </w:lvl>
    <w:lvl w:ilvl="3" w:tplc="CD0AB5CA">
      <w:numFmt w:val="decimal"/>
      <w:lvlText w:val=""/>
      <w:lvlJc w:val="left"/>
    </w:lvl>
    <w:lvl w:ilvl="4" w:tplc="A830DB9E">
      <w:numFmt w:val="decimal"/>
      <w:lvlText w:val=""/>
      <w:lvlJc w:val="left"/>
    </w:lvl>
    <w:lvl w:ilvl="5" w:tplc="F79A743C">
      <w:numFmt w:val="decimal"/>
      <w:lvlText w:val=""/>
      <w:lvlJc w:val="left"/>
    </w:lvl>
    <w:lvl w:ilvl="6" w:tplc="B44A0AB2">
      <w:numFmt w:val="decimal"/>
      <w:lvlText w:val=""/>
      <w:lvlJc w:val="left"/>
    </w:lvl>
    <w:lvl w:ilvl="7" w:tplc="A922185E">
      <w:numFmt w:val="decimal"/>
      <w:lvlText w:val=""/>
      <w:lvlJc w:val="left"/>
    </w:lvl>
    <w:lvl w:ilvl="8" w:tplc="57722E3A">
      <w:numFmt w:val="decimal"/>
      <w:lvlText w:val=""/>
      <w:lvlJc w:val="left"/>
    </w:lvl>
  </w:abstractNum>
  <w:abstractNum w:abstractNumId="12" w15:restartNumberingAfterBreak="0">
    <w:nsid w:val="278A12CA"/>
    <w:multiLevelType w:val="hybridMultilevel"/>
    <w:tmpl w:val="9A0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455E1"/>
    <w:multiLevelType w:val="hybridMultilevel"/>
    <w:tmpl w:val="A61AA68E"/>
    <w:lvl w:ilvl="0" w:tplc="31D064A6">
      <w:start w:val="6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F36"/>
    <w:multiLevelType w:val="hybridMultilevel"/>
    <w:tmpl w:val="CD06DD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2ACA"/>
    <w:multiLevelType w:val="hybridMultilevel"/>
    <w:tmpl w:val="18166930"/>
    <w:lvl w:ilvl="0" w:tplc="FAE0F4A8">
      <w:start w:val="1"/>
      <w:numFmt w:val="bullet"/>
      <w:lvlText w:val="•"/>
      <w:lvlJc w:val="left"/>
    </w:lvl>
    <w:lvl w:ilvl="1" w:tplc="5108218C">
      <w:numFmt w:val="decimal"/>
      <w:lvlText w:val=""/>
      <w:lvlJc w:val="left"/>
    </w:lvl>
    <w:lvl w:ilvl="2" w:tplc="6582BF80">
      <w:numFmt w:val="decimal"/>
      <w:lvlText w:val=""/>
      <w:lvlJc w:val="left"/>
    </w:lvl>
    <w:lvl w:ilvl="3" w:tplc="0624DB44">
      <w:numFmt w:val="decimal"/>
      <w:lvlText w:val=""/>
      <w:lvlJc w:val="left"/>
    </w:lvl>
    <w:lvl w:ilvl="4" w:tplc="67FCCD5E">
      <w:numFmt w:val="decimal"/>
      <w:lvlText w:val=""/>
      <w:lvlJc w:val="left"/>
    </w:lvl>
    <w:lvl w:ilvl="5" w:tplc="3C366240">
      <w:numFmt w:val="decimal"/>
      <w:lvlText w:val=""/>
      <w:lvlJc w:val="left"/>
    </w:lvl>
    <w:lvl w:ilvl="6" w:tplc="BDB0B46A">
      <w:numFmt w:val="decimal"/>
      <w:lvlText w:val=""/>
      <w:lvlJc w:val="left"/>
    </w:lvl>
    <w:lvl w:ilvl="7" w:tplc="F920D368">
      <w:numFmt w:val="decimal"/>
      <w:lvlText w:val=""/>
      <w:lvlJc w:val="left"/>
    </w:lvl>
    <w:lvl w:ilvl="8" w:tplc="BECC1504">
      <w:numFmt w:val="decimal"/>
      <w:lvlText w:val=""/>
      <w:lvlJc w:val="left"/>
    </w:lvl>
  </w:abstractNum>
  <w:abstractNum w:abstractNumId="17" w15:restartNumberingAfterBreak="0">
    <w:nsid w:val="40CF7B03"/>
    <w:multiLevelType w:val="hybridMultilevel"/>
    <w:tmpl w:val="C972C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40B5"/>
    <w:multiLevelType w:val="hybridMultilevel"/>
    <w:tmpl w:val="F4BA3B5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2813B"/>
    <w:multiLevelType w:val="hybridMultilevel"/>
    <w:tmpl w:val="AA2CC51E"/>
    <w:lvl w:ilvl="0" w:tplc="C9F6625A">
      <w:start w:val="1"/>
      <w:numFmt w:val="bullet"/>
      <w:lvlText w:val="▪"/>
      <w:lvlJc w:val="left"/>
    </w:lvl>
    <w:lvl w:ilvl="1" w:tplc="7FBA7A38">
      <w:numFmt w:val="decimal"/>
      <w:lvlText w:val=""/>
      <w:lvlJc w:val="left"/>
    </w:lvl>
    <w:lvl w:ilvl="2" w:tplc="1C622964">
      <w:numFmt w:val="decimal"/>
      <w:lvlText w:val=""/>
      <w:lvlJc w:val="left"/>
    </w:lvl>
    <w:lvl w:ilvl="3" w:tplc="34061D30">
      <w:numFmt w:val="decimal"/>
      <w:lvlText w:val=""/>
      <w:lvlJc w:val="left"/>
    </w:lvl>
    <w:lvl w:ilvl="4" w:tplc="1C3EEBAE">
      <w:numFmt w:val="decimal"/>
      <w:lvlText w:val=""/>
      <w:lvlJc w:val="left"/>
    </w:lvl>
    <w:lvl w:ilvl="5" w:tplc="1996F9DE">
      <w:numFmt w:val="decimal"/>
      <w:lvlText w:val=""/>
      <w:lvlJc w:val="left"/>
    </w:lvl>
    <w:lvl w:ilvl="6" w:tplc="615EE32C">
      <w:numFmt w:val="decimal"/>
      <w:lvlText w:val=""/>
      <w:lvlJc w:val="left"/>
    </w:lvl>
    <w:lvl w:ilvl="7" w:tplc="D0529806">
      <w:numFmt w:val="decimal"/>
      <w:lvlText w:val=""/>
      <w:lvlJc w:val="left"/>
    </w:lvl>
    <w:lvl w:ilvl="8" w:tplc="A008F780">
      <w:numFmt w:val="decimal"/>
      <w:lvlText w:val=""/>
      <w:lvlJc w:val="left"/>
    </w:lvl>
  </w:abstractNum>
  <w:abstractNum w:abstractNumId="20" w15:restartNumberingAfterBreak="0">
    <w:nsid w:val="49DA307D"/>
    <w:multiLevelType w:val="hybridMultilevel"/>
    <w:tmpl w:val="08ACF866"/>
    <w:lvl w:ilvl="0" w:tplc="FCD63002">
      <w:start w:val="1"/>
      <w:numFmt w:val="lowerLetter"/>
      <w:lvlText w:val="(%1)"/>
      <w:lvlJc w:val="left"/>
    </w:lvl>
    <w:lvl w:ilvl="1" w:tplc="0C9C3CE8">
      <w:numFmt w:val="decimal"/>
      <w:lvlText w:val=""/>
      <w:lvlJc w:val="left"/>
    </w:lvl>
    <w:lvl w:ilvl="2" w:tplc="1F6CBCAE">
      <w:numFmt w:val="decimal"/>
      <w:lvlText w:val=""/>
      <w:lvlJc w:val="left"/>
    </w:lvl>
    <w:lvl w:ilvl="3" w:tplc="1A882FCE">
      <w:numFmt w:val="decimal"/>
      <w:lvlText w:val=""/>
      <w:lvlJc w:val="left"/>
    </w:lvl>
    <w:lvl w:ilvl="4" w:tplc="545E1602">
      <w:numFmt w:val="decimal"/>
      <w:lvlText w:val=""/>
      <w:lvlJc w:val="left"/>
    </w:lvl>
    <w:lvl w:ilvl="5" w:tplc="ABA68ABC">
      <w:numFmt w:val="decimal"/>
      <w:lvlText w:val=""/>
      <w:lvlJc w:val="left"/>
    </w:lvl>
    <w:lvl w:ilvl="6" w:tplc="F876612A">
      <w:numFmt w:val="decimal"/>
      <w:lvlText w:val=""/>
      <w:lvlJc w:val="left"/>
    </w:lvl>
    <w:lvl w:ilvl="7" w:tplc="F5C6710C">
      <w:numFmt w:val="decimal"/>
      <w:lvlText w:val=""/>
      <w:lvlJc w:val="left"/>
    </w:lvl>
    <w:lvl w:ilvl="8" w:tplc="7D6AD7B0">
      <w:numFmt w:val="decimal"/>
      <w:lvlText w:val=""/>
      <w:lvlJc w:val="left"/>
    </w:lvl>
  </w:abstractNum>
  <w:abstractNum w:abstractNumId="21" w15:restartNumberingAfterBreak="0">
    <w:nsid w:val="4AF13AC3"/>
    <w:multiLevelType w:val="hybridMultilevel"/>
    <w:tmpl w:val="EF2C2850"/>
    <w:lvl w:ilvl="0" w:tplc="6F709F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EE1"/>
    <w:multiLevelType w:val="hybridMultilevel"/>
    <w:tmpl w:val="15C80C22"/>
    <w:lvl w:ilvl="0" w:tplc="F2D80DD6">
      <w:start w:val="1"/>
      <w:numFmt w:val="lowerLetter"/>
      <w:lvlText w:val="(%1)"/>
      <w:lvlJc w:val="left"/>
    </w:lvl>
    <w:lvl w:ilvl="1" w:tplc="3F8C62A6">
      <w:numFmt w:val="decimal"/>
      <w:lvlText w:val=""/>
      <w:lvlJc w:val="left"/>
    </w:lvl>
    <w:lvl w:ilvl="2" w:tplc="FD7296B4">
      <w:numFmt w:val="decimal"/>
      <w:lvlText w:val=""/>
      <w:lvlJc w:val="left"/>
    </w:lvl>
    <w:lvl w:ilvl="3" w:tplc="02F8542E">
      <w:numFmt w:val="decimal"/>
      <w:lvlText w:val=""/>
      <w:lvlJc w:val="left"/>
    </w:lvl>
    <w:lvl w:ilvl="4" w:tplc="D4067C9C">
      <w:numFmt w:val="decimal"/>
      <w:lvlText w:val=""/>
      <w:lvlJc w:val="left"/>
    </w:lvl>
    <w:lvl w:ilvl="5" w:tplc="F55EA3E6">
      <w:numFmt w:val="decimal"/>
      <w:lvlText w:val=""/>
      <w:lvlJc w:val="left"/>
    </w:lvl>
    <w:lvl w:ilvl="6" w:tplc="36721094">
      <w:numFmt w:val="decimal"/>
      <w:lvlText w:val=""/>
      <w:lvlJc w:val="left"/>
    </w:lvl>
    <w:lvl w:ilvl="7" w:tplc="5D3ADCBA">
      <w:numFmt w:val="decimal"/>
      <w:lvlText w:val=""/>
      <w:lvlJc w:val="left"/>
    </w:lvl>
    <w:lvl w:ilvl="8" w:tplc="5D10A4A2">
      <w:numFmt w:val="decimal"/>
      <w:lvlText w:val=""/>
      <w:lvlJc w:val="left"/>
    </w:lvl>
  </w:abstractNum>
  <w:abstractNum w:abstractNumId="23" w15:restartNumberingAfterBreak="0">
    <w:nsid w:val="555C55B5"/>
    <w:multiLevelType w:val="hybridMultilevel"/>
    <w:tmpl w:val="65A26A14"/>
    <w:lvl w:ilvl="0" w:tplc="13560C8A">
      <w:start w:val="10"/>
      <w:numFmt w:val="lowerLetter"/>
      <w:lvlText w:val="(%1)"/>
      <w:lvlJc w:val="left"/>
    </w:lvl>
    <w:lvl w:ilvl="1" w:tplc="86EEF790">
      <w:numFmt w:val="decimal"/>
      <w:lvlText w:val=""/>
      <w:lvlJc w:val="left"/>
    </w:lvl>
    <w:lvl w:ilvl="2" w:tplc="F61E6580">
      <w:numFmt w:val="decimal"/>
      <w:lvlText w:val=""/>
      <w:lvlJc w:val="left"/>
    </w:lvl>
    <w:lvl w:ilvl="3" w:tplc="660EC05A">
      <w:numFmt w:val="decimal"/>
      <w:lvlText w:val=""/>
      <w:lvlJc w:val="left"/>
    </w:lvl>
    <w:lvl w:ilvl="4" w:tplc="EC2E1F98">
      <w:numFmt w:val="decimal"/>
      <w:lvlText w:val=""/>
      <w:lvlJc w:val="left"/>
    </w:lvl>
    <w:lvl w:ilvl="5" w:tplc="61CA2102">
      <w:numFmt w:val="decimal"/>
      <w:lvlText w:val=""/>
      <w:lvlJc w:val="left"/>
    </w:lvl>
    <w:lvl w:ilvl="6" w:tplc="D406805C">
      <w:numFmt w:val="decimal"/>
      <w:lvlText w:val=""/>
      <w:lvlJc w:val="left"/>
    </w:lvl>
    <w:lvl w:ilvl="7" w:tplc="D7BC00D0">
      <w:numFmt w:val="decimal"/>
      <w:lvlText w:val=""/>
      <w:lvlJc w:val="left"/>
    </w:lvl>
    <w:lvl w:ilvl="8" w:tplc="AA0ACF6C">
      <w:numFmt w:val="decimal"/>
      <w:lvlText w:val=""/>
      <w:lvlJc w:val="left"/>
    </w:lvl>
  </w:abstractNum>
  <w:abstractNum w:abstractNumId="24" w15:restartNumberingAfterBreak="0">
    <w:nsid w:val="56438D15"/>
    <w:multiLevelType w:val="hybridMultilevel"/>
    <w:tmpl w:val="419A4678"/>
    <w:lvl w:ilvl="0" w:tplc="F5E60DEC">
      <w:start w:val="6"/>
      <w:numFmt w:val="lowerLetter"/>
      <w:lvlText w:val="(%1)"/>
      <w:lvlJc w:val="left"/>
    </w:lvl>
    <w:lvl w:ilvl="1" w:tplc="8D14BB90">
      <w:numFmt w:val="decimal"/>
      <w:lvlText w:val=""/>
      <w:lvlJc w:val="left"/>
    </w:lvl>
    <w:lvl w:ilvl="2" w:tplc="2DC66608">
      <w:numFmt w:val="decimal"/>
      <w:lvlText w:val=""/>
      <w:lvlJc w:val="left"/>
    </w:lvl>
    <w:lvl w:ilvl="3" w:tplc="BDAE408C">
      <w:numFmt w:val="decimal"/>
      <w:lvlText w:val=""/>
      <w:lvlJc w:val="left"/>
    </w:lvl>
    <w:lvl w:ilvl="4" w:tplc="974255AE">
      <w:numFmt w:val="decimal"/>
      <w:lvlText w:val=""/>
      <w:lvlJc w:val="left"/>
    </w:lvl>
    <w:lvl w:ilvl="5" w:tplc="45FC2BE2">
      <w:numFmt w:val="decimal"/>
      <w:lvlText w:val=""/>
      <w:lvlJc w:val="left"/>
    </w:lvl>
    <w:lvl w:ilvl="6" w:tplc="F774DEBC">
      <w:numFmt w:val="decimal"/>
      <w:lvlText w:val=""/>
      <w:lvlJc w:val="left"/>
    </w:lvl>
    <w:lvl w:ilvl="7" w:tplc="76147CC8">
      <w:numFmt w:val="decimal"/>
      <w:lvlText w:val=""/>
      <w:lvlJc w:val="left"/>
    </w:lvl>
    <w:lvl w:ilvl="8" w:tplc="86FA849C">
      <w:numFmt w:val="decimal"/>
      <w:lvlText w:val=""/>
      <w:lvlJc w:val="left"/>
    </w:lvl>
  </w:abstractNum>
  <w:abstractNum w:abstractNumId="25" w15:restartNumberingAfterBreak="0">
    <w:nsid w:val="56E67B24"/>
    <w:multiLevelType w:val="multilevel"/>
    <w:tmpl w:val="BDA86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5915FF32"/>
    <w:multiLevelType w:val="hybridMultilevel"/>
    <w:tmpl w:val="A7CA9F2C"/>
    <w:lvl w:ilvl="0" w:tplc="C54CA856">
      <w:start w:val="1"/>
      <w:numFmt w:val="lowerLetter"/>
      <w:lvlText w:val="(%1)"/>
      <w:lvlJc w:val="left"/>
    </w:lvl>
    <w:lvl w:ilvl="1" w:tplc="915ABCE2">
      <w:numFmt w:val="decimal"/>
      <w:lvlText w:val=""/>
      <w:lvlJc w:val="left"/>
    </w:lvl>
    <w:lvl w:ilvl="2" w:tplc="BA420A44">
      <w:numFmt w:val="decimal"/>
      <w:lvlText w:val=""/>
      <w:lvlJc w:val="left"/>
    </w:lvl>
    <w:lvl w:ilvl="3" w:tplc="51605322">
      <w:numFmt w:val="decimal"/>
      <w:lvlText w:val=""/>
      <w:lvlJc w:val="left"/>
    </w:lvl>
    <w:lvl w:ilvl="4" w:tplc="B72A758E">
      <w:numFmt w:val="decimal"/>
      <w:lvlText w:val=""/>
      <w:lvlJc w:val="left"/>
    </w:lvl>
    <w:lvl w:ilvl="5" w:tplc="4E76674E">
      <w:numFmt w:val="decimal"/>
      <w:lvlText w:val=""/>
      <w:lvlJc w:val="left"/>
    </w:lvl>
    <w:lvl w:ilvl="6" w:tplc="893A08F4">
      <w:numFmt w:val="decimal"/>
      <w:lvlText w:val=""/>
      <w:lvlJc w:val="left"/>
    </w:lvl>
    <w:lvl w:ilvl="7" w:tplc="BD8E7230">
      <w:numFmt w:val="decimal"/>
      <w:lvlText w:val=""/>
      <w:lvlJc w:val="left"/>
    </w:lvl>
    <w:lvl w:ilvl="8" w:tplc="2BDAC836">
      <w:numFmt w:val="decimal"/>
      <w:lvlText w:val=""/>
      <w:lvlJc w:val="left"/>
    </w:lvl>
  </w:abstractNum>
  <w:abstractNum w:abstractNumId="27" w15:restartNumberingAfterBreak="0">
    <w:nsid w:val="5C76579F"/>
    <w:multiLevelType w:val="hybridMultilevel"/>
    <w:tmpl w:val="FB92DB4A"/>
    <w:lvl w:ilvl="0" w:tplc="D4BCAC5C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8" w15:restartNumberingAfterBreak="0">
    <w:nsid w:val="5D5B3505"/>
    <w:multiLevelType w:val="hybridMultilevel"/>
    <w:tmpl w:val="79C4E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534A4"/>
    <w:multiLevelType w:val="hybridMultilevel"/>
    <w:tmpl w:val="A49C87FA"/>
    <w:lvl w:ilvl="0" w:tplc="0BF076FC">
      <w:start w:val="4"/>
      <w:numFmt w:val="lowerLetter"/>
      <w:lvlText w:val="(%1)"/>
      <w:lvlJc w:val="left"/>
    </w:lvl>
    <w:lvl w:ilvl="1" w:tplc="2A6A8B4E">
      <w:numFmt w:val="decimal"/>
      <w:lvlText w:val=""/>
      <w:lvlJc w:val="left"/>
    </w:lvl>
    <w:lvl w:ilvl="2" w:tplc="9164488C">
      <w:numFmt w:val="decimal"/>
      <w:lvlText w:val=""/>
      <w:lvlJc w:val="left"/>
    </w:lvl>
    <w:lvl w:ilvl="3" w:tplc="963845EC">
      <w:numFmt w:val="decimal"/>
      <w:lvlText w:val=""/>
      <w:lvlJc w:val="left"/>
    </w:lvl>
    <w:lvl w:ilvl="4" w:tplc="E302724E">
      <w:numFmt w:val="decimal"/>
      <w:lvlText w:val=""/>
      <w:lvlJc w:val="left"/>
    </w:lvl>
    <w:lvl w:ilvl="5" w:tplc="97ECE63E">
      <w:numFmt w:val="decimal"/>
      <w:lvlText w:val=""/>
      <w:lvlJc w:val="left"/>
    </w:lvl>
    <w:lvl w:ilvl="6" w:tplc="60AC3EC2">
      <w:numFmt w:val="decimal"/>
      <w:lvlText w:val=""/>
      <w:lvlJc w:val="left"/>
    </w:lvl>
    <w:lvl w:ilvl="7" w:tplc="08423868">
      <w:numFmt w:val="decimal"/>
      <w:lvlText w:val=""/>
      <w:lvlJc w:val="left"/>
    </w:lvl>
    <w:lvl w:ilvl="8" w:tplc="3678FF82">
      <w:numFmt w:val="decimal"/>
      <w:lvlText w:val=""/>
      <w:lvlJc w:val="left"/>
    </w:lvl>
  </w:abstractNum>
  <w:abstractNum w:abstractNumId="30" w15:restartNumberingAfterBreak="0">
    <w:nsid w:val="5FB8011C"/>
    <w:multiLevelType w:val="hybridMultilevel"/>
    <w:tmpl w:val="FD8EDCDA"/>
    <w:lvl w:ilvl="0" w:tplc="53CC1826">
      <w:start w:val="3"/>
      <w:numFmt w:val="lowerLetter"/>
      <w:lvlText w:val="(%1)"/>
      <w:lvlJc w:val="left"/>
    </w:lvl>
    <w:lvl w:ilvl="1" w:tplc="C2F26F74">
      <w:numFmt w:val="decimal"/>
      <w:lvlText w:val=""/>
      <w:lvlJc w:val="left"/>
    </w:lvl>
    <w:lvl w:ilvl="2" w:tplc="547EFD3C">
      <w:numFmt w:val="decimal"/>
      <w:lvlText w:val=""/>
      <w:lvlJc w:val="left"/>
    </w:lvl>
    <w:lvl w:ilvl="3" w:tplc="78189D1C">
      <w:numFmt w:val="decimal"/>
      <w:lvlText w:val=""/>
      <w:lvlJc w:val="left"/>
    </w:lvl>
    <w:lvl w:ilvl="4" w:tplc="BBFAE7EE">
      <w:numFmt w:val="decimal"/>
      <w:lvlText w:val=""/>
      <w:lvlJc w:val="left"/>
    </w:lvl>
    <w:lvl w:ilvl="5" w:tplc="434C1412">
      <w:numFmt w:val="decimal"/>
      <w:lvlText w:val=""/>
      <w:lvlJc w:val="left"/>
    </w:lvl>
    <w:lvl w:ilvl="6" w:tplc="59C2FCEE">
      <w:numFmt w:val="decimal"/>
      <w:lvlText w:val=""/>
      <w:lvlJc w:val="left"/>
    </w:lvl>
    <w:lvl w:ilvl="7" w:tplc="03AE9548">
      <w:numFmt w:val="decimal"/>
      <w:lvlText w:val=""/>
      <w:lvlJc w:val="left"/>
    </w:lvl>
    <w:lvl w:ilvl="8" w:tplc="8A44D5B2">
      <w:numFmt w:val="decimal"/>
      <w:lvlText w:val=""/>
      <w:lvlJc w:val="left"/>
    </w:lvl>
  </w:abstractNum>
  <w:abstractNum w:abstractNumId="31" w15:restartNumberingAfterBreak="0">
    <w:nsid w:val="5FB8370B"/>
    <w:multiLevelType w:val="hybridMultilevel"/>
    <w:tmpl w:val="4B8CA3C6"/>
    <w:lvl w:ilvl="0" w:tplc="7C1CAA96">
      <w:start w:val="4"/>
      <w:numFmt w:val="lowerLetter"/>
      <w:lvlText w:val="(%1)"/>
      <w:lvlJc w:val="left"/>
    </w:lvl>
    <w:lvl w:ilvl="1" w:tplc="EAE87BDE">
      <w:numFmt w:val="decimal"/>
      <w:lvlText w:val=""/>
      <w:lvlJc w:val="left"/>
    </w:lvl>
    <w:lvl w:ilvl="2" w:tplc="9676AFC8">
      <w:numFmt w:val="decimal"/>
      <w:lvlText w:val=""/>
      <w:lvlJc w:val="left"/>
    </w:lvl>
    <w:lvl w:ilvl="3" w:tplc="1AC0A762">
      <w:numFmt w:val="decimal"/>
      <w:lvlText w:val=""/>
      <w:lvlJc w:val="left"/>
    </w:lvl>
    <w:lvl w:ilvl="4" w:tplc="CAB28DEE">
      <w:numFmt w:val="decimal"/>
      <w:lvlText w:val=""/>
      <w:lvlJc w:val="left"/>
    </w:lvl>
    <w:lvl w:ilvl="5" w:tplc="5EE4BF16">
      <w:numFmt w:val="decimal"/>
      <w:lvlText w:val=""/>
      <w:lvlJc w:val="left"/>
    </w:lvl>
    <w:lvl w:ilvl="6" w:tplc="61265DE4">
      <w:numFmt w:val="decimal"/>
      <w:lvlText w:val=""/>
      <w:lvlJc w:val="left"/>
    </w:lvl>
    <w:lvl w:ilvl="7" w:tplc="6390108C">
      <w:numFmt w:val="decimal"/>
      <w:lvlText w:val=""/>
      <w:lvlJc w:val="left"/>
    </w:lvl>
    <w:lvl w:ilvl="8" w:tplc="20D25B04">
      <w:numFmt w:val="decimal"/>
      <w:lvlText w:val=""/>
      <w:lvlJc w:val="left"/>
    </w:lvl>
  </w:abstractNum>
  <w:abstractNum w:abstractNumId="32" w15:restartNumberingAfterBreak="0">
    <w:nsid w:val="651F1066"/>
    <w:multiLevelType w:val="hybridMultilevel"/>
    <w:tmpl w:val="81340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B2F63"/>
    <w:multiLevelType w:val="hybridMultilevel"/>
    <w:tmpl w:val="A42E1BF8"/>
    <w:lvl w:ilvl="0" w:tplc="3DCC4B90">
      <w:start w:val="1"/>
      <w:numFmt w:val="lowerLetter"/>
      <w:lvlText w:val="%1)"/>
      <w:lvlJc w:val="left"/>
    </w:lvl>
    <w:lvl w:ilvl="1" w:tplc="48540C88">
      <w:numFmt w:val="decimal"/>
      <w:lvlText w:val=""/>
      <w:lvlJc w:val="left"/>
    </w:lvl>
    <w:lvl w:ilvl="2" w:tplc="1A9ADF76">
      <w:numFmt w:val="decimal"/>
      <w:lvlText w:val=""/>
      <w:lvlJc w:val="left"/>
    </w:lvl>
    <w:lvl w:ilvl="3" w:tplc="5FB05144">
      <w:numFmt w:val="decimal"/>
      <w:lvlText w:val=""/>
      <w:lvlJc w:val="left"/>
    </w:lvl>
    <w:lvl w:ilvl="4" w:tplc="FF96AB04">
      <w:numFmt w:val="decimal"/>
      <w:lvlText w:val=""/>
      <w:lvlJc w:val="left"/>
    </w:lvl>
    <w:lvl w:ilvl="5" w:tplc="51C8D4C8">
      <w:numFmt w:val="decimal"/>
      <w:lvlText w:val=""/>
      <w:lvlJc w:val="left"/>
    </w:lvl>
    <w:lvl w:ilvl="6" w:tplc="8FDA15CC">
      <w:numFmt w:val="decimal"/>
      <w:lvlText w:val=""/>
      <w:lvlJc w:val="left"/>
    </w:lvl>
    <w:lvl w:ilvl="7" w:tplc="9D507B26">
      <w:numFmt w:val="decimal"/>
      <w:lvlText w:val=""/>
      <w:lvlJc w:val="left"/>
    </w:lvl>
    <w:lvl w:ilvl="8" w:tplc="D2FC9CCC">
      <w:numFmt w:val="decimal"/>
      <w:lvlText w:val=""/>
      <w:lvlJc w:val="left"/>
    </w:lvl>
  </w:abstractNum>
  <w:abstractNum w:abstractNumId="34" w15:restartNumberingAfterBreak="0">
    <w:nsid w:val="6A120688"/>
    <w:multiLevelType w:val="multilevel"/>
    <w:tmpl w:val="1DAE0BC2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/>
        <w:bCs/>
        <w:sz w:val="16"/>
        <w:szCs w:val="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6AA78F7F"/>
    <w:multiLevelType w:val="hybridMultilevel"/>
    <w:tmpl w:val="B672C2AA"/>
    <w:lvl w:ilvl="0" w:tplc="87A2E1C4">
      <w:start w:val="6"/>
      <w:numFmt w:val="lowerLetter"/>
      <w:lvlText w:val="(%1)"/>
      <w:lvlJc w:val="left"/>
    </w:lvl>
    <w:lvl w:ilvl="1" w:tplc="A65A6E7E">
      <w:numFmt w:val="decimal"/>
      <w:lvlText w:val=""/>
      <w:lvlJc w:val="left"/>
    </w:lvl>
    <w:lvl w:ilvl="2" w:tplc="6EBA6A54">
      <w:numFmt w:val="decimal"/>
      <w:lvlText w:val=""/>
      <w:lvlJc w:val="left"/>
    </w:lvl>
    <w:lvl w:ilvl="3" w:tplc="70B8C0C8">
      <w:numFmt w:val="decimal"/>
      <w:lvlText w:val=""/>
      <w:lvlJc w:val="left"/>
    </w:lvl>
    <w:lvl w:ilvl="4" w:tplc="33FA5C7C">
      <w:numFmt w:val="decimal"/>
      <w:lvlText w:val=""/>
      <w:lvlJc w:val="left"/>
    </w:lvl>
    <w:lvl w:ilvl="5" w:tplc="84623A30">
      <w:numFmt w:val="decimal"/>
      <w:lvlText w:val=""/>
      <w:lvlJc w:val="left"/>
    </w:lvl>
    <w:lvl w:ilvl="6" w:tplc="A9B046CC">
      <w:numFmt w:val="decimal"/>
      <w:lvlText w:val=""/>
      <w:lvlJc w:val="left"/>
    </w:lvl>
    <w:lvl w:ilvl="7" w:tplc="6DCA4546">
      <w:numFmt w:val="decimal"/>
      <w:lvlText w:val=""/>
      <w:lvlJc w:val="left"/>
    </w:lvl>
    <w:lvl w:ilvl="8" w:tplc="F7203A12">
      <w:numFmt w:val="decimal"/>
      <w:lvlText w:val=""/>
      <w:lvlJc w:val="left"/>
    </w:lvl>
  </w:abstractNum>
  <w:abstractNum w:abstractNumId="36" w15:restartNumberingAfterBreak="0">
    <w:nsid w:val="6FC75AF8"/>
    <w:multiLevelType w:val="hybridMultilevel"/>
    <w:tmpl w:val="F482C6D4"/>
    <w:lvl w:ilvl="0" w:tplc="483CA31C">
      <w:start w:val="1"/>
      <w:numFmt w:val="decimal"/>
      <w:lvlText w:val="%1"/>
      <w:lvlJc w:val="left"/>
    </w:lvl>
    <w:lvl w:ilvl="1" w:tplc="008A25A2">
      <w:start w:val="1"/>
      <w:numFmt w:val="lowerLetter"/>
      <w:lvlText w:val="(%2)"/>
      <w:lvlJc w:val="left"/>
    </w:lvl>
    <w:lvl w:ilvl="2" w:tplc="144E7C64">
      <w:numFmt w:val="decimal"/>
      <w:lvlText w:val=""/>
      <w:lvlJc w:val="left"/>
    </w:lvl>
    <w:lvl w:ilvl="3" w:tplc="7164AD44">
      <w:numFmt w:val="decimal"/>
      <w:lvlText w:val=""/>
      <w:lvlJc w:val="left"/>
    </w:lvl>
    <w:lvl w:ilvl="4" w:tplc="968E5CFA">
      <w:numFmt w:val="decimal"/>
      <w:lvlText w:val=""/>
      <w:lvlJc w:val="left"/>
    </w:lvl>
    <w:lvl w:ilvl="5" w:tplc="3D26658A">
      <w:numFmt w:val="decimal"/>
      <w:lvlText w:val=""/>
      <w:lvlJc w:val="left"/>
    </w:lvl>
    <w:lvl w:ilvl="6" w:tplc="BD060936">
      <w:numFmt w:val="decimal"/>
      <w:lvlText w:val=""/>
      <w:lvlJc w:val="left"/>
    </w:lvl>
    <w:lvl w:ilvl="7" w:tplc="C004112C">
      <w:numFmt w:val="decimal"/>
      <w:lvlText w:val=""/>
      <w:lvlJc w:val="left"/>
    </w:lvl>
    <w:lvl w:ilvl="8" w:tplc="04C44546">
      <w:numFmt w:val="decimal"/>
      <w:lvlText w:val=""/>
      <w:lvlJc w:val="left"/>
    </w:lvl>
  </w:abstractNum>
  <w:abstractNum w:abstractNumId="37" w15:restartNumberingAfterBreak="0">
    <w:nsid w:val="7055A5F5"/>
    <w:multiLevelType w:val="hybridMultilevel"/>
    <w:tmpl w:val="FF2847F4"/>
    <w:lvl w:ilvl="0" w:tplc="C07A98B8">
      <w:start w:val="3"/>
      <w:numFmt w:val="lowerLetter"/>
      <w:lvlText w:val="(%1)"/>
      <w:lvlJc w:val="left"/>
    </w:lvl>
    <w:lvl w:ilvl="1" w:tplc="6E76FF0C">
      <w:numFmt w:val="decimal"/>
      <w:lvlText w:val=""/>
      <w:lvlJc w:val="left"/>
    </w:lvl>
    <w:lvl w:ilvl="2" w:tplc="091AA1C0">
      <w:numFmt w:val="decimal"/>
      <w:lvlText w:val=""/>
      <w:lvlJc w:val="left"/>
    </w:lvl>
    <w:lvl w:ilvl="3" w:tplc="C98EED5A">
      <w:numFmt w:val="decimal"/>
      <w:lvlText w:val=""/>
      <w:lvlJc w:val="left"/>
    </w:lvl>
    <w:lvl w:ilvl="4" w:tplc="1CDEBBD8">
      <w:numFmt w:val="decimal"/>
      <w:lvlText w:val=""/>
      <w:lvlJc w:val="left"/>
    </w:lvl>
    <w:lvl w:ilvl="5" w:tplc="FF1C8992">
      <w:numFmt w:val="decimal"/>
      <w:lvlText w:val=""/>
      <w:lvlJc w:val="left"/>
    </w:lvl>
    <w:lvl w:ilvl="6" w:tplc="3AB6CB3C">
      <w:numFmt w:val="decimal"/>
      <w:lvlText w:val=""/>
      <w:lvlJc w:val="left"/>
    </w:lvl>
    <w:lvl w:ilvl="7" w:tplc="57EC8A44">
      <w:numFmt w:val="decimal"/>
      <w:lvlText w:val=""/>
      <w:lvlJc w:val="left"/>
    </w:lvl>
    <w:lvl w:ilvl="8" w:tplc="BF5017B2">
      <w:numFmt w:val="decimal"/>
      <w:lvlText w:val=""/>
      <w:lvlJc w:val="left"/>
    </w:lvl>
  </w:abstractNum>
  <w:abstractNum w:abstractNumId="38" w15:restartNumberingAfterBreak="0">
    <w:nsid w:val="717D108F"/>
    <w:multiLevelType w:val="hybridMultilevel"/>
    <w:tmpl w:val="68DA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A1821B"/>
    <w:multiLevelType w:val="hybridMultilevel"/>
    <w:tmpl w:val="A28698CE"/>
    <w:lvl w:ilvl="0" w:tplc="914452A8">
      <w:start w:val="7"/>
      <w:numFmt w:val="lowerLetter"/>
      <w:lvlText w:val="(%1)"/>
      <w:lvlJc w:val="left"/>
    </w:lvl>
    <w:lvl w:ilvl="1" w:tplc="681EC250">
      <w:numFmt w:val="decimal"/>
      <w:lvlText w:val=""/>
      <w:lvlJc w:val="left"/>
    </w:lvl>
    <w:lvl w:ilvl="2" w:tplc="2CD09432">
      <w:numFmt w:val="decimal"/>
      <w:lvlText w:val=""/>
      <w:lvlJc w:val="left"/>
    </w:lvl>
    <w:lvl w:ilvl="3" w:tplc="C2F49F82">
      <w:numFmt w:val="decimal"/>
      <w:lvlText w:val=""/>
      <w:lvlJc w:val="left"/>
    </w:lvl>
    <w:lvl w:ilvl="4" w:tplc="DB2E1B0A">
      <w:numFmt w:val="decimal"/>
      <w:lvlText w:val=""/>
      <w:lvlJc w:val="left"/>
    </w:lvl>
    <w:lvl w:ilvl="5" w:tplc="A8346634">
      <w:numFmt w:val="decimal"/>
      <w:lvlText w:val=""/>
      <w:lvlJc w:val="left"/>
    </w:lvl>
    <w:lvl w:ilvl="6" w:tplc="6EAC3E2C">
      <w:numFmt w:val="decimal"/>
      <w:lvlText w:val=""/>
      <w:lvlJc w:val="left"/>
    </w:lvl>
    <w:lvl w:ilvl="7" w:tplc="AC2450E4">
      <w:numFmt w:val="decimal"/>
      <w:lvlText w:val=""/>
      <w:lvlJc w:val="left"/>
    </w:lvl>
    <w:lvl w:ilvl="8" w:tplc="B3C63A18">
      <w:numFmt w:val="decimal"/>
      <w:lvlText w:val=""/>
      <w:lvlJc w:val="left"/>
    </w:lvl>
  </w:abstractNum>
  <w:abstractNum w:abstractNumId="40" w15:restartNumberingAfterBreak="0">
    <w:nsid w:val="7672BD23"/>
    <w:multiLevelType w:val="hybridMultilevel"/>
    <w:tmpl w:val="3D928BFC"/>
    <w:lvl w:ilvl="0" w:tplc="A334B046">
      <w:start w:val="7"/>
      <w:numFmt w:val="lowerLetter"/>
      <w:lvlText w:val="(%1)"/>
      <w:lvlJc w:val="left"/>
    </w:lvl>
    <w:lvl w:ilvl="1" w:tplc="0FBE3F40">
      <w:numFmt w:val="decimal"/>
      <w:lvlText w:val=""/>
      <w:lvlJc w:val="left"/>
    </w:lvl>
    <w:lvl w:ilvl="2" w:tplc="F8F46C34">
      <w:numFmt w:val="decimal"/>
      <w:lvlText w:val=""/>
      <w:lvlJc w:val="left"/>
    </w:lvl>
    <w:lvl w:ilvl="3" w:tplc="9D5A067C">
      <w:numFmt w:val="decimal"/>
      <w:lvlText w:val=""/>
      <w:lvlJc w:val="left"/>
    </w:lvl>
    <w:lvl w:ilvl="4" w:tplc="20001734">
      <w:numFmt w:val="decimal"/>
      <w:lvlText w:val=""/>
      <w:lvlJc w:val="left"/>
    </w:lvl>
    <w:lvl w:ilvl="5" w:tplc="84289844">
      <w:numFmt w:val="decimal"/>
      <w:lvlText w:val=""/>
      <w:lvlJc w:val="left"/>
    </w:lvl>
    <w:lvl w:ilvl="6" w:tplc="E2AA43C6">
      <w:numFmt w:val="decimal"/>
      <w:lvlText w:val=""/>
      <w:lvlJc w:val="left"/>
    </w:lvl>
    <w:lvl w:ilvl="7" w:tplc="72908D8E">
      <w:numFmt w:val="decimal"/>
      <w:lvlText w:val=""/>
      <w:lvlJc w:val="left"/>
    </w:lvl>
    <w:lvl w:ilvl="8" w:tplc="FA0A03B8">
      <w:numFmt w:val="decimal"/>
      <w:lvlText w:val=""/>
      <w:lvlJc w:val="left"/>
    </w:lvl>
  </w:abstractNum>
  <w:abstractNum w:abstractNumId="41" w15:restartNumberingAfterBreak="0">
    <w:nsid w:val="78360E59"/>
    <w:multiLevelType w:val="hybridMultilevel"/>
    <w:tmpl w:val="2F483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E3863"/>
    <w:multiLevelType w:val="hybridMultilevel"/>
    <w:tmpl w:val="E60CE7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5E18F8"/>
    <w:multiLevelType w:val="hybridMultilevel"/>
    <w:tmpl w:val="E35A8398"/>
    <w:lvl w:ilvl="0" w:tplc="BED45FF8">
      <w:start w:val="1"/>
      <w:numFmt w:val="lowerLetter"/>
      <w:lvlText w:val="(%1)"/>
      <w:lvlJc w:val="left"/>
    </w:lvl>
    <w:lvl w:ilvl="1" w:tplc="49E2C8AA">
      <w:numFmt w:val="decimal"/>
      <w:lvlText w:val=""/>
      <w:lvlJc w:val="left"/>
    </w:lvl>
    <w:lvl w:ilvl="2" w:tplc="9634D844">
      <w:numFmt w:val="decimal"/>
      <w:lvlText w:val=""/>
      <w:lvlJc w:val="left"/>
    </w:lvl>
    <w:lvl w:ilvl="3" w:tplc="5E4C0664">
      <w:numFmt w:val="decimal"/>
      <w:lvlText w:val=""/>
      <w:lvlJc w:val="left"/>
    </w:lvl>
    <w:lvl w:ilvl="4" w:tplc="9A646F8E">
      <w:numFmt w:val="decimal"/>
      <w:lvlText w:val=""/>
      <w:lvlJc w:val="left"/>
    </w:lvl>
    <w:lvl w:ilvl="5" w:tplc="280842DA">
      <w:numFmt w:val="decimal"/>
      <w:lvlText w:val=""/>
      <w:lvlJc w:val="left"/>
    </w:lvl>
    <w:lvl w:ilvl="6" w:tplc="1FE29DA0">
      <w:numFmt w:val="decimal"/>
      <w:lvlText w:val=""/>
      <w:lvlJc w:val="left"/>
    </w:lvl>
    <w:lvl w:ilvl="7" w:tplc="87263520">
      <w:numFmt w:val="decimal"/>
      <w:lvlText w:val=""/>
      <w:lvlJc w:val="left"/>
    </w:lvl>
    <w:lvl w:ilvl="8" w:tplc="596E28E0">
      <w:numFmt w:val="decimal"/>
      <w:lvlText w:val=""/>
      <w:lvlJc w:val="left"/>
    </w:lvl>
  </w:abstractNum>
  <w:abstractNum w:abstractNumId="44" w15:restartNumberingAfterBreak="0">
    <w:nsid w:val="7DE67713"/>
    <w:multiLevelType w:val="hybridMultilevel"/>
    <w:tmpl w:val="3AD66FBE"/>
    <w:lvl w:ilvl="0" w:tplc="4B2C2A38">
      <w:start w:val="1"/>
      <w:numFmt w:val="lowerRoman"/>
      <w:lvlText w:val="(%1)"/>
      <w:lvlJc w:val="left"/>
    </w:lvl>
    <w:lvl w:ilvl="1" w:tplc="FB385438">
      <w:numFmt w:val="decimal"/>
      <w:lvlText w:val=""/>
      <w:lvlJc w:val="left"/>
    </w:lvl>
    <w:lvl w:ilvl="2" w:tplc="6EA64BFC">
      <w:numFmt w:val="decimal"/>
      <w:lvlText w:val=""/>
      <w:lvlJc w:val="left"/>
    </w:lvl>
    <w:lvl w:ilvl="3" w:tplc="8E2823F6">
      <w:numFmt w:val="decimal"/>
      <w:lvlText w:val=""/>
      <w:lvlJc w:val="left"/>
    </w:lvl>
    <w:lvl w:ilvl="4" w:tplc="E4228C52">
      <w:numFmt w:val="decimal"/>
      <w:lvlText w:val=""/>
      <w:lvlJc w:val="left"/>
    </w:lvl>
    <w:lvl w:ilvl="5" w:tplc="9C12FAD4">
      <w:numFmt w:val="decimal"/>
      <w:lvlText w:val=""/>
      <w:lvlJc w:val="left"/>
    </w:lvl>
    <w:lvl w:ilvl="6" w:tplc="2DF80902">
      <w:numFmt w:val="decimal"/>
      <w:lvlText w:val=""/>
      <w:lvlJc w:val="left"/>
    </w:lvl>
    <w:lvl w:ilvl="7" w:tplc="E6CCC174">
      <w:numFmt w:val="decimal"/>
      <w:lvlText w:val=""/>
      <w:lvlJc w:val="left"/>
    </w:lvl>
    <w:lvl w:ilvl="8" w:tplc="13981E14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0"/>
  </w:num>
  <w:num w:numId="6">
    <w:abstractNumId w:val="33"/>
  </w:num>
  <w:num w:numId="7">
    <w:abstractNumId w:val="19"/>
  </w:num>
  <w:num w:numId="8">
    <w:abstractNumId w:val="26"/>
  </w:num>
  <w:num w:numId="9">
    <w:abstractNumId w:val="24"/>
  </w:num>
  <w:num w:numId="10">
    <w:abstractNumId w:val="11"/>
  </w:num>
  <w:num w:numId="11">
    <w:abstractNumId w:val="20"/>
  </w:num>
  <w:num w:numId="12">
    <w:abstractNumId w:val="37"/>
  </w:num>
  <w:num w:numId="13">
    <w:abstractNumId w:val="31"/>
  </w:num>
  <w:num w:numId="14">
    <w:abstractNumId w:val="22"/>
  </w:num>
  <w:num w:numId="15">
    <w:abstractNumId w:val="1"/>
  </w:num>
  <w:num w:numId="16">
    <w:abstractNumId w:val="30"/>
  </w:num>
  <w:num w:numId="17">
    <w:abstractNumId w:val="35"/>
  </w:num>
  <w:num w:numId="18">
    <w:abstractNumId w:val="40"/>
  </w:num>
  <w:num w:numId="19">
    <w:abstractNumId w:val="36"/>
  </w:num>
  <w:num w:numId="20">
    <w:abstractNumId w:val="43"/>
  </w:num>
  <w:num w:numId="21">
    <w:abstractNumId w:val="29"/>
  </w:num>
  <w:num w:numId="22">
    <w:abstractNumId w:val="39"/>
  </w:num>
  <w:num w:numId="23">
    <w:abstractNumId w:val="44"/>
  </w:num>
  <w:num w:numId="24">
    <w:abstractNumId w:val="23"/>
  </w:num>
  <w:num w:numId="25">
    <w:abstractNumId w:val="16"/>
  </w:num>
  <w:num w:numId="26">
    <w:abstractNumId w:val="32"/>
  </w:num>
  <w:num w:numId="27">
    <w:abstractNumId w:val="8"/>
  </w:num>
  <w:num w:numId="28">
    <w:abstractNumId w:val="41"/>
  </w:num>
  <w:num w:numId="29">
    <w:abstractNumId w:val="15"/>
  </w:num>
  <w:num w:numId="30">
    <w:abstractNumId w:val="2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8"/>
  </w:num>
  <w:num w:numId="39">
    <w:abstractNumId w:val="5"/>
  </w:num>
  <w:num w:numId="40">
    <w:abstractNumId w:val="27"/>
  </w:num>
  <w:num w:numId="41">
    <w:abstractNumId w:val="10"/>
  </w:num>
  <w:num w:numId="42">
    <w:abstractNumId w:val="21"/>
  </w:num>
  <w:num w:numId="43">
    <w:abstractNumId w:val="13"/>
  </w:num>
  <w:num w:numId="44">
    <w:abstractNumId w:val="34"/>
  </w:num>
  <w:num w:numId="45">
    <w:abstractNumId w:val="25"/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NbW0NDMwMjc0NLdU0lEKTi0uzszPAymwrAUAJ7IrKiwAAAA="/>
  </w:docVars>
  <w:rsids>
    <w:rsidRoot w:val="00B42521"/>
    <w:rsid w:val="00000145"/>
    <w:rsid w:val="00002480"/>
    <w:rsid w:val="0001367B"/>
    <w:rsid w:val="000178A7"/>
    <w:rsid w:val="00017A79"/>
    <w:rsid w:val="00020C28"/>
    <w:rsid w:val="00024B6D"/>
    <w:rsid w:val="00026F87"/>
    <w:rsid w:val="0003162A"/>
    <w:rsid w:val="00036941"/>
    <w:rsid w:val="00036AB3"/>
    <w:rsid w:val="0003774B"/>
    <w:rsid w:val="00040B71"/>
    <w:rsid w:val="000413DC"/>
    <w:rsid w:val="0004493F"/>
    <w:rsid w:val="00045186"/>
    <w:rsid w:val="00045FF0"/>
    <w:rsid w:val="00046480"/>
    <w:rsid w:val="0004736F"/>
    <w:rsid w:val="00047602"/>
    <w:rsid w:val="0005765C"/>
    <w:rsid w:val="00060ACE"/>
    <w:rsid w:val="00061307"/>
    <w:rsid w:val="00062316"/>
    <w:rsid w:val="00064287"/>
    <w:rsid w:val="0007213E"/>
    <w:rsid w:val="00073F5D"/>
    <w:rsid w:val="00076C46"/>
    <w:rsid w:val="00080064"/>
    <w:rsid w:val="0008044D"/>
    <w:rsid w:val="00080896"/>
    <w:rsid w:val="00080EF0"/>
    <w:rsid w:val="000821D6"/>
    <w:rsid w:val="00082CE6"/>
    <w:rsid w:val="00086051"/>
    <w:rsid w:val="00086A6A"/>
    <w:rsid w:val="0008708D"/>
    <w:rsid w:val="00087C75"/>
    <w:rsid w:val="00087C80"/>
    <w:rsid w:val="00091FD1"/>
    <w:rsid w:val="00093B72"/>
    <w:rsid w:val="00093CEB"/>
    <w:rsid w:val="00097269"/>
    <w:rsid w:val="000A017E"/>
    <w:rsid w:val="000A3F8E"/>
    <w:rsid w:val="000A5290"/>
    <w:rsid w:val="000B00AB"/>
    <w:rsid w:val="000B2A71"/>
    <w:rsid w:val="000B3D8F"/>
    <w:rsid w:val="000B5815"/>
    <w:rsid w:val="000B7441"/>
    <w:rsid w:val="000C0CCD"/>
    <w:rsid w:val="000C3152"/>
    <w:rsid w:val="000C36B4"/>
    <w:rsid w:val="000D10A9"/>
    <w:rsid w:val="000D28C6"/>
    <w:rsid w:val="000D3E65"/>
    <w:rsid w:val="000D4C98"/>
    <w:rsid w:val="000E152C"/>
    <w:rsid w:val="000F570C"/>
    <w:rsid w:val="00101CAE"/>
    <w:rsid w:val="001027D8"/>
    <w:rsid w:val="001037C5"/>
    <w:rsid w:val="00104D2A"/>
    <w:rsid w:val="00111916"/>
    <w:rsid w:val="00111AAB"/>
    <w:rsid w:val="00114F93"/>
    <w:rsid w:val="00121296"/>
    <w:rsid w:val="001219B1"/>
    <w:rsid w:val="00121C61"/>
    <w:rsid w:val="00122C6E"/>
    <w:rsid w:val="00123F24"/>
    <w:rsid w:val="0012441E"/>
    <w:rsid w:val="00133B85"/>
    <w:rsid w:val="00137788"/>
    <w:rsid w:val="00141990"/>
    <w:rsid w:val="001425FC"/>
    <w:rsid w:val="00142C58"/>
    <w:rsid w:val="00144A39"/>
    <w:rsid w:val="00145282"/>
    <w:rsid w:val="001506BE"/>
    <w:rsid w:val="001532E2"/>
    <w:rsid w:val="00155CAF"/>
    <w:rsid w:val="00155FD3"/>
    <w:rsid w:val="00161A02"/>
    <w:rsid w:val="00161B70"/>
    <w:rsid w:val="001647A4"/>
    <w:rsid w:val="00165A89"/>
    <w:rsid w:val="001673C1"/>
    <w:rsid w:val="00170D97"/>
    <w:rsid w:val="00172A82"/>
    <w:rsid w:val="00173E1D"/>
    <w:rsid w:val="001759A8"/>
    <w:rsid w:val="00176343"/>
    <w:rsid w:val="00177368"/>
    <w:rsid w:val="00182778"/>
    <w:rsid w:val="001909DE"/>
    <w:rsid w:val="001914A4"/>
    <w:rsid w:val="00193E82"/>
    <w:rsid w:val="0019418E"/>
    <w:rsid w:val="0019522F"/>
    <w:rsid w:val="001A0122"/>
    <w:rsid w:val="001B0BDE"/>
    <w:rsid w:val="001B568C"/>
    <w:rsid w:val="001B5D6E"/>
    <w:rsid w:val="001C2232"/>
    <w:rsid w:val="001C57CC"/>
    <w:rsid w:val="001C62E1"/>
    <w:rsid w:val="001C693F"/>
    <w:rsid w:val="001D03D8"/>
    <w:rsid w:val="001D5529"/>
    <w:rsid w:val="001D6EEC"/>
    <w:rsid w:val="001E0DEA"/>
    <w:rsid w:val="001E1585"/>
    <w:rsid w:val="001E3A9E"/>
    <w:rsid w:val="001E4728"/>
    <w:rsid w:val="001E53F3"/>
    <w:rsid w:val="001E60EB"/>
    <w:rsid w:val="001E7761"/>
    <w:rsid w:val="001F0AFC"/>
    <w:rsid w:val="001F1332"/>
    <w:rsid w:val="001F3EAE"/>
    <w:rsid w:val="001F6E5A"/>
    <w:rsid w:val="00200599"/>
    <w:rsid w:val="00203242"/>
    <w:rsid w:val="00211535"/>
    <w:rsid w:val="00211F85"/>
    <w:rsid w:val="00212342"/>
    <w:rsid w:val="00215DDB"/>
    <w:rsid w:val="002213E3"/>
    <w:rsid w:val="0022692C"/>
    <w:rsid w:val="00230174"/>
    <w:rsid w:val="002341C4"/>
    <w:rsid w:val="002353D4"/>
    <w:rsid w:val="00240169"/>
    <w:rsid w:val="00242650"/>
    <w:rsid w:val="00245CA9"/>
    <w:rsid w:val="002506CC"/>
    <w:rsid w:val="00253EEA"/>
    <w:rsid w:val="00256689"/>
    <w:rsid w:val="00256887"/>
    <w:rsid w:val="00260358"/>
    <w:rsid w:val="00260945"/>
    <w:rsid w:val="00262077"/>
    <w:rsid w:val="00263356"/>
    <w:rsid w:val="00275A29"/>
    <w:rsid w:val="002815CE"/>
    <w:rsid w:val="00286374"/>
    <w:rsid w:val="002926D2"/>
    <w:rsid w:val="00292917"/>
    <w:rsid w:val="00295C8A"/>
    <w:rsid w:val="002A3A14"/>
    <w:rsid w:val="002B2664"/>
    <w:rsid w:val="002B2953"/>
    <w:rsid w:val="002B34F8"/>
    <w:rsid w:val="002B67C9"/>
    <w:rsid w:val="002B780B"/>
    <w:rsid w:val="002C3B4D"/>
    <w:rsid w:val="002C7C8D"/>
    <w:rsid w:val="002D0C19"/>
    <w:rsid w:val="002D1E09"/>
    <w:rsid w:val="002D33FC"/>
    <w:rsid w:val="002D3C03"/>
    <w:rsid w:val="002D4C87"/>
    <w:rsid w:val="002D58F3"/>
    <w:rsid w:val="002D65AB"/>
    <w:rsid w:val="002E09FC"/>
    <w:rsid w:val="002E27BC"/>
    <w:rsid w:val="002E4CCC"/>
    <w:rsid w:val="002E54B1"/>
    <w:rsid w:val="002E7394"/>
    <w:rsid w:val="002F43F4"/>
    <w:rsid w:val="002F7A7E"/>
    <w:rsid w:val="0030306E"/>
    <w:rsid w:val="00304029"/>
    <w:rsid w:val="00305B49"/>
    <w:rsid w:val="00311431"/>
    <w:rsid w:val="00311466"/>
    <w:rsid w:val="00312667"/>
    <w:rsid w:val="003127FA"/>
    <w:rsid w:val="003143B8"/>
    <w:rsid w:val="00317DB5"/>
    <w:rsid w:val="003216FC"/>
    <w:rsid w:val="003230C7"/>
    <w:rsid w:val="00323802"/>
    <w:rsid w:val="00324062"/>
    <w:rsid w:val="00327714"/>
    <w:rsid w:val="0033413A"/>
    <w:rsid w:val="00334A31"/>
    <w:rsid w:val="00344204"/>
    <w:rsid w:val="003469BF"/>
    <w:rsid w:val="00352B50"/>
    <w:rsid w:val="00353C34"/>
    <w:rsid w:val="00355750"/>
    <w:rsid w:val="003557CA"/>
    <w:rsid w:val="003576C4"/>
    <w:rsid w:val="00357B20"/>
    <w:rsid w:val="003618DB"/>
    <w:rsid w:val="00365287"/>
    <w:rsid w:val="00370783"/>
    <w:rsid w:val="003733C6"/>
    <w:rsid w:val="00373526"/>
    <w:rsid w:val="00374743"/>
    <w:rsid w:val="00374846"/>
    <w:rsid w:val="0038004B"/>
    <w:rsid w:val="00381D2B"/>
    <w:rsid w:val="0038454B"/>
    <w:rsid w:val="00386524"/>
    <w:rsid w:val="00386CE0"/>
    <w:rsid w:val="00387680"/>
    <w:rsid w:val="00387B1B"/>
    <w:rsid w:val="0039098D"/>
    <w:rsid w:val="003A0DEF"/>
    <w:rsid w:val="003A1233"/>
    <w:rsid w:val="003A25B4"/>
    <w:rsid w:val="003A5496"/>
    <w:rsid w:val="003A75E3"/>
    <w:rsid w:val="003B3008"/>
    <w:rsid w:val="003B4A1F"/>
    <w:rsid w:val="003C34BA"/>
    <w:rsid w:val="003C7082"/>
    <w:rsid w:val="003C7830"/>
    <w:rsid w:val="003D30EC"/>
    <w:rsid w:val="003D33F5"/>
    <w:rsid w:val="003D5258"/>
    <w:rsid w:val="003D637E"/>
    <w:rsid w:val="003D6D98"/>
    <w:rsid w:val="003E3145"/>
    <w:rsid w:val="003E42D6"/>
    <w:rsid w:val="003E4DF6"/>
    <w:rsid w:val="003E67EF"/>
    <w:rsid w:val="003F02AA"/>
    <w:rsid w:val="003F2B57"/>
    <w:rsid w:val="003F3DBE"/>
    <w:rsid w:val="003F712F"/>
    <w:rsid w:val="004012DC"/>
    <w:rsid w:val="00402BE6"/>
    <w:rsid w:val="00402FE8"/>
    <w:rsid w:val="004108F0"/>
    <w:rsid w:val="00412491"/>
    <w:rsid w:val="00417AE1"/>
    <w:rsid w:val="00420F32"/>
    <w:rsid w:val="004227A9"/>
    <w:rsid w:val="004244CD"/>
    <w:rsid w:val="00424EBB"/>
    <w:rsid w:val="004263EA"/>
    <w:rsid w:val="00427B0D"/>
    <w:rsid w:val="00431DCB"/>
    <w:rsid w:val="0043329E"/>
    <w:rsid w:val="0043388F"/>
    <w:rsid w:val="0043666E"/>
    <w:rsid w:val="00436B6F"/>
    <w:rsid w:val="004406CD"/>
    <w:rsid w:val="00441141"/>
    <w:rsid w:val="004412F7"/>
    <w:rsid w:val="00442C71"/>
    <w:rsid w:val="00442F5C"/>
    <w:rsid w:val="00443E51"/>
    <w:rsid w:val="0044502A"/>
    <w:rsid w:val="00447323"/>
    <w:rsid w:val="00450AEB"/>
    <w:rsid w:val="00450DD1"/>
    <w:rsid w:val="00451595"/>
    <w:rsid w:val="00451E1D"/>
    <w:rsid w:val="0045417A"/>
    <w:rsid w:val="00457933"/>
    <w:rsid w:val="0046106F"/>
    <w:rsid w:val="00463E79"/>
    <w:rsid w:val="0046747F"/>
    <w:rsid w:val="004721BA"/>
    <w:rsid w:val="004755DF"/>
    <w:rsid w:val="00476995"/>
    <w:rsid w:val="00481C49"/>
    <w:rsid w:val="00483BCE"/>
    <w:rsid w:val="00483D23"/>
    <w:rsid w:val="004855F5"/>
    <w:rsid w:val="00485B26"/>
    <w:rsid w:val="0048758C"/>
    <w:rsid w:val="00490701"/>
    <w:rsid w:val="0049296F"/>
    <w:rsid w:val="00493BF6"/>
    <w:rsid w:val="004943EB"/>
    <w:rsid w:val="00495197"/>
    <w:rsid w:val="004977E4"/>
    <w:rsid w:val="00497E63"/>
    <w:rsid w:val="004A13B6"/>
    <w:rsid w:val="004A2F37"/>
    <w:rsid w:val="004A4FA4"/>
    <w:rsid w:val="004B1F98"/>
    <w:rsid w:val="004B3E57"/>
    <w:rsid w:val="004B5D11"/>
    <w:rsid w:val="004C38D1"/>
    <w:rsid w:val="004D26C2"/>
    <w:rsid w:val="004D3F71"/>
    <w:rsid w:val="004E0702"/>
    <w:rsid w:val="004E3395"/>
    <w:rsid w:val="004E5CCF"/>
    <w:rsid w:val="004F2F9A"/>
    <w:rsid w:val="004F38AE"/>
    <w:rsid w:val="004F793B"/>
    <w:rsid w:val="00502184"/>
    <w:rsid w:val="0050265B"/>
    <w:rsid w:val="00503BDA"/>
    <w:rsid w:val="00507FBF"/>
    <w:rsid w:val="00511D48"/>
    <w:rsid w:val="005172CA"/>
    <w:rsid w:val="00517E58"/>
    <w:rsid w:val="00520AC8"/>
    <w:rsid w:val="00524A48"/>
    <w:rsid w:val="005258AC"/>
    <w:rsid w:val="0052643F"/>
    <w:rsid w:val="00530DC7"/>
    <w:rsid w:val="00536CEC"/>
    <w:rsid w:val="00540950"/>
    <w:rsid w:val="005420DE"/>
    <w:rsid w:val="00542409"/>
    <w:rsid w:val="005429D4"/>
    <w:rsid w:val="005443FF"/>
    <w:rsid w:val="0054575E"/>
    <w:rsid w:val="00550846"/>
    <w:rsid w:val="00551B15"/>
    <w:rsid w:val="00553613"/>
    <w:rsid w:val="00556D56"/>
    <w:rsid w:val="00560A71"/>
    <w:rsid w:val="0057099A"/>
    <w:rsid w:val="00572B80"/>
    <w:rsid w:val="00575C58"/>
    <w:rsid w:val="005808D8"/>
    <w:rsid w:val="0058355D"/>
    <w:rsid w:val="00583FD4"/>
    <w:rsid w:val="005867F5"/>
    <w:rsid w:val="00587B58"/>
    <w:rsid w:val="00590FFC"/>
    <w:rsid w:val="0059229E"/>
    <w:rsid w:val="00592347"/>
    <w:rsid w:val="005A1A4E"/>
    <w:rsid w:val="005A240E"/>
    <w:rsid w:val="005A3545"/>
    <w:rsid w:val="005B0BC7"/>
    <w:rsid w:val="005B4151"/>
    <w:rsid w:val="005B4476"/>
    <w:rsid w:val="005B55EE"/>
    <w:rsid w:val="005C074A"/>
    <w:rsid w:val="005C0943"/>
    <w:rsid w:val="005C1085"/>
    <w:rsid w:val="005C356B"/>
    <w:rsid w:val="005C4A57"/>
    <w:rsid w:val="005D232E"/>
    <w:rsid w:val="005D3722"/>
    <w:rsid w:val="005D66AF"/>
    <w:rsid w:val="005E1A00"/>
    <w:rsid w:val="005E6123"/>
    <w:rsid w:val="005E6947"/>
    <w:rsid w:val="005F5D1B"/>
    <w:rsid w:val="005F6160"/>
    <w:rsid w:val="005F6835"/>
    <w:rsid w:val="00602161"/>
    <w:rsid w:val="006022A0"/>
    <w:rsid w:val="00605098"/>
    <w:rsid w:val="00605901"/>
    <w:rsid w:val="00607B72"/>
    <w:rsid w:val="00607E6A"/>
    <w:rsid w:val="00611E25"/>
    <w:rsid w:val="00612657"/>
    <w:rsid w:val="00612C51"/>
    <w:rsid w:val="0061333F"/>
    <w:rsid w:val="00622B72"/>
    <w:rsid w:val="00625500"/>
    <w:rsid w:val="00625B05"/>
    <w:rsid w:val="00631293"/>
    <w:rsid w:val="00634709"/>
    <w:rsid w:val="00636D21"/>
    <w:rsid w:val="00640EE7"/>
    <w:rsid w:val="00644F55"/>
    <w:rsid w:val="00657625"/>
    <w:rsid w:val="00657DDA"/>
    <w:rsid w:val="006709DD"/>
    <w:rsid w:val="00674A60"/>
    <w:rsid w:val="00677462"/>
    <w:rsid w:val="006776C4"/>
    <w:rsid w:val="00683A2D"/>
    <w:rsid w:val="006867E6"/>
    <w:rsid w:val="006877D2"/>
    <w:rsid w:val="00687938"/>
    <w:rsid w:val="00691778"/>
    <w:rsid w:val="00692ED7"/>
    <w:rsid w:val="006A1012"/>
    <w:rsid w:val="006A1B4C"/>
    <w:rsid w:val="006A5990"/>
    <w:rsid w:val="006A5B49"/>
    <w:rsid w:val="006A710F"/>
    <w:rsid w:val="006A7B1A"/>
    <w:rsid w:val="006B1C3F"/>
    <w:rsid w:val="006B54C1"/>
    <w:rsid w:val="006B6C62"/>
    <w:rsid w:val="006B6E7F"/>
    <w:rsid w:val="006C0820"/>
    <w:rsid w:val="006C2911"/>
    <w:rsid w:val="006C450E"/>
    <w:rsid w:val="006C584D"/>
    <w:rsid w:val="006D020D"/>
    <w:rsid w:val="006D434F"/>
    <w:rsid w:val="006E2498"/>
    <w:rsid w:val="006E36A5"/>
    <w:rsid w:val="006E5DE2"/>
    <w:rsid w:val="006F3648"/>
    <w:rsid w:val="006F49B8"/>
    <w:rsid w:val="006F517C"/>
    <w:rsid w:val="006F5607"/>
    <w:rsid w:val="00700203"/>
    <w:rsid w:val="00707715"/>
    <w:rsid w:val="00707912"/>
    <w:rsid w:val="00710D97"/>
    <w:rsid w:val="00713472"/>
    <w:rsid w:val="00714819"/>
    <w:rsid w:val="00717123"/>
    <w:rsid w:val="00734C86"/>
    <w:rsid w:val="007353D6"/>
    <w:rsid w:val="007368C3"/>
    <w:rsid w:val="0073705A"/>
    <w:rsid w:val="00737326"/>
    <w:rsid w:val="00743071"/>
    <w:rsid w:val="00746915"/>
    <w:rsid w:val="007523FC"/>
    <w:rsid w:val="0075428F"/>
    <w:rsid w:val="00755535"/>
    <w:rsid w:val="007614B5"/>
    <w:rsid w:val="00770609"/>
    <w:rsid w:val="00773FE5"/>
    <w:rsid w:val="007741F5"/>
    <w:rsid w:val="0077579B"/>
    <w:rsid w:val="00781623"/>
    <w:rsid w:val="007829DA"/>
    <w:rsid w:val="00782A26"/>
    <w:rsid w:val="0078415E"/>
    <w:rsid w:val="007902AA"/>
    <w:rsid w:val="007902D0"/>
    <w:rsid w:val="007955A0"/>
    <w:rsid w:val="007A2C07"/>
    <w:rsid w:val="007A4B49"/>
    <w:rsid w:val="007A6AB4"/>
    <w:rsid w:val="007A7C3D"/>
    <w:rsid w:val="007B4D05"/>
    <w:rsid w:val="007B6FA6"/>
    <w:rsid w:val="007B703F"/>
    <w:rsid w:val="007B70CF"/>
    <w:rsid w:val="007B7C6B"/>
    <w:rsid w:val="007C001A"/>
    <w:rsid w:val="007C1C0C"/>
    <w:rsid w:val="007C2EFB"/>
    <w:rsid w:val="007C52B9"/>
    <w:rsid w:val="007C769C"/>
    <w:rsid w:val="007D0F4F"/>
    <w:rsid w:val="007E30C7"/>
    <w:rsid w:val="007E3D44"/>
    <w:rsid w:val="007E4BEC"/>
    <w:rsid w:val="007E6BA0"/>
    <w:rsid w:val="007E7C7C"/>
    <w:rsid w:val="007F031C"/>
    <w:rsid w:val="007F338C"/>
    <w:rsid w:val="0080082E"/>
    <w:rsid w:val="00800AD6"/>
    <w:rsid w:val="00801661"/>
    <w:rsid w:val="0080349A"/>
    <w:rsid w:val="00803771"/>
    <w:rsid w:val="00807F32"/>
    <w:rsid w:val="00811355"/>
    <w:rsid w:val="00815770"/>
    <w:rsid w:val="008221F2"/>
    <w:rsid w:val="00825F10"/>
    <w:rsid w:val="00826F0C"/>
    <w:rsid w:val="0082733C"/>
    <w:rsid w:val="008305FA"/>
    <w:rsid w:val="00830D50"/>
    <w:rsid w:val="00834033"/>
    <w:rsid w:val="00837DF2"/>
    <w:rsid w:val="00845168"/>
    <w:rsid w:val="008470AB"/>
    <w:rsid w:val="00847DFA"/>
    <w:rsid w:val="0085194C"/>
    <w:rsid w:val="008526A5"/>
    <w:rsid w:val="00853CA3"/>
    <w:rsid w:val="00854880"/>
    <w:rsid w:val="00860C55"/>
    <w:rsid w:val="00862082"/>
    <w:rsid w:val="00862CAB"/>
    <w:rsid w:val="00863846"/>
    <w:rsid w:val="008667AF"/>
    <w:rsid w:val="00867932"/>
    <w:rsid w:val="00872C6C"/>
    <w:rsid w:val="00872F02"/>
    <w:rsid w:val="00874602"/>
    <w:rsid w:val="00874795"/>
    <w:rsid w:val="00874FE1"/>
    <w:rsid w:val="00877BAF"/>
    <w:rsid w:val="00880615"/>
    <w:rsid w:val="0088160F"/>
    <w:rsid w:val="008854EC"/>
    <w:rsid w:val="0089064D"/>
    <w:rsid w:val="00890998"/>
    <w:rsid w:val="00892052"/>
    <w:rsid w:val="008943E2"/>
    <w:rsid w:val="008949E5"/>
    <w:rsid w:val="00897105"/>
    <w:rsid w:val="00897EF5"/>
    <w:rsid w:val="00897EFF"/>
    <w:rsid w:val="008A082A"/>
    <w:rsid w:val="008A3A20"/>
    <w:rsid w:val="008A498B"/>
    <w:rsid w:val="008B039E"/>
    <w:rsid w:val="008B2022"/>
    <w:rsid w:val="008B24C0"/>
    <w:rsid w:val="008B434B"/>
    <w:rsid w:val="008B45C4"/>
    <w:rsid w:val="008B5BFA"/>
    <w:rsid w:val="008C5F93"/>
    <w:rsid w:val="008C6FCF"/>
    <w:rsid w:val="008D16A5"/>
    <w:rsid w:val="008D1AA1"/>
    <w:rsid w:val="008D37F7"/>
    <w:rsid w:val="008E36D7"/>
    <w:rsid w:val="008E5D32"/>
    <w:rsid w:val="008F0647"/>
    <w:rsid w:val="008F0942"/>
    <w:rsid w:val="008F2817"/>
    <w:rsid w:val="008F2E07"/>
    <w:rsid w:val="008F3183"/>
    <w:rsid w:val="008F5165"/>
    <w:rsid w:val="00902A23"/>
    <w:rsid w:val="00902B33"/>
    <w:rsid w:val="00903BFA"/>
    <w:rsid w:val="00910044"/>
    <w:rsid w:val="00922563"/>
    <w:rsid w:val="0092278C"/>
    <w:rsid w:val="00925529"/>
    <w:rsid w:val="009278F1"/>
    <w:rsid w:val="00930C75"/>
    <w:rsid w:val="009347C5"/>
    <w:rsid w:val="00934983"/>
    <w:rsid w:val="00934D51"/>
    <w:rsid w:val="00940BC2"/>
    <w:rsid w:val="0094105F"/>
    <w:rsid w:val="009413A6"/>
    <w:rsid w:val="00941A55"/>
    <w:rsid w:val="00945B97"/>
    <w:rsid w:val="00945BD5"/>
    <w:rsid w:val="0095122A"/>
    <w:rsid w:val="00956D5E"/>
    <w:rsid w:val="009572B9"/>
    <w:rsid w:val="00957EDD"/>
    <w:rsid w:val="00960979"/>
    <w:rsid w:val="00962F33"/>
    <w:rsid w:val="00963149"/>
    <w:rsid w:val="00963366"/>
    <w:rsid w:val="009638AC"/>
    <w:rsid w:val="00966CE9"/>
    <w:rsid w:val="00974F2F"/>
    <w:rsid w:val="00982FB1"/>
    <w:rsid w:val="009846C2"/>
    <w:rsid w:val="00990A6B"/>
    <w:rsid w:val="00991059"/>
    <w:rsid w:val="00995C18"/>
    <w:rsid w:val="009A2D95"/>
    <w:rsid w:val="009A5649"/>
    <w:rsid w:val="009B1167"/>
    <w:rsid w:val="009B1989"/>
    <w:rsid w:val="009B3E7C"/>
    <w:rsid w:val="009C000B"/>
    <w:rsid w:val="009C29FD"/>
    <w:rsid w:val="009C4780"/>
    <w:rsid w:val="009C64AF"/>
    <w:rsid w:val="009C651D"/>
    <w:rsid w:val="009C6736"/>
    <w:rsid w:val="009E6244"/>
    <w:rsid w:val="009E6313"/>
    <w:rsid w:val="009F2F8B"/>
    <w:rsid w:val="009F42CA"/>
    <w:rsid w:val="009F48C8"/>
    <w:rsid w:val="009F588E"/>
    <w:rsid w:val="009F63B7"/>
    <w:rsid w:val="00A0091E"/>
    <w:rsid w:val="00A0383B"/>
    <w:rsid w:val="00A048A4"/>
    <w:rsid w:val="00A17AC4"/>
    <w:rsid w:val="00A23A05"/>
    <w:rsid w:val="00A2427A"/>
    <w:rsid w:val="00A25656"/>
    <w:rsid w:val="00A25745"/>
    <w:rsid w:val="00A363DC"/>
    <w:rsid w:val="00A4496E"/>
    <w:rsid w:val="00A44F7C"/>
    <w:rsid w:val="00A502B7"/>
    <w:rsid w:val="00A5358B"/>
    <w:rsid w:val="00A535D8"/>
    <w:rsid w:val="00A537D3"/>
    <w:rsid w:val="00A559E2"/>
    <w:rsid w:val="00A56FFB"/>
    <w:rsid w:val="00A60517"/>
    <w:rsid w:val="00A60FFA"/>
    <w:rsid w:val="00A61D6A"/>
    <w:rsid w:val="00A6428F"/>
    <w:rsid w:val="00A649DB"/>
    <w:rsid w:val="00A7362D"/>
    <w:rsid w:val="00A75CFA"/>
    <w:rsid w:val="00A8061E"/>
    <w:rsid w:val="00A812DF"/>
    <w:rsid w:val="00A82AA1"/>
    <w:rsid w:val="00A82B9E"/>
    <w:rsid w:val="00A82ED0"/>
    <w:rsid w:val="00A85240"/>
    <w:rsid w:val="00AA3E5C"/>
    <w:rsid w:val="00AA4E8C"/>
    <w:rsid w:val="00AA7831"/>
    <w:rsid w:val="00AA7C07"/>
    <w:rsid w:val="00AB1746"/>
    <w:rsid w:val="00AB3E2E"/>
    <w:rsid w:val="00AC0BAB"/>
    <w:rsid w:val="00AC1161"/>
    <w:rsid w:val="00AC1309"/>
    <w:rsid w:val="00AC16B5"/>
    <w:rsid w:val="00AC487F"/>
    <w:rsid w:val="00AC5527"/>
    <w:rsid w:val="00AD069D"/>
    <w:rsid w:val="00AD1489"/>
    <w:rsid w:val="00AF04F1"/>
    <w:rsid w:val="00AF1C26"/>
    <w:rsid w:val="00AF3B72"/>
    <w:rsid w:val="00AF3EA2"/>
    <w:rsid w:val="00AF47E9"/>
    <w:rsid w:val="00AF6B4A"/>
    <w:rsid w:val="00AF6CE0"/>
    <w:rsid w:val="00AF6F44"/>
    <w:rsid w:val="00B0423A"/>
    <w:rsid w:val="00B04F60"/>
    <w:rsid w:val="00B06840"/>
    <w:rsid w:val="00B10CCD"/>
    <w:rsid w:val="00B11E4F"/>
    <w:rsid w:val="00B152E8"/>
    <w:rsid w:val="00B157FC"/>
    <w:rsid w:val="00B20938"/>
    <w:rsid w:val="00B219BD"/>
    <w:rsid w:val="00B2305A"/>
    <w:rsid w:val="00B239DE"/>
    <w:rsid w:val="00B25129"/>
    <w:rsid w:val="00B269DC"/>
    <w:rsid w:val="00B27D59"/>
    <w:rsid w:val="00B33340"/>
    <w:rsid w:val="00B35623"/>
    <w:rsid w:val="00B3693A"/>
    <w:rsid w:val="00B420EC"/>
    <w:rsid w:val="00B42521"/>
    <w:rsid w:val="00B52E68"/>
    <w:rsid w:val="00B6329C"/>
    <w:rsid w:val="00B655C3"/>
    <w:rsid w:val="00B65AFD"/>
    <w:rsid w:val="00B719A6"/>
    <w:rsid w:val="00B77AD0"/>
    <w:rsid w:val="00B800D9"/>
    <w:rsid w:val="00B80FC4"/>
    <w:rsid w:val="00B86EE3"/>
    <w:rsid w:val="00B87942"/>
    <w:rsid w:val="00B92450"/>
    <w:rsid w:val="00B935EB"/>
    <w:rsid w:val="00B947D5"/>
    <w:rsid w:val="00B95F53"/>
    <w:rsid w:val="00B975DF"/>
    <w:rsid w:val="00BA0D88"/>
    <w:rsid w:val="00BA1A2F"/>
    <w:rsid w:val="00BA1D31"/>
    <w:rsid w:val="00BA7B8A"/>
    <w:rsid w:val="00BB6449"/>
    <w:rsid w:val="00BB6A3D"/>
    <w:rsid w:val="00BC0232"/>
    <w:rsid w:val="00BC321D"/>
    <w:rsid w:val="00BC7FF6"/>
    <w:rsid w:val="00BE1681"/>
    <w:rsid w:val="00BE4510"/>
    <w:rsid w:val="00BE76E0"/>
    <w:rsid w:val="00BE7BCE"/>
    <w:rsid w:val="00BF4539"/>
    <w:rsid w:val="00BF4D80"/>
    <w:rsid w:val="00BF51DD"/>
    <w:rsid w:val="00C007BE"/>
    <w:rsid w:val="00C02195"/>
    <w:rsid w:val="00C07E4C"/>
    <w:rsid w:val="00C1019C"/>
    <w:rsid w:val="00C11908"/>
    <w:rsid w:val="00C1316E"/>
    <w:rsid w:val="00C13C27"/>
    <w:rsid w:val="00C32BA9"/>
    <w:rsid w:val="00C34704"/>
    <w:rsid w:val="00C3591B"/>
    <w:rsid w:val="00C37141"/>
    <w:rsid w:val="00C46E7A"/>
    <w:rsid w:val="00C47256"/>
    <w:rsid w:val="00C47CA5"/>
    <w:rsid w:val="00C50ACE"/>
    <w:rsid w:val="00C52921"/>
    <w:rsid w:val="00C54DD0"/>
    <w:rsid w:val="00C56F3F"/>
    <w:rsid w:val="00C60DA3"/>
    <w:rsid w:val="00C64A59"/>
    <w:rsid w:val="00C64BA5"/>
    <w:rsid w:val="00C67D23"/>
    <w:rsid w:val="00C721AD"/>
    <w:rsid w:val="00C7264A"/>
    <w:rsid w:val="00C75D6C"/>
    <w:rsid w:val="00C7699D"/>
    <w:rsid w:val="00C76F2D"/>
    <w:rsid w:val="00C77FC0"/>
    <w:rsid w:val="00C8273C"/>
    <w:rsid w:val="00C842AA"/>
    <w:rsid w:val="00C918B8"/>
    <w:rsid w:val="00CA460B"/>
    <w:rsid w:val="00CA52C0"/>
    <w:rsid w:val="00CA5FB4"/>
    <w:rsid w:val="00CB4AB3"/>
    <w:rsid w:val="00CB7F3E"/>
    <w:rsid w:val="00CC24D6"/>
    <w:rsid w:val="00CC2A22"/>
    <w:rsid w:val="00CC4AB4"/>
    <w:rsid w:val="00CC6722"/>
    <w:rsid w:val="00CD4215"/>
    <w:rsid w:val="00CD72B1"/>
    <w:rsid w:val="00CD754D"/>
    <w:rsid w:val="00CE2215"/>
    <w:rsid w:val="00CE313F"/>
    <w:rsid w:val="00CE3ED9"/>
    <w:rsid w:val="00CE4F66"/>
    <w:rsid w:val="00CE6FA6"/>
    <w:rsid w:val="00CF00B0"/>
    <w:rsid w:val="00CF139F"/>
    <w:rsid w:val="00CF13F1"/>
    <w:rsid w:val="00CF2514"/>
    <w:rsid w:val="00CF2C0C"/>
    <w:rsid w:val="00CF6CC2"/>
    <w:rsid w:val="00D05C11"/>
    <w:rsid w:val="00D131B7"/>
    <w:rsid w:val="00D144ED"/>
    <w:rsid w:val="00D14632"/>
    <w:rsid w:val="00D200B7"/>
    <w:rsid w:val="00D22F9F"/>
    <w:rsid w:val="00D24447"/>
    <w:rsid w:val="00D26994"/>
    <w:rsid w:val="00D26EE9"/>
    <w:rsid w:val="00D272CD"/>
    <w:rsid w:val="00D27515"/>
    <w:rsid w:val="00D358AB"/>
    <w:rsid w:val="00D37792"/>
    <w:rsid w:val="00D4358F"/>
    <w:rsid w:val="00D43C84"/>
    <w:rsid w:val="00D451CA"/>
    <w:rsid w:val="00D50820"/>
    <w:rsid w:val="00D50FF2"/>
    <w:rsid w:val="00D55264"/>
    <w:rsid w:val="00D618BB"/>
    <w:rsid w:val="00D63BB2"/>
    <w:rsid w:val="00D717C2"/>
    <w:rsid w:val="00D71F11"/>
    <w:rsid w:val="00D721E8"/>
    <w:rsid w:val="00D779F9"/>
    <w:rsid w:val="00D77B3D"/>
    <w:rsid w:val="00D8257E"/>
    <w:rsid w:val="00D8310C"/>
    <w:rsid w:val="00D83FA4"/>
    <w:rsid w:val="00D84845"/>
    <w:rsid w:val="00D8659D"/>
    <w:rsid w:val="00D86CD5"/>
    <w:rsid w:val="00D9058C"/>
    <w:rsid w:val="00D94BF3"/>
    <w:rsid w:val="00D97589"/>
    <w:rsid w:val="00D97BA5"/>
    <w:rsid w:val="00DA02D6"/>
    <w:rsid w:val="00DA0C7C"/>
    <w:rsid w:val="00DA4AF8"/>
    <w:rsid w:val="00DA4F6D"/>
    <w:rsid w:val="00DA55AF"/>
    <w:rsid w:val="00DA5A75"/>
    <w:rsid w:val="00DA5B33"/>
    <w:rsid w:val="00DA6F1D"/>
    <w:rsid w:val="00DB0034"/>
    <w:rsid w:val="00DB7413"/>
    <w:rsid w:val="00DC12D5"/>
    <w:rsid w:val="00DC18D9"/>
    <w:rsid w:val="00DC4C3C"/>
    <w:rsid w:val="00DC78A6"/>
    <w:rsid w:val="00DD2674"/>
    <w:rsid w:val="00DD4B38"/>
    <w:rsid w:val="00DD6185"/>
    <w:rsid w:val="00DE0354"/>
    <w:rsid w:val="00DE6DF3"/>
    <w:rsid w:val="00DE6F2A"/>
    <w:rsid w:val="00DF1A16"/>
    <w:rsid w:val="00DF425B"/>
    <w:rsid w:val="00DF6F79"/>
    <w:rsid w:val="00E007A8"/>
    <w:rsid w:val="00E00E00"/>
    <w:rsid w:val="00E024DD"/>
    <w:rsid w:val="00E03152"/>
    <w:rsid w:val="00E046C9"/>
    <w:rsid w:val="00E0570E"/>
    <w:rsid w:val="00E05E8F"/>
    <w:rsid w:val="00E15F28"/>
    <w:rsid w:val="00E200D3"/>
    <w:rsid w:val="00E27512"/>
    <w:rsid w:val="00E3006C"/>
    <w:rsid w:val="00E32EA2"/>
    <w:rsid w:val="00E34617"/>
    <w:rsid w:val="00E35076"/>
    <w:rsid w:val="00E40F6D"/>
    <w:rsid w:val="00E410A6"/>
    <w:rsid w:val="00E41829"/>
    <w:rsid w:val="00E430FB"/>
    <w:rsid w:val="00E434F2"/>
    <w:rsid w:val="00E44D74"/>
    <w:rsid w:val="00E44F44"/>
    <w:rsid w:val="00E5073E"/>
    <w:rsid w:val="00E50CB2"/>
    <w:rsid w:val="00E52176"/>
    <w:rsid w:val="00E54656"/>
    <w:rsid w:val="00E54856"/>
    <w:rsid w:val="00E55AA8"/>
    <w:rsid w:val="00E55E03"/>
    <w:rsid w:val="00E63524"/>
    <w:rsid w:val="00E65945"/>
    <w:rsid w:val="00E711AB"/>
    <w:rsid w:val="00E73A28"/>
    <w:rsid w:val="00E83DDE"/>
    <w:rsid w:val="00E85134"/>
    <w:rsid w:val="00E9085E"/>
    <w:rsid w:val="00E93C18"/>
    <w:rsid w:val="00E93E28"/>
    <w:rsid w:val="00EA086A"/>
    <w:rsid w:val="00EA5E04"/>
    <w:rsid w:val="00EA79B5"/>
    <w:rsid w:val="00EB42DC"/>
    <w:rsid w:val="00EB6F6C"/>
    <w:rsid w:val="00EC0007"/>
    <w:rsid w:val="00EC3AD1"/>
    <w:rsid w:val="00EC5052"/>
    <w:rsid w:val="00EC50D8"/>
    <w:rsid w:val="00EC7726"/>
    <w:rsid w:val="00EE203F"/>
    <w:rsid w:val="00EE3608"/>
    <w:rsid w:val="00EE7005"/>
    <w:rsid w:val="00EF4088"/>
    <w:rsid w:val="00EF47BB"/>
    <w:rsid w:val="00EF5EBE"/>
    <w:rsid w:val="00EF6B9C"/>
    <w:rsid w:val="00EF761A"/>
    <w:rsid w:val="00F035A1"/>
    <w:rsid w:val="00F1179C"/>
    <w:rsid w:val="00F127C8"/>
    <w:rsid w:val="00F12ED9"/>
    <w:rsid w:val="00F171AF"/>
    <w:rsid w:val="00F21AAF"/>
    <w:rsid w:val="00F22F6D"/>
    <w:rsid w:val="00F23B64"/>
    <w:rsid w:val="00F24448"/>
    <w:rsid w:val="00F24512"/>
    <w:rsid w:val="00F30B8F"/>
    <w:rsid w:val="00F31005"/>
    <w:rsid w:val="00F31273"/>
    <w:rsid w:val="00F3284B"/>
    <w:rsid w:val="00F32F5C"/>
    <w:rsid w:val="00F356F5"/>
    <w:rsid w:val="00F35B66"/>
    <w:rsid w:val="00F373A3"/>
    <w:rsid w:val="00F41896"/>
    <w:rsid w:val="00F43F51"/>
    <w:rsid w:val="00F46956"/>
    <w:rsid w:val="00F57B3A"/>
    <w:rsid w:val="00F57BFF"/>
    <w:rsid w:val="00F57ED9"/>
    <w:rsid w:val="00F624EB"/>
    <w:rsid w:val="00F62931"/>
    <w:rsid w:val="00F646F3"/>
    <w:rsid w:val="00F70B18"/>
    <w:rsid w:val="00F80375"/>
    <w:rsid w:val="00F803A6"/>
    <w:rsid w:val="00F8214C"/>
    <w:rsid w:val="00F84EB9"/>
    <w:rsid w:val="00F87712"/>
    <w:rsid w:val="00F87DA6"/>
    <w:rsid w:val="00F9022A"/>
    <w:rsid w:val="00F90EC6"/>
    <w:rsid w:val="00F93193"/>
    <w:rsid w:val="00F97261"/>
    <w:rsid w:val="00FA208C"/>
    <w:rsid w:val="00FA3AA9"/>
    <w:rsid w:val="00FA6611"/>
    <w:rsid w:val="00FB319F"/>
    <w:rsid w:val="00FB34F8"/>
    <w:rsid w:val="00FB3F68"/>
    <w:rsid w:val="00FC2670"/>
    <w:rsid w:val="00FC5AD1"/>
    <w:rsid w:val="00FC5F65"/>
    <w:rsid w:val="00FD0E18"/>
    <w:rsid w:val="00FD2D7A"/>
    <w:rsid w:val="00FE79DB"/>
    <w:rsid w:val="00FF18C0"/>
    <w:rsid w:val="00FF2726"/>
    <w:rsid w:val="00FF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DC77E"/>
  <w15:docId w15:val="{1645E830-0772-4812-B8E1-AF88627B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6689"/>
  </w:style>
  <w:style w:type="paragraph" w:styleId="Nadpis1">
    <w:name w:val="heading 1"/>
    <w:basedOn w:val="Normlny"/>
    <w:next w:val="Normlny"/>
    <w:link w:val="Nadpis1Char"/>
    <w:uiPriority w:val="9"/>
    <w:qFormat/>
    <w:rsid w:val="00E5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2C7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A3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Obyajntabuka21">
    <w:name w:val="Obyčajná tabuľka 21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5D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5D6E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2C7C8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lny"/>
    <w:rsid w:val="002C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C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2C7C8D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78F1"/>
    <w:rPr>
      <w:color w:val="954F72" w:themeColor="followedHyperlink"/>
      <w:u w:val="single"/>
    </w:rPr>
  </w:style>
  <w:style w:type="paragraph" w:customStyle="1" w:styleId="Default">
    <w:name w:val="Default"/>
    <w:rsid w:val="00902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902A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50C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E50CB2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A3A1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8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4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1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ku.sk/images/dokumenty/studijny_poriadok_ku.pdf/" TargetMode="External"/><Relationship Id="rId18" Type="http://schemas.openxmlformats.org/officeDocument/2006/relationships/hyperlink" Target="http://www.ku.sk/images/dokumenty/studijny_poriadok_ku.pdf" TargetMode="External"/><Relationship Id="rId26" Type="http://schemas.openxmlformats.org/officeDocument/2006/relationships/hyperlink" Target="https://www.ku.sk/images/dokumenty/pf/dokumenty/uchadzaci_o_studium/harmonogram_ak._roka_2021_2022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u.sk/images/dokumenty/smernica_rektora_o_podpore_uch%C3%A1dza%C4%8Dov_o_%C5%A1t%C3%BAdium_a_%C5%A1tudentov_so_%C5%A1pecifick%C3%BDmi_potrebami_na_ku.pdf" TargetMode="External"/><Relationship Id="rId34" Type="http://schemas.openxmlformats.org/officeDocument/2006/relationships/hyperlink" Target="http://pf.ku.s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eral@iscte.pt" TargetMode="External"/><Relationship Id="rId17" Type="http://schemas.openxmlformats.org/officeDocument/2006/relationships/hyperlink" Target="https://www.ku.sk/images/dokumenty/ku/dokumenty/vnutorne_predpisy/smernica_rektora_o_uzn%C3%A1van%C3%AD_dokladov_o_vzdelan%C3%AD_vydan%C3%BDch_zahrani%C4%8Dn%C3%BDmi_vysok%C3%BDmi_%C5%A1kolami_na_katol%C3%ADckej_univerzit.pdf" TargetMode="External"/><Relationship Id="rId25" Type="http://schemas.openxmlformats.org/officeDocument/2006/relationships/hyperlink" Target="https://www.ku.sk/images/dokumenty/pf/dokumenty/uchadzaci_o_studium/informacie_o_studiu/harmonogram_ak._roka_2020_2021.pdf" TargetMode="External"/><Relationship Id="rId33" Type="http://schemas.openxmlformats.org/officeDocument/2006/relationships/hyperlink" Target="mailto:raminta@mruni.eu" TargetMode="External"/><Relationship Id="rId38" Type="http://schemas.openxmlformats.org/officeDocument/2006/relationships/hyperlink" Target="https://www.ku.sk/index.php/uradna-vyveska/vnutorne-predpis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.sk/images/dokumenty/studijny_poriadok_ku.pdf" TargetMode="External"/><Relationship Id="rId20" Type="http://schemas.openxmlformats.org/officeDocument/2006/relationships/hyperlink" Target="https://www.ku.sk/images/dokumenty/pf/dokumenty/uradna_nastenka/vnutorne_predpisy/studium/smernica_o_ukon%C4%8Den%C3%AD_6_2020.pdf" TargetMode="External"/><Relationship Id="rId29" Type="http://schemas.openxmlformats.org/officeDocument/2006/relationships/hyperlink" Target="https://www.portalvs.sk/regzam/detail/7975?do=filterForm-submit&amp;surname=alma%C5%A1iov%C3%A1&amp;sort=surname&amp;employment_state=yes&amp;filter=Vyh%C4%BEada%C5%A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uskmk@rsu.lv" TargetMode="External"/><Relationship Id="rId24" Type="http://schemas.openxmlformats.org/officeDocument/2006/relationships/hyperlink" Target="http://www.ku.sk/images/dokumenty/studijny_poriadok_ku.pdf" TargetMode="External"/><Relationship Id="rId32" Type="http://schemas.openxmlformats.org/officeDocument/2006/relationships/hyperlink" Target="https://www.portalvs.sk/regzam/detail/26213" TargetMode="External"/><Relationship Id="rId37" Type="http://schemas.openxmlformats.org/officeDocument/2006/relationships/hyperlink" Target="https://moodle.pf.ku.sk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u.sk/images/dokumenty/studijny_poriadok_ku.pdf" TargetMode="External"/><Relationship Id="rId23" Type="http://schemas.openxmlformats.org/officeDocument/2006/relationships/hyperlink" Target="https://www.ku.sk/images/dokumenty/vp_ku_43_etick%C3%BD_k%C3%B3dex_ku___schv%C3%A1len%C3%BD_as_ku_30.3.2021.pdf" TargetMode="External"/><Relationship Id="rId28" Type="http://schemas.openxmlformats.org/officeDocument/2006/relationships/hyperlink" Target="https://www.portalvs.sk/regzam/detail/7942?do=filterForm-submit&amp;surname=rusn%C3%A1kov%C3%A1&amp;sort=surname&amp;employment_state=yes&amp;filter=Vyh%C4%BEada%C5%A5" TargetMode="External"/><Relationship Id="rId36" Type="http://schemas.openxmlformats.org/officeDocument/2006/relationships/hyperlink" Target="https://www.ku.sk/images/dokumenty/ku/dokumenty/kniznicny_a_vypozicny_poriadok_uk_ku_od_16-9-2013.pdf" TargetMode="External"/><Relationship Id="rId10" Type="http://schemas.openxmlformats.org/officeDocument/2006/relationships/hyperlink" Target="mailto:roffice@mruni.eu" TargetMode="External"/><Relationship Id="rId19" Type="http://schemas.openxmlformats.org/officeDocument/2006/relationships/hyperlink" Target="https://www.ku.sk/images/dokumenty/web_smernica_rektora_o_n%c3%a1le%c5%beitostiach_z%c3%a1vere%c4%8dn%c3%bdch_pr%c3%a1cpdf.pdf" TargetMode="External"/><Relationship Id="rId31" Type="http://schemas.openxmlformats.org/officeDocument/2006/relationships/hyperlink" Target="https://www.portalvs.sk/regzam/detail/1823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ku.sk/images/dokumenty/pf/dokumenty/uradna_nastenka/vnutorne_predpisy/studium/smernica_o_ukon%C4%8Den%C3%AD_6_2020.pdf" TargetMode="External"/><Relationship Id="rId22" Type="http://schemas.openxmlformats.org/officeDocument/2006/relationships/hyperlink" Target="https://www.ku.sk/index.php/sluzby-studentom/poradenske-centrum" TargetMode="External"/><Relationship Id="rId27" Type="http://schemas.openxmlformats.org/officeDocument/2006/relationships/hyperlink" Target="https://www.portalvs.sk/regzam/detail/4887?do=filterForm-submit&amp;surname=lab%C3%A1th&amp;sort=surname&amp;employment_state=yes&amp;filter=Vyh%C4%BEada%C5%A5" TargetMode="External"/><Relationship Id="rId30" Type="http://schemas.openxmlformats.org/officeDocument/2006/relationships/hyperlink" Target="https://www.portalvs.sk/regzam/detail/7968" TargetMode="External"/><Relationship Id="rId35" Type="http://schemas.openxmlformats.org/officeDocument/2006/relationships/hyperlink" Target="https://eswochy.eu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E4EE-83D2-4548-8A40-5F076326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25</Pages>
  <Words>15574</Words>
  <Characters>88777</Characters>
  <Application>Microsoft Office Word</Application>
  <DocSecurity>0</DocSecurity>
  <Lines>739</Lines>
  <Paragraphs>208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janulka</cp:lastModifiedBy>
  <cp:revision>12</cp:revision>
  <cp:lastPrinted>2020-10-01T13:56:00Z</cp:lastPrinted>
  <dcterms:created xsi:type="dcterms:W3CDTF">2021-04-11T19:51:00Z</dcterms:created>
  <dcterms:modified xsi:type="dcterms:W3CDTF">2021-06-15T21:54:00Z</dcterms:modified>
</cp:coreProperties>
</file>