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3EC23" w14:textId="77777777"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1"/>
      </w:r>
      <w:r w:rsidRPr="0007683B">
        <w:rPr>
          <w:rFonts w:ascii="Calibri" w:eastAsia="Calibri" w:hAnsi="Calibri" w:cs="Times New Roman"/>
          <w:b/>
          <w:bCs/>
          <w:sz w:val="24"/>
          <w:szCs w:val="24"/>
        </w:rPr>
        <w:t xml:space="preserve"> </w:t>
      </w:r>
    </w:p>
    <w:p w14:paraId="30651ED5" w14:textId="77777777"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14:paraId="61313921" w14:textId="77777777" w:rsidTr="00083155">
        <w:tc>
          <w:tcPr>
            <w:tcW w:w="3114" w:type="dxa"/>
            <w:gridSpan w:val="4"/>
          </w:tcPr>
          <w:p w14:paraId="325C9B42"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14:paraId="25BD1090" w14:textId="77777777" w:rsidR="0007683B" w:rsidRPr="00E846FF" w:rsidRDefault="0007683B" w:rsidP="0007683B">
            <w:pPr>
              <w:rPr>
                <w:rFonts w:ascii="Calibri" w:eastAsia="Calibri" w:hAnsi="Calibri" w:cs="Calibri"/>
                <w:bCs/>
                <w:sz w:val="18"/>
                <w:szCs w:val="18"/>
              </w:rPr>
            </w:pPr>
            <w:r w:rsidRPr="00E846FF">
              <w:rPr>
                <w:rFonts w:ascii="Calibri" w:eastAsia="Calibri" w:hAnsi="Calibri" w:cs="Calibri"/>
                <w:bCs/>
                <w:sz w:val="18"/>
                <w:szCs w:val="18"/>
              </w:rPr>
              <w:t>Ekonomická univerzita v</w:t>
            </w:r>
            <w:r w:rsidR="00B05096" w:rsidRPr="00E846FF">
              <w:rPr>
                <w:rFonts w:ascii="Calibri" w:eastAsia="Calibri" w:hAnsi="Calibri" w:cs="Calibri"/>
                <w:bCs/>
                <w:sz w:val="18"/>
                <w:szCs w:val="18"/>
              </w:rPr>
              <w:t> </w:t>
            </w:r>
            <w:r w:rsidRPr="00E846FF">
              <w:rPr>
                <w:rFonts w:ascii="Calibri" w:eastAsia="Calibri" w:hAnsi="Calibri" w:cs="Calibri"/>
                <w:bCs/>
                <w:sz w:val="18"/>
                <w:szCs w:val="18"/>
              </w:rPr>
              <w:t>Bratislave</w:t>
            </w:r>
          </w:p>
        </w:tc>
      </w:tr>
      <w:tr w:rsidR="00785824" w:rsidRPr="0007683B" w14:paraId="65DDECC6" w14:textId="77777777" w:rsidTr="00083155">
        <w:tc>
          <w:tcPr>
            <w:tcW w:w="3114" w:type="dxa"/>
            <w:gridSpan w:val="4"/>
          </w:tcPr>
          <w:p w14:paraId="38699881"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14:paraId="460C6DD2" w14:textId="77777777" w:rsidR="0007683B" w:rsidRPr="00E846FF" w:rsidRDefault="0007683B" w:rsidP="0007683B">
            <w:pPr>
              <w:rPr>
                <w:rFonts w:ascii="Calibri" w:eastAsia="Calibri" w:hAnsi="Calibri" w:cs="Calibri"/>
                <w:bCs/>
                <w:sz w:val="18"/>
                <w:szCs w:val="18"/>
              </w:rPr>
            </w:pPr>
            <w:r w:rsidRPr="00E846FF">
              <w:rPr>
                <w:rFonts w:ascii="Calibri" w:eastAsia="Calibri" w:hAnsi="Calibri" w:cs="Calibri"/>
                <w:bCs/>
                <w:sz w:val="18"/>
                <w:szCs w:val="18"/>
              </w:rPr>
              <w:t>Bratislava</w:t>
            </w:r>
            <w:r w:rsidR="00F73499" w:rsidRPr="00E846FF">
              <w:rPr>
                <w:rFonts w:ascii="Calibri" w:eastAsia="Calibri" w:hAnsi="Calibri" w:cs="Calibri"/>
                <w:bCs/>
                <w:sz w:val="18"/>
                <w:szCs w:val="18"/>
              </w:rPr>
              <w:t>, Dolnozemská cesta 1</w:t>
            </w:r>
          </w:p>
        </w:tc>
      </w:tr>
      <w:tr w:rsidR="00B267CD" w:rsidRPr="0007683B" w14:paraId="53F67FB4" w14:textId="77777777" w:rsidTr="00083155">
        <w:tc>
          <w:tcPr>
            <w:tcW w:w="3114" w:type="dxa"/>
            <w:gridSpan w:val="4"/>
          </w:tcPr>
          <w:p w14:paraId="0DD15FD1"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14:paraId="3455A061" w14:textId="77777777" w:rsidR="0007683B" w:rsidRPr="00E846FF" w:rsidRDefault="000771EA" w:rsidP="0007683B">
            <w:pPr>
              <w:rPr>
                <w:rFonts w:ascii="Calibri" w:eastAsia="Calibri" w:hAnsi="Calibri" w:cs="Calibri"/>
                <w:bCs/>
                <w:color w:val="FF0000"/>
                <w:sz w:val="18"/>
                <w:szCs w:val="18"/>
              </w:rPr>
            </w:pPr>
            <w:r w:rsidRPr="00E846FF">
              <w:rPr>
                <w:rFonts w:ascii="Calibri" w:eastAsia="Calibri" w:hAnsi="Calibri" w:cs="Calibri"/>
                <w:bCs/>
                <w:sz w:val="18"/>
                <w:szCs w:val="18"/>
              </w:rPr>
              <w:t>00399957</w:t>
            </w:r>
          </w:p>
        </w:tc>
      </w:tr>
      <w:tr w:rsidR="0007683B" w:rsidRPr="0007683B" w14:paraId="757751DD" w14:textId="77777777" w:rsidTr="00083155">
        <w:tc>
          <w:tcPr>
            <w:tcW w:w="3114" w:type="dxa"/>
            <w:gridSpan w:val="4"/>
          </w:tcPr>
          <w:p w14:paraId="328E0DC2"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14:paraId="0EB29E80" w14:textId="77777777" w:rsidR="0007683B" w:rsidRPr="00E846FF" w:rsidRDefault="005D09E4" w:rsidP="0007683B">
            <w:pPr>
              <w:rPr>
                <w:rFonts w:ascii="Calibri" w:eastAsia="Calibri" w:hAnsi="Calibri" w:cs="Calibri"/>
                <w:bCs/>
                <w:sz w:val="18"/>
                <w:szCs w:val="18"/>
              </w:rPr>
            </w:pPr>
            <w:r w:rsidRPr="00E846FF">
              <w:rPr>
                <w:rFonts w:ascii="Calibri" w:eastAsia="Calibri" w:hAnsi="Calibri" w:cs="Calibri"/>
                <w:bCs/>
                <w:sz w:val="18"/>
                <w:szCs w:val="18"/>
              </w:rPr>
              <w:t>Národohospodárska fakulta</w:t>
            </w:r>
          </w:p>
        </w:tc>
      </w:tr>
      <w:tr w:rsidR="0007683B" w:rsidRPr="0007683B" w14:paraId="102A0E11" w14:textId="77777777" w:rsidTr="00083155">
        <w:tc>
          <w:tcPr>
            <w:tcW w:w="3114" w:type="dxa"/>
            <w:gridSpan w:val="4"/>
          </w:tcPr>
          <w:p w14:paraId="7D8C826B"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14:paraId="12743BE2" w14:textId="366EB22C" w:rsidR="0007683B" w:rsidRPr="00E846FF" w:rsidRDefault="00240F37" w:rsidP="0007683B">
            <w:pPr>
              <w:rPr>
                <w:rFonts w:ascii="Calibri" w:eastAsia="Calibri" w:hAnsi="Calibri" w:cs="Calibri"/>
                <w:bCs/>
                <w:sz w:val="18"/>
                <w:szCs w:val="18"/>
              </w:rPr>
            </w:pPr>
            <w:r>
              <w:rPr>
                <w:rFonts w:ascii="Calibri" w:eastAsia="Calibri" w:hAnsi="Calibri" w:cs="Calibri"/>
                <w:bCs/>
                <w:sz w:val="18"/>
                <w:szCs w:val="18"/>
              </w:rPr>
              <w:t>Dolnozemská cesta 1, 852 35 Bratislava</w:t>
            </w:r>
          </w:p>
        </w:tc>
      </w:tr>
      <w:tr w:rsidR="0007683B" w:rsidRPr="0007683B" w14:paraId="331742FD" w14:textId="77777777" w:rsidTr="00083155">
        <w:tc>
          <w:tcPr>
            <w:tcW w:w="3114" w:type="dxa"/>
            <w:gridSpan w:val="4"/>
          </w:tcPr>
          <w:p w14:paraId="386A6829"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14:paraId="652AB965" w14:textId="77777777" w:rsidR="0007683B" w:rsidRPr="00E846FF" w:rsidRDefault="0007683B" w:rsidP="0007683B">
            <w:pPr>
              <w:rPr>
                <w:rFonts w:ascii="Calibri" w:eastAsia="Calibri" w:hAnsi="Calibri" w:cs="Calibri"/>
                <w:bCs/>
                <w:sz w:val="18"/>
                <w:szCs w:val="18"/>
              </w:rPr>
            </w:pPr>
            <w:r w:rsidRPr="00E846FF">
              <w:rPr>
                <w:rFonts w:ascii="Calibri" w:eastAsia="Calibri" w:hAnsi="Calibri" w:cs="Calibri"/>
                <w:bCs/>
                <w:sz w:val="18"/>
                <w:szCs w:val="18"/>
              </w:rPr>
              <w:t>Rada pre vnútorné hodnotenie kvality na EU v Bratislave</w:t>
            </w:r>
          </w:p>
        </w:tc>
      </w:tr>
      <w:tr w:rsidR="0007683B" w:rsidRPr="0007683B" w14:paraId="27E07281" w14:textId="77777777" w:rsidTr="00083155">
        <w:tc>
          <w:tcPr>
            <w:tcW w:w="5524" w:type="dxa"/>
            <w:gridSpan w:val="12"/>
          </w:tcPr>
          <w:p w14:paraId="1E71C1F3"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14:paraId="0D2A392F" w14:textId="632E4242" w:rsidR="0007683B" w:rsidRPr="00E846FF" w:rsidRDefault="00D67E44" w:rsidP="0007683B">
            <w:pPr>
              <w:rPr>
                <w:rFonts w:ascii="Calibri" w:eastAsia="Calibri" w:hAnsi="Calibri" w:cs="Calibri"/>
                <w:bCs/>
                <w:sz w:val="18"/>
                <w:szCs w:val="18"/>
              </w:rPr>
            </w:pPr>
            <w:r>
              <w:rPr>
                <w:rFonts w:ascii="Calibri" w:eastAsia="Calibri" w:hAnsi="Calibri" w:cs="Calibri"/>
                <w:bCs/>
                <w:sz w:val="18"/>
                <w:szCs w:val="18"/>
              </w:rPr>
              <w:t>29.3.2021</w:t>
            </w:r>
            <w:bookmarkStart w:id="0" w:name="_GoBack"/>
            <w:bookmarkEnd w:id="0"/>
          </w:p>
        </w:tc>
      </w:tr>
      <w:tr w:rsidR="009D6A5F" w:rsidRPr="0007683B" w14:paraId="22E04284" w14:textId="77777777" w:rsidTr="00083155">
        <w:tc>
          <w:tcPr>
            <w:tcW w:w="5524" w:type="dxa"/>
            <w:gridSpan w:val="12"/>
          </w:tcPr>
          <w:p w14:paraId="68957BB4" w14:textId="77777777"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14:paraId="49B7951C" w14:textId="77777777" w:rsidR="0007683B" w:rsidRPr="00E846FF" w:rsidRDefault="0012219B" w:rsidP="0007683B">
            <w:pPr>
              <w:rPr>
                <w:rFonts w:ascii="Calibri" w:eastAsia="Calibri" w:hAnsi="Calibri" w:cs="Calibri"/>
                <w:bCs/>
                <w:sz w:val="18"/>
                <w:szCs w:val="18"/>
              </w:rPr>
            </w:pPr>
            <w:r w:rsidRPr="00E846FF">
              <w:rPr>
                <w:rFonts w:ascii="Calibri" w:eastAsia="Calibri" w:hAnsi="Calibri" w:cs="Calibri"/>
                <w:bCs/>
                <w:sz w:val="18"/>
                <w:szCs w:val="18"/>
              </w:rPr>
              <w:t>x</w:t>
            </w:r>
          </w:p>
        </w:tc>
      </w:tr>
      <w:tr w:rsidR="009D6A5F" w:rsidRPr="0007683B" w14:paraId="17BF5EDB" w14:textId="77777777" w:rsidTr="00083155">
        <w:tc>
          <w:tcPr>
            <w:tcW w:w="5524" w:type="dxa"/>
            <w:gridSpan w:val="12"/>
          </w:tcPr>
          <w:p w14:paraId="106498A6" w14:textId="77777777"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14:paraId="7E40D1D9" w14:textId="77777777" w:rsidR="009D6A5F" w:rsidRPr="00E846FF" w:rsidRDefault="0012219B" w:rsidP="0007683B">
            <w:pPr>
              <w:rPr>
                <w:rFonts w:ascii="Calibri" w:eastAsia="Calibri" w:hAnsi="Calibri" w:cs="Calibri"/>
                <w:bCs/>
                <w:sz w:val="18"/>
                <w:szCs w:val="18"/>
              </w:rPr>
            </w:pPr>
            <w:r w:rsidRPr="00E846FF">
              <w:rPr>
                <w:rFonts w:ascii="Calibri" w:eastAsia="Calibri" w:hAnsi="Calibri" w:cs="Calibri"/>
                <w:bCs/>
                <w:sz w:val="18"/>
                <w:szCs w:val="18"/>
              </w:rPr>
              <w:t>x</w:t>
            </w:r>
          </w:p>
        </w:tc>
      </w:tr>
      <w:tr w:rsidR="009D6A5F" w:rsidRPr="0007683B" w14:paraId="6962B3C2" w14:textId="77777777" w:rsidTr="00083155">
        <w:tc>
          <w:tcPr>
            <w:tcW w:w="5524" w:type="dxa"/>
            <w:gridSpan w:val="12"/>
            <w:tcBorders>
              <w:bottom w:val="single" w:sz="12" w:space="0" w:color="auto"/>
            </w:tcBorders>
          </w:tcPr>
          <w:p w14:paraId="23A6B620" w14:textId="77777777"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14:paraId="4DA5B6CD" w14:textId="77777777" w:rsidR="009D6A5F" w:rsidRPr="00E846FF" w:rsidRDefault="0012219B" w:rsidP="0007683B">
            <w:pPr>
              <w:rPr>
                <w:rFonts w:ascii="Calibri" w:eastAsia="Calibri" w:hAnsi="Calibri" w:cs="Calibri"/>
                <w:bCs/>
                <w:sz w:val="18"/>
                <w:szCs w:val="18"/>
              </w:rPr>
            </w:pPr>
            <w:r w:rsidRPr="00E846FF">
              <w:rPr>
                <w:rFonts w:ascii="Calibri" w:eastAsia="Calibri" w:hAnsi="Calibri" w:cs="Calibri"/>
                <w:bCs/>
                <w:sz w:val="18"/>
                <w:szCs w:val="18"/>
              </w:rPr>
              <w:t>x</w:t>
            </w:r>
          </w:p>
        </w:tc>
      </w:tr>
      <w:tr w:rsidR="00AF0976" w:rsidRPr="0007683B" w14:paraId="5CD312A8" w14:textId="77777777" w:rsidTr="00083155">
        <w:tc>
          <w:tcPr>
            <w:tcW w:w="9062" w:type="dxa"/>
            <w:gridSpan w:val="17"/>
            <w:tcBorders>
              <w:top w:val="single" w:sz="12" w:space="0" w:color="auto"/>
              <w:bottom w:val="single" w:sz="12" w:space="0" w:color="auto"/>
            </w:tcBorders>
          </w:tcPr>
          <w:p w14:paraId="0A96F8CA" w14:textId="77777777" w:rsidR="00AF0976" w:rsidRPr="008D73A1" w:rsidRDefault="00AF0976" w:rsidP="0007683B">
            <w:pPr>
              <w:rPr>
                <w:rFonts w:ascii="Calibri" w:eastAsia="Calibri" w:hAnsi="Calibri" w:cs="Calibri"/>
                <w:bCs/>
              </w:rPr>
            </w:pPr>
          </w:p>
        </w:tc>
      </w:tr>
      <w:tr w:rsidR="00AF0976" w:rsidRPr="0007683B" w14:paraId="0FF3F4C4" w14:textId="77777777" w:rsidTr="00083155">
        <w:tc>
          <w:tcPr>
            <w:tcW w:w="9062" w:type="dxa"/>
            <w:gridSpan w:val="17"/>
            <w:tcBorders>
              <w:top w:val="single" w:sz="12" w:space="0" w:color="auto"/>
            </w:tcBorders>
          </w:tcPr>
          <w:p w14:paraId="287F967E" w14:textId="77777777"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14:paraId="41BD22FC" w14:textId="77777777" w:rsidR="00AF0976" w:rsidRPr="00AF0976" w:rsidRDefault="00AF0976" w:rsidP="0007683B">
            <w:pPr>
              <w:rPr>
                <w:rFonts w:ascii="Calibri" w:eastAsia="Calibri" w:hAnsi="Calibri" w:cs="Calibri"/>
                <w:bCs/>
                <w:sz w:val="28"/>
                <w:szCs w:val="28"/>
              </w:rPr>
            </w:pPr>
          </w:p>
        </w:tc>
      </w:tr>
      <w:tr w:rsidR="009D6A5F" w:rsidRPr="0007683B" w14:paraId="4CECA99B" w14:textId="77777777" w:rsidTr="00083155">
        <w:tc>
          <w:tcPr>
            <w:tcW w:w="3256" w:type="dxa"/>
            <w:gridSpan w:val="5"/>
          </w:tcPr>
          <w:p w14:paraId="1D01C72A"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14:paraId="6842666E" w14:textId="4EB7F10D" w:rsidR="009D6A5F" w:rsidRPr="00E846FF" w:rsidRDefault="00785722" w:rsidP="0007683B">
            <w:pPr>
              <w:rPr>
                <w:rFonts w:ascii="Calibri" w:eastAsia="Calibri" w:hAnsi="Calibri" w:cs="Calibri"/>
                <w:bCs/>
                <w:sz w:val="18"/>
                <w:szCs w:val="18"/>
              </w:rPr>
            </w:pPr>
            <w:r w:rsidRPr="00E846FF">
              <w:rPr>
                <w:rFonts w:ascii="Calibri" w:eastAsia="Calibri" w:hAnsi="Calibri" w:cs="Calibri"/>
                <w:bCs/>
                <w:sz w:val="18"/>
                <w:szCs w:val="18"/>
              </w:rPr>
              <w:t>Ekonómia</w:t>
            </w:r>
          </w:p>
          <w:p w14:paraId="56607170" w14:textId="2715F8F0" w:rsidR="00205298" w:rsidRPr="00E846FF" w:rsidRDefault="00205298" w:rsidP="0007683B">
            <w:pPr>
              <w:rPr>
                <w:rFonts w:ascii="Calibri" w:eastAsia="Calibri" w:hAnsi="Calibri" w:cs="Calibri"/>
                <w:bCs/>
                <w:sz w:val="18"/>
                <w:szCs w:val="18"/>
              </w:rPr>
            </w:pPr>
          </w:p>
        </w:tc>
      </w:tr>
      <w:tr w:rsidR="009D6A5F" w:rsidRPr="0007683B" w14:paraId="6C31BF6C" w14:textId="77777777" w:rsidTr="00083155">
        <w:tc>
          <w:tcPr>
            <w:tcW w:w="4815" w:type="dxa"/>
            <w:gridSpan w:val="10"/>
          </w:tcPr>
          <w:p w14:paraId="2E3389EF"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14:paraId="4749904D" w14:textId="16559A78" w:rsidR="009D6A5F" w:rsidRPr="00E846FF" w:rsidRDefault="00785722" w:rsidP="00785722">
            <w:pPr>
              <w:pStyle w:val="Odsekzoznamu"/>
              <w:rPr>
                <w:rFonts w:ascii="Calibri" w:eastAsia="Calibri" w:hAnsi="Calibri" w:cs="Calibri"/>
                <w:bCs/>
                <w:sz w:val="18"/>
                <w:szCs w:val="18"/>
              </w:rPr>
            </w:pPr>
            <w:r w:rsidRPr="00E846FF">
              <w:rPr>
                <w:rFonts w:ascii="Calibri" w:eastAsia="Calibri" w:hAnsi="Calibri" w:cs="Calibri"/>
                <w:bCs/>
                <w:sz w:val="18"/>
                <w:szCs w:val="18"/>
              </w:rPr>
              <w:t xml:space="preserve">3. </w:t>
            </w:r>
            <w:r w:rsidR="00B05096" w:rsidRPr="00E846FF">
              <w:rPr>
                <w:rFonts w:ascii="Calibri" w:eastAsia="Calibri" w:hAnsi="Calibri" w:cs="Calibri"/>
                <w:bCs/>
                <w:sz w:val="18"/>
                <w:szCs w:val="18"/>
              </w:rPr>
              <w:t>stupeň – 864</w:t>
            </w:r>
          </w:p>
        </w:tc>
      </w:tr>
      <w:tr w:rsidR="00E846FF" w:rsidRPr="0007683B" w14:paraId="3B47ADF6" w14:textId="77777777" w:rsidTr="00083155">
        <w:tc>
          <w:tcPr>
            <w:tcW w:w="4815" w:type="dxa"/>
            <w:gridSpan w:val="10"/>
          </w:tcPr>
          <w:p w14:paraId="4B899030" w14:textId="77777777" w:rsidR="00E846FF" w:rsidRPr="001225E0" w:rsidRDefault="00E846FF" w:rsidP="00E846F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14:paraId="776D6850" w14:textId="61F56183" w:rsidR="00E846FF" w:rsidRDefault="00E846FF" w:rsidP="00E846FF">
            <w:pPr>
              <w:rPr>
                <w:rFonts w:ascii="Calibri" w:eastAsia="Calibri" w:hAnsi="Calibri" w:cs="Calibri"/>
                <w:bCs/>
              </w:rPr>
            </w:pPr>
            <w:r>
              <w:rPr>
                <w:rFonts w:ascii="Calibri" w:eastAsia="Calibri" w:hAnsi="Calibri" w:cs="Calibri"/>
                <w:bCs/>
                <w:sz w:val="18"/>
                <w:szCs w:val="18"/>
              </w:rPr>
              <w:t>Bratislava</w:t>
            </w:r>
          </w:p>
        </w:tc>
      </w:tr>
      <w:tr w:rsidR="00E846FF" w:rsidRPr="0007683B" w14:paraId="57A83D0E" w14:textId="77777777" w:rsidTr="00083155">
        <w:tc>
          <w:tcPr>
            <w:tcW w:w="4815" w:type="dxa"/>
            <w:gridSpan w:val="10"/>
          </w:tcPr>
          <w:p w14:paraId="47E99B98" w14:textId="77777777" w:rsidR="00E846FF" w:rsidRPr="001225E0" w:rsidRDefault="00E846FF" w:rsidP="00E846F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14:paraId="3E2C4F30" w14:textId="77777777" w:rsidR="00E846FF" w:rsidRPr="005C08A7" w:rsidRDefault="00E846FF" w:rsidP="00E846FF">
            <w:pPr>
              <w:rPr>
                <w:rFonts w:ascii="Calibri" w:eastAsia="Calibri" w:hAnsi="Calibri" w:cs="Calibri"/>
                <w:bCs/>
                <w:sz w:val="18"/>
                <w:szCs w:val="18"/>
              </w:rPr>
            </w:pPr>
            <w:r>
              <w:rPr>
                <w:rFonts w:ascii="Calibri" w:eastAsia="Calibri" w:hAnsi="Calibri" w:cs="Calibri"/>
                <w:bCs/>
                <w:sz w:val="18"/>
                <w:szCs w:val="18"/>
              </w:rPr>
              <w:t>8 – Ekonómia a manažment</w:t>
            </w:r>
          </w:p>
          <w:p w14:paraId="44E6B536" w14:textId="77777777" w:rsidR="00E846FF" w:rsidRPr="005C08A7" w:rsidRDefault="00E846FF" w:rsidP="00E846FF">
            <w:pPr>
              <w:rPr>
                <w:rFonts w:ascii="Calibri" w:eastAsia="Calibri" w:hAnsi="Calibri" w:cs="Calibri"/>
                <w:bCs/>
                <w:sz w:val="18"/>
                <w:szCs w:val="18"/>
              </w:rPr>
            </w:pPr>
          </w:p>
          <w:p w14:paraId="03651376" w14:textId="61C2AB1D" w:rsidR="00E846FF" w:rsidRDefault="00E846FF" w:rsidP="00E846FF">
            <w:pPr>
              <w:rPr>
                <w:rFonts w:ascii="Calibri" w:eastAsia="Calibri" w:hAnsi="Calibri" w:cs="Calibri"/>
                <w:bCs/>
              </w:rPr>
            </w:pPr>
            <w:r>
              <w:rPr>
                <w:rFonts w:ascii="Calibri" w:eastAsia="Calibri" w:hAnsi="Calibri" w:cs="Calibri"/>
                <w:bCs/>
                <w:sz w:val="18"/>
                <w:szCs w:val="18"/>
              </w:rPr>
              <w:t>0311 Ekonómia</w:t>
            </w:r>
          </w:p>
        </w:tc>
      </w:tr>
      <w:tr w:rsidR="00E846FF" w:rsidRPr="0007683B" w14:paraId="7C680923" w14:textId="77777777" w:rsidTr="00083155">
        <w:tc>
          <w:tcPr>
            <w:tcW w:w="4815" w:type="dxa"/>
            <w:gridSpan w:val="10"/>
          </w:tcPr>
          <w:p w14:paraId="6C3B1BD9" w14:textId="77777777" w:rsidR="00E846FF" w:rsidRPr="001225E0" w:rsidRDefault="00E846FF" w:rsidP="00E846F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14:paraId="32A844E6" w14:textId="0CC98275" w:rsidR="00E846FF" w:rsidRDefault="00E846FF" w:rsidP="00E846FF">
            <w:pPr>
              <w:rPr>
                <w:rFonts w:ascii="Calibri" w:eastAsia="Calibri" w:hAnsi="Calibri" w:cs="Calibri"/>
                <w:bCs/>
              </w:rPr>
            </w:pPr>
            <w:r>
              <w:rPr>
                <w:rFonts w:ascii="Calibri" w:eastAsia="Calibri" w:hAnsi="Calibri" w:cs="Calibri"/>
                <w:bCs/>
                <w:sz w:val="18"/>
                <w:szCs w:val="18"/>
              </w:rPr>
              <w:t>Akademicky orientovaný</w:t>
            </w:r>
          </w:p>
        </w:tc>
      </w:tr>
      <w:tr w:rsidR="00CC4535" w:rsidRPr="0007683B" w14:paraId="29E426D5" w14:textId="77777777" w:rsidTr="00083155">
        <w:tc>
          <w:tcPr>
            <w:tcW w:w="4815" w:type="dxa"/>
            <w:gridSpan w:val="10"/>
          </w:tcPr>
          <w:p w14:paraId="3E337EE6"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14:paraId="2DF6699B" w14:textId="77777777" w:rsidR="00B05096" w:rsidRPr="00835020" w:rsidRDefault="00B05096" w:rsidP="0007683B">
            <w:pPr>
              <w:rPr>
                <w:rFonts w:ascii="Calibri" w:eastAsia="Calibri" w:hAnsi="Calibri" w:cs="Calibri"/>
                <w:bCs/>
                <w:sz w:val="18"/>
                <w:szCs w:val="18"/>
              </w:rPr>
            </w:pPr>
            <w:proofErr w:type="spellStart"/>
            <w:r w:rsidRPr="00835020">
              <w:rPr>
                <w:rFonts w:ascii="Calibri" w:eastAsia="Calibri" w:hAnsi="Calibri" w:cs="Calibri"/>
                <w:bCs/>
                <w:sz w:val="18"/>
                <w:szCs w:val="18"/>
              </w:rPr>
              <w:t>Philosophiae</w:t>
            </w:r>
            <w:proofErr w:type="spellEnd"/>
            <w:r w:rsidRPr="00835020">
              <w:rPr>
                <w:rFonts w:ascii="Calibri" w:eastAsia="Calibri" w:hAnsi="Calibri" w:cs="Calibri"/>
                <w:bCs/>
                <w:sz w:val="18"/>
                <w:szCs w:val="18"/>
              </w:rPr>
              <w:t xml:space="preserve"> </w:t>
            </w:r>
            <w:proofErr w:type="spellStart"/>
            <w:r w:rsidRPr="00835020">
              <w:rPr>
                <w:rFonts w:ascii="Calibri" w:eastAsia="Calibri" w:hAnsi="Calibri" w:cs="Calibri"/>
                <w:bCs/>
                <w:sz w:val="18"/>
                <w:szCs w:val="18"/>
              </w:rPr>
              <w:t>doctor</w:t>
            </w:r>
            <w:proofErr w:type="spellEnd"/>
            <w:r w:rsidRPr="00835020">
              <w:rPr>
                <w:rFonts w:ascii="Calibri" w:eastAsia="Calibri" w:hAnsi="Calibri" w:cs="Calibri"/>
                <w:bCs/>
                <w:sz w:val="18"/>
                <w:szCs w:val="18"/>
              </w:rPr>
              <w:t xml:space="preserve"> („PhD.“)</w:t>
            </w:r>
          </w:p>
          <w:p w14:paraId="613E30D4" w14:textId="4478FDD3" w:rsidR="00CC4535" w:rsidRDefault="00CC4535" w:rsidP="0007683B">
            <w:pPr>
              <w:rPr>
                <w:rFonts w:ascii="Calibri" w:eastAsia="Calibri" w:hAnsi="Calibri" w:cs="Calibri"/>
                <w:bCs/>
              </w:rPr>
            </w:pPr>
          </w:p>
        </w:tc>
      </w:tr>
      <w:tr w:rsidR="00CC4535" w:rsidRPr="0007683B" w14:paraId="7521DEC3" w14:textId="77777777" w:rsidTr="00083155">
        <w:tc>
          <w:tcPr>
            <w:tcW w:w="4815" w:type="dxa"/>
            <w:gridSpan w:val="10"/>
          </w:tcPr>
          <w:p w14:paraId="30B28FD9"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14:paraId="4D4542D6" w14:textId="4721C27F" w:rsidR="00CC4535" w:rsidRDefault="00835020" w:rsidP="0007683B">
            <w:pPr>
              <w:rPr>
                <w:rFonts w:ascii="Calibri" w:eastAsia="Calibri" w:hAnsi="Calibri" w:cs="Calibri"/>
                <w:bCs/>
              </w:rPr>
            </w:pPr>
            <w:r>
              <w:rPr>
                <w:rFonts w:ascii="Calibri" w:eastAsia="Calibri" w:hAnsi="Calibri" w:cs="Calibri"/>
                <w:bCs/>
                <w:sz w:val="18"/>
                <w:szCs w:val="18"/>
              </w:rPr>
              <w:t>denná</w:t>
            </w:r>
          </w:p>
        </w:tc>
      </w:tr>
      <w:tr w:rsidR="005E7AB3" w:rsidRPr="0007683B" w14:paraId="6C998BA7" w14:textId="77777777" w:rsidTr="00083155">
        <w:tc>
          <w:tcPr>
            <w:tcW w:w="3114" w:type="dxa"/>
            <w:gridSpan w:val="4"/>
          </w:tcPr>
          <w:p w14:paraId="2F6BC292" w14:textId="77777777"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14:paraId="54142BE3" w14:textId="77777777" w:rsidR="005E7AB3" w:rsidRPr="005D09E4" w:rsidRDefault="005E7AB3" w:rsidP="005E7AB3">
            <w:pPr>
              <w:rPr>
                <w:rFonts w:ascii="Calibri" w:eastAsia="Calibri" w:hAnsi="Calibri" w:cs="Calibri"/>
                <w:bCs/>
              </w:rPr>
            </w:pPr>
            <w:r w:rsidRPr="005D09E4">
              <w:rPr>
                <w:rFonts w:ascii="Calibri" w:eastAsia="Calibri" w:hAnsi="Calibri" w:cs="Calibri"/>
                <w:bCs/>
              </w:rPr>
              <w:fldChar w:fldCharType="begin">
                <w:ffData>
                  <w:name w:val="Text9"/>
                  <w:enabled/>
                  <w:calcOnExit w:val="0"/>
                  <w:textInput>
                    <w:default w:val="uveďte spolupracujúce vysoké školy"/>
                  </w:textInput>
                </w:ffData>
              </w:fldChar>
            </w:r>
            <w:bookmarkStart w:id="1" w:name="Text9"/>
            <w:r w:rsidRPr="005D09E4">
              <w:rPr>
                <w:rFonts w:ascii="Calibri" w:eastAsia="Calibri" w:hAnsi="Calibri" w:cs="Calibri"/>
                <w:bCs/>
              </w:rPr>
              <w:instrText xml:space="preserve"> FORMTEXT </w:instrText>
            </w:r>
            <w:r w:rsidRPr="005D09E4">
              <w:rPr>
                <w:rFonts w:ascii="Calibri" w:eastAsia="Calibri" w:hAnsi="Calibri" w:cs="Calibri"/>
                <w:bCs/>
              </w:rPr>
            </w:r>
            <w:r w:rsidRPr="005D09E4">
              <w:rPr>
                <w:rFonts w:ascii="Calibri" w:eastAsia="Calibri" w:hAnsi="Calibri" w:cs="Calibri"/>
                <w:bCs/>
              </w:rPr>
              <w:fldChar w:fldCharType="separate"/>
            </w:r>
            <w:r w:rsidR="0044305F" w:rsidRPr="005D09E4">
              <w:rPr>
                <w:rFonts w:ascii="Calibri" w:eastAsia="Calibri" w:hAnsi="Calibri" w:cs="Calibri"/>
                <w:bCs/>
              </w:rPr>
              <w:t>x</w:t>
            </w:r>
            <w:r w:rsidRPr="005D09E4">
              <w:rPr>
                <w:rFonts w:ascii="Calibri" w:eastAsia="Calibri" w:hAnsi="Calibri" w:cs="Calibri"/>
                <w:bCs/>
              </w:rPr>
              <w:fldChar w:fldCharType="end"/>
            </w:r>
            <w:bookmarkEnd w:id="1"/>
          </w:p>
          <w:p w14:paraId="24E47CEE" w14:textId="77777777" w:rsidR="005E7AB3" w:rsidRDefault="005E7AB3" w:rsidP="005E7AB3">
            <w:pPr>
              <w:rPr>
                <w:rFonts w:ascii="Calibri" w:eastAsia="Calibri" w:hAnsi="Calibri" w:cs="Calibri"/>
                <w:bCs/>
              </w:rPr>
            </w:pPr>
          </w:p>
        </w:tc>
      </w:tr>
      <w:tr w:rsidR="00DC0C79" w:rsidRPr="0007683B" w14:paraId="4616A3D5" w14:textId="77777777" w:rsidTr="00083155">
        <w:tc>
          <w:tcPr>
            <w:tcW w:w="4815" w:type="dxa"/>
            <w:gridSpan w:val="10"/>
          </w:tcPr>
          <w:p w14:paraId="598F73A9" w14:textId="77777777"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14:paraId="5FEDEFD5" w14:textId="252A07C3" w:rsidR="00DC0C79" w:rsidRPr="00835020" w:rsidRDefault="00835020" w:rsidP="00A96315">
            <w:pPr>
              <w:rPr>
                <w:rFonts w:ascii="Calibri" w:eastAsia="Calibri" w:hAnsi="Calibri" w:cs="Calibri"/>
                <w:bCs/>
                <w:sz w:val="18"/>
                <w:szCs w:val="18"/>
              </w:rPr>
            </w:pPr>
            <w:r>
              <w:rPr>
                <w:rFonts w:ascii="Calibri" w:eastAsia="Calibri" w:hAnsi="Calibri" w:cs="Calibri"/>
                <w:bCs/>
                <w:sz w:val="18"/>
                <w:szCs w:val="18"/>
              </w:rPr>
              <w:t>A</w:t>
            </w:r>
            <w:r w:rsidR="00767E99" w:rsidRPr="00835020">
              <w:rPr>
                <w:rFonts w:ascii="Calibri" w:eastAsia="Calibri" w:hAnsi="Calibri" w:cs="Calibri"/>
                <w:bCs/>
                <w:sz w:val="18"/>
                <w:szCs w:val="18"/>
              </w:rPr>
              <w:t>nglický jazyk</w:t>
            </w:r>
            <w:r w:rsidR="00A96315" w:rsidRPr="00835020">
              <w:rPr>
                <w:rFonts w:ascii="Calibri" w:eastAsia="Calibri" w:hAnsi="Calibri" w:cs="Calibri"/>
                <w:bCs/>
                <w:sz w:val="18"/>
                <w:szCs w:val="18"/>
              </w:rPr>
              <w:t xml:space="preserve"> </w:t>
            </w:r>
          </w:p>
        </w:tc>
      </w:tr>
      <w:tr w:rsidR="00A96315" w:rsidRPr="0007683B" w14:paraId="08A7076C" w14:textId="77777777" w:rsidTr="00083155">
        <w:tc>
          <w:tcPr>
            <w:tcW w:w="4815" w:type="dxa"/>
            <w:gridSpan w:val="10"/>
          </w:tcPr>
          <w:p w14:paraId="6D97F9F8"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14:paraId="5C0D634A" w14:textId="640BD932" w:rsidR="00A96315" w:rsidRPr="00835020" w:rsidRDefault="00785722" w:rsidP="00785722">
            <w:pPr>
              <w:pStyle w:val="Odsekzoznamu"/>
              <w:rPr>
                <w:rFonts w:ascii="Calibri" w:eastAsia="Calibri" w:hAnsi="Calibri" w:cs="Calibri"/>
                <w:bCs/>
                <w:sz w:val="18"/>
                <w:szCs w:val="18"/>
              </w:rPr>
            </w:pPr>
            <w:r w:rsidRPr="00835020">
              <w:rPr>
                <w:rFonts w:ascii="Calibri" w:eastAsia="Calibri" w:hAnsi="Calibri" w:cs="Calibri"/>
                <w:bCs/>
                <w:sz w:val="18"/>
                <w:szCs w:val="18"/>
              </w:rPr>
              <w:t xml:space="preserve">3. </w:t>
            </w:r>
            <w:r w:rsidR="00B05096" w:rsidRPr="00835020">
              <w:rPr>
                <w:rFonts w:ascii="Calibri" w:eastAsia="Calibri" w:hAnsi="Calibri" w:cs="Calibri"/>
                <w:bCs/>
                <w:sz w:val="18"/>
                <w:szCs w:val="18"/>
              </w:rPr>
              <w:t>stupeň – 3 roky</w:t>
            </w:r>
          </w:p>
        </w:tc>
      </w:tr>
      <w:tr w:rsidR="00A96315" w:rsidRPr="0007683B" w14:paraId="18FC795B" w14:textId="77777777" w:rsidTr="00083155">
        <w:tc>
          <w:tcPr>
            <w:tcW w:w="4815" w:type="dxa"/>
            <w:gridSpan w:val="10"/>
            <w:tcBorders>
              <w:bottom w:val="single" w:sz="12" w:space="0" w:color="auto"/>
            </w:tcBorders>
          </w:tcPr>
          <w:p w14:paraId="0AD45F2D" w14:textId="77777777" w:rsidR="00A96315" w:rsidRDefault="00A96315" w:rsidP="009D6A5F">
            <w:pPr>
              <w:tabs>
                <w:tab w:val="left" w:pos="3672"/>
              </w:tabs>
              <w:rPr>
                <w:rFonts w:ascii="Calibri" w:eastAsia="Calibri" w:hAnsi="Calibri" w:cs="Calibri"/>
                <w:bCs/>
                <w:sz w:val="14"/>
                <w:szCs w:val="14"/>
              </w:rPr>
            </w:pPr>
            <w:r w:rsidRPr="001225E0">
              <w:rPr>
                <w:rFonts w:ascii="Calibri" w:eastAsia="Calibri" w:hAnsi="Calibri" w:cs="Calibri"/>
                <w:b/>
                <w:bCs/>
              </w:rPr>
              <w:t>Kapacita študijného programu</w:t>
            </w:r>
            <w:r>
              <w:rPr>
                <w:rFonts w:ascii="Calibri" w:eastAsia="Calibri" w:hAnsi="Calibri" w:cs="Calibri"/>
                <w:b/>
                <w:bCs/>
                <w:sz w:val="20"/>
                <w:szCs w:val="20"/>
              </w:rPr>
              <w:t xml:space="preserve"> </w:t>
            </w:r>
            <w:r w:rsidRPr="00A96315">
              <w:rPr>
                <w:rFonts w:ascii="Calibri" w:eastAsia="Calibri" w:hAnsi="Calibri" w:cs="Calibri"/>
                <w:bCs/>
                <w:sz w:val="14"/>
                <w:szCs w:val="14"/>
              </w:rPr>
              <w:t>(plánovaný počet študentov)</w:t>
            </w:r>
          </w:p>
          <w:p w14:paraId="105409E2"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Skutočný počet uchádzačov o štúdium</w:t>
            </w:r>
          </w:p>
          <w:p w14:paraId="030BCFFD" w14:textId="77777777" w:rsidR="00A96315" w:rsidRPr="00A96315" w:rsidRDefault="00A96315"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4247" w:type="dxa"/>
            <w:gridSpan w:val="7"/>
            <w:tcBorders>
              <w:bottom w:val="single" w:sz="12" w:space="0" w:color="auto"/>
            </w:tcBorders>
          </w:tcPr>
          <w:p w14:paraId="7736C8D1" w14:textId="2B08C291" w:rsidR="00A96315" w:rsidRPr="00835020" w:rsidRDefault="00785722" w:rsidP="0007683B">
            <w:pPr>
              <w:rPr>
                <w:rFonts w:ascii="Calibri" w:eastAsia="Calibri" w:hAnsi="Calibri" w:cs="Calibri"/>
                <w:bCs/>
                <w:sz w:val="18"/>
                <w:szCs w:val="18"/>
              </w:rPr>
            </w:pPr>
            <w:r w:rsidRPr="00835020">
              <w:rPr>
                <w:rFonts w:ascii="Calibri" w:eastAsia="Calibri" w:hAnsi="Calibri" w:cs="Calibri"/>
                <w:bCs/>
                <w:sz w:val="18"/>
                <w:szCs w:val="18"/>
              </w:rPr>
              <w:t>10</w:t>
            </w:r>
          </w:p>
          <w:p w14:paraId="0BC2E4B4" w14:textId="77777777" w:rsidR="00A96315" w:rsidRPr="00835020" w:rsidRDefault="00A96315" w:rsidP="0007683B">
            <w:pPr>
              <w:rPr>
                <w:rFonts w:ascii="Calibri" w:eastAsia="Calibri" w:hAnsi="Calibri" w:cs="Calibri"/>
                <w:bCs/>
                <w:sz w:val="18"/>
                <w:szCs w:val="18"/>
              </w:rPr>
            </w:pPr>
            <w:r w:rsidRPr="00835020">
              <w:rPr>
                <w:rFonts w:ascii="Calibri" w:eastAsia="Calibri" w:hAnsi="Calibri" w:cs="Calibri"/>
                <w:bCs/>
                <w:sz w:val="18"/>
                <w:szCs w:val="18"/>
              </w:rPr>
              <w:fldChar w:fldCharType="begin">
                <w:ffData>
                  <w:name w:val="Text20"/>
                  <w:enabled/>
                  <w:calcOnExit w:val="0"/>
                  <w:textInput/>
                </w:ffData>
              </w:fldChar>
            </w:r>
            <w:bookmarkStart w:id="2" w:name="Text20"/>
            <w:r w:rsidRPr="00835020">
              <w:rPr>
                <w:rFonts w:ascii="Calibri" w:eastAsia="Calibri" w:hAnsi="Calibri" w:cs="Calibri"/>
                <w:bCs/>
                <w:sz w:val="18"/>
                <w:szCs w:val="18"/>
              </w:rPr>
              <w:instrText xml:space="preserve"> FORMTEXT </w:instrText>
            </w:r>
            <w:r w:rsidRPr="00835020">
              <w:rPr>
                <w:rFonts w:ascii="Calibri" w:eastAsia="Calibri" w:hAnsi="Calibri" w:cs="Calibri"/>
                <w:bCs/>
                <w:sz w:val="18"/>
                <w:szCs w:val="18"/>
              </w:rPr>
            </w:r>
            <w:r w:rsidRPr="00835020">
              <w:rPr>
                <w:rFonts w:ascii="Calibri" w:eastAsia="Calibri" w:hAnsi="Calibri" w:cs="Calibri"/>
                <w:bCs/>
                <w:sz w:val="18"/>
                <w:szCs w:val="18"/>
              </w:rPr>
              <w:fldChar w:fldCharType="separate"/>
            </w:r>
            <w:r w:rsidR="006A479F" w:rsidRPr="00835020">
              <w:rPr>
                <w:rFonts w:ascii="Calibri" w:eastAsia="Calibri" w:hAnsi="Calibri" w:cs="Calibri"/>
                <w:bCs/>
                <w:noProof/>
                <w:sz w:val="18"/>
                <w:szCs w:val="18"/>
              </w:rPr>
              <w:t>x</w:t>
            </w:r>
            <w:r w:rsidRPr="00835020">
              <w:rPr>
                <w:rFonts w:ascii="Calibri" w:eastAsia="Calibri" w:hAnsi="Calibri" w:cs="Calibri"/>
                <w:bCs/>
                <w:sz w:val="18"/>
                <w:szCs w:val="18"/>
              </w:rPr>
              <w:fldChar w:fldCharType="end"/>
            </w:r>
            <w:bookmarkEnd w:id="2"/>
          </w:p>
          <w:p w14:paraId="4ECC91A6" w14:textId="77777777" w:rsidR="00A96315" w:rsidRPr="00835020" w:rsidRDefault="00A96315" w:rsidP="0007683B">
            <w:pPr>
              <w:rPr>
                <w:rFonts w:ascii="Calibri" w:eastAsia="Calibri" w:hAnsi="Calibri" w:cs="Calibri"/>
                <w:bCs/>
                <w:sz w:val="18"/>
                <w:szCs w:val="18"/>
              </w:rPr>
            </w:pPr>
            <w:r w:rsidRPr="00835020">
              <w:rPr>
                <w:rFonts w:ascii="Calibri" w:eastAsia="Calibri" w:hAnsi="Calibri" w:cs="Calibri"/>
                <w:bCs/>
                <w:sz w:val="18"/>
                <w:szCs w:val="18"/>
              </w:rPr>
              <w:fldChar w:fldCharType="begin">
                <w:ffData>
                  <w:name w:val="Text21"/>
                  <w:enabled/>
                  <w:calcOnExit w:val="0"/>
                  <w:textInput/>
                </w:ffData>
              </w:fldChar>
            </w:r>
            <w:bookmarkStart w:id="3" w:name="Text21"/>
            <w:r w:rsidRPr="00835020">
              <w:rPr>
                <w:rFonts w:ascii="Calibri" w:eastAsia="Calibri" w:hAnsi="Calibri" w:cs="Calibri"/>
                <w:bCs/>
                <w:sz w:val="18"/>
                <w:szCs w:val="18"/>
              </w:rPr>
              <w:instrText xml:space="preserve"> FORMTEXT </w:instrText>
            </w:r>
            <w:r w:rsidRPr="00835020">
              <w:rPr>
                <w:rFonts w:ascii="Calibri" w:eastAsia="Calibri" w:hAnsi="Calibri" w:cs="Calibri"/>
                <w:bCs/>
                <w:sz w:val="18"/>
                <w:szCs w:val="18"/>
              </w:rPr>
            </w:r>
            <w:r w:rsidRPr="00835020">
              <w:rPr>
                <w:rFonts w:ascii="Calibri" w:eastAsia="Calibri" w:hAnsi="Calibri" w:cs="Calibri"/>
                <w:bCs/>
                <w:sz w:val="18"/>
                <w:szCs w:val="18"/>
              </w:rPr>
              <w:fldChar w:fldCharType="separate"/>
            </w:r>
            <w:r w:rsidR="006A479F" w:rsidRPr="00835020">
              <w:rPr>
                <w:rFonts w:ascii="Calibri" w:eastAsia="Calibri" w:hAnsi="Calibri" w:cs="Calibri"/>
                <w:bCs/>
                <w:noProof/>
                <w:sz w:val="18"/>
                <w:szCs w:val="18"/>
              </w:rPr>
              <w:t>x</w:t>
            </w:r>
            <w:r w:rsidRPr="00835020">
              <w:rPr>
                <w:rFonts w:ascii="Calibri" w:eastAsia="Calibri" w:hAnsi="Calibri" w:cs="Calibri"/>
                <w:bCs/>
                <w:sz w:val="18"/>
                <w:szCs w:val="18"/>
              </w:rPr>
              <w:fldChar w:fldCharType="end"/>
            </w:r>
            <w:bookmarkEnd w:id="3"/>
          </w:p>
        </w:tc>
      </w:tr>
      <w:tr w:rsidR="00AF0976" w:rsidRPr="0007683B" w14:paraId="26995D5C" w14:textId="77777777" w:rsidTr="00083155">
        <w:tc>
          <w:tcPr>
            <w:tcW w:w="9062" w:type="dxa"/>
            <w:gridSpan w:val="17"/>
            <w:tcBorders>
              <w:top w:val="single" w:sz="12" w:space="0" w:color="auto"/>
              <w:bottom w:val="single" w:sz="12" w:space="0" w:color="auto"/>
            </w:tcBorders>
          </w:tcPr>
          <w:p w14:paraId="28C848B0" w14:textId="77777777" w:rsidR="00AF0976" w:rsidRDefault="00AF0976" w:rsidP="0007683B">
            <w:pPr>
              <w:rPr>
                <w:rFonts w:ascii="Calibri" w:eastAsia="Calibri" w:hAnsi="Calibri" w:cs="Calibri"/>
                <w:bCs/>
              </w:rPr>
            </w:pPr>
          </w:p>
        </w:tc>
      </w:tr>
      <w:tr w:rsidR="00AF0976" w:rsidRPr="0007683B" w14:paraId="17329065" w14:textId="77777777" w:rsidTr="00083155">
        <w:tc>
          <w:tcPr>
            <w:tcW w:w="9062" w:type="dxa"/>
            <w:gridSpan w:val="17"/>
            <w:tcBorders>
              <w:top w:val="single" w:sz="12" w:space="0" w:color="auto"/>
            </w:tcBorders>
          </w:tcPr>
          <w:p w14:paraId="649F4898" w14:textId="77777777" w:rsidR="00AF0976" w:rsidRP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2. Profil absolventa a ciele vzdelávania</w:t>
            </w:r>
            <w:r w:rsidRPr="00AF0976">
              <w:rPr>
                <w:rStyle w:val="Odkaznapoznmkupodiarou"/>
                <w:rFonts w:ascii="Calibri" w:eastAsia="Calibri" w:hAnsi="Calibri" w:cs="Calibri"/>
                <w:b/>
                <w:bCs/>
                <w:sz w:val="28"/>
                <w:szCs w:val="28"/>
              </w:rPr>
              <w:footnoteReference w:id="4"/>
            </w:r>
          </w:p>
          <w:p w14:paraId="13FE2087" w14:textId="77777777" w:rsidR="00AF0976" w:rsidRPr="00AF0976" w:rsidRDefault="00AF0976" w:rsidP="0007683B">
            <w:pPr>
              <w:rPr>
                <w:rFonts w:ascii="Calibri" w:eastAsia="Calibri" w:hAnsi="Calibri" w:cs="Calibri"/>
                <w:bCs/>
                <w:sz w:val="28"/>
                <w:szCs w:val="28"/>
              </w:rPr>
            </w:pPr>
          </w:p>
        </w:tc>
      </w:tr>
      <w:tr w:rsidR="00F61D3C" w:rsidRPr="0007683B" w14:paraId="4F94C144" w14:textId="77777777" w:rsidTr="00083155">
        <w:tc>
          <w:tcPr>
            <w:tcW w:w="1815" w:type="dxa"/>
          </w:tcPr>
          <w:p w14:paraId="09DA32C2" w14:textId="77777777" w:rsidR="00F61D3C" w:rsidRPr="001225E0" w:rsidRDefault="00F61D3C" w:rsidP="009D6A5F">
            <w:pPr>
              <w:tabs>
                <w:tab w:val="left" w:pos="3672"/>
              </w:tabs>
              <w:rPr>
                <w:rFonts w:ascii="Calibri" w:eastAsia="Calibri" w:hAnsi="Calibri" w:cs="Calibri"/>
                <w:b/>
                <w:bCs/>
              </w:rPr>
            </w:pPr>
            <w:r w:rsidRPr="001225E0">
              <w:rPr>
                <w:rFonts w:ascii="Calibri" w:eastAsia="Calibri" w:hAnsi="Calibri" w:cs="Calibri"/>
                <w:b/>
                <w:bCs/>
              </w:rPr>
              <w:t>Profil absolventa</w:t>
            </w:r>
          </w:p>
        </w:tc>
        <w:tc>
          <w:tcPr>
            <w:tcW w:w="7247" w:type="dxa"/>
            <w:gridSpan w:val="16"/>
          </w:tcPr>
          <w:p w14:paraId="5CF6F868" w14:textId="77777777" w:rsidR="00F61D3C" w:rsidRDefault="00FC3A0A" w:rsidP="00FC3A0A">
            <w:pPr>
              <w:jc w:val="both"/>
              <w:rPr>
                <w:sz w:val="18"/>
                <w:szCs w:val="18"/>
              </w:rPr>
            </w:pPr>
            <w:r w:rsidRPr="00835020">
              <w:rPr>
                <w:sz w:val="18"/>
                <w:szCs w:val="18"/>
              </w:rPr>
              <w:t xml:space="preserve">Študijný program Ekonómia pripravuje absolventov schopných vykonávať originálny výskum na hranici poznania z medzinárodného hľadiska venujúci sa zásadným ekonomickým otázkam našej doby. Jeho absolventi majú dôkladné vedomosti z ekonómie a jej aplikácií v rôznych oblastiach, schopnosti uvažovať systematicky a vedia tvorivo používať kvantitatívne metódy na riešenie zásadných ekonomických problémov. Schopnosti a kompetencie si osvojujú od popredných ekonómov a zároveň rozvíjajú svoj vlastný výskumný program. Svoje uplatnenie nájdu na akademických pozíciách v medzinárodnom prostredí, perspektívne na riadiacich pozíciách vo verejnom sektore, ako hlavní výkonní pracovníci v súkromnom sektore, ale aj v renomovaných výskumných a medzinárodných organizáciách.  Môžu získať pozície na univerzitách, ako výskumníci v centrálnych bankách a iných domácich a medzinárodných inštitúciách, alebo ako konzultanti alebo iní profesionáli v súkromnom sektore.  Rozsiahle medzinárodné väzby univerzity umožňujú, že okrem medzinárodne uznávaných domácich univerzitných vyučujúcich absolvujú predmety vyučované odborníkmi z popredných univerzít z celého sveta, vrátane  napr. </w:t>
            </w:r>
            <w:proofErr w:type="spellStart"/>
            <w:r w:rsidRPr="00835020">
              <w:rPr>
                <w:sz w:val="18"/>
                <w:szCs w:val="18"/>
              </w:rPr>
              <w:t>University</w:t>
            </w:r>
            <w:proofErr w:type="spellEnd"/>
            <w:r w:rsidRPr="00835020">
              <w:rPr>
                <w:sz w:val="18"/>
                <w:szCs w:val="18"/>
              </w:rPr>
              <w:t xml:space="preserve"> of </w:t>
            </w:r>
            <w:proofErr w:type="spellStart"/>
            <w:r w:rsidRPr="00835020">
              <w:rPr>
                <w:sz w:val="18"/>
                <w:szCs w:val="18"/>
              </w:rPr>
              <w:t>Vienna</w:t>
            </w:r>
            <w:proofErr w:type="spellEnd"/>
            <w:r w:rsidRPr="00835020">
              <w:rPr>
                <w:sz w:val="18"/>
                <w:szCs w:val="18"/>
              </w:rPr>
              <w:t xml:space="preserve"> a WU </w:t>
            </w:r>
            <w:proofErr w:type="spellStart"/>
            <w:r w:rsidRPr="00835020">
              <w:rPr>
                <w:sz w:val="18"/>
                <w:szCs w:val="18"/>
              </w:rPr>
              <w:t>Wien</w:t>
            </w:r>
            <w:proofErr w:type="spellEnd"/>
            <w:r w:rsidRPr="00835020">
              <w:rPr>
                <w:sz w:val="18"/>
                <w:szCs w:val="18"/>
              </w:rPr>
              <w:t xml:space="preserve">, </w:t>
            </w:r>
            <w:proofErr w:type="spellStart"/>
            <w:r w:rsidRPr="00835020">
              <w:rPr>
                <w:sz w:val="18"/>
                <w:szCs w:val="18"/>
              </w:rPr>
              <w:t>University</w:t>
            </w:r>
            <w:proofErr w:type="spellEnd"/>
            <w:r w:rsidRPr="00835020">
              <w:rPr>
                <w:sz w:val="18"/>
                <w:szCs w:val="18"/>
              </w:rPr>
              <w:t xml:space="preserve"> of </w:t>
            </w:r>
            <w:proofErr w:type="spellStart"/>
            <w:r w:rsidRPr="00835020">
              <w:rPr>
                <w:sz w:val="18"/>
                <w:szCs w:val="18"/>
              </w:rPr>
              <w:t>Coimbra</w:t>
            </w:r>
            <w:proofErr w:type="spellEnd"/>
            <w:r w:rsidRPr="00835020">
              <w:rPr>
                <w:sz w:val="18"/>
                <w:szCs w:val="18"/>
              </w:rPr>
              <w:t xml:space="preserve">, CERGE-EI, </w:t>
            </w:r>
            <w:proofErr w:type="spellStart"/>
            <w:r w:rsidRPr="00835020">
              <w:rPr>
                <w:sz w:val="18"/>
                <w:szCs w:val="18"/>
              </w:rPr>
              <w:t>Chapman</w:t>
            </w:r>
            <w:proofErr w:type="spellEnd"/>
            <w:r w:rsidRPr="00835020">
              <w:rPr>
                <w:sz w:val="18"/>
                <w:szCs w:val="18"/>
              </w:rPr>
              <w:t xml:space="preserve"> </w:t>
            </w:r>
            <w:proofErr w:type="spellStart"/>
            <w:r w:rsidRPr="00835020">
              <w:rPr>
                <w:sz w:val="18"/>
                <w:szCs w:val="18"/>
              </w:rPr>
              <w:t>University</w:t>
            </w:r>
            <w:proofErr w:type="spellEnd"/>
            <w:r w:rsidRPr="00835020">
              <w:rPr>
                <w:sz w:val="18"/>
                <w:szCs w:val="18"/>
              </w:rPr>
              <w:t>.  Študenti sa samostatne venujú originálnemu výskumnému programu, na ktorý úzko dohliadajú a vedú ho členovia fakulty. V tomto smere spolupracujú najmä so svojím školiteľom.  Pravidelné výskumné semináre s pozvanými zahraničnými odborníkmi, výskumný doktorandský seminár, a ďalšie akademické aktivity prispievajú k ich vlastnému rozvoju smerom k osobnosti, ktorá je schopná prijať zodpovednosť za vedenie výskumu v danom vednom alebo profesionálnom obore, prezentovať výsledky výskumu pred medzinárodnou odbornou komunitou a prispievať k rozvoju spoločnosti v kontexte vedeckého a technického pokroku.</w:t>
            </w:r>
          </w:p>
          <w:p w14:paraId="0946E12D" w14:textId="77777777" w:rsidR="00D0310C" w:rsidRDefault="00D0310C" w:rsidP="00FC3A0A">
            <w:pPr>
              <w:jc w:val="both"/>
              <w:rPr>
                <w:sz w:val="18"/>
                <w:szCs w:val="18"/>
              </w:rPr>
            </w:pPr>
          </w:p>
          <w:p w14:paraId="12D9FB92" w14:textId="3E66C7DC" w:rsidR="00D0310C" w:rsidRPr="00835020" w:rsidRDefault="00DE73CC" w:rsidP="00FC3A0A">
            <w:pPr>
              <w:jc w:val="both"/>
              <w:rPr>
                <w:rFonts w:ascii="Calibri" w:eastAsia="Calibri" w:hAnsi="Calibri" w:cs="Calibri"/>
                <w:bCs/>
                <w:sz w:val="18"/>
                <w:szCs w:val="18"/>
              </w:rPr>
            </w:pPr>
            <w:r w:rsidRPr="00ED3C14">
              <w:rPr>
                <w:sz w:val="18"/>
                <w:szCs w:val="18"/>
              </w:rPr>
              <w:t>Študijný program sa realizuje v anglickom jazyku</w:t>
            </w:r>
            <w:r w:rsidR="00C81A08" w:rsidRPr="00ED3C14">
              <w:rPr>
                <w:sz w:val="18"/>
                <w:szCs w:val="18"/>
              </w:rPr>
              <w:t xml:space="preserve">. Pripravuje absolventov, ktorí </w:t>
            </w:r>
            <w:r w:rsidR="00A2511E" w:rsidRPr="00ED3C14">
              <w:rPr>
                <w:sz w:val="18"/>
                <w:szCs w:val="18"/>
              </w:rPr>
              <w:t>sú konkurencieschopní na medzinárodnom pracovnom tr</w:t>
            </w:r>
            <w:r w:rsidR="008B7E49" w:rsidRPr="00ED3C14">
              <w:rPr>
                <w:sz w:val="18"/>
                <w:szCs w:val="18"/>
              </w:rPr>
              <w:t xml:space="preserve">hu. Reflektuje skutočnosť, že ekonomický výskum na európskej </w:t>
            </w:r>
            <w:r w:rsidR="00AD71A5" w:rsidRPr="00ED3C14">
              <w:rPr>
                <w:sz w:val="18"/>
                <w:szCs w:val="18"/>
              </w:rPr>
              <w:t>úrovni je realizovaný v anglickom jazyku. Prispieva k internacionalizácii a otvorenosti vzdelávania</w:t>
            </w:r>
            <w:r w:rsidR="00F0261C" w:rsidRPr="00ED3C14">
              <w:rPr>
                <w:sz w:val="18"/>
                <w:szCs w:val="18"/>
              </w:rPr>
              <w:t xml:space="preserve"> na Národohospodárskej fakulte EUBA. </w:t>
            </w:r>
            <w:r w:rsidR="005D6245" w:rsidRPr="00ED3C14">
              <w:rPr>
                <w:sz w:val="18"/>
                <w:szCs w:val="18"/>
              </w:rPr>
              <w:t>Uskutočňuje</w:t>
            </w:r>
            <w:r w:rsidR="00F0261C" w:rsidRPr="00ED3C14">
              <w:rPr>
                <w:sz w:val="18"/>
                <w:szCs w:val="18"/>
              </w:rPr>
              <w:t xml:space="preserve"> sa prostredníctvom medzinárodnej spolupráce s partnerskými inštitúciami</w:t>
            </w:r>
            <w:r w:rsidR="00346279" w:rsidRPr="00ED3C14">
              <w:rPr>
                <w:sz w:val="18"/>
                <w:szCs w:val="18"/>
              </w:rPr>
              <w:t xml:space="preserve">, aktívnym zapojením zahraničných </w:t>
            </w:r>
            <w:r w:rsidR="00C97B9D" w:rsidRPr="00ED3C14">
              <w:rPr>
                <w:sz w:val="18"/>
                <w:szCs w:val="18"/>
              </w:rPr>
              <w:t>profesorov a lektorov do výučby</w:t>
            </w:r>
            <w:r w:rsidR="00190C83" w:rsidRPr="00ED3C14">
              <w:rPr>
                <w:sz w:val="18"/>
                <w:szCs w:val="18"/>
              </w:rPr>
              <w:t xml:space="preserve"> a</w:t>
            </w:r>
            <w:r w:rsidR="00EC3731" w:rsidRPr="00ED3C14">
              <w:rPr>
                <w:sz w:val="18"/>
                <w:szCs w:val="18"/>
              </w:rPr>
              <w:t xml:space="preserve"> do</w:t>
            </w:r>
            <w:r w:rsidR="00190C83" w:rsidRPr="00ED3C14">
              <w:rPr>
                <w:sz w:val="18"/>
                <w:szCs w:val="18"/>
              </w:rPr>
              <w:t> výskumných aktivít a</w:t>
            </w:r>
            <w:r w:rsidR="00EC3731" w:rsidRPr="00ED3C14">
              <w:rPr>
                <w:sz w:val="18"/>
                <w:szCs w:val="18"/>
              </w:rPr>
              <w:t> </w:t>
            </w:r>
            <w:r w:rsidR="00190C83" w:rsidRPr="00ED3C14">
              <w:rPr>
                <w:sz w:val="18"/>
                <w:szCs w:val="18"/>
              </w:rPr>
              <w:t>seminárov</w:t>
            </w:r>
            <w:r w:rsidR="00EC3731" w:rsidRPr="00ED3C14">
              <w:rPr>
                <w:sz w:val="18"/>
                <w:szCs w:val="18"/>
              </w:rPr>
              <w:t xml:space="preserve"> doktorandov.</w:t>
            </w:r>
          </w:p>
        </w:tc>
      </w:tr>
      <w:tr w:rsidR="00F61D3C" w:rsidRPr="0007683B" w14:paraId="35660F04" w14:textId="77777777" w:rsidTr="00083155">
        <w:tc>
          <w:tcPr>
            <w:tcW w:w="1815" w:type="dxa"/>
          </w:tcPr>
          <w:p w14:paraId="18C73482" w14:textId="77777777" w:rsidR="00F61D3C" w:rsidRPr="001225E0" w:rsidRDefault="00B267CD" w:rsidP="00F61D3C">
            <w:pPr>
              <w:autoSpaceDE w:val="0"/>
              <w:autoSpaceDN w:val="0"/>
              <w:adjustRightInd w:val="0"/>
              <w:contextualSpacing/>
              <w:jc w:val="both"/>
              <w:rPr>
                <w:rFonts w:ascii="Calibri" w:eastAsia="Calibri" w:hAnsi="Calibri" w:cs="Calibri"/>
                <w:b/>
                <w:bCs/>
              </w:rPr>
            </w:pPr>
            <w:r w:rsidRPr="001225E0">
              <w:rPr>
                <w:rFonts w:ascii="Calibri" w:eastAsia="Calibri" w:hAnsi="Calibri" w:cs="Calibri"/>
                <w:b/>
                <w:bCs/>
              </w:rPr>
              <w:t>C</w:t>
            </w:r>
            <w:r w:rsidR="00F61D3C" w:rsidRPr="001225E0">
              <w:rPr>
                <w:rFonts w:ascii="Calibri" w:eastAsia="Calibri" w:hAnsi="Calibri" w:cs="Calibri"/>
                <w:b/>
                <w:bCs/>
              </w:rPr>
              <w:t>iele vzdelávania</w:t>
            </w:r>
          </w:p>
          <w:p w14:paraId="2D361ACC" w14:textId="77777777" w:rsidR="00F61D3C" w:rsidRPr="00F61D3C" w:rsidRDefault="00F61D3C" w:rsidP="001A061A">
            <w:pPr>
              <w:autoSpaceDE w:val="0"/>
              <w:autoSpaceDN w:val="0"/>
              <w:adjustRightInd w:val="0"/>
              <w:contextualSpacing/>
              <w:rPr>
                <w:rFonts w:ascii="Calibri" w:eastAsia="Calibri" w:hAnsi="Calibri" w:cs="Calibri"/>
                <w:color w:val="000000"/>
                <w:sz w:val="16"/>
                <w:szCs w:val="16"/>
              </w:rPr>
            </w:pPr>
            <w:r>
              <w:rPr>
                <w:rFonts w:ascii="Calibri" w:eastAsia="Calibri" w:hAnsi="Calibri" w:cs="Calibri"/>
                <w:bCs/>
                <w:sz w:val="14"/>
                <w:szCs w:val="14"/>
              </w:rPr>
              <w:t>(</w:t>
            </w:r>
            <w:r w:rsidRPr="00F61D3C">
              <w:rPr>
                <w:rFonts w:ascii="Calibri" w:eastAsia="Calibri" w:hAnsi="Calibri" w:cs="Calibri"/>
                <w:sz w:val="14"/>
                <w:szCs w:val="14"/>
              </w:rPr>
              <w:t xml:space="preserve">schopnosti </w:t>
            </w:r>
            <w:r w:rsidRPr="00F61D3C">
              <w:rPr>
                <w:rFonts w:ascii="Calibri" w:eastAsia="Calibri" w:hAnsi="Calibri" w:cs="Calibri"/>
                <w:color w:val="000000"/>
                <w:sz w:val="14"/>
                <w:szCs w:val="14"/>
              </w:rPr>
              <w:t xml:space="preserve">študenta v čase ukončenia študijného </w:t>
            </w:r>
            <w:r w:rsidRPr="00F61D3C">
              <w:rPr>
                <w:rFonts w:ascii="Calibri" w:eastAsia="Calibri" w:hAnsi="Calibri" w:cs="Calibri"/>
                <w:color w:val="000000"/>
                <w:sz w:val="14"/>
                <w:szCs w:val="14"/>
              </w:rPr>
              <w:lastRenderedPageBreak/>
              <w:t>programu a</w:t>
            </w:r>
            <w:r>
              <w:rPr>
                <w:rFonts w:ascii="Calibri" w:eastAsia="Calibri" w:hAnsi="Calibri" w:cs="Calibri"/>
                <w:color w:val="000000"/>
                <w:sz w:val="14"/>
                <w:szCs w:val="14"/>
              </w:rPr>
              <w:t> </w:t>
            </w:r>
            <w:r w:rsidRPr="00F61D3C">
              <w:rPr>
                <w:rFonts w:ascii="Calibri" w:eastAsia="Calibri" w:hAnsi="Calibri" w:cs="Calibri"/>
                <w:color w:val="000000"/>
                <w:sz w:val="14"/>
                <w:szCs w:val="14"/>
              </w:rPr>
              <w:t>hlavné výstupy vzdelávania</w:t>
            </w:r>
            <w:r>
              <w:rPr>
                <w:rFonts w:ascii="Calibri" w:eastAsia="Calibri" w:hAnsi="Calibri" w:cs="Calibri"/>
                <w:color w:val="000000"/>
                <w:sz w:val="16"/>
                <w:szCs w:val="16"/>
              </w:rPr>
              <w:t>)</w:t>
            </w:r>
          </w:p>
          <w:p w14:paraId="0FAEC719" w14:textId="77777777" w:rsidR="00F61D3C" w:rsidRDefault="00F61D3C" w:rsidP="00F61D3C">
            <w:pPr>
              <w:tabs>
                <w:tab w:val="right" w:pos="2189"/>
              </w:tabs>
              <w:rPr>
                <w:rFonts w:ascii="Calibri" w:eastAsia="Calibri" w:hAnsi="Calibri" w:cs="Calibri"/>
                <w:b/>
                <w:bCs/>
                <w:sz w:val="20"/>
                <w:szCs w:val="20"/>
              </w:rPr>
            </w:pPr>
            <w:r>
              <w:rPr>
                <w:rFonts w:ascii="Calibri" w:eastAsia="Calibri" w:hAnsi="Calibri" w:cs="Calibri"/>
                <w:b/>
                <w:bCs/>
                <w:sz w:val="20"/>
                <w:szCs w:val="20"/>
              </w:rPr>
              <w:t xml:space="preserve"> </w:t>
            </w:r>
          </w:p>
        </w:tc>
        <w:tc>
          <w:tcPr>
            <w:tcW w:w="7247" w:type="dxa"/>
            <w:gridSpan w:val="16"/>
          </w:tcPr>
          <w:p w14:paraId="51EBA7F0" w14:textId="0AE7EB88" w:rsidR="00EB770C" w:rsidRPr="00835020" w:rsidRDefault="00EB770C" w:rsidP="00835020">
            <w:pPr>
              <w:tabs>
                <w:tab w:val="right" w:pos="2189"/>
              </w:tabs>
              <w:jc w:val="both"/>
              <w:rPr>
                <w:rFonts w:ascii="Calibri" w:eastAsia="Calibri" w:hAnsi="Calibri" w:cs="Calibri"/>
                <w:b/>
                <w:sz w:val="18"/>
                <w:szCs w:val="18"/>
              </w:rPr>
            </w:pPr>
            <w:r w:rsidRPr="00835020">
              <w:rPr>
                <w:rFonts w:ascii="Calibri" w:eastAsia="Calibri" w:hAnsi="Calibri" w:cs="Calibri"/>
                <w:b/>
                <w:sz w:val="18"/>
                <w:szCs w:val="18"/>
              </w:rPr>
              <w:lastRenderedPageBreak/>
              <w:t>Ciele a výstupy vzdelávania</w:t>
            </w:r>
          </w:p>
          <w:p w14:paraId="7E43689A" w14:textId="77777777" w:rsidR="00EB770C" w:rsidRPr="00835020" w:rsidRDefault="00EB770C" w:rsidP="00EB770C">
            <w:pPr>
              <w:tabs>
                <w:tab w:val="right" w:pos="2189"/>
              </w:tabs>
              <w:jc w:val="both"/>
              <w:rPr>
                <w:rFonts w:ascii="Calibri" w:eastAsia="Calibri" w:hAnsi="Calibri" w:cs="Calibri"/>
                <w:b/>
                <w:sz w:val="18"/>
                <w:szCs w:val="18"/>
              </w:rPr>
            </w:pPr>
          </w:p>
          <w:p w14:paraId="41F15177" w14:textId="305BA614" w:rsidR="00BB7ABF" w:rsidRPr="00835020" w:rsidRDefault="00EA70C0" w:rsidP="00835020">
            <w:pPr>
              <w:pStyle w:val="Odsekzoznamu"/>
              <w:numPr>
                <w:ilvl w:val="0"/>
                <w:numId w:val="24"/>
              </w:numPr>
              <w:tabs>
                <w:tab w:val="right" w:pos="2189"/>
              </w:tabs>
              <w:jc w:val="both"/>
              <w:rPr>
                <w:rFonts w:ascii="Calibri" w:eastAsia="Calibri" w:hAnsi="Calibri" w:cs="Calibri"/>
                <w:b/>
                <w:sz w:val="18"/>
                <w:szCs w:val="18"/>
              </w:rPr>
            </w:pPr>
            <w:r w:rsidRPr="00835020">
              <w:rPr>
                <w:rFonts w:ascii="Calibri" w:eastAsia="Calibri" w:hAnsi="Calibri" w:cs="Calibri"/>
                <w:b/>
                <w:sz w:val="18"/>
                <w:szCs w:val="18"/>
              </w:rPr>
              <w:t>Systematické vedomosti z ekonómie</w:t>
            </w:r>
            <w:r w:rsidRPr="00835020">
              <w:rPr>
                <w:rFonts w:ascii="Calibri" w:eastAsia="Calibri" w:hAnsi="Calibri" w:cs="Calibri"/>
                <w:b/>
                <w:sz w:val="18"/>
                <w:szCs w:val="18"/>
              </w:rPr>
              <w:tab/>
            </w:r>
          </w:p>
          <w:p w14:paraId="13C65520" w14:textId="3ABC62F3" w:rsidR="00835020" w:rsidRDefault="00EA70C0" w:rsidP="00835020">
            <w:pPr>
              <w:pStyle w:val="Odsekzoznamu"/>
              <w:numPr>
                <w:ilvl w:val="1"/>
                <w:numId w:val="27"/>
              </w:numPr>
              <w:tabs>
                <w:tab w:val="right" w:pos="2189"/>
              </w:tabs>
              <w:jc w:val="both"/>
              <w:rPr>
                <w:rFonts w:ascii="Calibri" w:eastAsia="Calibri" w:hAnsi="Calibri" w:cs="Calibri"/>
                <w:bCs/>
                <w:sz w:val="18"/>
                <w:szCs w:val="18"/>
              </w:rPr>
            </w:pPr>
            <w:r w:rsidRPr="00835020">
              <w:rPr>
                <w:rFonts w:ascii="Calibri" w:eastAsia="Calibri" w:hAnsi="Calibri" w:cs="Calibri"/>
                <w:bCs/>
                <w:sz w:val="18"/>
                <w:szCs w:val="18"/>
              </w:rPr>
              <w:lastRenderedPageBreak/>
              <w:t xml:space="preserve">Absolventi majú systematické vedomosti z </w:t>
            </w:r>
            <w:proofErr w:type="spellStart"/>
            <w:r w:rsidRPr="00835020">
              <w:rPr>
                <w:rFonts w:ascii="Calibri" w:eastAsia="Calibri" w:hAnsi="Calibri" w:cs="Calibri"/>
                <w:bCs/>
                <w:sz w:val="18"/>
                <w:szCs w:val="18"/>
              </w:rPr>
              <w:t>mikro</w:t>
            </w:r>
            <w:proofErr w:type="spellEnd"/>
            <w:r w:rsidRPr="00835020">
              <w:rPr>
                <w:rFonts w:ascii="Calibri" w:eastAsia="Calibri" w:hAnsi="Calibri" w:cs="Calibri"/>
                <w:bCs/>
                <w:sz w:val="18"/>
                <w:szCs w:val="18"/>
              </w:rPr>
              <w:t xml:space="preserve"> a makro ekonómie a zo špecializovaných oblastí ekonomického výskumu najmä so zameraním na oblasť ich dizertačného výskumu</w:t>
            </w:r>
            <w:r w:rsidR="00835020">
              <w:rPr>
                <w:rFonts w:ascii="Calibri" w:eastAsia="Calibri" w:hAnsi="Calibri" w:cs="Calibri"/>
                <w:bCs/>
                <w:sz w:val="18"/>
                <w:szCs w:val="18"/>
              </w:rPr>
              <w:t>.</w:t>
            </w:r>
            <w:r w:rsidRPr="00835020">
              <w:rPr>
                <w:rFonts w:ascii="Calibri" w:eastAsia="Calibri" w:hAnsi="Calibri" w:cs="Calibri"/>
                <w:bCs/>
                <w:sz w:val="18"/>
                <w:szCs w:val="18"/>
              </w:rPr>
              <w:t xml:space="preserve"> </w:t>
            </w:r>
          </w:p>
          <w:p w14:paraId="360B0FBB" w14:textId="0C4D7D23" w:rsidR="00EA70C0" w:rsidRPr="00835020" w:rsidRDefault="00EA70C0" w:rsidP="00835020">
            <w:pPr>
              <w:pStyle w:val="Odsekzoznamu"/>
              <w:numPr>
                <w:ilvl w:val="1"/>
                <w:numId w:val="27"/>
              </w:numPr>
              <w:tabs>
                <w:tab w:val="right" w:pos="2189"/>
              </w:tabs>
              <w:jc w:val="both"/>
              <w:rPr>
                <w:rFonts w:ascii="Calibri" w:eastAsia="Calibri" w:hAnsi="Calibri" w:cs="Calibri"/>
                <w:bCs/>
                <w:sz w:val="18"/>
                <w:szCs w:val="18"/>
              </w:rPr>
            </w:pPr>
            <w:r w:rsidRPr="00835020">
              <w:rPr>
                <w:rFonts w:ascii="Calibri" w:eastAsia="Calibri" w:hAnsi="Calibri" w:cs="Calibri"/>
                <w:bCs/>
                <w:sz w:val="18"/>
                <w:szCs w:val="18"/>
              </w:rPr>
              <w:t>Absolventi rozumejú zásadným ekonomickým problémom súčasnosti, dokážu k nim formulovať odborné stanoviská, alternatívy ich riešenia a vyhodnotiť ich.</w:t>
            </w:r>
          </w:p>
          <w:p w14:paraId="61674476" w14:textId="682CD233" w:rsidR="00EA70C0" w:rsidRDefault="00EA70C0" w:rsidP="00EB770C">
            <w:pPr>
              <w:tabs>
                <w:tab w:val="right" w:pos="2189"/>
              </w:tabs>
              <w:jc w:val="both"/>
              <w:rPr>
                <w:rFonts w:ascii="Calibri" w:eastAsia="Calibri" w:hAnsi="Calibri" w:cs="Calibri"/>
                <w:bCs/>
                <w:sz w:val="18"/>
                <w:szCs w:val="18"/>
              </w:rPr>
            </w:pPr>
          </w:p>
          <w:p w14:paraId="1A88EB23" w14:textId="77777777" w:rsidR="00835020" w:rsidRPr="00835020" w:rsidRDefault="00835020" w:rsidP="00EB770C">
            <w:pPr>
              <w:tabs>
                <w:tab w:val="right" w:pos="2189"/>
              </w:tabs>
              <w:jc w:val="both"/>
              <w:rPr>
                <w:rFonts w:ascii="Calibri" w:eastAsia="Calibri" w:hAnsi="Calibri" w:cs="Calibri"/>
                <w:bCs/>
                <w:sz w:val="18"/>
                <w:szCs w:val="18"/>
              </w:rPr>
            </w:pPr>
          </w:p>
          <w:p w14:paraId="79553AC6" w14:textId="4DFD1303" w:rsidR="00BB7ABF" w:rsidRPr="00835020" w:rsidRDefault="00EA70C0" w:rsidP="00835020">
            <w:pPr>
              <w:pStyle w:val="Odsekzoznamu"/>
              <w:numPr>
                <w:ilvl w:val="0"/>
                <w:numId w:val="24"/>
              </w:numPr>
              <w:tabs>
                <w:tab w:val="right" w:pos="2189"/>
              </w:tabs>
              <w:jc w:val="both"/>
              <w:rPr>
                <w:rFonts w:ascii="Calibri" w:eastAsia="Calibri" w:hAnsi="Calibri" w:cs="Calibri"/>
                <w:b/>
                <w:sz w:val="18"/>
                <w:szCs w:val="18"/>
              </w:rPr>
            </w:pPr>
            <w:r w:rsidRPr="00835020">
              <w:rPr>
                <w:rFonts w:ascii="Calibri" w:eastAsia="Calibri" w:hAnsi="Calibri" w:cs="Calibri"/>
                <w:b/>
                <w:sz w:val="18"/>
                <w:szCs w:val="18"/>
              </w:rPr>
              <w:t>Systematické vedomosti  a zručnosti analytických metód</w:t>
            </w:r>
            <w:r w:rsidRPr="00835020">
              <w:rPr>
                <w:rFonts w:ascii="Calibri" w:eastAsia="Calibri" w:hAnsi="Calibri" w:cs="Calibri"/>
                <w:b/>
                <w:sz w:val="18"/>
                <w:szCs w:val="18"/>
              </w:rPr>
              <w:tab/>
            </w:r>
          </w:p>
          <w:p w14:paraId="51BA404D" w14:textId="7C6D4117" w:rsidR="00EA70C0" w:rsidRPr="00835020" w:rsidRDefault="00EA70C0" w:rsidP="00835020">
            <w:pPr>
              <w:pStyle w:val="Odsekzoznamu"/>
              <w:numPr>
                <w:ilvl w:val="1"/>
                <w:numId w:val="24"/>
              </w:numPr>
              <w:tabs>
                <w:tab w:val="right" w:pos="2189"/>
              </w:tabs>
              <w:jc w:val="both"/>
              <w:rPr>
                <w:rFonts w:ascii="Calibri" w:eastAsia="Calibri" w:hAnsi="Calibri" w:cs="Calibri"/>
                <w:bCs/>
                <w:sz w:val="18"/>
                <w:szCs w:val="18"/>
              </w:rPr>
            </w:pPr>
            <w:r w:rsidRPr="00835020">
              <w:rPr>
                <w:rFonts w:ascii="Calibri" w:eastAsia="Calibri" w:hAnsi="Calibri" w:cs="Calibri"/>
                <w:bCs/>
                <w:sz w:val="18"/>
                <w:szCs w:val="18"/>
              </w:rPr>
              <w:t>Absolventi majú také vedomosti z analytických metód, že vedia kriticky zhodnotiť akýkoľvek výstup z ekonometrického výskumu.</w:t>
            </w:r>
          </w:p>
          <w:p w14:paraId="011EB2BE" w14:textId="022B78E2" w:rsidR="00EA70C0" w:rsidRPr="00835020" w:rsidRDefault="00EA70C0" w:rsidP="00835020">
            <w:pPr>
              <w:pStyle w:val="Odsekzoznamu"/>
              <w:numPr>
                <w:ilvl w:val="1"/>
                <w:numId w:val="24"/>
              </w:numPr>
              <w:tabs>
                <w:tab w:val="right" w:pos="2189"/>
              </w:tabs>
              <w:jc w:val="both"/>
              <w:rPr>
                <w:rFonts w:ascii="Calibri" w:eastAsia="Calibri" w:hAnsi="Calibri" w:cs="Calibri"/>
                <w:bCs/>
                <w:sz w:val="18"/>
                <w:szCs w:val="18"/>
              </w:rPr>
            </w:pPr>
            <w:r w:rsidRPr="00835020">
              <w:rPr>
                <w:rFonts w:ascii="Calibri" w:eastAsia="Calibri" w:hAnsi="Calibri" w:cs="Calibri"/>
                <w:bCs/>
                <w:sz w:val="18"/>
                <w:szCs w:val="18"/>
              </w:rPr>
              <w:t xml:space="preserve">Absolventi majú takú úroveň analytických zručností, že vedia navrhnúť a zrealizovať empiricky zameraný výskumný projekt vychádzajúc zo súčasnej úrovne poznania z medzinárodného hľadiska a posunúť ho ďalej. </w:t>
            </w:r>
          </w:p>
          <w:p w14:paraId="451932D2" w14:textId="77777777" w:rsidR="00BB7ABF" w:rsidRPr="00835020" w:rsidRDefault="00BB7ABF" w:rsidP="00EB770C">
            <w:pPr>
              <w:tabs>
                <w:tab w:val="right" w:pos="2189"/>
              </w:tabs>
              <w:jc w:val="both"/>
              <w:rPr>
                <w:rFonts w:ascii="Calibri" w:eastAsia="Calibri" w:hAnsi="Calibri" w:cs="Calibri"/>
                <w:bCs/>
                <w:sz w:val="18"/>
                <w:szCs w:val="18"/>
              </w:rPr>
            </w:pPr>
          </w:p>
          <w:p w14:paraId="528B3B9C" w14:textId="17F04647" w:rsidR="00BB7ABF" w:rsidRPr="00835020" w:rsidRDefault="00835020" w:rsidP="00835020">
            <w:pPr>
              <w:pStyle w:val="Odsekzoznamu"/>
              <w:numPr>
                <w:ilvl w:val="0"/>
                <w:numId w:val="24"/>
              </w:numPr>
              <w:tabs>
                <w:tab w:val="right" w:pos="2189"/>
              </w:tabs>
              <w:jc w:val="both"/>
              <w:rPr>
                <w:rFonts w:ascii="Calibri" w:eastAsia="Calibri" w:hAnsi="Calibri" w:cs="Calibri"/>
                <w:bCs/>
                <w:sz w:val="18"/>
                <w:szCs w:val="18"/>
              </w:rPr>
            </w:pPr>
            <w:r>
              <w:rPr>
                <w:rFonts w:ascii="Calibri" w:eastAsia="Calibri" w:hAnsi="Calibri" w:cs="Calibri"/>
                <w:b/>
                <w:sz w:val="18"/>
                <w:szCs w:val="18"/>
              </w:rPr>
              <w:t>S</w:t>
            </w:r>
            <w:r w:rsidR="00EA70C0" w:rsidRPr="00835020">
              <w:rPr>
                <w:rFonts w:ascii="Calibri" w:eastAsia="Calibri" w:hAnsi="Calibri" w:cs="Calibri"/>
                <w:b/>
                <w:sz w:val="18"/>
                <w:szCs w:val="18"/>
              </w:rPr>
              <w:t>chopnosti komunikácie a publikovania v medzinárodnom prostred</w:t>
            </w:r>
            <w:r w:rsidR="00EA70C0" w:rsidRPr="00835020">
              <w:rPr>
                <w:rFonts w:ascii="Calibri" w:eastAsia="Calibri" w:hAnsi="Calibri" w:cs="Calibri"/>
                <w:b/>
                <w:sz w:val="18"/>
                <w:szCs w:val="18"/>
              </w:rPr>
              <w:tab/>
            </w:r>
          </w:p>
          <w:p w14:paraId="739B264E" w14:textId="77777777" w:rsidR="00835020" w:rsidRDefault="00EA70C0" w:rsidP="00835020">
            <w:pPr>
              <w:pStyle w:val="Odsekzoznamu"/>
              <w:numPr>
                <w:ilvl w:val="1"/>
                <w:numId w:val="24"/>
              </w:numPr>
              <w:tabs>
                <w:tab w:val="right" w:pos="2189"/>
              </w:tabs>
              <w:jc w:val="both"/>
              <w:rPr>
                <w:rFonts w:ascii="Calibri" w:eastAsia="Calibri" w:hAnsi="Calibri" w:cs="Calibri"/>
                <w:bCs/>
                <w:sz w:val="18"/>
                <w:szCs w:val="18"/>
              </w:rPr>
            </w:pPr>
            <w:r w:rsidRPr="00835020">
              <w:rPr>
                <w:rFonts w:ascii="Calibri" w:eastAsia="Calibri" w:hAnsi="Calibri" w:cs="Calibri"/>
                <w:bCs/>
                <w:sz w:val="18"/>
                <w:szCs w:val="18"/>
              </w:rPr>
              <w:t xml:space="preserve">Schopnosti publikovať samostatné výskumné štúdie, podieľať sa na ich vypracovaní v projektových tímoch a vedenie výskumných tímov, publikovať v </w:t>
            </w:r>
            <w:proofErr w:type="spellStart"/>
            <w:r w:rsidRPr="00835020">
              <w:rPr>
                <w:rFonts w:ascii="Calibri" w:eastAsia="Calibri" w:hAnsi="Calibri" w:cs="Calibri"/>
                <w:bCs/>
                <w:sz w:val="18"/>
                <w:szCs w:val="18"/>
              </w:rPr>
              <w:t>peer-review</w:t>
            </w:r>
            <w:proofErr w:type="spellEnd"/>
            <w:r w:rsidRPr="00835020">
              <w:rPr>
                <w:rFonts w:ascii="Calibri" w:eastAsia="Calibri" w:hAnsi="Calibri" w:cs="Calibri"/>
                <w:bCs/>
                <w:sz w:val="18"/>
                <w:szCs w:val="18"/>
              </w:rPr>
              <w:t xml:space="preserve"> časopisoch a </w:t>
            </w:r>
            <w:proofErr w:type="spellStart"/>
            <w:r w:rsidRPr="00835020">
              <w:rPr>
                <w:rFonts w:ascii="Calibri" w:eastAsia="Calibri" w:hAnsi="Calibri" w:cs="Calibri"/>
                <w:bCs/>
                <w:sz w:val="18"/>
                <w:szCs w:val="18"/>
              </w:rPr>
              <w:t>impaktovaných</w:t>
            </w:r>
            <w:proofErr w:type="spellEnd"/>
            <w:r w:rsidRPr="00835020">
              <w:rPr>
                <w:rFonts w:ascii="Calibri" w:eastAsia="Calibri" w:hAnsi="Calibri" w:cs="Calibri"/>
                <w:bCs/>
                <w:sz w:val="18"/>
                <w:szCs w:val="18"/>
              </w:rPr>
              <w:t xml:space="preserve"> časopisoch registrovaných v databázach </w:t>
            </w:r>
            <w:proofErr w:type="spellStart"/>
            <w:r w:rsidRPr="00835020">
              <w:rPr>
                <w:rFonts w:ascii="Calibri" w:eastAsia="Calibri" w:hAnsi="Calibri" w:cs="Calibri"/>
                <w:bCs/>
                <w:sz w:val="18"/>
                <w:szCs w:val="18"/>
              </w:rPr>
              <w:t>WoS</w:t>
            </w:r>
            <w:proofErr w:type="spellEnd"/>
            <w:r w:rsidRPr="00835020">
              <w:rPr>
                <w:rFonts w:ascii="Calibri" w:eastAsia="Calibri" w:hAnsi="Calibri" w:cs="Calibri"/>
                <w:bCs/>
                <w:sz w:val="18"/>
                <w:szCs w:val="18"/>
              </w:rPr>
              <w:t xml:space="preserve"> alebo SCOPUS. </w:t>
            </w:r>
          </w:p>
          <w:p w14:paraId="3F18CC65" w14:textId="2D5A1317" w:rsidR="00F61D3C" w:rsidRPr="00835020" w:rsidRDefault="00BB7ABF" w:rsidP="00835020">
            <w:pPr>
              <w:pStyle w:val="Odsekzoznamu"/>
              <w:numPr>
                <w:ilvl w:val="1"/>
                <w:numId w:val="24"/>
              </w:numPr>
              <w:tabs>
                <w:tab w:val="right" w:pos="2189"/>
              </w:tabs>
              <w:jc w:val="both"/>
              <w:rPr>
                <w:rFonts w:ascii="Calibri" w:eastAsia="Calibri" w:hAnsi="Calibri" w:cs="Calibri"/>
                <w:bCs/>
                <w:sz w:val="18"/>
                <w:szCs w:val="18"/>
              </w:rPr>
            </w:pPr>
            <w:r w:rsidRPr="00835020">
              <w:rPr>
                <w:rFonts w:ascii="Calibri" w:eastAsia="Calibri" w:hAnsi="Calibri" w:cs="Calibri"/>
                <w:bCs/>
                <w:sz w:val="18"/>
                <w:szCs w:val="18"/>
              </w:rPr>
              <w:t>3.</w:t>
            </w:r>
            <w:r w:rsidR="00EA70C0" w:rsidRPr="00835020">
              <w:rPr>
                <w:rFonts w:ascii="Calibri" w:eastAsia="Calibri" w:hAnsi="Calibri" w:cs="Calibri"/>
                <w:bCs/>
                <w:sz w:val="18"/>
                <w:szCs w:val="18"/>
              </w:rPr>
              <w:t>2 Schopnosti vedeckej a akademickej prezentácie odborných a vedeckých poznatkov vlastného originálneho výskumu pred medzinárodnou vedeckou komunitou, ako aj schopnosť vedenia seminárov na univerzitách.</w:t>
            </w:r>
          </w:p>
        </w:tc>
      </w:tr>
      <w:tr w:rsidR="00F61D3C" w:rsidRPr="0007683B" w14:paraId="19922C82" w14:textId="77777777" w:rsidTr="00083155">
        <w:tc>
          <w:tcPr>
            <w:tcW w:w="4106" w:type="dxa"/>
            <w:gridSpan w:val="7"/>
          </w:tcPr>
          <w:p w14:paraId="275ADB81"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lastRenderedPageBreak/>
              <w:t>Povolania, na výkon ktorých je absolvent štúdia pripravený a potenciál študijného programu z pohľadu uplatnenia absolventov</w:t>
            </w:r>
          </w:p>
        </w:tc>
        <w:tc>
          <w:tcPr>
            <w:tcW w:w="4956" w:type="dxa"/>
            <w:gridSpan w:val="10"/>
          </w:tcPr>
          <w:p w14:paraId="6A1DA5DD" w14:textId="77777777" w:rsidR="00835020" w:rsidRPr="00702C3E" w:rsidRDefault="005A1B2C" w:rsidP="00835020">
            <w:pPr>
              <w:jc w:val="both"/>
              <w:rPr>
                <w:sz w:val="18"/>
                <w:szCs w:val="18"/>
              </w:rPr>
            </w:pPr>
            <w:r w:rsidRPr="00835020">
              <w:rPr>
                <w:rFonts w:ascii="Calibri" w:eastAsia="Calibri" w:hAnsi="Calibri" w:cs="Calibri"/>
                <w:bCs/>
                <w:sz w:val="18"/>
                <w:szCs w:val="18"/>
              </w:rPr>
              <w:t>Študijný program tretieho stupňa vysokoškolského štúdia Ekonómia pripravuje absolventov, ktorí sa budú uplatňovať ako špecialisti, ktorí sa uplatňujú ako pedagogickí a odborní pracovníci vo výchove a vzdelávací (kód 231 ISCO 08) alebo v administratívnych, podporných a obchodných činnostiach (kód 242 ISCO 08) a to najmä v oblasti stratégie a rozvoja. Ich vedomosti, zručnosti a schopnosti im umožňujú perspektívne obsadiť riadiace pozície v oblasti stratégie a plánovania vo firemnom sektore, a riadiace pozície vo výskumných a vzdelávacích inštitúciách (kód 12 a 13 ISCO 08).</w:t>
            </w:r>
            <w:r w:rsidR="00835020">
              <w:rPr>
                <w:rFonts w:ascii="Calibri" w:eastAsia="Calibri" w:hAnsi="Calibri" w:cs="Calibri"/>
                <w:bCs/>
                <w:sz w:val="18"/>
                <w:szCs w:val="18"/>
              </w:rPr>
              <w:t xml:space="preserve"> </w:t>
            </w:r>
            <w:r w:rsidR="00835020" w:rsidRPr="00B21105">
              <w:rPr>
                <w:rFonts w:cstheme="minorHAnsi"/>
                <w:sz w:val="18"/>
                <w:szCs w:val="18"/>
              </w:rPr>
              <w:t>Výstupy vzdelávania a kvalifikácia získaná absolvovaním študijného programu napĺňa sektorovo-špecifické odborné očakávania na výkon týchto povolaní:</w:t>
            </w:r>
          </w:p>
          <w:p w14:paraId="546F72F2" w14:textId="77777777" w:rsidR="005A1B2C" w:rsidRPr="00835020" w:rsidRDefault="005A1B2C" w:rsidP="005A1B2C">
            <w:pPr>
              <w:rPr>
                <w:rFonts w:ascii="Calibri" w:eastAsia="Calibri" w:hAnsi="Calibri" w:cs="Calibri"/>
                <w:bCs/>
                <w:sz w:val="18"/>
                <w:szCs w:val="18"/>
              </w:rPr>
            </w:pPr>
            <w:r w:rsidRPr="00835020">
              <w:rPr>
                <w:rFonts w:ascii="Calibri" w:eastAsia="Calibri" w:hAnsi="Calibri" w:cs="Calibri"/>
                <w:bCs/>
                <w:sz w:val="18"/>
                <w:szCs w:val="18"/>
              </w:rPr>
              <w:t xml:space="preserve"> </w:t>
            </w:r>
          </w:p>
          <w:p w14:paraId="66D46A77" w14:textId="42876B55" w:rsidR="005A1B2C" w:rsidRPr="00835020" w:rsidRDefault="005A1B2C" w:rsidP="005A1B2C">
            <w:pPr>
              <w:rPr>
                <w:rFonts w:ascii="Calibri" w:eastAsia="Calibri" w:hAnsi="Calibri" w:cs="Calibri"/>
                <w:bCs/>
                <w:sz w:val="18"/>
                <w:szCs w:val="18"/>
              </w:rPr>
            </w:pPr>
            <w:r w:rsidRPr="00835020">
              <w:rPr>
                <w:rFonts w:ascii="Calibri" w:eastAsia="Calibri" w:hAnsi="Calibri" w:cs="Calibri"/>
                <w:bCs/>
                <w:sz w:val="18"/>
                <w:szCs w:val="18"/>
              </w:rPr>
              <w:t xml:space="preserve">2310003 Odborný asistent vysokej školy </w:t>
            </w:r>
          </w:p>
          <w:p w14:paraId="7E053FD4" w14:textId="602D7112" w:rsidR="005A1B2C" w:rsidRPr="00835020" w:rsidRDefault="005A1B2C" w:rsidP="005A1B2C">
            <w:pPr>
              <w:rPr>
                <w:rFonts w:ascii="Calibri" w:eastAsia="Calibri" w:hAnsi="Calibri" w:cs="Calibri"/>
                <w:bCs/>
                <w:sz w:val="18"/>
                <w:szCs w:val="18"/>
              </w:rPr>
            </w:pPr>
            <w:r w:rsidRPr="00835020">
              <w:rPr>
                <w:rFonts w:ascii="Calibri" w:eastAsia="Calibri" w:hAnsi="Calibri" w:cs="Calibri"/>
                <w:bCs/>
                <w:sz w:val="18"/>
                <w:szCs w:val="18"/>
              </w:rPr>
              <w:t xml:space="preserve">2310004 Asistent vysokej školy </w:t>
            </w:r>
          </w:p>
          <w:p w14:paraId="2A6E97BC" w14:textId="4A57AD89" w:rsidR="005A1B2C" w:rsidRPr="00835020" w:rsidRDefault="005A1B2C" w:rsidP="005A1B2C">
            <w:pPr>
              <w:rPr>
                <w:rFonts w:ascii="Calibri" w:eastAsia="Calibri" w:hAnsi="Calibri" w:cs="Calibri"/>
                <w:bCs/>
                <w:sz w:val="18"/>
                <w:szCs w:val="18"/>
              </w:rPr>
            </w:pPr>
            <w:r w:rsidRPr="00835020">
              <w:rPr>
                <w:rFonts w:ascii="Calibri" w:eastAsia="Calibri" w:hAnsi="Calibri" w:cs="Calibri"/>
                <w:bCs/>
                <w:sz w:val="18"/>
                <w:szCs w:val="18"/>
              </w:rPr>
              <w:t>2310005 Lektor vysokej školy</w:t>
            </w:r>
          </w:p>
          <w:p w14:paraId="6FBFDA8A" w14:textId="20A92D20" w:rsidR="005A1B2C" w:rsidRPr="00835020" w:rsidRDefault="005A1B2C" w:rsidP="005A1B2C">
            <w:pPr>
              <w:rPr>
                <w:rFonts w:ascii="Calibri" w:eastAsia="Calibri" w:hAnsi="Calibri" w:cs="Calibri"/>
                <w:bCs/>
                <w:sz w:val="18"/>
                <w:szCs w:val="18"/>
              </w:rPr>
            </w:pPr>
            <w:r w:rsidRPr="00835020">
              <w:rPr>
                <w:rFonts w:ascii="Calibri" w:eastAsia="Calibri" w:hAnsi="Calibri" w:cs="Calibri"/>
                <w:bCs/>
                <w:sz w:val="18"/>
                <w:szCs w:val="18"/>
              </w:rPr>
              <w:t>2422016Špecialista v oblasti rozvoja vedy, výskumu a inovácií</w:t>
            </w:r>
          </w:p>
          <w:p w14:paraId="2E2FD8C5" w14:textId="1534DBA0" w:rsidR="005A1B2C" w:rsidRPr="00835020" w:rsidRDefault="005A1B2C" w:rsidP="005A1B2C">
            <w:pPr>
              <w:rPr>
                <w:rFonts w:ascii="Calibri" w:eastAsia="Calibri" w:hAnsi="Calibri" w:cs="Calibri"/>
                <w:bCs/>
                <w:sz w:val="18"/>
                <w:szCs w:val="18"/>
              </w:rPr>
            </w:pPr>
            <w:r w:rsidRPr="00835020">
              <w:rPr>
                <w:rFonts w:ascii="Calibri" w:eastAsia="Calibri" w:hAnsi="Calibri" w:cs="Calibri"/>
                <w:bCs/>
                <w:sz w:val="18"/>
                <w:szCs w:val="18"/>
              </w:rPr>
              <w:t>2422001Špecialista podnikovej stratégie, plánovania a investovania</w:t>
            </w:r>
          </w:p>
          <w:p w14:paraId="7C9BC21F" w14:textId="27DA490A" w:rsidR="005A1B2C" w:rsidRPr="00835020" w:rsidRDefault="005A1B2C" w:rsidP="005A1B2C">
            <w:pPr>
              <w:rPr>
                <w:rFonts w:ascii="Calibri" w:eastAsia="Calibri" w:hAnsi="Calibri" w:cs="Calibri"/>
                <w:bCs/>
                <w:sz w:val="18"/>
                <w:szCs w:val="18"/>
              </w:rPr>
            </w:pPr>
            <w:r w:rsidRPr="00835020">
              <w:rPr>
                <w:rFonts w:ascii="Calibri" w:eastAsia="Calibri" w:hAnsi="Calibri" w:cs="Calibri"/>
                <w:bCs/>
                <w:sz w:val="18"/>
                <w:szCs w:val="18"/>
              </w:rPr>
              <w:t>2422008Špecialista v oblasti sociálno-ekonomického rozvoja</w:t>
            </w:r>
          </w:p>
          <w:p w14:paraId="7E73272E" w14:textId="67F2BB14" w:rsidR="005A1B2C" w:rsidRPr="00835020" w:rsidRDefault="005A1B2C" w:rsidP="005A1B2C">
            <w:pPr>
              <w:rPr>
                <w:rFonts w:ascii="Calibri" w:eastAsia="Calibri" w:hAnsi="Calibri" w:cs="Calibri"/>
                <w:bCs/>
                <w:sz w:val="18"/>
                <w:szCs w:val="18"/>
              </w:rPr>
            </w:pPr>
            <w:r w:rsidRPr="00835020">
              <w:rPr>
                <w:rFonts w:ascii="Calibri" w:eastAsia="Calibri" w:hAnsi="Calibri" w:cs="Calibri"/>
                <w:bCs/>
                <w:sz w:val="18"/>
                <w:szCs w:val="18"/>
              </w:rPr>
              <w:t>1213999Riadiaci pracovník (manažér) v oblasti stratégie a plánovania inde neuvedený</w:t>
            </w:r>
          </w:p>
          <w:p w14:paraId="65FFD105" w14:textId="22029618" w:rsidR="005A1B2C" w:rsidRPr="00835020" w:rsidRDefault="005A1B2C" w:rsidP="005A1B2C">
            <w:pPr>
              <w:rPr>
                <w:rFonts w:ascii="Calibri" w:eastAsia="Calibri" w:hAnsi="Calibri" w:cs="Calibri"/>
                <w:bCs/>
                <w:sz w:val="18"/>
                <w:szCs w:val="18"/>
              </w:rPr>
            </w:pPr>
            <w:r w:rsidRPr="00835020">
              <w:rPr>
                <w:rFonts w:ascii="Calibri" w:eastAsia="Calibri" w:hAnsi="Calibri" w:cs="Calibri"/>
                <w:bCs/>
                <w:sz w:val="18"/>
                <w:szCs w:val="18"/>
              </w:rPr>
              <w:t>1345003Vedúci katedry</w:t>
            </w:r>
          </w:p>
          <w:p w14:paraId="63A3AF8A" w14:textId="1A69CD39" w:rsidR="00F61D3C" w:rsidRPr="00835020" w:rsidRDefault="005A1B2C" w:rsidP="005A1B2C">
            <w:pPr>
              <w:rPr>
                <w:rFonts w:ascii="Calibri" w:eastAsia="Calibri" w:hAnsi="Calibri" w:cs="Calibri"/>
                <w:bCs/>
                <w:sz w:val="18"/>
                <w:szCs w:val="18"/>
              </w:rPr>
            </w:pPr>
            <w:r w:rsidRPr="00835020">
              <w:rPr>
                <w:rFonts w:ascii="Calibri" w:eastAsia="Calibri" w:hAnsi="Calibri" w:cs="Calibri"/>
                <w:bCs/>
                <w:sz w:val="18"/>
                <w:szCs w:val="18"/>
              </w:rPr>
              <w:t>1223001Riadiaci pracovník výskumnej inštitúcie</w:t>
            </w:r>
          </w:p>
        </w:tc>
      </w:tr>
      <w:tr w:rsidR="00F61D3C" w:rsidRPr="0007683B" w14:paraId="03134AD8" w14:textId="77777777" w:rsidTr="00083155">
        <w:tc>
          <w:tcPr>
            <w:tcW w:w="4106" w:type="dxa"/>
            <w:gridSpan w:val="7"/>
            <w:tcBorders>
              <w:bottom w:val="single" w:sz="12" w:space="0" w:color="auto"/>
            </w:tcBorders>
          </w:tcPr>
          <w:p w14:paraId="17C235DF"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t>Relevantné externé zainteresované strany</w:t>
            </w:r>
            <w:r w:rsidRPr="001225E0">
              <w:rPr>
                <w:rStyle w:val="Odkaznapoznmkupodiarou"/>
                <w:rFonts w:ascii="Calibri" w:eastAsia="Calibri" w:hAnsi="Calibri" w:cs="Calibri"/>
                <w:b/>
                <w:bCs/>
              </w:rPr>
              <w:footnoteReference w:id="5"/>
            </w:r>
          </w:p>
        </w:tc>
        <w:tc>
          <w:tcPr>
            <w:tcW w:w="4956" w:type="dxa"/>
            <w:gridSpan w:val="10"/>
            <w:tcBorders>
              <w:bottom w:val="single" w:sz="12" w:space="0" w:color="auto"/>
            </w:tcBorders>
          </w:tcPr>
          <w:p w14:paraId="5A74E7BC" w14:textId="77777777" w:rsidR="003C3F44" w:rsidRPr="00B21105" w:rsidRDefault="003C3F44" w:rsidP="003C3F44">
            <w:pPr>
              <w:spacing w:line="216" w:lineRule="auto"/>
              <w:jc w:val="both"/>
              <w:rPr>
                <w:rFonts w:ascii="Calibri" w:eastAsia="Calibri" w:hAnsi="Calibri" w:cs="Calibri"/>
                <w:bCs/>
                <w:sz w:val="18"/>
                <w:szCs w:val="18"/>
              </w:rPr>
            </w:pPr>
            <w:proofErr w:type="spellStart"/>
            <w:r w:rsidRPr="00275476">
              <w:rPr>
                <w:rFonts w:ascii="Calibri" w:eastAsia="Calibri" w:hAnsi="Calibri" w:cs="Calibri"/>
                <w:bCs/>
                <w:sz w:val="18"/>
                <w:szCs w:val="18"/>
              </w:rPr>
              <w:t>Wirtschaftsuniversität</w:t>
            </w:r>
            <w:proofErr w:type="spellEnd"/>
            <w:r w:rsidRPr="00275476">
              <w:rPr>
                <w:rFonts w:ascii="Calibri" w:eastAsia="Calibri" w:hAnsi="Calibri" w:cs="Calibri"/>
                <w:bCs/>
                <w:sz w:val="18"/>
                <w:szCs w:val="18"/>
              </w:rPr>
              <w:t xml:space="preserve"> </w:t>
            </w:r>
            <w:proofErr w:type="spellStart"/>
            <w:r w:rsidRPr="00275476">
              <w:rPr>
                <w:rFonts w:ascii="Calibri" w:eastAsia="Calibri" w:hAnsi="Calibri" w:cs="Calibri"/>
                <w:bCs/>
                <w:sz w:val="18"/>
                <w:szCs w:val="18"/>
              </w:rPr>
              <w:t>Wien</w:t>
            </w:r>
            <w:proofErr w:type="spellEnd"/>
            <w:r w:rsidRPr="00275476">
              <w:rPr>
                <w:rFonts w:ascii="Calibri" w:eastAsia="Calibri" w:hAnsi="Calibri" w:cs="Calibri"/>
                <w:bCs/>
                <w:sz w:val="18"/>
                <w:szCs w:val="18"/>
              </w:rPr>
              <w:t xml:space="preserve">, </w:t>
            </w:r>
            <w:proofErr w:type="spellStart"/>
            <w:r w:rsidRPr="00275476">
              <w:rPr>
                <w:rFonts w:ascii="Calibri" w:eastAsia="Calibri" w:hAnsi="Calibri" w:cs="Calibri"/>
                <w:bCs/>
                <w:sz w:val="18"/>
                <w:szCs w:val="18"/>
              </w:rPr>
              <w:t>University</w:t>
            </w:r>
            <w:proofErr w:type="spellEnd"/>
            <w:r w:rsidRPr="00275476">
              <w:rPr>
                <w:rFonts w:ascii="Calibri" w:eastAsia="Calibri" w:hAnsi="Calibri" w:cs="Calibri"/>
                <w:bCs/>
                <w:sz w:val="18"/>
                <w:szCs w:val="18"/>
              </w:rPr>
              <w:t xml:space="preserve"> of </w:t>
            </w:r>
            <w:proofErr w:type="spellStart"/>
            <w:r w:rsidRPr="00275476">
              <w:rPr>
                <w:rFonts w:ascii="Calibri" w:eastAsia="Calibri" w:hAnsi="Calibri" w:cs="Calibri"/>
                <w:bCs/>
                <w:sz w:val="18"/>
                <w:szCs w:val="18"/>
              </w:rPr>
              <w:t>Coimbra</w:t>
            </w:r>
            <w:proofErr w:type="spellEnd"/>
            <w:r w:rsidRPr="00275476">
              <w:rPr>
                <w:rFonts w:ascii="Calibri" w:eastAsia="Calibri" w:hAnsi="Calibri" w:cs="Calibri"/>
                <w:bCs/>
                <w:sz w:val="18"/>
                <w:szCs w:val="18"/>
              </w:rPr>
              <w:t>,</w:t>
            </w:r>
            <w:r>
              <w:rPr>
                <w:rFonts w:ascii="Calibri" w:eastAsia="Calibri" w:hAnsi="Calibri" w:cs="Calibri"/>
                <w:bCs/>
                <w:sz w:val="18"/>
                <w:szCs w:val="18"/>
              </w:rPr>
              <w:t xml:space="preserve"> </w:t>
            </w:r>
            <w:proofErr w:type="spellStart"/>
            <w:r>
              <w:rPr>
                <w:rFonts w:ascii="Calibri" w:eastAsia="Calibri" w:hAnsi="Calibri" w:cs="Calibri"/>
                <w:bCs/>
                <w:sz w:val="18"/>
                <w:szCs w:val="18"/>
              </w:rPr>
              <w:t>University</w:t>
            </w:r>
            <w:proofErr w:type="spellEnd"/>
            <w:r>
              <w:rPr>
                <w:rFonts w:ascii="Calibri" w:eastAsia="Calibri" w:hAnsi="Calibri" w:cs="Calibri"/>
                <w:bCs/>
                <w:sz w:val="18"/>
                <w:szCs w:val="18"/>
              </w:rPr>
              <w:t xml:space="preserve"> of Auvergn</w:t>
            </w:r>
            <w:r w:rsidRPr="00850952">
              <w:rPr>
                <w:rFonts w:ascii="Calibri" w:eastAsia="Calibri" w:hAnsi="Calibri" w:cs="Calibri"/>
                <w:bCs/>
                <w:sz w:val="18"/>
                <w:szCs w:val="18"/>
              </w:rPr>
              <w:t>e</w:t>
            </w:r>
            <w:r w:rsidRPr="0075457E">
              <w:rPr>
                <w:rFonts w:ascii="Calibri" w:eastAsia="Calibri" w:hAnsi="Calibri" w:cs="Calibri"/>
                <w:bCs/>
                <w:sz w:val="18"/>
                <w:szCs w:val="18"/>
              </w:rPr>
              <w:t xml:space="preserve">, </w:t>
            </w:r>
            <w:r>
              <w:rPr>
                <w:rFonts w:ascii="Calibri" w:eastAsia="Calibri" w:hAnsi="Calibri" w:cs="Calibri"/>
                <w:bCs/>
                <w:sz w:val="18"/>
                <w:szCs w:val="18"/>
              </w:rPr>
              <w:t xml:space="preserve">IWI </w:t>
            </w:r>
            <w:proofErr w:type="spellStart"/>
            <w:r>
              <w:rPr>
                <w:rFonts w:ascii="Calibri" w:eastAsia="Calibri" w:hAnsi="Calibri" w:cs="Calibri"/>
                <w:bCs/>
                <w:sz w:val="18"/>
                <w:szCs w:val="18"/>
              </w:rPr>
              <w:t>Wien</w:t>
            </w:r>
            <w:proofErr w:type="spellEnd"/>
            <w:r>
              <w:rPr>
                <w:rFonts w:ascii="Calibri" w:eastAsia="Calibri" w:hAnsi="Calibri" w:cs="Calibri"/>
                <w:bCs/>
                <w:sz w:val="18"/>
                <w:szCs w:val="18"/>
              </w:rPr>
              <w:t xml:space="preserve">, Odbor výskumu NBS, </w:t>
            </w:r>
            <w:r w:rsidRPr="00B21105">
              <w:rPr>
                <w:rFonts w:ascii="Calibri" w:eastAsia="Calibri" w:hAnsi="Calibri" w:cs="Calibri"/>
                <w:bCs/>
                <w:sz w:val="18"/>
                <w:szCs w:val="18"/>
              </w:rPr>
              <w:t>Prognostický ústav SAV</w:t>
            </w:r>
            <w:r>
              <w:rPr>
                <w:rFonts w:ascii="Calibri" w:eastAsia="Calibri" w:hAnsi="Calibri" w:cs="Calibri"/>
                <w:bCs/>
                <w:sz w:val="18"/>
                <w:szCs w:val="18"/>
              </w:rPr>
              <w:t>, Ekonomický ústav SAV</w:t>
            </w:r>
          </w:p>
          <w:p w14:paraId="51569EB4" w14:textId="4F7FD9C1" w:rsidR="00B05096" w:rsidRDefault="00835020" w:rsidP="008D36C2">
            <w:pPr>
              <w:jc w:val="both"/>
              <w:rPr>
                <w:rFonts w:ascii="Calibri" w:eastAsia="Calibri" w:hAnsi="Calibri" w:cs="Calibri"/>
                <w:bCs/>
              </w:rPr>
            </w:pPr>
            <w:r w:rsidRPr="00B21105">
              <w:rPr>
                <w:rFonts w:ascii="Calibri" w:eastAsia="Calibri" w:hAnsi="Calibri" w:cs="Calibri"/>
                <w:bCs/>
                <w:sz w:val="18"/>
                <w:szCs w:val="18"/>
              </w:rPr>
              <w:t>Písomné vyjadrenie/stanovisko relevantných zainteresovaných strán je prílohou žiadosti.</w:t>
            </w:r>
          </w:p>
        </w:tc>
      </w:tr>
      <w:tr w:rsidR="00AF0976" w:rsidRPr="0007683B" w14:paraId="05D53F83" w14:textId="77777777" w:rsidTr="00083155">
        <w:tc>
          <w:tcPr>
            <w:tcW w:w="9062" w:type="dxa"/>
            <w:gridSpan w:val="17"/>
            <w:tcBorders>
              <w:top w:val="single" w:sz="12" w:space="0" w:color="auto"/>
              <w:bottom w:val="single" w:sz="12" w:space="0" w:color="auto"/>
            </w:tcBorders>
          </w:tcPr>
          <w:p w14:paraId="162ADFB7" w14:textId="77777777" w:rsidR="00AF0976" w:rsidRDefault="00AF0976" w:rsidP="0007683B">
            <w:pPr>
              <w:rPr>
                <w:rFonts w:ascii="Calibri" w:eastAsia="Calibri" w:hAnsi="Calibri" w:cs="Calibri"/>
                <w:bCs/>
              </w:rPr>
            </w:pPr>
          </w:p>
        </w:tc>
      </w:tr>
      <w:tr w:rsidR="00AF0976" w:rsidRPr="0007683B" w14:paraId="6999AC12" w14:textId="77777777" w:rsidTr="00083155">
        <w:tc>
          <w:tcPr>
            <w:tcW w:w="9062" w:type="dxa"/>
            <w:gridSpan w:val="17"/>
            <w:tcBorders>
              <w:top w:val="single" w:sz="12" w:space="0" w:color="auto"/>
            </w:tcBorders>
          </w:tcPr>
          <w:p w14:paraId="60F22867" w14:textId="77777777" w:rsidR="00AF0976" w:rsidRDefault="00AF0976" w:rsidP="0007683B">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14:paraId="4504F0E0" w14:textId="77777777" w:rsidR="00AF0976" w:rsidRDefault="00AF0976" w:rsidP="0007683B">
            <w:pPr>
              <w:rPr>
                <w:rFonts w:ascii="Calibri" w:eastAsia="Calibri" w:hAnsi="Calibri" w:cs="Calibri"/>
                <w:bCs/>
              </w:rPr>
            </w:pPr>
          </w:p>
        </w:tc>
      </w:tr>
      <w:tr w:rsidR="00AF0976" w:rsidRPr="0007683B" w14:paraId="4FD7B94C" w14:textId="77777777" w:rsidTr="00083155">
        <w:tc>
          <w:tcPr>
            <w:tcW w:w="1815" w:type="dxa"/>
          </w:tcPr>
          <w:p w14:paraId="476B218E" w14:textId="77777777" w:rsidR="00AF0976" w:rsidRPr="00AF0976" w:rsidRDefault="001A061A" w:rsidP="00AF0976">
            <w:pPr>
              <w:autoSpaceDE w:val="0"/>
              <w:autoSpaceDN w:val="0"/>
              <w:adjustRightInd w:val="0"/>
              <w:contextualSpacing/>
              <w:rPr>
                <w:rFonts w:ascii="Calibri" w:eastAsia="Calibri" w:hAnsi="Calibri" w:cs="Calibri"/>
                <w:b/>
                <w:bCs/>
              </w:rPr>
            </w:pPr>
            <w:r>
              <w:rPr>
                <w:rFonts w:ascii="Calibri" w:eastAsia="Calibri" w:hAnsi="Calibri" w:cs="Calibri"/>
                <w:b/>
                <w:bCs/>
              </w:rPr>
              <w:t>H</w:t>
            </w:r>
            <w:r w:rsidR="00AF0976">
              <w:rPr>
                <w:rFonts w:ascii="Calibri" w:eastAsia="Calibri" w:hAnsi="Calibri" w:cs="Calibri"/>
                <w:b/>
                <w:bCs/>
              </w:rPr>
              <w:t xml:space="preserve">odnotenie uplatniteľnosti absolventov </w:t>
            </w:r>
            <w:r w:rsidR="00AF0976">
              <w:rPr>
                <w:rFonts w:ascii="Calibri" w:eastAsia="Calibri" w:hAnsi="Calibri" w:cs="Calibri"/>
                <w:b/>
                <w:bCs/>
              </w:rPr>
              <w:lastRenderedPageBreak/>
              <w:t>študijného programu</w:t>
            </w:r>
          </w:p>
        </w:tc>
        <w:tc>
          <w:tcPr>
            <w:tcW w:w="7247" w:type="dxa"/>
            <w:gridSpan w:val="16"/>
          </w:tcPr>
          <w:p w14:paraId="73F31774" w14:textId="77777777" w:rsidR="00AF0976" w:rsidRPr="008D36C2" w:rsidRDefault="00AF0976" w:rsidP="0007683B">
            <w:pPr>
              <w:rPr>
                <w:rFonts w:ascii="Calibri" w:eastAsia="Calibri" w:hAnsi="Calibri" w:cs="Calibri"/>
                <w:bCs/>
                <w:sz w:val="18"/>
                <w:szCs w:val="18"/>
              </w:rPr>
            </w:pPr>
            <w:r w:rsidRPr="008D36C2">
              <w:rPr>
                <w:rFonts w:ascii="Calibri" w:eastAsia="Calibri" w:hAnsi="Calibri" w:cs="Calibri"/>
                <w:bCs/>
                <w:sz w:val="18"/>
                <w:szCs w:val="18"/>
              </w:rPr>
              <w:lastRenderedPageBreak/>
              <w:fldChar w:fldCharType="begin">
                <w:ffData>
                  <w:name w:val="Text26"/>
                  <w:enabled/>
                  <w:calcOnExit w:val="0"/>
                  <w:textInput/>
                </w:ffData>
              </w:fldChar>
            </w:r>
            <w:bookmarkStart w:id="4" w:name="Text26"/>
            <w:r w:rsidRPr="008D36C2">
              <w:rPr>
                <w:rFonts w:ascii="Calibri" w:eastAsia="Calibri" w:hAnsi="Calibri" w:cs="Calibri"/>
                <w:bCs/>
                <w:sz w:val="18"/>
                <w:szCs w:val="18"/>
              </w:rPr>
              <w:instrText xml:space="preserve"> FORMTEXT </w:instrText>
            </w:r>
            <w:r w:rsidRPr="008D36C2">
              <w:rPr>
                <w:rFonts w:ascii="Calibri" w:eastAsia="Calibri" w:hAnsi="Calibri" w:cs="Calibri"/>
                <w:bCs/>
                <w:sz w:val="18"/>
                <w:szCs w:val="18"/>
              </w:rPr>
            </w:r>
            <w:r w:rsidRPr="008D36C2">
              <w:rPr>
                <w:rFonts w:ascii="Calibri" w:eastAsia="Calibri" w:hAnsi="Calibri" w:cs="Calibri"/>
                <w:bCs/>
                <w:sz w:val="18"/>
                <w:szCs w:val="18"/>
              </w:rPr>
              <w:fldChar w:fldCharType="separate"/>
            </w:r>
            <w:r w:rsidR="003A4DAA" w:rsidRPr="008D36C2">
              <w:rPr>
                <w:rFonts w:ascii="Calibri" w:eastAsia="Calibri" w:hAnsi="Calibri" w:cs="Calibri"/>
                <w:bCs/>
                <w:noProof/>
                <w:sz w:val="18"/>
                <w:szCs w:val="18"/>
              </w:rPr>
              <w:t>x</w:t>
            </w:r>
            <w:r w:rsidRPr="008D36C2">
              <w:rPr>
                <w:rFonts w:ascii="Calibri" w:eastAsia="Calibri" w:hAnsi="Calibri" w:cs="Calibri"/>
                <w:bCs/>
                <w:sz w:val="18"/>
                <w:szCs w:val="18"/>
              </w:rPr>
              <w:fldChar w:fldCharType="end"/>
            </w:r>
            <w:bookmarkEnd w:id="4"/>
          </w:p>
        </w:tc>
      </w:tr>
      <w:tr w:rsidR="00AF0976" w:rsidRPr="0007683B" w14:paraId="5D062D42" w14:textId="77777777" w:rsidTr="00083155">
        <w:tc>
          <w:tcPr>
            <w:tcW w:w="4248" w:type="dxa"/>
            <w:gridSpan w:val="8"/>
          </w:tcPr>
          <w:p w14:paraId="21EC71B4" w14:textId="77777777" w:rsidR="00AF0976" w:rsidRPr="00AF0976" w:rsidRDefault="00AF0976" w:rsidP="00AF0976">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14:paraId="06D2B8BF" w14:textId="77777777" w:rsidR="00AF0976" w:rsidRPr="008D36C2" w:rsidRDefault="00AF0976" w:rsidP="0007683B">
            <w:pPr>
              <w:rPr>
                <w:rFonts w:ascii="Calibri" w:eastAsia="Calibri" w:hAnsi="Calibri" w:cs="Calibri"/>
                <w:bCs/>
                <w:sz w:val="18"/>
                <w:szCs w:val="18"/>
              </w:rPr>
            </w:pPr>
            <w:r w:rsidRPr="008D36C2">
              <w:rPr>
                <w:rFonts w:ascii="Calibri" w:eastAsia="Calibri" w:hAnsi="Calibri" w:cs="Calibri"/>
                <w:bCs/>
                <w:sz w:val="18"/>
                <w:szCs w:val="18"/>
              </w:rPr>
              <w:fldChar w:fldCharType="begin">
                <w:ffData>
                  <w:name w:val="Text27"/>
                  <w:enabled/>
                  <w:calcOnExit w:val="0"/>
                  <w:textInput/>
                </w:ffData>
              </w:fldChar>
            </w:r>
            <w:bookmarkStart w:id="5" w:name="Text27"/>
            <w:r w:rsidRPr="008D36C2">
              <w:rPr>
                <w:rFonts w:ascii="Calibri" w:eastAsia="Calibri" w:hAnsi="Calibri" w:cs="Calibri"/>
                <w:bCs/>
                <w:sz w:val="18"/>
                <w:szCs w:val="18"/>
              </w:rPr>
              <w:instrText xml:space="preserve"> FORMTEXT </w:instrText>
            </w:r>
            <w:r w:rsidRPr="008D36C2">
              <w:rPr>
                <w:rFonts w:ascii="Calibri" w:eastAsia="Calibri" w:hAnsi="Calibri" w:cs="Calibri"/>
                <w:bCs/>
                <w:sz w:val="18"/>
                <w:szCs w:val="18"/>
              </w:rPr>
            </w:r>
            <w:r w:rsidRPr="008D36C2">
              <w:rPr>
                <w:rFonts w:ascii="Calibri" w:eastAsia="Calibri" w:hAnsi="Calibri" w:cs="Calibri"/>
                <w:bCs/>
                <w:sz w:val="18"/>
                <w:szCs w:val="18"/>
              </w:rPr>
              <w:fldChar w:fldCharType="separate"/>
            </w:r>
            <w:r w:rsidR="003A4DAA" w:rsidRPr="008D36C2">
              <w:rPr>
                <w:rFonts w:ascii="Calibri" w:eastAsia="Calibri" w:hAnsi="Calibri" w:cs="Calibri"/>
                <w:bCs/>
                <w:noProof/>
                <w:sz w:val="18"/>
                <w:szCs w:val="18"/>
              </w:rPr>
              <w:t>x</w:t>
            </w:r>
            <w:r w:rsidRPr="008D36C2">
              <w:rPr>
                <w:rFonts w:ascii="Calibri" w:eastAsia="Calibri" w:hAnsi="Calibri" w:cs="Calibri"/>
                <w:bCs/>
                <w:sz w:val="18"/>
                <w:szCs w:val="18"/>
              </w:rPr>
              <w:fldChar w:fldCharType="end"/>
            </w:r>
            <w:bookmarkEnd w:id="5"/>
          </w:p>
        </w:tc>
      </w:tr>
      <w:tr w:rsidR="00AF0976" w:rsidRPr="0007683B" w14:paraId="1279C068" w14:textId="77777777" w:rsidTr="00083155">
        <w:tc>
          <w:tcPr>
            <w:tcW w:w="1815" w:type="dxa"/>
            <w:tcBorders>
              <w:bottom w:val="single" w:sz="12" w:space="0" w:color="auto"/>
            </w:tcBorders>
          </w:tcPr>
          <w:p w14:paraId="51032DD1" w14:textId="77777777" w:rsidR="00AF0976" w:rsidRDefault="00AF0976" w:rsidP="00F61D3C">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247" w:type="dxa"/>
            <w:gridSpan w:val="16"/>
            <w:tcBorders>
              <w:bottom w:val="single" w:sz="12" w:space="0" w:color="auto"/>
            </w:tcBorders>
          </w:tcPr>
          <w:p w14:paraId="020199E6" w14:textId="77777777" w:rsidR="00AF0976" w:rsidRPr="008D36C2" w:rsidRDefault="00AF0976" w:rsidP="0007683B">
            <w:pPr>
              <w:rPr>
                <w:rFonts w:ascii="Calibri" w:eastAsia="Calibri" w:hAnsi="Calibri" w:cs="Calibri"/>
                <w:bCs/>
                <w:sz w:val="18"/>
                <w:szCs w:val="18"/>
              </w:rPr>
            </w:pPr>
            <w:r w:rsidRPr="008D36C2">
              <w:rPr>
                <w:rFonts w:ascii="Calibri" w:eastAsia="Calibri" w:hAnsi="Calibri" w:cs="Calibri"/>
                <w:bCs/>
                <w:sz w:val="18"/>
                <w:szCs w:val="18"/>
              </w:rPr>
              <w:fldChar w:fldCharType="begin">
                <w:ffData>
                  <w:name w:val="Text28"/>
                  <w:enabled/>
                  <w:calcOnExit w:val="0"/>
                  <w:textInput/>
                </w:ffData>
              </w:fldChar>
            </w:r>
            <w:bookmarkStart w:id="6" w:name="Text28"/>
            <w:r w:rsidRPr="008D36C2">
              <w:rPr>
                <w:rFonts w:ascii="Calibri" w:eastAsia="Calibri" w:hAnsi="Calibri" w:cs="Calibri"/>
                <w:bCs/>
                <w:sz w:val="18"/>
                <w:szCs w:val="18"/>
              </w:rPr>
              <w:instrText xml:space="preserve"> FORMTEXT </w:instrText>
            </w:r>
            <w:r w:rsidRPr="008D36C2">
              <w:rPr>
                <w:rFonts w:ascii="Calibri" w:eastAsia="Calibri" w:hAnsi="Calibri" w:cs="Calibri"/>
                <w:bCs/>
                <w:sz w:val="18"/>
                <w:szCs w:val="18"/>
              </w:rPr>
            </w:r>
            <w:r w:rsidRPr="008D36C2">
              <w:rPr>
                <w:rFonts w:ascii="Calibri" w:eastAsia="Calibri" w:hAnsi="Calibri" w:cs="Calibri"/>
                <w:bCs/>
                <w:sz w:val="18"/>
                <w:szCs w:val="18"/>
              </w:rPr>
              <w:fldChar w:fldCharType="separate"/>
            </w:r>
            <w:r w:rsidR="003A4DAA" w:rsidRPr="008D36C2">
              <w:rPr>
                <w:rFonts w:ascii="Calibri" w:eastAsia="Calibri" w:hAnsi="Calibri" w:cs="Calibri"/>
                <w:bCs/>
                <w:noProof/>
                <w:sz w:val="18"/>
                <w:szCs w:val="18"/>
              </w:rPr>
              <w:t>x</w:t>
            </w:r>
            <w:r w:rsidRPr="008D36C2">
              <w:rPr>
                <w:rFonts w:ascii="Calibri" w:eastAsia="Calibri" w:hAnsi="Calibri" w:cs="Calibri"/>
                <w:bCs/>
                <w:sz w:val="18"/>
                <w:szCs w:val="18"/>
              </w:rPr>
              <w:fldChar w:fldCharType="end"/>
            </w:r>
            <w:bookmarkEnd w:id="6"/>
          </w:p>
        </w:tc>
      </w:tr>
      <w:tr w:rsidR="00AF0976" w:rsidRPr="0007683B" w14:paraId="4F8A639C" w14:textId="77777777" w:rsidTr="00083155">
        <w:tc>
          <w:tcPr>
            <w:tcW w:w="9062" w:type="dxa"/>
            <w:gridSpan w:val="17"/>
            <w:tcBorders>
              <w:top w:val="single" w:sz="12" w:space="0" w:color="auto"/>
              <w:bottom w:val="single" w:sz="12" w:space="0" w:color="auto"/>
            </w:tcBorders>
          </w:tcPr>
          <w:p w14:paraId="63D723EF" w14:textId="77777777" w:rsidR="00AF0976" w:rsidRDefault="00AF0976" w:rsidP="0007683B">
            <w:pPr>
              <w:rPr>
                <w:rFonts w:ascii="Calibri" w:eastAsia="Calibri" w:hAnsi="Calibri" w:cs="Calibri"/>
                <w:bCs/>
              </w:rPr>
            </w:pPr>
          </w:p>
        </w:tc>
      </w:tr>
      <w:tr w:rsidR="00AF0976" w:rsidRPr="0007683B" w14:paraId="642F5014" w14:textId="77777777" w:rsidTr="00083155">
        <w:tc>
          <w:tcPr>
            <w:tcW w:w="9062" w:type="dxa"/>
            <w:gridSpan w:val="17"/>
            <w:tcBorders>
              <w:top w:val="single" w:sz="12" w:space="0" w:color="auto"/>
            </w:tcBorders>
          </w:tcPr>
          <w:p w14:paraId="0B1C4512" w14:textId="77777777" w:rsid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14:paraId="4D0C1931" w14:textId="77777777" w:rsidR="00632C72" w:rsidRPr="00AF0976" w:rsidRDefault="00632C72" w:rsidP="0007683B">
            <w:pPr>
              <w:rPr>
                <w:rFonts w:ascii="Calibri" w:eastAsia="Calibri" w:hAnsi="Calibri" w:cs="Calibri"/>
                <w:bCs/>
                <w:sz w:val="28"/>
                <w:szCs w:val="28"/>
              </w:rPr>
            </w:pPr>
          </w:p>
        </w:tc>
      </w:tr>
      <w:tr w:rsidR="00632C72" w:rsidRPr="0007683B" w14:paraId="3A02F715" w14:textId="77777777" w:rsidTr="00083155">
        <w:tc>
          <w:tcPr>
            <w:tcW w:w="2547" w:type="dxa"/>
            <w:gridSpan w:val="3"/>
          </w:tcPr>
          <w:p w14:paraId="062002F5"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14:paraId="51D95433" w14:textId="77777777" w:rsidR="008D36C2" w:rsidRPr="00B21105" w:rsidRDefault="008D36C2" w:rsidP="008D36C2">
            <w:pPr>
              <w:spacing w:line="216" w:lineRule="auto"/>
              <w:jc w:val="both"/>
              <w:rPr>
                <w:rFonts w:ascii="Calibri" w:eastAsia="Calibri" w:hAnsi="Calibri" w:cs="Calibri"/>
                <w:bCs/>
                <w:sz w:val="18"/>
                <w:szCs w:val="18"/>
              </w:rPr>
            </w:pPr>
            <w:r w:rsidRPr="00B21105">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14:paraId="19800DD5" w14:textId="71BD2B89" w:rsidR="008D36C2" w:rsidRPr="00B21105" w:rsidRDefault="008D36C2" w:rsidP="008D36C2">
            <w:pPr>
              <w:spacing w:line="216" w:lineRule="auto"/>
              <w:jc w:val="both"/>
              <w:rPr>
                <w:rFonts w:ascii="Calibri" w:eastAsia="Calibri" w:hAnsi="Calibri" w:cs="Calibri"/>
                <w:bCs/>
                <w:sz w:val="18"/>
                <w:szCs w:val="18"/>
              </w:rPr>
            </w:pPr>
            <w:r w:rsidRPr="00B21105">
              <w:rPr>
                <w:rFonts w:ascii="Calibri" w:eastAsia="Calibri" w:hAnsi="Calibri" w:cs="Calibri"/>
                <w:bCs/>
                <w:sz w:val="18"/>
                <w:szCs w:val="18"/>
              </w:rPr>
              <w:t xml:space="preserve">Na tvorbe študijného plánu spolupracovali zástupcovia študentov a zamestnávateľov a bola zohľadnená aj </w:t>
            </w:r>
            <w:r w:rsidRPr="00D03CB2">
              <w:rPr>
                <w:rFonts w:ascii="Calibri" w:eastAsia="Calibri" w:hAnsi="Calibri" w:cs="Calibri"/>
                <w:b/>
                <w:bCs/>
                <w:sz w:val="18"/>
                <w:szCs w:val="18"/>
              </w:rPr>
              <w:t>medzinárodná kompatibilita a porovnateľnosť</w:t>
            </w:r>
            <w:r w:rsidRPr="00B21105">
              <w:rPr>
                <w:rFonts w:ascii="Calibri" w:eastAsia="Calibri" w:hAnsi="Calibri" w:cs="Calibri"/>
                <w:bCs/>
                <w:sz w:val="18"/>
                <w:szCs w:val="18"/>
              </w:rPr>
              <w:t xml:space="preserve"> so študijnými programami </w:t>
            </w:r>
            <w:r w:rsidR="00D03CB2">
              <w:rPr>
                <w:rFonts w:ascii="Calibri" w:eastAsia="Calibri" w:hAnsi="Calibri" w:cs="Calibri"/>
                <w:bCs/>
                <w:sz w:val="18"/>
                <w:szCs w:val="18"/>
              </w:rPr>
              <w:t xml:space="preserve">uznávaných </w:t>
            </w:r>
            <w:r w:rsidRPr="00B21105">
              <w:rPr>
                <w:rFonts w:ascii="Calibri" w:eastAsia="Calibri" w:hAnsi="Calibri" w:cs="Calibri"/>
                <w:bCs/>
                <w:sz w:val="18"/>
                <w:szCs w:val="18"/>
              </w:rPr>
              <w:t xml:space="preserve">zahraničných univerzít. </w:t>
            </w:r>
          </w:p>
          <w:p w14:paraId="609F6E08" w14:textId="77777777" w:rsidR="008D36C2" w:rsidRPr="00B21105" w:rsidRDefault="008D36C2" w:rsidP="008D36C2">
            <w:pPr>
              <w:spacing w:line="216" w:lineRule="auto"/>
              <w:contextualSpacing/>
              <w:jc w:val="both"/>
              <w:rPr>
                <w:rFonts w:cstheme="minorHAnsi"/>
                <w:bCs/>
                <w:iCs/>
                <w:sz w:val="18"/>
                <w:szCs w:val="18"/>
                <w:lang w:eastAsia="sk-SK"/>
              </w:rPr>
            </w:pPr>
            <w:r w:rsidRPr="00B21105">
              <w:rPr>
                <w:rFonts w:cstheme="minorHAnsi"/>
                <w:bCs/>
                <w:iCs/>
                <w:sz w:val="18"/>
                <w:szCs w:val="18"/>
                <w:lang w:eastAsia="sk-SK"/>
              </w:rPr>
              <w:t>Študijný plán určuje  časovú a obsahovú postupnosť predmetov, priradené vzdelávacie činnosti (prednáška, cvičenie, seminár, konzultácie a pod.) a formy hodnotenia študijných výsledkov. Každý predmet je ukončený adekvátnou formou podľa charakteru predmetu. Konkrétne kritériá a formy hodnotenia študijných výsledkov sú zverejnené v informačných listoch jednotlivých predmetov.</w:t>
            </w:r>
          </w:p>
          <w:p w14:paraId="5F4D17F3" w14:textId="77777777" w:rsidR="008D36C2" w:rsidRPr="00B21105" w:rsidRDefault="008D36C2" w:rsidP="008D36C2">
            <w:pPr>
              <w:spacing w:line="216" w:lineRule="auto"/>
              <w:contextualSpacing/>
              <w:jc w:val="both"/>
              <w:rPr>
                <w:rFonts w:ascii="Calibri" w:hAnsi="Calibri" w:cs="Calibri"/>
                <w:bCs/>
                <w:sz w:val="18"/>
                <w:szCs w:val="18"/>
                <w:shd w:val="clear" w:color="auto" w:fill="FFFFFF"/>
              </w:rPr>
            </w:pPr>
            <w:r w:rsidRPr="00B21105">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14:paraId="4305365A" w14:textId="2B9CA676" w:rsidR="00785824" w:rsidRPr="00B267CD" w:rsidRDefault="001419B8" w:rsidP="008D36C2">
            <w:pPr>
              <w:rPr>
                <w:rFonts w:ascii="Calibri" w:eastAsia="Calibri" w:hAnsi="Calibri" w:cs="Calibri"/>
                <w:bCs/>
              </w:rPr>
            </w:pPr>
            <w:hyperlink r:id="rId11" w:history="1">
              <w:r w:rsidR="008D36C2" w:rsidRPr="00B21105">
                <w:rPr>
                  <w:rStyle w:val="Hypertextovprepojenie"/>
                  <w:rFonts w:ascii="Calibri" w:hAnsi="Calibri" w:cs="Calibri"/>
                  <w:bCs/>
                  <w:sz w:val="18"/>
                  <w:szCs w:val="18"/>
                  <w:shd w:val="clear" w:color="auto" w:fill="FFFFFF"/>
                </w:rPr>
                <w:t>Študijný poriadok EU v Bratislave</w:t>
              </w:r>
            </w:hyperlink>
          </w:p>
        </w:tc>
      </w:tr>
      <w:tr w:rsidR="00632C72" w:rsidRPr="0007683B" w14:paraId="595FD6A8" w14:textId="77777777" w:rsidTr="00083155">
        <w:tc>
          <w:tcPr>
            <w:tcW w:w="2547" w:type="dxa"/>
            <w:gridSpan w:val="3"/>
          </w:tcPr>
          <w:p w14:paraId="1ECDB90C"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t>Odporúčaný študijný plán pre jednotlivé cesty v štúdiu</w:t>
            </w:r>
            <w:r>
              <w:rPr>
                <w:rStyle w:val="Odkaznapoznmkupodiarou"/>
                <w:rFonts w:ascii="Calibri" w:eastAsia="Calibri" w:hAnsi="Calibri" w:cs="Calibri"/>
                <w:b/>
                <w:bCs/>
              </w:rPr>
              <w:footnoteReference w:id="7"/>
            </w:r>
            <w:r>
              <w:rPr>
                <w:rFonts w:ascii="Calibri" w:eastAsia="Calibri" w:hAnsi="Calibri" w:cs="Calibri"/>
                <w:b/>
                <w:bCs/>
              </w:rPr>
              <w:t xml:space="preserve"> </w:t>
            </w:r>
            <w:r>
              <w:rPr>
                <w:rStyle w:val="Odkaznapoznmkupodiarou"/>
                <w:rFonts w:ascii="Calibri" w:eastAsia="Calibri" w:hAnsi="Calibri" w:cs="Calibri"/>
                <w:b/>
                <w:bCs/>
              </w:rPr>
              <w:footnoteReference w:id="8"/>
            </w:r>
          </w:p>
        </w:tc>
        <w:tc>
          <w:tcPr>
            <w:tcW w:w="6515" w:type="dxa"/>
            <w:gridSpan w:val="14"/>
          </w:tcPr>
          <w:p w14:paraId="3C1DAC18" w14:textId="5FEE814F" w:rsidR="008839F3" w:rsidRDefault="008D36C2" w:rsidP="0007683B">
            <w:pPr>
              <w:rPr>
                <w:rFonts w:ascii="Calibri" w:eastAsia="Calibri" w:hAnsi="Calibri" w:cs="Calibri"/>
                <w:bCs/>
              </w:rPr>
            </w:pPr>
            <w:r w:rsidRPr="00B21105">
              <w:rPr>
                <w:rFonts w:ascii="Calibri" w:eastAsia="Calibri" w:hAnsi="Calibri" w:cs="Calibri"/>
                <w:bCs/>
                <w:sz w:val="18"/>
                <w:szCs w:val="18"/>
              </w:rPr>
              <w:t>Študijný plán je prílohou žiadosti o akreditáciu študijného programu.</w:t>
            </w:r>
          </w:p>
        </w:tc>
      </w:tr>
      <w:tr w:rsidR="0077116D" w:rsidRPr="0007683B" w14:paraId="5D751303" w14:textId="77777777" w:rsidTr="00083155">
        <w:tc>
          <w:tcPr>
            <w:tcW w:w="6149" w:type="dxa"/>
            <w:gridSpan w:val="14"/>
          </w:tcPr>
          <w:p w14:paraId="4CBABEE0" w14:textId="77777777"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Počet kreditov, ktorého dosiahnutie je podmienkou riadneho skončenia štúdia</w:t>
            </w:r>
          </w:p>
        </w:tc>
        <w:tc>
          <w:tcPr>
            <w:tcW w:w="2913" w:type="dxa"/>
            <w:gridSpan w:val="3"/>
          </w:tcPr>
          <w:p w14:paraId="4B21743D" w14:textId="5552F530" w:rsidR="008839F3" w:rsidRDefault="00BD2E0A" w:rsidP="00BD2E0A">
            <w:pPr>
              <w:pStyle w:val="Odsekzoznamu"/>
              <w:rPr>
                <w:rFonts w:ascii="Calibri" w:eastAsia="Calibri" w:hAnsi="Calibri" w:cs="Calibri"/>
                <w:bCs/>
              </w:rPr>
            </w:pPr>
            <w:r>
              <w:rPr>
                <w:rFonts w:ascii="Calibri" w:eastAsia="Calibri" w:hAnsi="Calibri" w:cs="Calibri"/>
                <w:bCs/>
              </w:rPr>
              <w:t xml:space="preserve">3. </w:t>
            </w:r>
            <w:r w:rsidR="008839F3" w:rsidRPr="008839F3">
              <w:rPr>
                <w:rFonts w:ascii="Calibri" w:eastAsia="Calibri" w:hAnsi="Calibri" w:cs="Calibri"/>
                <w:bCs/>
              </w:rPr>
              <w:t>stupeň - 180</w:t>
            </w:r>
          </w:p>
        </w:tc>
      </w:tr>
      <w:tr w:rsidR="0077116D" w:rsidRPr="0007683B" w14:paraId="1FFDAEC6" w14:textId="77777777" w:rsidTr="00083155">
        <w:tc>
          <w:tcPr>
            <w:tcW w:w="6149" w:type="dxa"/>
            <w:gridSpan w:val="14"/>
          </w:tcPr>
          <w:p w14:paraId="6F674589" w14:textId="77777777"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14:paraId="4BB82435" w14:textId="77777777" w:rsidR="008D36C2" w:rsidRPr="00B21105" w:rsidRDefault="008D36C2" w:rsidP="008D36C2">
            <w:pPr>
              <w:spacing w:line="216" w:lineRule="auto"/>
              <w:contextualSpacing/>
              <w:rPr>
                <w:rFonts w:cstheme="minorHAnsi"/>
                <w:bCs/>
                <w:iCs/>
                <w:sz w:val="18"/>
                <w:szCs w:val="18"/>
                <w:lang w:eastAsia="sk-SK"/>
              </w:rPr>
            </w:pPr>
            <w:r w:rsidRPr="00B21105">
              <w:rPr>
                <w:rFonts w:cstheme="minorHAnsi"/>
                <w:bCs/>
                <w:iCs/>
                <w:sz w:val="18"/>
                <w:szCs w:val="18"/>
                <w:lang w:eastAsia="sk-SK"/>
              </w:rPr>
              <w:t>Na riadne skončenie štúdia musí študent úspešne:</w:t>
            </w:r>
          </w:p>
          <w:p w14:paraId="7251E862" w14:textId="4405DC06" w:rsidR="008D36C2" w:rsidRDefault="008D36C2" w:rsidP="008D36C2">
            <w:pPr>
              <w:pStyle w:val="Odsekzoznamu"/>
              <w:numPr>
                <w:ilvl w:val="0"/>
                <w:numId w:val="31"/>
              </w:numPr>
              <w:spacing w:line="216" w:lineRule="auto"/>
              <w:ind w:left="390" w:hanging="153"/>
              <w:rPr>
                <w:rFonts w:cstheme="minorHAnsi"/>
                <w:bCs/>
                <w:iCs/>
                <w:sz w:val="18"/>
                <w:szCs w:val="18"/>
                <w:lang w:eastAsia="sk-SK"/>
              </w:rPr>
            </w:pPr>
            <w:r w:rsidRPr="00B21105">
              <w:rPr>
                <w:rFonts w:cstheme="minorHAnsi"/>
                <w:bCs/>
                <w:iCs/>
                <w:sz w:val="18"/>
                <w:szCs w:val="18"/>
                <w:lang w:eastAsia="sk-SK"/>
              </w:rPr>
              <w:t>absolvovať všetky predmety stanovené študijným plánom a získať predpísaný počet kreditov,</w:t>
            </w:r>
          </w:p>
          <w:p w14:paraId="2FD6A068" w14:textId="499971B0" w:rsidR="00FD435E" w:rsidRPr="00B21105" w:rsidRDefault="00FD435E" w:rsidP="008D36C2">
            <w:pPr>
              <w:pStyle w:val="Odsekzoznamu"/>
              <w:numPr>
                <w:ilvl w:val="0"/>
                <w:numId w:val="31"/>
              </w:numPr>
              <w:spacing w:line="216" w:lineRule="auto"/>
              <w:ind w:left="390" w:hanging="153"/>
              <w:rPr>
                <w:rFonts w:cstheme="minorHAnsi"/>
                <w:bCs/>
                <w:iCs/>
                <w:sz w:val="18"/>
                <w:szCs w:val="18"/>
                <w:lang w:eastAsia="sk-SK"/>
              </w:rPr>
            </w:pPr>
            <w:r>
              <w:rPr>
                <w:rFonts w:cstheme="minorHAnsi"/>
                <w:bCs/>
                <w:iCs/>
                <w:sz w:val="18"/>
                <w:szCs w:val="18"/>
                <w:lang w:eastAsia="sk-SK"/>
              </w:rPr>
              <w:t>získať predpísaný počet kreditov za tvorivú činnosť v oblasti vedy,</w:t>
            </w:r>
          </w:p>
          <w:p w14:paraId="4B4CDD5B" w14:textId="77777777" w:rsidR="008D36C2" w:rsidRPr="00B21105" w:rsidRDefault="008D36C2" w:rsidP="008D36C2">
            <w:pPr>
              <w:pStyle w:val="Odsekzoznamu"/>
              <w:numPr>
                <w:ilvl w:val="0"/>
                <w:numId w:val="31"/>
              </w:numPr>
              <w:spacing w:line="216" w:lineRule="auto"/>
              <w:ind w:left="390" w:hanging="153"/>
              <w:rPr>
                <w:rFonts w:cstheme="minorHAnsi"/>
                <w:bCs/>
                <w:iCs/>
                <w:sz w:val="18"/>
                <w:szCs w:val="18"/>
                <w:lang w:eastAsia="sk-SK"/>
              </w:rPr>
            </w:pPr>
            <w:r w:rsidRPr="00B21105">
              <w:rPr>
                <w:rFonts w:cstheme="minorHAnsi"/>
                <w:bCs/>
                <w:iCs/>
                <w:sz w:val="18"/>
                <w:szCs w:val="18"/>
                <w:lang w:eastAsia="sk-SK"/>
              </w:rPr>
              <w:t>obhájiť záverečnú prácu a</w:t>
            </w:r>
          </w:p>
          <w:p w14:paraId="5ED4B94F" w14:textId="77777777" w:rsidR="008D36C2" w:rsidRPr="00B21105" w:rsidRDefault="008D36C2" w:rsidP="008D36C2">
            <w:pPr>
              <w:pStyle w:val="Odsekzoznamu"/>
              <w:numPr>
                <w:ilvl w:val="0"/>
                <w:numId w:val="31"/>
              </w:numPr>
              <w:spacing w:line="216" w:lineRule="auto"/>
              <w:ind w:left="390" w:hanging="153"/>
              <w:rPr>
                <w:rFonts w:cstheme="minorHAnsi"/>
                <w:bCs/>
                <w:iCs/>
                <w:sz w:val="18"/>
                <w:szCs w:val="18"/>
                <w:lang w:eastAsia="sk-SK"/>
              </w:rPr>
            </w:pPr>
            <w:r w:rsidRPr="00B21105">
              <w:rPr>
                <w:rFonts w:cstheme="minorHAnsi"/>
                <w:bCs/>
                <w:iCs/>
                <w:sz w:val="18"/>
                <w:szCs w:val="18"/>
                <w:lang w:eastAsia="sk-SK"/>
              </w:rPr>
              <w:t>vykonať štátnu skúšku predpísanú študijným programom.</w:t>
            </w:r>
          </w:p>
          <w:p w14:paraId="21D5EFF5" w14:textId="77777777" w:rsidR="008D36C2" w:rsidRPr="00B21105" w:rsidRDefault="008D36C2" w:rsidP="008D36C2">
            <w:pPr>
              <w:spacing w:line="216" w:lineRule="auto"/>
              <w:rPr>
                <w:rFonts w:cstheme="minorHAnsi"/>
                <w:bCs/>
                <w:iCs/>
                <w:sz w:val="18"/>
                <w:szCs w:val="18"/>
                <w:lang w:eastAsia="sk-SK"/>
              </w:rPr>
            </w:pPr>
            <w:r w:rsidRPr="00B21105">
              <w:rPr>
                <w:rFonts w:cstheme="minorHAnsi"/>
                <w:bCs/>
                <w:iCs/>
                <w:sz w:val="18"/>
                <w:szCs w:val="18"/>
                <w:lang w:eastAsia="sk-SK"/>
              </w:rPr>
              <w:t xml:space="preserve">Ďalšie podmienky a pravidlá štúdia ustanovuje Študijný poriadok EU v Bratislave. </w:t>
            </w:r>
          </w:p>
          <w:p w14:paraId="1E683D20" w14:textId="27633ED5" w:rsidR="0077116D" w:rsidRDefault="001419B8" w:rsidP="008D36C2">
            <w:pPr>
              <w:rPr>
                <w:rFonts w:ascii="Calibri" w:eastAsia="Calibri" w:hAnsi="Calibri" w:cs="Calibri"/>
                <w:bCs/>
              </w:rPr>
            </w:pPr>
            <w:hyperlink r:id="rId12" w:history="1">
              <w:r w:rsidR="008D36C2" w:rsidRPr="00B21105">
                <w:rPr>
                  <w:rStyle w:val="Hypertextovprepojenie"/>
                  <w:rFonts w:ascii="Calibri" w:hAnsi="Calibri" w:cs="Calibri"/>
                  <w:bCs/>
                  <w:sz w:val="18"/>
                  <w:szCs w:val="18"/>
                  <w:shd w:val="clear" w:color="auto" w:fill="FFFFFF"/>
                </w:rPr>
                <w:t>Študijný poriadok EU v Bratislave</w:t>
              </w:r>
            </w:hyperlink>
          </w:p>
        </w:tc>
      </w:tr>
      <w:tr w:rsidR="00270A26" w:rsidRPr="0007683B" w14:paraId="0C6BB628" w14:textId="77777777" w:rsidTr="00102A20">
        <w:tc>
          <w:tcPr>
            <w:tcW w:w="5514" w:type="dxa"/>
            <w:gridSpan w:val="11"/>
          </w:tcPr>
          <w:p w14:paraId="6226939B" w14:textId="77777777"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t>Podmienky absolvovania jednotlivých častí študijného programu a postup študenta v študijnom programe</w:t>
            </w:r>
          </w:p>
        </w:tc>
        <w:tc>
          <w:tcPr>
            <w:tcW w:w="3548" w:type="dxa"/>
            <w:gridSpan w:val="6"/>
          </w:tcPr>
          <w:p w14:paraId="7CF98B8E" w14:textId="77777777" w:rsidR="00270A26" w:rsidRDefault="00270A26" w:rsidP="0007683B">
            <w:pPr>
              <w:rPr>
                <w:rFonts w:ascii="Calibri" w:eastAsia="Calibri" w:hAnsi="Calibri" w:cs="Calibri"/>
                <w:bCs/>
              </w:rPr>
            </w:pPr>
          </w:p>
        </w:tc>
      </w:tr>
      <w:tr w:rsidR="00270A26" w:rsidRPr="0007683B" w14:paraId="2A2CCA6C" w14:textId="77777777" w:rsidTr="00083155">
        <w:tc>
          <w:tcPr>
            <w:tcW w:w="6355" w:type="dxa"/>
            <w:gridSpan w:val="15"/>
          </w:tcPr>
          <w:p w14:paraId="1B37E1D8"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 xml:space="preserve">Počet kreditov za povinné predmety potrebných na riadne </w:t>
            </w:r>
            <w:r w:rsidR="00457566">
              <w:rPr>
                <w:rFonts w:ascii="Calibri" w:eastAsia="Calibri" w:hAnsi="Calibri" w:cs="Calibri"/>
                <w:b/>
                <w:bCs/>
              </w:rPr>
              <w:t xml:space="preserve"> </w:t>
            </w:r>
            <w:r>
              <w:rPr>
                <w:rFonts w:ascii="Calibri" w:eastAsia="Calibri" w:hAnsi="Calibri" w:cs="Calibri"/>
                <w:b/>
                <w:bCs/>
              </w:rPr>
              <w:t>skončenie štúdia/ukončenie časti štúdia</w:t>
            </w:r>
          </w:p>
        </w:tc>
        <w:tc>
          <w:tcPr>
            <w:tcW w:w="2707" w:type="dxa"/>
            <w:gridSpan w:val="2"/>
          </w:tcPr>
          <w:p w14:paraId="49DFCF9E" w14:textId="18864779" w:rsidR="00270A26" w:rsidRPr="00FD435E" w:rsidRDefault="000247E5" w:rsidP="0007683B">
            <w:pPr>
              <w:rPr>
                <w:rFonts w:ascii="Calibri" w:eastAsia="Calibri" w:hAnsi="Calibri" w:cs="Calibri"/>
                <w:bCs/>
                <w:sz w:val="18"/>
                <w:szCs w:val="18"/>
              </w:rPr>
            </w:pPr>
            <w:r w:rsidRPr="00FD435E">
              <w:rPr>
                <w:rFonts w:ascii="Calibri" w:eastAsia="Calibri" w:hAnsi="Calibri" w:cs="Calibri"/>
                <w:bCs/>
                <w:sz w:val="18"/>
                <w:szCs w:val="18"/>
              </w:rPr>
              <w:t>45</w:t>
            </w:r>
          </w:p>
        </w:tc>
      </w:tr>
      <w:tr w:rsidR="00270A26" w:rsidRPr="0007683B" w14:paraId="3F373297" w14:textId="77777777" w:rsidTr="00083155">
        <w:tc>
          <w:tcPr>
            <w:tcW w:w="6355" w:type="dxa"/>
            <w:gridSpan w:val="15"/>
          </w:tcPr>
          <w:p w14:paraId="135E6BE7"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tcPr>
          <w:p w14:paraId="285E2827" w14:textId="6667F3A7" w:rsidR="00270A26" w:rsidRPr="00FD435E" w:rsidRDefault="00FD435E" w:rsidP="0007683B">
            <w:pPr>
              <w:rPr>
                <w:rFonts w:ascii="Calibri" w:eastAsia="Calibri" w:hAnsi="Calibri" w:cs="Calibri"/>
                <w:bCs/>
                <w:sz w:val="18"/>
                <w:szCs w:val="18"/>
              </w:rPr>
            </w:pPr>
            <w:r>
              <w:rPr>
                <w:rFonts w:ascii="Calibri" w:eastAsia="Calibri" w:hAnsi="Calibri" w:cs="Calibri"/>
                <w:bCs/>
                <w:sz w:val="18"/>
                <w:szCs w:val="18"/>
              </w:rPr>
              <w:t>60 (Tvorivá činnosť v oblasti vedy)</w:t>
            </w:r>
          </w:p>
        </w:tc>
      </w:tr>
      <w:tr w:rsidR="00270A26" w:rsidRPr="0007683B" w14:paraId="58B5E990" w14:textId="77777777" w:rsidTr="00083155">
        <w:tc>
          <w:tcPr>
            <w:tcW w:w="6355" w:type="dxa"/>
            <w:gridSpan w:val="15"/>
          </w:tcPr>
          <w:p w14:paraId="439C9D34"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tcPr>
          <w:p w14:paraId="6A479F44" w14:textId="47F470A6" w:rsidR="00270A26" w:rsidRPr="00FD435E" w:rsidRDefault="000247E5" w:rsidP="0007683B">
            <w:pPr>
              <w:rPr>
                <w:rFonts w:ascii="Calibri" w:eastAsia="Calibri" w:hAnsi="Calibri" w:cs="Calibri"/>
                <w:bCs/>
                <w:sz w:val="18"/>
                <w:szCs w:val="18"/>
              </w:rPr>
            </w:pPr>
            <w:r w:rsidRPr="00FD435E">
              <w:rPr>
                <w:rFonts w:ascii="Calibri" w:eastAsia="Calibri" w:hAnsi="Calibri" w:cs="Calibri"/>
                <w:bCs/>
                <w:sz w:val="18"/>
                <w:szCs w:val="18"/>
              </w:rPr>
              <w:t>15</w:t>
            </w:r>
          </w:p>
        </w:tc>
      </w:tr>
      <w:tr w:rsidR="00270A26" w:rsidRPr="0007683B" w14:paraId="595D0326" w14:textId="77777777" w:rsidTr="00083155">
        <w:tc>
          <w:tcPr>
            <w:tcW w:w="6355" w:type="dxa"/>
            <w:gridSpan w:val="15"/>
          </w:tcPr>
          <w:p w14:paraId="55CE2ECD"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tcPr>
          <w:p w14:paraId="61E6411E" w14:textId="665F9B7C" w:rsidR="00270A26" w:rsidRPr="00FD435E" w:rsidRDefault="00A501EF" w:rsidP="008D36C2">
            <w:pPr>
              <w:jc w:val="both"/>
              <w:rPr>
                <w:rFonts w:ascii="Calibri" w:eastAsia="Calibri" w:hAnsi="Calibri" w:cs="Calibri"/>
                <w:bCs/>
                <w:sz w:val="18"/>
                <w:szCs w:val="18"/>
              </w:rPr>
            </w:pPr>
            <w:r w:rsidRPr="00FD435E">
              <w:rPr>
                <w:rFonts w:ascii="Calibri" w:eastAsia="Calibri" w:hAnsi="Calibri" w:cs="Calibri"/>
                <w:bCs/>
                <w:sz w:val="18"/>
                <w:szCs w:val="18"/>
              </w:rPr>
              <w:t>60 (projekt dizertačnej práce</w:t>
            </w:r>
            <w:r w:rsidR="00762182" w:rsidRPr="00FD435E">
              <w:rPr>
                <w:rFonts w:ascii="Calibri" w:eastAsia="Calibri" w:hAnsi="Calibri" w:cs="Calibri"/>
                <w:bCs/>
                <w:sz w:val="18"/>
                <w:szCs w:val="18"/>
              </w:rPr>
              <w:t>, dizertačná skúška, dizertačná práca a jej obhajoba</w:t>
            </w:r>
            <w:r w:rsidRPr="00FD435E">
              <w:rPr>
                <w:rFonts w:ascii="Calibri" w:eastAsia="Calibri" w:hAnsi="Calibri" w:cs="Calibri"/>
                <w:bCs/>
                <w:sz w:val="18"/>
                <w:szCs w:val="18"/>
              </w:rPr>
              <w:t>)</w:t>
            </w:r>
          </w:p>
        </w:tc>
      </w:tr>
      <w:tr w:rsidR="00270A26" w:rsidRPr="0007683B" w14:paraId="6A1CC496" w14:textId="77777777" w:rsidTr="00083155">
        <w:tc>
          <w:tcPr>
            <w:tcW w:w="6355" w:type="dxa"/>
            <w:gridSpan w:val="15"/>
          </w:tcPr>
          <w:p w14:paraId="604EAE2E"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w:t>
            </w:r>
            <w:r w:rsidR="00785824">
              <w:rPr>
                <w:rFonts w:ascii="Calibri" w:eastAsia="Calibri" w:hAnsi="Calibri" w:cs="Calibri"/>
                <w:b/>
                <w:bCs/>
              </w:rPr>
              <w:t xml:space="preserve">bornú prax potrebných na riadne  </w:t>
            </w:r>
            <w:r>
              <w:rPr>
                <w:rFonts w:ascii="Calibri" w:eastAsia="Calibri" w:hAnsi="Calibri" w:cs="Calibri"/>
                <w:b/>
                <w:bCs/>
              </w:rPr>
              <w:t>skončenie štúdia/ukončenie časti štúdia</w:t>
            </w:r>
          </w:p>
        </w:tc>
        <w:tc>
          <w:tcPr>
            <w:tcW w:w="2707" w:type="dxa"/>
            <w:gridSpan w:val="2"/>
          </w:tcPr>
          <w:p w14:paraId="457D11B2" w14:textId="16FBFF3F" w:rsidR="00270A26" w:rsidRPr="00FD435E" w:rsidRDefault="000247E5" w:rsidP="0007683B">
            <w:pPr>
              <w:rPr>
                <w:rFonts w:ascii="Calibri" w:eastAsia="Calibri" w:hAnsi="Calibri" w:cs="Calibri"/>
                <w:bCs/>
                <w:sz w:val="18"/>
                <w:szCs w:val="18"/>
              </w:rPr>
            </w:pPr>
            <w:r w:rsidRPr="00FD435E">
              <w:rPr>
                <w:rFonts w:ascii="Calibri" w:eastAsia="Calibri" w:hAnsi="Calibri" w:cs="Calibri"/>
                <w:bCs/>
                <w:sz w:val="18"/>
                <w:szCs w:val="18"/>
              </w:rPr>
              <w:t>0</w:t>
            </w:r>
          </w:p>
        </w:tc>
      </w:tr>
      <w:tr w:rsidR="00270A26" w:rsidRPr="0007683B" w14:paraId="7DDE7216" w14:textId="77777777" w:rsidTr="00083155">
        <w:tc>
          <w:tcPr>
            <w:tcW w:w="4106" w:type="dxa"/>
            <w:gridSpan w:val="7"/>
          </w:tcPr>
          <w:p w14:paraId="6CAE900C" w14:textId="77777777"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14:paraId="4443F36D" w14:textId="05BF11B6" w:rsidR="00270A26" w:rsidRPr="00FD435E" w:rsidRDefault="008D36C2" w:rsidP="00FD435E">
            <w:pPr>
              <w:spacing w:line="216" w:lineRule="auto"/>
              <w:jc w:val="both"/>
              <w:rPr>
                <w:rFonts w:cstheme="minorHAnsi"/>
                <w:bCs/>
                <w:iCs/>
                <w:sz w:val="18"/>
                <w:szCs w:val="18"/>
                <w:lang w:eastAsia="sk-SK"/>
              </w:rPr>
            </w:pPr>
            <w:r w:rsidRPr="00073D89">
              <w:rPr>
                <w:rFonts w:cstheme="minorHAnsi"/>
                <w:bCs/>
                <w:iCs/>
                <w:sz w:val="18"/>
                <w:szCs w:val="18"/>
                <w:lang w:eastAsia="sk-SK"/>
              </w:rPr>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sú 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absolvent predmetu dosiahol všetky požadované výstupy vzdelávania. </w:t>
            </w:r>
          </w:p>
        </w:tc>
      </w:tr>
      <w:tr w:rsidR="00270A26" w:rsidRPr="0007683B" w14:paraId="3712E007" w14:textId="77777777" w:rsidTr="00083155">
        <w:tc>
          <w:tcPr>
            <w:tcW w:w="4106" w:type="dxa"/>
            <w:gridSpan w:val="7"/>
          </w:tcPr>
          <w:p w14:paraId="59CBBFDC" w14:textId="77777777" w:rsidR="00270A2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Podmienky uznávania štúdia alebo časti štúdia</w:t>
            </w:r>
          </w:p>
        </w:tc>
        <w:tc>
          <w:tcPr>
            <w:tcW w:w="4956" w:type="dxa"/>
            <w:gridSpan w:val="10"/>
          </w:tcPr>
          <w:p w14:paraId="675A6544" w14:textId="77777777" w:rsidR="008D36C2" w:rsidRDefault="008D36C2" w:rsidP="008D36C2">
            <w:pPr>
              <w:jc w:val="both"/>
              <w:rPr>
                <w:sz w:val="18"/>
                <w:szCs w:val="18"/>
              </w:rPr>
            </w:pPr>
            <w:r>
              <w:rPr>
                <w:sz w:val="18"/>
                <w:szCs w:val="18"/>
              </w:rPr>
              <w:t xml:space="preserve">Pravidlá uznávania štúdia alebo časti  štúdia upravuje čl. 10 Študijného poriadku EU v Bratislava. </w:t>
            </w:r>
          </w:p>
          <w:p w14:paraId="788C3D26" w14:textId="11EBC8BC" w:rsidR="00270A26" w:rsidRDefault="001419B8" w:rsidP="008D36C2">
            <w:pPr>
              <w:rPr>
                <w:rFonts w:ascii="Calibri" w:eastAsia="Calibri" w:hAnsi="Calibri" w:cs="Calibri"/>
                <w:bCs/>
              </w:rPr>
            </w:pPr>
            <w:hyperlink r:id="rId13" w:history="1">
              <w:r w:rsidR="008D36C2" w:rsidRPr="00415652">
                <w:rPr>
                  <w:rStyle w:val="Hypertextovprepojenie"/>
                  <w:rFonts w:ascii="Calibri" w:hAnsi="Calibri" w:cs="Calibri"/>
                  <w:bCs/>
                  <w:sz w:val="18"/>
                  <w:szCs w:val="18"/>
                  <w:shd w:val="clear" w:color="auto" w:fill="FFFFFF"/>
                </w:rPr>
                <w:t>Študijný poriadok EU v Bratislave</w:t>
              </w:r>
            </w:hyperlink>
          </w:p>
        </w:tc>
      </w:tr>
      <w:tr w:rsidR="00457566" w:rsidRPr="0007683B" w14:paraId="1E55903B" w14:textId="77777777" w:rsidTr="00083155">
        <w:tc>
          <w:tcPr>
            <w:tcW w:w="4106" w:type="dxa"/>
            <w:gridSpan w:val="7"/>
          </w:tcPr>
          <w:p w14:paraId="6A2944E2"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14:paraId="05E0DB9C" w14:textId="45B46401" w:rsidR="00457566" w:rsidRDefault="008D36C2" w:rsidP="008D36C2">
            <w:pPr>
              <w:jc w:val="both"/>
              <w:rPr>
                <w:rFonts w:ascii="Calibri" w:eastAsia="Calibri" w:hAnsi="Calibri" w:cs="Calibri"/>
                <w:bCs/>
              </w:rPr>
            </w:pPr>
            <w:r w:rsidRPr="00B21BA2">
              <w:rPr>
                <w:rFonts w:ascii="Calibri" w:eastAsia="Calibri" w:hAnsi="Calibri" w:cs="Calibri"/>
                <w:bCs/>
                <w:sz w:val="18"/>
                <w:szCs w:val="18"/>
              </w:rPr>
              <w:t>Zoznam tém ZP je prílohou žiadosti o akreditáciu študijného programu.</w:t>
            </w:r>
          </w:p>
        </w:tc>
      </w:tr>
      <w:tr w:rsidR="00457566" w:rsidRPr="0007683B" w14:paraId="56FFCDFC" w14:textId="77777777" w:rsidTr="00083155">
        <w:tc>
          <w:tcPr>
            <w:tcW w:w="4106" w:type="dxa"/>
            <w:gridSpan w:val="7"/>
          </w:tcPr>
          <w:p w14:paraId="538AEB21"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14:paraId="79B9C18B" w14:textId="77777777" w:rsidR="008D36C2" w:rsidRPr="009B5A38" w:rsidRDefault="008D36C2" w:rsidP="008D36C2">
            <w:p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Povinnou súčasťou štúdia je aj záverečná dizertačná práca, ktorá má  charakter kvalifikačnej, vedeckej písomnej práce, ktorej základom je originálny výskum doktoranda. Doktorand ňou preukazuje schopnosť a pripravenosť na samostatnú vedeckú a tvorivú činnosť v oblasti vedy. </w:t>
            </w:r>
          </w:p>
          <w:p w14:paraId="6642FA9D" w14:textId="77777777" w:rsidR="008D36C2" w:rsidRPr="009B5A38" w:rsidRDefault="008D36C2" w:rsidP="008D36C2">
            <w:p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 xml:space="preserve">Doktorandov vedú školitelia. Funkciu školiteľa pre daný študijný program môžu vykonávať učitelia vysokej školy, na ktorej sa uskutočňuje doktorandské štúdium, a iní odborníci po schválení vo Vedeckej rade NHF EU v Bratislave. Školiteľmi doktorandského </w:t>
            </w:r>
            <w:r w:rsidRPr="009B5A38">
              <w:rPr>
                <w:rFonts w:eastAsia="Times New Roman" w:cstheme="minorHAnsi"/>
                <w:color w:val="000000"/>
                <w:sz w:val="18"/>
                <w:szCs w:val="18"/>
                <w:bdr w:val="none" w:sz="0" w:space="0" w:color="auto" w:frame="1"/>
                <w:lang w:eastAsia="sk-SK"/>
              </w:rPr>
              <w:lastRenderedPageBreak/>
              <w:t xml:space="preserve">štúdia na univerzite môžu byť vysokoškolskí učitelia s vedecko-pedagogickým titulom profesor alebo docent, hosťujúci profesor, alebo výskumní pracovníci s vedeckým kvalifikačným stupňom I alebo </w:t>
            </w:r>
            <w:proofErr w:type="spellStart"/>
            <w:r w:rsidRPr="009B5A38">
              <w:rPr>
                <w:rFonts w:eastAsia="Times New Roman" w:cstheme="minorHAnsi"/>
                <w:color w:val="000000"/>
                <w:sz w:val="18"/>
                <w:szCs w:val="18"/>
                <w:bdr w:val="none" w:sz="0" w:space="0" w:color="auto" w:frame="1"/>
                <w:lang w:eastAsia="sk-SK"/>
              </w:rPr>
              <w:t>IIa</w:t>
            </w:r>
            <w:proofErr w:type="spellEnd"/>
            <w:r w:rsidRPr="009B5A38">
              <w:rPr>
                <w:rFonts w:eastAsia="Times New Roman" w:cstheme="minorHAnsi"/>
                <w:color w:val="000000"/>
                <w:sz w:val="18"/>
                <w:szCs w:val="18"/>
                <w:bdr w:val="none" w:sz="0" w:space="0" w:color="auto" w:frame="1"/>
                <w:lang w:eastAsia="sk-SK"/>
              </w:rPr>
              <w:t>, alebo učitelia a výskumní pracovníci s titulom DrSc., alebo s ekvivalentmi týchto titulov. Funkciu školiteľa pre témy vypísané externou vzdelávacou inštitúciou, môžu vykonávať školitelia schválení touto inštitúciou. Externá vzdelávacia inštitúcia poskytne Vedeckej rade NHF EU v Bratislave vedecko-pedagogickú charakteristiku školiteľa. Školiteľa spolu so zadaním dizertačnej práce, doktorandom študujúcim v doktorandských študijných programoch na NHF EU v Bratislave, určuje dekanka NHF EU v Bratislave. Školitelia odborne garantujú vedeckú časť doktorandského štúdia </w:t>
            </w:r>
          </w:p>
          <w:p w14:paraId="32954276" w14:textId="77777777" w:rsidR="008D36C2" w:rsidRPr="009B5A38" w:rsidRDefault="008D36C2" w:rsidP="008D36C2">
            <w:p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 </w:t>
            </w:r>
          </w:p>
          <w:p w14:paraId="23237226" w14:textId="77777777" w:rsidR="008D36C2" w:rsidRPr="009B5A38" w:rsidRDefault="008D36C2" w:rsidP="008D36C2">
            <w:p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Harmonogram procesu tvorby ponuky záverečných prác:  </w:t>
            </w:r>
          </w:p>
          <w:p w14:paraId="21DEE802" w14:textId="77777777" w:rsidR="008D36C2" w:rsidRPr="009B5A38" w:rsidRDefault="008D36C2" w:rsidP="008D36C2">
            <w:pPr>
              <w:numPr>
                <w:ilvl w:val="0"/>
                <w:numId w:val="33"/>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návrh tém záverečných prác školiteľmi doktorandského štúdia NHF EU v Bratislave a externých vzdelávacích inštitúcií, rešpektujúc Princípy tvorby a schvaľovania tém dizertačných prác na 3. stupeň štúdia na NHF EU v Bratislave </w:t>
            </w:r>
          </w:p>
          <w:p w14:paraId="7F776426" w14:textId="77777777" w:rsidR="008D36C2" w:rsidRPr="009B5A38" w:rsidRDefault="008D36C2" w:rsidP="008D36C2">
            <w:pPr>
              <w:numPr>
                <w:ilvl w:val="0"/>
                <w:numId w:val="33"/>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prerokovanie tém záverečných prác na príslušnom školiacom pracovisku – katedre, resp. v externej vzdelávacej inštitúcii  </w:t>
            </w:r>
          </w:p>
          <w:p w14:paraId="2249F453" w14:textId="77777777" w:rsidR="008D36C2" w:rsidRPr="009B5A38" w:rsidRDefault="008D36C2" w:rsidP="008D36C2">
            <w:pPr>
              <w:numPr>
                <w:ilvl w:val="0"/>
                <w:numId w:val="33"/>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 xml:space="preserve">schvaľovanie tém záverečných prác v príslušných </w:t>
            </w:r>
            <w:proofErr w:type="spellStart"/>
            <w:r w:rsidRPr="009B5A38">
              <w:rPr>
                <w:rFonts w:eastAsia="Times New Roman" w:cstheme="minorHAnsi"/>
                <w:color w:val="000000"/>
                <w:sz w:val="18"/>
                <w:szCs w:val="18"/>
                <w:bdr w:val="none" w:sz="0" w:space="0" w:color="auto" w:frame="1"/>
                <w:lang w:eastAsia="sk-SK"/>
              </w:rPr>
              <w:t>subodborových</w:t>
            </w:r>
            <w:proofErr w:type="spellEnd"/>
            <w:r w:rsidRPr="009B5A38">
              <w:rPr>
                <w:rFonts w:eastAsia="Times New Roman" w:cstheme="minorHAnsi"/>
                <w:color w:val="000000"/>
                <w:sz w:val="18"/>
                <w:szCs w:val="18"/>
                <w:bdr w:val="none" w:sz="0" w:space="0" w:color="auto" w:frame="1"/>
                <w:lang w:eastAsia="sk-SK"/>
              </w:rPr>
              <w:t xml:space="preserve"> komisiách </w:t>
            </w:r>
          </w:p>
          <w:p w14:paraId="0A2EEAFF" w14:textId="77777777" w:rsidR="008D36C2" w:rsidRPr="009B5A38" w:rsidRDefault="008D36C2" w:rsidP="008D36C2">
            <w:pPr>
              <w:numPr>
                <w:ilvl w:val="0"/>
                <w:numId w:val="33"/>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zadanie záverečných prác do systému AIS2 s uvedením konkrétneho názvu záverečnej práce, cieľa, anotácie, študijného odboru a programu,  </w:t>
            </w:r>
          </w:p>
          <w:p w14:paraId="44FA001E" w14:textId="77777777" w:rsidR="008D36C2" w:rsidRPr="009B5A38" w:rsidRDefault="008D36C2" w:rsidP="008D36C2">
            <w:pPr>
              <w:numPr>
                <w:ilvl w:val="0"/>
                <w:numId w:val="33"/>
              </w:numPr>
              <w:shd w:val="clear" w:color="auto" w:fill="FFFFFF"/>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zverejnenie ponuky záverečných prác,  </w:t>
            </w:r>
          </w:p>
          <w:p w14:paraId="45E363AD" w14:textId="77777777" w:rsidR="008D36C2" w:rsidRPr="009B5A38" w:rsidRDefault="008D36C2" w:rsidP="008D36C2">
            <w:pPr>
              <w:numPr>
                <w:ilvl w:val="0"/>
                <w:numId w:val="33"/>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prihlasovanie uchádzačov o doktorandské štúdium cez elektronickú prihlášku na konkrétnu tému záverečnej práce v AIS2,  </w:t>
            </w:r>
          </w:p>
          <w:p w14:paraId="3F73C973" w14:textId="77777777" w:rsidR="008D36C2" w:rsidRPr="009B5A38" w:rsidRDefault="008D36C2" w:rsidP="008D36C2">
            <w:pPr>
              <w:numPr>
                <w:ilvl w:val="0"/>
                <w:numId w:val="33"/>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spracovávanie záverečnej práce  v rámci vedeckej časti štúdia doktoranda  v spolupráci so školiteľom,  </w:t>
            </w:r>
          </w:p>
          <w:p w14:paraId="5EAB2B61" w14:textId="77777777" w:rsidR="008D36C2" w:rsidRDefault="008D36C2" w:rsidP="008D36C2">
            <w:pPr>
              <w:numPr>
                <w:ilvl w:val="0"/>
                <w:numId w:val="33"/>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odovzdávanie záverečných prác podľa pokynov školiaceho pracoviska. </w:t>
            </w:r>
          </w:p>
          <w:p w14:paraId="323E5CE6" w14:textId="67AC02E6" w:rsidR="008D36C2" w:rsidRPr="009B5A38" w:rsidRDefault="008D36C2" w:rsidP="008D36C2">
            <w:pPr>
              <w:shd w:val="clear" w:color="auto" w:fill="FFFFFF"/>
              <w:jc w:val="both"/>
              <w:textAlignment w:val="baseline"/>
              <w:rPr>
                <w:rFonts w:eastAsia="Times New Roman" w:cstheme="minorHAnsi"/>
                <w:sz w:val="18"/>
                <w:szCs w:val="18"/>
                <w:bdr w:val="none" w:sz="0" w:space="0" w:color="auto" w:frame="1"/>
                <w:lang w:eastAsia="sk-SK"/>
              </w:rPr>
            </w:pPr>
            <w:r w:rsidRPr="008D36C2">
              <w:rPr>
                <w:rFonts w:eastAsia="Times New Roman" w:cstheme="minorHAnsi"/>
                <w:color w:val="000000"/>
                <w:sz w:val="18"/>
                <w:szCs w:val="18"/>
                <w:bdr w:val="none" w:sz="0" w:space="0" w:color="auto" w:frame="1"/>
                <w:lang w:eastAsia="sk-SK"/>
              </w:rPr>
              <w:t> </w:t>
            </w:r>
            <w:r w:rsidRPr="008D36C2">
              <w:rPr>
                <w:rFonts w:eastAsia="Times New Roman" w:cstheme="minorHAnsi"/>
                <w:color w:val="000000"/>
                <w:sz w:val="18"/>
                <w:szCs w:val="18"/>
                <w:bdr w:val="none" w:sz="0" w:space="0" w:color="auto" w:frame="1"/>
                <w:lang w:eastAsia="sk-SK"/>
              </w:rPr>
              <w:br/>
            </w:r>
            <w:r w:rsidRPr="009B5A38">
              <w:rPr>
                <w:rFonts w:eastAsia="Times New Roman" w:cstheme="minorHAnsi"/>
                <w:sz w:val="18"/>
                <w:szCs w:val="18"/>
                <w:bdr w:val="none" w:sz="0" w:space="0" w:color="auto" w:frame="1"/>
                <w:lang w:eastAsia="sk-SK"/>
              </w:rPr>
              <w:t xml:space="preserve">Školiteľ navrhuje troch oponentov dizertačnej práce (iba jeden z oponentov môže byť z NHF EU v Bratislave, na ktorej doktorand študuje) z osobností daného študijného odboru tak, aby aspoň jeden z nich bol profesor alebo významný vedecký pracovník – doktor vied. Najmenej jeden oponent musí byť členom </w:t>
            </w:r>
            <w:proofErr w:type="spellStart"/>
            <w:r w:rsidRPr="009B5A38">
              <w:rPr>
                <w:rFonts w:eastAsia="Times New Roman" w:cstheme="minorHAnsi"/>
                <w:sz w:val="18"/>
                <w:szCs w:val="18"/>
                <w:bdr w:val="none" w:sz="0" w:space="0" w:color="auto" w:frame="1"/>
                <w:lang w:eastAsia="sk-SK"/>
              </w:rPr>
              <w:t>subodborovej</w:t>
            </w:r>
            <w:proofErr w:type="spellEnd"/>
            <w:r w:rsidRPr="009B5A38">
              <w:rPr>
                <w:rFonts w:eastAsia="Times New Roman" w:cstheme="minorHAnsi"/>
                <w:sz w:val="18"/>
                <w:szCs w:val="18"/>
                <w:bdr w:val="none" w:sz="0" w:space="0" w:color="auto" w:frame="1"/>
                <w:lang w:eastAsia="sk-SK"/>
              </w:rPr>
              <w:t xml:space="preserve"> komisie s vedecko-pedagogickým titulom aspoň docent a odporúča sa, aby jeden oponent bol zo zahraničia minimálne s akademickým titulom PhD., alebo CSc. (resp. ekvivalent ukončeného vysokoškolského vzdelania 3. stupňa štúdia), pričom príslušná </w:t>
            </w:r>
            <w:proofErr w:type="spellStart"/>
            <w:r w:rsidRPr="009B5A38">
              <w:rPr>
                <w:rFonts w:eastAsia="Times New Roman" w:cstheme="minorHAnsi"/>
                <w:sz w:val="18"/>
                <w:szCs w:val="18"/>
                <w:bdr w:val="none" w:sz="0" w:space="0" w:color="auto" w:frame="1"/>
                <w:lang w:eastAsia="sk-SK"/>
              </w:rPr>
              <w:t>subodborová</w:t>
            </w:r>
            <w:proofErr w:type="spellEnd"/>
            <w:r w:rsidRPr="009B5A38">
              <w:rPr>
                <w:rFonts w:eastAsia="Times New Roman" w:cstheme="minorHAnsi"/>
                <w:sz w:val="18"/>
                <w:szCs w:val="18"/>
                <w:bdr w:val="none" w:sz="0" w:space="0" w:color="auto" w:frame="1"/>
                <w:lang w:eastAsia="sk-SK"/>
              </w:rPr>
              <w:t xml:space="preserve"> komisia môže uskutočniť zmeny v návrhu, a dekanka NHF EU v Bratislave najneskôr do 30 dní po vyjadrení príslušnej </w:t>
            </w:r>
            <w:proofErr w:type="spellStart"/>
            <w:r w:rsidRPr="009B5A38">
              <w:rPr>
                <w:rFonts w:eastAsia="Times New Roman" w:cstheme="minorHAnsi"/>
                <w:sz w:val="18"/>
                <w:szCs w:val="18"/>
                <w:bdr w:val="none" w:sz="0" w:space="0" w:color="auto" w:frame="1"/>
                <w:lang w:eastAsia="sk-SK"/>
              </w:rPr>
              <w:t>subodborovej</w:t>
            </w:r>
            <w:proofErr w:type="spellEnd"/>
            <w:r w:rsidRPr="009B5A38">
              <w:rPr>
                <w:rFonts w:eastAsia="Times New Roman" w:cstheme="minorHAnsi"/>
                <w:sz w:val="18"/>
                <w:szCs w:val="18"/>
                <w:bdr w:val="none" w:sz="0" w:space="0" w:color="auto" w:frame="1"/>
                <w:lang w:eastAsia="sk-SK"/>
              </w:rPr>
              <w:t xml:space="preserve"> komisie vymenuje troch oponentov dizertačnej práce. Posudok oponenta obsahuje objektívny a kritický rozbor predností a nedostatkov predloženej dizertačnej práce. Oponent sa v posudku vyjadruje hlavne k stanoveniu cieľa a miery jeho splnenia, vhodnosti použitých metód, metodológie, zhodnoteniu poznatkovej bázy, vedeckého prínosu a k originalite práce, aplikačným prínosom práce pre prax. Zároveň v posudku uvedie aj otázky pre autora pri obhajobe práce. </w:t>
            </w:r>
          </w:p>
          <w:p w14:paraId="7104B574" w14:textId="77777777" w:rsidR="00457566" w:rsidRDefault="008D36C2" w:rsidP="008D36C2">
            <w:pPr>
              <w:shd w:val="clear" w:color="auto" w:fill="FFFFFF"/>
              <w:jc w:val="both"/>
              <w:textAlignment w:val="baseline"/>
              <w:rPr>
                <w:rFonts w:eastAsia="Times New Roman" w:cstheme="minorHAnsi"/>
                <w:sz w:val="18"/>
                <w:szCs w:val="18"/>
                <w:bdr w:val="none" w:sz="0" w:space="0" w:color="auto" w:frame="1"/>
                <w:lang w:eastAsia="sk-SK"/>
              </w:rPr>
            </w:pPr>
            <w:r w:rsidRPr="009B5A38">
              <w:rPr>
                <w:rFonts w:eastAsia="Times New Roman" w:cstheme="minorHAnsi"/>
                <w:sz w:val="18"/>
                <w:szCs w:val="18"/>
                <w:bdr w:val="none" w:sz="0" w:space="0" w:color="auto" w:frame="1"/>
                <w:lang w:eastAsia="sk-SK"/>
              </w:rPr>
              <w:t>V závere oponentského posudku sa každý oponent jednoznačne vyjadrí, či prácu odporúča alebo neodporúča na obhajobu a či na základe výsledku obhajoby predloženej dizertačnej práce navrhuje alebo nenavrhuje udelenie akademického titulu PhD.</w:t>
            </w:r>
          </w:p>
          <w:p w14:paraId="08CA9823" w14:textId="2A352B0D" w:rsidR="00C7245C" w:rsidRPr="00C7245C" w:rsidRDefault="00C7245C" w:rsidP="00C7245C">
            <w:pPr>
              <w:pStyle w:val="Normlnywebov"/>
              <w:shd w:val="clear" w:color="auto" w:fill="FFFFFF"/>
              <w:spacing w:before="0" w:beforeAutospacing="0" w:after="0" w:afterAutospacing="0"/>
              <w:jc w:val="both"/>
              <w:rPr>
                <w:rFonts w:ascii="Calibri" w:hAnsi="Calibri" w:cs="Calibri"/>
                <w:color w:val="000000"/>
                <w:sz w:val="22"/>
                <w:szCs w:val="22"/>
                <w:lang w:val="sk-SK"/>
              </w:rPr>
            </w:pPr>
            <w:r w:rsidRPr="00C7245C">
              <w:rPr>
                <w:rFonts w:ascii="Calibri" w:hAnsi="Calibri" w:cs="Calibri"/>
                <w:color w:val="000000"/>
                <w:sz w:val="18"/>
                <w:szCs w:val="18"/>
                <w:bdr w:val="none" w:sz="0" w:space="0" w:color="auto" w:frame="1"/>
                <w:lang w:val="sk-SK"/>
              </w:rPr>
              <w:lastRenderedPageBreak/>
              <w:t>Podmienkou úspešného absolvovania študijného programu je aj vykonanie štátnej skúšky a obhajoby záverečnej práce pred komisiou pre štátne skúšky. Ďalšie informácie ohľadom štátnej skúšky sú ustanovené v čl. 14 Študijného poriadku EU v Bratislave.  Detailný postup procesu zadávania, spracovania, oponovania a obhajoby záverečnej práce upravuje Interná smernica č. 11/2019 o záverečných, rigoróznych a habilitačných prácach. </w:t>
            </w:r>
            <w:r w:rsidRPr="00C7245C">
              <w:rPr>
                <w:rFonts w:ascii="Calibri" w:hAnsi="Calibri" w:cs="Calibri"/>
                <w:color w:val="000000"/>
                <w:sz w:val="18"/>
                <w:szCs w:val="18"/>
                <w:lang w:val="sk-SK"/>
              </w:rPr>
              <w:t> </w:t>
            </w:r>
          </w:p>
          <w:p w14:paraId="14DC002F" w14:textId="38D8FF34" w:rsidR="00C7245C" w:rsidRPr="003F6D02" w:rsidRDefault="001419B8" w:rsidP="003F6D02">
            <w:pPr>
              <w:pStyle w:val="Normlnywebov"/>
              <w:shd w:val="clear" w:color="auto" w:fill="FFFFFF"/>
              <w:spacing w:before="0" w:beforeAutospacing="0" w:after="0" w:afterAutospacing="0" w:line="216" w:lineRule="atLeast"/>
              <w:jc w:val="both"/>
              <w:rPr>
                <w:rFonts w:ascii="Calibri" w:hAnsi="Calibri" w:cs="Calibri"/>
                <w:color w:val="000000"/>
                <w:sz w:val="22"/>
                <w:szCs w:val="22"/>
                <w:lang w:val="sk-SK"/>
              </w:rPr>
            </w:pPr>
            <w:hyperlink r:id="rId14" w:tgtFrame="_blank" w:history="1">
              <w:r w:rsidR="00C7245C" w:rsidRPr="00C7245C">
                <w:rPr>
                  <w:rStyle w:val="Hypertextovprepojenie"/>
                  <w:rFonts w:ascii="Calibri" w:hAnsi="Calibri" w:cs="Calibri"/>
                  <w:sz w:val="18"/>
                  <w:szCs w:val="18"/>
                  <w:bdr w:val="none" w:sz="0" w:space="0" w:color="auto" w:frame="1"/>
                  <w:lang w:val="sk-SK"/>
                </w:rPr>
                <w:t>https://euba.sk/www_write/files/SK/studenti/zaverecne-prace/2020/interna_smernica_c.112019_o_zaverecnych_rigoroznych_a_habilitacnych_pracach.pdf</w:t>
              </w:r>
            </w:hyperlink>
          </w:p>
        </w:tc>
      </w:tr>
      <w:tr w:rsidR="00457566" w:rsidRPr="0007683B" w14:paraId="4B2EC044" w14:textId="77777777" w:rsidTr="00083155">
        <w:tc>
          <w:tcPr>
            <w:tcW w:w="4106" w:type="dxa"/>
            <w:gridSpan w:val="7"/>
          </w:tcPr>
          <w:p w14:paraId="2E8E1E41"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postupy účasti na mobilitách študentov</w:t>
            </w:r>
          </w:p>
        </w:tc>
        <w:tc>
          <w:tcPr>
            <w:tcW w:w="4956" w:type="dxa"/>
            <w:gridSpan w:val="10"/>
          </w:tcPr>
          <w:p w14:paraId="5A2775B2" w14:textId="77777777" w:rsidR="008D36C2" w:rsidRPr="001362A5" w:rsidRDefault="008D36C2" w:rsidP="008D36C2">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36DB222E" w14:textId="77777777" w:rsidR="008D36C2" w:rsidRPr="001362A5" w:rsidRDefault="008D36C2" w:rsidP="008D36C2">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0FBB0380" w14:textId="77777777" w:rsidR="008D36C2" w:rsidRPr="001362A5" w:rsidRDefault="008D36C2" w:rsidP="008D36C2">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stáž</w:t>
            </w:r>
          </w:p>
          <w:p w14:paraId="1481EF3D" w14:textId="77777777" w:rsidR="008D36C2" w:rsidRPr="001362A5" w:rsidRDefault="008D36C2" w:rsidP="008D36C2">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57C3B14E" w14:textId="77777777" w:rsidR="008D36C2" w:rsidRPr="001362A5" w:rsidRDefault="008D36C2" w:rsidP="008D36C2">
            <w:pPr>
              <w:pStyle w:val="Odsekzoznamu"/>
              <w:numPr>
                <w:ilvl w:val="0"/>
                <w:numId w:val="32"/>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0975D561" w14:textId="77777777" w:rsidR="008D36C2" w:rsidRPr="001362A5" w:rsidRDefault="008D36C2" w:rsidP="008D36C2">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CEEPUS</w:t>
            </w:r>
          </w:p>
          <w:p w14:paraId="0887AE21" w14:textId="77777777" w:rsidR="008D36C2" w:rsidRDefault="008D36C2" w:rsidP="008D36C2">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582FCAD4" w14:textId="77777777" w:rsidR="008D36C2" w:rsidRPr="00AE4888" w:rsidRDefault="008D36C2" w:rsidP="008D36C2">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t>Všetky informácie o študijných pobytoch, ako aj návody ako postupovať v jednotlivých fázach študijného pobytu, sú zverejnené na:</w:t>
            </w:r>
          </w:p>
          <w:p w14:paraId="3C85129D" w14:textId="77777777" w:rsidR="008D36C2" w:rsidRDefault="001419B8" w:rsidP="008D36C2">
            <w:pPr>
              <w:spacing w:line="216" w:lineRule="auto"/>
              <w:contextualSpacing/>
              <w:rPr>
                <w:sz w:val="18"/>
                <w:szCs w:val="18"/>
              </w:rPr>
            </w:pPr>
            <w:hyperlink r:id="rId15" w:history="1">
              <w:r w:rsidR="008D36C2" w:rsidRPr="004E3A13">
                <w:rPr>
                  <w:rStyle w:val="Hypertextovprepojenie"/>
                  <w:sz w:val="18"/>
                  <w:szCs w:val="18"/>
                </w:rPr>
                <w:t>Erasmus+</w:t>
              </w:r>
            </w:hyperlink>
          </w:p>
          <w:p w14:paraId="5827E494" w14:textId="77777777" w:rsidR="008D36C2" w:rsidRDefault="001419B8" w:rsidP="008D36C2">
            <w:pPr>
              <w:spacing w:line="216" w:lineRule="auto"/>
              <w:contextualSpacing/>
              <w:rPr>
                <w:rFonts w:cstheme="minorHAnsi"/>
                <w:sz w:val="18"/>
                <w:szCs w:val="18"/>
              </w:rPr>
            </w:pPr>
            <w:hyperlink r:id="rId16" w:history="1">
              <w:proofErr w:type="spellStart"/>
              <w:r w:rsidR="008D36C2" w:rsidRPr="004E3A13">
                <w:rPr>
                  <w:rStyle w:val="Hypertextovprepojenie"/>
                  <w:rFonts w:cstheme="minorHAnsi"/>
                  <w:sz w:val="18"/>
                  <w:szCs w:val="18"/>
                </w:rPr>
                <w:t>Mobilitné</w:t>
              </w:r>
              <w:proofErr w:type="spellEnd"/>
              <w:r w:rsidR="008D36C2" w:rsidRPr="004E3A13">
                <w:rPr>
                  <w:rStyle w:val="Hypertextovprepojenie"/>
                  <w:rFonts w:cstheme="minorHAnsi"/>
                  <w:sz w:val="18"/>
                  <w:szCs w:val="18"/>
                </w:rPr>
                <w:t xml:space="preserve"> programy</w:t>
              </w:r>
            </w:hyperlink>
          </w:p>
          <w:p w14:paraId="3256E8D3" w14:textId="0D78EFEA" w:rsidR="00785824" w:rsidRDefault="001419B8" w:rsidP="008D36C2">
            <w:pPr>
              <w:jc w:val="both"/>
              <w:rPr>
                <w:rFonts w:ascii="Calibri" w:eastAsia="Calibri" w:hAnsi="Calibri" w:cs="Calibri"/>
                <w:bCs/>
              </w:rPr>
            </w:pPr>
            <w:hyperlink r:id="rId17" w:history="1">
              <w:r w:rsidR="008D36C2" w:rsidRPr="00415652">
                <w:rPr>
                  <w:rStyle w:val="Hypertextovprepojenie"/>
                  <w:rFonts w:ascii="Calibri" w:hAnsi="Calibri" w:cs="Calibri"/>
                  <w:sz w:val="18"/>
                  <w:szCs w:val="18"/>
                </w:rPr>
                <w:t>Kritériá na Erasmus+ študentské mobility</w:t>
              </w:r>
            </w:hyperlink>
          </w:p>
        </w:tc>
      </w:tr>
      <w:tr w:rsidR="00457566" w:rsidRPr="0007683B" w14:paraId="7801F415" w14:textId="77777777" w:rsidTr="00083155">
        <w:tc>
          <w:tcPr>
            <w:tcW w:w="4106" w:type="dxa"/>
            <w:gridSpan w:val="7"/>
          </w:tcPr>
          <w:p w14:paraId="5B92D3D5"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dodržiavania akademickej etiky a vyvodzovania dôsledkov</w:t>
            </w:r>
          </w:p>
        </w:tc>
        <w:tc>
          <w:tcPr>
            <w:tcW w:w="4956" w:type="dxa"/>
            <w:gridSpan w:val="10"/>
          </w:tcPr>
          <w:p w14:paraId="211C0C33" w14:textId="77777777" w:rsidR="008D36C2" w:rsidRPr="00B21BA2" w:rsidRDefault="008D36C2" w:rsidP="008D36C2">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14:paraId="4C0CB713" w14:textId="77777777" w:rsidR="008D36C2" w:rsidRPr="00450231" w:rsidRDefault="001419B8" w:rsidP="008D36C2">
            <w:pPr>
              <w:rPr>
                <w:sz w:val="18"/>
                <w:szCs w:val="18"/>
              </w:rPr>
            </w:pPr>
            <w:hyperlink r:id="rId18" w:history="1">
              <w:r w:rsidR="008D36C2" w:rsidRPr="00450231">
                <w:rPr>
                  <w:rStyle w:val="Hypertextovprepojenie"/>
                  <w:sz w:val="18"/>
                  <w:szCs w:val="18"/>
                </w:rPr>
                <w:t>Etický kódex</w:t>
              </w:r>
            </w:hyperlink>
          </w:p>
          <w:p w14:paraId="1ED836BC" w14:textId="77777777" w:rsidR="008D36C2" w:rsidRDefault="001419B8" w:rsidP="008D36C2">
            <w:pPr>
              <w:rPr>
                <w:rFonts w:ascii="Calibri" w:eastAsia="Calibri" w:hAnsi="Calibri" w:cs="Calibri"/>
                <w:bCs/>
                <w:sz w:val="18"/>
                <w:szCs w:val="18"/>
              </w:rPr>
            </w:pPr>
            <w:hyperlink r:id="rId19" w:anchor="ocenenia" w:history="1">
              <w:r w:rsidR="008D36C2" w:rsidRPr="00B21BA2">
                <w:rPr>
                  <w:rStyle w:val="Hypertextovprepojenie"/>
                  <w:rFonts w:ascii="Calibri" w:eastAsia="Calibri" w:hAnsi="Calibri" w:cs="Calibri"/>
                  <w:bCs/>
                  <w:sz w:val="18"/>
                  <w:szCs w:val="18"/>
                </w:rPr>
                <w:t>https://euba.sk/univerzita/eticky-manazment#ocenenia</w:t>
              </w:r>
            </w:hyperlink>
            <w:r w:rsidR="008D36C2" w:rsidRPr="00B21BA2">
              <w:rPr>
                <w:rFonts w:ascii="Calibri" w:eastAsia="Calibri" w:hAnsi="Calibri" w:cs="Calibri"/>
                <w:bCs/>
                <w:sz w:val="18"/>
                <w:szCs w:val="18"/>
              </w:rPr>
              <w:t xml:space="preserve"> </w:t>
            </w:r>
          </w:p>
          <w:p w14:paraId="4771E8EF" w14:textId="67B8942D" w:rsidR="00785824" w:rsidRDefault="001419B8" w:rsidP="008D36C2">
            <w:pPr>
              <w:rPr>
                <w:rFonts w:ascii="Calibri" w:eastAsia="Calibri" w:hAnsi="Calibri" w:cs="Calibri"/>
                <w:bCs/>
              </w:rPr>
            </w:pPr>
            <w:hyperlink r:id="rId20" w:history="1">
              <w:r w:rsidR="008D36C2" w:rsidRPr="00415652">
                <w:rPr>
                  <w:rStyle w:val="Hypertextovprepojenie"/>
                  <w:rFonts w:ascii="Calibri" w:eastAsia="Calibri" w:hAnsi="Calibri" w:cs="Calibri"/>
                  <w:bCs/>
                  <w:sz w:val="18"/>
                  <w:szCs w:val="18"/>
                </w:rPr>
                <w:t>Disciplinárny poriadok pre študentov EU v Bratislave</w:t>
              </w:r>
            </w:hyperlink>
          </w:p>
        </w:tc>
      </w:tr>
      <w:tr w:rsidR="00457566" w:rsidRPr="0007683B" w14:paraId="117DE290" w14:textId="77777777" w:rsidTr="00083155">
        <w:tc>
          <w:tcPr>
            <w:tcW w:w="4106" w:type="dxa"/>
            <w:gridSpan w:val="7"/>
          </w:tcPr>
          <w:p w14:paraId="7DFDD2F8"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14:paraId="5EB4FEA6" w14:textId="77777777" w:rsidR="008D36C2" w:rsidRPr="00B21BA2" w:rsidRDefault="008D36C2" w:rsidP="008D36C2">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14:paraId="609A1AD1" w14:textId="77777777" w:rsidR="008D36C2" w:rsidRDefault="001419B8" w:rsidP="008D36C2">
            <w:pPr>
              <w:rPr>
                <w:sz w:val="18"/>
                <w:szCs w:val="18"/>
              </w:rPr>
            </w:pPr>
            <w:hyperlink r:id="rId21" w:history="1">
              <w:r w:rsidR="008D36C2" w:rsidRPr="00450231">
                <w:rPr>
                  <w:rStyle w:val="Hypertextovprepojenie"/>
                  <w:sz w:val="18"/>
                  <w:szCs w:val="18"/>
                </w:rPr>
                <w:t>Študent so špecifickými potrebami</w:t>
              </w:r>
            </w:hyperlink>
          </w:p>
          <w:p w14:paraId="1303AF14" w14:textId="77777777" w:rsidR="008D36C2" w:rsidRDefault="001419B8" w:rsidP="008D36C2">
            <w:pPr>
              <w:rPr>
                <w:rFonts w:ascii="Calibri" w:eastAsia="Calibri" w:hAnsi="Calibri" w:cs="Calibri"/>
                <w:bCs/>
                <w:sz w:val="18"/>
                <w:szCs w:val="18"/>
              </w:rPr>
            </w:pPr>
            <w:hyperlink r:id="rId22" w:history="1">
              <w:r w:rsidR="008D36C2" w:rsidRPr="00450231">
                <w:rPr>
                  <w:rStyle w:val="Hypertextovprepojenie"/>
                  <w:rFonts w:ascii="Calibri" w:eastAsia="Calibri" w:hAnsi="Calibri" w:cs="Calibri"/>
                  <w:bCs/>
                  <w:sz w:val="18"/>
                  <w:szCs w:val="18"/>
                </w:rPr>
                <w:t>Primerané úpravy a podporné služby</w:t>
              </w:r>
            </w:hyperlink>
          </w:p>
          <w:p w14:paraId="3C2C7B2B" w14:textId="3DF66D01" w:rsidR="009635C3" w:rsidRDefault="001419B8" w:rsidP="0007683B">
            <w:pPr>
              <w:rPr>
                <w:rFonts w:ascii="Calibri" w:eastAsia="Calibri" w:hAnsi="Calibri" w:cs="Calibri"/>
                <w:bCs/>
              </w:rPr>
            </w:pPr>
            <w:hyperlink r:id="rId23" w:history="1">
              <w:r w:rsidR="008D36C2" w:rsidRPr="00415652">
                <w:rPr>
                  <w:rStyle w:val="Hypertextovprepojenie"/>
                  <w:rFonts w:ascii="Calibri" w:eastAsia="Calibri" w:hAnsi="Calibri" w:cs="Calibri"/>
                  <w:bCs/>
                  <w:sz w:val="18"/>
                  <w:szCs w:val="18"/>
                </w:rPr>
                <w:t>Interná smernica č. 5/2020</w:t>
              </w:r>
            </w:hyperlink>
            <w:r w:rsidR="008D36C2">
              <w:rPr>
                <w:rStyle w:val="Hypertextovprepojenie"/>
                <w:rFonts w:ascii="Calibri" w:eastAsia="Calibri" w:hAnsi="Calibri" w:cs="Calibri"/>
                <w:bCs/>
                <w:sz w:val="18"/>
                <w:szCs w:val="18"/>
              </w:rPr>
              <w:t xml:space="preserve"> </w:t>
            </w:r>
          </w:p>
        </w:tc>
      </w:tr>
      <w:tr w:rsidR="00785824" w:rsidRPr="0007683B" w14:paraId="6F46E452" w14:textId="77777777" w:rsidTr="00083155">
        <w:tc>
          <w:tcPr>
            <w:tcW w:w="2310" w:type="dxa"/>
            <w:gridSpan w:val="2"/>
            <w:tcBorders>
              <w:bottom w:val="single" w:sz="12" w:space="0" w:color="auto"/>
            </w:tcBorders>
          </w:tcPr>
          <w:p w14:paraId="25695BCC" w14:textId="77777777" w:rsidR="00785824" w:rsidRDefault="00785824" w:rsidP="00F61D3C">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6752" w:type="dxa"/>
            <w:gridSpan w:val="15"/>
            <w:tcBorders>
              <w:bottom w:val="single" w:sz="12" w:space="0" w:color="auto"/>
            </w:tcBorders>
          </w:tcPr>
          <w:p w14:paraId="62C5A327" w14:textId="77777777" w:rsidR="008D36C2" w:rsidRPr="00617798" w:rsidRDefault="008D36C2" w:rsidP="008D36C2">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14:paraId="5310F19F" w14:textId="77777777" w:rsidR="008D36C2" w:rsidRPr="00617798" w:rsidRDefault="008D36C2" w:rsidP="008D36C2">
            <w:pPr>
              <w:pStyle w:val="Odsekzoznamu"/>
              <w:numPr>
                <w:ilvl w:val="0"/>
                <w:numId w:val="32"/>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14:paraId="4C125487" w14:textId="77777777" w:rsidR="008D36C2" w:rsidRPr="00617798" w:rsidRDefault="008D36C2" w:rsidP="008D36C2">
            <w:pPr>
              <w:pStyle w:val="Odsekzoznamu"/>
              <w:numPr>
                <w:ilvl w:val="0"/>
                <w:numId w:val="32"/>
              </w:numPr>
              <w:ind w:left="402" w:hanging="218"/>
              <w:jc w:val="both"/>
              <w:rPr>
                <w:sz w:val="18"/>
                <w:szCs w:val="18"/>
              </w:rPr>
            </w:pPr>
            <w:r>
              <w:rPr>
                <w:sz w:val="18"/>
                <w:szCs w:val="18"/>
              </w:rPr>
              <w:t>v</w:t>
            </w:r>
            <w:r w:rsidRPr="00617798">
              <w:rPr>
                <w:sz w:val="18"/>
                <w:szCs w:val="18"/>
              </w:rPr>
              <w:t>o forme stretnutí vedenia fakulty so zástupcami študentov,</w:t>
            </w:r>
          </w:p>
          <w:p w14:paraId="76418ADE" w14:textId="77777777" w:rsidR="008D36C2" w:rsidRPr="00617798" w:rsidRDefault="008D36C2" w:rsidP="008D36C2">
            <w:pPr>
              <w:pStyle w:val="Odsekzoznamu"/>
              <w:numPr>
                <w:ilvl w:val="0"/>
                <w:numId w:val="32"/>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14:paraId="4B795FF5" w14:textId="77777777" w:rsidR="008D36C2" w:rsidRPr="00617798" w:rsidRDefault="008D36C2" w:rsidP="008D36C2">
            <w:pPr>
              <w:pStyle w:val="Odsekzoznamu"/>
              <w:numPr>
                <w:ilvl w:val="0"/>
                <w:numId w:val="32"/>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14:paraId="0A6316D8" w14:textId="77777777" w:rsidR="008D36C2" w:rsidRDefault="001419B8" w:rsidP="008D36C2">
            <w:pPr>
              <w:spacing w:line="216" w:lineRule="auto"/>
              <w:contextualSpacing/>
              <w:rPr>
                <w:sz w:val="18"/>
                <w:szCs w:val="18"/>
              </w:rPr>
            </w:pPr>
            <w:hyperlink r:id="rId24" w:history="1">
              <w:r w:rsidR="008D36C2" w:rsidRPr="004E3A13">
                <w:rPr>
                  <w:rStyle w:val="Hypertextovprepojenie"/>
                  <w:sz w:val="18"/>
                  <w:szCs w:val="18"/>
                </w:rPr>
                <w:t>Interná smernica č. 2/2011  Monitorovanie a hodnotenie kvality</w:t>
              </w:r>
            </w:hyperlink>
          </w:p>
          <w:p w14:paraId="74795F38" w14:textId="285510CE" w:rsidR="008D36C2" w:rsidRDefault="001419B8" w:rsidP="0007683B">
            <w:pPr>
              <w:rPr>
                <w:rFonts w:ascii="Calibri" w:eastAsia="Calibri" w:hAnsi="Calibri" w:cs="Calibri"/>
                <w:bCs/>
              </w:rPr>
            </w:pPr>
            <w:hyperlink r:id="rId25" w:history="1">
              <w:r w:rsidR="008D36C2" w:rsidRPr="004E3A13">
                <w:rPr>
                  <w:rStyle w:val="Hypertextovprepojenie"/>
                  <w:sz w:val="18"/>
                  <w:szCs w:val="18"/>
                </w:rPr>
                <w:t>Interná smernica 12/2010 o vybavovaní sťažností</w:t>
              </w:r>
            </w:hyperlink>
          </w:p>
        </w:tc>
      </w:tr>
      <w:tr w:rsidR="00B267CD" w:rsidRPr="0007683B" w14:paraId="0512EC93" w14:textId="77777777" w:rsidTr="00083155">
        <w:tc>
          <w:tcPr>
            <w:tcW w:w="9062" w:type="dxa"/>
            <w:gridSpan w:val="17"/>
            <w:tcBorders>
              <w:top w:val="single" w:sz="12" w:space="0" w:color="auto"/>
              <w:bottom w:val="single" w:sz="12" w:space="0" w:color="auto"/>
            </w:tcBorders>
          </w:tcPr>
          <w:p w14:paraId="0DB21D18" w14:textId="77777777" w:rsidR="00B267CD" w:rsidRDefault="00B267CD" w:rsidP="0007683B">
            <w:pPr>
              <w:rPr>
                <w:rFonts w:ascii="Calibri" w:eastAsia="Calibri" w:hAnsi="Calibri" w:cs="Calibri"/>
                <w:bCs/>
              </w:rPr>
            </w:pPr>
          </w:p>
        </w:tc>
      </w:tr>
      <w:tr w:rsidR="00B267CD" w:rsidRPr="00B267CD" w14:paraId="5BC1F5A5" w14:textId="77777777" w:rsidTr="00083155">
        <w:tc>
          <w:tcPr>
            <w:tcW w:w="9062" w:type="dxa"/>
            <w:gridSpan w:val="17"/>
            <w:tcBorders>
              <w:top w:val="single" w:sz="12" w:space="0" w:color="auto"/>
            </w:tcBorders>
          </w:tcPr>
          <w:p w14:paraId="420A887D" w14:textId="77777777" w:rsidR="00B267CD" w:rsidRDefault="00B267CD" w:rsidP="0007683B">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14:paraId="3B5234D7" w14:textId="77777777" w:rsidR="00B267CD" w:rsidRPr="00B267CD" w:rsidRDefault="00B267CD" w:rsidP="0007683B">
            <w:pPr>
              <w:rPr>
                <w:rFonts w:ascii="Calibri" w:eastAsia="Calibri" w:hAnsi="Calibri" w:cs="Calibri"/>
                <w:b/>
                <w:bCs/>
                <w:sz w:val="28"/>
                <w:szCs w:val="28"/>
              </w:rPr>
            </w:pPr>
          </w:p>
        </w:tc>
      </w:tr>
      <w:tr w:rsidR="00B267CD" w:rsidRPr="0007683B" w14:paraId="6BFFAC42" w14:textId="77777777" w:rsidTr="00083155">
        <w:tc>
          <w:tcPr>
            <w:tcW w:w="2310" w:type="dxa"/>
            <w:gridSpan w:val="2"/>
            <w:tcBorders>
              <w:bottom w:val="single" w:sz="12" w:space="0" w:color="auto"/>
            </w:tcBorders>
          </w:tcPr>
          <w:p w14:paraId="3AF9971B" w14:textId="77777777" w:rsidR="00B267CD" w:rsidRDefault="00B267CD"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Info</w:t>
            </w:r>
            <w:r w:rsidR="001A061A">
              <w:rPr>
                <w:rFonts w:ascii="Calibri" w:eastAsia="Calibri" w:hAnsi="Calibri" w:cs="Calibri"/>
                <w:b/>
                <w:bCs/>
              </w:rPr>
              <w:t>rmačné listy predmetov študijného programu</w:t>
            </w:r>
          </w:p>
        </w:tc>
        <w:tc>
          <w:tcPr>
            <w:tcW w:w="6752" w:type="dxa"/>
            <w:gridSpan w:val="15"/>
            <w:tcBorders>
              <w:bottom w:val="single" w:sz="12" w:space="0" w:color="auto"/>
            </w:tcBorders>
          </w:tcPr>
          <w:p w14:paraId="1426AA52" w14:textId="7936F295" w:rsidR="002F7A76" w:rsidRPr="002F7A76" w:rsidRDefault="003F6D02" w:rsidP="00FD435E">
            <w:pPr>
              <w:jc w:val="both"/>
              <w:rPr>
                <w:rFonts w:ascii="Calibri" w:eastAsia="Calibri" w:hAnsi="Calibri" w:cs="Calibri"/>
                <w:bCs/>
              </w:rPr>
            </w:pPr>
            <w:r w:rsidRPr="00E4013F">
              <w:rPr>
                <w:rFonts w:ascii="Calibri" w:eastAsia="Calibri" w:hAnsi="Calibri" w:cs="Calibri"/>
                <w:bCs/>
                <w:sz w:val="18"/>
                <w:szCs w:val="18"/>
              </w:rPr>
              <w:t>Zoznam predmetov a IL predmetov sú prílohou žiadosti o akreditáciu študijného programu.</w:t>
            </w:r>
          </w:p>
          <w:p w14:paraId="3B6D526B" w14:textId="155ED54A" w:rsidR="004C241B" w:rsidRDefault="004C241B" w:rsidP="002F7A76">
            <w:pPr>
              <w:rPr>
                <w:rFonts w:ascii="Calibri" w:eastAsia="Calibri" w:hAnsi="Calibri" w:cs="Calibri"/>
                <w:bCs/>
              </w:rPr>
            </w:pPr>
          </w:p>
        </w:tc>
      </w:tr>
      <w:tr w:rsidR="00503B23" w:rsidRPr="0007683B" w14:paraId="38390A6E" w14:textId="77777777" w:rsidTr="00083155">
        <w:tc>
          <w:tcPr>
            <w:tcW w:w="9062" w:type="dxa"/>
            <w:gridSpan w:val="17"/>
            <w:tcBorders>
              <w:top w:val="single" w:sz="12" w:space="0" w:color="auto"/>
              <w:bottom w:val="single" w:sz="12" w:space="0" w:color="auto"/>
            </w:tcBorders>
          </w:tcPr>
          <w:p w14:paraId="4A805491" w14:textId="77777777" w:rsidR="00503B23" w:rsidRDefault="00503B23" w:rsidP="0007683B">
            <w:pPr>
              <w:rPr>
                <w:rFonts w:ascii="Calibri" w:eastAsia="Calibri" w:hAnsi="Calibri" w:cs="Calibri"/>
                <w:bCs/>
              </w:rPr>
            </w:pPr>
          </w:p>
        </w:tc>
      </w:tr>
      <w:tr w:rsidR="00503B23" w:rsidRPr="0007683B" w14:paraId="0332F023" w14:textId="77777777" w:rsidTr="00083155">
        <w:tc>
          <w:tcPr>
            <w:tcW w:w="9062" w:type="dxa"/>
            <w:gridSpan w:val="17"/>
            <w:tcBorders>
              <w:top w:val="single" w:sz="12" w:space="0" w:color="auto"/>
            </w:tcBorders>
          </w:tcPr>
          <w:p w14:paraId="7F51E9EF" w14:textId="77777777" w:rsidR="00503B23" w:rsidRDefault="00503B23" w:rsidP="0007683B">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14:paraId="04887D13" w14:textId="77777777" w:rsidR="00503B23" w:rsidRPr="00503B23" w:rsidRDefault="00503B23" w:rsidP="0007683B">
            <w:pPr>
              <w:rPr>
                <w:rFonts w:ascii="Calibri" w:eastAsia="Calibri" w:hAnsi="Calibri" w:cs="Calibri"/>
                <w:b/>
                <w:bCs/>
                <w:sz w:val="28"/>
                <w:szCs w:val="28"/>
              </w:rPr>
            </w:pPr>
          </w:p>
        </w:tc>
      </w:tr>
      <w:tr w:rsidR="00503B23" w:rsidRPr="0007683B" w14:paraId="19F4F74F" w14:textId="77777777" w:rsidTr="00083155">
        <w:tc>
          <w:tcPr>
            <w:tcW w:w="4673" w:type="dxa"/>
            <w:gridSpan w:val="9"/>
          </w:tcPr>
          <w:p w14:paraId="543324F6" w14:textId="77777777"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14:paraId="491DDEB1" w14:textId="77777777" w:rsidR="00503B23" w:rsidRPr="003F6D02" w:rsidRDefault="00655B84" w:rsidP="0007683B">
            <w:pPr>
              <w:rPr>
                <w:rFonts w:ascii="Calibri" w:eastAsia="Calibri" w:hAnsi="Calibri" w:cs="Calibri"/>
                <w:bCs/>
                <w:sz w:val="18"/>
                <w:szCs w:val="18"/>
              </w:rPr>
            </w:pPr>
            <w:r w:rsidRPr="003F6D02">
              <w:rPr>
                <w:rFonts w:ascii="Calibri" w:eastAsia="Calibri" w:hAnsi="Calibri" w:cs="Calibri"/>
                <w:bCs/>
                <w:sz w:val="18"/>
                <w:szCs w:val="18"/>
              </w:rPr>
              <w:t>X</w:t>
            </w:r>
          </w:p>
        </w:tc>
      </w:tr>
      <w:tr w:rsidR="00503B23" w:rsidRPr="0007683B" w14:paraId="77687227" w14:textId="77777777" w:rsidTr="00083155">
        <w:tc>
          <w:tcPr>
            <w:tcW w:w="4673" w:type="dxa"/>
            <w:gridSpan w:val="9"/>
            <w:tcBorders>
              <w:bottom w:val="single" w:sz="12" w:space="0" w:color="auto"/>
            </w:tcBorders>
          </w:tcPr>
          <w:p w14:paraId="65C03E5B" w14:textId="77777777"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14:paraId="1B250CCA" w14:textId="77777777" w:rsidR="00503B23" w:rsidRPr="003F6D02" w:rsidRDefault="00655B84" w:rsidP="0007683B">
            <w:pPr>
              <w:rPr>
                <w:rFonts w:ascii="Calibri" w:eastAsia="Calibri" w:hAnsi="Calibri" w:cs="Calibri"/>
                <w:bCs/>
                <w:sz w:val="18"/>
                <w:szCs w:val="18"/>
              </w:rPr>
            </w:pPr>
            <w:r w:rsidRPr="003F6D02">
              <w:rPr>
                <w:rFonts w:ascii="Calibri" w:eastAsia="Calibri" w:hAnsi="Calibri" w:cs="Calibri"/>
                <w:bCs/>
                <w:sz w:val="18"/>
                <w:szCs w:val="18"/>
              </w:rPr>
              <w:t>X</w:t>
            </w:r>
          </w:p>
        </w:tc>
      </w:tr>
      <w:tr w:rsidR="00503B23" w:rsidRPr="0007683B" w14:paraId="271554EF" w14:textId="77777777" w:rsidTr="00083155">
        <w:tc>
          <w:tcPr>
            <w:tcW w:w="9062" w:type="dxa"/>
            <w:gridSpan w:val="17"/>
            <w:tcBorders>
              <w:top w:val="single" w:sz="12" w:space="0" w:color="auto"/>
              <w:bottom w:val="single" w:sz="12" w:space="0" w:color="auto"/>
            </w:tcBorders>
          </w:tcPr>
          <w:p w14:paraId="7CF03B06" w14:textId="77777777" w:rsidR="00503B23" w:rsidRDefault="00503B23" w:rsidP="0007683B">
            <w:pPr>
              <w:rPr>
                <w:rFonts w:ascii="Calibri" w:eastAsia="Calibri" w:hAnsi="Calibri" w:cs="Calibri"/>
                <w:bCs/>
              </w:rPr>
            </w:pPr>
          </w:p>
        </w:tc>
      </w:tr>
      <w:tr w:rsidR="00503B23" w:rsidRPr="00503B23" w14:paraId="168EFF31" w14:textId="77777777" w:rsidTr="00083155">
        <w:tc>
          <w:tcPr>
            <w:tcW w:w="9062" w:type="dxa"/>
            <w:gridSpan w:val="17"/>
            <w:tcBorders>
              <w:top w:val="single" w:sz="12" w:space="0" w:color="auto"/>
            </w:tcBorders>
          </w:tcPr>
          <w:p w14:paraId="7868231F" w14:textId="77777777" w:rsidR="00503B23" w:rsidRDefault="00503B23" w:rsidP="0007683B">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14:paraId="4E185558" w14:textId="77777777" w:rsidR="00503B23" w:rsidRPr="00503B23" w:rsidRDefault="00503B23" w:rsidP="0007683B">
            <w:pPr>
              <w:rPr>
                <w:rFonts w:ascii="Calibri" w:eastAsia="Calibri" w:hAnsi="Calibri" w:cs="Calibri"/>
                <w:b/>
                <w:bCs/>
                <w:sz w:val="28"/>
                <w:szCs w:val="28"/>
              </w:rPr>
            </w:pPr>
          </w:p>
        </w:tc>
      </w:tr>
      <w:tr w:rsidR="00503B23" w:rsidRPr="0007683B" w14:paraId="1D470C79" w14:textId="77777777" w:rsidTr="00083155">
        <w:tc>
          <w:tcPr>
            <w:tcW w:w="2547" w:type="dxa"/>
            <w:gridSpan w:val="3"/>
          </w:tcPr>
          <w:p w14:paraId="06E0B5B3" w14:textId="77777777"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Osoba zodpovedná za uskutočňovanie, rozvoj a kvalitu študijného programu</w:t>
            </w:r>
            <w:r w:rsidR="00162D34">
              <w:rPr>
                <w:rStyle w:val="Odkaznapoznmkupodiarou"/>
                <w:rFonts w:ascii="Calibri" w:eastAsia="Calibri" w:hAnsi="Calibri" w:cs="Calibri"/>
                <w:b/>
                <w:bCs/>
              </w:rPr>
              <w:footnoteReference w:id="10"/>
            </w:r>
          </w:p>
        </w:tc>
        <w:tc>
          <w:tcPr>
            <w:tcW w:w="6515" w:type="dxa"/>
            <w:gridSpan w:val="14"/>
          </w:tcPr>
          <w:p w14:paraId="1E6CBD38" w14:textId="77777777" w:rsidR="00FD435E" w:rsidRPr="003F6D02" w:rsidRDefault="00FD435E" w:rsidP="00FD435E">
            <w:pPr>
              <w:rPr>
                <w:rStyle w:val="normaltextrun"/>
                <w:rFonts w:ascii="Calibri" w:hAnsi="Calibri" w:cs="Calibri"/>
                <w:sz w:val="18"/>
                <w:szCs w:val="18"/>
              </w:rPr>
            </w:pPr>
            <w:r w:rsidRPr="003F6D02">
              <w:rPr>
                <w:rStyle w:val="normaltextrun"/>
                <w:rFonts w:ascii="Calibri" w:hAnsi="Calibri" w:cs="Calibri"/>
                <w:sz w:val="18"/>
                <w:szCs w:val="18"/>
              </w:rPr>
              <w:t>doc. Ing. Martin Lábaj, PhD.</w:t>
            </w:r>
          </w:p>
          <w:p w14:paraId="4CA3C610" w14:textId="77777777" w:rsidR="00FD435E" w:rsidRPr="003F6D02" w:rsidRDefault="00FD435E" w:rsidP="00FD435E">
            <w:pPr>
              <w:rPr>
                <w:rStyle w:val="normaltextrun"/>
                <w:rFonts w:ascii="Calibri" w:hAnsi="Calibri" w:cs="Calibri"/>
                <w:sz w:val="18"/>
                <w:szCs w:val="18"/>
              </w:rPr>
            </w:pPr>
            <w:r w:rsidRPr="003F6D02">
              <w:rPr>
                <w:rStyle w:val="normaltextrun"/>
                <w:rFonts w:ascii="Calibri" w:hAnsi="Calibri" w:cs="Calibri"/>
                <w:sz w:val="18"/>
                <w:szCs w:val="18"/>
              </w:rPr>
              <w:t>Docent</w:t>
            </w:r>
          </w:p>
          <w:p w14:paraId="41F240E9" w14:textId="77777777" w:rsidR="00FD435E" w:rsidRPr="003F6D02" w:rsidRDefault="00FD435E" w:rsidP="00FD435E">
            <w:pPr>
              <w:rPr>
                <w:rStyle w:val="normaltextrun"/>
                <w:rFonts w:ascii="Calibri" w:hAnsi="Calibri" w:cs="Calibri"/>
                <w:sz w:val="18"/>
                <w:szCs w:val="18"/>
              </w:rPr>
            </w:pPr>
            <w:r w:rsidRPr="003F6D02">
              <w:rPr>
                <w:rStyle w:val="normaltextrun"/>
                <w:rFonts w:ascii="Calibri" w:hAnsi="Calibri" w:cs="Calibri"/>
                <w:sz w:val="18"/>
                <w:szCs w:val="18"/>
              </w:rPr>
              <w:t>Katedra hospodárskej politiky</w:t>
            </w:r>
          </w:p>
          <w:p w14:paraId="05B0F01B" w14:textId="77777777" w:rsidR="00FD435E" w:rsidRPr="003F6D02" w:rsidRDefault="00FD435E" w:rsidP="00FD435E">
            <w:pPr>
              <w:rPr>
                <w:rStyle w:val="normaltextrun"/>
                <w:rFonts w:ascii="Calibri" w:hAnsi="Calibri" w:cs="Calibri"/>
                <w:sz w:val="18"/>
                <w:szCs w:val="18"/>
              </w:rPr>
            </w:pPr>
            <w:r w:rsidRPr="003F6D02">
              <w:rPr>
                <w:rStyle w:val="normaltextrun"/>
                <w:rFonts w:ascii="Calibri" w:hAnsi="Calibri" w:cs="Calibri"/>
                <w:sz w:val="18"/>
                <w:szCs w:val="18"/>
              </w:rPr>
              <w:t>martin.labaj@euba.sk, +421 2 6729 1440</w:t>
            </w:r>
          </w:p>
          <w:p w14:paraId="36275079" w14:textId="0FC1F1FA" w:rsidR="00B10D5C" w:rsidRDefault="00B10D5C" w:rsidP="009236CF">
            <w:pPr>
              <w:rPr>
                <w:rFonts w:ascii="Calibri" w:eastAsia="Calibri" w:hAnsi="Calibri" w:cs="Calibri"/>
                <w:bCs/>
              </w:rPr>
            </w:pPr>
          </w:p>
        </w:tc>
      </w:tr>
      <w:tr w:rsidR="00503B23" w:rsidRPr="0007683B" w14:paraId="509AA869" w14:textId="77777777" w:rsidTr="009236CF">
        <w:tc>
          <w:tcPr>
            <w:tcW w:w="6931" w:type="dxa"/>
            <w:gridSpan w:val="16"/>
          </w:tcPr>
          <w:p w14:paraId="49B6419E" w14:textId="77777777" w:rsidR="00503B23" w:rsidRDefault="00B10D5C" w:rsidP="00F61D3C">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2131" w:type="dxa"/>
          </w:tcPr>
          <w:p w14:paraId="7000250F" w14:textId="77777777" w:rsidR="00503B23" w:rsidRDefault="00503B23" w:rsidP="0007683B">
            <w:pPr>
              <w:rPr>
                <w:rFonts w:ascii="Calibri" w:eastAsia="Calibri" w:hAnsi="Calibri" w:cs="Calibri"/>
                <w:bCs/>
              </w:rPr>
            </w:pPr>
          </w:p>
        </w:tc>
      </w:tr>
      <w:tr w:rsidR="003321BE" w:rsidRPr="0007683B" w14:paraId="0BFA00C3" w14:textId="77777777" w:rsidTr="00083155">
        <w:tc>
          <w:tcPr>
            <w:tcW w:w="2547" w:type="dxa"/>
            <w:gridSpan w:val="3"/>
          </w:tcPr>
          <w:p w14:paraId="583B96A4" w14:textId="77777777" w:rsidR="003321BE" w:rsidRDefault="003321BE" w:rsidP="003321BE">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14:paraId="783F9AE0" w14:textId="147AD130" w:rsidR="003321BE" w:rsidRPr="003F6D02" w:rsidRDefault="0082286E" w:rsidP="003321BE">
            <w:pPr>
              <w:rPr>
                <w:rStyle w:val="normaltextrun"/>
                <w:rFonts w:ascii="Calibri" w:hAnsi="Calibri" w:cs="Calibri"/>
                <w:sz w:val="18"/>
                <w:szCs w:val="18"/>
              </w:rPr>
            </w:pPr>
            <w:r w:rsidRPr="003F6D02">
              <w:rPr>
                <w:rStyle w:val="normaltextrun"/>
                <w:rFonts w:ascii="Calibri" w:hAnsi="Calibri" w:cs="Calibri"/>
                <w:sz w:val="18"/>
                <w:szCs w:val="18"/>
              </w:rPr>
              <w:t>Pokročilé témy z mikroekonómie</w:t>
            </w:r>
          </w:p>
          <w:p w14:paraId="2A7DD972" w14:textId="77777777" w:rsidR="003321BE" w:rsidRPr="003F6D02" w:rsidRDefault="003321BE" w:rsidP="003321BE">
            <w:pPr>
              <w:pStyle w:val="paragraph"/>
              <w:spacing w:before="0" w:beforeAutospacing="0" w:after="0" w:afterAutospacing="0"/>
              <w:textAlignment w:val="baseline"/>
              <w:rPr>
                <w:rFonts w:ascii="Segoe UI" w:hAnsi="Segoe UI" w:cs="Segoe UI"/>
                <w:sz w:val="18"/>
                <w:szCs w:val="18"/>
              </w:rPr>
            </w:pPr>
            <w:r w:rsidRPr="003F6D02">
              <w:rPr>
                <w:rStyle w:val="normaltextrun"/>
                <w:rFonts w:ascii="Calibri" w:hAnsi="Calibri" w:cs="Calibri"/>
                <w:sz w:val="18"/>
                <w:szCs w:val="18"/>
                <w:lang w:val="sk-SK"/>
              </w:rPr>
              <w:t>prof. Ing. Anetta Čaplánová, PhD.</w:t>
            </w:r>
            <w:r w:rsidRPr="003F6D02">
              <w:rPr>
                <w:rStyle w:val="eop"/>
                <w:rFonts w:ascii="Calibri" w:hAnsi="Calibri" w:cs="Calibri"/>
                <w:sz w:val="18"/>
                <w:szCs w:val="18"/>
              </w:rPr>
              <w:t> </w:t>
            </w:r>
          </w:p>
          <w:p w14:paraId="390BAB27" w14:textId="77777777" w:rsidR="003321BE" w:rsidRPr="003F6D02" w:rsidRDefault="003321BE" w:rsidP="003321BE">
            <w:pPr>
              <w:pStyle w:val="paragraph"/>
              <w:spacing w:before="0" w:beforeAutospacing="0" w:after="0" w:afterAutospacing="0"/>
              <w:textAlignment w:val="baseline"/>
              <w:rPr>
                <w:rFonts w:ascii="Segoe UI" w:hAnsi="Segoe UI" w:cs="Segoe UI"/>
                <w:sz w:val="18"/>
                <w:szCs w:val="18"/>
              </w:rPr>
            </w:pPr>
            <w:r w:rsidRPr="003F6D02">
              <w:rPr>
                <w:rStyle w:val="normaltextrun"/>
                <w:rFonts w:ascii="Calibri" w:hAnsi="Calibri" w:cs="Calibri"/>
                <w:sz w:val="18"/>
                <w:szCs w:val="18"/>
                <w:lang w:val="sk-SK"/>
              </w:rPr>
              <w:t>profesor</w:t>
            </w:r>
            <w:r w:rsidRPr="003F6D02">
              <w:rPr>
                <w:rStyle w:val="eop"/>
                <w:rFonts w:ascii="Calibri" w:hAnsi="Calibri" w:cs="Calibri"/>
                <w:sz w:val="18"/>
                <w:szCs w:val="18"/>
              </w:rPr>
              <w:t> </w:t>
            </w:r>
          </w:p>
          <w:p w14:paraId="0FB1CE9D" w14:textId="77777777" w:rsidR="003321BE" w:rsidRPr="003F6D02" w:rsidRDefault="003321BE" w:rsidP="003321BE">
            <w:pPr>
              <w:pStyle w:val="paragraph"/>
              <w:spacing w:before="0" w:beforeAutospacing="0" w:after="0" w:afterAutospacing="0"/>
              <w:textAlignment w:val="baseline"/>
              <w:rPr>
                <w:rFonts w:ascii="Segoe UI" w:hAnsi="Segoe UI" w:cs="Segoe UI"/>
                <w:sz w:val="18"/>
                <w:szCs w:val="18"/>
              </w:rPr>
            </w:pPr>
            <w:r w:rsidRPr="003F6D02">
              <w:rPr>
                <w:rStyle w:val="normaltextrun"/>
                <w:rFonts w:ascii="Calibri" w:hAnsi="Calibri" w:cs="Calibri"/>
                <w:sz w:val="18"/>
                <w:szCs w:val="18"/>
                <w:lang w:val="sk-SK"/>
              </w:rPr>
              <w:t>Katedra ekonomickej teórie</w:t>
            </w:r>
            <w:r w:rsidRPr="003F6D02">
              <w:rPr>
                <w:rStyle w:val="eop"/>
                <w:rFonts w:ascii="Calibri" w:hAnsi="Calibri" w:cs="Calibri"/>
                <w:sz w:val="18"/>
                <w:szCs w:val="18"/>
              </w:rPr>
              <w:t> </w:t>
            </w:r>
          </w:p>
          <w:p w14:paraId="33500F8A" w14:textId="77777777" w:rsidR="003321BE" w:rsidRPr="003F6D02" w:rsidRDefault="003321BE" w:rsidP="003321BE">
            <w:pPr>
              <w:pStyle w:val="paragraph"/>
              <w:spacing w:before="0" w:beforeAutospacing="0" w:after="0" w:afterAutospacing="0"/>
              <w:textAlignment w:val="baseline"/>
              <w:rPr>
                <w:rFonts w:ascii="Segoe UI" w:hAnsi="Segoe UI" w:cs="Segoe UI"/>
                <w:sz w:val="18"/>
                <w:szCs w:val="18"/>
              </w:rPr>
            </w:pPr>
            <w:r w:rsidRPr="003F6D02">
              <w:rPr>
                <w:rStyle w:val="normaltextrun"/>
                <w:rFonts w:ascii="Calibri" w:hAnsi="Calibri" w:cs="Calibri"/>
                <w:sz w:val="18"/>
                <w:szCs w:val="18"/>
                <w:lang w:val="sk-SK"/>
              </w:rPr>
              <w:t>anetta.caplanova@euba.sk,  +421 2 6729 1531</w:t>
            </w:r>
            <w:r w:rsidRPr="003F6D02">
              <w:rPr>
                <w:rStyle w:val="eop"/>
                <w:rFonts w:ascii="Calibri" w:hAnsi="Calibri" w:cs="Calibri"/>
                <w:sz w:val="18"/>
                <w:szCs w:val="18"/>
              </w:rPr>
              <w:t> </w:t>
            </w:r>
          </w:p>
          <w:p w14:paraId="1F3694DF" w14:textId="2170E4F2" w:rsidR="003321BE" w:rsidRPr="003F6D02" w:rsidRDefault="003321BE" w:rsidP="003321BE">
            <w:pPr>
              <w:rPr>
                <w:rFonts w:ascii="Calibri" w:eastAsia="Calibri" w:hAnsi="Calibri" w:cs="Calibri"/>
                <w:bCs/>
                <w:sz w:val="18"/>
                <w:szCs w:val="18"/>
                <w:highlight w:val="yellow"/>
              </w:rPr>
            </w:pPr>
            <w:r w:rsidRPr="003F6D02">
              <w:rPr>
                <w:rStyle w:val="normaltextrun"/>
                <w:rFonts w:ascii="Calibri" w:hAnsi="Calibri" w:cs="Calibri"/>
                <w:sz w:val="18"/>
                <w:szCs w:val="18"/>
              </w:rPr>
              <w:t>https://www.portalvs.sk/regzam/detail/128</w:t>
            </w:r>
            <w:r w:rsidRPr="003F6D02">
              <w:rPr>
                <w:rStyle w:val="eop"/>
                <w:rFonts w:ascii="Calibri" w:hAnsi="Calibri" w:cs="Calibri"/>
                <w:sz w:val="18"/>
                <w:szCs w:val="18"/>
              </w:rPr>
              <w:t> </w:t>
            </w:r>
          </w:p>
        </w:tc>
      </w:tr>
      <w:tr w:rsidR="003321BE" w:rsidRPr="0007683B" w14:paraId="205B535D" w14:textId="77777777" w:rsidTr="00083155">
        <w:tc>
          <w:tcPr>
            <w:tcW w:w="2547" w:type="dxa"/>
            <w:gridSpan w:val="3"/>
          </w:tcPr>
          <w:p w14:paraId="10FBF2D6" w14:textId="77777777" w:rsidR="003321BE" w:rsidRDefault="003321BE" w:rsidP="003321BE">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tcPr>
          <w:p w14:paraId="255C45C3" w14:textId="0C24B8D8" w:rsidR="003321BE" w:rsidRPr="003F6D02" w:rsidRDefault="0082286E" w:rsidP="003321BE">
            <w:pPr>
              <w:rPr>
                <w:rStyle w:val="normaltextrun"/>
                <w:rFonts w:ascii="Calibri" w:hAnsi="Calibri" w:cs="Calibri"/>
                <w:sz w:val="18"/>
                <w:szCs w:val="18"/>
              </w:rPr>
            </w:pPr>
            <w:r w:rsidRPr="003F6D02">
              <w:rPr>
                <w:rStyle w:val="normaltextrun"/>
                <w:rFonts w:ascii="Calibri" w:hAnsi="Calibri" w:cs="Calibri"/>
                <w:sz w:val="18"/>
                <w:szCs w:val="18"/>
              </w:rPr>
              <w:t>Pokročilé témy z makroekonómie</w:t>
            </w:r>
          </w:p>
          <w:p w14:paraId="7F0B8ED9"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Ing. Marcel Novák, PhD.</w:t>
            </w:r>
          </w:p>
          <w:p w14:paraId="79742393"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Docent</w:t>
            </w:r>
          </w:p>
          <w:p w14:paraId="7785AB45"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Katedra ekonomickej teórie</w:t>
            </w:r>
          </w:p>
          <w:p w14:paraId="5E08736C" w14:textId="77777777" w:rsidR="003321BE" w:rsidRPr="003F6D02" w:rsidRDefault="001419B8" w:rsidP="003321BE">
            <w:pPr>
              <w:rPr>
                <w:rStyle w:val="normaltextrun"/>
                <w:rFonts w:ascii="Calibri" w:hAnsi="Calibri" w:cs="Calibri"/>
                <w:sz w:val="18"/>
                <w:szCs w:val="18"/>
              </w:rPr>
            </w:pPr>
            <w:hyperlink r:id="rId26" w:history="1">
              <w:r w:rsidR="003321BE" w:rsidRPr="003F6D02">
                <w:rPr>
                  <w:rStyle w:val="Hypertextovprepojenie"/>
                  <w:rFonts w:ascii="Calibri" w:hAnsi="Calibri" w:cs="Calibri"/>
                  <w:sz w:val="18"/>
                  <w:szCs w:val="18"/>
                </w:rPr>
                <w:t>marcel.novak@euba.sk</w:t>
              </w:r>
            </w:hyperlink>
            <w:r w:rsidR="003321BE" w:rsidRPr="003F6D02">
              <w:rPr>
                <w:rStyle w:val="normaltextrun"/>
                <w:rFonts w:ascii="Calibri" w:hAnsi="Calibri" w:cs="Calibri"/>
                <w:sz w:val="18"/>
                <w:szCs w:val="18"/>
              </w:rPr>
              <w:t>, +421 2 6729 1298</w:t>
            </w:r>
          </w:p>
          <w:p w14:paraId="2A913998" w14:textId="0540CBBB" w:rsidR="003321BE" w:rsidRPr="003F6D02" w:rsidRDefault="003321BE" w:rsidP="003321BE">
            <w:pPr>
              <w:rPr>
                <w:rFonts w:ascii="Calibri" w:eastAsia="Calibri" w:hAnsi="Calibri" w:cs="Calibri"/>
                <w:bCs/>
                <w:sz w:val="18"/>
                <w:szCs w:val="18"/>
                <w:highlight w:val="yellow"/>
              </w:rPr>
            </w:pPr>
            <w:r w:rsidRPr="003F6D02">
              <w:rPr>
                <w:rStyle w:val="normaltextrun"/>
                <w:rFonts w:ascii="Calibri" w:hAnsi="Calibri" w:cs="Calibri"/>
                <w:sz w:val="18"/>
                <w:szCs w:val="18"/>
              </w:rPr>
              <w:t>https://www.portalvs.sk/regzam/detail/190</w:t>
            </w:r>
          </w:p>
        </w:tc>
      </w:tr>
      <w:tr w:rsidR="003321BE" w:rsidRPr="0007683B" w14:paraId="2A8B8B57" w14:textId="77777777" w:rsidTr="00083155">
        <w:tc>
          <w:tcPr>
            <w:tcW w:w="2547" w:type="dxa"/>
            <w:gridSpan w:val="3"/>
          </w:tcPr>
          <w:p w14:paraId="6A99D3C6" w14:textId="77777777" w:rsidR="003321BE" w:rsidRDefault="003321BE" w:rsidP="003321BE">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14:paraId="5CED8684" w14:textId="08A12DC3" w:rsidR="003321BE" w:rsidRPr="003F6D02" w:rsidRDefault="00FD5E3C" w:rsidP="003321BE">
            <w:pPr>
              <w:rPr>
                <w:rStyle w:val="normaltextrun"/>
                <w:rFonts w:ascii="Calibri" w:hAnsi="Calibri" w:cs="Calibri"/>
                <w:sz w:val="18"/>
                <w:szCs w:val="18"/>
              </w:rPr>
            </w:pPr>
            <w:r w:rsidRPr="003F6D02">
              <w:rPr>
                <w:rStyle w:val="normaltextrun"/>
                <w:rFonts w:ascii="Calibri" w:hAnsi="Calibri" w:cs="Calibri"/>
                <w:sz w:val="18"/>
                <w:szCs w:val="18"/>
              </w:rPr>
              <w:t>Ekonomický seminár</w:t>
            </w:r>
          </w:p>
          <w:p w14:paraId="375EF836"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Ing. Eduard Nežinský, PhD.</w:t>
            </w:r>
          </w:p>
          <w:p w14:paraId="516507F5"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Docent</w:t>
            </w:r>
          </w:p>
          <w:p w14:paraId="2BEF21C4"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Katedra hospodárskej politiky</w:t>
            </w:r>
          </w:p>
          <w:p w14:paraId="0FEF14ED"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eduard.nezinsky@euba.sk, +421 2 6729 1454</w:t>
            </w:r>
          </w:p>
          <w:p w14:paraId="7F8EF64B" w14:textId="62028ED4" w:rsidR="003321BE" w:rsidRPr="003F6D02" w:rsidRDefault="001419B8" w:rsidP="003321BE">
            <w:pPr>
              <w:rPr>
                <w:rFonts w:ascii="Calibri" w:eastAsia="Calibri" w:hAnsi="Calibri" w:cs="Calibri"/>
                <w:bCs/>
                <w:sz w:val="18"/>
                <w:szCs w:val="18"/>
                <w:highlight w:val="yellow"/>
              </w:rPr>
            </w:pPr>
            <w:hyperlink r:id="rId27" w:history="1">
              <w:r w:rsidR="003321BE" w:rsidRPr="003F6D02">
                <w:rPr>
                  <w:rStyle w:val="Hypertextovprepojenie"/>
                  <w:rFonts w:ascii="Calibri" w:hAnsi="Calibri" w:cs="Calibri"/>
                  <w:sz w:val="18"/>
                  <w:szCs w:val="18"/>
                </w:rPr>
                <w:t>https://www.portalvs.sk/regzam/detail/20773</w:t>
              </w:r>
            </w:hyperlink>
          </w:p>
        </w:tc>
      </w:tr>
      <w:tr w:rsidR="003321BE" w:rsidRPr="0007683B" w14:paraId="06E3B8CA" w14:textId="77777777" w:rsidTr="00083155">
        <w:tc>
          <w:tcPr>
            <w:tcW w:w="2547" w:type="dxa"/>
            <w:gridSpan w:val="3"/>
          </w:tcPr>
          <w:p w14:paraId="466D5841" w14:textId="77777777" w:rsidR="003321BE" w:rsidRDefault="003321BE" w:rsidP="003321BE">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14:paraId="65606831" w14:textId="50231619" w:rsidR="003321BE" w:rsidRPr="003F6D02" w:rsidRDefault="00FD5E3C" w:rsidP="003321BE">
            <w:pPr>
              <w:rPr>
                <w:rStyle w:val="normaltextrun"/>
                <w:rFonts w:ascii="Calibri" w:hAnsi="Calibri" w:cs="Calibri"/>
                <w:sz w:val="18"/>
                <w:szCs w:val="18"/>
              </w:rPr>
            </w:pPr>
            <w:r w:rsidRPr="003F6D02">
              <w:rPr>
                <w:rStyle w:val="normaltextrun"/>
                <w:rFonts w:ascii="Calibri" w:hAnsi="Calibri" w:cs="Calibri"/>
                <w:sz w:val="18"/>
                <w:szCs w:val="18"/>
              </w:rPr>
              <w:t>Doktorandský výskumný seminár</w:t>
            </w:r>
          </w:p>
          <w:p w14:paraId="3E8A0195"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doc. Ing. Štefan Rehák, PhD.</w:t>
            </w:r>
          </w:p>
          <w:p w14:paraId="4F6B8C8A"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Docent</w:t>
            </w:r>
          </w:p>
          <w:p w14:paraId="6BFB7B0C"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Katedra verejnej správy a regionálneho rozvoja</w:t>
            </w:r>
          </w:p>
          <w:p w14:paraId="29AC714C"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stefan.rehak@euba.sk, +421 2 6729 1318</w:t>
            </w:r>
          </w:p>
          <w:p w14:paraId="7844EA76" w14:textId="578346DA" w:rsidR="003321BE" w:rsidRPr="003F6D02" w:rsidRDefault="001419B8" w:rsidP="003321BE">
            <w:pPr>
              <w:rPr>
                <w:rFonts w:ascii="Calibri" w:eastAsia="Calibri" w:hAnsi="Calibri" w:cs="Calibri"/>
                <w:bCs/>
                <w:sz w:val="18"/>
                <w:szCs w:val="18"/>
                <w:highlight w:val="yellow"/>
              </w:rPr>
            </w:pPr>
            <w:hyperlink r:id="rId28" w:history="1">
              <w:r w:rsidR="003321BE" w:rsidRPr="003F6D02">
                <w:rPr>
                  <w:rStyle w:val="Hypertextovprepojenie"/>
                  <w:rFonts w:ascii="Calibri" w:hAnsi="Calibri" w:cs="Calibri"/>
                  <w:sz w:val="18"/>
                  <w:szCs w:val="18"/>
                </w:rPr>
                <w:t>https://www.portalvs.sk/regzam/detail/211</w:t>
              </w:r>
            </w:hyperlink>
          </w:p>
        </w:tc>
      </w:tr>
      <w:tr w:rsidR="003321BE" w:rsidRPr="0007683B" w14:paraId="01661FC5" w14:textId="77777777" w:rsidTr="00083155">
        <w:tc>
          <w:tcPr>
            <w:tcW w:w="2547" w:type="dxa"/>
            <w:gridSpan w:val="3"/>
          </w:tcPr>
          <w:p w14:paraId="6934E40A" w14:textId="77777777" w:rsidR="003321BE" w:rsidRDefault="003321BE" w:rsidP="003321BE">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14:paraId="246D0562" w14:textId="0FECCA12" w:rsidR="003321BE" w:rsidRPr="003F6D02" w:rsidRDefault="00FD5E3C" w:rsidP="003321BE">
            <w:pPr>
              <w:rPr>
                <w:rStyle w:val="normaltextrun"/>
                <w:rFonts w:ascii="Calibri" w:hAnsi="Calibri" w:cs="Calibri"/>
                <w:sz w:val="18"/>
                <w:szCs w:val="18"/>
              </w:rPr>
            </w:pPr>
            <w:r w:rsidRPr="003F6D02">
              <w:rPr>
                <w:rStyle w:val="normaltextrun"/>
                <w:rFonts w:ascii="Calibri" w:hAnsi="Calibri" w:cs="Calibri"/>
                <w:sz w:val="18"/>
                <w:szCs w:val="18"/>
              </w:rPr>
              <w:t>Pokročilé témy z ekonometrie</w:t>
            </w:r>
          </w:p>
          <w:p w14:paraId="40617E1D"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doc. Ing. Martin Lábaj, PhD.</w:t>
            </w:r>
          </w:p>
          <w:p w14:paraId="772FF9DF"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Docent</w:t>
            </w:r>
          </w:p>
          <w:p w14:paraId="0691C9F7"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Katedra hospodárskej politiky</w:t>
            </w:r>
          </w:p>
          <w:p w14:paraId="21FDB637" w14:textId="77777777" w:rsidR="003321BE" w:rsidRPr="003F6D02" w:rsidRDefault="003321BE" w:rsidP="003321BE">
            <w:pPr>
              <w:rPr>
                <w:rStyle w:val="normaltextrun"/>
                <w:rFonts w:ascii="Calibri" w:hAnsi="Calibri" w:cs="Calibri"/>
                <w:sz w:val="18"/>
                <w:szCs w:val="18"/>
              </w:rPr>
            </w:pPr>
            <w:r w:rsidRPr="003F6D02">
              <w:rPr>
                <w:rStyle w:val="normaltextrun"/>
                <w:rFonts w:ascii="Calibri" w:hAnsi="Calibri" w:cs="Calibri"/>
                <w:sz w:val="18"/>
                <w:szCs w:val="18"/>
              </w:rPr>
              <w:t>martin.labaj@euba.sk, +421 2 6729 1440</w:t>
            </w:r>
          </w:p>
          <w:p w14:paraId="42BA5545" w14:textId="1D441946" w:rsidR="003321BE" w:rsidRPr="003F6D02" w:rsidRDefault="001419B8" w:rsidP="003321BE">
            <w:pPr>
              <w:rPr>
                <w:rFonts w:ascii="Calibri" w:eastAsia="Calibri" w:hAnsi="Calibri" w:cs="Calibri"/>
                <w:bCs/>
                <w:sz w:val="18"/>
                <w:szCs w:val="18"/>
                <w:highlight w:val="yellow"/>
              </w:rPr>
            </w:pPr>
            <w:hyperlink r:id="rId29" w:history="1">
              <w:r w:rsidR="003321BE" w:rsidRPr="003F6D02">
                <w:rPr>
                  <w:rStyle w:val="Hypertextovprepojenie"/>
                  <w:rFonts w:ascii="Calibri" w:hAnsi="Calibri" w:cs="Calibri"/>
                  <w:sz w:val="18"/>
                  <w:szCs w:val="18"/>
                </w:rPr>
                <w:t>https://www.portalvs.sk/regzam/detail/165</w:t>
              </w:r>
            </w:hyperlink>
          </w:p>
        </w:tc>
      </w:tr>
      <w:tr w:rsidR="00B10D5C" w:rsidRPr="0007683B" w14:paraId="12D0B496" w14:textId="77777777" w:rsidTr="00083155">
        <w:tc>
          <w:tcPr>
            <w:tcW w:w="5949" w:type="dxa"/>
            <w:gridSpan w:val="13"/>
          </w:tcPr>
          <w:p w14:paraId="45DD8B07"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sidR="00D362B4">
              <w:rPr>
                <w:rStyle w:val="Odkaznapoznmkupodiarou"/>
                <w:rFonts w:ascii="Calibri" w:eastAsia="Calibri" w:hAnsi="Calibri" w:cs="Calibri"/>
                <w:b/>
                <w:bCs/>
              </w:rPr>
              <w:footnoteReference w:id="11"/>
            </w:r>
          </w:p>
        </w:tc>
        <w:tc>
          <w:tcPr>
            <w:tcW w:w="3113" w:type="dxa"/>
            <w:gridSpan w:val="4"/>
          </w:tcPr>
          <w:p w14:paraId="1F86D61C" w14:textId="77777777" w:rsidR="00B10D5C" w:rsidRDefault="00B10D5C" w:rsidP="00B10D5C">
            <w:pPr>
              <w:rPr>
                <w:rFonts w:ascii="Calibri" w:eastAsia="Calibri" w:hAnsi="Calibri" w:cs="Calibri"/>
                <w:bCs/>
              </w:rPr>
            </w:pPr>
          </w:p>
        </w:tc>
      </w:tr>
      <w:tr w:rsidR="00F80C8C" w:rsidRPr="0007683B" w14:paraId="474AEBBE" w14:textId="77777777" w:rsidTr="00083155">
        <w:tc>
          <w:tcPr>
            <w:tcW w:w="5949" w:type="dxa"/>
            <w:gridSpan w:val="13"/>
          </w:tcPr>
          <w:p w14:paraId="6BAC8BBF" w14:textId="5AF1021F" w:rsidR="00F80C8C" w:rsidRPr="00F80C8C" w:rsidRDefault="00F80C8C" w:rsidP="00F80C8C">
            <w:pPr>
              <w:autoSpaceDE w:val="0"/>
              <w:autoSpaceDN w:val="0"/>
              <w:adjustRightInd w:val="0"/>
              <w:contextualSpacing/>
              <w:rPr>
                <w:rFonts w:ascii="Calibri" w:eastAsia="Calibri" w:hAnsi="Calibri" w:cs="Calibri"/>
                <w:b/>
                <w:bCs/>
                <w:sz w:val="18"/>
                <w:szCs w:val="18"/>
                <w:highlight w:val="yellow"/>
              </w:rPr>
            </w:pPr>
            <w:r w:rsidRPr="00F80C8C">
              <w:rPr>
                <w:rStyle w:val="normaltextrun"/>
                <w:rFonts w:ascii="Calibri" w:hAnsi="Calibri" w:cs="Calibri"/>
                <w:color w:val="000000"/>
                <w:sz w:val="18"/>
                <w:szCs w:val="18"/>
                <w:shd w:val="clear" w:color="auto" w:fill="FFFFFF"/>
              </w:rPr>
              <w:t>prof. Ing. Anetta Čaplánová, PhD. </w:t>
            </w:r>
            <w:r w:rsidRPr="00F80C8C">
              <w:rPr>
                <w:rStyle w:val="eop"/>
                <w:rFonts w:ascii="Calibri" w:hAnsi="Calibri" w:cs="Calibri"/>
                <w:color w:val="000000"/>
                <w:sz w:val="18"/>
                <w:szCs w:val="18"/>
                <w:shd w:val="clear" w:color="auto" w:fill="FFFFFF"/>
              </w:rPr>
              <w:t> </w:t>
            </w:r>
          </w:p>
        </w:tc>
        <w:tc>
          <w:tcPr>
            <w:tcW w:w="3113" w:type="dxa"/>
            <w:gridSpan w:val="4"/>
          </w:tcPr>
          <w:p w14:paraId="557A1380" w14:textId="5CDC280B" w:rsidR="00F80C8C" w:rsidRPr="00F80C8C" w:rsidRDefault="00F80C8C" w:rsidP="00F80C8C">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F80C8C" w:rsidRPr="0007683B" w14:paraId="0005D692" w14:textId="77777777" w:rsidTr="00083155">
        <w:tc>
          <w:tcPr>
            <w:tcW w:w="5949" w:type="dxa"/>
            <w:gridSpan w:val="13"/>
          </w:tcPr>
          <w:p w14:paraId="2042B47D" w14:textId="6AEB57BF" w:rsidR="00F80C8C" w:rsidRPr="00F80C8C" w:rsidRDefault="00F80C8C" w:rsidP="00F80C8C">
            <w:pPr>
              <w:autoSpaceDE w:val="0"/>
              <w:autoSpaceDN w:val="0"/>
              <w:adjustRightInd w:val="0"/>
              <w:contextualSpacing/>
              <w:rPr>
                <w:rFonts w:ascii="Calibri" w:eastAsia="Calibri" w:hAnsi="Calibri" w:cs="Calibri"/>
                <w:b/>
                <w:bCs/>
                <w:sz w:val="18"/>
                <w:szCs w:val="18"/>
                <w:highlight w:val="yellow"/>
              </w:rPr>
            </w:pPr>
            <w:r w:rsidRPr="00F80C8C">
              <w:rPr>
                <w:rStyle w:val="normaltextrun"/>
                <w:rFonts w:ascii="Calibri" w:hAnsi="Calibri" w:cs="Calibri"/>
                <w:color w:val="000000"/>
                <w:sz w:val="18"/>
                <w:szCs w:val="18"/>
                <w:shd w:val="clear" w:color="auto" w:fill="FFFFFF"/>
              </w:rPr>
              <w:t>Ing. Marcel Novák, PhD. </w:t>
            </w:r>
            <w:r w:rsidRPr="00F80C8C">
              <w:rPr>
                <w:rStyle w:val="eop"/>
                <w:rFonts w:ascii="Calibri" w:hAnsi="Calibri" w:cs="Calibri"/>
                <w:color w:val="000000"/>
                <w:sz w:val="18"/>
                <w:szCs w:val="18"/>
                <w:shd w:val="clear" w:color="auto" w:fill="FFFFFF"/>
              </w:rPr>
              <w:t> </w:t>
            </w:r>
          </w:p>
        </w:tc>
        <w:tc>
          <w:tcPr>
            <w:tcW w:w="3113" w:type="dxa"/>
            <w:gridSpan w:val="4"/>
          </w:tcPr>
          <w:p w14:paraId="3A12D86E" w14:textId="63045383" w:rsidR="00F80C8C" w:rsidRPr="00F80C8C" w:rsidRDefault="00F80C8C" w:rsidP="00F80C8C">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F80C8C" w:rsidRPr="0007683B" w14:paraId="1CEA1E44" w14:textId="77777777" w:rsidTr="00083155">
        <w:tc>
          <w:tcPr>
            <w:tcW w:w="5949" w:type="dxa"/>
            <w:gridSpan w:val="13"/>
          </w:tcPr>
          <w:p w14:paraId="7B055403" w14:textId="328FDD3D" w:rsidR="00F80C8C" w:rsidRPr="00F80C8C" w:rsidRDefault="00F80C8C" w:rsidP="00F80C8C">
            <w:pPr>
              <w:autoSpaceDE w:val="0"/>
              <w:autoSpaceDN w:val="0"/>
              <w:adjustRightInd w:val="0"/>
              <w:contextualSpacing/>
              <w:rPr>
                <w:rFonts w:ascii="Calibri" w:eastAsia="Calibri" w:hAnsi="Calibri" w:cs="Calibri"/>
                <w:b/>
                <w:bCs/>
                <w:sz w:val="18"/>
                <w:szCs w:val="18"/>
                <w:highlight w:val="yellow"/>
              </w:rPr>
            </w:pPr>
            <w:r w:rsidRPr="00F80C8C">
              <w:rPr>
                <w:rStyle w:val="normaltextrun"/>
                <w:rFonts w:ascii="Calibri" w:hAnsi="Calibri" w:cs="Calibri"/>
                <w:color w:val="000000"/>
                <w:sz w:val="18"/>
                <w:szCs w:val="18"/>
                <w:shd w:val="clear" w:color="auto" w:fill="FFFFFF"/>
              </w:rPr>
              <w:lastRenderedPageBreak/>
              <w:t>Ing. Eduard Nežinský, PhD. </w:t>
            </w:r>
            <w:r w:rsidRPr="00F80C8C">
              <w:rPr>
                <w:rStyle w:val="eop"/>
                <w:rFonts w:ascii="Calibri" w:hAnsi="Calibri" w:cs="Calibri"/>
                <w:color w:val="000000"/>
                <w:sz w:val="18"/>
                <w:szCs w:val="18"/>
                <w:shd w:val="clear" w:color="auto" w:fill="FFFFFF"/>
              </w:rPr>
              <w:t> </w:t>
            </w:r>
          </w:p>
        </w:tc>
        <w:tc>
          <w:tcPr>
            <w:tcW w:w="3113" w:type="dxa"/>
            <w:gridSpan w:val="4"/>
          </w:tcPr>
          <w:p w14:paraId="1674E10B" w14:textId="288CBCF5" w:rsidR="00F80C8C" w:rsidRPr="00F80C8C" w:rsidRDefault="00F80C8C" w:rsidP="00F80C8C">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F80C8C" w:rsidRPr="0007683B" w14:paraId="5109C90D" w14:textId="77777777" w:rsidTr="00083155">
        <w:tc>
          <w:tcPr>
            <w:tcW w:w="5949" w:type="dxa"/>
            <w:gridSpan w:val="13"/>
          </w:tcPr>
          <w:p w14:paraId="5C97E42D" w14:textId="7DF9096A" w:rsidR="00F80C8C" w:rsidRPr="00F80C8C" w:rsidRDefault="00F80C8C" w:rsidP="00F80C8C">
            <w:pPr>
              <w:autoSpaceDE w:val="0"/>
              <w:autoSpaceDN w:val="0"/>
              <w:adjustRightInd w:val="0"/>
              <w:contextualSpacing/>
              <w:rPr>
                <w:rFonts w:ascii="Calibri" w:eastAsia="Calibri" w:hAnsi="Calibri" w:cs="Calibri"/>
                <w:b/>
                <w:bCs/>
                <w:sz w:val="18"/>
                <w:szCs w:val="18"/>
                <w:highlight w:val="yellow"/>
              </w:rPr>
            </w:pPr>
            <w:r w:rsidRPr="00F80C8C">
              <w:rPr>
                <w:rStyle w:val="normaltextrun"/>
                <w:rFonts w:ascii="Calibri" w:hAnsi="Calibri" w:cs="Calibri"/>
                <w:color w:val="000000"/>
                <w:sz w:val="18"/>
                <w:szCs w:val="18"/>
                <w:shd w:val="clear" w:color="auto" w:fill="FFFFFF"/>
              </w:rPr>
              <w:t>doc. Ing. Štefan Rehák, PhD. </w:t>
            </w:r>
            <w:r w:rsidRPr="00F80C8C">
              <w:rPr>
                <w:rStyle w:val="eop"/>
                <w:rFonts w:ascii="Calibri" w:hAnsi="Calibri" w:cs="Calibri"/>
                <w:color w:val="000000"/>
                <w:sz w:val="18"/>
                <w:szCs w:val="18"/>
                <w:shd w:val="clear" w:color="auto" w:fill="FFFFFF"/>
              </w:rPr>
              <w:t> </w:t>
            </w:r>
          </w:p>
        </w:tc>
        <w:tc>
          <w:tcPr>
            <w:tcW w:w="3113" w:type="dxa"/>
            <w:gridSpan w:val="4"/>
          </w:tcPr>
          <w:p w14:paraId="4A198B82" w14:textId="5633BAA9" w:rsidR="00F80C8C" w:rsidRPr="00F80C8C" w:rsidRDefault="00F80C8C" w:rsidP="00F80C8C">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F80C8C" w:rsidRPr="0007683B" w14:paraId="4A3C9A46" w14:textId="77777777" w:rsidTr="00083155">
        <w:tc>
          <w:tcPr>
            <w:tcW w:w="5949" w:type="dxa"/>
            <w:gridSpan w:val="13"/>
          </w:tcPr>
          <w:p w14:paraId="7F72D4DB" w14:textId="3A453885" w:rsidR="00F80C8C" w:rsidRPr="00F80C8C" w:rsidRDefault="00F80C8C" w:rsidP="00F80C8C">
            <w:pPr>
              <w:autoSpaceDE w:val="0"/>
              <w:autoSpaceDN w:val="0"/>
              <w:adjustRightInd w:val="0"/>
              <w:contextualSpacing/>
              <w:rPr>
                <w:rFonts w:ascii="Calibri" w:eastAsia="Calibri" w:hAnsi="Calibri" w:cs="Calibri"/>
                <w:b/>
                <w:bCs/>
                <w:sz w:val="18"/>
                <w:szCs w:val="18"/>
                <w:highlight w:val="yellow"/>
              </w:rPr>
            </w:pPr>
            <w:r w:rsidRPr="00F80C8C">
              <w:rPr>
                <w:rStyle w:val="normaltextrun"/>
                <w:rFonts w:ascii="Calibri" w:hAnsi="Calibri" w:cs="Calibri"/>
                <w:color w:val="000000"/>
                <w:sz w:val="18"/>
                <w:szCs w:val="18"/>
                <w:shd w:val="clear" w:color="auto" w:fill="FFFFFF"/>
              </w:rPr>
              <w:t>doc. Ing. Martin Lábaj, PhD. </w:t>
            </w:r>
            <w:r w:rsidRPr="00F80C8C">
              <w:rPr>
                <w:rStyle w:val="eop"/>
                <w:rFonts w:ascii="Calibri" w:hAnsi="Calibri" w:cs="Calibri"/>
                <w:color w:val="000000"/>
                <w:sz w:val="18"/>
                <w:szCs w:val="18"/>
                <w:shd w:val="clear" w:color="auto" w:fill="FFFFFF"/>
              </w:rPr>
              <w:t> </w:t>
            </w:r>
          </w:p>
        </w:tc>
        <w:tc>
          <w:tcPr>
            <w:tcW w:w="3113" w:type="dxa"/>
            <w:gridSpan w:val="4"/>
          </w:tcPr>
          <w:p w14:paraId="735CCD4B" w14:textId="49855BF7" w:rsidR="00F80C8C" w:rsidRPr="00F80C8C" w:rsidRDefault="00F80C8C" w:rsidP="00F80C8C">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362B4" w:rsidRPr="0007683B" w14:paraId="1325E405" w14:textId="77777777" w:rsidTr="00083155">
        <w:tc>
          <w:tcPr>
            <w:tcW w:w="5949" w:type="dxa"/>
            <w:gridSpan w:val="13"/>
          </w:tcPr>
          <w:p w14:paraId="11F75C27" w14:textId="77777777" w:rsidR="00D362B4" w:rsidRPr="00D362B4" w:rsidRDefault="00D362B4" w:rsidP="00B10D5C">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14:paraId="403D850C" w14:textId="2870DAF7" w:rsidR="00D362B4" w:rsidRDefault="00F80C8C" w:rsidP="001A7B8C">
            <w:pPr>
              <w:rPr>
                <w:rFonts w:ascii="Calibri" w:eastAsia="Calibri" w:hAnsi="Calibri" w:cs="Calibri"/>
                <w:bCs/>
              </w:rPr>
            </w:pPr>
            <w:r w:rsidRPr="00E4013F">
              <w:rPr>
                <w:rFonts w:ascii="Calibri" w:eastAsia="Calibri" w:hAnsi="Calibri" w:cs="Calibri"/>
                <w:bCs/>
                <w:sz w:val="18"/>
                <w:szCs w:val="18"/>
              </w:rPr>
              <w:t>Zoznam učiteľov je prílohou žiadosti o akreditáciu študijného programu.</w:t>
            </w:r>
          </w:p>
        </w:tc>
      </w:tr>
      <w:tr w:rsidR="00D362B4" w:rsidRPr="0007683B" w14:paraId="0A725B2D" w14:textId="77777777" w:rsidTr="00083155">
        <w:tc>
          <w:tcPr>
            <w:tcW w:w="5949" w:type="dxa"/>
            <w:gridSpan w:val="13"/>
          </w:tcPr>
          <w:p w14:paraId="2FA9524F" w14:textId="77777777" w:rsidR="00D362B4" w:rsidRPr="00D362B4" w:rsidRDefault="00D362B4" w:rsidP="00B10D5C">
            <w:pPr>
              <w:autoSpaceDE w:val="0"/>
              <w:autoSpaceDN w:val="0"/>
              <w:adjustRightInd w:val="0"/>
              <w:contextualSpacing/>
              <w:rPr>
                <w:rFonts w:ascii="Calibri" w:eastAsia="Calibri" w:hAnsi="Calibri" w:cs="Calibri"/>
                <w:b/>
                <w:bCs/>
              </w:rPr>
            </w:pPr>
            <w:r>
              <w:rPr>
                <w:rFonts w:ascii="Calibri" w:eastAsia="Calibri" w:hAnsi="Calibri" w:cs="Calibri"/>
                <w:b/>
                <w:bCs/>
              </w:rPr>
              <w:t>Zoznam školiteľov záverečných prác</w:t>
            </w:r>
            <w:r>
              <w:rPr>
                <w:rStyle w:val="Odkaznapoznmkupodiarou"/>
                <w:rFonts w:ascii="Calibri" w:eastAsia="Calibri" w:hAnsi="Calibri" w:cs="Calibri"/>
                <w:b/>
                <w:bCs/>
              </w:rPr>
              <w:footnoteReference w:id="13"/>
            </w:r>
          </w:p>
        </w:tc>
        <w:tc>
          <w:tcPr>
            <w:tcW w:w="3113" w:type="dxa"/>
            <w:gridSpan w:val="4"/>
          </w:tcPr>
          <w:p w14:paraId="2FD145DF" w14:textId="11AAFE57" w:rsidR="00D362B4" w:rsidRDefault="00001DC1" w:rsidP="00001DC1">
            <w:pPr>
              <w:rPr>
                <w:rFonts w:ascii="Calibri" w:eastAsia="Calibri" w:hAnsi="Calibri" w:cs="Calibri"/>
                <w:bCs/>
              </w:rPr>
            </w:pPr>
            <w:r w:rsidRPr="00E4013F">
              <w:rPr>
                <w:rFonts w:ascii="Calibri" w:eastAsia="Calibri" w:hAnsi="Calibri" w:cs="Calibri"/>
                <w:bCs/>
                <w:sz w:val="18"/>
                <w:szCs w:val="18"/>
              </w:rPr>
              <w:t>Zoznam školiteľov záverečných prác je prílohou žiadosti</w:t>
            </w:r>
            <w:r>
              <w:rPr>
                <w:rFonts w:ascii="Calibri" w:eastAsia="Calibri" w:hAnsi="Calibri" w:cs="Calibri"/>
                <w:bCs/>
                <w:sz w:val="18"/>
                <w:szCs w:val="18"/>
              </w:rPr>
              <w:t xml:space="preserve"> o akreditáciu študijného programu.</w:t>
            </w:r>
          </w:p>
        </w:tc>
      </w:tr>
      <w:tr w:rsidR="00DE77F2" w:rsidRPr="0007683B" w14:paraId="1712D6E0" w14:textId="77777777" w:rsidTr="00083155">
        <w:tc>
          <w:tcPr>
            <w:tcW w:w="5949" w:type="dxa"/>
            <w:gridSpan w:val="13"/>
          </w:tcPr>
          <w:p w14:paraId="602074AF"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14:paraId="42537741" w14:textId="49E7C992" w:rsidR="00DE77F2" w:rsidRDefault="00001DC1" w:rsidP="00DE77F2">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E77F2" w:rsidRPr="0007683B" w14:paraId="262873D5" w14:textId="77777777" w:rsidTr="00083155">
        <w:tc>
          <w:tcPr>
            <w:tcW w:w="5949" w:type="dxa"/>
            <w:gridSpan w:val="13"/>
          </w:tcPr>
          <w:p w14:paraId="48CA162F"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Zástupcovia študentov zastupujúci záujmy študentov študijného programu</w:t>
            </w:r>
          </w:p>
        </w:tc>
        <w:tc>
          <w:tcPr>
            <w:tcW w:w="3113" w:type="dxa"/>
            <w:gridSpan w:val="4"/>
          </w:tcPr>
          <w:p w14:paraId="0BC1D581" w14:textId="77777777" w:rsidR="00DE77F2" w:rsidRDefault="00DE77F2" w:rsidP="00DE77F2">
            <w:pPr>
              <w:rPr>
                <w:rFonts w:ascii="Calibri" w:eastAsia="Calibri" w:hAnsi="Calibri" w:cs="Calibri"/>
                <w:bCs/>
              </w:rPr>
            </w:pPr>
          </w:p>
        </w:tc>
      </w:tr>
      <w:tr w:rsidR="00DE77F2" w:rsidRPr="0007683B" w14:paraId="5BB41EC3" w14:textId="77777777" w:rsidTr="00083155">
        <w:tc>
          <w:tcPr>
            <w:tcW w:w="5949" w:type="dxa"/>
            <w:gridSpan w:val="13"/>
          </w:tcPr>
          <w:p w14:paraId="78F06E2B" w14:textId="32ABFDC8" w:rsidR="00DE77F2" w:rsidRPr="00001DC1" w:rsidRDefault="006F3953" w:rsidP="00DE77F2">
            <w:pPr>
              <w:autoSpaceDE w:val="0"/>
              <w:autoSpaceDN w:val="0"/>
              <w:adjustRightInd w:val="0"/>
              <w:contextualSpacing/>
              <w:rPr>
                <w:rFonts w:ascii="Calibri" w:eastAsia="Calibri" w:hAnsi="Calibri" w:cs="Calibri"/>
                <w:bCs/>
                <w:sz w:val="18"/>
                <w:szCs w:val="18"/>
              </w:rPr>
            </w:pPr>
            <w:r>
              <w:rPr>
                <w:rFonts w:ascii="Calibri" w:eastAsia="Calibri" w:hAnsi="Calibri" w:cs="Calibri"/>
                <w:bCs/>
                <w:sz w:val="18"/>
                <w:szCs w:val="18"/>
              </w:rPr>
              <w:t xml:space="preserve">Ing. </w:t>
            </w:r>
            <w:r w:rsidR="006A7299" w:rsidRPr="00001DC1">
              <w:rPr>
                <w:rFonts w:ascii="Calibri" w:eastAsia="Calibri" w:hAnsi="Calibri" w:cs="Calibri"/>
                <w:bCs/>
                <w:sz w:val="18"/>
                <w:szCs w:val="18"/>
              </w:rPr>
              <w:t xml:space="preserve">Matej Vitáloš </w:t>
            </w:r>
            <w:r>
              <w:rPr>
                <w:rFonts w:ascii="Calibri" w:eastAsia="Calibri" w:hAnsi="Calibri" w:cs="Calibri"/>
                <w:bCs/>
                <w:sz w:val="18"/>
                <w:szCs w:val="18"/>
              </w:rPr>
              <w:t>III. ročník štúdia, III. stupeň štúdia,</w:t>
            </w:r>
            <w:r w:rsidR="006A7299" w:rsidRPr="00001DC1">
              <w:rPr>
                <w:rFonts w:ascii="Calibri" w:eastAsia="Calibri" w:hAnsi="Calibri" w:cs="Calibri"/>
                <w:bCs/>
                <w:sz w:val="18"/>
                <w:szCs w:val="18"/>
              </w:rPr>
              <w:t xml:space="preserve"> denná forma štúdia</w:t>
            </w:r>
          </w:p>
        </w:tc>
        <w:tc>
          <w:tcPr>
            <w:tcW w:w="3113" w:type="dxa"/>
            <w:gridSpan w:val="4"/>
          </w:tcPr>
          <w:p w14:paraId="3ABF65E0" w14:textId="53EDD320" w:rsidR="00DE77F2" w:rsidRPr="00001DC1" w:rsidRDefault="006A7299" w:rsidP="00DE77F2">
            <w:pPr>
              <w:rPr>
                <w:rFonts w:ascii="Calibri" w:eastAsia="Calibri" w:hAnsi="Calibri" w:cs="Calibri"/>
                <w:bCs/>
                <w:sz w:val="18"/>
                <w:szCs w:val="18"/>
              </w:rPr>
            </w:pPr>
            <w:r w:rsidRPr="00001DC1">
              <w:rPr>
                <w:rFonts w:ascii="Calibri" w:eastAsia="Calibri" w:hAnsi="Calibri" w:cs="Calibri"/>
                <w:bCs/>
                <w:sz w:val="18"/>
                <w:szCs w:val="18"/>
              </w:rPr>
              <w:t>matej.vitalos@euba.sk</w:t>
            </w:r>
          </w:p>
        </w:tc>
      </w:tr>
      <w:tr w:rsidR="00DE77F2" w:rsidRPr="0007683B" w14:paraId="1C346792" w14:textId="77777777" w:rsidTr="00083155">
        <w:tc>
          <w:tcPr>
            <w:tcW w:w="5949" w:type="dxa"/>
            <w:gridSpan w:val="13"/>
          </w:tcPr>
          <w:p w14:paraId="280CF742" w14:textId="1A107A0F" w:rsidR="00DE77F2" w:rsidRPr="00001DC1" w:rsidRDefault="006F3953" w:rsidP="00DE77F2">
            <w:pPr>
              <w:autoSpaceDE w:val="0"/>
              <w:autoSpaceDN w:val="0"/>
              <w:adjustRightInd w:val="0"/>
              <w:contextualSpacing/>
              <w:rPr>
                <w:rFonts w:ascii="Calibri" w:eastAsia="Calibri" w:hAnsi="Calibri" w:cs="Calibri"/>
                <w:bCs/>
                <w:sz w:val="18"/>
                <w:szCs w:val="18"/>
              </w:rPr>
            </w:pPr>
            <w:r>
              <w:rPr>
                <w:rFonts w:ascii="Calibri" w:eastAsia="Calibri" w:hAnsi="Calibri" w:cs="Calibri"/>
                <w:bCs/>
                <w:sz w:val="18"/>
                <w:szCs w:val="18"/>
              </w:rPr>
              <w:t xml:space="preserve">Ing. </w:t>
            </w:r>
            <w:r w:rsidR="006A7299" w:rsidRPr="00001DC1">
              <w:rPr>
                <w:rFonts w:ascii="Calibri" w:eastAsia="Calibri" w:hAnsi="Calibri" w:cs="Calibri"/>
                <w:bCs/>
                <w:sz w:val="18"/>
                <w:szCs w:val="18"/>
              </w:rPr>
              <w:t xml:space="preserve">Matúš Bilka </w:t>
            </w:r>
            <w:r>
              <w:rPr>
                <w:rFonts w:ascii="Calibri" w:eastAsia="Calibri" w:hAnsi="Calibri" w:cs="Calibri"/>
                <w:bCs/>
                <w:sz w:val="18"/>
                <w:szCs w:val="18"/>
              </w:rPr>
              <w:t>II. ročník štúdia, III. stupeň štúdia, denná</w:t>
            </w:r>
            <w:r w:rsidR="006A7299" w:rsidRPr="00001DC1">
              <w:rPr>
                <w:rFonts w:ascii="Calibri" w:eastAsia="Calibri" w:hAnsi="Calibri" w:cs="Calibri"/>
                <w:bCs/>
                <w:sz w:val="18"/>
                <w:szCs w:val="18"/>
              </w:rPr>
              <w:t xml:space="preserve"> forma</w:t>
            </w:r>
            <w:r>
              <w:rPr>
                <w:rFonts w:ascii="Calibri" w:eastAsia="Calibri" w:hAnsi="Calibri" w:cs="Calibri"/>
                <w:bCs/>
                <w:sz w:val="18"/>
                <w:szCs w:val="18"/>
              </w:rPr>
              <w:t xml:space="preserve"> štúdia</w:t>
            </w:r>
          </w:p>
        </w:tc>
        <w:tc>
          <w:tcPr>
            <w:tcW w:w="3113" w:type="dxa"/>
            <w:gridSpan w:val="4"/>
          </w:tcPr>
          <w:p w14:paraId="14765F58" w14:textId="58129737" w:rsidR="00DE77F2" w:rsidRPr="00001DC1" w:rsidRDefault="006A7299" w:rsidP="00DE77F2">
            <w:pPr>
              <w:rPr>
                <w:rFonts w:ascii="Calibri" w:eastAsia="Calibri" w:hAnsi="Calibri" w:cs="Calibri"/>
                <w:bCs/>
                <w:sz w:val="18"/>
                <w:szCs w:val="18"/>
              </w:rPr>
            </w:pPr>
            <w:r w:rsidRPr="00001DC1">
              <w:rPr>
                <w:rFonts w:ascii="Calibri" w:eastAsia="Calibri" w:hAnsi="Calibri" w:cs="Calibri"/>
                <w:bCs/>
                <w:sz w:val="18"/>
                <w:szCs w:val="18"/>
              </w:rPr>
              <w:t>matus.bilka@euba.sk</w:t>
            </w:r>
          </w:p>
        </w:tc>
      </w:tr>
      <w:tr w:rsidR="006F3953" w:rsidRPr="006F3953" w14:paraId="2382EABB" w14:textId="77777777" w:rsidTr="00083155">
        <w:tc>
          <w:tcPr>
            <w:tcW w:w="5949" w:type="dxa"/>
            <w:gridSpan w:val="13"/>
          </w:tcPr>
          <w:p w14:paraId="6BF55B6F" w14:textId="4D2E8B65" w:rsidR="006F3953" w:rsidRPr="006F3953" w:rsidRDefault="006F3953" w:rsidP="00DE77F2">
            <w:pPr>
              <w:autoSpaceDE w:val="0"/>
              <w:autoSpaceDN w:val="0"/>
              <w:adjustRightInd w:val="0"/>
              <w:contextualSpacing/>
              <w:rPr>
                <w:rFonts w:ascii="Calibri" w:eastAsia="Calibri" w:hAnsi="Calibri" w:cs="Calibri"/>
                <w:sz w:val="18"/>
                <w:szCs w:val="18"/>
              </w:rPr>
            </w:pPr>
            <w:r>
              <w:rPr>
                <w:rFonts w:ascii="Calibri" w:eastAsia="Calibri" w:hAnsi="Calibri" w:cs="Calibri"/>
                <w:sz w:val="18"/>
                <w:szCs w:val="18"/>
              </w:rPr>
              <w:t xml:space="preserve">Ing. Dana </w:t>
            </w:r>
            <w:proofErr w:type="spellStart"/>
            <w:r>
              <w:rPr>
                <w:rFonts w:ascii="Calibri" w:eastAsia="Calibri" w:hAnsi="Calibri" w:cs="Calibri"/>
                <w:sz w:val="18"/>
                <w:szCs w:val="18"/>
              </w:rPr>
              <w:t>Kubenková</w:t>
            </w:r>
            <w:proofErr w:type="spellEnd"/>
            <w:r>
              <w:rPr>
                <w:rFonts w:ascii="Calibri" w:eastAsia="Calibri" w:hAnsi="Calibri" w:cs="Calibri"/>
                <w:sz w:val="18"/>
                <w:szCs w:val="18"/>
              </w:rPr>
              <w:t>, I. ročník štúdia, III. stupeň štúdia, denná forma štúdia</w:t>
            </w:r>
          </w:p>
        </w:tc>
        <w:tc>
          <w:tcPr>
            <w:tcW w:w="3113" w:type="dxa"/>
            <w:gridSpan w:val="4"/>
          </w:tcPr>
          <w:p w14:paraId="3EC19521" w14:textId="3729960B" w:rsidR="006F3953" w:rsidRPr="006F3953" w:rsidRDefault="001419B8" w:rsidP="00DE77F2">
            <w:pPr>
              <w:rPr>
                <w:rFonts w:ascii="Calibri" w:eastAsia="Calibri" w:hAnsi="Calibri" w:cs="Calibri"/>
                <w:sz w:val="18"/>
                <w:szCs w:val="18"/>
              </w:rPr>
            </w:pPr>
            <w:hyperlink r:id="rId30" w:history="1">
              <w:r w:rsidR="006F3953" w:rsidRPr="0072059E">
                <w:rPr>
                  <w:rStyle w:val="Hypertextovprepojenie"/>
                  <w:rFonts w:ascii="Calibri" w:eastAsia="Calibri" w:hAnsi="Calibri" w:cs="Calibri"/>
                  <w:sz w:val="18"/>
                  <w:szCs w:val="18"/>
                </w:rPr>
                <w:t>dana.kubenkova@euba.sk</w:t>
              </w:r>
            </w:hyperlink>
            <w:r w:rsidR="006F3953">
              <w:rPr>
                <w:rFonts w:ascii="Calibri" w:eastAsia="Calibri" w:hAnsi="Calibri" w:cs="Calibri"/>
                <w:sz w:val="18"/>
                <w:szCs w:val="18"/>
              </w:rPr>
              <w:t xml:space="preserve"> (člen programovej rady)</w:t>
            </w:r>
          </w:p>
        </w:tc>
      </w:tr>
      <w:tr w:rsidR="00DE77F2" w:rsidRPr="009D15C1" w14:paraId="0412068F" w14:textId="77777777" w:rsidTr="00083155">
        <w:tc>
          <w:tcPr>
            <w:tcW w:w="5949" w:type="dxa"/>
            <w:gridSpan w:val="13"/>
          </w:tcPr>
          <w:p w14:paraId="4911BCB0" w14:textId="77777777" w:rsidR="00DE77F2" w:rsidRPr="009D15C1" w:rsidRDefault="00DE77F2" w:rsidP="00DE77F2">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14:paraId="48807B96" w14:textId="77777777" w:rsidR="00DE77F2" w:rsidRPr="009D15C1" w:rsidRDefault="00DE77F2" w:rsidP="00DE77F2">
            <w:pPr>
              <w:rPr>
                <w:rFonts w:ascii="Calibri" w:eastAsia="Calibri" w:hAnsi="Calibri" w:cs="Calibri"/>
                <w:b/>
                <w:bCs/>
              </w:rPr>
            </w:pPr>
          </w:p>
        </w:tc>
      </w:tr>
      <w:tr w:rsidR="00001DC1" w:rsidRPr="0007683B" w14:paraId="46022CFB" w14:textId="77777777" w:rsidTr="00083155">
        <w:tc>
          <w:tcPr>
            <w:tcW w:w="5949" w:type="dxa"/>
            <w:gridSpan w:val="13"/>
          </w:tcPr>
          <w:p w14:paraId="42923FFD" w14:textId="471BF885" w:rsidR="00001DC1" w:rsidRPr="00C56200" w:rsidRDefault="00001DC1" w:rsidP="00001DC1">
            <w:pPr>
              <w:autoSpaceDE w:val="0"/>
              <w:autoSpaceDN w:val="0"/>
              <w:adjustRightInd w:val="0"/>
              <w:contextualSpacing/>
              <w:rPr>
                <w:rFonts w:ascii="Calibri" w:eastAsia="Calibri" w:hAnsi="Calibri" w:cs="Calibri"/>
                <w:bCs/>
                <w:highlight w:val="yellow"/>
              </w:rPr>
            </w:pPr>
            <w:r>
              <w:rPr>
                <w:rFonts w:ascii="Calibri" w:eastAsia="Calibri" w:hAnsi="Calibri" w:cs="Calibri"/>
                <w:bCs/>
                <w:sz w:val="18"/>
                <w:szCs w:val="18"/>
              </w:rPr>
              <w:t>Marcel Novák</w:t>
            </w:r>
            <w:r w:rsidRPr="00AE2354">
              <w:rPr>
                <w:rFonts w:ascii="Calibri" w:eastAsia="Calibri" w:hAnsi="Calibri" w:cs="Calibri"/>
                <w:bCs/>
                <w:sz w:val="18"/>
                <w:szCs w:val="18"/>
              </w:rPr>
              <w:t xml:space="preserve">, Ing. PhD., prodekan pre </w:t>
            </w:r>
            <w:r>
              <w:rPr>
                <w:rFonts w:ascii="Calibri" w:eastAsia="Calibri" w:hAnsi="Calibri" w:cs="Calibri"/>
                <w:bCs/>
                <w:sz w:val="18"/>
                <w:szCs w:val="18"/>
              </w:rPr>
              <w:t>vedu a doktorandské štúdium</w:t>
            </w:r>
          </w:p>
        </w:tc>
        <w:tc>
          <w:tcPr>
            <w:tcW w:w="3113" w:type="dxa"/>
            <w:gridSpan w:val="4"/>
          </w:tcPr>
          <w:p w14:paraId="7FADB4E8" w14:textId="24E14D37" w:rsidR="00001DC1" w:rsidRPr="00001DC1" w:rsidRDefault="001419B8" w:rsidP="00001DC1">
            <w:pPr>
              <w:rPr>
                <w:rFonts w:ascii="Calibri" w:eastAsia="Calibri" w:hAnsi="Calibri" w:cs="Calibri"/>
                <w:bCs/>
              </w:rPr>
            </w:pPr>
            <w:hyperlink r:id="rId31" w:history="1">
              <w:r w:rsidR="00001DC1" w:rsidRPr="00001DC1">
                <w:rPr>
                  <w:rStyle w:val="Hypertextovprepojenie"/>
                  <w:rFonts w:ascii="Calibri" w:eastAsia="Calibri" w:hAnsi="Calibri" w:cs="Calibri"/>
                  <w:bCs/>
                  <w:color w:val="auto"/>
                  <w:sz w:val="18"/>
                  <w:szCs w:val="18"/>
                  <w:u w:val="none"/>
                </w:rPr>
                <w:t>marcel.novak@euba.sk</w:t>
              </w:r>
            </w:hyperlink>
          </w:p>
        </w:tc>
      </w:tr>
      <w:tr w:rsidR="00DE77F2" w:rsidRPr="0007683B" w14:paraId="46361C14" w14:textId="77777777" w:rsidTr="00083155">
        <w:tc>
          <w:tcPr>
            <w:tcW w:w="5949" w:type="dxa"/>
            <w:gridSpan w:val="13"/>
          </w:tcPr>
          <w:p w14:paraId="5C846708" w14:textId="77777777" w:rsidR="00DE77F2" w:rsidRPr="009D15C1" w:rsidRDefault="00DE77F2" w:rsidP="00DE77F2">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14:paraId="5E71938B" w14:textId="77777777" w:rsidR="00DE77F2" w:rsidRDefault="00DE77F2" w:rsidP="00DE77F2">
            <w:pPr>
              <w:rPr>
                <w:rFonts w:ascii="Calibri" w:eastAsia="Calibri" w:hAnsi="Calibri" w:cs="Calibri"/>
                <w:bCs/>
              </w:rPr>
            </w:pPr>
          </w:p>
        </w:tc>
      </w:tr>
      <w:tr w:rsidR="00DE77F2" w:rsidRPr="0007683B" w14:paraId="3C9D0888" w14:textId="77777777" w:rsidTr="00083155">
        <w:tc>
          <w:tcPr>
            <w:tcW w:w="3256" w:type="dxa"/>
            <w:gridSpan w:val="5"/>
          </w:tcPr>
          <w:p w14:paraId="24E00A47" w14:textId="77777777" w:rsidR="00DE77F2" w:rsidRPr="009D15C1"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14:paraId="41F7058F" w14:textId="65CF6873" w:rsidR="00DE77F2" w:rsidRPr="00001DC1" w:rsidRDefault="00001DC1" w:rsidP="00DE77F2">
            <w:pPr>
              <w:autoSpaceDE w:val="0"/>
              <w:autoSpaceDN w:val="0"/>
              <w:adjustRightInd w:val="0"/>
              <w:contextualSpacing/>
              <w:rPr>
                <w:rFonts w:ascii="Calibri" w:eastAsia="Calibri" w:hAnsi="Calibri" w:cs="Calibri"/>
                <w:bCs/>
                <w:sz w:val="18"/>
                <w:szCs w:val="18"/>
              </w:rPr>
            </w:pPr>
            <w:r>
              <w:rPr>
                <w:rFonts w:ascii="Calibri" w:eastAsia="Calibri" w:hAnsi="Calibri" w:cs="Calibri"/>
                <w:bCs/>
                <w:sz w:val="18"/>
                <w:szCs w:val="18"/>
              </w:rPr>
              <w:t>Katarína Ondrejičková, Ing. – katarina.ondrejickova@euba.sk</w:t>
            </w:r>
          </w:p>
        </w:tc>
      </w:tr>
      <w:tr w:rsidR="00001DC1" w:rsidRPr="0007683B" w14:paraId="4A690C4B" w14:textId="77777777" w:rsidTr="00083155">
        <w:tc>
          <w:tcPr>
            <w:tcW w:w="3256" w:type="dxa"/>
            <w:gridSpan w:val="5"/>
          </w:tcPr>
          <w:p w14:paraId="6C2FF7A9" w14:textId="77777777" w:rsidR="00001DC1" w:rsidRDefault="00001DC1" w:rsidP="00001DC1">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14:paraId="073D0157" w14:textId="2CAA6D83" w:rsidR="00001DC1" w:rsidRPr="00001DC1" w:rsidRDefault="00001DC1" w:rsidP="00001DC1">
            <w:pPr>
              <w:autoSpaceDE w:val="0"/>
              <w:autoSpaceDN w:val="0"/>
              <w:adjustRightInd w:val="0"/>
              <w:contextualSpacing/>
              <w:rPr>
                <w:rFonts w:ascii="Calibri" w:eastAsia="Calibri" w:hAnsi="Calibri" w:cs="Calibri"/>
                <w:bCs/>
                <w:sz w:val="18"/>
                <w:szCs w:val="18"/>
              </w:rPr>
            </w:pPr>
            <w:r w:rsidRPr="00165881">
              <w:rPr>
                <w:rFonts w:ascii="Calibri" w:eastAsia="Calibri" w:hAnsi="Calibri" w:cs="Calibri"/>
                <w:bCs/>
                <w:sz w:val="18"/>
                <w:szCs w:val="18"/>
              </w:rPr>
              <w:t>riaditelia študentských domovov</w:t>
            </w:r>
          </w:p>
        </w:tc>
      </w:tr>
      <w:tr w:rsidR="00001DC1" w:rsidRPr="0007683B" w14:paraId="031080B5" w14:textId="77777777" w:rsidTr="00083155">
        <w:tc>
          <w:tcPr>
            <w:tcW w:w="3256" w:type="dxa"/>
            <w:gridSpan w:val="5"/>
          </w:tcPr>
          <w:p w14:paraId="3B098119" w14:textId="77777777" w:rsidR="00001DC1" w:rsidRDefault="00001DC1" w:rsidP="00001DC1">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14:paraId="76AA6C7A" w14:textId="2137FB41" w:rsidR="00001DC1" w:rsidRPr="00001DC1" w:rsidRDefault="00001DC1" w:rsidP="00001DC1">
            <w:pPr>
              <w:autoSpaceDE w:val="0"/>
              <w:autoSpaceDN w:val="0"/>
              <w:adjustRightInd w:val="0"/>
              <w:contextualSpacing/>
              <w:rPr>
                <w:rFonts w:ascii="Calibri" w:eastAsia="Calibri" w:hAnsi="Calibri" w:cs="Calibri"/>
                <w:bCs/>
                <w:sz w:val="18"/>
                <w:szCs w:val="18"/>
              </w:rPr>
            </w:pPr>
            <w:r w:rsidRPr="00165881">
              <w:rPr>
                <w:rFonts w:ascii="Calibri" w:eastAsia="Calibri" w:hAnsi="Calibri" w:cs="Calibri"/>
                <w:bCs/>
                <w:sz w:val="18"/>
                <w:szCs w:val="18"/>
              </w:rPr>
              <w:t xml:space="preserve">Ivana </w:t>
            </w:r>
            <w:proofErr w:type="spellStart"/>
            <w:r w:rsidRPr="00165881">
              <w:rPr>
                <w:rFonts w:ascii="Calibri" w:eastAsia="Calibri" w:hAnsi="Calibri" w:cs="Calibri"/>
                <w:bCs/>
                <w:sz w:val="18"/>
                <w:szCs w:val="18"/>
              </w:rPr>
              <w:t>Koutná</w:t>
            </w:r>
            <w:proofErr w:type="spellEnd"/>
            <w:r w:rsidRPr="00165881">
              <w:rPr>
                <w:rFonts w:ascii="Calibri" w:eastAsia="Calibri" w:hAnsi="Calibri" w:cs="Calibri"/>
                <w:bCs/>
                <w:sz w:val="18"/>
                <w:szCs w:val="18"/>
              </w:rPr>
              <w:t xml:space="preserve">, Mgr. - </w:t>
            </w:r>
            <w:hyperlink r:id="rId32" w:history="1">
              <w:r w:rsidRPr="00165881">
                <w:rPr>
                  <w:rStyle w:val="Hypertextovprepojenie"/>
                  <w:rFonts w:ascii="Calibri" w:eastAsia="Calibri" w:hAnsi="Calibri" w:cs="Calibri"/>
                  <w:bCs/>
                  <w:sz w:val="18"/>
                  <w:szCs w:val="18"/>
                </w:rPr>
                <w:t>ivana.koutna@euba.sk</w:t>
              </w:r>
            </w:hyperlink>
            <w:r w:rsidRPr="00165881">
              <w:rPr>
                <w:rFonts w:ascii="Calibri" w:eastAsia="Calibri" w:hAnsi="Calibri" w:cs="Calibri"/>
                <w:bCs/>
                <w:sz w:val="18"/>
                <w:szCs w:val="18"/>
              </w:rPr>
              <w:t xml:space="preserve"> </w:t>
            </w:r>
          </w:p>
        </w:tc>
      </w:tr>
      <w:tr w:rsidR="00001DC1" w:rsidRPr="0007683B" w14:paraId="27469EE2" w14:textId="77777777" w:rsidTr="00083155">
        <w:tc>
          <w:tcPr>
            <w:tcW w:w="3256" w:type="dxa"/>
            <w:gridSpan w:val="5"/>
          </w:tcPr>
          <w:p w14:paraId="2B2640F3" w14:textId="77777777" w:rsidR="00001DC1" w:rsidRPr="009D15C1" w:rsidRDefault="00001DC1" w:rsidP="00001DC1">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14:paraId="75966FA9" w14:textId="6FC7594E" w:rsidR="00001DC1" w:rsidRPr="00001DC1" w:rsidRDefault="00001DC1" w:rsidP="00001DC1">
            <w:pPr>
              <w:autoSpaceDE w:val="0"/>
              <w:autoSpaceDN w:val="0"/>
              <w:adjustRightInd w:val="0"/>
              <w:contextualSpacing/>
              <w:rPr>
                <w:rFonts w:ascii="Calibri" w:eastAsia="Calibri" w:hAnsi="Calibri" w:cs="Calibri"/>
                <w:bCs/>
                <w:sz w:val="18"/>
                <w:szCs w:val="18"/>
              </w:rPr>
            </w:pPr>
            <w:r w:rsidRPr="00165881">
              <w:rPr>
                <w:rFonts w:ascii="Calibri" w:eastAsia="Calibri" w:hAnsi="Calibri" w:cs="Calibri"/>
                <w:bCs/>
                <w:sz w:val="18"/>
                <w:szCs w:val="18"/>
              </w:rPr>
              <w:t xml:space="preserve">Prodekan pre </w:t>
            </w:r>
            <w:r>
              <w:rPr>
                <w:rFonts w:ascii="Calibri" w:eastAsia="Calibri" w:hAnsi="Calibri" w:cs="Calibri"/>
                <w:bCs/>
                <w:sz w:val="18"/>
                <w:szCs w:val="18"/>
              </w:rPr>
              <w:t>vedu a doktorandské štúdium</w:t>
            </w:r>
            <w:r w:rsidRPr="00165881">
              <w:rPr>
                <w:rFonts w:ascii="Calibri" w:eastAsia="Calibri" w:hAnsi="Calibri" w:cs="Calibri"/>
                <w:bCs/>
                <w:sz w:val="18"/>
                <w:szCs w:val="18"/>
              </w:rPr>
              <w:t xml:space="preserve"> a študijný poradca na úrovni študijného programu</w:t>
            </w:r>
          </w:p>
        </w:tc>
      </w:tr>
      <w:tr w:rsidR="00001DC1" w:rsidRPr="0007683B" w14:paraId="6AF33999" w14:textId="77777777" w:rsidTr="00083155">
        <w:tc>
          <w:tcPr>
            <w:tcW w:w="3256" w:type="dxa"/>
            <w:gridSpan w:val="5"/>
            <w:tcBorders>
              <w:bottom w:val="single" w:sz="12" w:space="0" w:color="auto"/>
            </w:tcBorders>
          </w:tcPr>
          <w:p w14:paraId="5B49FA93" w14:textId="77777777" w:rsidR="00001DC1" w:rsidRPr="009D15C1" w:rsidRDefault="00001DC1" w:rsidP="00001DC1">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14:paraId="751CBFB3" w14:textId="7998D1FA" w:rsidR="00001DC1" w:rsidRPr="00001DC1" w:rsidRDefault="00001DC1" w:rsidP="00001DC1">
            <w:pPr>
              <w:autoSpaceDE w:val="0"/>
              <w:autoSpaceDN w:val="0"/>
              <w:adjustRightInd w:val="0"/>
              <w:contextualSpacing/>
              <w:rPr>
                <w:rFonts w:ascii="Calibri" w:eastAsia="Calibri" w:hAnsi="Calibri" w:cs="Calibri"/>
                <w:bCs/>
                <w:sz w:val="18"/>
                <w:szCs w:val="18"/>
              </w:rPr>
            </w:pPr>
            <w:r w:rsidRPr="00165881">
              <w:rPr>
                <w:rFonts w:ascii="Calibri" w:eastAsia="Calibri" w:hAnsi="Calibri" w:cs="Calibri"/>
                <w:bCs/>
                <w:sz w:val="18"/>
                <w:szCs w:val="18"/>
              </w:rPr>
              <w:t xml:space="preserve">Referentka zahraničných vzťahov: Jana Šipošová, Mgr. – </w:t>
            </w:r>
            <w:hyperlink r:id="rId33" w:history="1">
              <w:r w:rsidRPr="00165881">
                <w:rPr>
                  <w:rStyle w:val="Hypertextovprepojenie"/>
                  <w:rFonts w:ascii="Calibri" w:eastAsia="Calibri" w:hAnsi="Calibri" w:cs="Calibri"/>
                  <w:bCs/>
                  <w:sz w:val="18"/>
                  <w:szCs w:val="18"/>
                </w:rPr>
                <w:t>jana.siposova@euba.sk</w:t>
              </w:r>
            </w:hyperlink>
          </w:p>
        </w:tc>
      </w:tr>
      <w:tr w:rsidR="00DE77F2" w:rsidRPr="0007683B" w14:paraId="5D394D5A" w14:textId="77777777" w:rsidTr="00083155">
        <w:tc>
          <w:tcPr>
            <w:tcW w:w="9062" w:type="dxa"/>
            <w:gridSpan w:val="17"/>
            <w:tcBorders>
              <w:top w:val="single" w:sz="12" w:space="0" w:color="auto"/>
              <w:bottom w:val="single" w:sz="12" w:space="0" w:color="auto"/>
            </w:tcBorders>
          </w:tcPr>
          <w:p w14:paraId="0FF5A14A" w14:textId="77777777" w:rsidR="00DE77F2" w:rsidRDefault="00DE77F2" w:rsidP="00DE77F2">
            <w:pPr>
              <w:rPr>
                <w:rFonts w:ascii="Calibri" w:eastAsia="Calibri" w:hAnsi="Calibri" w:cs="Calibri"/>
                <w:bCs/>
              </w:rPr>
            </w:pPr>
          </w:p>
        </w:tc>
      </w:tr>
      <w:tr w:rsidR="00DE77F2" w:rsidRPr="00081798" w14:paraId="5121975C" w14:textId="77777777" w:rsidTr="00083155">
        <w:tc>
          <w:tcPr>
            <w:tcW w:w="9062" w:type="dxa"/>
            <w:gridSpan w:val="17"/>
            <w:tcBorders>
              <w:top w:val="single" w:sz="12" w:space="0" w:color="auto"/>
            </w:tcBorders>
          </w:tcPr>
          <w:p w14:paraId="7A595BBF" w14:textId="2A360E14" w:rsidR="00DE77F2" w:rsidRPr="00081798" w:rsidRDefault="00DE77F2" w:rsidP="00DE77F2">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sidR="00C003F5">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135CFD" w:rsidRPr="0007683B" w14:paraId="2CFA1CCA" w14:textId="77777777" w:rsidTr="00083155">
        <w:tc>
          <w:tcPr>
            <w:tcW w:w="3964" w:type="dxa"/>
            <w:gridSpan w:val="6"/>
          </w:tcPr>
          <w:p w14:paraId="10B890B2" w14:textId="77777777" w:rsidR="00135CFD" w:rsidRDefault="00135CFD" w:rsidP="00135CFD">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14:paraId="1EB9E6E8" w14:textId="77777777" w:rsidR="00135CFD" w:rsidRPr="00CB67B8" w:rsidRDefault="00135CFD" w:rsidP="00135CFD">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135CFD" w:rsidRPr="00CB67B8" w14:paraId="1E7E8D46" w14:textId="77777777" w:rsidTr="0053152B">
              <w:tc>
                <w:tcPr>
                  <w:tcW w:w="1271" w:type="dxa"/>
                </w:tcPr>
                <w:p w14:paraId="5CDC206E" w14:textId="77777777" w:rsidR="00135CFD" w:rsidRPr="00BE64CD" w:rsidRDefault="00135CFD" w:rsidP="00135CFD">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14:paraId="03D5071D" w14:textId="77777777" w:rsidR="00135CFD" w:rsidRPr="00BE64CD" w:rsidRDefault="00135CFD" w:rsidP="00135CFD">
                  <w:pPr>
                    <w:jc w:val="both"/>
                    <w:rPr>
                      <w:rFonts w:eastAsia="Times New Roman" w:cstheme="minorHAnsi"/>
                      <w:b/>
                      <w:bCs/>
                      <w:sz w:val="16"/>
                      <w:szCs w:val="16"/>
                    </w:rPr>
                  </w:pPr>
                  <w:r w:rsidRPr="00BE64CD">
                    <w:rPr>
                      <w:rFonts w:cstheme="minorHAnsi"/>
                      <w:sz w:val="16"/>
                      <w:szCs w:val="16"/>
                    </w:rPr>
                    <w:t>kapacita 319 miest (B107, B108)</w:t>
                  </w:r>
                </w:p>
              </w:tc>
            </w:tr>
            <w:tr w:rsidR="00135CFD" w:rsidRPr="00CB67B8" w14:paraId="4358CC60" w14:textId="77777777" w:rsidTr="0053152B">
              <w:tc>
                <w:tcPr>
                  <w:tcW w:w="1271" w:type="dxa"/>
                </w:tcPr>
                <w:p w14:paraId="77FE7092" w14:textId="77777777" w:rsidR="00135CFD" w:rsidRPr="00BE64CD" w:rsidRDefault="00135CFD" w:rsidP="00135CFD">
                  <w:pPr>
                    <w:jc w:val="both"/>
                    <w:rPr>
                      <w:rFonts w:cstheme="minorHAnsi"/>
                      <w:sz w:val="16"/>
                      <w:szCs w:val="16"/>
                    </w:rPr>
                  </w:pPr>
                  <w:r w:rsidRPr="00BE64CD">
                    <w:rPr>
                      <w:rFonts w:cstheme="minorHAnsi"/>
                      <w:sz w:val="16"/>
                      <w:szCs w:val="16"/>
                    </w:rPr>
                    <w:t xml:space="preserve">4 posluchárne </w:t>
                  </w:r>
                </w:p>
              </w:tc>
              <w:tc>
                <w:tcPr>
                  <w:tcW w:w="3119" w:type="dxa"/>
                </w:tcPr>
                <w:p w14:paraId="77318F71" w14:textId="77777777" w:rsidR="00135CFD" w:rsidRPr="00BE64CD" w:rsidRDefault="00135CFD" w:rsidP="00135CFD">
                  <w:pPr>
                    <w:jc w:val="both"/>
                    <w:rPr>
                      <w:rFonts w:eastAsia="Times New Roman" w:cstheme="minorHAnsi"/>
                      <w:b/>
                      <w:bCs/>
                      <w:sz w:val="16"/>
                      <w:szCs w:val="16"/>
                    </w:rPr>
                  </w:pPr>
                  <w:r w:rsidRPr="00BE64CD">
                    <w:rPr>
                      <w:rFonts w:cstheme="minorHAnsi"/>
                      <w:sz w:val="16"/>
                      <w:szCs w:val="16"/>
                    </w:rPr>
                    <w:t>kapacita 120 miest (D111, D112, D113, D114)</w:t>
                  </w:r>
                </w:p>
              </w:tc>
            </w:tr>
            <w:tr w:rsidR="00135CFD" w:rsidRPr="00CB67B8" w14:paraId="4A7A5D8D" w14:textId="77777777" w:rsidTr="0053152B">
              <w:tc>
                <w:tcPr>
                  <w:tcW w:w="1271" w:type="dxa"/>
                </w:tcPr>
                <w:p w14:paraId="40A54F20" w14:textId="77777777" w:rsidR="00135CFD" w:rsidRPr="00BE64CD" w:rsidRDefault="00135CFD" w:rsidP="00135CFD">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14:paraId="20D946B5" w14:textId="77777777" w:rsidR="00135CFD" w:rsidRPr="00BE64CD" w:rsidRDefault="00135CFD" w:rsidP="00135CFD">
                  <w:pPr>
                    <w:jc w:val="both"/>
                    <w:rPr>
                      <w:rFonts w:eastAsia="Times New Roman" w:cstheme="minorHAnsi"/>
                      <w:b/>
                      <w:bCs/>
                      <w:sz w:val="16"/>
                      <w:szCs w:val="16"/>
                    </w:rPr>
                  </w:pPr>
                  <w:r w:rsidRPr="00BE64CD">
                    <w:rPr>
                      <w:rFonts w:cstheme="minorHAnsi"/>
                      <w:sz w:val="16"/>
                      <w:szCs w:val="16"/>
                    </w:rPr>
                    <w:t>kapacita 84 miest (D115, D116, D117)</w:t>
                  </w:r>
                </w:p>
              </w:tc>
            </w:tr>
            <w:tr w:rsidR="00135CFD" w:rsidRPr="00CB67B8" w14:paraId="33D60666" w14:textId="77777777" w:rsidTr="0053152B">
              <w:tc>
                <w:tcPr>
                  <w:tcW w:w="1271" w:type="dxa"/>
                </w:tcPr>
                <w:p w14:paraId="5363D538" w14:textId="77777777" w:rsidR="00135CFD" w:rsidRPr="00BE64CD" w:rsidRDefault="00135CFD" w:rsidP="00135CFD">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14:paraId="37F7ADDF" w14:textId="77777777" w:rsidR="00135CFD" w:rsidRPr="00BE64CD" w:rsidRDefault="00135CFD" w:rsidP="00135CFD">
                  <w:pPr>
                    <w:jc w:val="both"/>
                    <w:rPr>
                      <w:rFonts w:eastAsia="Times New Roman" w:cstheme="minorHAnsi"/>
                      <w:b/>
                      <w:bCs/>
                      <w:sz w:val="16"/>
                      <w:szCs w:val="16"/>
                    </w:rPr>
                  </w:pPr>
                  <w:r w:rsidRPr="00BE64CD">
                    <w:rPr>
                      <w:rFonts w:cstheme="minorHAnsi"/>
                      <w:sz w:val="16"/>
                      <w:szCs w:val="16"/>
                    </w:rPr>
                    <w:t>kapacita 50 miest (D110)</w:t>
                  </w:r>
                </w:p>
              </w:tc>
            </w:tr>
            <w:tr w:rsidR="00135CFD" w:rsidRPr="00CB67B8" w14:paraId="6B0E1164" w14:textId="77777777" w:rsidTr="0053152B">
              <w:tc>
                <w:tcPr>
                  <w:tcW w:w="1271" w:type="dxa"/>
                </w:tcPr>
                <w:p w14:paraId="34C04E59" w14:textId="77777777" w:rsidR="00135CFD" w:rsidRPr="00BE64CD" w:rsidRDefault="00135CFD" w:rsidP="00135CFD">
                  <w:pPr>
                    <w:jc w:val="both"/>
                    <w:rPr>
                      <w:rFonts w:eastAsia="Times New Roman" w:cstheme="minorHAnsi"/>
                      <w:b/>
                      <w:bCs/>
                      <w:sz w:val="16"/>
                      <w:szCs w:val="16"/>
                    </w:rPr>
                  </w:pPr>
                  <w:r w:rsidRPr="00BE64CD">
                    <w:rPr>
                      <w:rFonts w:cstheme="minorHAnsi"/>
                      <w:sz w:val="16"/>
                      <w:szCs w:val="16"/>
                    </w:rPr>
                    <w:t>32 posluchární</w:t>
                  </w:r>
                </w:p>
              </w:tc>
              <w:tc>
                <w:tcPr>
                  <w:tcW w:w="3119" w:type="dxa"/>
                </w:tcPr>
                <w:p w14:paraId="508A7742" w14:textId="77777777" w:rsidR="00135CFD" w:rsidRPr="00BE64CD" w:rsidRDefault="00135CFD" w:rsidP="00135CFD">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135CFD" w:rsidRPr="00CB67B8" w14:paraId="1B194D24" w14:textId="77777777" w:rsidTr="0053152B">
              <w:tc>
                <w:tcPr>
                  <w:tcW w:w="1271" w:type="dxa"/>
                </w:tcPr>
                <w:p w14:paraId="15BE112F" w14:textId="77777777" w:rsidR="00135CFD" w:rsidRPr="00BE64CD" w:rsidRDefault="00135CFD" w:rsidP="00135CFD">
                  <w:pPr>
                    <w:jc w:val="both"/>
                    <w:rPr>
                      <w:rFonts w:cstheme="minorHAnsi"/>
                      <w:sz w:val="16"/>
                      <w:szCs w:val="16"/>
                    </w:rPr>
                  </w:pPr>
                  <w:r w:rsidRPr="00BE64CD">
                    <w:rPr>
                      <w:rFonts w:cstheme="minorHAnsi"/>
                      <w:sz w:val="16"/>
                      <w:szCs w:val="16"/>
                    </w:rPr>
                    <w:t>1 poslucháreň</w:t>
                  </w:r>
                </w:p>
              </w:tc>
              <w:tc>
                <w:tcPr>
                  <w:tcW w:w="3119" w:type="dxa"/>
                </w:tcPr>
                <w:p w14:paraId="37A5E242" w14:textId="77777777" w:rsidR="00135CFD" w:rsidRDefault="00135CFD" w:rsidP="00135CFD">
                  <w:pPr>
                    <w:jc w:val="both"/>
                    <w:rPr>
                      <w:rFonts w:cstheme="minorHAnsi"/>
                      <w:sz w:val="16"/>
                      <w:szCs w:val="16"/>
                    </w:rPr>
                  </w:pPr>
                  <w:r w:rsidRPr="00BE64CD">
                    <w:rPr>
                      <w:rFonts w:cstheme="minorHAnsi"/>
                      <w:sz w:val="16"/>
                      <w:szCs w:val="16"/>
                    </w:rPr>
                    <w:t xml:space="preserve">kapacita 20 miest (5B01) viac na: </w:t>
                  </w:r>
                </w:p>
                <w:p w14:paraId="71E5E1EE" w14:textId="77777777" w:rsidR="00135CFD" w:rsidRPr="00BE64CD" w:rsidRDefault="001419B8" w:rsidP="00135CFD">
                  <w:pPr>
                    <w:jc w:val="both"/>
                    <w:rPr>
                      <w:rFonts w:cstheme="minorHAnsi"/>
                      <w:sz w:val="16"/>
                      <w:szCs w:val="16"/>
                    </w:rPr>
                  </w:pPr>
                  <w:hyperlink r:id="rId34" w:history="1">
                    <w:r w:rsidR="00135CFD" w:rsidRPr="00860ED7">
                      <w:rPr>
                        <w:rStyle w:val="Hypertextovprepojenie"/>
                        <w:rFonts w:cstheme="minorHAnsi"/>
                        <w:sz w:val="16"/>
                        <w:szCs w:val="16"/>
                      </w:rPr>
                      <w:t>https://bee4rlab.euba.sk/</w:t>
                    </w:r>
                  </w:hyperlink>
                </w:p>
              </w:tc>
            </w:tr>
            <w:tr w:rsidR="00135CFD" w:rsidRPr="00CB67B8" w14:paraId="7E869407" w14:textId="77777777" w:rsidTr="0053152B">
              <w:tc>
                <w:tcPr>
                  <w:tcW w:w="1271" w:type="dxa"/>
                </w:tcPr>
                <w:p w14:paraId="34B12449" w14:textId="77777777" w:rsidR="00135CFD" w:rsidRPr="00BE64CD" w:rsidRDefault="00135CFD" w:rsidP="00135CFD">
                  <w:pPr>
                    <w:jc w:val="both"/>
                    <w:rPr>
                      <w:rFonts w:cstheme="minorHAnsi"/>
                      <w:sz w:val="16"/>
                      <w:szCs w:val="16"/>
                    </w:rPr>
                  </w:pPr>
                  <w:r w:rsidRPr="00BE64CD">
                    <w:rPr>
                      <w:rFonts w:cstheme="minorHAnsi"/>
                      <w:sz w:val="16"/>
                      <w:szCs w:val="16"/>
                    </w:rPr>
                    <w:t>1 poslucháreň</w:t>
                  </w:r>
                </w:p>
              </w:tc>
              <w:tc>
                <w:tcPr>
                  <w:tcW w:w="3119" w:type="dxa"/>
                </w:tcPr>
                <w:p w14:paraId="0AC9E5EE" w14:textId="77777777" w:rsidR="00135CFD" w:rsidRPr="00BE64CD" w:rsidRDefault="00135CFD" w:rsidP="00135CFD">
                  <w:pPr>
                    <w:jc w:val="both"/>
                    <w:rPr>
                      <w:rFonts w:cstheme="minorHAnsi"/>
                      <w:sz w:val="16"/>
                      <w:szCs w:val="16"/>
                    </w:rPr>
                  </w:pPr>
                  <w:r w:rsidRPr="00BE64CD">
                    <w:rPr>
                      <w:rFonts w:cstheme="minorHAnsi"/>
                      <w:sz w:val="16"/>
                      <w:szCs w:val="16"/>
                    </w:rPr>
                    <w:t>kapacita 15 miest (dekanát NHF)</w:t>
                  </w:r>
                </w:p>
              </w:tc>
            </w:tr>
          </w:tbl>
          <w:p w14:paraId="0BE9D612" w14:textId="77777777" w:rsidR="00135CFD" w:rsidRPr="00CB67B8" w:rsidRDefault="00135CFD" w:rsidP="00135CFD">
            <w:pPr>
              <w:spacing w:line="216" w:lineRule="auto"/>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pod. V spoločenskej miestnosti je zabudované </w:t>
            </w:r>
            <w:proofErr w:type="spellStart"/>
            <w:r w:rsidRPr="00CB67B8">
              <w:rPr>
                <w:rFonts w:cstheme="minorHAnsi"/>
                <w:sz w:val="18"/>
                <w:szCs w:val="18"/>
              </w:rPr>
              <w:t>videokonferenčné</w:t>
            </w:r>
            <w:proofErr w:type="spellEnd"/>
            <w:r w:rsidRPr="00CB67B8">
              <w:rPr>
                <w:rFonts w:cstheme="minorHAnsi"/>
                <w:sz w:val="18"/>
                <w:szCs w:val="18"/>
              </w:rPr>
              <w:t xml:space="preserve"> zariadenie. </w:t>
            </w:r>
          </w:p>
          <w:p w14:paraId="24C61807" w14:textId="77777777" w:rsidR="00135CFD" w:rsidRPr="00CB67B8" w:rsidRDefault="00135CFD" w:rsidP="00135CFD">
            <w:pPr>
              <w:spacing w:line="216" w:lineRule="auto"/>
              <w:jc w:val="both"/>
              <w:rPr>
                <w:rFonts w:eastAsia="Times New Roman" w:cstheme="minorHAnsi"/>
                <w:b/>
                <w:bCs/>
                <w:sz w:val="18"/>
                <w:szCs w:val="18"/>
              </w:rPr>
            </w:pPr>
            <w:r>
              <w:rPr>
                <w:rFonts w:cstheme="minorHAnsi"/>
                <w:sz w:val="18"/>
                <w:szCs w:val="18"/>
              </w:rPr>
              <w:t xml:space="preserve">Okrem toho sa vzdelávací proces na fakulte uskutočňuje aj v </w:t>
            </w:r>
            <w:r w:rsidRPr="00CB67B8">
              <w:rPr>
                <w:rFonts w:cstheme="minorHAnsi"/>
                <w:sz w:val="18"/>
                <w:szCs w:val="18"/>
              </w:rPr>
              <w:t>4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135CFD" w:rsidRPr="00CB67B8" w14:paraId="29C8EF3D" w14:textId="77777777" w:rsidTr="0053152B">
              <w:tc>
                <w:tcPr>
                  <w:tcW w:w="1129" w:type="dxa"/>
                </w:tcPr>
                <w:p w14:paraId="5E9493D1" w14:textId="77777777" w:rsidR="00135CFD" w:rsidRPr="00B47CB6" w:rsidRDefault="00135CFD" w:rsidP="00135CFD">
                  <w:pPr>
                    <w:rPr>
                      <w:rFonts w:eastAsia="Times New Roman" w:cstheme="minorHAnsi"/>
                      <w:b/>
                      <w:bCs/>
                      <w:sz w:val="16"/>
                      <w:szCs w:val="16"/>
                    </w:rPr>
                  </w:pPr>
                  <w:r w:rsidRPr="00B47CB6">
                    <w:rPr>
                      <w:rFonts w:cstheme="minorHAnsi"/>
                      <w:sz w:val="16"/>
                      <w:szCs w:val="16"/>
                    </w:rPr>
                    <w:lastRenderedPageBreak/>
                    <w:t>1 počítačová učebňa</w:t>
                  </w:r>
                </w:p>
              </w:tc>
              <w:tc>
                <w:tcPr>
                  <w:tcW w:w="3119" w:type="dxa"/>
                </w:tcPr>
                <w:p w14:paraId="04F79983" w14:textId="77777777" w:rsidR="00135CFD" w:rsidRPr="00B47CB6" w:rsidRDefault="00135CFD" w:rsidP="00135CFD">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135CFD" w:rsidRPr="00CB67B8" w14:paraId="398BB3EC" w14:textId="77777777" w:rsidTr="0053152B">
              <w:tc>
                <w:tcPr>
                  <w:tcW w:w="1129" w:type="dxa"/>
                </w:tcPr>
                <w:p w14:paraId="1C8EB6ED" w14:textId="77777777" w:rsidR="00135CFD" w:rsidRPr="00B47CB6" w:rsidRDefault="00135CFD" w:rsidP="00135CFD">
                  <w:pPr>
                    <w:rPr>
                      <w:rFonts w:eastAsia="Times New Roman" w:cstheme="minorHAnsi"/>
                      <w:b/>
                      <w:bCs/>
                      <w:sz w:val="16"/>
                      <w:szCs w:val="16"/>
                    </w:rPr>
                  </w:pPr>
                  <w:r w:rsidRPr="00B47CB6">
                    <w:rPr>
                      <w:rFonts w:cstheme="minorHAnsi"/>
                      <w:sz w:val="16"/>
                      <w:szCs w:val="16"/>
                    </w:rPr>
                    <w:t>1 počítačová učebňa</w:t>
                  </w:r>
                </w:p>
              </w:tc>
              <w:tc>
                <w:tcPr>
                  <w:tcW w:w="3119" w:type="dxa"/>
                </w:tcPr>
                <w:p w14:paraId="2A0C6BAE" w14:textId="77777777" w:rsidR="00135CFD" w:rsidRPr="00B47CB6" w:rsidRDefault="00135CFD" w:rsidP="00135CFD">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135CFD" w:rsidRPr="00CB67B8" w14:paraId="520C7E90" w14:textId="77777777" w:rsidTr="0053152B">
              <w:tc>
                <w:tcPr>
                  <w:tcW w:w="1129" w:type="dxa"/>
                </w:tcPr>
                <w:p w14:paraId="3F824A0A" w14:textId="77777777" w:rsidR="00135CFD" w:rsidRPr="00B47CB6" w:rsidRDefault="00135CFD" w:rsidP="00135CFD">
                  <w:pPr>
                    <w:rPr>
                      <w:rFonts w:eastAsia="Times New Roman" w:cstheme="minorHAnsi"/>
                      <w:b/>
                      <w:bCs/>
                      <w:sz w:val="16"/>
                      <w:szCs w:val="16"/>
                    </w:rPr>
                  </w:pPr>
                  <w:r w:rsidRPr="00B47CB6">
                    <w:rPr>
                      <w:rFonts w:cstheme="minorHAnsi"/>
                      <w:sz w:val="16"/>
                      <w:szCs w:val="16"/>
                    </w:rPr>
                    <w:t>1 počítačová učebňa</w:t>
                  </w:r>
                </w:p>
              </w:tc>
              <w:tc>
                <w:tcPr>
                  <w:tcW w:w="3119" w:type="dxa"/>
                </w:tcPr>
                <w:p w14:paraId="045F2B4B" w14:textId="77777777" w:rsidR="00135CFD" w:rsidRPr="00B47CB6" w:rsidRDefault="00135CFD" w:rsidP="00135CFD">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135CFD" w:rsidRPr="00CB67B8" w14:paraId="6EEBD3C7" w14:textId="77777777" w:rsidTr="0053152B">
              <w:tc>
                <w:tcPr>
                  <w:tcW w:w="1129" w:type="dxa"/>
                </w:tcPr>
                <w:p w14:paraId="44603B7F" w14:textId="77777777" w:rsidR="00135CFD" w:rsidRPr="00B47CB6" w:rsidRDefault="00135CFD" w:rsidP="00135CFD">
                  <w:pPr>
                    <w:rPr>
                      <w:rFonts w:eastAsia="Times New Roman" w:cstheme="minorHAnsi"/>
                      <w:b/>
                      <w:bCs/>
                      <w:sz w:val="16"/>
                      <w:szCs w:val="16"/>
                    </w:rPr>
                  </w:pPr>
                  <w:r w:rsidRPr="00B47CB6">
                    <w:rPr>
                      <w:rFonts w:cstheme="minorHAnsi"/>
                      <w:sz w:val="16"/>
                      <w:szCs w:val="16"/>
                    </w:rPr>
                    <w:t>1 počítačová učebňa</w:t>
                  </w:r>
                </w:p>
              </w:tc>
              <w:tc>
                <w:tcPr>
                  <w:tcW w:w="3119" w:type="dxa"/>
                </w:tcPr>
                <w:p w14:paraId="3AD7412B" w14:textId="77777777" w:rsidR="00135CFD" w:rsidRPr="00B47CB6" w:rsidRDefault="00135CFD" w:rsidP="00135CFD">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135CFD" w:rsidRPr="00CB67B8" w14:paraId="61663DAE" w14:textId="77777777" w:rsidTr="0053152B">
              <w:tc>
                <w:tcPr>
                  <w:tcW w:w="1129" w:type="dxa"/>
                </w:tcPr>
                <w:p w14:paraId="68286C3B" w14:textId="77777777" w:rsidR="00135CFD" w:rsidRPr="00B47CB6" w:rsidRDefault="00135CFD" w:rsidP="00135CFD">
                  <w:pPr>
                    <w:rPr>
                      <w:rFonts w:eastAsia="Times New Roman" w:cstheme="minorHAnsi"/>
                      <w:b/>
                      <w:bCs/>
                      <w:sz w:val="16"/>
                      <w:szCs w:val="16"/>
                    </w:rPr>
                  </w:pPr>
                  <w:r w:rsidRPr="00B47CB6">
                    <w:rPr>
                      <w:rFonts w:cstheme="minorHAnsi"/>
                      <w:sz w:val="16"/>
                      <w:szCs w:val="16"/>
                    </w:rPr>
                    <w:t>1 počítačová učebňa</w:t>
                  </w:r>
                </w:p>
              </w:tc>
              <w:tc>
                <w:tcPr>
                  <w:tcW w:w="3119" w:type="dxa"/>
                </w:tcPr>
                <w:p w14:paraId="71CD05D9" w14:textId="77777777" w:rsidR="00135CFD" w:rsidRPr="00B47CB6" w:rsidRDefault="00135CFD" w:rsidP="00135CFD">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14:paraId="2A593320" w14:textId="77777777" w:rsidR="00135CFD" w:rsidRDefault="00135CFD" w:rsidP="00135CFD">
            <w:pPr>
              <w:spacing w:line="216" w:lineRule="auto"/>
              <w:jc w:val="both"/>
              <w:rPr>
                <w:rFonts w:cstheme="minorHAnsi"/>
                <w:sz w:val="18"/>
                <w:szCs w:val="18"/>
              </w:rPr>
            </w:pPr>
            <w:r w:rsidRPr="00CB67B8">
              <w:rPr>
                <w:rFonts w:cstheme="minorHAnsi"/>
                <w:sz w:val="18"/>
                <w:szCs w:val="18"/>
              </w:rPr>
              <w:t>Všetky počítače sú pripojené cez vysokorýchlostnú optickú sieť na Internet a Intranet, rýchlosť 1Gb/s.</w:t>
            </w:r>
          </w:p>
          <w:p w14:paraId="268DE796" w14:textId="3B0B1037" w:rsidR="00135CFD" w:rsidRPr="00655B84" w:rsidRDefault="00135CFD" w:rsidP="00135CFD">
            <w:pPr>
              <w:jc w:val="both"/>
              <w:rPr>
                <w:rFonts w:ascii="Calibri" w:eastAsia="Calibri" w:hAnsi="Calibri" w:cs="Calibri"/>
                <w:bCs/>
                <w:highlight w:val="yellow"/>
              </w:rPr>
            </w:pPr>
            <w:r>
              <w:rPr>
                <w:rFonts w:cstheme="minorHAnsi"/>
                <w:sz w:val="18"/>
                <w:szCs w:val="18"/>
              </w:rPr>
              <w:t xml:space="preserve">V priestoroch Slovenskej ekonomickej knižnice EU v Bratislave (SEK) je k dispozícii priestor </w:t>
            </w:r>
            <w:proofErr w:type="spellStart"/>
            <w:r>
              <w:rPr>
                <w:rFonts w:cstheme="minorHAnsi"/>
                <w:sz w:val="18"/>
                <w:szCs w:val="18"/>
              </w:rPr>
              <w:t>Tímovka</w:t>
            </w:r>
            <w:proofErr w:type="spellEnd"/>
            <w:r>
              <w:rPr>
                <w:rFonts w:cstheme="minorHAnsi"/>
                <w:sz w:val="18"/>
                <w:szCs w:val="18"/>
              </w:rPr>
              <w:t xml:space="preserve"> pre skupinové a/alebo individuálne štúdium: </w:t>
            </w:r>
            <w:hyperlink r:id="rId35" w:history="1">
              <w:r w:rsidRPr="00A01A25">
                <w:rPr>
                  <w:rStyle w:val="Hypertextovprepojenie"/>
                  <w:rFonts w:cstheme="minorHAnsi"/>
                  <w:sz w:val="18"/>
                  <w:szCs w:val="18"/>
                </w:rPr>
                <w:t>https://sek.euba.sk/sluzby/timovka</w:t>
              </w:r>
            </w:hyperlink>
          </w:p>
        </w:tc>
      </w:tr>
      <w:tr w:rsidR="00135CFD" w:rsidRPr="0007683B" w14:paraId="772D72C8" w14:textId="77777777" w:rsidTr="00083155">
        <w:tc>
          <w:tcPr>
            <w:tcW w:w="3964" w:type="dxa"/>
            <w:gridSpan w:val="6"/>
          </w:tcPr>
          <w:p w14:paraId="122F4D2C" w14:textId="77777777" w:rsidR="00135CFD" w:rsidRDefault="00135CFD" w:rsidP="00135CFD">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informačného zabezpečenia študijného programu</w:t>
            </w:r>
          </w:p>
        </w:tc>
        <w:tc>
          <w:tcPr>
            <w:tcW w:w="5098" w:type="dxa"/>
            <w:gridSpan w:val="11"/>
          </w:tcPr>
          <w:p w14:paraId="3BB05804" w14:textId="77777777" w:rsidR="00135CFD" w:rsidRPr="00655B84" w:rsidRDefault="00135CFD" w:rsidP="00135CFD">
            <w:pPr>
              <w:rPr>
                <w:rFonts w:ascii="Calibri" w:eastAsia="Calibri" w:hAnsi="Calibri" w:cs="Calibri"/>
                <w:bCs/>
                <w:highlight w:val="yellow"/>
              </w:rPr>
            </w:pPr>
          </w:p>
        </w:tc>
      </w:tr>
      <w:tr w:rsidR="00135CFD" w:rsidRPr="0007683B" w14:paraId="53B8207D" w14:textId="77777777" w:rsidTr="00083155">
        <w:tc>
          <w:tcPr>
            <w:tcW w:w="3964" w:type="dxa"/>
            <w:gridSpan w:val="6"/>
          </w:tcPr>
          <w:p w14:paraId="259960FD" w14:textId="77777777" w:rsidR="00135CFD" w:rsidRDefault="00135CFD" w:rsidP="00135CFD">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14:paraId="460CF7A2" w14:textId="77777777" w:rsidR="00135CFD" w:rsidRPr="008B3003" w:rsidRDefault="00135CFD" w:rsidP="00135CFD">
            <w:pPr>
              <w:shd w:val="clear" w:color="auto" w:fill="FFFFFF"/>
              <w:spacing w:line="216" w:lineRule="auto"/>
              <w:jc w:val="both"/>
              <w:rPr>
                <w:rFonts w:eastAsia="Times New Roman" w:cstheme="minorHAnsi"/>
                <w:sz w:val="18"/>
                <w:szCs w:val="18"/>
                <w:lang w:eastAsia="sk-SK"/>
              </w:rPr>
            </w:pPr>
            <w:r w:rsidRPr="008B3003">
              <w:rPr>
                <w:rFonts w:eastAsia="Times New Roman" w:cstheme="minorHAnsi"/>
                <w:bCs/>
                <w:sz w:val="18"/>
                <w:szCs w:val="18"/>
                <w:lang w:eastAsia="sk-SK"/>
              </w:rPr>
              <w:t>Slovenská ekonomická knižnica EU v Bratislave</w:t>
            </w:r>
            <w:r w:rsidRPr="008B3003">
              <w:rPr>
                <w:rFonts w:eastAsia="Times New Roman" w:cstheme="minorHAnsi"/>
                <w:sz w:val="18"/>
                <w:szCs w:val="18"/>
                <w:lang w:eastAsia="sk-SK"/>
              </w:rPr>
              <w:t xml:space="preserve"> (SEK) je </w:t>
            </w:r>
            <w:proofErr w:type="spellStart"/>
            <w:r w:rsidRPr="008B3003">
              <w:rPr>
                <w:rFonts w:eastAsia="Times New Roman" w:cstheme="minorHAnsi"/>
                <w:sz w:val="18"/>
                <w:szCs w:val="18"/>
                <w:lang w:eastAsia="sk-SK"/>
              </w:rPr>
              <w:t>celouniverzitná</w:t>
            </w:r>
            <w:proofErr w:type="spellEnd"/>
            <w:r w:rsidRPr="008B3003">
              <w:rPr>
                <w:rFonts w:eastAsia="Times New Roman" w:cstheme="minorHAnsi"/>
                <w:sz w:val="18"/>
                <w:szCs w:val="18"/>
                <w:lang w:eastAsia="sk-SK"/>
              </w:rPr>
              <w:t xml:space="preserve"> akademická knižnica, ktorá poskytuje základné a nadstavbové knižnično-informačné služby, získava a sprístupňuje informačné zdroje v súlade s obsahovou profiláciou EU v Bratislave, tvorí a spravuje </w:t>
            </w:r>
            <w:r w:rsidRPr="008B3003">
              <w:rPr>
                <w:rFonts w:eastAsia="Times New Roman" w:cstheme="minorHAnsi"/>
                <w:bCs/>
                <w:sz w:val="18"/>
                <w:szCs w:val="18"/>
                <w:lang w:eastAsia="sk-SK"/>
              </w:rPr>
              <w:t>databázu článkov</w:t>
            </w:r>
            <w:r w:rsidRPr="008B3003">
              <w:rPr>
                <w:rFonts w:eastAsia="Times New Roman" w:cstheme="minorHAnsi"/>
                <w:sz w:val="18"/>
                <w:szCs w:val="18"/>
                <w:lang w:eastAsia="sk-SK"/>
              </w:rPr>
              <w:t xml:space="preserve">. </w:t>
            </w:r>
            <w:r w:rsidRPr="008B3003">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8B3003">
              <w:rPr>
                <w:rFonts w:eastAsia="Times New Roman" w:cstheme="minorHAnsi"/>
                <w:sz w:val="18"/>
                <w:szCs w:val="18"/>
                <w:shd w:val="clear" w:color="auto" w:fill="FFFFFF"/>
                <w:lang w:eastAsia="sk-SK"/>
              </w:rPr>
              <w:t xml:space="preserve"> vedecké a odborné slovenské a zahraničné časopisy a noviny, kým vo všeobecnej študovni nájdu študenti knihy, učebnice, skriptá, štatistické ročenky, zbierky zákonov, </w:t>
            </w:r>
            <w:r w:rsidRPr="008B3003">
              <w:rPr>
                <w:rFonts w:eastAsia="Times New Roman" w:cstheme="minorHAnsi"/>
                <w:sz w:val="18"/>
                <w:szCs w:val="18"/>
                <w:lang w:eastAsia="sk-SK"/>
              </w:rPr>
              <w:t>publikácie Európskej únie) alebo v prostredníctvom elektronických informačných zdrojov. V rozsahu IP adries univerzity a vybraných internátov je možné </w:t>
            </w:r>
            <w:r w:rsidRPr="008B3003">
              <w:rPr>
                <w:rFonts w:eastAsia="Times New Roman" w:cstheme="minorHAnsi"/>
                <w:bCs/>
                <w:sz w:val="18"/>
                <w:szCs w:val="18"/>
                <w:lang w:eastAsia="sk-SK"/>
              </w:rPr>
              <w:t xml:space="preserve">prehľadávanie všetkých zdrojov </w:t>
            </w:r>
            <w:r w:rsidRPr="008B3003">
              <w:rPr>
                <w:rFonts w:eastAsia="Times New Roman" w:cstheme="minorHAnsi"/>
                <w:sz w:val="18"/>
                <w:szCs w:val="18"/>
                <w:lang w:eastAsia="sk-SK"/>
              </w:rPr>
              <w:t>prostredníctvom služby </w:t>
            </w:r>
            <w:hyperlink r:id="rId36" w:tgtFrame="_blank" w:history="1">
              <w:r w:rsidRPr="008B3003">
                <w:rPr>
                  <w:rFonts w:eastAsia="Times New Roman" w:cstheme="minorHAnsi"/>
                  <w:bCs/>
                  <w:sz w:val="18"/>
                  <w:szCs w:val="18"/>
                  <w:lang w:eastAsia="sk-SK"/>
                </w:rPr>
                <w:t xml:space="preserve">EBSCO </w:t>
              </w:r>
              <w:proofErr w:type="spellStart"/>
              <w:r w:rsidRPr="008B3003">
                <w:rPr>
                  <w:rFonts w:eastAsia="Times New Roman" w:cstheme="minorHAnsi"/>
                  <w:bCs/>
                  <w:sz w:val="18"/>
                  <w:szCs w:val="18"/>
                  <w:lang w:eastAsia="sk-SK"/>
                </w:rPr>
                <w:t>Discovery</w:t>
              </w:r>
              <w:proofErr w:type="spellEnd"/>
              <w:r w:rsidRPr="008B3003">
                <w:rPr>
                  <w:rFonts w:eastAsia="Times New Roman" w:cstheme="minorHAnsi"/>
                  <w:bCs/>
                  <w:sz w:val="18"/>
                  <w:szCs w:val="18"/>
                  <w:lang w:eastAsia="sk-SK"/>
                </w:rPr>
                <w:t xml:space="preserve"> Service</w:t>
              </w:r>
            </w:hyperlink>
            <w:r w:rsidRPr="008B3003">
              <w:rPr>
                <w:rFonts w:eastAsia="Times New Roman" w:cstheme="minorHAnsi"/>
                <w:bCs/>
                <w:sz w:val="18"/>
                <w:szCs w:val="18"/>
                <w:lang w:eastAsia="sk-SK"/>
              </w:rPr>
              <w:t>  </w:t>
            </w:r>
            <w:r w:rsidRPr="008B3003">
              <w:rPr>
                <w:rFonts w:eastAsia="Times New Roman" w:cstheme="minorHAnsi"/>
                <w:sz w:val="18"/>
                <w:szCs w:val="18"/>
                <w:lang w:eastAsia="sk-SK"/>
              </w:rPr>
              <w:t>(licencované databázy, voľne dostupné svetové databázy a online katalóg knižnice).</w:t>
            </w:r>
          </w:p>
          <w:p w14:paraId="7A84EA4D" w14:textId="77777777" w:rsidR="00135CFD" w:rsidRPr="008B3003" w:rsidRDefault="00135CFD" w:rsidP="00135CFD">
            <w:pPr>
              <w:spacing w:line="216" w:lineRule="auto"/>
              <w:rPr>
                <w:sz w:val="18"/>
                <w:szCs w:val="18"/>
              </w:rPr>
            </w:pPr>
            <w:r w:rsidRPr="008B3003">
              <w:rPr>
                <w:sz w:val="18"/>
                <w:szCs w:val="18"/>
              </w:rPr>
              <w:t xml:space="preserve">Podrobný prehľad o databázach je uvedený tu: </w:t>
            </w:r>
            <w:hyperlink r:id="rId37" w:history="1">
              <w:r w:rsidRPr="008B3003">
                <w:rPr>
                  <w:rStyle w:val="Hypertextovprepojenie"/>
                  <w:sz w:val="18"/>
                  <w:szCs w:val="18"/>
                </w:rPr>
                <w:t>Elektronické zdroje</w:t>
              </w:r>
            </w:hyperlink>
          </w:p>
          <w:p w14:paraId="3CD5089C" w14:textId="581D84C2" w:rsidR="00135CFD" w:rsidRPr="00655B84" w:rsidRDefault="001419B8" w:rsidP="00135CFD">
            <w:pPr>
              <w:rPr>
                <w:rFonts w:ascii="Calibri" w:eastAsia="Calibri" w:hAnsi="Calibri" w:cs="Calibri"/>
                <w:bCs/>
                <w:highlight w:val="yellow"/>
              </w:rPr>
            </w:pPr>
            <w:hyperlink r:id="rId38" w:history="1">
              <w:r w:rsidR="00135CFD" w:rsidRPr="008B3003">
                <w:rPr>
                  <w:rStyle w:val="Hypertextovprepojenie"/>
                  <w:sz w:val="18"/>
                  <w:szCs w:val="18"/>
                </w:rPr>
                <w:t>https://sek.euba.sk/veda-a-vyskum/karentovane-casopisy-v-sek</w:t>
              </w:r>
            </w:hyperlink>
          </w:p>
        </w:tc>
      </w:tr>
      <w:tr w:rsidR="00135CFD" w:rsidRPr="0007683B" w14:paraId="2D6D0DCF" w14:textId="77777777" w:rsidTr="00083155">
        <w:tc>
          <w:tcPr>
            <w:tcW w:w="3964" w:type="dxa"/>
            <w:gridSpan w:val="6"/>
          </w:tcPr>
          <w:p w14:paraId="59C330C1" w14:textId="77777777" w:rsidR="00135CFD" w:rsidRDefault="00135CFD" w:rsidP="00135CFD">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14:paraId="03E076FB" w14:textId="77777777" w:rsidR="00D03CB2" w:rsidRPr="00BA2167" w:rsidRDefault="00D03CB2" w:rsidP="00D03CB2">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t>
            </w:r>
            <w:proofErr w:type="spellStart"/>
            <w:r w:rsidRPr="00BA2167">
              <w:rPr>
                <w:rFonts w:ascii="Calibri" w:eastAsia="Calibri" w:hAnsi="Calibri" w:cs="Calibri"/>
                <w:bCs/>
                <w:sz w:val="18"/>
                <w:szCs w:val="18"/>
              </w:rPr>
              <w:t>wifi</w:t>
            </w:r>
            <w:proofErr w:type="spellEnd"/>
            <w:r w:rsidRPr="00BA2167">
              <w:rPr>
                <w:rFonts w:ascii="Calibri" w:eastAsia="Calibri" w:hAnsi="Calibri" w:cs="Calibri"/>
                <w:bCs/>
                <w:sz w:val="18"/>
                <w:szCs w:val="18"/>
              </w:rPr>
              <w:t xml:space="preserve">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14:paraId="367479AF" w14:textId="55413960" w:rsidR="00135CFD" w:rsidRPr="00655B84" w:rsidRDefault="00D03CB2" w:rsidP="00D03CB2">
            <w:pPr>
              <w:rPr>
                <w:rFonts w:ascii="Calibri" w:eastAsia="Calibri" w:hAnsi="Calibri" w:cs="Calibri"/>
                <w:bCs/>
                <w:highlight w:val="yellow"/>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p>
        </w:tc>
      </w:tr>
      <w:tr w:rsidR="00135CFD" w:rsidRPr="0007683B" w14:paraId="3CB5C445" w14:textId="77777777" w:rsidTr="00083155">
        <w:tc>
          <w:tcPr>
            <w:tcW w:w="3964" w:type="dxa"/>
            <w:gridSpan w:val="6"/>
          </w:tcPr>
          <w:p w14:paraId="4BB792DE" w14:textId="48E0EFB4" w:rsidR="00135CFD" w:rsidRDefault="00135CFD" w:rsidP="00135CFD">
            <w:pPr>
              <w:autoSpaceDE w:val="0"/>
              <w:autoSpaceDN w:val="0"/>
              <w:adjustRightInd w:val="0"/>
              <w:contextualSpacing/>
              <w:rPr>
                <w:rFonts w:ascii="Calibri" w:eastAsia="Calibri" w:hAnsi="Calibri" w:cs="Calibri"/>
                <w:b/>
                <w:bCs/>
              </w:rPr>
            </w:pPr>
            <w:r>
              <w:rPr>
                <w:rFonts w:ascii="Calibri" w:eastAsia="Calibri" w:hAnsi="Calibri" w:cs="Calibri"/>
                <w:b/>
                <w:bCs/>
              </w:rPr>
              <w:t>Charakteristika a rozsah dištančného vzdelávania v študijnom programe s priradením k</w:t>
            </w:r>
            <w:r w:rsidR="00C003F5">
              <w:rPr>
                <w:rFonts w:ascii="Calibri" w:eastAsia="Calibri" w:hAnsi="Calibri" w:cs="Calibri"/>
                <w:b/>
                <w:bCs/>
              </w:rPr>
              <w:t> </w:t>
            </w:r>
            <w:r>
              <w:rPr>
                <w:rFonts w:ascii="Calibri" w:eastAsia="Calibri" w:hAnsi="Calibri" w:cs="Calibri"/>
                <w:b/>
                <w:bCs/>
              </w:rPr>
              <w:t>predmetom</w:t>
            </w:r>
          </w:p>
        </w:tc>
        <w:tc>
          <w:tcPr>
            <w:tcW w:w="5098" w:type="dxa"/>
            <w:gridSpan w:val="11"/>
          </w:tcPr>
          <w:p w14:paraId="5C8A323A" w14:textId="76EC445C" w:rsidR="00135CFD" w:rsidRDefault="00222555" w:rsidP="00135CFD">
            <w:pPr>
              <w:jc w:val="both"/>
              <w:rPr>
                <w:rFonts w:ascii="Calibri" w:eastAsia="Calibri" w:hAnsi="Calibri" w:cs="Calibri"/>
                <w:bCs/>
              </w:rPr>
            </w:pPr>
            <w:r w:rsidRPr="00830338">
              <w:rPr>
                <w:rFonts w:eastAsia="Calibri" w:cstheme="minorHAnsi"/>
                <w:bCs/>
                <w:sz w:val="18"/>
                <w:szCs w:val="18"/>
              </w:rPr>
              <w:t xml:space="preserve">Študijný program bude primárne zabezpečovaný prezenčným vzdelávaním. Dištančné vzdelávanie v študijnom programe je na predmetoch poskytované v zmysle internacionalizácie a zvyšovania kvality vzdelávacieho procesu, a to s cieľom zapojiť do pedagogického procesu expertov a odborníkov so zahraničnou afiliáciou. Dištančné vzdelávanie je zabezpečené v prostredí MS </w:t>
            </w:r>
            <w:proofErr w:type="spellStart"/>
            <w:r w:rsidRPr="00830338">
              <w:rPr>
                <w:rFonts w:eastAsia="Calibri" w:cstheme="minorHAnsi"/>
                <w:bCs/>
                <w:sz w:val="18"/>
                <w:szCs w:val="18"/>
              </w:rPr>
              <w:t>Teams</w:t>
            </w:r>
            <w:proofErr w:type="spellEnd"/>
            <w:r w:rsidRPr="00830338">
              <w:rPr>
                <w:rFonts w:eastAsia="Calibri" w:cstheme="minorHAnsi"/>
                <w:bCs/>
                <w:sz w:val="18"/>
                <w:szCs w:val="18"/>
              </w:rPr>
              <w:t>, s vytvorenými elektronickými materiálmi a študijnými skupinami.</w:t>
            </w:r>
          </w:p>
        </w:tc>
      </w:tr>
      <w:tr w:rsidR="00135CFD" w:rsidRPr="0007683B" w14:paraId="04E336A5" w14:textId="77777777" w:rsidTr="00083155">
        <w:tc>
          <w:tcPr>
            <w:tcW w:w="3964" w:type="dxa"/>
            <w:gridSpan w:val="6"/>
          </w:tcPr>
          <w:p w14:paraId="243765CE" w14:textId="77777777" w:rsidR="00135CFD" w:rsidRDefault="00135CFD" w:rsidP="00135CFD">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14:paraId="752142A4" w14:textId="77777777" w:rsidR="00BE5003" w:rsidRDefault="001419B8" w:rsidP="00BE5003">
            <w:pPr>
              <w:rPr>
                <w:sz w:val="18"/>
                <w:szCs w:val="18"/>
              </w:rPr>
            </w:pPr>
            <w:hyperlink r:id="rId39" w:history="1">
              <w:r w:rsidR="00BE5003" w:rsidRPr="00450231">
                <w:rPr>
                  <w:rStyle w:val="Hypertextovprepojenie"/>
                  <w:sz w:val="18"/>
                  <w:szCs w:val="18"/>
                </w:rPr>
                <w:t>E-learning</w:t>
              </w:r>
            </w:hyperlink>
          </w:p>
          <w:p w14:paraId="273705B8" w14:textId="18068FBB" w:rsidR="00135CFD" w:rsidRDefault="001419B8" w:rsidP="00BE5003">
            <w:pPr>
              <w:rPr>
                <w:rFonts w:ascii="Calibri" w:eastAsia="Calibri" w:hAnsi="Calibri" w:cs="Calibri"/>
                <w:bCs/>
              </w:rPr>
            </w:pPr>
            <w:hyperlink r:id="rId40" w:history="1">
              <w:r w:rsidR="00BE5003" w:rsidRPr="00450231">
                <w:rPr>
                  <w:rStyle w:val="Hypertextovprepojenie"/>
                  <w:sz w:val="18"/>
                  <w:szCs w:val="18"/>
                </w:rPr>
                <w:t>Návody</w:t>
              </w:r>
            </w:hyperlink>
          </w:p>
        </w:tc>
      </w:tr>
      <w:tr w:rsidR="00135CFD" w:rsidRPr="0007683B" w14:paraId="4C05B4F5" w14:textId="77777777" w:rsidTr="00083155">
        <w:tc>
          <w:tcPr>
            <w:tcW w:w="3964" w:type="dxa"/>
            <w:gridSpan w:val="6"/>
          </w:tcPr>
          <w:p w14:paraId="1BB40068" w14:textId="77777777" w:rsidR="00135CFD" w:rsidRDefault="00135CFD" w:rsidP="00135CFD">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14:paraId="63804C8D" w14:textId="175C718A" w:rsidR="00135CFD" w:rsidRPr="00655B84" w:rsidRDefault="00BE5003" w:rsidP="00BE5003">
            <w:pPr>
              <w:jc w:val="both"/>
              <w:rPr>
                <w:rFonts w:ascii="Calibri" w:eastAsia="Calibri" w:hAnsi="Calibri" w:cs="Calibri"/>
                <w:bCs/>
                <w:highlight w:val="yellow"/>
              </w:rPr>
            </w:pPr>
            <w:r w:rsidRPr="00830338">
              <w:rPr>
                <w:rFonts w:ascii="Calibri" w:eastAsia="Calibri" w:hAnsi="Calibri" w:cs="Calibri"/>
                <w:bCs/>
                <w:sz w:val="18"/>
                <w:szCs w:val="18"/>
              </w:rPr>
              <w:t xml:space="preserve">Dištančné vzdelávanie sa uskutoční online formou prostredníctvom platforiem pre online vyučovanie. Prioritnou platformou je MS </w:t>
            </w:r>
            <w:proofErr w:type="spellStart"/>
            <w:r w:rsidRPr="00830338">
              <w:rPr>
                <w:rFonts w:ascii="Calibri" w:eastAsia="Calibri" w:hAnsi="Calibri" w:cs="Calibri"/>
                <w:bCs/>
                <w:sz w:val="18"/>
                <w:szCs w:val="18"/>
              </w:rPr>
              <w:t>Teams</w:t>
            </w:r>
            <w:proofErr w:type="spellEnd"/>
            <w:r w:rsidRPr="00830338">
              <w:rPr>
                <w:rFonts w:ascii="Calibri" w:eastAsia="Calibri" w:hAnsi="Calibri" w:cs="Calibri"/>
                <w:bCs/>
                <w:sz w:val="18"/>
                <w:szCs w:val="18"/>
              </w:rPr>
              <w:t xml:space="preserve"> a tiež platforma </w:t>
            </w:r>
            <w:proofErr w:type="spellStart"/>
            <w:r w:rsidRPr="00830338">
              <w:rPr>
                <w:rFonts w:ascii="Calibri" w:eastAsia="Calibri" w:hAnsi="Calibri" w:cs="Calibri"/>
                <w:bCs/>
                <w:sz w:val="18"/>
                <w:szCs w:val="18"/>
              </w:rPr>
              <w:t>Moodle</w:t>
            </w:r>
            <w:proofErr w:type="spellEnd"/>
            <w:r w:rsidRPr="00830338">
              <w:rPr>
                <w:rFonts w:ascii="Calibri" w:eastAsia="Calibri" w:hAnsi="Calibri" w:cs="Calibri"/>
                <w:bCs/>
                <w:sz w:val="18"/>
                <w:szCs w:val="18"/>
              </w:rPr>
              <w:t xml:space="preserve">, ku ktorým majú  zabezpečený prístup študenti aj učitelia. Na uľahčenie prechodu na online vyučovanie sú vytvorené podrobné návody na prácu v MS </w:t>
            </w:r>
            <w:proofErr w:type="spellStart"/>
            <w:r w:rsidRPr="00830338">
              <w:rPr>
                <w:rFonts w:ascii="Calibri" w:eastAsia="Calibri" w:hAnsi="Calibri" w:cs="Calibri"/>
                <w:bCs/>
                <w:sz w:val="18"/>
                <w:szCs w:val="18"/>
              </w:rPr>
              <w:t>Teams</w:t>
            </w:r>
            <w:proofErr w:type="spellEnd"/>
            <w:r w:rsidRPr="00830338">
              <w:rPr>
                <w:rFonts w:ascii="Calibri" w:eastAsia="Calibri" w:hAnsi="Calibri" w:cs="Calibri"/>
                <w:bCs/>
                <w:sz w:val="18"/>
                <w:szCs w:val="18"/>
              </w:rPr>
              <w:t xml:space="preserve"> a učitelia NHF EU v Bratislave majú možnosť zúčastniť sa školenia organizovaného Centrom informačných technológií EU v Bratislave: </w:t>
            </w:r>
            <w:hyperlink r:id="rId41" w:history="1">
              <w:r w:rsidRPr="00830338">
                <w:rPr>
                  <w:rStyle w:val="Hypertextovprepojenie"/>
                  <w:sz w:val="18"/>
                  <w:szCs w:val="18"/>
                </w:rPr>
                <w:t>E-learning</w:t>
              </w:r>
            </w:hyperlink>
          </w:p>
        </w:tc>
      </w:tr>
      <w:tr w:rsidR="00BE5003" w:rsidRPr="0007683B" w14:paraId="166EAFD2" w14:textId="77777777" w:rsidTr="00083155">
        <w:tc>
          <w:tcPr>
            <w:tcW w:w="3964" w:type="dxa"/>
            <w:gridSpan w:val="6"/>
          </w:tcPr>
          <w:p w14:paraId="11FBFEE3" w14:textId="77777777" w:rsidR="00BE5003" w:rsidRDefault="00BE5003" w:rsidP="00BE500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Partneri pri zabezpečovaní vzdelávacích činností študijného programu a charakteristika ich participácie</w:t>
            </w:r>
          </w:p>
        </w:tc>
        <w:tc>
          <w:tcPr>
            <w:tcW w:w="5098" w:type="dxa"/>
            <w:gridSpan w:val="11"/>
          </w:tcPr>
          <w:p w14:paraId="01B8D72B" w14:textId="77777777" w:rsidR="00BE5003" w:rsidRPr="00B473FE" w:rsidRDefault="00BE5003" w:rsidP="00BE5003">
            <w:pPr>
              <w:spacing w:line="216" w:lineRule="auto"/>
              <w:contextualSpacing/>
              <w:jc w:val="both"/>
              <w:rPr>
                <w:rFonts w:cstheme="minorHAnsi"/>
                <w:bCs/>
                <w:iCs/>
                <w:sz w:val="18"/>
                <w:szCs w:val="18"/>
                <w:lang w:eastAsia="sk-SK"/>
              </w:rPr>
            </w:pPr>
            <w:r>
              <w:rPr>
                <w:rFonts w:cstheme="minorHAnsi"/>
                <w:bCs/>
                <w:iCs/>
                <w:sz w:val="18"/>
                <w:szCs w:val="18"/>
                <w:lang w:eastAsia="sk-SK"/>
              </w:rPr>
              <w:t>Študijný p</w:t>
            </w:r>
            <w:r w:rsidRPr="00B473FE">
              <w:rPr>
                <w:rFonts w:cstheme="minorHAnsi"/>
                <w:bCs/>
                <w:iCs/>
                <w:sz w:val="18"/>
                <w:szCs w:val="18"/>
                <w:lang w:eastAsia="sk-SK"/>
              </w:rPr>
              <w:t xml:space="preserve">rogram </w:t>
            </w:r>
            <w:r>
              <w:rPr>
                <w:rFonts w:cstheme="minorHAnsi"/>
                <w:bCs/>
                <w:iCs/>
                <w:sz w:val="18"/>
                <w:szCs w:val="18"/>
                <w:lang w:eastAsia="sk-SK"/>
              </w:rPr>
              <w:t>Aplikovaná ekonómia</w:t>
            </w:r>
            <w:r w:rsidRPr="00B473FE">
              <w:rPr>
                <w:rFonts w:cstheme="minorHAnsi"/>
                <w:bCs/>
                <w:iCs/>
                <w:sz w:val="18"/>
                <w:szCs w:val="18"/>
                <w:lang w:eastAsia="sk-SK"/>
              </w:rPr>
              <w:t xml:space="preserve"> sa predkladá ako nový program, preto deklarovaná spolupráca s praxou vychádza z existujúcej spolupráce na katedrách, ktoré budú tento program zabezpečovať. Plánujeme túto spoluprácu využiť aj v rámci predkladaného nového programu. </w:t>
            </w:r>
          </w:p>
          <w:p w14:paraId="2B233ADA" w14:textId="77777777" w:rsidR="00BE5003" w:rsidRPr="00B473FE" w:rsidRDefault="00BE5003" w:rsidP="00BE5003">
            <w:pPr>
              <w:spacing w:line="216" w:lineRule="auto"/>
              <w:contextualSpacing/>
              <w:jc w:val="both"/>
              <w:rPr>
                <w:rFonts w:cstheme="minorHAnsi"/>
                <w:bCs/>
                <w:iCs/>
                <w:sz w:val="18"/>
                <w:szCs w:val="18"/>
                <w:lang w:eastAsia="sk-SK"/>
              </w:rPr>
            </w:pPr>
            <w:r w:rsidRPr="00B473FE">
              <w:rPr>
                <w:rFonts w:cstheme="minorHAnsi"/>
                <w:bCs/>
                <w:iCs/>
                <w:sz w:val="18"/>
                <w:szCs w:val="18"/>
                <w:lang w:eastAsia="sk-SK"/>
              </w:rPr>
              <w:t xml:space="preserve">Spolupracujúce inštitúcie sa budú podieľať najmä na pozvaných prednáškach v rámci jednotlivých predmetov, zabezpečovaní stáží a odbornej praxi ako aj na spoločných výskumných aktivitách. Tieto inštitúcie sú zároveň primárnymi zamestnávateľmi, ktorí potrebujú absolventov tohto študijného programu, čím sa zabezpečuje aj uplatniteľnosť týchto absolventov. </w:t>
            </w:r>
          </w:p>
          <w:p w14:paraId="019599D0" w14:textId="77777777" w:rsidR="00BE5003" w:rsidRPr="00B473FE" w:rsidRDefault="00BE5003" w:rsidP="00BE5003">
            <w:pPr>
              <w:spacing w:line="216" w:lineRule="auto"/>
              <w:contextualSpacing/>
              <w:jc w:val="both"/>
              <w:rPr>
                <w:rFonts w:cstheme="minorHAnsi"/>
                <w:bCs/>
                <w:iCs/>
                <w:sz w:val="18"/>
                <w:szCs w:val="18"/>
                <w:lang w:eastAsia="sk-SK"/>
              </w:rPr>
            </w:pPr>
            <w:r w:rsidRPr="00B473FE">
              <w:rPr>
                <w:rFonts w:cstheme="minorHAnsi"/>
                <w:bCs/>
                <w:iCs/>
                <w:sz w:val="18"/>
                <w:szCs w:val="18"/>
                <w:lang w:eastAsia="sk-SK"/>
              </w:rPr>
              <w:t>V programovej rade m</w:t>
            </w:r>
            <w:r>
              <w:rPr>
                <w:rFonts w:cstheme="minorHAnsi"/>
                <w:bCs/>
                <w:iCs/>
                <w:sz w:val="18"/>
                <w:szCs w:val="18"/>
                <w:lang w:eastAsia="sk-SK"/>
              </w:rPr>
              <w:t>á prax primerané zastúpenie. Pri príprave programu aktívne participoval Sekcia sociálneho poistenia a dôchodkového sporenia MPSVaR SR, Inštitút finančnej politiky pri MF SR, Inštitút správnych a bezpečnostných analýz MV SR, Implementačná jednotka na Úrade vlády SR, Prognostický ústav SAV, či zástupcovia viacerých súkromných firiem. T</w:t>
            </w:r>
            <w:r w:rsidRPr="00B473FE">
              <w:rPr>
                <w:rFonts w:cstheme="minorHAnsi"/>
                <w:bCs/>
                <w:iCs/>
                <w:sz w:val="18"/>
                <w:szCs w:val="18"/>
                <w:lang w:eastAsia="sk-SK"/>
              </w:rPr>
              <w:t>ieto inštitúcie</w:t>
            </w:r>
            <w:r>
              <w:rPr>
                <w:rFonts w:cstheme="minorHAnsi"/>
                <w:bCs/>
                <w:iCs/>
                <w:sz w:val="18"/>
                <w:szCs w:val="18"/>
                <w:lang w:eastAsia="sk-SK"/>
              </w:rPr>
              <w:t xml:space="preserve"> majú svoje analytické jednotky a absolventi programu v týchto inštitúciách môžu nájsť svoje uplatnenie, </w:t>
            </w:r>
            <w:r w:rsidRPr="00B473FE">
              <w:rPr>
                <w:rFonts w:cstheme="minorHAnsi"/>
                <w:bCs/>
                <w:iCs/>
                <w:sz w:val="18"/>
                <w:szCs w:val="18"/>
                <w:lang w:eastAsia="sk-SK"/>
              </w:rPr>
              <w:t>čo je jedn</w:t>
            </w:r>
            <w:r>
              <w:rPr>
                <w:rFonts w:cstheme="minorHAnsi"/>
                <w:bCs/>
                <w:iCs/>
                <w:sz w:val="18"/>
                <w:szCs w:val="18"/>
                <w:lang w:eastAsia="sk-SK"/>
              </w:rPr>
              <w:t xml:space="preserve">ám z hlavných zámerov </w:t>
            </w:r>
            <w:r w:rsidRPr="00B473FE">
              <w:rPr>
                <w:rFonts w:cstheme="minorHAnsi"/>
                <w:bCs/>
                <w:iCs/>
                <w:sz w:val="18"/>
                <w:szCs w:val="18"/>
                <w:lang w:eastAsia="sk-SK"/>
              </w:rPr>
              <w:t xml:space="preserve">tohto programu. </w:t>
            </w:r>
          </w:p>
          <w:p w14:paraId="0B6E02D1" w14:textId="633A7828" w:rsidR="00BE5003" w:rsidRPr="00CC6ACE" w:rsidRDefault="00BE5003" w:rsidP="00BE5003">
            <w:pPr>
              <w:spacing w:line="216" w:lineRule="auto"/>
              <w:jc w:val="both"/>
              <w:rPr>
                <w:rFonts w:ascii="Calibri" w:eastAsia="Calibri" w:hAnsi="Calibri" w:cs="Calibri"/>
                <w:bCs/>
              </w:rPr>
            </w:pPr>
            <w:r w:rsidRPr="00B473FE">
              <w:rPr>
                <w:rFonts w:cstheme="minorHAnsi"/>
                <w:bCs/>
                <w:iCs/>
                <w:sz w:val="18"/>
                <w:szCs w:val="18"/>
                <w:lang w:eastAsia="sk-SK"/>
              </w:rPr>
              <w:t>Okrem toho katedry spolupracujú s </w:t>
            </w:r>
            <w:r>
              <w:rPr>
                <w:rFonts w:cstheme="minorHAnsi"/>
                <w:bCs/>
                <w:iCs/>
                <w:sz w:val="18"/>
                <w:szCs w:val="18"/>
                <w:lang w:eastAsia="sk-SK"/>
              </w:rPr>
              <w:t xml:space="preserve">rôznymi ďalšími </w:t>
            </w:r>
            <w:r w:rsidRPr="00B473FE">
              <w:rPr>
                <w:rFonts w:cstheme="minorHAnsi"/>
                <w:bCs/>
                <w:iCs/>
                <w:sz w:val="18"/>
                <w:szCs w:val="18"/>
                <w:lang w:eastAsia="sk-SK"/>
              </w:rPr>
              <w:t>inštitúciami,</w:t>
            </w:r>
            <w:r>
              <w:rPr>
                <w:rFonts w:cstheme="minorHAnsi"/>
                <w:bCs/>
                <w:iCs/>
                <w:sz w:val="18"/>
                <w:szCs w:val="18"/>
                <w:lang w:eastAsia="sk-SK"/>
              </w:rPr>
              <w:t xml:space="preserve"> či univerzitami doma a v zahraničí, </w:t>
            </w:r>
            <w:r w:rsidRPr="00B473FE">
              <w:rPr>
                <w:rFonts w:cstheme="minorHAnsi"/>
                <w:bCs/>
                <w:iCs/>
                <w:sz w:val="18"/>
                <w:szCs w:val="18"/>
                <w:lang w:eastAsia="sk-SK"/>
              </w:rPr>
              <w:t xml:space="preserve"> pri ktorých predpokladáme pokračovanie spolupráce aj na novom programe</w:t>
            </w:r>
            <w:r>
              <w:rPr>
                <w:rFonts w:cstheme="minorHAnsi"/>
                <w:bCs/>
                <w:iCs/>
                <w:sz w:val="18"/>
                <w:szCs w:val="18"/>
                <w:lang w:eastAsia="sk-SK"/>
              </w:rPr>
              <w:t>.</w:t>
            </w:r>
          </w:p>
        </w:tc>
      </w:tr>
      <w:tr w:rsidR="00135CFD" w:rsidRPr="0007683B" w14:paraId="33C34670" w14:textId="77777777" w:rsidTr="00083155">
        <w:tc>
          <w:tcPr>
            <w:tcW w:w="3964" w:type="dxa"/>
            <w:gridSpan w:val="6"/>
          </w:tcPr>
          <w:p w14:paraId="2F5BBEFE" w14:textId="77777777" w:rsidR="00135CFD" w:rsidRDefault="00135CFD" w:rsidP="00135CFD">
            <w:pPr>
              <w:autoSpaceDE w:val="0"/>
              <w:autoSpaceDN w:val="0"/>
              <w:adjustRightInd w:val="0"/>
              <w:contextualSpacing/>
              <w:rPr>
                <w:rFonts w:ascii="Calibri" w:eastAsia="Calibri" w:hAnsi="Calibri" w:cs="Calibri"/>
                <w:b/>
                <w:bCs/>
              </w:rPr>
            </w:pPr>
            <w:r>
              <w:rPr>
                <w:rFonts w:ascii="Calibri" w:eastAsia="Calibri" w:hAnsi="Calibri" w:cs="Calibri"/>
                <w:b/>
                <w:bCs/>
              </w:rPr>
              <w:t>Charakteristika možností sociálneho, športového, kultúrneho, duchovného a spoločenského vyžitia</w:t>
            </w:r>
          </w:p>
        </w:tc>
        <w:tc>
          <w:tcPr>
            <w:tcW w:w="5098" w:type="dxa"/>
            <w:gridSpan w:val="11"/>
          </w:tcPr>
          <w:p w14:paraId="31487253" w14:textId="77777777" w:rsidR="00393794" w:rsidRDefault="00393794" w:rsidP="00393794">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w:t>
            </w:r>
            <w:r>
              <w:rPr>
                <w:rFonts w:cstheme="minorHAnsi"/>
                <w:sz w:val="18"/>
                <w:szCs w:val="18"/>
              </w:rPr>
              <w:t>workshop Národnej banky Slovenska a iné</w:t>
            </w:r>
            <w:r w:rsidRPr="00F337E6">
              <w:rPr>
                <w:rFonts w:cstheme="minorHAnsi"/>
                <w:sz w:val="18"/>
                <w:szCs w:val="18"/>
              </w:rPr>
              <w:t xml:space="preserve">. </w:t>
            </w:r>
          </w:p>
          <w:p w14:paraId="4356B484" w14:textId="77777777" w:rsidR="00393794" w:rsidRDefault="00393794" w:rsidP="00393794">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7058080A" w14:textId="77777777" w:rsidR="00393794" w:rsidRDefault="00393794" w:rsidP="00393794">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14:paraId="6DBAD67C" w14:textId="7C394A89" w:rsidR="00135CFD" w:rsidRPr="00655B84" w:rsidRDefault="00393794" w:rsidP="00393794">
            <w:pPr>
              <w:jc w:val="both"/>
              <w:rPr>
                <w:rFonts w:ascii="Calibri" w:eastAsia="Calibri" w:hAnsi="Calibri" w:cs="Calibri"/>
                <w:bCs/>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393794" w:rsidRPr="0007683B" w14:paraId="1C2E3FCF" w14:textId="77777777" w:rsidTr="00083155">
        <w:tc>
          <w:tcPr>
            <w:tcW w:w="3964" w:type="dxa"/>
            <w:gridSpan w:val="6"/>
            <w:tcBorders>
              <w:bottom w:val="single" w:sz="12" w:space="0" w:color="auto"/>
            </w:tcBorders>
          </w:tcPr>
          <w:p w14:paraId="65720609" w14:textId="77777777" w:rsidR="00393794" w:rsidRDefault="00393794" w:rsidP="00393794">
            <w:pPr>
              <w:autoSpaceDE w:val="0"/>
              <w:autoSpaceDN w:val="0"/>
              <w:adjustRightInd w:val="0"/>
              <w:contextualSpacing/>
              <w:rPr>
                <w:rFonts w:ascii="Calibri" w:eastAsia="Calibri" w:hAnsi="Calibri" w:cs="Calibri"/>
                <w:b/>
                <w:bCs/>
              </w:rPr>
            </w:pPr>
            <w:r>
              <w:rPr>
                <w:rFonts w:ascii="Calibri" w:eastAsia="Calibri" w:hAnsi="Calibri" w:cs="Calibri"/>
                <w:b/>
                <w:bCs/>
              </w:rPr>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14:paraId="209EDD1A" w14:textId="77777777" w:rsidR="00393794" w:rsidRPr="007C49D7" w:rsidRDefault="00393794" w:rsidP="00393794">
            <w:pPr>
              <w:spacing w:line="216" w:lineRule="auto"/>
              <w:jc w:val="both"/>
              <w:rPr>
                <w:rFonts w:cstheme="minorHAnsi"/>
                <w:sz w:val="18"/>
                <w:szCs w:val="18"/>
                <w:shd w:val="clear" w:color="auto" w:fill="FFFFFF"/>
              </w:rPr>
            </w:pPr>
            <w:r w:rsidRPr="007C49D7">
              <w:rPr>
                <w:rFonts w:cstheme="minorHAnsi"/>
                <w:sz w:val="18"/>
                <w:szCs w:val="18"/>
              </w:rPr>
              <w:t xml:space="preserve">NHF EU v Bratislave zverejňuje na svojom webovom sídle aktuálne informácie o nových výzvach. Prihlasovanie na mobilitu  </w:t>
            </w:r>
            <w:r w:rsidRPr="007C49D7">
              <w:rPr>
                <w:rFonts w:cstheme="minorHAnsi"/>
                <w:sz w:val="18"/>
                <w:szCs w:val="18"/>
                <w:shd w:val="clear" w:color="auto" w:fill="FFFFFF"/>
              </w:rPr>
              <w:t xml:space="preserve"> ERASMUS+ prebieha online cez portál </w:t>
            </w:r>
            <w:hyperlink r:id="rId42" w:tgtFrame="_blank" w:history="1">
              <w:r w:rsidRPr="007C49D7">
                <w:rPr>
                  <w:rStyle w:val="Hypertextovprepojenie"/>
                  <w:rFonts w:cstheme="minorHAnsi"/>
                  <w:bCs/>
                  <w:color w:val="auto"/>
                  <w:sz w:val="18"/>
                  <w:szCs w:val="18"/>
                  <w:u w:val="none"/>
                </w:rPr>
                <w:t xml:space="preserve">Study </w:t>
              </w:r>
              <w:proofErr w:type="spellStart"/>
              <w:r w:rsidRPr="007C49D7">
                <w:rPr>
                  <w:rStyle w:val="Hypertextovprepojenie"/>
                  <w:rFonts w:cstheme="minorHAnsi"/>
                  <w:bCs/>
                  <w:color w:val="auto"/>
                  <w:sz w:val="18"/>
                  <w:szCs w:val="18"/>
                  <w:u w:val="none"/>
                </w:rPr>
                <w:t>Abroad</w:t>
              </w:r>
              <w:proofErr w:type="spellEnd"/>
            </w:hyperlink>
            <w:r w:rsidRPr="007C49D7">
              <w:rPr>
                <w:rFonts w:cstheme="minorHAnsi"/>
                <w:sz w:val="18"/>
                <w:szCs w:val="18"/>
                <w:shd w:val="clear" w:color="auto" w:fill="FFFFFF"/>
              </w:rPr>
              <w:t xml:space="preserve">. Presná postupnosť krokov je uvedená tu: </w:t>
            </w:r>
          </w:p>
          <w:p w14:paraId="099502BE" w14:textId="77777777" w:rsidR="00393794" w:rsidRPr="007C49D7" w:rsidRDefault="001419B8" w:rsidP="00393794">
            <w:pPr>
              <w:spacing w:line="216" w:lineRule="auto"/>
              <w:jc w:val="both"/>
              <w:rPr>
                <w:rFonts w:ascii="Calibri" w:hAnsi="Calibri" w:cs="Calibri"/>
                <w:sz w:val="18"/>
                <w:szCs w:val="18"/>
              </w:rPr>
            </w:pPr>
            <w:hyperlink r:id="rId43" w:anchor="prihlaska" w:history="1">
              <w:r w:rsidR="00393794" w:rsidRPr="007C49D7">
                <w:rPr>
                  <w:rStyle w:val="Hypertextovprepojenie"/>
                  <w:rFonts w:ascii="Calibri" w:hAnsi="Calibri" w:cs="Calibri"/>
                  <w:sz w:val="18"/>
                  <w:szCs w:val="18"/>
                </w:rPr>
                <w:t>Erasmus+ prihláška</w:t>
              </w:r>
            </w:hyperlink>
          </w:p>
          <w:p w14:paraId="3496F3C3" w14:textId="77777777" w:rsidR="00393794" w:rsidRPr="007C49D7" w:rsidRDefault="00393794" w:rsidP="00393794">
            <w:pPr>
              <w:spacing w:line="216" w:lineRule="auto"/>
              <w:jc w:val="both"/>
              <w:rPr>
                <w:rFonts w:ascii="Calibri" w:hAnsi="Calibri" w:cs="Calibri"/>
                <w:sz w:val="18"/>
                <w:szCs w:val="18"/>
              </w:rPr>
            </w:pPr>
            <w:r w:rsidRPr="007C49D7">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14:paraId="1E125749" w14:textId="77777777" w:rsidR="00393794" w:rsidRPr="007C49D7" w:rsidRDefault="00393794" w:rsidP="00393794">
            <w:pPr>
              <w:spacing w:line="216" w:lineRule="auto"/>
              <w:jc w:val="both"/>
              <w:rPr>
                <w:sz w:val="18"/>
                <w:szCs w:val="18"/>
              </w:rPr>
            </w:pPr>
            <w:r w:rsidRPr="007C49D7">
              <w:rPr>
                <w:rFonts w:ascii="Calibri" w:hAnsi="Calibri" w:cs="Calibri"/>
                <w:sz w:val="18"/>
                <w:szCs w:val="18"/>
              </w:rPr>
              <w:t>Pri uznávaní štúdia sa postupuje v zmysle čl. 10 Študijného poriadku EU v Bratislave a Zásad uznávania štúdia študentov NHF EU v Bratislave v zahraničí.</w:t>
            </w:r>
          </w:p>
          <w:p w14:paraId="40AB3E06" w14:textId="77777777" w:rsidR="00393794" w:rsidRPr="007C49D7" w:rsidRDefault="001419B8" w:rsidP="00393794">
            <w:pPr>
              <w:spacing w:line="216" w:lineRule="auto"/>
              <w:rPr>
                <w:rFonts w:ascii="Calibri" w:eastAsia="Calibri" w:hAnsi="Calibri" w:cs="Calibri"/>
                <w:bCs/>
                <w:sz w:val="18"/>
                <w:szCs w:val="18"/>
              </w:rPr>
            </w:pPr>
            <w:hyperlink r:id="rId44" w:history="1">
              <w:r w:rsidR="00393794" w:rsidRPr="007C49D7">
                <w:rPr>
                  <w:rStyle w:val="Hypertextovprepojenie"/>
                  <w:rFonts w:ascii="Calibri" w:eastAsia="Calibri" w:hAnsi="Calibri" w:cs="Calibri"/>
                  <w:bCs/>
                  <w:sz w:val="18"/>
                  <w:szCs w:val="18"/>
                </w:rPr>
                <w:t>Kritériá na Erasmus+ mobility</w:t>
              </w:r>
            </w:hyperlink>
            <w:r w:rsidR="00393794" w:rsidRPr="007C49D7">
              <w:rPr>
                <w:rFonts w:ascii="Calibri" w:eastAsia="Calibri" w:hAnsi="Calibri" w:cs="Calibri"/>
                <w:bCs/>
                <w:sz w:val="18"/>
                <w:szCs w:val="18"/>
              </w:rPr>
              <w:t xml:space="preserve"> </w:t>
            </w:r>
          </w:p>
          <w:p w14:paraId="04772FFE" w14:textId="77777777" w:rsidR="00393794" w:rsidRPr="007C49D7" w:rsidRDefault="001419B8" w:rsidP="00393794">
            <w:pPr>
              <w:spacing w:line="216" w:lineRule="auto"/>
              <w:rPr>
                <w:rFonts w:ascii="Calibri" w:eastAsia="Calibri" w:hAnsi="Calibri" w:cs="Calibri"/>
                <w:bCs/>
                <w:sz w:val="18"/>
                <w:szCs w:val="18"/>
              </w:rPr>
            </w:pPr>
            <w:hyperlink r:id="rId45" w:history="1">
              <w:r w:rsidR="00393794" w:rsidRPr="007C49D7">
                <w:rPr>
                  <w:rStyle w:val="Hypertextovprepojenie"/>
                  <w:rFonts w:ascii="Calibri" w:eastAsia="Calibri" w:hAnsi="Calibri" w:cs="Calibri"/>
                  <w:bCs/>
                  <w:sz w:val="18"/>
                  <w:szCs w:val="18"/>
                </w:rPr>
                <w:t>Zásady uznávania štúdia v zahraničí</w:t>
              </w:r>
            </w:hyperlink>
            <w:r w:rsidR="00393794" w:rsidRPr="007C49D7">
              <w:rPr>
                <w:rFonts w:ascii="Calibri" w:eastAsia="Calibri" w:hAnsi="Calibri" w:cs="Calibri"/>
                <w:bCs/>
                <w:sz w:val="18"/>
                <w:szCs w:val="18"/>
              </w:rPr>
              <w:t xml:space="preserve"> </w:t>
            </w:r>
          </w:p>
          <w:p w14:paraId="6B78E582" w14:textId="77777777" w:rsidR="00393794" w:rsidRPr="007C49D7" w:rsidRDefault="001419B8" w:rsidP="00393794">
            <w:pPr>
              <w:spacing w:line="216" w:lineRule="auto"/>
              <w:rPr>
                <w:rFonts w:ascii="Calibri" w:eastAsia="Calibri" w:hAnsi="Calibri" w:cs="Calibri"/>
                <w:bCs/>
                <w:sz w:val="18"/>
                <w:szCs w:val="18"/>
              </w:rPr>
            </w:pPr>
            <w:hyperlink r:id="rId46" w:history="1">
              <w:r w:rsidR="00393794" w:rsidRPr="007C49D7">
                <w:rPr>
                  <w:rStyle w:val="Hypertextovprepojenie"/>
                  <w:rFonts w:ascii="Calibri" w:eastAsia="Calibri" w:hAnsi="Calibri" w:cs="Calibri"/>
                  <w:bCs/>
                  <w:sz w:val="18"/>
                  <w:szCs w:val="18"/>
                </w:rPr>
                <w:t>Možnosti štúdia v zahraničí</w:t>
              </w:r>
            </w:hyperlink>
          </w:p>
          <w:p w14:paraId="76EDCF15" w14:textId="18099BF3" w:rsidR="00393794" w:rsidRDefault="001419B8" w:rsidP="00393794">
            <w:pPr>
              <w:rPr>
                <w:rFonts w:ascii="Calibri" w:eastAsia="Calibri" w:hAnsi="Calibri" w:cs="Calibri"/>
                <w:bCs/>
              </w:rPr>
            </w:pPr>
            <w:hyperlink r:id="rId47" w:history="1">
              <w:r w:rsidR="00393794" w:rsidRPr="007C49D7">
                <w:rPr>
                  <w:rStyle w:val="Hypertextovprepojenie"/>
                  <w:rFonts w:ascii="Calibri" w:hAnsi="Calibri" w:cs="Calibri"/>
                  <w:bCs/>
                  <w:sz w:val="18"/>
                  <w:szCs w:val="18"/>
                  <w:shd w:val="clear" w:color="auto" w:fill="FFFFFF"/>
                </w:rPr>
                <w:t>Študijný poriadok EU v Bratislave</w:t>
              </w:r>
            </w:hyperlink>
            <w:r w:rsidR="00393794" w:rsidRPr="007C49D7">
              <w:rPr>
                <w:rFonts w:ascii="Calibri" w:eastAsia="Calibri" w:hAnsi="Calibri" w:cs="Calibri"/>
                <w:bCs/>
                <w:sz w:val="18"/>
                <w:szCs w:val="18"/>
              </w:rPr>
              <w:t xml:space="preserve"> </w:t>
            </w:r>
          </w:p>
        </w:tc>
      </w:tr>
      <w:tr w:rsidR="00135CFD" w:rsidRPr="00083155" w14:paraId="3DDD4580" w14:textId="77777777" w:rsidTr="00083155">
        <w:tc>
          <w:tcPr>
            <w:tcW w:w="9062" w:type="dxa"/>
            <w:gridSpan w:val="17"/>
            <w:tcBorders>
              <w:top w:val="single" w:sz="12" w:space="0" w:color="auto"/>
              <w:bottom w:val="single" w:sz="12" w:space="0" w:color="auto"/>
            </w:tcBorders>
          </w:tcPr>
          <w:p w14:paraId="3552A052" w14:textId="77777777" w:rsidR="00135CFD" w:rsidRPr="00083155" w:rsidRDefault="00135CFD" w:rsidP="00135CFD">
            <w:pPr>
              <w:rPr>
                <w:rFonts w:ascii="Calibri" w:eastAsia="Calibri" w:hAnsi="Calibri" w:cs="Calibri"/>
                <w:b/>
                <w:bCs/>
                <w:sz w:val="28"/>
                <w:szCs w:val="28"/>
              </w:rPr>
            </w:pPr>
          </w:p>
        </w:tc>
      </w:tr>
      <w:tr w:rsidR="00135CFD" w:rsidRPr="0007683B" w14:paraId="047C2AF8" w14:textId="77777777" w:rsidTr="00083155">
        <w:tc>
          <w:tcPr>
            <w:tcW w:w="9062" w:type="dxa"/>
            <w:gridSpan w:val="17"/>
            <w:tcBorders>
              <w:top w:val="single" w:sz="12" w:space="0" w:color="auto"/>
              <w:bottom w:val="single" w:sz="4" w:space="0" w:color="auto"/>
            </w:tcBorders>
          </w:tcPr>
          <w:p w14:paraId="6CC025ED" w14:textId="77777777" w:rsidR="00135CFD" w:rsidRPr="00083155" w:rsidRDefault="00135CFD" w:rsidP="00135CFD">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14:paraId="227BDA8D" w14:textId="77777777" w:rsidR="00135CFD" w:rsidRPr="00083155" w:rsidRDefault="00135CFD" w:rsidP="00135CFD">
            <w:pPr>
              <w:rPr>
                <w:rFonts w:ascii="Calibri" w:eastAsia="Calibri" w:hAnsi="Calibri" w:cs="Calibri"/>
                <w:b/>
                <w:bCs/>
                <w:sz w:val="28"/>
                <w:szCs w:val="28"/>
              </w:rPr>
            </w:pPr>
          </w:p>
        </w:tc>
      </w:tr>
      <w:tr w:rsidR="00135CFD" w:rsidRPr="0007683B" w14:paraId="303EFA6E" w14:textId="77777777" w:rsidTr="00083155">
        <w:tc>
          <w:tcPr>
            <w:tcW w:w="3964" w:type="dxa"/>
            <w:gridSpan w:val="6"/>
            <w:tcBorders>
              <w:top w:val="single" w:sz="4" w:space="0" w:color="auto"/>
            </w:tcBorders>
          </w:tcPr>
          <w:p w14:paraId="2A89141B" w14:textId="77777777" w:rsidR="00135CFD" w:rsidRDefault="00135CFD" w:rsidP="00135CFD">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Požadované schopnosti a predpoklady potrebné na prijatie na štúdium</w:t>
            </w:r>
          </w:p>
        </w:tc>
        <w:tc>
          <w:tcPr>
            <w:tcW w:w="5098" w:type="dxa"/>
            <w:gridSpan w:val="11"/>
            <w:tcBorders>
              <w:top w:val="single" w:sz="4" w:space="0" w:color="auto"/>
            </w:tcBorders>
          </w:tcPr>
          <w:p w14:paraId="660DF90E" w14:textId="77777777" w:rsidR="00134FF2" w:rsidRDefault="00134FF2" w:rsidP="00134FF2">
            <w:pPr>
              <w:pStyle w:val="Zkladntext"/>
              <w:spacing w:before="23"/>
              <w:jc w:val="both"/>
              <w:rPr>
                <w:rFonts w:cstheme="minorHAnsi"/>
                <w:sz w:val="18"/>
                <w:szCs w:val="18"/>
              </w:rPr>
            </w:pPr>
            <w:r w:rsidRPr="00741A13">
              <w:rPr>
                <w:rFonts w:cstheme="minorHAnsi"/>
                <w:sz w:val="18"/>
                <w:szCs w:val="18"/>
              </w:rPr>
              <w:t>Základnou podmienkou prijatia na štúdium je absolvovanie študijného programu 2. stupňa a úspešné absolvovanie prijímacej skúšky</w:t>
            </w:r>
            <w:r>
              <w:rPr>
                <w:rFonts w:cstheme="minorHAnsi"/>
                <w:sz w:val="18"/>
                <w:szCs w:val="18"/>
              </w:rPr>
              <w:t xml:space="preserve">. </w:t>
            </w:r>
          </w:p>
          <w:p w14:paraId="2B2E165C" w14:textId="77777777" w:rsidR="00135CFD" w:rsidRDefault="00134FF2" w:rsidP="00833E01">
            <w:pPr>
              <w:spacing w:before="23"/>
              <w:jc w:val="both"/>
              <w:rPr>
                <w:sz w:val="18"/>
                <w:szCs w:val="18"/>
              </w:rPr>
            </w:pPr>
            <w:r w:rsidRPr="00A17CB8">
              <w:rPr>
                <w:sz w:val="18"/>
                <w:szCs w:val="18"/>
              </w:rPr>
              <w:t xml:space="preserve">Obsahom odbornej prijímacej skúšky na doktorandské štúdium je posúdenie znalostí uchádzača z problematiky, ktorá je obsahom témy dizertačnej práce, na ktorú sa uchádzač hlási. </w:t>
            </w:r>
            <w:r>
              <w:rPr>
                <w:sz w:val="18"/>
                <w:szCs w:val="18"/>
              </w:rPr>
              <w:t xml:space="preserve">Okrem toho sa vyžaduje aj znalosť anglického jazyka. </w:t>
            </w:r>
            <w:r w:rsidRPr="00A17CB8">
              <w:rPr>
                <w:sz w:val="18"/>
                <w:szCs w:val="18"/>
              </w:rPr>
              <w:t>Obsahom prijímacej skúšky z anglického jazyka je posúdenie komunikačnej kompetencie v príslušnom jazyku.</w:t>
            </w:r>
          </w:p>
          <w:p w14:paraId="77A5D73B" w14:textId="49A243F2" w:rsidR="00833E01" w:rsidRPr="00833E01" w:rsidRDefault="001419B8" w:rsidP="00833E01">
            <w:pPr>
              <w:spacing w:before="23"/>
              <w:jc w:val="both"/>
              <w:rPr>
                <w:sz w:val="18"/>
                <w:szCs w:val="18"/>
                <w:u w:val="single"/>
              </w:rPr>
            </w:pPr>
            <w:hyperlink r:id="rId48" w:history="1">
              <w:proofErr w:type="spellStart"/>
              <w:r w:rsidR="00833E01" w:rsidRPr="00833E01">
                <w:rPr>
                  <w:rStyle w:val="Hypertextovprepojenie"/>
                  <w:sz w:val="18"/>
                  <w:szCs w:val="18"/>
                </w:rPr>
                <w:t>Informacie</w:t>
              </w:r>
              <w:proofErr w:type="spellEnd"/>
              <w:r w:rsidR="00833E01" w:rsidRPr="00833E01">
                <w:rPr>
                  <w:rStyle w:val="Hypertextovprepojenie"/>
                  <w:sz w:val="18"/>
                  <w:szCs w:val="18"/>
                </w:rPr>
                <w:t xml:space="preserve"> pre </w:t>
              </w:r>
              <w:proofErr w:type="spellStart"/>
              <w:r w:rsidR="00833E01" w:rsidRPr="00833E01">
                <w:rPr>
                  <w:rStyle w:val="Hypertextovprepojenie"/>
                  <w:sz w:val="18"/>
                  <w:szCs w:val="18"/>
                </w:rPr>
                <w:t>zaujemcov</w:t>
              </w:r>
              <w:proofErr w:type="spellEnd"/>
              <w:r w:rsidR="00833E01" w:rsidRPr="00833E01">
                <w:rPr>
                  <w:rStyle w:val="Hypertextovprepojenie"/>
                  <w:sz w:val="18"/>
                  <w:szCs w:val="18"/>
                </w:rPr>
                <w:t xml:space="preserve"> o </w:t>
              </w:r>
              <w:proofErr w:type="spellStart"/>
              <w:r w:rsidR="00833E01" w:rsidRPr="00833E01">
                <w:rPr>
                  <w:rStyle w:val="Hypertextovprepojenie"/>
                  <w:sz w:val="18"/>
                  <w:szCs w:val="18"/>
                </w:rPr>
                <w:t>studium</w:t>
              </w:r>
              <w:proofErr w:type="spellEnd"/>
            </w:hyperlink>
          </w:p>
        </w:tc>
      </w:tr>
      <w:tr w:rsidR="00135CFD" w:rsidRPr="0007683B" w14:paraId="79E18917" w14:textId="77777777" w:rsidTr="00024532">
        <w:tc>
          <w:tcPr>
            <w:tcW w:w="3964" w:type="dxa"/>
            <w:gridSpan w:val="6"/>
          </w:tcPr>
          <w:p w14:paraId="7B1A1B82" w14:textId="77777777" w:rsidR="00135CFD" w:rsidRDefault="00135CFD" w:rsidP="00135CFD">
            <w:pPr>
              <w:autoSpaceDE w:val="0"/>
              <w:autoSpaceDN w:val="0"/>
              <w:adjustRightInd w:val="0"/>
              <w:contextualSpacing/>
              <w:rPr>
                <w:rFonts w:ascii="Calibri" w:eastAsia="Calibri" w:hAnsi="Calibri" w:cs="Calibri"/>
                <w:b/>
                <w:bCs/>
              </w:rPr>
            </w:pPr>
            <w:r>
              <w:rPr>
                <w:rFonts w:ascii="Calibri" w:eastAsia="Calibri" w:hAnsi="Calibri" w:cs="Calibri"/>
                <w:b/>
                <w:bCs/>
              </w:rPr>
              <w:t>Postupy prijímania na štúdium</w:t>
            </w:r>
          </w:p>
        </w:tc>
        <w:tc>
          <w:tcPr>
            <w:tcW w:w="5098" w:type="dxa"/>
            <w:gridSpan w:val="11"/>
            <w:tcBorders>
              <w:top w:val="single" w:sz="4" w:space="0" w:color="auto"/>
            </w:tcBorders>
          </w:tcPr>
          <w:p w14:paraId="2B8DC662" w14:textId="77777777" w:rsidR="00134FF2" w:rsidRPr="00274CB2" w:rsidRDefault="00134FF2" w:rsidP="00134FF2">
            <w:pPr>
              <w:spacing w:line="216" w:lineRule="auto"/>
              <w:contextualSpacing/>
              <w:jc w:val="both"/>
              <w:rPr>
                <w:sz w:val="18"/>
                <w:szCs w:val="18"/>
              </w:rPr>
            </w:pPr>
            <w:r w:rsidRPr="00274CB2">
              <w:rPr>
                <w:sz w:val="18"/>
                <w:szCs w:val="18"/>
              </w:rPr>
              <w:t xml:space="preserve">Uchádzači o štúdium si podávajú prihlášku elektronicky výhradne prostredníctvom Akademického informačného systému EU v Bratislave. </w:t>
            </w:r>
          </w:p>
          <w:p w14:paraId="79006C46" w14:textId="77777777" w:rsidR="00134FF2" w:rsidRPr="00274CB2" w:rsidRDefault="00134FF2" w:rsidP="00134FF2">
            <w:pPr>
              <w:spacing w:line="216" w:lineRule="auto"/>
              <w:contextualSpacing/>
              <w:jc w:val="both"/>
              <w:rPr>
                <w:sz w:val="18"/>
                <w:szCs w:val="18"/>
              </w:rPr>
            </w:pPr>
            <w:r w:rsidRPr="00274CB2">
              <w:rPr>
                <w:sz w:val="18"/>
                <w:szCs w:val="18"/>
              </w:rPr>
              <w:t>O forme a spôsobe vykonania prijímacej skúšky rozhoduje dekan</w:t>
            </w:r>
            <w:r>
              <w:rPr>
                <w:sz w:val="18"/>
                <w:szCs w:val="18"/>
              </w:rPr>
              <w:t>ka</w:t>
            </w:r>
            <w:r w:rsidRPr="00274CB2">
              <w:rPr>
                <w:sz w:val="18"/>
                <w:szCs w:val="18"/>
              </w:rPr>
              <w:t xml:space="preserve"> NHF EU v Bratislave so súhlasom predsedu príslušnej </w:t>
            </w:r>
            <w:proofErr w:type="spellStart"/>
            <w:r w:rsidRPr="00274CB2">
              <w:rPr>
                <w:sz w:val="18"/>
                <w:szCs w:val="18"/>
              </w:rPr>
              <w:t>subodborovej</w:t>
            </w:r>
            <w:proofErr w:type="spellEnd"/>
            <w:r w:rsidRPr="00274CB2">
              <w:rPr>
                <w:sz w:val="18"/>
                <w:szCs w:val="18"/>
              </w:rPr>
              <w:t xml:space="preserve"> komisie NHF EU v Bratislave. Odborná prijímacia skúška sa uskutočňuje pred skúšobnou komisiou, ktorá má minimálne 3 členov, navrhnutých predsedom príslušnej </w:t>
            </w:r>
            <w:proofErr w:type="spellStart"/>
            <w:r w:rsidRPr="00274CB2">
              <w:rPr>
                <w:sz w:val="18"/>
                <w:szCs w:val="18"/>
              </w:rPr>
              <w:t>subodborovej</w:t>
            </w:r>
            <w:proofErr w:type="spellEnd"/>
            <w:r w:rsidRPr="00274CB2">
              <w:rPr>
                <w:sz w:val="18"/>
                <w:szCs w:val="18"/>
              </w:rPr>
              <w:t xml:space="preserve"> komisie. Skúšobná komisia na neverejnom zasadnutí zhodnotí priebeh a vyhodnotí výsledok odbornej prijímacej skúšky, ohodnotí uchádzača príslušným stupňom klasifikačnej stupnice. Výsledok prijímacej skúšky z anglického jazyka ohodnotí zástupca Fakulty aplikovaných jazykov EU v Bratislave príslušným stupňom klasifikačnej stupnice. </w:t>
            </w:r>
          </w:p>
          <w:p w14:paraId="2046AEFF" w14:textId="77777777" w:rsidR="00134FF2" w:rsidRDefault="00134FF2" w:rsidP="00134FF2">
            <w:pPr>
              <w:spacing w:line="216" w:lineRule="auto"/>
              <w:contextualSpacing/>
              <w:jc w:val="both"/>
              <w:rPr>
                <w:sz w:val="18"/>
                <w:szCs w:val="18"/>
              </w:rPr>
            </w:pPr>
            <w:r w:rsidRPr="00274CB2">
              <w:rPr>
                <w:sz w:val="18"/>
                <w:szCs w:val="18"/>
              </w:rPr>
              <w:t>Prijímacia komisia zložená z prodekana pre vedu a doktorandské štúdium a predsedov skúšobných komisií</w:t>
            </w:r>
            <w:r>
              <w:rPr>
                <w:sz w:val="18"/>
                <w:szCs w:val="18"/>
              </w:rPr>
              <w:t xml:space="preserve"> </w:t>
            </w:r>
            <w:r w:rsidRPr="00274CB2">
              <w:rPr>
                <w:sz w:val="18"/>
                <w:szCs w:val="18"/>
              </w:rPr>
              <w:t>komplexne zhodnotí výsledky uchádzačov dosiahnuté na prijímacej skúške</w:t>
            </w:r>
            <w:r>
              <w:rPr>
                <w:sz w:val="18"/>
                <w:szCs w:val="18"/>
              </w:rPr>
              <w:t xml:space="preserve"> a</w:t>
            </w:r>
            <w:r w:rsidRPr="00274CB2">
              <w:rPr>
                <w:sz w:val="18"/>
                <w:szCs w:val="18"/>
              </w:rPr>
              <w:t xml:space="preserve"> predloží dekan</w:t>
            </w:r>
            <w:r>
              <w:rPr>
                <w:sz w:val="18"/>
                <w:szCs w:val="18"/>
              </w:rPr>
              <w:t>ke</w:t>
            </w:r>
            <w:r w:rsidRPr="00274CB2">
              <w:rPr>
                <w:sz w:val="18"/>
                <w:szCs w:val="18"/>
              </w:rPr>
              <w:t xml:space="preserve"> návrh na prijatie/neprijatie uchádzača o doktorandské štúdium. Prijímacia komisia zdôvodní výber uchádzačov a kritériá, ktoré pri svojom rozhodovaní zohľadnila. </w:t>
            </w:r>
          </w:p>
          <w:p w14:paraId="5A974FE9" w14:textId="58528021" w:rsidR="00135CFD" w:rsidRPr="00134FF2" w:rsidRDefault="00134FF2" w:rsidP="00134FF2">
            <w:pPr>
              <w:spacing w:line="216" w:lineRule="auto"/>
              <w:contextualSpacing/>
              <w:jc w:val="both"/>
              <w:rPr>
                <w:sz w:val="18"/>
                <w:szCs w:val="18"/>
              </w:rPr>
            </w:pPr>
            <w:r>
              <w:rPr>
                <w:sz w:val="18"/>
                <w:szCs w:val="18"/>
              </w:rPr>
              <w:t>Tieto podmienky vyplývajú z platných zásad prijímacieho konania na 3. stupeň štúdia.</w:t>
            </w:r>
          </w:p>
        </w:tc>
      </w:tr>
      <w:tr w:rsidR="00135CFD" w:rsidRPr="0007683B" w14:paraId="2F31F08B" w14:textId="77777777" w:rsidTr="00B4293D">
        <w:tc>
          <w:tcPr>
            <w:tcW w:w="3964" w:type="dxa"/>
            <w:gridSpan w:val="6"/>
            <w:tcBorders>
              <w:bottom w:val="single" w:sz="12" w:space="0" w:color="auto"/>
            </w:tcBorders>
          </w:tcPr>
          <w:p w14:paraId="5C552353" w14:textId="77777777" w:rsidR="00135CFD" w:rsidRDefault="00135CFD" w:rsidP="00135CFD">
            <w:pPr>
              <w:autoSpaceDE w:val="0"/>
              <w:autoSpaceDN w:val="0"/>
              <w:adjustRightInd w:val="0"/>
              <w:contextualSpacing/>
              <w:rPr>
                <w:rFonts w:ascii="Calibri" w:eastAsia="Calibri" w:hAnsi="Calibri" w:cs="Calibri"/>
                <w:b/>
                <w:bCs/>
              </w:rPr>
            </w:pPr>
            <w:r>
              <w:rPr>
                <w:rFonts w:ascii="Calibri" w:eastAsia="Calibri" w:hAnsi="Calibri" w:cs="Calibri"/>
                <w:b/>
                <w:bCs/>
              </w:rPr>
              <w:t>Výsledky prijímacieho konania za predchádzajúce obdobie</w:t>
            </w:r>
          </w:p>
        </w:tc>
        <w:tc>
          <w:tcPr>
            <w:tcW w:w="5098" w:type="dxa"/>
            <w:gridSpan w:val="11"/>
            <w:tcBorders>
              <w:bottom w:val="single" w:sz="12" w:space="0" w:color="auto"/>
            </w:tcBorders>
          </w:tcPr>
          <w:p w14:paraId="49391D9D" w14:textId="77777777" w:rsidR="00135CFD" w:rsidRPr="00134FF2" w:rsidRDefault="00135CFD" w:rsidP="00135CFD">
            <w:pPr>
              <w:rPr>
                <w:rFonts w:ascii="Calibri" w:eastAsia="Calibri" w:hAnsi="Calibri" w:cs="Calibri"/>
                <w:bCs/>
                <w:sz w:val="18"/>
                <w:szCs w:val="18"/>
                <w:highlight w:val="yellow"/>
              </w:rPr>
            </w:pPr>
            <w:r w:rsidRPr="00134FF2">
              <w:rPr>
                <w:rFonts w:ascii="Calibri" w:eastAsia="Calibri" w:hAnsi="Calibri" w:cs="Calibri"/>
                <w:bCs/>
                <w:sz w:val="18"/>
                <w:szCs w:val="18"/>
              </w:rPr>
              <w:t>X</w:t>
            </w:r>
          </w:p>
        </w:tc>
      </w:tr>
      <w:tr w:rsidR="00135CFD" w:rsidRPr="0007683B" w14:paraId="724A5E04" w14:textId="77777777" w:rsidTr="00B4293D">
        <w:tc>
          <w:tcPr>
            <w:tcW w:w="9062" w:type="dxa"/>
            <w:gridSpan w:val="17"/>
            <w:tcBorders>
              <w:top w:val="single" w:sz="12" w:space="0" w:color="auto"/>
              <w:bottom w:val="single" w:sz="12" w:space="0" w:color="auto"/>
            </w:tcBorders>
          </w:tcPr>
          <w:p w14:paraId="29E5DC8A" w14:textId="77777777" w:rsidR="00135CFD" w:rsidRDefault="00135CFD" w:rsidP="00135CFD">
            <w:pPr>
              <w:rPr>
                <w:rFonts w:ascii="Calibri" w:eastAsia="Calibri" w:hAnsi="Calibri" w:cs="Calibri"/>
                <w:bCs/>
              </w:rPr>
            </w:pPr>
          </w:p>
        </w:tc>
      </w:tr>
      <w:tr w:rsidR="00135CFD" w:rsidRPr="00B4293D" w14:paraId="38221BED" w14:textId="77777777" w:rsidTr="00B4293D">
        <w:tc>
          <w:tcPr>
            <w:tcW w:w="9062" w:type="dxa"/>
            <w:gridSpan w:val="17"/>
            <w:tcBorders>
              <w:top w:val="single" w:sz="12" w:space="0" w:color="auto"/>
            </w:tcBorders>
          </w:tcPr>
          <w:p w14:paraId="2A05AF06" w14:textId="77777777" w:rsidR="00135CFD" w:rsidRDefault="00135CFD" w:rsidP="00135CFD">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14:paraId="37183E7D" w14:textId="77777777" w:rsidR="00135CFD" w:rsidRPr="00B4293D" w:rsidRDefault="00135CFD" w:rsidP="00135CFD">
            <w:pPr>
              <w:rPr>
                <w:rFonts w:ascii="Calibri" w:eastAsia="Calibri" w:hAnsi="Calibri" w:cs="Calibri"/>
                <w:b/>
                <w:bCs/>
                <w:sz w:val="28"/>
                <w:szCs w:val="28"/>
              </w:rPr>
            </w:pPr>
          </w:p>
        </w:tc>
      </w:tr>
      <w:tr w:rsidR="00135CFD" w:rsidRPr="0007683B" w14:paraId="320A896A" w14:textId="77777777" w:rsidTr="00083155">
        <w:tc>
          <w:tcPr>
            <w:tcW w:w="3964" w:type="dxa"/>
            <w:gridSpan w:val="6"/>
          </w:tcPr>
          <w:p w14:paraId="0F9616C3" w14:textId="77777777" w:rsidR="00135CFD" w:rsidRDefault="00135CFD" w:rsidP="00135CFD">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14:paraId="5F3D0EA3" w14:textId="77777777" w:rsidR="00134FF2" w:rsidRPr="00AE33A8" w:rsidRDefault="00134FF2" w:rsidP="00134FF2">
            <w:pPr>
              <w:pStyle w:val="Default"/>
              <w:spacing w:line="216" w:lineRule="auto"/>
              <w:jc w:val="both"/>
              <w:rPr>
                <w:rFonts w:asciiTheme="minorHAnsi" w:hAnsiTheme="minorHAnsi" w:cstheme="minorHAnsi"/>
                <w:sz w:val="18"/>
                <w:szCs w:val="18"/>
                <w:bdr w:val="none" w:sz="0" w:space="0" w:color="auto" w:frame="1"/>
              </w:rPr>
            </w:pPr>
            <w:r w:rsidRPr="00AE33A8">
              <w:rPr>
                <w:rFonts w:asciiTheme="minorHAnsi" w:hAnsiTheme="minorHAnsi" w:cstheme="minorHAnsi"/>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AE33A8">
              <w:rPr>
                <w:rFonts w:asciiTheme="minorHAnsi" w:hAnsiTheme="minorHAnsi" w:cstheme="minorHAnsi"/>
                <w:sz w:val="18"/>
                <w:szCs w:val="18"/>
                <w:bdr w:val="none" w:sz="0" w:space="0" w:color="auto" w:frame="1"/>
              </w:rPr>
              <w:t xml:space="preserve">. Tieto informácie predstavujú pre programovú radu študijného programu významný zdroj – spätnú väzbu zo strany študentov na kvalitu a význam predmetov zaradených do študijného plánu študijného programu. </w:t>
            </w:r>
          </w:p>
          <w:p w14:paraId="70CAE044" w14:textId="44677BED" w:rsidR="00135CFD" w:rsidRDefault="00134FF2" w:rsidP="0092165F">
            <w:pPr>
              <w:jc w:val="both"/>
              <w:rPr>
                <w:rFonts w:ascii="Calibri" w:eastAsia="Calibri" w:hAnsi="Calibri" w:cs="Calibri"/>
                <w:bCs/>
              </w:rPr>
            </w:pPr>
            <w:r w:rsidRPr="00AE33A8">
              <w:rPr>
                <w:rFonts w:cstheme="minorHAnsi"/>
                <w:sz w:val="18"/>
                <w:szCs w:val="18"/>
              </w:rPr>
              <w:t xml:space="preserve">Podrobnosti monitorovania a hodnotenia názorov študentov na kvalitu študijného programu: </w:t>
            </w:r>
            <w:hyperlink r:id="rId49" w:history="1">
              <w:r w:rsidRPr="00AE33A8">
                <w:rPr>
                  <w:rStyle w:val="Hypertextovprepojenie"/>
                  <w:rFonts w:cstheme="minorHAnsi"/>
                  <w:sz w:val="18"/>
                  <w:szCs w:val="18"/>
                </w:rPr>
                <w:t>Interná smernica č. 2/2011  Monitorovanie a hodnotenie kvality</w:t>
              </w:r>
            </w:hyperlink>
          </w:p>
        </w:tc>
      </w:tr>
      <w:tr w:rsidR="00135CFD" w:rsidRPr="0007683B" w14:paraId="054665C0" w14:textId="77777777" w:rsidTr="00083155">
        <w:tc>
          <w:tcPr>
            <w:tcW w:w="3964" w:type="dxa"/>
            <w:gridSpan w:val="6"/>
          </w:tcPr>
          <w:p w14:paraId="594672F6" w14:textId="77777777" w:rsidR="00135CFD" w:rsidRDefault="00135CFD" w:rsidP="00135CFD">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14:paraId="7EB51DD5" w14:textId="77777777" w:rsidR="00135CFD" w:rsidRPr="00134FF2" w:rsidRDefault="00135CFD" w:rsidP="00135CFD">
            <w:pPr>
              <w:rPr>
                <w:rFonts w:ascii="Calibri" w:eastAsia="Calibri" w:hAnsi="Calibri" w:cs="Calibri"/>
                <w:bCs/>
                <w:sz w:val="18"/>
                <w:szCs w:val="18"/>
              </w:rPr>
            </w:pPr>
            <w:r w:rsidRPr="00134FF2">
              <w:rPr>
                <w:rFonts w:ascii="Calibri" w:eastAsia="Calibri" w:hAnsi="Calibri" w:cs="Calibri"/>
                <w:bCs/>
                <w:sz w:val="18"/>
                <w:szCs w:val="18"/>
              </w:rPr>
              <w:t>X</w:t>
            </w:r>
          </w:p>
        </w:tc>
      </w:tr>
      <w:tr w:rsidR="00135CFD" w:rsidRPr="0007683B" w14:paraId="6FB14C40" w14:textId="77777777" w:rsidTr="00B4293D">
        <w:tc>
          <w:tcPr>
            <w:tcW w:w="3964" w:type="dxa"/>
            <w:gridSpan w:val="6"/>
            <w:tcBorders>
              <w:bottom w:val="single" w:sz="12" w:space="0" w:color="auto"/>
            </w:tcBorders>
          </w:tcPr>
          <w:p w14:paraId="78BA237B" w14:textId="77777777" w:rsidR="00135CFD" w:rsidRDefault="00135CFD" w:rsidP="00135CFD">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14:paraId="17F01062" w14:textId="77777777" w:rsidR="00135CFD" w:rsidRPr="00134FF2" w:rsidRDefault="00135CFD" w:rsidP="00135CFD">
            <w:pPr>
              <w:rPr>
                <w:rFonts w:ascii="Calibri" w:eastAsia="Calibri" w:hAnsi="Calibri" w:cs="Calibri"/>
                <w:bCs/>
                <w:sz w:val="18"/>
                <w:szCs w:val="18"/>
              </w:rPr>
            </w:pPr>
            <w:r w:rsidRPr="00134FF2">
              <w:rPr>
                <w:rFonts w:ascii="Calibri" w:eastAsia="Calibri" w:hAnsi="Calibri" w:cs="Calibri"/>
                <w:bCs/>
                <w:sz w:val="18"/>
                <w:szCs w:val="18"/>
              </w:rPr>
              <w:t>X</w:t>
            </w:r>
          </w:p>
        </w:tc>
      </w:tr>
      <w:tr w:rsidR="00135CFD" w:rsidRPr="0007683B" w14:paraId="170266FE" w14:textId="77777777" w:rsidTr="00B4293D">
        <w:tc>
          <w:tcPr>
            <w:tcW w:w="9062" w:type="dxa"/>
            <w:gridSpan w:val="17"/>
            <w:tcBorders>
              <w:top w:val="single" w:sz="12" w:space="0" w:color="auto"/>
              <w:bottom w:val="single" w:sz="12" w:space="0" w:color="auto"/>
            </w:tcBorders>
          </w:tcPr>
          <w:p w14:paraId="7FC72C7B" w14:textId="77777777" w:rsidR="00135CFD" w:rsidRDefault="00135CFD" w:rsidP="00135CFD">
            <w:pPr>
              <w:rPr>
                <w:rFonts w:ascii="Calibri" w:eastAsia="Calibri" w:hAnsi="Calibri" w:cs="Calibri"/>
                <w:bCs/>
              </w:rPr>
            </w:pPr>
          </w:p>
        </w:tc>
      </w:tr>
      <w:tr w:rsidR="00135CFD" w:rsidRPr="0007683B" w14:paraId="77B66DA8" w14:textId="77777777" w:rsidTr="00024532">
        <w:tc>
          <w:tcPr>
            <w:tcW w:w="9062" w:type="dxa"/>
            <w:gridSpan w:val="17"/>
            <w:tcBorders>
              <w:top w:val="single" w:sz="12" w:space="0" w:color="auto"/>
            </w:tcBorders>
          </w:tcPr>
          <w:p w14:paraId="5235DEF0" w14:textId="77777777" w:rsidR="00135CFD" w:rsidRPr="009635C3" w:rsidRDefault="00135CFD" w:rsidP="00135CFD">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92165F" w:rsidRPr="0007683B" w14:paraId="0C3FBD44" w14:textId="77777777" w:rsidTr="00083155">
        <w:tc>
          <w:tcPr>
            <w:tcW w:w="3964" w:type="dxa"/>
            <w:gridSpan w:val="6"/>
          </w:tcPr>
          <w:p w14:paraId="2C99C962"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14:paraId="22CF781D" w14:textId="38FBE8FD" w:rsidR="0092165F" w:rsidRDefault="001419B8" w:rsidP="0092165F">
            <w:pPr>
              <w:rPr>
                <w:rFonts w:ascii="Calibri" w:eastAsia="Calibri" w:hAnsi="Calibri" w:cs="Calibri"/>
                <w:bCs/>
              </w:rPr>
            </w:pPr>
            <w:hyperlink r:id="rId50" w:history="1">
              <w:r w:rsidR="0092165F" w:rsidRPr="00AE33A8">
                <w:rPr>
                  <w:rStyle w:val="Hypertextovprepojenie"/>
                  <w:rFonts w:ascii="Calibri" w:eastAsia="Calibri" w:hAnsi="Calibri" w:cs="Calibri"/>
                  <w:bCs/>
                  <w:sz w:val="18"/>
                  <w:szCs w:val="18"/>
                </w:rPr>
                <w:t>https://euba.sk/www_write/files/SK/docs/vnutorne-predpisy/2017/2017_studijny_poriadok.pdf</w:t>
              </w:r>
            </w:hyperlink>
            <w:r w:rsidR="0092165F" w:rsidRPr="00AE33A8">
              <w:rPr>
                <w:rFonts w:ascii="Calibri" w:eastAsia="Calibri" w:hAnsi="Calibri" w:cs="Calibri"/>
                <w:bCs/>
                <w:sz w:val="18"/>
                <w:szCs w:val="18"/>
              </w:rPr>
              <w:t xml:space="preserve"> </w:t>
            </w:r>
          </w:p>
        </w:tc>
      </w:tr>
      <w:tr w:rsidR="0092165F" w:rsidRPr="0007683B" w14:paraId="757C5BFD" w14:textId="77777777" w:rsidTr="00083155">
        <w:tc>
          <w:tcPr>
            <w:tcW w:w="3964" w:type="dxa"/>
            <w:gridSpan w:val="6"/>
          </w:tcPr>
          <w:p w14:paraId="044C8D2F"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Štipendijný poriadok</w:t>
            </w:r>
          </w:p>
        </w:tc>
        <w:tc>
          <w:tcPr>
            <w:tcW w:w="5098" w:type="dxa"/>
            <w:gridSpan w:val="11"/>
          </w:tcPr>
          <w:p w14:paraId="07D0EF63" w14:textId="568C2BB0" w:rsidR="0092165F" w:rsidRDefault="001419B8" w:rsidP="0092165F">
            <w:pPr>
              <w:rPr>
                <w:rFonts w:ascii="Calibri" w:eastAsia="Calibri" w:hAnsi="Calibri" w:cs="Calibri"/>
                <w:bCs/>
              </w:rPr>
            </w:pPr>
            <w:hyperlink r:id="rId51" w:history="1">
              <w:r w:rsidR="0092165F" w:rsidRPr="00AE33A8">
                <w:rPr>
                  <w:rStyle w:val="Hypertextovprepojenie"/>
                  <w:rFonts w:ascii="Calibri" w:eastAsia="Calibri" w:hAnsi="Calibri" w:cs="Calibri"/>
                  <w:bCs/>
                  <w:sz w:val="18"/>
                  <w:szCs w:val="18"/>
                </w:rPr>
                <w:t>https://euba.sk/student/legislativa/stipendia</w:t>
              </w:r>
            </w:hyperlink>
            <w:r w:rsidR="0092165F" w:rsidRPr="00AE33A8">
              <w:rPr>
                <w:rFonts w:ascii="Calibri" w:eastAsia="Calibri" w:hAnsi="Calibri" w:cs="Calibri"/>
                <w:bCs/>
                <w:sz w:val="18"/>
                <w:szCs w:val="18"/>
              </w:rPr>
              <w:t xml:space="preserve"> </w:t>
            </w:r>
          </w:p>
        </w:tc>
      </w:tr>
      <w:tr w:rsidR="0092165F" w:rsidRPr="0007683B" w14:paraId="4AE831E3" w14:textId="77777777" w:rsidTr="00083155">
        <w:tc>
          <w:tcPr>
            <w:tcW w:w="3964" w:type="dxa"/>
            <w:gridSpan w:val="6"/>
          </w:tcPr>
          <w:p w14:paraId="3EE1ED80"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14:paraId="5017772E" w14:textId="77777777" w:rsidR="0092165F" w:rsidRPr="00AE33A8" w:rsidRDefault="001419B8" w:rsidP="0092165F">
            <w:pPr>
              <w:rPr>
                <w:rFonts w:ascii="Calibri" w:eastAsia="Calibri" w:hAnsi="Calibri" w:cs="Calibri"/>
                <w:bCs/>
                <w:sz w:val="18"/>
                <w:szCs w:val="18"/>
              </w:rPr>
            </w:pPr>
            <w:hyperlink r:id="rId52" w:history="1">
              <w:r w:rsidR="0092165F" w:rsidRPr="00AE33A8">
                <w:rPr>
                  <w:rStyle w:val="Hypertextovprepojenie"/>
                  <w:rFonts w:ascii="Calibri" w:eastAsia="Calibri" w:hAnsi="Calibri" w:cs="Calibri"/>
                  <w:bCs/>
                  <w:sz w:val="18"/>
                  <w:szCs w:val="18"/>
                </w:rPr>
                <w:t>https://euba.sk/www_write/files/SK/docs/vnutorne-predpisy/2016/2016_disciplinarny_poriadok.pdf</w:t>
              </w:r>
            </w:hyperlink>
            <w:r w:rsidR="0092165F" w:rsidRPr="00AE33A8">
              <w:rPr>
                <w:rFonts w:ascii="Calibri" w:eastAsia="Calibri" w:hAnsi="Calibri" w:cs="Calibri"/>
                <w:bCs/>
                <w:sz w:val="18"/>
                <w:szCs w:val="18"/>
              </w:rPr>
              <w:t xml:space="preserve"> </w:t>
            </w:r>
          </w:p>
          <w:p w14:paraId="332C7097" w14:textId="2F43FA13" w:rsidR="0092165F" w:rsidRDefault="001419B8" w:rsidP="0092165F">
            <w:pPr>
              <w:rPr>
                <w:rFonts w:ascii="Calibri" w:eastAsia="Calibri" w:hAnsi="Calibri" w:cs="Calibri"/>
                <w:bCs/>
              </w:rPr>
            </w:pPr>
            <w:hyperlink r:id="rId53" w:history="1">
              <w:r w:rsidR="0092165F" w:rsidRPr="00AE33A8">
                <w:rPr>
                  <w:rStyle w:val="Hypertextovprepojenie"/>
                  <w:rFonts w:ascii="Calibri" w:eastAsia="Calibri" w:hAnsi="Calibri" w:cs="Calibri"/>
                  <w:bCs/>
                  <w:sz w:val="18"/>
                  <w:szCs w:val="18"/>
                </w:rPr>
                <w:t>https://euba.sk/www_write/files/SK/docs/vnutorne-predpisy/2016/2016_rokovaci_poriadok_disciplinarnej_komisie.pdf</w:t>
              </w:r>
            </w:hyperlink>
            <w:r w:rsidR="0092165F" w:rsidRPr="00AE33A8">
              <w:rPr>
                <w:rFonts w:ascii="Calibri" w:eastAsia="Calibri" w:hAnsi="Calibri" w:cs="Calibri"/>
                <w:bCs/>
                <w:sz w:val="18"/>
                <w:szCs w:val="18"/>
              </w:rPr>
              <w:t xml:space="preserve"> </w:t>
            </w:r>
          </w:p>
        </w:tc>
      </w:tr>
      <w:tr w:rsidR="0092165F" w:rsidRPr="0007683B" w14:paraId="7365348A" w14:textId="77777777" w:rsidTr="00083155">
        <w:tc>
          <w:tcPr>
            <w:tcW w:w="3964" w:type="dxa"/>
            <w:gridSpan w:val="6"/>
          </w:tcPr>
          <w:p w14:paraId="48CEB3EC"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14:paraId="3CD93223" w14:textId="16907AD1" w:rsidR="0092165F" w:rsidRDefault="001419B8" w:rsidP="0092165F">
            <w:pPr>
              <w:rPr>
                <w:rFonts w:ascii="Calibri" w:eastAsia="Calibri" w:hAnsi="Calibri" w:cs="Calibri"/>
                <w:bCs/>
              </w:rPr>
            </w:pPr>
            <w:hyperlink r:id="rId54" w:history="1">
              <w:r w:rsidR="0092165F" w:rsidRPr="00AE33A8">
                <w:rPr>
                  <w:rStyle w:val="Hypertextovprepojenie"/>
                  <w:rFonts w:ascii="Calibri" w:eastAsia="Calibri" w:hAnsi="Calibri" w:cs="Calibri"/>
                  <w:bCs/>
                  <w:sz w:val="18"/>
                  <w:szCs w:val="18"/>
                </w:rPr>
                <w:t>https://euba.sk/student/navody-a-sprievodcovia-studiom</w:t>
              </w:r>
            </w:hyperlink>
            <w:r w:rsidR="0092165F" w:rsidRPr="00AE33A8">
              <w:rPr>
                <w:rFonts w:ascii="Calibri" w:eastAsia="Calibri" w:hAnsi="Calibri" w:cs="Calibri"/>
                <w:bCs/>
                <w:sz w:val="18"/>
                <w:szCs w:val="18"/>
              </w:rPr>
              <w:t xml:space="preserve"> </w:t>
            </w:r>
          </w:p>
        </w:tc>
      </w:tr>
      <w:tr w:rsidR="0092165F" w:rsidRPr="0007683B" w14:paraId="4D74C254" w14:textId="77777777" w:rsidTr="00083155">
        <w:tc>
          <w:tcPr>
            <w:tcW w:w="3964" w:type="dxa"/>
            <w:gridSpan w:val="6"/>
          </w:tcPr>
          <w:p w14:paraId="0C9D8B72" w14:textId="7DE7E05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 xml:space="preserve">Doktorandské štúdium </w:t>
            </w:r>
            <w:r w:rsidR="00C003F5">
              <w:rPr>
                <w:rFonts w:ascii="Calibri" w:eastAsia="Calibri" w:hAnsi="Calibri" w:cs="Calibri"/>
                <w:b/>
                <w:bCs/>
              </w:rPr>
              <w:t>–</w:t>
            </w:r>
            <w:r>
              <w:rPr>
                <w:rFonts w:ascii="Calibri" w:eastAsia="Calibri" w:hAnsi="Calibri" w:cs="Calibri"/>
                <w:b/>
                <w:bCs/>
              </w:rPr>
              <w:t xml:space="preserve"> legislatíva</w:t>
            </w:r>
          </w:p>
        </w:tc>
        <w:tc>
          <w:tcPr>
            <w:tcW w:w="5098" w:type="dxa"/>
            <w:gridSpan w:val="11"/>
          </w:tcPr>
          <w:p w14:paraId="12FB4AE4" w14:textId="6EC0A964" w:rsidR="0092165F" w:rsidRDefault="001419B8" w:rsidP="0092165F">
            <w:pPr>
              <w:rPr>
                <w:rFonts w:ascii="Calibri" w:eastAsia="Calibri" w:hAnsi="Calibri" w:cs="Calibri"/>
                <w:bCs/>
              </w:rPr>
            </w:pPr>
            <w:hyperlink r:id="rId55" w:history="1">
              <w:r w:rsidR="0092165F" w:rsidRPr="00AE33A8">
                <w:rPr>
                  <w:rStyle w:val="Hypertextovprepojenie"/>
                  <w:rFonts w:ascii="Calibri" w:eastAsia="Calibri" w:hAnsi="Calibri" w:cs="Calibri"/>
                  <w:bCs/>
                  <w:sz w:val="18"/>
                  <w:szCs w:val="18"/>
                </w:rPr>
                <w:t>https://euba.sk/veda-vyskum/doktorandske-studium/legislativa-a-predpisy</w:t>
              </w:r>
            </w:hyperlink>
            <w:r w:rsidR="0092165F" w:rsidRPr="00AE33A8">
              <w:rPr>
                <w:rFonts w:ascii="Calibri" w:eastAsia="Calibri" w:hAnsi="Calibri" w:cs="Calibri"/>
                <w:bCs/>
                <w:sz w:val="18"/>
                <w:szCs w:val="18"/>
              </w:rPr>
              <w:t xml:space="preserve"> </w:t>
            </w:r>
          </w:p>
        </w:tc>
      </w:tr>
      <w:tr w:rsidR="0092165F" w:rsidRPr="0007683B" w14:paraId="1108629A" w14:textId="77777777" w:rsidTr="00083155">
        <w:tc>
          <w:tcPr>
            <w:tcW w:w="3964" w:type="dxa"/>
            <w:gridSpan w:val="6"/>
          </w:tcPr>
          <w:p w14:paraId="134FDE85"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14:paraId="7A184B29" w14:textId="640B382B" w:rsidR="0092165F" w:rsidRDefault="001419B8" w:rsidP="0092165F">
            <w:pPr>
              <w:rPr>
                <w:rFonts w:ascii="Calibri" w:eastAsia="Calibri" w:hAnsi="Calibri" w:cs="Calibri"/>
                <w:bCs/>
              </w:rPr>
            </w:pPr>
            <w:hyperlink r:id="rId56" w:history="1">
              <w:r w:rsidR="0092165F" w:rsidRPr="00AE33A8">
                <w:rPr>
                  <w:rStyle w:val="Hypertextovprepojenie"/>
                  <w:rFonts w:ascii="Calibri" w:eastAsia="Calibri" w:hAnsi="Calibri" w:cs="Calibri"/>
                  <w:bCs/>
                  <w:sz w:val="18"/>
                  <w:szCs w:val="18"/>
                </w:rPr>
                <w:t>https://euba.sk/www_write/files/SK/docs/vnutorne-predpisy/2016/interna-smernica-c-8-2016.pdf</w:t>
              </w:r>
            </w:hyperlink>
            <w:r w:rsidR="0092165F" w:rsidRPr="00AE33A8">
              <w:rPr>
                <w:rFonts w:ascii="Calibri" w:eastAsia="Calibri" w:hAnsi="Calibri" w:cs="Calibri"/>
                <w:bCs/>
                <w:sz w:val="18"/>
                <w:szCs w:val="18"/>
              </w:rPr>
              <w:t xml:space="preserve"> </w:t>
            </w:r>
          </w:p>
        </w:tc>
      </w:tr>
      <w:tr w:rsidR="0092165F" w:rsidRPr="0007683B" w14:paraId="1275DDED" w14:textId="77777777" w:rsidTr="00083155">
        <w:tc>
          <w:tcPr>
            <w:tcW w:w="3964" w:type="dxa"/>
            <w:gridSpan w:val="6"/>
          </w:tcPr>
          <w:p w14:paraId="09BB676B"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14:paraId="757B338F" w14:textId="70324072" w:rsidR="0092165F" w:rsidRDefault="001419B8" w:rsidP="0092165F">
            <w:pPr>
              <w:rPr>
                <w:rFonts w:ascii="Calibri" w:eastAsia="Calibri" w:hAnsi="Calibri" w:cs="Calibri"/>
                <w:bCs/>
              </w:rPr>
            </w:pPr>
            <w:hyperlink r:id="rId57" w:history="1">
              <w:r w:rsidR="0092165F" w:rsidRPr="00AE33A8">
                <w:rPr>
                  <w:rStyle w:val="Hypertextovprepojenie"/>
                  <w:rFonts w:ascii="Calibri" w:eastAsia="Calibri" w:hAnsi="Calibri" w:cs="Calibri"/>
                  <w:bCs/>
                  <w:sz w:val="18"/>
                  <w:szCs w:val="18"/>
                </w:rPr>
                <w:t>https://euba.sk/student/legislativa/poplatky-spojene-so-studiom</w:t>
              </w:r>
            </w:hyperlink>
            <w:r w:rsidR="0092165F" w:rsidRPr="00AE33A8">
              <w:rPr>
                <w:rFonts w:ascii="Calibri" w:eastAsia="Calibri" w:hAnsi="Calibri" w:cs="Calibri"/>
                <w:bCs/>
                <w:sz w:val="18"/>
                <w:szCs w:val="18"/>
              </w:rPr>
              <w:t xml:space="preserve"> </w:t>
            </w:r>
          </w:p>
        </w:tc>
      </w:tr>
      <w:tr w:rsidR="0092165F" w:rsidRPr="0007683B" w14:paraId="2D03C865" w14:textId="77777777" w:rsidTr="00083155">
        <w:tc>
          <w:tcPr>
            <w:tcW w:w="3964" w:type="dxa"/>
            <w:gridSpan w:val="6"/>
          </w:tcPr>
          <w:p w14:paraId="4ECF9301"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14:paraId="0C477943" w14:textId="5872135B" w:rsidR="0092165F" w:rsidRDefault="001419B8" w:rsidP="0092165F">
            <w:pPr>
              <w:rPr>
                <w:rFonts w:ascii="Calibri" w:eastAsia="Calibri" w:hAnsi="Calibri" w:cs="Calibri"/>
                <w:bCs/>
              </w:rPr>
            </w:pPr>
            <w:hyperlink r:id="rId58" w:history="1">
              <w:r w:rsidR="0092165F" w:rsidRPr="00AE33A8">
                <w:rPr>
                  <w:rStyle w:val="Hypertextovprepojenie"/>
                  <w:rFonts w:ascii="Calibri" w:eastAsia="Calibri" w:hAnsi="Calibri" w:cs="Calibri"/>
                  <w:bCs/>
                  <w:sz w:val="18"/>
                  <w:szCs w:val="18"/>
                </w:rPr>
                <w:t>https://euba.sk/student/studentska-pozicka</w:t>
              </w:r>
            </w:hyperlink>
            <w:r w:rsidR="0092165F" w:rsidRPr="00AE33A8">
              <w:rPr>
                <w:rFonts w:ascii="Calibri" w:eastAsia="Calibri" w:hAnsi="Calibri" w:cs="Calibri"/>
                <w:bCs/>
                <w:sz w:val="18"/>
                <w:szCs w:val="18"/>
              </w:rPr>
              <w:t xml:space="preserve"> </w:t>
            </w:r>
          </w:p>
        </w:tc>
      </w:tr>
      <w:tr w:rsidR="0092165F" w:rsidRPr="0007683B" w14:paraId="7F103C13" w14:textId="77777777" w:rsidTr="00083155">
        <w:tc>
          <w:tcPr>
            <w:tcW w:w="3964" w:type="dxa"/>
            <w:gridSpan w:val="6"/>
          </w:tcPr>
          <w:p w14:paraId="052BA85B" w14:textId="7CE47641"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Pracovné ponuky a</w:t>
            </w:r>
            <w:r w:rsidR="00C003F5">
              <w:rPr>
                <w:rFonts w:ascii="Calibri" w:eastAsia="Calibri" w:hAnsi="Calibri" w:cs="Calibri"/>
                <w:b/>
                <w:bCs/>
              </w:rPr>
              <w:t> </w:t>
            </w:r>
            <w:r>
              <w:rPr>
                <w:rFonts w:ascii="Calibri" w:eastAsia="Calibri" w:hAnsi="Calibri" w:cs="Calibri"/>
                <w:b/>
                <w:bCs/>
              </w:rPr>
              <w:t>brigády</w:t>
            </w:r>
          </w:p>
        </w:tc>
        <w:tc>
          <w:tcPr>
            <w:tcW w:w="5098" w:type="dxa"/>
            <w:gridSpan w:val="11"/>
          </w:tcPr>
          <w:p w14:paraId="76E6607B" w14:textId="3CE1B148" w:rsidR="0092165F" w:rsidRDefault="001419B8" w:rsidP="0092165F">
            <w:pPr>
              <w:rPr>
                <w:rFonts w:ascii="Calibri" w:eastAsia="Calibri" w:hAnsi="Calibri" w:cs="Calibri"/>
                <w:bCs/>
              </w:rPr>
            </w:pPr>
            <w:hyperlink r:id="rId59" w:history="1">
              <w:r w:rsidR="0092165F" w:rsidRPr="00AE33A8">
                <w:rPr>
                  <w:rStyle w:val="Hypertextovprepojenie"/>
                  <w:rFonts w:ascii="Calibri" w:eastAsia="Calibri" w:hAnsi="Calibri" w:cs="Calibri"/>
                  <w:bCs/>
                  <w:sz w:val="18"/>
                  <w:szCs w:val="18"/>
                </w:rPr>
                <w:t>https://kariera.euba.sk/</w:t>
              </w:r>
            </w:hyperlink>
            <w:r w:rsidR="0092165F" w:rsidRPr="00AE33A8">
              <w:rPr>
                <w:rFonts w:ascii="Calibri" w:eastAsia="Calibri" w:hAnsi="Calibri" w:cs="Calibri"/>
                <w:bCs/>
                <w:sz w:val="18"/>
                <w:szCs w:val="18"/>
              </w:rPr>
              <w:t xml:space="preserve"> </w:t>
            </w:r>
          </w:p>
        </w:tc>
      </w:tr>
      <w:tr w:rsidR="0092165F" w:rsidRPr="0007683B" w14:paraId="7C695B02" w14:textId="77777777" w:rsidTr="00083155">
        <w:tc>
          <w:tcPr>
            <w:tcW w:w="3964" w:type="dxa"/>
            <w:gridSpan w:val="6"/>
          </w:tcPr>
          <w:p w14:paraId="2CDDAC99"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14:paraId="4F33419F" w14:textId="70D398B2" w:rsidR="0092165F" w:rsidRDefault="001419B8" w:rsidP="0092165F">
            <w:pPr>
              <w:rPr>
                <w:rFonts w:ascii="Calibri" w:eastAsia="Calibri" w:hAnsi="Calibri" w:cs="Calibri"/>
                <w:bCs/>
              </w:rPr>
            </w:pPr>
            <w:hyperlink r:id="rId60" w:history="1">
              <w:r w:rsidR="0092165F" w:rsidRPr="00AE33A8">
                <w:rPr>
                  <w:rStyle w:val="Hypertextovprepojenie"/>
                  <w:rFonts w:ascii="Calibri" w:eastAsia="Calibri" w:hAnsi="Calibri" w:cs="Calibri"/>
                  <w:bCs/>
                  <w:sz w:val="18"/>
                  <w:szCs w:val="18"/>
                </w:rPr>
                <w:t>https://euba.sk/sluzby/stravovanie</w:t>
              </w:r>
            </w:hyperlink>
            <w:r w:rsidR="0092165F" w:rsidRPr="00AE33A8">
              <w:rPr>
                <w:rFonts w:ascii="Calibri" w:eastAsia="Calibri" w:hAnsi="Calibri" w:cs="Calibri"/>
                <w:bCs/>
                <w:sz w:val="18"/>
                <w:szCs w:val="18"/>
              </w:rPr>
              <w:t xml:space="preserve"> </w:t>
            </w:r>
          </w:p>
        </w:tc>
      </w:tr>
      <w:tr w:rsidR="0092165F" w:rsidRPr="0007683B" w14:paraId="0DBD7CF6" w14:textId="77777777" w:rsidTr="00083155">
        <w:tc>
          <w:tcPr>
            <w:tcW w:w="3964" w:type="dxa"/>
            <w:gridSpan w:val="6"/>
          </w:tcPr>
          <w:p w14:paraId="70D54B4B"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14:paraId="41B667EB" w14:textId="0D833820" w:rsidR="0092165F" w:rsidRDefault="001419B8" w:rsidP="0092165F">
            <w:pPr>
              <w:rPr>
                <w:rFonts w:ascii="Calibri" w:eastAsia="Calibri" w:hAnsi="Calibri" w:cs="Calibri"/>
                <w:bCs/>
              </w:rPr>
            </w:pPr>
            <w:hyperlink r:id="rId61" w:history="1">
              <w:r w:rsidR="0092165F" w:rsidRPr="00AE33A8">
                <w:rPr>
                  <w:rStyle w:val="Hypertextovprepojenie"/>
                  <w:rFonts w:ascii="Calibri" w:eastAsia="Calibri" w:hAnsi="Calibri" w:cs="Calibri"/>
                  <w:bCs/>
                  <w:sz w:val="18"/>
                  <w:szCs w:val="18"/>
                </w:rPr>
                <w:t>https://euba.sk/student/informacie-pre-studentov/ubytovanie</w:t>
              </w:r>
            </w:hyperlink>
            <w:r w:rsidR="0092165F" w:rsidRPr="00AE33A8">
              <w:rPr>
                <w:rFonts w:ascii="Calibri" w:eastAsia="Calibri" w:hAnsi="Calibri" w:cs="Calibri"/>
                <w:bCs/>
                <w:sz w:val="18"/>
                <w:szCs w:val="18"/>
              </w:rPr>
              <w:t xml:space="preserve"> </w:t>
            </w:r>
          </w:p>
        </w:tc>
      </w:tr>
      <w:tr w:rsidR="0092165F" w:rsidRPr="0007683B" w14:paraId="2D67FAAF" w14:textId="77777777" w:rsidTr="00083155">
        <w:tc>
          <w:tcPr>
            <w:tcW w:w="3964" w:type="dxa"/>
            <w:gridSpan w:val="6"/>
          </w:tcPr>
          <w:p w14:paraId="396FB3FF"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14:paraId="0D59142F" w14:textId="4F346BA4" w:rsidR="0092165F" w:rsidRDefault="001419B8" w:rsidP="0092165F">
            <w:pPr>
              <w:rPr>
                <w:rFonts w:ascii="Calibri" w:eastAsia="Calibri" w:hAnsi="Calibri" w:cs="Calibri"/>
                <w:bCs/>
              </w:rPr>
            </w:pPr>
            <w:hyperlink r:id="rId62" w:history="1">
              <w:r w:rsidR="0092165F" w:rsidRPr="00AE33A8">
                <w:rPr>
                  <w:rStyle w:val="Hypertextovprepojenie"/>
                  <w:rFonts w:ascii="Calibri" w:eastAsia="Calibri" w:hAnsi="Calibri" w:cs="Calibri"/>
                  <w:bCs/>
                  <w:sz w:val="18"/>
                  <w:szCs w:val="18"/>
                </w:rPr>
                <w:t>https://euba.sk/student/informacie-pre-studentov/sport</w:t>
              </w:r>
            </w:hyperlink>
            <w:r w:rsidR="0092165F" w:rsidRPr="00AE33A8">
              <w:rPr>
                <w:rFonts w:ascii="Calibri" w:eastAsia="Calibri" w:hAnsi="Calibri" w:cs="Calibri"/>
                <w:bCs/>
                <w:sz w:val="18"/>
                <w:szCs w:val="18"/>
              </w:rPr>
              <w:t xml:space="preserve"> </w:t>
            </w:r>
          </w:p>
        </w:tc>
      </w:tr>
      <w:tr w:rsidR="0092165F" w:rsidRPr="0007683B" w14:paraId="571D8B10" w14:textId="77777777" w:rsidTr="00083155">
        <w:tc>
          <w:tcPr>
            <w:tcW w:w="3964" w:type="dxa"/>
            <w:gridSpan w:val="6"/>
          </w:tcPr>
          <w:p w14:paraId="0908DA7A"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14:paraId="33B23810" w14:textId="40941951" w:rsidR="0092165F" w:rsidRDefault="001419B8" w:rsidP="0092165F">
            <w:pPr>
              <w:rPr>
                <w:rFonts w:ascii="Calibri" w:eastAsia="Calibri" w:hAnsi="Calibri" w:cs="Calibri"/>
                <w:bCs/>
              </w:rPr>
            </w:pPr>
            <w:hyperlink r:id="rId63" w:history="1">
              <w:r w:rsidR="0092165F" w:rsidRPr="00AE33A8">
                <w:rPr>
                  <w:rStyle w:val="Hypertextovprepojenie"/>
                  <w:rFonts w:ascii="Calibri" w:eastAsia="Calibri" w:hAnsi="Calibri" w:cs="Calibri"/>
                  <w:bCs/>
                  <w:sz w:val="18"/>
                  <w:szCs w:val="18"/>
                </w:rPr>
                <w:t>https://euba.sk/student/informacie-pre-studentov/centrum-protidrogovych-a-poradenskych-sluzieb</w:t>
              </w:r>
            </w:hyperlink>
            <w:r w:rsidR="0092165F" w:rsidRPr="00AE33A8">
              <w:rPr>
                <w:rFonts w:ascii="Calibri" w:eastAsia="Calibri" w:hAnsi="Calibri" w:cs="Calibri"/>
                <w:bCs/>
                <w:sz w:val="18"/>
                <w:szCs w:val="18"/>
              </w:rPr>
              <w:t xml:space="preserve"> </w:t>
            </w:r>
          </w:p>
        </w:tc>
      </w:tr>
      <w:tr w:rsidR="0092165F" w:rsidRPr="0007683B" w14:paraId="50CC07CC" w14:textId="77777777" w:rsidTr="00083155">
        <w:tc>
          <w:tcPr>
            <w:tcW w:w="3964" w:type="dxa"/>
            <w:gridSpan w:val="6"/>
          </w:tcPr>
          <w:p w14:paraId="236CC912"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5098" w:type="dxa"/>
            <w:gridSpan w:val="11"/>
          </w:tcPr>
          <w:p w14:paraId="1F6A6C5E" w14:textId="58CC1F84" w:rsidR="0092165F" w:rsidRDefault="001419B8" w:rsidP="0092165F">
            <w:pPr>
              <w:rPr>
                <w:rFonts w:ascii="Calibri" w:eastAsia="Calibri" w:hAnsi="Calibri" w:cs="Calibri"/>
                <w:bCs/>
              </w:rPr>
            </w:pPr>
            <w:hyperlink r:id="rId64" w:history="1">
              <w:r w:rsidR="0092165F" w:rsidRPr="00AE33A8">
                <w:rPr>
                  <w:rStyle w:val="Hypertextovprepojenie"/>
                  <w:rFonts w:ascii="Calibri" w:eastAsia="Calibri" w:hAnsi="Calibri" w:cs="Calibri"/>
                  <w:bCs/>
                  <w:sz w:val="18"/>
                  <w:szCs w:val="18"/>
                </w:rPr>
                <w:t>https://euba.sk/student</w:t>
              </w:r>
            </w:hyperlink>
            <w:r w:rsidR="0092165F" w:rsidRPr="00AE33A8">
              <w:rPr>
                <w:rFonts w:ascii="Calibri" w:eastAsia="Calibri" w:hAnsi="Calibri" w:cs="Calibri"/>
                <w:bCs/>
                <w:sz w:val="18"/>
                <w:szCs w:val="18"/>
              </w:rPr>
              <w:t xml:space="preserve"> </w:t>
            </w:r>
          </w:p>
        </w:tc>
      </w:tr>
      <w:tr w:rsidR="0092165F" w:rsidRPr="0007683B" w14:paraId="51136D9B" w14:textId="77777777" w:rsidTr="00083155">
        <w:tc>
          <w:tcPr>
            <w:tcW w:w="3964" w:type="dxa"/>
            <w:gridSpan w:val="6"/>
          </w:tcPr>
          <w:p w14:paraId="3E53F90C"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14:paraId="36861654" w14:textId="596C58EB" w:rsidR="0092165F" w:rsidRDefault="001419B8" w:rsidP="0092165F">
            <w:pPr>
              <w:rPr>
                <w:rFonts w:ascii="Calibri" w:eastAsia="Calibri" w:hAnsi="Calibri" w:cs="Calibri"/>
                <w:bCs/>
              </w:rPr>
            </w:pPr>
            <w:hyperlink r:id="rId65" w:history="1">
              <w:r w:rsidR="0092165F" w:rsidRPr="00AE33A8">
                <w:rPr>
                  <w:rStyle w:val="Hypertextovprepojenie"/>
                  <w:rFonts w:ascii="Calibri" w:eastAsia="Calibri" w:hAnsi="Calibri" w:cs="Calibri"/>
                  <w:bCs/>
                  <w:sz w:val="18"/>
                  <w:szCs w:val="18"/>
                </w:rPr>
                <w:t>https://euba.sk/student/preukaz-studenta-isic</w:t>
              </w:r>
            </w:hyperlink>
            <w:r w:rsidR="0092165F" w:rsidRPr="00AE33A8">
              <w:rPr>
                <w:rFonts w:ascii="Calibri" w:eastAsia="Calibri" w:hAnsi="Calibri" w:cs="Calibri"/>
                <w:bCs/>
                <w:sz w:val="18"/>
                <w:szCs w:val="18"/>
              </w:rPr>
              <w:t xml:space="preserve"> </w:t>
            </w:r>
          </w:p>
        </w:tc>
      </w:tr>
      <w:tr w:rsidR="0092165F" w:rsidRPr="0007683B" w14:paraId="31CB596D" w14:textId="77777777" w:rsidTr="00083155">
        <w:tc>
          <w:tcPr>
            <w:tcW w:w="3964" w:type="dxa"/>
            <w:gridSpan w:val="6"/>
          </w:tcPr>
          <w:p w14:paraId="7160AC05"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14:paraId="24B43E6B" w14:textId="7A5C1FCD" w:rsidR="0092165F" w:rsidRDefault="001419B8" w:rsidP="0092165F">
            <w:pPr>
              <w:rPr>
                <w:rFonts w:ascii="Calibri" w:eastAsia="Calibri" w:hAnsi="Calibri" w:cs="Calibri"/>
                <w:bCs/>
              </w:rPr>
            </w:pPr>
            <w:hyperlink r:id="rId66" w:history="1">
              <w:r w:rsidR="0092165F" w:rsidRPr="00AE33A8">
                <w:rPr>
                  <w:rStyle w:val="Hypertextovprepojenie"/>
                  <w:rFonts w:ascii="Calibri" w:eastAsia="Calibri" w:hAnsi="Calibri" w:cs="Calibri"/>
                  <w:bCs/>
                  <w:sz w:val="18"/>
                  <w:szCs w:val="18"/>
                </w:rPr>
                <w:t>https://euba.sk/uchadzac</w:t>
              </w:r>
            </w:hyperlink>
            <w:r w:rsidR="0092165F" w:rsidRPr="00AE33A8">
              <w:rPr>
                <w:rFonts w:ascii="Calibri" w:eastAsia="Calibri" w:hAnsi="Calibri" w:cs="Calibri"/>
                <w:bCs/>
                <w:sz w:val="18"/>
                <w:szCs w:val="18"/>
              </w:rPr>
              <w:t xml:space="preserve"> </w:t>
            </w:r>
          </w:p>
        </w:tc>
      </w:tr>
      <w:tr w:rsidR="0092165F" w:rsidRPr="0007683B" w14:paraId="6E268DCA" w14:textId="77777777" w:rsidTr="00083155">
        <w:tc>
          <w:tcPr>
            <w:tcW w:w="3964" w:type="dxa"/>
            <w:gridSpan w:val="6"/>
          </w:tcPr>
          <w:p w14:paraId="61327A2B" w14:textId="77777777" w:rsidR="0092165F" w:rsidRDefault="0092165F" w:rsidP="0092165F">
            <w:pPr>
              <w:autoSpaceDE w:val="0"/>
              <w:autoSpaceDN w:val="0"/>
              <w:adjustRightInd w:val="0"/>
              <w:contextualSpacing/>
              <w:rPr>
                <w:rFonts w:ascii="Calibri" w:eastAsia="Calibri" w:hAnsi="Calibri" w:cs="Calibri"/>
                <w:b/>
                <w:bCs/>
              </w:rPr>
            </w:pPr>
            <w:proofErr w:type="spellStart"/>
            <w:r>
              <w:rPr>
                <w:rFonts w:ascii="Calibri" w:eastAsia="Calibri" w:hAnsi="Calibri" w:cs="Calibri"/>
                <w:b/>
                <w:bCs/>
              </w:rPr>
              <w:t>Alumni</w:t>
            </w:r>
            <w:proofErr w:type="spellEnd"/>
            <w:r>
              <w:rPr>
                <w:rFonts w:ascii="Calibri" w:eastAsia="Calibri" w:hAnsi="Calibri" w:cs="Calibri"/>
                <w:b/>
                <w:bCs/>
              </w:rPr>
              <w:t xml:space="preserve"> Klub </w:t>
            </w:r>
          </w:p>
        </w:tc>
        <w:tc>
          <w:tcPr>
            <w:tcW w:w="5098" w:type="dxa"/>
            <w:gridSpan w:val="11"/>
          </w:tcPr>
          <w:p w14:paraId="6885C013" w14:textId="2D50B071" w:rsidR="0092165F" w:rsidRDefault="001419B8" w:rsidP="0092165F">
            <w:pPr>
              <w:rPr>
                <w:rFonts w:ascii="Calibri" w:eastAsia="Calibri" w:hAnsi="Calibri" w:cs="Calibri"/>
                <w:bCs/>
              </w:rPr>
            </w:pPr>
            <w:hyperlink r:id="rId67" w:history="1">
              <w:r w:rsidR="0092165F" w:rsidRPr="00AE33A8">
                <w:rPr>
                  <w:rStyle w:val="Hypertextovprepojenie"/>
                  <w:rFonts w:ascii="Calibri" w:eastAsia="Calibri" w:hAnsi="Calibri" w:cs="Calibri"/>
                  <w:bCs/>
                  <w:sz w:val="18"/>
                  <w:szCs w:val="18"/>
                </w:rPr>
                <w:t>https://alumni.euba.sk/</w:t>
              </w:r>
            </w:hyperlink>
            <w:r w:rsidR="0092165F" w:rsidRPr="00AE33A8">
              <w:rPr>
                <w:rFonts w:ascii="Calibri" w:eastAsia="Calibri" w:hAnsi="Calibri" w:cs="Calibri"/>
                <w:bCs/>
                <w:sz w:val="18"/>
                <w:szCs w:val="18"/>
              </w:rPr>
              <w:t xml:space="preserve"> </w:t>
            </w:r>
          </w:p>
        </w:tc>
      </w:tr>
      <w:tr w:rsidR="0092165F" w:rsidRPr="0007683B" w14:paraId="27CBE262" w14:textId="77777777" w:rsidTr="00083155">
        <w:tc>
          <w:tcPr>
            <w:tcW w:w="3964" w:type="dxa"/>
            <w:gridSpan w:val="6"/>
          </w:tcPr>
          <w:p w14:paraId="581A6602"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14:paraId="07C83CA9" w14:textId="544BD368" w:rsidR="0092165F" w:rsidRDefault="001419B8" w:rsidP="0092165F">
            <w:pPr>
              <w:rPr>
                <w:rFonts w:ascii="Calibri" w:eastAsia="Calibri" w:hAnsi="Calibri" w:cs="Calibri"/>
                <w:bCs/>
              </w:rPr>
            </w:pPr>
            <w:hyperlink r:id="rId68" w:anchor="ocenenia" w:history="1">
              <w:r w:rsidR="0092165F" w:rsidRPr="00AE33A8">
                <w:rPr>
                  <w:rStyle w:val="Hypertextovprepojenie"/>
                  <w:rFonts w:ascii="Calibri" w:eastAsia="Calibri" w:hAnsi="Calibri" w:cs="Calibri"/>
                  <w:bCs/>
                  <w:sz w:val="18"/>
                  <w:szCs w:val="18"/>
                </w:rPr>
                <w:t>https://euba.sk/univerzita/eticky-manazment#ocenenia</w:t>
              </w:r>
            </w:hyperlink>
            <w:r w:rsidR="0092165F" w:rsidRPr="00AE33A8">
              <w:rPr>
                <w:rFonts w:ascii="Calibri" w:eastAsia="Calibri" w:hAnsi="Calibri" w:cs="Calibri"/>
                <w:bCs/>
                <w:sz w:val="18"/>
                <w:szCs w:val="18"/>
              </w:rPr>
              <w:t xml:space="preserve"> </w:t>
            </w:r>
          </w:p>
        </w:tc>
      </w:tr>
      <w:tr w:rsidR="0092165F" w:rsidRPr="0007683B" w14:paraId="46686BEE" w14:textId="77777777" w:rsidTr="00083155">
        <w:tc>
          <w:tcPr>
            <w:tcW w:w="3964" w:type="dxa"/>
            <w:gridSpan w:val="6"/>
          </w:tcPr>
          <w:p w14:paraId="53B88BEA"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14:paraId="69DC6054" w14:textId="48111798" w:rsidR="0092165F" w:rsidRDefault="001419B8" w:rsidP="0092165F">
            <w:pPr>
              <w:rPr>
                <w:rFonts w:ascii="Calibri" w:eastAsia="Calibri" w:hAnsi="Calibri" w:cs="Calibri"/>
                <w:bCs/>
              </w:rPr>
            </w:pPr>
            <w:hyperlink r:id="rId69" w:history="1">
              <w:r w:rsidR="0092165F" w:rsidRPr="00AE33A8">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92165F" w:rsidRPr="00AE33A8">
              <w:rPr>
                <w:rFonts w:ascii="Calibri" w:eastAsia="Calibri" w:hAnsi="Calibri" w:cs="Calibri"/>
                <w:bCs/>
                <w:sz w:val="18"/>
                <w:szCs w:val="18"/>
              </w:rPr>
              <w:t xml:space="preserve"> </w:t>
            </w:r>
          </w:p>
        </w:tc>
      </w:tr>
      <w:tr w:rsidR="0092165F" w:rsidRPr="0007683B" w14:paraId="71B22FFE" w14:textId="77777777" w:rsidTr="00083155">
        <w:tc>
          <w:tcPr>
            <w:tcW w:w="3964" w:type="dxa"/>
            <w:gridSpan w:val="6"/>
          </w:tcPr>
          <w:p w14:paraId="2F015524"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14:paraId="612C0B16" w14:textId="1AD9F951" w:rsidR="0092165F" w:rsidRDefault="001419B8" w:rsidP="0092165F">
            <w:pPr>
              <w:rPr>
                <w:rFonts w:ascii="Calibri" w:eastAsia="Calibri" w:hAnsi="Calibri" w:cs="Calibri"/>
                <w:bCs/>
              </w:rPr>
            </w:pPr>
            <w:hyperlink r:id="rId70" w:history="1">
              <w:r w:rsidR="0092165F" w:rsidRPr="00AE33A8">
                <w:rPr>
                  <w:rStyle w:val="Hypertextovprepojenie"/>
                  <w:rFonts w:ascii="Calibri" w:eastAsia="Calibri" w:hAnsi="Calibri" w:cs="Calibri"/>
                  <w:bCs/>
                  <w:sz w:val="18"/>
                  <w:szCs w:val="18"/>
                </w:rPr>
                <w:t>https://euba.sk/univerzita/plan-udrzatelneho-rozvoja</w:t>
              </w:r>
            </w:hyperlink>
            <w:r w:rsidR="0092165F" w:rsidRPr="00AE33A8">
              <w:rPr>
                <w:rFonts w:ascii="Calibri" w:eastAsia="Calibri" w:hAnsi="Calibri" w:cs="Calibri"/>
                <w:bCs/>
                <w:sz w:val="18"/>
                <w:szCs w:val="18"/>
              </w:rPr>
              <w:t xml:space="preserve"> </w:t>
            </w:r>
          </w:p>
        </w:tc>
      </w:tr>
      <w:tr w:rsidR="0092165F" w:rsidRPr="0007683B" w14:paraId="7E6AE9D7" w14:textId="77777777" w:rsidTr="00083155">
        <w:tc>
          <w:tcPr>
            <w:tcW w:w="3964" w:type="dxa"/>
            <w:gridSpan w:val="6"/>
          </w:tcPr>
          <w:p w14:paraId="5BE81DC8"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14:paraId="72CB5AE5" w14:textId="6E4893B0" w:rsidR="0092165F" w:rsidRDefault="001419B8" w:rsidP="0092165F">
            <w:pPr>
              <w:rPr>
                <w:rFonts w:ascii="Calibri" w:eastAsia="Calibri" w:hAnsi="Calibri" w:cs="Calibri"/>
                <w:bCs/>
              </w:rPr>
            </w:pPr>
            <w:hyperlink r:id="rId71" w:history="1">
              <w:r w:rsidR="0092165F" w:rsidRPr="00AE33A8">
                <w:rPr>
                  <w:rStyle w:val="Hypertextovprepojenie"/>
                  <w:rFonts w:ascii="Calibri" w:eastAsia="Calibri" w:hAnsi="Calibri" w:cs="Calibri"/>
                  <w:bCs/>
                  <w:sz w:val="18"/>
                  <w:szCs w:val="18"/>
                </w:rPr>
                <w:t>https://euba.sk/veda-vyskum/aktualne-informacie/svoc</w:t>
              </w:r>
            </w:hyperlink>
            <w:r w:rsidR="0092165F" w:rsidRPr="00AE33A8">
              <w:rPr>
                <w:rFonts w:ascii="Calibri" w:eastAsia="Calibri" w:hAnsi="Calibri" w:cs="Calibri"/>
                <w:bCs/>
                <w:sz w:val="18"/>
                <w:szCs w:val="18"/>
              </w:rPr>
              <w:t xml:space="preserve"> </w:t>
            </w:r>
          </w:p>
        </w:tc>
      </w:tr>
      <w:tr w:rsidR="0092165F" w:rsidRPr="0007683B" w14:paraId="69131314" w14:textId="77777777" w:rsidTr="00083155">
        <w:tc>
          <w:tcPr>
            <w:tcW w:w="3964" w:type="dxa"/>
            <w:gridSpan w:val="6"/>
          </w:tcPr>
          <w:p w14:paraId="6699D79C" w14:textId="77777777" w:rsidR="0092165F" w:rsidRDefault="0092165F" w:rsidP="0092165F">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14:paraId="36F17B47" w14:textId="2717595D" w:rsidR="0092165F" w:rsidRDefault="0092165F" w:rsidP="0092165F">
            <w:pPr>
              <w:jc w:val="both"/>
              <w:rPr>
                <w:rFonts w:ascii="Calibri" w:eastAsia="Calibri" w:hAnsi="Calibri" w:cs="Calibri"/>
                <w:bCs/>
              </w:rPr>
            </w:pPr>
            <w:r w:rsidRPr="00794F75">
              <w:rPr>
                <w:rFonts w:ascii="Calibri" w:eastAsia="Calibri" w:hAnsi="Calibri" w:cs="Calibri"/>
                <w:bCs/>
                <w:sz w:val="18"/>
                <w:szCs w:val="18"/>
              </w:rPr>
              <w:t>Odkazy na ďalšie relevantné predpisy a informácie sú uvedené vo Vnútornej hodnotiacej správe.</w:t>
            </w:r>
          </w:p>
        </w:tc>
      </w:tr>
    </w:tbl>
    <w:p w14:paraId="1BCFE0A0" w14:textId="77777777" w:rsidR="00B4293D" w:rsidRDefault="00B4293D" w:rsidP="00632C72">
      <w:pPr>
        <w:tabs>
          <w:tab w:val="left" w:pos="720"/>
        </w:tabs>
      </w:pPr>
    </w:p>
    <w:sectPr w:rsidR="00B4293D">
      <w:footerReference w:type="defaul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D8F96" w14:textId="77777777" w:rsidR="001419B8" w:rsidRDefault="001419B8" w:rsidP="0007683B">
      <w:pPr>
        <w:spacing w:after="0" w:line="240" w:lineRule="auto"/>
      </w:pPr>
      <w:r>
        <w:separator/>
      </w:r>
    </w:p>
  </w:endnote>
  <w:endnote w:type="continuationSeparator" w:id="0">
    <w:p w14:paraId="363ABE14" w14:textId="77777777" w:rsidR="001419B8" w:rsidRDefault="001419B8"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14:paraId="7703803E" w14:textId="77777777" w:rsidR="00835020" w:rsidRPr="009D15C1" w:rsidRDefault="00835020">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Pr>
            <w:noProof/>
            <w:sz w:val="16"/>
            <w:szCs w:val="16"/>
          </w:rPr>
          <w:t>1</w:t>
        </w:r>
        <w:r w:rsidRPr="009D15C1">
          <w:rPr>
            <w:sz w:val="16"/>
            <w:szCs w:val="16"/>
          </w:rPr>
          <w:fldChar w:fldCharType="end"/>
        </w:r>
      </w:p>
    </w:sdtContent>
  </w:sdt>
  <w:p w14:paraId="5C5BC3FB" w14:textId="77777777" w:rsidR="00835020" w:rsidRDefault="008350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2373C" w14:textId="77777777" w:rsidR="001419B8" w:rsidRDefault="001419B8" w:rsidP="0007683B">
      <w:pPr>
        <w:spacing w:after="0" w:line="240" w:lineRule="auto"/>
      </w:pPr>
      <w:r>
        <w:separator/>
      </w:r>
    </w:p>
  </w:footnote>
  <w:footnote w:type="continuationSeparator" w:id="0">
    <w:p w14:paraId="05985F73" w14:textId="77777777" w:rsidR="001419B8" w:rsidRDefault="001419B8" w:rsidP="0007683B">
      <w:pPr>
        <w:spacing w:after="0" w:line="240" w:lineRule="auto"/>
      </w:pPr>
      <w:r>
        <w:continuationSeparator/>
      </w:r>
    </w:p>
  </w:footnote>
  <w:footnote w:id="1">
    <w:p w14:paraId="6F19B8DF" w14:textId="77777777" w:rsidR="00835020" w:rsidRPr="00162D34" w:rsidRDefault="00835020"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14:paraId="48D63F8B" w14:textId="77777777" w:rsidR="00835020" w:rsidRPr="00162D34" w:rsidRDefault="00835020"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14:paraId="5E508D23" w14:textId="77777777" w:rsidR="00835020" w:rsidRPr="00162D34" w:rsidRDefault="00835020"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14:paraId="53436928" w14:textId="77777777" w:rsidR="00835020" w:rsidRPr="00162D34" w:rsidRDefault="00835020"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14:paraId="5C25FD85" w14:textId="77777777" w:rsidR="00835020" w:rsidRPr="00162D34" w:rsidRDefault="00835020"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14:paraId="387BB6ED" w14:textId="77777777" w:rsidR="00835020" w:rsidRPr="00162D34" w:rsidRDefault="00835020"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14:paraId="7D25733E" w14:textId="77777777" w:rsidR="00835020" w:rsidRPr="00162D34" w:rsidRDefault="00835020"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14:paraId="20C306DD" w14:textId="77777777" w:rsidR="00835020" w:rsidRPr="00162D34" w:rsidRDefault="00835020"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14:paraId="74EB1124" w14:textId="77777777" w:rsidR="00835020" w:rsidRPr="00162D34" w:rsidRDefault="00835020"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14:paraId="78FD8F81" w14:textId="77777777" w:rsidR="00835020" w:rsidRPr="00162D34" w:rsidRDefault="00835020"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14:paraId="32774AC4" w14:textId="77777777" w:rsidR="00835020" w:rsidRPr="00162D34" w:rsidRDefault="00835020"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14:paraId="257C0145" w14:textId="77777777" w:rsidR="00835020" w:rsidRPr="00162D34" w:rsidRDefault="00835020"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14:paraId="21497329" w14:textId="77777777" w:rsidR="00835020" w:rsidRPr="00162D34" w:rsidRDefault="00835020"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14:paraId="19D39D20" w14:textId="77777777" w:rsidR="00835020" w:rsidRPr="00162D34" w:rsidRDefault="00835020"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14:paraId="663F9510" w14:textId="77777777" w:rsidR="00835020" w:rsidRPr="00162D34" w:rsidRDefault="00835020"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304668BF" w14:textId="77777777" w:rsidR="00835020" w:rsidRPr="00162D34" w:rsidRDefault="00835020"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14:paraId="182D2A60" w14:textId="77777777" w:rsidR="00835020" w:rsidRPr="00162D34" w:rsidRDefault="00835020"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17BF6730" w14:textId="77777777" w:rsidR="00835020" w:rsidRPr="00162D34" w:rsidRDefault="00835020"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proofErr w:type="spellStart"/>
      <w:r w:rsidRPr="00162D34">
        <w:rPr>
          <w:rFonts w:eastAsia="Calibri" w:cs="Calibri"/>
          <w:iCs/>
          <w:sz w:val="16"/>
          <w:szCs w:val="16"/>
        </w:rPr>
        <w:t>prerekvizity</w:t>
      </w:r>
      <w:proofErr w:type="spellEnd"/>
      <w:r w:rsidRPr="00162D34">
        <w:rPr>
          <w:rFonts w:eastAsia="Calibri" w:cs="Calibri"/>
          <w:iCs/>
          <w:sz w:val="16"/>
          <w:szCs w:val="16"/>
        </w:rPr>
        <w:t xml:space="preserve">, </w:t>
      </w:r>
      <w:proofErr w:type="spellStart"/>
      <w:r w:rsidRPr="00162D34">
        <w:rPr>
          <w:rFonts w:eastAsia="Calibri" w:cs="Calibri"/>
          <w:iCs/>
          <w:sz w:val="16"/>
          <w:szCs w:val="16"/>
        </w:rPr>
        <w:t>korekvizity</w:t>
      </w:r>
      <w:proofErr w:type="spellEnd"/>
      <w:r w:rsidRPr="00162D34">
        <w:rPr>
          <w:rFonts w:eastAsia="Calibri" w:cs="Calibri"/>
          <w:iCs/>
          <w:sz w:val="16"/>
          <w:szCs w:val="16"/>
        </w:rPr>
        <w:t xml:space="preserve"> a odporúčania pri tvorbe študijného plánu, </w:t>
      </w:r>
    </w:p>
    <w:p w14:paraId="24E66CC3" w14:textId="77777777" w:rsidR="00835020" w:rsidRPr="00162D34" w:rsidRDefault="00835020"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36E743E4" w14:textId="77777777" w:rsidR="00835020" w:rsidRPr="00162D34" w:rsidRDefault="00835020"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14:paraId="61244D81" w14:textId="77777777" w:rsidR="00835020" w:rsidRPr="00162D34" w:rsidRDefault="00835020"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14:paraId="48BE393C" w14:textId="77777777" w:rsidR="00835020" w:rsidRPr="00162D34" w:rsidRDefault="00835020"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 xml:space="preserve">odporúča sa uvádzať záťaž súvisiacu s kontaktnou aj nekontaktnou výučbou v súlade s ECTS </w:t>
      </w:r>
      <w:proofErr w:type="spellStart"/>
      <w:r w:rsidRPr="00162D34">
        <w:rPr>
          <w:rFonts w:eastAsia="Calibri" w:cs="Times New Roman"/>
          <w:sz w:val="16"/>
          <w:szCs w:val="16"/>
        </w:rPr>
        <w:t>Users</w:t>
      </w:r>
      <w:proofErr w:type="spellEnd"/>
      <w:r w:rsidRPr="00162D34">
        <w:rPr>
          <w:rFonts w:eastAsia="Calibri" w:cs="Times New Roman"/>
          <w:sz w:val="16"/>
          <w:szCs w:val="16"/>
        </w:rPr>
        <w:t xml:space="preserve">' </w:t>
      </w:r>
      <w:proofErr w:type="spellStart"/>
      <w:r w:rsidRPr="00162D34">
        <w:rPr>
          <w:rFonts w:eastAsia="Calibri" w:cs="Times New Roman"/>
          <w:sz w:val="16"/>
          <w:szCs w:val="16"/>
        </w:rPr>
        <w:t>Guide</w:t>
      </w:r>
      <w:proofErr w:type="spellEnd"/>
      <w:r w:rsidRPr="00162D34">
        <w:rPr>
          <w:rFonts w:eastAsia="Calibri" w:cs="Times New Roman"/>
          <w:sz w:val="16"/>
          <w:szCs w:val="16"/>
        </w:rPr>
        <w:t xml:space="preserve"> 2015)</w:t>
      </w:r>
      <w:r w:rsidRPr="00162D34">
        <w:rPr>
          <w:rFonts w:eastAsia="Calibri" w:cs="Calibri"/>
          <w:iCs/>
          <w:sz w:val="16"/>
          <w:szCs w:val="16"/>
        </w:rPr>
        <w:t xml:space="preserve">, </w:t>
      </w:r>
    </w:p>
    <w:p w14:paraId="44A697CD" w14:textId="77777777" w:rsidR="00835020" w:rsidRPr="00162D34" w:rsidRDefault="00835020"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14:paraId="461A679E" w14:textId="77777777" w:rsidR="00835020" w:rsidRPr="00162D34" w:rsidRDefault="00835020"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14:paraId="7E05F18F" w14:textId="77777777" w:rsidR="00835020" w:rsidRPr="00162D34" w:rsidRDefault="00835020"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14:paraId="451100FF" w14:textId="77777777" w:rsidR="00835020" w:rsidRPr="00162D34" w:rsidRDefault="00835020"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14:paraId="38600ED4" w14:textId="77777777" w:rsidR="00835020" w:rsidRPr="00162D34" w:rsidRDefault="00835020" w:rsidP="00162D34">
      <w:pPr>
        <w:pStyle w:val="Textpoznmkypodiarou"/>
        <w:spacing w:beforeLines="60" w:before="144"/>
        <w:rPr>
          <w:sz w:val="16"/>
          <w:szCs w:val="16"/>
        </w:rPr>
      </w:pPr>
    </w:p>
  </w:footnote>
  <w:footnote w:id="9">
    <w:p w14:paraId="5825ACD6" w14:textId="77777777" w:rsidR="00835020" w:rsidRPr="00162D34" w:rsidRDefault="00835020"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14:paraId="38647512" w14:textId="77777777" w:rsidR="00835020" w:rsidRPr="00162D34" w:rsidRDefault="00835020" w:rsidP="00162D34">
      <w:pPr>
        <w:pStyle w:val="Textpoznmkypodiarou"/>
        <w:spacing w:before="60"/>
        <w:rPr>
          <w:sz w:val="16"/>
          <w:szCs w:val="16"/>
        </w:rPr>
      </w:pPr>
    </w:p>
  </w:footnote>
  <w:footnote w:id="10">
    <w:p w14:paraId="00EBF987" w14:textId="77777777" w:rsidR="00835020" w:rsidRPr="00162D34" w:rsidRDefault="00835020"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14:paraId="77D0562E" w14:textId="77777777" w:rsidR="00835020" w:rsidRPr="00162D34" w:rsidRDefault="00835020"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14:paraId="0E870E03" w14:textId="77777777" w:rsidR="00835020" w:rsidRPr="00162D34" w:rsidRDefault="00835020"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14:paraId="6E314C4C" w14:textId="77777777" w:rsidR="00835020" w:rsidRPr="00162D34" w:rsidRDefault="00835020"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14:paraId="7448FD30" w14:textId="77777777" w:rsidR="00835020" w:rsidRPr="00162D34" w:rsidRDefault="00835020"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3B08FC"/>
    <w:multiLevelType w:val="multilevel"/>
    <w:tmpl w:val="364C52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5B4302"/>
    <w:multiLevelType w:val="multilevel"/>
    <w:tmpl w:val="B8CCFB44"/>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1B15AE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902A7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50F7043"/>
    <w:multiLevelType w:val="hybridMultilevel"/>
    <w:tmpl w:val="5AF4B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0F846FC"/>
    <w:multiLevelType w:val="multilevel"/>
    <w:tmpl w:val="F7866E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FE460C"/>
    <w:multiLevelType w:val="hybridMultilevel"/>
    <w:tmpl w:val="C508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7015215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680610E"/>
    <w:multiLevelType w:val="multilevel"/>
    <w:tmpl w:val="1FF4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8"/>
  </w:num>
  <w:num w:numId="2">
    <w:abstractNumId w:val="7"/>
  </w:num>
  <w:num w:numId="3">
    <w:abstractNumId w:val="24"/>
  </w:num>
  <w:num w:numId="4">
    <w:abstractNumId w:val="26"/>
  </w:num>
  <w:num w:numId="5">
    <w:abstractNumId w:val="27"/>
  </w:num>
  <w:num w:numId="6">
    <w:abstractNumId w:val="32"/>
  </w:num>
  <w:num w:numId="7">
    <w:abstractNumId w:val="16"/>
  </w:num>
  <w:num w:numId="8">
    <w:abstractNumId w:val="12"/>
  </w:num>
  <w:num w:numId="9">
    <w:abstractNumId w:val="3"/>
  </w:num>
  <w:num w:numId="10">
    <w:abstractNumId w:val="0"/>
  </w:num>
  <w:num w:numId="11">
    <w:abstractNumId w:val="29"/>
  </w:num>
  <w:num w:numId="12">
    <w:abstractNumId w:val="13"/>
  </w:num>
  <w:num w:numId="13">
    <w:abstractNumId w:val="19"/>
  </w:num>
  <w:num w:numId="14">
    <w:abstractNumId w:val="18"/>
  </w:num>
  <w:num w:numId="15">
    <w:abstractNumId w:val="10"/>
  </w:num>
  <w:num w:numId="16">
    <w:abstractNumId w:val="22"/>
  </w:num>
  <w:num w:numId="17">
    <w:abstractNumId w:val="6"/>
  </w:num>
  <w:num w:numId="18">
    <w:abstractNumId w:val="17"/>
  </w:num>
  <w:num w:numId="19">
    <w:abstractNumId w:val="4"/>
  </w:num>
  <w:num w:numId="20">
    <w:abstractNumId w:val="11"/>
  </w:num>
  <w:num w:numId="21">
    <w:abstractNumId w:val="20"/>
  </w:num>
  <w:num w:numId="22">
    <w:abstractNumId w:val="15"/>
  </w:num>
  <w:num w:numId="23">
    <w:abstractNumId w:val="23"/>
  </w:num>
  <w:num w:numId="24">
    <w:abstractNumId w:val="2"/>
  </w:num>
  <w:num w:numId="25">
    <w:abstractNumId w:val="21"/>
  </w:num>
  <w:num w:numId="26">
    <w:abstractNumId w:val="1"/>
  </w:num>
  <w:num w:numId="27">
    <w:abstractNumId w:val="28"/>
  </w:num>
  <w:num w:numId="28">
    <w:abstractNumId w:val="14"/>
  </w:num>
  <w:num w:numId="29">
    <w:abstractNumId w:val="5"/>
  </w:num>
  <w:num w:numId="30">
    <w:abstractNumId w:val="9"/>
  </w:num>
  <w:num w:numId="31">
    <w:abstractNumId w:val="31"/>
  </w:num>
  <w:num w:numId="32">
    <w:abstractNumId w:val="2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3B"/>
    <w:rsid w:val="00001C42"/>
    <w:rsid w:val="00001DC1"/>
    <w:rsid w:val="00024532"/>
    <w:rsid w:val="000247E5"/>
    <w:rsid w:val="00046A45"/>
    <w:rsid w:val="0007683B"/>
    <w:rsid w:val="000771EA"/>
    <w:rsid w:val="00081798"/>
    <w:rsid w:val="00083155"/>
    <w:rsid w:val="000869FD"/>
    <w:rsid w:val="000A2758"/>
    <w:rsid w:val="000A3C5F"/>
    <w:rsid w:val="00102A20"/>
    <w:rsid w:val="001128B9"/>
    <w:rsid w:val="00114EC6"/>
    <w:rsid w:val="0012219B"/>
    <w:rsid w:val="001225E0"/>
    <w:rsid w:val="001329D8"/>
    <w:rsid w:val="00134FF2"/>
    <w:rsid w:val="00135CFD"/>
    <w:rsid w:val="001419B8"/>
    <w:rsid w:val="00162D34"/>
    <w:rsid w:val="00190C83"/>
    <w:rsid w:val="001A061A"/>
    <w:rsid w:val="001A7B8C"/>
    <w:rsid w:val="001B60C3"/>
    <w:rsid w:val="001F0C81"/>
    <w:rsid w:val="00205298"/>
    <w:rsid w:val="00207BB7"/>
    <w:rsid w:val="0021690D"/>
    <w:rsid w:val="00222555"/>
    <w:rsid w:val="00240F37"/>
    <w:rsid w:val="00270A26"/>
    <w:rsid w:val="00277105"/>
    <w:rsid w:val="00286983"/>
    <w:rsid w:val="00295043"/>
    <w:rsid w:val="00295192"/>
    <w:rsid w:val="002B10C4"/>
    <w:rsid w:val="002F0A2E"/>
    <w:rsid w:val="002F7A76"/>
    <w:rsid w:val="0030074E"/>
    <w:rsid w:val="003223DE"/>
    <w:rsid w:val="003321BE"/>
    <w:rsid w:val="003343F1"/>
    <w:rsid w:val="00346279"/>
    <w:rsid w:val="00393794"/>
    <w:rsid w:val="003A4DAA"/>
    <w:rsid w:val="003C3F44"/>
    <w:rsid w:val="003D149B"/>
    <w:rsid w:val="003D7C80"/>
    <w:rsid w:val="003F6D02"/>
    <w:rsid w:val="00403919"/>
    <w:rsid w:val="00404C89"/>
    <w:rsid w:val="0044305F"/>
    <w:rsid w:val="00457566"/>
    <w:rsid w:val="004722CA"/>
    <w:rsid w:val="004C241B"/>
    <w:rsid w:val="004D540A"/>
    <w:rsid w:val="00503B23"/>
    <w:rsid w:val="00540B0F"/>
    <w:rsid w:val="005573F6"/>
    <w:rsid w:val="005609DD"/>
    <w:rsid w:val="00566BE4"/>
    <w:rsid w:val="00594257"/>
    <w:rsid w:val="005A1B2C"/>
    <w:rsid w:val="005A1CB0"/>
    <w:rsid w:val="005D09E4"/>
    <w:rsid w:val="005D6245"/>
    <w:rsid w:val="005D75E1"/>
    <w:rsid w:val="005E7AB3"/>
    <w:rsid w:val="005F2D18"/>
    <w:rsid w:val="00632C72"/>
    <w:rsid w:val="00655B84"/>
    <w:rsid w:val="00674FE1"/>
    <w:rsid w:val="006929E5"/>
    <w:rsid w:val="006A479F"/>
    <w:rsid w:val="006A7299"/>
    <w:rsid w:val="006D33C2"/>
    <w:rsid w:val="006F3953"/>
    <w:rsid w:val="0070165B"/>
    <w:rsid w:val="00762182"/>
    <w:rsid w:val="0076706B"/>
    <w:rsid w:val="00767E99"/>
    <w:rsid w:val="0077116D"/>
    <w:rsid w:val="00785722"/>
    <w:rsid w:val="00785824"/>
    <w:rsid w:val="007D0775"/>
    <w:rsid w:val="007D5A3D"/>
    <w:rsid w:val="007F1D73"/>
    <w:rsid w:val="007F238C"/>
    <w:rsid w:val="00814EA4"/>
    <w:rsid w:val="0082286E"/>
    <w:rsid w:val="00833E01"/>
    <w:rsid w:val="00835020"/>
    <w:rsid w:val="0086739A"/>
    <w:rsid w:val="008821F0"/>
    <w:rsid w:val="00882846"/>
    <w:rsid w:val="008839F3"/>
    <w:rsid w:val="008B713C"/>
    <w:rsid w:val="008B7E49"/>
    <w:rsid w:val="008C0F0C"/>
    <w:rsid w:val="008D36C2"/>
    <w:rsid w:val="008D73A1"/>
    <w:rsid w:val="0090453E"/>
    <w:rsid w:val="00913958"/>
    <w:rsid w:val="0092165F"/>
    <w:rsid w:val="009236CF"/>
    <w:rsid w:val="00954D75"/>
    <w:rsid w:val="009621C0"/>
    <w:rsid w:val="009635C3"/>
    <w:rsid w:val="009673B6"/>
    <w:rsid w:val="009A2CA0"/>
    <w:rsid w:val="009D15C1"/>
    <w:rsid w:val="009D6A5F"/>
    <w:rsid w:val="00A00E9C"/>
    <w:rsid w:val="00A1684D"/>
    <w:rsid w:val="00A24F4F"/>
    <w:rsid w:val="00A2511E"/>
    <w:rsid w:val="00A40498"/>
    <w:rsid w:val="00A501EF"/>
    <w:rsid w:val="00A96315"/>
    <w:rsid w:val="00AA7CC5"/>
    <w:rsid w:val="00AB7677"/>
    <w:rsid w:val="00AC0B4B"/>
    <w:rsid w:val="00AC403C"/>
    <w:rsid w:val="00AD1F78"/>
    <w:rsid w:val="00AD6E1E"/>
    <w:rsid w:val="00AD71A5"/>
    <w:rsid w:val="00AE00FE"/>
    <w:rsid w:val="00AF0976"/>
    <w:rsid w:val="00AF27E6"/>
    <w:rsid w:val="00B05096"/>
    <w:rsid w:val="00B10D5C"/>
    <w:rsid w:val="00B17B1A"/>
    <w:rsid w:val="00B267CD"/>
    <w:rsid w:val="00B4293D"/>
    <w:rsid w:val="00B5606D"/>
    <w:rsid w:val="00B7065D"/>
    <w:rsid w:val="00B91F39"/>
    <w:rsid w:val="00BB2B3D"/>
    <w:rsid w:val="00BB7ABF"/>
    <w:rsid w:val="00BD224D"/>
    <w:rsid w:val="00BD2E0A"/>
    <w:rsid w:val="00BE5003"/>
    <w:rsid w:val="00C003F5"/>
    <w:rsid w:val="00C0065F"/>
    <w:rsid w:val="00C56200"/>
    <w:rsid w:val="00C70687"/>
    <w:rsid w:val="00C7245C"/>
    <w:rsid w:val="00C81A08"/>
    <w:rsid w:val="00C92046"/>
    <w:rsid w:val="00C97B9D"/>
    <w:rsid w:val="00CC4535"/>
    <w:rsid w:val="00CC6ACE"/>
    <w:rsid w:val="00CD06A7"/>
    <w:rsid w:val="00CE4A06"/>
    <w:rsid w:val="00D0310C"/>
    <w:rsid w:val="00D03CB2"/>
    <w:rsid w:val="00D2641E"/>
    <w:rsid w:val="00D362B4"/>
    <w:rsid w:val="00D661FF"/>
    <w:rsid w:val="00D67E44"/>
    <w:rsid w:val="00D94C99"/>
    <w:rsid w:val="00DA619C"/>
    <w:rsid w:val="00DC0C79"/>
    <w:rsid w:val="00DE73CC"/>
    <w:rsid w:val="00DE77F2"/>
    <w:rsid w:val="00E5006B"/>
    <w:rsid w:val="00E6016C"/>
    <w:rsid w:val="00E76FA4"/>
    <w:rsid w:val="00E846FF"/>
    <w:rsid w:val="00E8702A"/>
    <w:rsid w:val="00EA1893"/>
    <w:rsid w:val="00EA70C0"/>
    <w:rsid w:val="00EB770C"/>
    <w:rsid w:val="00EC3731"/>
    <w:rsid w:val="00ED3C14"/>
    <w:rsid w:val="00EF78CC"/>
    <w:rsid w:val="00F0261C"/>
    <w:rsid w:val="00F13868"/>
    <w:rsid w:val="00F25EBE"/>
    <w:rsid w:val="00F351CD"/>
    <w:rsid w:val="00F51F7D"/>
    <w:rsid w:val="00F61D3C"/>
    <w:rsid w:val="00F73499"/>
    <w:rsid w:val="00F80C8C"/>
    <w:rsid w:val="00F81EE4"/>
    <w:rsid w:val="00FA6A82"/>
    <w:rsid w:val="00FC3A0A"/>
    <w:rsid w:val="00FC6C6C"/>
    <w:rsid w:val="00FD435E"/>
    <w:rsid w:val="00FD5E3C"/>
    <w:rsid w:val="00FF6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B1F5"/>
  <w15:chartTrackingRefBased/>
  <w15:docId w15:val="{5B46AE46-3AA2-43BF-AAFA-5853B941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styleId="Nevyrieenzmienka">
    <w:name w:val="Unresolved Mention"/>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paragraph" w:customStyle="1" w:styleId="paragraph">
    <w:name w:val="paragraph"/>
    <w:basedOn w:val="Normlny"/>
    <w:rsid w:val="003321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3321BE"/>
  </w:style>
  <w:style w:type="character" w:customStyle="1" w:styleId="eop">
    <w:name w:val="eop"/>
    <w:basedOn w:val="Predvolenpsmoodseku"/>
    <w:rsid w:val="003321BE"/>
  </w:style>
  <w:style w:type="character" w:customStyle="1" w:styleId="OdsekzoznamuChar">
    <w:name w:val="Odsek zoznamu Char"/>
    <w:aliases w:val="ODRAZKY PRVA UROVEN Char"/>
    <w:link w:val="Odsekzoznamu"/>
    <w:uiPriority w:val="34"/>
    <w:locked/>
    <w:rsid w:val="008D36C2"/>
  </w:style>
  <w:style w:type="paragraph" w:styleId="Normlnywebov">
    <w:name w:val="Normal (Web)"/>
    <w:basedOn w:val="Normlny"/>
    <w:uiPriority w:val="99"/>
    <w:unhideWhenUsed/>
    <w:rsid w:val="00C724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kladntext">
    <w:name w:val="Body Text"/>
    <w:basedOn w:val="Normlny"/>
    <w:link w:val="ZkladntextChar"/>
    <w:uiPriority w:val="99"/>
    <w:semiHidden/>
    <w:unhideWhenUsed/>
    <w:rsid w:val="00134FF2"/>
    <w:pPr>
      <w:spacing w:after="120"/>
    </w:pPr>
  </w:style>
  <w:style w:type="character" w:customStyle="1" w:styleId="ZkladntextChar">
    <w:name w:val="Základný text Char"/>
    <w:basedOn w:val="Predvolenpsmoodseku"/>
    <w:link w:val="Zkladntext"/>
    <w:uiPriority w:val="99"/>
    <w:semiHidden/>
    <w:rsid w:val="00134FF2"/>
  </w:style>
  <w:style w:type="paragraph" w:customStyle="1" w:styleId="Default">
    <w:name w:val="Default"/>
    <w:rsid w:val="00134F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cel.novak@euba.sk" TargetMode="External"/><Relationship Id="rId21" Type="http://schemas.openxmlformats.org/officeDocument/2006/relationships/hyperlink" Target="https://euba.sk/student/studenti-so-specifickymi-potrebami/statut-studenta-so-specifickymi-potrebami" TargetMode="External"/><Relationship Id="rId42" Type="http://schemas.openxmlformats.org/officeDocument/2006/relationships/hyperlink" Target="https://studyabroad.sk/" TargetMode="External"/><Relationship Id="rId47" Type="http://schemas.openxmlformats.org/officeDocument/2006/relationships/hyperlink" Target="https://euba.sk/www_write/files/SK/docs/vnutorne-predpisy/2017/2017_studijny_poriadok.pdf" TargetMode="External"/><Relationship Id="rId63" Type="http://schemas.openxmlformats.org/officeDocument/2006/relationships/hyperlink" Target="https://euba.sk/student/informacie-pre-studentov/centrum-protidrogovych-a-poradenskych-sluzieb" TargetMode="External"/><Relationship Id="rId68" Type="http://schemas.openxmlformats.org/officeDocument/2006/relationships/hyperlink" Target="https://euba.sk/univerzita/eticky-manazment" TargetMode="External"/><Relationship Id="rId2" Type="http://schemas.openxmlformats.org/officeDocument/2006/relationships/customXml" Target="../customXml/item2.xml"/><Relationship Id="rId16" Type="http://schemas.openxmlformats.org/officeDocument/2006/relationships/hyperlink" Target="https://euba.sk/medzinarodne-vztahy/odchadzajuci-studenti/mobilitne-programy" TargetMode="External"/><Relationship Id="rId29" Type="http://schemas.openxmlformats.org/officeDocument/2006/relationships/hyperlink" Target="https://www.portalvs.sk/regzam/detail/165" TargetMode="External"/><Relationship Id="rId11"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euba.sk/www_write/files/SK/docs/interne-smernice/2011/interna_smernica_2.pdf" TargetMode="External"/><Relationship Id="rId32" Type="http://schemas.openxmlformats.org/officeDocument/2006/relationships/hyperlink" Target="mailto:ivana.koutna@euba.sk" TargetMode="External"/><Relationship Id="rId37" Type="http://schemas.openxmlformats.org/officeDocument/2006/relationships/hyperlink" Target="https://sek.euba.sk/elektronicke-zdroje/databazy-a-e-zdroje/licencovane-e-zdroje" TargetMode="External"/><Relationship Id="rId40" Type="http://schemas.openxmlformats.org/officeDocument/2006/relationships/hyperlink" Target="https://helpdesk.euba.sk/kb/faq.php?id=3" TargetMode="External"/><Relationship Id="rId45" Type="http://schemas.openxmlformats.org/officeDocument/2006/relationships/hyperlink" Target="file:///C:\Users\NovakM\Downloads\Z&#225;sady%20uzn&#225;vania%20&#353;t&#250;dia%20v%20zahrani&#269;&#237;" TargetMode="External"/><Relationship Id="rId53" Type="http://schemas.openxmlformats.org/officeDocument/2006/relationships/hyperlink" Target="https://euba.sk/www_write/files/SK/docs/vnutorne-predpisy/2016/2016_rokovaci_poriadok_disciplinarnej_komisie.pdf" TargetMode="External"/><Relationship Id="rId58" Type="http://schemas.openxmlformats.org/officeDocument/2006/relationships/hyperlink" Target="https://euba.sk/student/studentska-pozicka" TargetMode="External"/><Relationship Id="rId66" Type="http://schemas.openxmlformats.org/officeDocument/2006/relationships/hyperlink" Target="https://euba.sk/uchadzac"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euba.sk/student/informacie-pre-studentov/ubytovanie" TargetMode="External"/><Relationship Id="rId19" Type="http://schemas.openxmlformats.org/officeDocument/2006/relationships/hyperlink" Target="https://euba.sk/univerzita/eticky-manazment" TargetMode="External"/><Relationship Id="rId14" Type="http://schemas.openxmlformats.org/officeDocument/2006/relationships/hyperlink" Target="https://euba.sk/www_write/files/SK/studenti/zaverecne-prace/2020/interna_smernica_c.112019_o_zaverecnych_rigoroznych_a_habilitacnych_pracach.pdf" TargetMode="External"/><Relationship Id="rId22" Type="http://schemas.openxmlformats.org/officeDocument/2006/relationships/hyperlink" Target="https://euba.sk/student/studenti-so-specifickymi-potrebami/primerane-upravy-a-podporne-sluzby" TargetMode="External"/><Relationship Id="rId27" Type="http://schemas.openxmlformats.org/officeDocument/2006/relationships/hyperlink" Target="https://www.portalvs.sk/regzam/detail/20773" TargetMode="External"/><Relationship Id="rId30" Type="http://schemas.openxmlformats.org/officeDocument/2006/relationships/hyperlink" Target="mailto:dana.kubenkova@euba.sk" TargetMode="External"/><Relationship Id="rId35" Type="http://schemas.openxmlformats.org/officeDocument/2006/relationships/hyperlink" Target="https://sek.euba.sk/sluzby/timovka" TargetMode="External"/><Relationship Id="rId43" Type="http://schemas.openxmlformats.org/officeDocument/2006/relationships/hyperlink" Target="https://nhf.euba.sk/medzinarodne-vztahy/idem-na-erasmus-studijny-pobyt" TargetMode="External"/><Relationship Id="rId48" Type="http://schemas.openxmlformats.org/officeDocument/2006/relationships/hyperlink" Target="https://nhf.euba.sk/studium/doktorandske-studium/informacie-pre-zaujemcov" TargetMode="External"/><Relationship Id="rId56" Type="http://schemas.openxmlformats.org/officeDocument/2006/relationships/hyperlink" Target="https://euba.sk/www_write/files/SK/docs/vnutorne-predpisy/2016/interna-smernica-c-8-2016.pdf" TargetMode="External"/><Relationship Id="rId64" Type="http://schemas.openxmlformats.org/officeDocument/2006/relationships/hyperlink" Target="https://euba.sk/student" TargetMode="External"/><Relationship Id="rId69" Type="http://schemas.openxmlformats.org/officeDocument/2006/relationships/hyperlink" Target="https://euba.sk/univerzita/organizacna-struktura-a-pracoviska/utvary-riadene-prorektorom-pre-manazovanie-akademickych-projektov/centrum-na-zabezpecenie-a-podporu-kvality" TargetMode="External"/><Relationship Id="rId8" Type="http://schemas.openxmlformats.org/officeDocument/2006/relationships/webSettings" Target="webSettings.xml"/><Relationship Id="rId51" Type="http://schemas.openxmlformats.org/officeDocument/2006/relationships/hyperlink" Target="https://euba.sk/student/legislativa/stipendia"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nhf.euba.sk/www_write/files/medzinarodne-vztahy/Kriteria_erasmus.pdf" TargetMode="External"/><Relationship Id="rId25" Type="http://schemas.openxmlformats.org/officeDocument/2006/relationships/hyperlink" Target="https://euba.sk/www_write/files/SK/docs/interne-smernice/2010/interna-smernica-12.pdf" TargetMode="External"/><Relationship Id="rId33" Type="http://schemas.openxmlformats.org/officeDocument/2006/relationships/hyperlink" Target="mailto:jana.siposova@euba.sk" TargetMode="External"/><Relationship Id="rId38" Type="http://schemas.openxmlformats.org/officeDocument/2006/relationships/hyperlink" Target="https://sek.euba.sk/veda-a-vyskum/karentovane-casopisy-v-sek" TargetMode="External"/><Relationship Id="rId46" Type="http://schemas.openxmlformats.org/officeDocument/2006/relationships/hyperlink" Target="https://nhf.euba.sk/medzinarodne-vztahy/dalsie-moznosti-studia-v-zahranici" TargetMode="External"/><Relationship Id="rId59" Type="http://schemas.openxmlformats.org/officeDocument/2006/relationships/hyperlink" Target="https://kariera.euba.sk/" TargetMode="External"/><Relationship Id="rId67" Type="http://schemas.openxmlformats.org/officeDocument/2006/relationships/hyperlink" Target="https://alumni.euba.sk/" TargetMode="External"/><Relationship Id="rId20" Type="http://schemas.openxmlformats.org/officeDocument/2006/relationships/hyperlink" Target="https://euba.sk/www_write/files/SK/docs/vnutorne-predpisy/2016/2016_disciplinarny_poriadok.pdf" TargetMode="External"/><Relationship Id="rId41" Type="http://schemas.openxmlformats.org/officeDocument/2006/relationships/hyperlink" Target="https://euba.sk/student/e-learning" TargetMode="External"/><Relationship Id="rId54" Type="http://schemas.openxmlformats.org/officeDocument/2006/relationships/hyperlink" Target="https://euba.sk/student/navody-a-sprievodcovia-studiom" TargetMode="External"/><Relationship Id="rId62" Type="http://schemas.openxmlformats.org/officeDocument/2006/relationships/hyperlink" Target="https://euba.sk/student/informacie-pre-studentov/sport" TargetMode="External"/><Relationship Id="rId70" Type="http://schemas.openxmlformats.org/officeDocument/2006/relationships/hyperlink" Target="https://euba.sk/univerzita/plan-udrzatelneho-rozvoj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hf.euba.sk/medzinarodne-vztahy/idem-na-erasmus-studijny-pobyt" TargetMode="External"/><Relationship Id="rId23" Type="http://schemas.openxmlformats.org/officeDocument/2006/relationships/hyperlink" Target="https://euba.sk/www_write/files/SK/docs/vnutorne-predpisy/2020/is_5_2020__po_kr_final_specificke_potreby.pdf" TargetMode="External"/><Relationship Id="rId28" Type="http://schemas.openxmlformats.org/officeDocument/2006/relationships/hyperlink" Target="https://www.portalvs.sk/regzam/detail/211" TargetMode="External"/><Relationship Id="rId36" Type="http://schemas.openxmlformats.org/officeDocument/2006/relationships/hyperlink" Target="http://eds.euba.sk/" TargetMode="External"/><Relationship Id="rId49" Type="http://schemas.openxmlformats.org/officeDocument/2006/relationships/hyperlink" Target="https://euba.sk/www_write/files/SK/docs/interne-smernice/2011/interna_smernica_2.pdf" TargetMode="External"/><Relationship Id="rId57" Type="http://schemas.openxmlformats.org/officeDocument/2006/relationships/hyperlink" Target="https://euba.sk/student/legislativa/poplatky-spojene-so-studiom" TargetMode="External"/><Relationship Id="rId10" Type="http://schemas.openxmlformats.org/officeDocument/2006/relationships/endnotes" Target="endnotes.xml"/><Relationship Id="rId31" Type="http://schemas.openxmlformats.org/officeDocument/2006/relationships/hyperlink" Target="mailto:marcel.novak@euba.sk" TargetMode="External"/><Relationship Id="rId44" Type="http://schemas.openxmlformats.org/officeDocument/2006/relationships/hyperlink" Target="https://nhf.euba.sk/www_write/files/medzinarodne-vztahy/Kriteria_erasmus.pdf" TargetMode="External"/><Relationship Id="rId52" Type="http://schemas.openxmlformats.org/officeDocument/2006/relationships/hyperlink" Target="https://euba.sk/www_write/files/SK/docs/vnutorne-predpisy/2016/2016_disciplinarny_poriadok.pdf" TargetMode="External"/><Relationship Id="rId60" Type="http://schemas.openxmlformats.org/officeDocument/2006/relationships/hyperlink" Target="https://euba.sk/sluzby/stravovanie" TargetMode="External"/><Relationship Id="rId65" Type="http://schemas.openxmlformats.org/officeDocument/2006/relationships/hyperlink" Target="https://euba.sk/student/preukaz-studenta-isic"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euba.sk/univerzita/eticky-kodex" TargetMode="External"/><Relationship Id="rId39" Type="http://schemas.openxmlformats.org/officeDocument/2006/relationships/hyperlink" Target="https://euba.sk/student/e-learning" TargetMode="External"/><Relationship Id="rId34" Type="http://schemas.openxmlformats.org/officeDocument/2006/relationships/hyperlink" Target="https://bee4rlab.euba.sk/" TargetMode="External"/><Relationship Id="rId50" Type="http://schemas.openxmlformats.org/officeDocument/2006/relationships/hyperlink" Target="https://euba.sk/www_write/files/SK/docs/vnutorne-predpisy/2017/2017_studijny_poriadok.pdf" TargetMode="External"/><Relationship Id="rId55" Type="http://schemas.openxmlformats.org/officeDocument/2006/relationships/hyperlink" Target="https://euba.sk/veda-vyskum/doktorandske-studium/legislativa-a-predpisy" TargetMode="External"/><Relationship Id="rId7" Type="http://schemas.openxmlformats.org/officeDocument/2006/relationships/settings" Target="settings.xml"/><Relationship Id="rId71" Type="http://schemas.openxmlformats.org/officeDocument/2006/relationships/hyperlink" Target="https://euba.sk/veda-vyskum/aktualne-informacie/svo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686B-A816-455C-A765-23F89899A9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63A2ED-4FC6-4B55-B761-4765F123D67C}">
  <ds:schemaRefs>
    <ds:schemaRef ds:uri="http://schemas.microsoft.com/sharepoint/v3/contenttype/forms"/>
  </ds:schemaRefs>
</ds:datastoreItem>
</file>

<file path=customXml/itemProps3.xml><?xml version="1.0" encoding="utf-8"?>
<ds:datastoreItem xmlns:ds="http://schemas.openxmlformats.org/officeDocument/2006/customXml" ds:itemID="{80E43FEA-F15E-460E-A08E-9414B643B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F3AA3-F67E-4EE6-9FEB-513A3A1A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5941</Words>
  <Characters>33868</Characters>
  <Application>Microsoft Office Word</Application>
  <DocSecurity>0</DocSecurity>
  <Lines>282</Lines>
  <Paragraphs>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Daňo | EU v Bratislave</dc:creator>
  <cp:keywords/>
  <dc:description/>
  <cp:lastModifiedBy>Patrik Gazdag</cp:lastModifiedBy>
  <cp:revision>23</cp:revision>
  <cp:lastPrinted>2021-02-11T21:34:00Z</cp:lastPrinted>
  <dcterms:created xsi:type="dcterms:W3CDTF">2021-03-09T19:15:00Z</dcterms:created>
  <dcterms:modified xsi:type="dcterms:W3CDTF">2021-03-30T09:40:00Z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