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0CF2839D"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F2096D">
        <w:rPr>
          <w:rFonts w:cstheme="minorHAnsi"/>
          <w:b/>
          <w:bCs/>
          <w:sz w:val="18"/>
          <w:szCs w:val="18"/>
        </w:rPr>
        <w:t>Aplikovaná ekonómia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F2096D">
        <w:rPr>
          <w:rFonts w:cstheme="minorHAnsi"/>
          <w:b/>
          <w:bCs/>
          <w:sz w:val="18"/>
          <w:szCs w:val="18"/>
        </w:rPr>
        <w:t xml:space="preserve">1. </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7B30DA">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769"/>
        <w:gridCol w:w="4012"/>
      </w:tblGrid>
      <w:tr w:rsidR="00BB7373" w:rsidRPr="00C83AC0" w14:paraId="0DF67607" w14:textId="77777777" w:rsidTr="007B30DA">
        <w:trPr>
          <w:cnfStyle w:val="100000000000" w:firstRow="1" w:lastRow="0" w:firstColumn="0" w:lastColumn="0" w:oddVBand="0" w:evenVBand="0" w:oddHBand="0" w:evenHBand="0" w:firstRowFirstColumn="0" w:firstRowLastColumn="0" w:lastRowFirstColumn="0" w:lastRowLastColumn="0"/>
          <w:trHeight w:val="79"/>
        </w:trPr>
        <w:tc>
          <w:tcPr>
            <w:tcW w:w="5769"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4012"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042C6E" w:rsidRPr="00C83AC0" w14:paraId="21758D8A" w14:textId="77777777" w:rsidTr="007B30DA">
        <w:trPr>
          <w:trHeight w:val="478"/>
        </w:trPr>
        <w:tc>
          <w:tcPr>
            <w:tcW w:w="5769" w:type="dxa"/>
          </w:tcPr>
          <w:p w14:paraId="0C8CAEE8" w14:textId="77777777" w:rsidR="00042C6E" w:rsidRDefault="00042C6E" w:rsidP="00042C6E">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0C1EB3C1"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10E2B2CE"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63F24B72"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6145409C"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38CC859A"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192E3220"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1C45AC8D"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37F9562B" w14:textId="77777777" w:rsidR="00042C6E" w:rsidRDefault="00042C6E" w:rsidP="00042C6E">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736B8B41" w14:textId="77777777" w:rsidR="00042C6E" w:rsidRDefault="00042C6E" w:rsidP="00042C6E">
            <w:pPr>
              <w:tabs>
                <w:tab w:val="left" w:pos="5098"/>
              </w:tabs>
              <w:spacing w:line="216" w:lineRule="auto"/>
              <w:contextualSpacing/>
              <w:rPr>
                <w:rFonts w:cstheme="minorHAnsi"/>
                <w:sz w:val="18"/>
                <w:szCs w:val="18"/>
              </w:rPr>
            </w:pPr>
          </w:p>
          <w:p w14:paraId="25C13EA6" w14:textId="3246EB9C" w:rsidR="00042C6E" w:rsidRPr="00C83AC0" w:rsidRDefault="00042C6E" w:rsidP="00042C6E">
            <w:pPr>
              <w:tabs>
                <w:tab w:val="left" w:pos="5098"/>
              </w:tabs>
              <w:spacing w:line="216" w:lineRule="auto"/>
              <w:contextualSpacing/>
              <w:jc w:val="both"/>
              <w:rPr>
                <w:rFonts w:cstheme="minorHAnsi"/>
                <w:bCs/>
                <w:i/>
                <w:iCs/>
                <w:color w:val="7F7F7F" w:themeColor="text1" w:themeTint="80"/>
                <w:sz w:val="16"/>
                <w:szCs w:val="16"/>
                <w:lang w:eastAsia="sk-SK"/>
              </w:rPr>
            </w:pPr>
            <w:r w:rsidRPr="00C83AC0">
              <w:rPr>
                <w:rFonts w:cstheme="minorHAnsi"/>
                <w:sz w:val="18"/>
                <w:szCs w:val="18"/>
              </w:rPr>
              <w:t xml:space="preserve">Návrh študijného programu </w:t>
            </w:r>
            <w:r w:rsidRPr="007B30DA">
              <w:rPr>
                <w:rFonts w:cstheme="minorHAnsi"/>
                <w:bCs/>
                <w:sz w:val="18"/>
                <w:szCs w:val="18"/>
              </w:rPr>
              <w:t>Aplikovaná ekonómia</w:t>
            </w:r>
            <w:r>
              <w:rPr>
                <w:rFonts w:cstheme="minorHAnsi"/>
                <w:sz w:val="18"/>
                <w:szCs w:val="18"/>
              </w:rPr>
              <w:t xml:space="preserv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r>
              <w:rPr>
                <w:rFonts w:cstheme="minorHAnsi"/>
                <w:bCs/>
                <w:i/>
                <w:iCs/>
                <w:color w:val="7F7F7F" w:themeColor="text1" w:themeTint="80"/>
                <w:sz w:val="16"/>
                <w:szCs w:val="16"/>
                <w:lang w:eastAsia="sk-SK"/>
              </w:rPr>
              <w:t>...</w:t>
            </w:r>
          </w:p>
        </w:tc>
        <w:tc>
          <w:tcPr>
            <w:tcW w:w="4012" w:type="dxa"/>
          </w:tcPr>
          <w:p w14:paraId="67637509" w14:textId="77777777" w:rsidR="00BB6816" w:rsidRPr="00F7241E" w:rsidRDefault="00BB6816" w:rsidP="00BB681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D8DC9C3" w14:textId="77777777" w:rsidR="00BB6816" w:rsidRDefault="00BB6816" w:rsidP="00BB6816">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018D36A2" w14:textId="73822277" w:rsidR="00042C6E" w:rsidRPr="00C83AC0" w:rsidRDefault="00AB01C9" w:rsidP="00BB6816">
            <w:pPr>
              <w:spacing w:line="216" w:lineRule="auto"/>
              <w:contextualSpacing/>
              <w:rPr>
                <w:rFonts w:cstheme="minorHAnsi"/>
                <w:bCs/>
                <w:i/>
                <w:iCs/>
                <w:color w:val="7F7F7F" w:themeColor="text1" w:themeTint="80"/>
                <w:sz w:val="16"/>
                <w:szCs w:val="16"/>
                <w:lang w:eastAsia="sk-SK"/>
              </w:rPr>
            </w:pPr>
            <w:hyperlink r:id="rId11" w:history="1">
              <w:r w:rsidR="00BB6816"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7B30DA">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5662"/>
        <w:gridCol w:w="4119"/>
      </w:tblGrid>
      <w:tr w:rsidR="0069523B" w:rsidRPr="00C83AC0" w14:paraId="0C9BDA1C" w14:textId="77777777" w:rsidTr="007974DE">
        <w:trPr>
          <w:cnfStyle w:val="100000000000" w:firstRow="1" w:lastRow="0" w:firstColumn="0" w:lastColumn="0" w:oddVBand="0" w:evenVBand="0" w:oddHBand="0" w:evenHBand="0" w:firstRowFirstColumn="0" w:firstRowLastColumn="0" w:lastRowFirstColumn="0" w:lastRowLastColumn="0"/>
          <w:trHeight w:val="128"/>
        </w:trPr>
        <w:tc>
          <w:tcPr>
            <w:tcW w:w="5662"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4119"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7974DE">
        <w:trPr>
          <w:trHeight w:val="362"/>
        </w:trPr>
        <w:tc>
          <w:tcPr>
            <w:tcW w:w="5662" w:type="dxa"/>
            <w:tcBorders>
              <w:top w:val="single" w:sz="2" w:space="0" w:color="auto"/>
              <w:bottom w:val="single" w:sz="2" w:space="0" w:color="auto"/>
            </w:tcBorders>
          </w:tcPr>
          <w:p w14:paraId="213A28EA" w14:textId="77777777" w:rsidR="00C061BB" w:rsidRPr="00593978" w:rsidRDefault="00C061BB" w:rsidP="00D23A46">
            <w:pPr>
              <w:shd w:val="clear" w:color="auto" w:fill="FFFFFF"/>
              <w:spacing w:line="216" w:lineRule="auto"/>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4F40546D" w14:textId="77777777" w:rsidR="00C061BB" w:rsidRPr="00593978" w:rsidRDefault="00C061BB" w:rsidP="00184EF2">
            <w:pPr>
              <w:shd w:val="clear" w:color="auto" w:fill="FFFFFF"/>
              <w:spacing w:line="216" w:lineRule="auto"/>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1F3B502" w14:textId="77777777" w:rsidR="00C061BB" w:rsidRPr="00593978" w:rsidRDefault="00C061BB" w:rsidP="00184EF2">
            <w:pPr>
              <w:numPr>
                <w:ilvl w:val="0"/>
                <w:numId w:val="24"/>
              </w:numPr>
              <w:shd w:val="clear" w:color="auto" w:fill="FFFFFF"/>
              <w:spacing w:line="216" w:lineRule="auto"/>
              <w:ind w:left="374" w:hanging="357"/>
              <w:jc w:val="both"/>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2D73FEA5" w14:textId="77777777" w:rsidR="00C061BB" w:rsidRPr="00593978" w:rsidRDefault="00C061BB" w:rsidP="00184EF2">
            <w:pPr>
              <w:numPr>
                <w:ilvl w:val="0"/>
                <w:numId w:val="24"/>
              </w:numPr>
              <w:shd w:val="clear" w:color="auto" w:fill="FFFFFF"/>
              <w:spacing w:line="216" w:lineRule="auto"/>
              <w:ind w:left="375"/>
              <w:jc w:val="both"/>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06C50D17" w14:textId="3E9AA949" w:rsidR="0069523B" w:rsidRDefault="007974DE" w:rsidP="00184EF2">
            <w:pPr>
              <w:spacing w:line="216" w:lineRule="auto"/>
              <w:contextualSpacing/>
              <w:jc w:val="both"/>
              <w:rPr>
                <w:rFonts w:cstheme="minorHAnsi"/>
                <w:sz w:val="18"/>
                <w:szCs w:val="18"/>
              </w:rPr>
            </w:pPr>
            <w:r w:rsidRPr="00567599">
              <w:rPr>
                <w:rFonts w:cstheme="minorHAnsi"/>
                <w:sz w:val="18"/>
                <w:szCs w:val="18"/>
              </w:rPr>
              <w:t>Študijný program Aplikovaná ekonómia napĺňa poslanie a strategické ciele Ekonomickej univerzity v Bratislave poskytovaním kvalitného, na medzinárodných štandardoch založeného, programu 1. stupňa štúdia v oblasti ekonomických programov a rozvíjania poznania v oblasti ekonómie. K rozvoju vedomostnej spoločnosti na Slovensku a v </w:t>
            </w:r>
            <w:r w:rsidR="0021771D">
              <w:rPr>
                <w:rFonts w:cstheme="minorHAnsi"/>
                <w:sz w:val="18"/>
                <w:szCs w:val="18"/>
              </w:rPr>
              <w:t>e</w:t>
            </w:r>
            <w:r w:rsidRPr="00567599">
              <w:rPr>
                <w:rFonts w:cstheme="minorHAnsi"/>
                <w:sz w:val="18"/>
                <w:szCs w:val="18"/>
              </w:rPr>
              <w:t>urópskom priestore prispieva prípravou absolventov so všeobecnými, praktickými a metodologickými vedomosťami z ekonómie, s dôrazom na ovládanie analytických a digitálnych zručností</w:t>
            </w:r>
            <w:r>
              <w:rPr>
                <w:rFonts w:cstheme="minorHAnsi"/>
                <w:sz w:val="18"/>
                <w:szCs w:val="18"/>
              </w:rPr>
              <w:t>, s</w:t>
            </w:r>
            <w:r w:rsidRPr="00567599">
              <w:rPr>
                <w:rFonts w:cstheme="minorHAnsi"/>
                <w:sz w:val="18"/>
                <w:szCs w:val="18"/>
              </w:rPr>
              <w:t> kompetenciami vyznačujúcimi sa samostatnosťou</w:t>
            </w:r>
            <w:r>
              <w:rPr>
                <w:rFonts w:cstheme="minorHAnsi"/>
                <w:sz w:val="18"/>
                <w:szCs w:val="18"/>
              </w:rPr>
              <w:t xml:space="preserve"> a tvorivosťou</w:t>
            </w:r>
            <w:r w:rsidRPr="00567599">
              <w:rPr>
                <w:rFonts w:cstheme="minorHAnsi"/>
                <w:sz w:val="18"/>
                <w:szCs w:val="18"/>
              </w:rPr>
              <w:t xml:space="preserve"> pri riešení špecifických problémov v meniacom sa </w:t>
            </w:r>
            <w:r>
              <w:rPr>
                <w:rFonts w:cstheme="minorHAnsi"/>
                <w:sz w:val="18"/>
                <w:szCs w:val="18"/>
              </w:rPr>
              <w:t xml:space="preserve">spoločenskom </w:t>
            </w:r>
            <w:r w:rsidRPr="00567599">
              <w:rPr>
                <w:rFonts w:cstheme="minorHAnsi"/>
                <w:sz w:val="18"/>
                <w:szCs w:val="18"/>
              </w:rPr>
              <w:t>prostredí.</w:t>
            </w:r>
            <w:r>
              <w:rPr>
                <w:rFonts w:cstheme="minorHAnsi"/>
                <w:sz w:val="18"/>
                <w:szCs w:val="18"/>
              </w:rPr>
              <w:t xml:space="preserve"> </w:t>
            </w:r>
            <w:r w:rsidRPr="00567599">
              <w:rPr>
                <w:rFonts w:cstheme="minorHAnsi"/>
                <w:sz w:val="18"/>
                <w:szCs w:val="18"/>
              </w:rPr>
              <w:t>Študijný program </w:t>
            </w:r>
            <w:r>
              <w:rPr>
                <w:rFonts w:cstheme="minorHAnsi"/>
                <w:sz w:val="18"/>
                <w:szCs w:val="18"/>
              </w:rPr>
              <w:t>cielene</w:t>
            </w:r>
            <w:r w:rsidRPr="00567599">
              <w:rPr>
                <w:rFonts w:cstheme="minorHAnsi"/>
                <w:sz w:val="18"/>
                <w:szCs w:val="18"/>
              </w:rPr>
              <w:t xml:space="preserve"> prepája všetky zainteresované skupiny</w:t>
            </w:r>
            <w:r>
              <w:rPr>
                <w:rFonts w:cstheme="minorHAnsi"/>
                <w:sz w:val="18"/>
                <w:szCs w:val="18"/>
              </w:rPr>
              <w:t xml:space="preserve"> (študenti, učitelia, prax)</w:t>
            </w:r>
            <w:r w:rsidRPr="00567599">
              <w:rPr>
                <w:rFonts w:cstheme="minorHAnsi"/>
                <w:sz w:val="18"/>
                <w:szCs w:val="18"/>
              </w:rPr>
              <w:t xml:space="preserve"> prostredníctvom</w:t>
            </w:r>
            <w:r>
              <w:rPr>
                <w:rFonts w:cstheme="minorHAnsi"/>
                <w:sz w:val="18"/>
                <w:szCs w:val="18"/>
              </w:rPr>
              <w:t xml:space="preserve"> </w:t>
            </w:r>
            <w:r w:rsidRPr="00567599">
              <w:rPr>
                <w:rFonts w:cstheme="minorHAnsi"/>
                <w:sz w:val="18"/>
                <w:szCs w:val="18"/>
              </w:rPr>
              <w:t>medzinárodného zapojenia výskumu</w:t>
            </w:r>
            <w:r>
              <w:rPr>
                <w:rFonts w:cstheme="minorHAnsi"/>
                <w:sz w:val="18"/>
                <w:szCs w:val="18"/>
              </w:rPr>
              <w:t>,</w:t>
            </w:r>
            <w:r w:rsidRPr="00567599">
              <w:rPr>
                <w:rFonts w:cstheme="minorHAnsi"/>
                <w:sz w:val="18"/>
                <w:szCs w:val="18"/>
              </w:rPr>
              <w:t xml:space="preserve"> čím prispieva k profilovaniu univerzity presadzujúcej výskumný charakter a k</w:t>
            </w:r>
            <w:r>
              <w:rPr>
                <w:rFonts w:cstheme="minorHAnsi"/>
                <w:sz w:val="18"/>
                <w:szCs w:val="18"/>
              </w:rPr>
              <w:t xml:space="preserve"> výraznej </w:t>
            </w:r>
            <w:r w:rsidRPr="00567599">
              <w:rPr>
                <w:rFonts w:cstheme="minorHAnsi"/>
                <w:sz w:val="18"/>
                <w:szCs w:val="18"/>
              </w:rPr>
              <w:t xml:space="preserve">previazanosti </w:t>
            </w:r>
            <w:r>
              <w:rPr>
                <w:rFonts w:cstheme="minorHAnsi"/>
                <w:sz w:val="18"/>
                <w:szCs w:val="18"/>
              </w:rPr>
              <w:t>pedagogickej a vedeckovýskumnej činnosti.</w:t>
            </w:r>
          </w:p>
          <w:p w14:paraId="520B29DB" w14:textId="0B8C3F94" w:rsidR="0021771D" w:rsidRPr="0021771D" w:rsidRDefault="0021771D" w:rsidP="0021771D">
            <w:pPr>
              <w:jc w:val="both"/>
              <w:rPr>
                <w:rFonts w:ascii="Calibri" w:eastAsia="Calibri" w:hAnsi="Calibri" w:cs="Calibri"/>
                <w:bCs/>
                <w:sz w:val="18"/>
                <w:szCs w:val="18"/>
              </w:rPr>
            </w:pPr>
            <w:r>
              <w:rPr>
                <w:rFonts w:ascii="Calibri" w:eastAsia="Calibri" w:hAnsi="Calibri" w:cs="Calibri"/>
                <w:bCs/>
                <w:sz w:val="18"/>
                <w:szCs w:val="18"/>
              </w:rPr>
              <w:lastRenderedPageBreak/>
              <w:t xml:space="preserve">Pri tvorbe </w:t>
            </w:r>
            <w:r w:rsidRPr="00073D89">
              <w:rPr>
                <w:rFonts w:ascii="Calibri" w:eastAsia="Calibri" w:hAnsi="Calibri" w:cs="Calibri"/>
                <w:bCs/>
                <w:sz w:val="18"/>
                <w:szCs w:val="18"/>
              </w:rPr>
              <w:t>študijného p</w:t>
            </w:r>
            <w:r>
              <w:rPr>
                <w:rFonts w:ascii="Calibri" w:eastAsia="Calibri" w:hAnsi="Calibri" w:cs="Calibri"/>
                <w:bCs/>
                <w:sz w:val="18"/>
                <w:szCs w:val="18"/>
              </w:rPr>
              <w:t>rogramu</w:t>
            </w:r>
            <w:r w:rsidRPr="00073D89">
              <w:rPr>
                <w:rFonts w:ascii="Calibri" w:eastAsia="Calibri" w:hAnsi="Calibri" w:cs="Calibri"/>
                <w:bCs/>
                <w:sz w:val="18"/>
                <w:szCs w:val="18"/>
              </w:rPr>
              <w:t xml:space="preserve"> bola zohľadnená aj </w:t>
            </w:r>
            <w:r w:rsidRPr="00D05EE8">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p>
        </w:tc>
        <w:tc>
          <w:tcPr>
            <w:tcW w:w="4119" w:type="dxa"/>
            <w:tcBorders>
              <w:top w:val="single" w:sz="2" w:space="0" w:color="auto"/>
              <w:bottom w:val="single" w:sz="2" w:space="0" w:color="auto"/>
            </w:tcBorders>
          </w:tcPr>
          <w:p w14:paraId="6506DB45" w14:textId="2FD808F6" w:rsidR="00146782" w:rsidRDefault="00AB01C9" w:rsidP="00146782">
            <w:pPr>
              <w:spacing w:line="216" w:lineRule="auto"/>
              <w:contextualSpacing/>
              <w:rPr>
                <w:rStyle w:val="Hypertextovprepojenie"/>
                <w:rFonts w:cstheme="minorHAnsi"/>
                <w:bCs/>
                <w:i/>
                <w:iCs/>
                <w:sz w:val="16"/>
                <w:szCs w:val="16"/>
                <w:lang w:eastAsia="sk-SK"/>
              </w:rPr>
            </w:pPr>
            <w:hyperlink r:id="rId12" w:history="1">
              <w:r w:rsidR="00146782" w:rsidRPr="00FC6D91">
                <w:rPr>
                  <w:rStyle w:val="Hypertextovprepojenie"/>
                  <w:rFonts w:cstheme="minorHAnsi"/>
                  <w:bCs/>
                  <w:i/>
                  <w:iCs/>
                  <w:sz w:val="16"/>
                  <w:szCs w:val="16"/>
                  <w:lang w:eastAsia="sk-SK"/>
                </w:rPr>
                <w:t>Dlhodobý zámer EU v Bratislave</w:t>
              </w:r>
            </w:hyperlink>
          </w:p>
          <w:p w14:paraId="0DDC84FC" w14:textId="77777777" w:rsidR="00BB6816" w:rsidRDefault="00BB6816" w:rsidP="00146782">
            <w:pPr>
              <w:spacing w:line="216" w:lineRule="auto"/>
              <w:contextualSpacing/>
              <w:rPr>
                <w:rFonts w:cstheme="minorHAnsi"/>
                <w:bCs/>
                <w:i/>
                <w:iCs/>
                <w:color w:val="7F7F7F" w:themeColor="text1" w:themeTint="80"/>
                <w:sz w:val="16"/>
                <w:szCs w:val="16"/>
                <w:lang w:eastAsia="sk-SK"/>
              </w:rPr>
            </w:pPr>
          </w:p>
          <w:p w14:paraId="5316DDA7" w14:textId="77777777" w:rsidR="00146782" w:rsidRDefault="00AB01C9" w:rsidP="00146782">
            <w:pPr>
              <w:spacing w:line="216" w:lineRule="auto"/>
              <w:contextualSpacing/>
              <w:rPr>
                <w:rFonts w:cstheme="minorHAnsi"/>
                <w:bCs/>
                <w:i/>
                <w:iCs/>
                <w:color w:val="7F7F7F" w:themeColor="text1" w:themeTint="80"/>
                <w:sz w:val="16"/>
                <w:szCs w:val="16"/>
                <w:lang w:eastAsia="sk-SK"/>
              </w:rPr>
            </w:pPr>
            <w:hyperlink r:id="rId13" w:history="1">
              <w:r w:rsidR="00146782" w:rsidRPr="00FC6D91">
                <w:rPr>
                  <w:rStyle w:val="Hypertextovprepojenie"/>
                  <w:rFonts w:cstheme="minorHAnsi"/>
                  <w:bCs/>
                  <w:i/>
                  <w:iCs/>
                  <w:sz w:val="16"/>
                  <w:szCs w:val="16"/>
                  <w:lang w:eastAsia="sk-SK"/>
                </w:rPr>
                <w:t>Dlhodobý zámer NHF EU v Bratislave</w:t>
              </w:r>
            </w:hyperlink>
          </w:p>
          <w:p w14:paraId="11518D8E" w14:textId="0C138CA2" w:rsidR="004F4C8D" w:rsidRPr="00C83AC0" w:rsidRDefault="004F4C8D"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F85C6E">
        <w:rPr>
          <w:rFonts w:cstheme="minorHAnsi"/>
          <w:b/>
          <w:bCs/>
          <w:sz w:val="18"/>
          <w:szCs w:val="18"/>
        </w:rPr>
        <w:t>SP 2.3</w:t>
      </w:r>
      <w:r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13D7A67" w14:textId="77777777" w:rsidR="00F85C6E" w:rsidRDefault="00F85C6E" w:rsidP="00F85C6E">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w:t>
            </w:r>
            <w:bookmarkStart w:id="0" w:name="_GoBack"/>
            <w:bookmarkEnd w:id="0"/>
            <w:r>
              <w:rPr>
                <w:sz w:val="18"/>
                <w:szCs w:val="18"/>
              </w:rPr>
              <w:t>ém a sú vymenované v Opise študijného programu</w:t>
            </w:r>
            <w:r>
              <w:rPr>
                <w:rFonts w:cstheme="minorHAnsi"/>
                <w:bCs/>
                <w:i/>
                <w:iCs/>
                <w:sz w:val="18"/>
                <w:szCs w:val="18"/>
                <w:lang w:eastAsia="sk-SK"/>
              </w:rPr>
              <w:t>.</w:t>
            </w:r>
          </w:p>
          <w:p w14:paraId="3E8DA29A" w14:textId="77777777" w:rsidR="00F85C6E" w:rsidRDefault="00F85C6E" w:rsidP="00F85C6E">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5AA3B7F9" w14:textId="77777777" w:rsidR="00F85C6E" w:rsidRDefault="00F85C6E" w:rsidP="00F85C6E">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55D5B6FA" w14:textId="77777777" w:rsidR="00F85C6E" w:rsidRDefault="00F85C6E" w:rsidP="00F85C6E">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02D987C4" w14:textId="77777777" w:rsidR="00F85C6E" w:rsidRDefault="00F85C6E" w:rsidP="00F85C6E">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2A3BD90E" w:rsidR="00FC25CD" w:rsidRPr="00D23A46" w:rsidRDefault="00F85C6E" w:rsidP="00E815D8">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tc>
        <w:tc>
          <w:tcPr>
            <w:tcW w:w="2696" w:type="dxa"/>
          </w:tcPr>
          <w:p w14:paraId="1C9FC0A5" w14:textId="77777777" w:rsidR="00146782" w:rsidRPr="00F7241E" w:rsidRDefault="00146782" w:rsidP="0014678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7AE4339" w14:textId="77777777" w:rsidR="00146782" w:rsidRPr="00B51D3E" w:rsidRDefault="00146782" w:rsidP="00146782">
            <w:pPr>
              <w:spacing w:line="216" w:lineRule="auto"/>
              <w:contextualSpacing/>
              <w:rPr>
                <w:rFonts w:cstheme="minorHAnsi"/>
                <w:i/>
                <w:sz w:val="16"/>
                <w:szCs w:val="16"/>
                <w:lang w:eastAsia="sk-SK"/>
              </w:rPr>
            </w:pPr>
            <w:r>
              <w:rPr>
                <w:i/>
                <w:sz w:val="16"/>
                <w:szCs w:val="16"/>
              </w:rPr>
              <w:fldChar w:fldCharType="end"/>
            </w:r>
          </w:p>
          <w:p w14:paraId="3355ADE9" w14:textId="77777777" w:rsidR="00146782" w:rsidRPr="00B51D3E" w:rsidRDefault="00146782" w:rsidP="00146782">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158B5099" w:rsidR="009C08C0" w:rsidRPr="00C83AC0" w:rsidRDefault="009C08C0" w:rsidP="00E815D8">
            <w:pPr>
              <w:spacing w:line="216" w:lineRule="auto"/>
              <w:contextualSpacing/>
              <w:rPr>
                <w:rFonts w:cstheme="minorHAnsi"/>
                <w:sz w:val="16"/>
                <w:szCs w:val="16"/>
                <w:lang w:eastAsia="sk-SK"/>
              </w:rPr>
            </w:pP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F85C6E">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76F4FC09" w14:textId="4EC55ABE" w:rsidR="00F85C6E" w:rsidRDefault="00F85C6E" w:rsidP="00F85C6E">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 xml:space="preserve">zapojení ako členovia programovej </w:t>
            </w:r>
            <w:r w:rsidRPr="00F85C6E">
              <w:rPr>
                <w:rFonts w:cstheme="minorHAnsi"/>
                <w:sz w:val="18"/>
                <w:szCs w:val="18"/>
              </w:rPr>
              <w:t>rady jeden študent a </w:t>
            </w:r>
            <w:r>
              <w:rPr>
                <w:rFonts w:cstheme="minorHAnsi"/>
                <w:sz w:val="18"/>
                <w:szCs w:val="18"/>
              </w:rPr>
              <w:t>dvaja</w:t>
            </w:r>
            <w:r w:rsidRPr="00F85C6E">
              <w:rPr>
                <w:rFonts w:cstheme="minorHAnsi"/>
                <w:sz w:val="18"/>
                <w:szCs w:val="18"/>
              </w:rPr>
              <w:t xml:space="preserve"> predstavit</w:t>
            </w:r>
            <w:r w:rsidR="00B24D1B">
              <w:rPr>
                <w:rFonts w:cstheme="minorHAnsi"/>
                <w:sz w:val="18"/>
                <w:szCs w:val="18"/>
              </w:rPr>
              <w:t>e</w:t>
            </w:r>
            <w:r>
              <w:rPr>
                <w:rFonts w:cstheme="minorHAnsi"/>
                <w:sz w:val="18"/>
                <w:szCs w:val="18"/>
              </w:rPr>
              <w:t>lia</w:t>
            </w:r>
            <w:r w:rsidRPr="00F85C6E">
              <w:rPr>
                <w:rFonts w:cstheme="minorHAnsi"/>
                <w:sz w:val="18"/>
                <w:szCs w:val="18"/>
              </w:rPr>
              <w:t xml:space="preserve">  praxe (Úrad vlády SR</w:t>
            </w:r>
            <w:r w:rsidR="00B24D1B">
              <w:rPr>
                <w:rFonts w:cstheme="minorHAnsi"/>
                <w:sz w:val="18"/>
                <w:szCs w:val="18"/>
              </w:rPr>
              <w:t xml:space="preserve">, </w:t>
            </w:r>
            <w:proofErr w:type="spellStart"/>
            <w:r w:rsidR="00FB5C6C" w:rsidRPr="00FB5C6C">
              <w:rPr>
                <w:rFonts w:cstheme="minorHAnsi"/>
                <w:sz w:val="18"/>
                <w:szCs w:val="18"/>
              </w:rPr>
              <w:t>Msquare</w:t>
            </w:r>
            <w:proofErr w:type="spellEnd"/>
            <w:r w:rsidR="00FB5C6C" w:rsidRPr="00FB5C6C">
              <w:rPr>
                <w:rFonts w:cstheme="minorHAnsi"/>
                <w:sz w:val="18"/>
                <w:szCs w:val="18"/>
              </w:rPr>
              <w:t xml:space="preserve"> s. r. o.</w:t>
            </w:r>
            <w:r>
              <w:rPr>
                <w:rFonts w:cstheme="minorHAnsi"/>
                <w:sz w:val="18"/>
                <w:szCs w:val="18"/>
              </w:rPr>
              <w:t>)</w:t>
            </w:r>
            <w:r>
              <w:rPr>
                <w:rFonts w:cstheme="minorHAnsi"/>
                <w:bCs/>
                <w:sz w:val="18"/>
                <w:szCs w:val="18"/>
              </w:rPr>
              <w:t xml:space="preserve">, ktorí sa zúčastňovali zasadnutí programovej rady a aktívne sa zapájali do tvorby študijného programu. </w:t>
            </w:r>
          </w:p>
          <w:p w14:paraId="2F75D85C" w14:textId="77777777" w:rsidR="00F85C6E" w:rsidRDefault="00F85C6E" w:rsidP="00F85C6E">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593F88C8" w14:textId="08E8A405" w:rsidR="00FB5C6C" w:rsidRDefault="00F85C6E" w:rsidP="00F85C6E">
            <w:pPr>
              <w:spacing w:line="216" w:lineRule="auto"/>
              <w:contextualSpacing/>
              <w:jc w:val="both"/>
              <w:rPr>
                <w:rFonts w:cstheme="minorHAnsi"/>
                <w:bCs/>
                <w:sz w:val="18"/>
                <w:szCs w:val="18"/>
              </w:rPr>
            </w:pPr>
            <w:r>
              <w:rPr>
                <w:rFonts w:cstheme="minorHAnsi"/>
                <w:bCs/>
                <w:sz w:val="18"/>
                <w:szCs w:val="18"/>
              </w:rPr>
              <w:t xml:space="preserve">Zástupca študentov: </w:t>
            </w:r>
            <w:r w:rsidR="00FB5C6C" w:rsidRPr="00FB5C6C">
              <w:rPr>
                <w:rFonts w:cstheme="minorHAnsi"/>
                <w:bCs/>
                <w:sz w:val="18"/>
                <w:szCs w:val="18"/>
              </w:rPr>
              <w:t>Richard</w:t>
            </w:r>
            <w:r w:rsidR="00FB5C6C">
              <w:rPr>
                <w:rFonts w:cstheme="minorHAnsi"/>
                <w:bCs/>
                <w:sz w:val="18"/>
                <w:szCs w:val="18"/>
              </w:rPr>
              <w:t xml:space="preserve"> </w:t>
            </w:r>
            <w:r w:rsidR="00FB5C6C" w:rsidRPr="00FB5C6C">
              <w:rPr>
                <w:rFonts w:cstheme="minorHAnsi"/>
                <w:bCs/>
                <w:sz w:val="18"/>
                <w:szCs w:val="18"/>
              </w:rPr>
              <w:t>Stančík</w:t>
            </w:r>
          </w:p>
          <w:p w14:paraId="53F4AB03" w14:textId="71EEC952" w:rsidR="00F85C6E" w:rsidRDefault="00F85C6E" w:rsidP="00F85C6E">
            <w:pPr>
              <w:spacing w:line="216" w:lineRule="auto"/>
              <w:contextualSpacing/>
              <w:jc w:val="both"/>
              <w:rPr>
                <w:rFonts w:cstheme="minorHAnsi"/>
                <w:bCs/>
                <w:sz w:val="18"/>
                <w:szCs w:val="18"/>
              </w:rPr>
            </w:pPr>
            <w:r>
              <w:rPr>
                <w:rFonts w:cstheme="minorHAnsi"/>
                <w:bCs/>
                <w:sz w:val="18"/>
                <w:szCs w:val="18"/>
              </w:rPr>
              <w:t xml:space="preserve">Zástupca praxe/zamestnávateľov: </w:t>
            </w:r>
            <w:r w:rsidR="00FB5C6C">
              <w:rPr>
                <w:rFonts w:cstheme="minorHAnsi"/>
                <w:bCs/>
                <w:sz w:val="18"/>
                <w:szCs w:val="18"/>
              </w:rPr>
              <w:t xml:space="preserve">Ing. </w:t>
            </w:r>
            <w:r w:rsidR="00FB5C6C" w:rsidRPr="00FB5C6C">
              <w:rPr>
                <w:rFonts w:cstheme="minorHAnsi"/>
                <w:bCs/>
                <w:sz w:val="18"/>
                <w:szCs w:val="18"/>
              </w:rPr>
              <w:t>Miriama</w:t>
            </w:r>
            <w:r w:rsidR="00FB5C6C">
              <w:rPr>
                <w:rFonts w:cstheme="minorHAnsi"/>
                <w:bCs/>
                <w:sz w:val="18"/>
                <w:szCs w:val="18"/>
              </w:rPr>
              <w:t xml:space="preserve"> </w:t>
            </w:r>
            <w:proofErr w:type="spellStart"/>
            <w:r w:rsidR="00FB5C6C" w:rsidRPr="00FB5C6C">
              <w:rPr>
                <w:rFonts w:cstheme="minorHAnsi"/>
                <w:bCs/>
                <w:sz w:val="18"/>
                <w:szCs w:val="18"/>
              </w:rPr>
              <w:t>Letovanec</w:t>
            </w:r>
            <w:proofErr w:type="spellEnd"/>
            <w:r w:rsidR="00FB5C6C">
              <w:rPr>
                <w:rFonts w:cstheme="minorHAnsi"/>
                <w:bCs/>
                <w:sz w:val="18"/>
                <w:szCs w:val="18"/>
              </w:rPr>
              <w:t>/</w:t>
            </w:r>
            <w:r w:rsidR="00FB5C6C">
              <w:t xml:space="preserve"> </w:t>
            </w:r>
            <w:r w:rsidR="00FB5C6C" w:rsidRPr="00FB5C6C">
              <w:rPr>
                <w:rFonts w:cstheme="minorHAnsi"/>
                <w:bCs/>
                <w:sz w:val="18"/>
                <w:szCs w:val="18"/>
              </w:rPr>
              <w:t>Úrad vlády SR</w:t>
            </w:r>
            <w:r w:rsidR="00FB5C6C">
              <w:rPr>
                <w:rFonts w:cstheme="minorHAnsi"/>
                <w:bCs/>
                <w:sz w:val="18"/>
                <w:szCs w:val="18"/>
              </w:rPr>
              <w:t xml:space="preserve">, </w:t>
            </w:r>
            <w:r w:rsidR="00FB5C6C" w:rsidRPr="00FB5C6C">
              <w:rPr>
                <w:rFonts w:cstheme="minorHAnsi"/>
                <w:bCs/>
                <w:sz w:val="18"/>
                <w:szCs w:val="18"/>
              </w:rPr>
              <w:t>Ing.</w:t>
            </w:r>
            <w:r w:rsidR="00FB5C6C">
              <w:rPr>
                <w:rFonts w:cstheme="minorHAnsi"/>
                <w:bCs/>
                <w:sz w:val="18"/>
                <w:szCs w:val="18"/>
              </w:rPr>
              <w:t xml:space="preserve"> </w:t>
            </w:r>
            <w:r w:rsidR="00FB5C6C" w:rsidRPr="00FB5C6C">
              <w:rPr>
                <w:rFonts w:cstheme="minorHAnsi"/>
                <w:bCs/>
                <w:sz w:val="18"/>
                <w:szCs w:val="18"/>
              </w:rPr>
              <w:t>Michal</w:t>
            </w:r>
            <w:r w:rsidR="00FB5C6C">
              <w:rPr>
                <w:rFonts w:cstheme="minorHAnsi"/>
                <w:bCs/>
                <w:sz w:val="18"/>
                <w:szCs w:val="18"/>
              </w:rPr>
              <w:t xml:space="preserve"> </w:t>
            </w:r>
            <w:proofErr w:type="spellStart"/>
            <w:r w:rsidR="00FB5C6C" w:rsidRPr="00FB5C6C">
              <w:rPr>
                <w:rFonts w:cstheme="minorHAnsi"/>
                <w:bCs/>
                <w:sz w:val="18"/>
                <w:szCs w:val="18"/>
              </w:rPr>
              <w:t>Štofko</w:t>
            </w:r>
            <w:proofErr w:type="spellEnd"/>
            <w:r w:rsidR="00FB5C6C">
              <w:rPr>
                <w:rFonts w:cstheme="minorHAnsi"/>
                <w:bCs/>
                <w:sz w:val="18"/>
                <w:szCs w:val="18"/>
              </w:rPr>
              <w:t>/</w:t>
            </w:r>
            <w:proofErr w:type="spellStart"/>
            <w:r w:rsidR="00FB5C6C" w:rsidRPr="00FB5C6C">
              <w:rPr>
                <w:rFonts w:cstheme="minorHAnsi"/>
                <w:bCs/>
                <w:sz w:val="18"/>
                <w:szCs w:val="18"/>
              </w:rPr>
              <w:t>Msquare</w:t>
            </w:r>
            <w:proofErr w:type="spellEnd"/>
            <w:r w:rsidR="00FB5C6C" w:rsidRPr="00FB5C6C">
              <w:rPr>
                <w:rFonts w:cstheme="minorHAnsi"/>
                <w:bCs/>
                <w:sz w:val="18"/>
                <w:szCs w:val="18"/>
              </w:rPr>
              <w:t xml:space="preserve"> s. r. o. </w:t>
            </w:r>
          </w:p>
          <w:p w14:paraId="6879555B" w14:textId="5502AB3A" w:rsidR="00FC25CD" w:rsidRPr="00D23A46" w:rsidRDefault="00F85C6E" w:rsidP="00D23A46">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tc>
        <w:tc>
          <w:tcPr>
            <w:tcW w:w="2693" w:type="dxa"/>
          </w:tcPr>
          <w:p w14:paraId="46EED994" w14:textId="77777777" w:rsidR="00042C6E" w:rsidRPr="00F7241E" w:rsidRDefault="00042C6E" w:rsidP="00042C6E">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84C3AC7" w14:textId="541DDE8D" w:rsidR="00862FDD" w:rsidRDefault="00042C6E" w:rsidP="00042C6E">
            <w:pPr>
              <w:spacing w:line="216" w:lineRule="auto"/>
              <w:contextualSpacing/>
              <w:rPr>
                <w:rFonts w:cstheme="minorHAnsi"/>
                <w:sz w:val="16"/>
                <w:szCs w:val="16"/>
                <w:lang w:eastAsia="sk-SK"/>
              </w:rPr>
            </w:pPr>
            <w:r>
              <w:rPr>
                <w:i/>
                <w:sz w:val="16"/>
                <w:szCs w:val="16"/>
              </w:rPr>
              <w:fldChar w:fldCharType="end"/>
            </w:r>
          </w:p>
          <w:p w14:paraId="11CC682A" w14:textId="19766609" w:rsidR="009C08C0" w:rsidRPr="00C83AC0" w:rsidRDefault="00F85C6E" w:rsidP="00E815D8">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D85F31">
      <w:pPr>
        <w:spacing w:after="0" w:line="216" w:lineRule="auto"/>
        <w:contextualSpacing/>
        <w:jc w:val="both"/>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FB5C6C">
        <w:rPr>
          <w:rFonts w:cstheme="minorHAnsi"/>
          <w:b/>
          <w:bCs/>
          <w:sz w:val="18"/>
          <w:szCs w:val="18"/>
        </w:rPr>
        <w:t>SP 2.5</w:t>
      </w:r>
      <w:r w:rsidR="001B7E54" w:rsidRPr="00FB5C6C">
        <w:rPr>
          <w:rFonts w:cstheme="minorHAnsi"/>
          <w:sz w:val="18"/>
          <w:szCs w:val="18"/>
        </w:rPr>
        <w:t>.</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1778DC61" w14:textId="4BD4C4A1" w:rsidR="00B67B6E" w:rsidRPr="007974DE" w:rsidRDefault="007974DE" w:rsidP="00E815D8">
            <w:pPr>
              <w:spacing w:line="216" w:lineRule="auto"/>
              <w:contextualSpacing/>
              <w:jc w:val="both"/>
              <w:rPr>
                <w:rFonts w:cstheme="minorHAnsi"/>
                <w:bCs/>
                <w:iCs/>
                <w:sz w:val="18"/>
                <w:szCs w:val="18"/>
                <w:lang w:eastAsia="sk-SK"/>
              </w:rPr>
            </w:pPr>
            <w:r w:rsidRPr="006A19AF">
              <w:rPr>
                <w:rFonts w:cstheme="minorHAnsi"/>
                <w:bCs/>
                <w:iCs/>
                <w:sz w:val="18"/>
                <w:szCs w:val="18"/>
                <w:lang w:eastAsia="sk-SK"/>
              </w:rPr>
              <w:t>Aplikovaná ekonómia rozvíja odbor 6213 Ekonómia a manažment. Program Aplikovaná ekonómia pre 1. stupeň štúdia reflektuje súčasný rastúci dopyt po absolventoch, ktorí majú hlboké odborné, ekonomické vedomosti a zároveň aj analytické zručnosti ako aj zručnosti v oblasti práce s dátami. Program je orientovaný na jadro znalostí v ekonómii v bode 1., 2. a 3. Program rozvíja vedomosti o základných ekonomických princípoch, schopnosti riešiť špecifické ekonomické problémy v meniacom sa spoločenskom prostredí.  Absolventi svoje rozhodnutia zakladajú na údajoch s aplikáciou kvalitatívnych a kvantitatívnych metód. Študijný program rozvíja analytické a kritické myslenie, prezentačné zručnosti a tímovú prácu. Takto nadobudnuté zručnosti, absolventom ponúkajú špecifické konkurenčné výhody pri uplatnení sa na trhu práce.</w:t>
            </w:r>
          </w:p>
        </w:tc>
        <w:tc>
          <w:tcPr>
            <w:tcW w:w="2693" w:type="dxa"/>
          </w:tcPr>
          <w:p w14:paraId="12AB2B1D" w14:textId="20974D92" w:rsidR="009C08C0" w:rsidRPr="00C83AC0" w:rsidRDefault="00D23A46" w:rsidP="00E815D8">
            <w:pPr>
              <w:spacing w:line="216" w:lineRule="auto"/>
              <w:contextualSpacing/>
              <w:rPr>
                <w:rFonts w:cstheme="minorHAnsi"/>
                <w:bCs/>
                <w:i/>
                <w:iCs/>
                <w:color w:val="A6A6A6" w:themeColor="background1" w:themeShade="A6"/>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FB5C6C">
        <w:rPr>
          <w:rFonts w:cstheme="minorHAnsi"/>
          <w:b/>
          <w:bCs/>
          <w:sz w:val="18"/>
          <w:szCs w:val="18"/>
        </w:rPr>
        <w:t>SP 2.6</w:t>
      </w:r>
      <w:r w:rsidR="001B7E54" w:rsidRPr="00FB5C6C">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E3247BD" w14:textId="77777777" w:rsidR="00E57FC9" w:rsidRDefault="00E57FC9" w:rsidP="00E57FC9">
            <w:pPr>
              <w:tabs>
                <w:tab w:val="left" w:pos="2936"/>
              </w:tabs>
              <w:spacing w:line="216" w:lineRule="auto"/>
              <w:rPr>
                <w:rFonts w:cstheme="minorHAnsi"/>
                <w:bCs/>
                <w:iCs/>
                <w:sz w:val="18"/>
                <w:szCs w:val="18"/>
                <w:lang w:eastAsia="sk-SK"/>
              </w:rPr>
            </w:pPr>
            <w:r w:rsidRPr="006A19AF">
              <w:rPr>
                <w:rFonts w:cstheme="minorHAnsi"/>
                <w:bCs/>
                <w:iCs/>
                <w:sz w:val="18"/>
                <w:szCs w:val="18"/>
                <w:lang w:eastAsia="sk-SK"/>
              </w:rPr>
              <w:t>SKKR 6: 1. stupeň</w:t>
            </w:r>
          </w:p>
          <w:p w14:paraId="49F6F64D"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Absolvent študijného programu </w:t>
            </w:r>
            <w:r>
              <w:rPr>
                <w:rFonts w:cstheme="minorHAnsi"/>
                <w:bCs/>
                <w:iCs/>
                <w:sz w:val="18"/>
                <w:szCs w:val="18"/>
                <w:lang w:eastAsia="sk-SK"/>
              </w:rPr>
              <w:t xml:space="preserve">Aplikovaná ekonómia, </w:t>
            </w:r>
            <w:r w:rsidRPr="00074FC5">
              <w:rPr>
                <w:rFonts w:cstheme="minorHAnsi"/>
                <w:bCs/>
                <w:iCs/>
                <w:sz w:val="18"/>
                <w:szCs w:val="18"/>
                <w:lang w:eastAsia="sk-SK"/>
              </w:rPr>
              <w:t>získava úroveň 6 Slovenského kvalifikačného rámca, čo je uvedené v profile absolventa ako aj v cieľoch vzdelávania študijného programu. Získané vedomosti, schopnosti a zručnosti zodpovedajú samotnému rámcu, ako je uvedené nižšie</w:t>
            </w:r>
            <w:r>
              <w:rPr>
                <w:rFonts w:cstheme="minorHAnsi"/>
                <w:bCs/>
                <w:iCs/>
                <w:sz w:val="18"/>
                <w:szCs w:val="18"/>
                <w:lang w:eastAsia="sk-SK"/>
              </w:rPr>
              <w:t>.</w:t>
            </w:r>
          </w:p>
          <w:p w14:paraId="2253D43F" w14:textId="77777777" w:rsidR="00E57FC9" w:rsidRDefault="00E57FC9" w:rsidP="00E57FC9">
            <w:pPr>
              <w:tabs>
                <w:tab w:val="left" w:pos="2936"/>
              </w:tabs>
              <w:spacing w:line="216" w:lineRule="auto"/>
              <w:jc w:val="both"/>
              <w:rPr>
                <w:rFonts w:cstheme="minorHAnsi"/>
                <w:bCs/>
                <w:iCs/>
                <w:sz w:val="18"/>
                <w:szCs w:val="18"/>
                <w:lang w:eastAsia="sk-SK"/>
              </w:rPr>
            </w:pPr>
          </w:p>
          <w:p w14:paraId="05023A6D"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Kvalifikačný rámec - vedomosti: </w:t>
            </w:r>
          </w:p>
          <w:p w14:paraId="41880A4A" w14:textId="77777777" w:rsidR="00E57FC9" w:rsidRDefault="00E57FC9" w:rsidP="00E57FC9">
            <w:pPr>
              <w:tabs>
                <w:tab w:val="left" w:pos="2936"/>
              </w:tabs>
              <w:spacing w:line="216" w:lineRule="auto"/>
              <w:ind w:left="176" w:hanging="176"/>
              <w:jc w:val="both"/>
              <w:rPr>
                <w:rFonts w:cstheme="minorHAnsi"/>
                <w:bCs/>
                <w:iCs/>
                <w:sz w:val="18"/>
                <w:szCs w:val="18"/>
                <w:lang w:eastAsia="sk-SK"/>
              </w:rPr>
            </w:pPr>
            <w:r>
              <w:rPr>
                <w:rFonts w:cstheme="minorHAnsi"/>
                <w:bCs/>
                <w:iCs/>
                <w:sz w:val="18"/>
                <w:szCs w:val="18"/>
                <w:lang w:eastAsia="sk-SK"/>
              </w:rPr>
              <w:t xml:space="preserve">- má </w:t>
            </w:r>
            <w:r w:rsidRPr="00074FC5">
              <w:rPr>
                <w:rFonts w:cstheme="minorHAnsi"/>
                <w:bCs/>
                <w:iCs/>
                <w:sz w:val="18"/>
                <w:szCs w:val="18"/>
                <w:lang w:eastAsia="sk-SK"/>
              </w:rPr>
              <w:t>všeobecné</w:t>
            </w:r>
            <w:r>
              <w:rPr>
                <w:rFonts w:cstheme="minorHAnsi"/>
                <w:bCs/>
                <w:iCs/>
                <w:sz w:val="18"/>
                <w:szCs w:val="18"/>
                <w:lang w:eastAsia="sk-SK"/>
              </w:rPr>
              <w:t xml:space="preserve"> </w:t>
            </w:r>
            <w:r w:rsidRPr="00074FC5">
              <w:rPr>
                <w:rFonts w:cstheme="minorHAnsi"/>
                <w:bCs/>
                <w:iCs/>
                <w:sz w:val="18"/>
                <w:szCs w:val="18"/>
                <w:lang w:eastAsia="sk-SK"/>
              </w:rPr>
              <w:t>vedomosti z</w:t>
            </w:r>
            <w:r>
              <w:rPr>
                <w:rFonts w:cstheme="minorHAnsi"/>
                <w:bCs/>
                <w:iCs/>
                <w:sz w:val="18"/>
                <w:szCs w:val="18"/>
                <w:lang w:eastAsia="sk-SK"/>
              </w:rPr>
              <w:t> </w:t>
            </w:r>
            <w:r w:rsidRPr="00074FC5">
              <w:rPr>
                <w:rFonts w:cstheme="minorHAnsi"/>
                <w:bCs/>
                <w:iCs/>
                <w:sz w:val="18"/>
                <w:szCs w:val="18"/>
                <w:lang w:eastAsia="sk-SK"/>
              </w:rPr>
              <w:t>ekonómie</w:t>
            </w:r>
            <w:r>
              <w:rPr>
                <w:rFonts w:cstheme="minorHAnsi"/>
                <w:bCs/>
                <w:iCs/>
                <w:sz w:val="18"/>
                <w:szCs w:val="18"/>
                <w:lang w:eastAsia="sk-SK"/>
              </w:rPr>
              <w:t xml:space="preserve"> a jej kľúčových oblastí na úrovni syntézy</w:t>
            </w:r>
          </w:p>
          <w:p w14:paraId="1AFF968C" w14:textId="77777777" w:rsidR="00E57FC9" w:rsidRDefault="00E57FC9" w:rsidP="00E57FC9">
            <w:pPr>
              <w:tabs>
                <w:tab w:val="left" w:pos="2936"/>
              </w:tabs>
              <w:spacing w:line="216" w:lineRule="auto"/>
              <w:jc w:val="both"/>
              <w:rPr>
                <w:rFonts w:cstheme="minorHAnsi"/>
                <w:bCs/>
                <w:iCs/>
                <w:sz w:val="18"/>
                <w:szCs w:val="18"/>
                <w:lang w:eastAsia="sk-SK"/>
              </w:rPr>
            </w:pPr>
            <w:r>
              <w:rPr>
                <w:rFonts w:cstheme="minorHAnsi"/>
                <w:bCs/>
                <w:iCs/>
                <w:sz w:val="18"/>
                <w:szCs w:val="18"/>
                <w:lang w:eastAsia="sk-SK"/>
              </w:rPr>
              <w:t>- má odborné a metodologické vedomosti z ekonomickej analýzy</w:t>
            </w:r>
          </w:p>
          <w:p w14:paraId="5A3F2E48" w14:textId="77777777" w:rsidR="00E57FC9" w:rsidRDefault="00E57FC9" w:rsidP="00E57FC9">
            <w:pPr>
              <w:tabs>
                <w:tab w:val="left" w:pos="2936"/>
              </w:tabs>
              <w:spacing w:line="216" w:lineRule="auto"/>
              <w:jc w:val="both"/>
              <w:rPr>
                <w:rFonts w:cstheme="minorHAnsi"/>
                <w:bCs/>
                <w:iCs/>
                <w:sz w:val="18"/>
                <w:szCs w:val="18"/>
                <w:lang w:eastAsia="sk-SK"/>
              </w:rPr>
            </w:pPr>
            <w:r w:rsidRPr="006A19AF">
              <w:rPr>
                <w:rFonts w:cstheme="minorHAnsi"/>
                <w:bCs/>
                <w:iCs/>
                <w:sz w:val="18"/>
                <w:szCs w:val="18"/>
                <w:lang w:eastAsia="sk-SK"/>
              </w:rPr>
              <w:t xml:space="preserve"> </w:t>
            </w:r>
          </w:p>
          <w:p w14:paraId="44DF6D8D"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Kvalifikačný rámec </w:t>
            </w:r>
            <w:r>
              <w:rPr>
                <w:rFonts w:cstheme="minorHAnsi"/>
                <w:bCs/>
                <w:iCs/>
                <w:sz w:val="18"/>
                <w:szCs w:val="18"/>
                <w:lang w:eastAsia="sk-SK"/>
              </w:rPr>
              <w:t>–</w:t>
            </w:r>
            <w:r w:rsidRPr="00074FC5">
              <w:rPr>
                <w:rFonts w:cstheme="minorHAnsi"/>
                <w:bCs/>
                <w:iCs/>
                <w:sz w:val="18"/>
                <w:szCs w:val="18"/>
                <w:lang w:eastAsia="sk-SK"/>
              </w:rPr>
              <w:t xml:space="preserve"> </w:t>
            </w:r>
            <w:r>
              <w:rPr>
                <w:rFonts w:cstheme="minorHAnsi"/>
                <w:bCs/>
                <w:iCs/>
                <w:sz w:val="18"/>
                <w:szCs w:val="18"/>
                <w:lang w:eastAsia="sk-SK"/>
              </w:rPr>
              <w:t>zručnosti</w:t>
            </w:r>
            <w:r w:rsidRPr="00074FC5">
              <w:rPr>
                <w:rFonts w:cstheme="minorHAnsi"/>
                <w:bCs/>
                <w:iCs/>
                <w:sz w:val="18"/>
                <w:szCs w:val="18"/>
                <w:lang w:eastAsia="sk-SK"/>
              </w:rPr>
              <w:t>:</w:t>
            </w:r>
          </w:p>
          <w:p w14:paraId="4A7A9B8E" w14:textId="77777777" w:rsidR="00E57FC9" w:rsidRDefault="00E57FC9" w:rsidP="00E57FC9">
            <w:pPr>
              <w:pStyle w:val="Odsekzoznamu"/>
              <w:numPr>
                <w:ilvl w:val="0"/>
                <w:numId w:val="36"/>
              </w:numPr>
              <w:spacing w:line="216" w:lineRule="auto"/>
              <w:ind w:left="176" w:hanging="142"/>
              <w:jc w:val="both"/>
              <w:rPr>
                <w:rFonts w:cstheme="minorHAnsi"/>
                <w:bCs/>
                <w:iCs/>
                <w:sz w:val="18"/>
                <w:szCs w:val="18"/>
                <w:lang w:eastAsia="sk-SK"/>
              </w:rPr>
            </w:pPr>
            <w:r>
              <w:rPr>
                <w:rFonts w:cstheme="minorHAnsi"/>
                <w:bCs/>
                <w:iCs/>
                <w:sz w:val="18"/>
                <w:szCs w:val="18"/>
                <w:lang w:eastAsia="sk-SK"/>
              </w:rPr>
              <w:t>v</w:t>
            </w:r>
            <w:r w:rsidRPr="00B7753F">
              <w:rPr>
                <w:rFonts w:cstheme="minorHAnsi"/>
                <w:bCs/>
                <w:iCs/>
                <w:sz w:val="18"/>
                <w:szCs w:val="18"/>
                <w:lang w:eastAsia="sk-SK"/>
              </w:rPr>
              <w:t>ie</w:t>
            </w:r>
            <w:r>
              <w:rPr>
                <w:rFonts w:cstheme="minorHAnsi"/>
                <w:bCs/>
                <w:iCs/>
                <w:sz w:val="18"/>
                <w:szCs w:val="18"/>
                <w:lang w:eastAsia="sk-SK"/>
              </w:rPr>
              <w:t xml:space="preserve"> v rámci kognitívnych zručností navrhovať, modifikovať riešenia odborných alebo praktických ekonomických problémov v meniacom sa spoločenskom prostredí</w:t>
            </w:r>
          </w:p>
          <w:p w14:paraId="5CAE6E8D" w14:textId="77777777" w:rsidR="00E57FC9" w:rsidRDefault="00E57FC9" w:rsidP="00E57FC9">
            <w:pPr>
              <w:pStyle w:val="Odsekzoznamu"/>
              <w:numPr>
                <w:ilvl w:val="0"/>
                <w:numId w:val="36"/>
              </w:numPr>
              <w:spacing w:line="216" w:lineRule="auto"/>
              <w:ind w:left="176" w:hanging="142"/>
              <w:jc w:val="both"/>
              <w:rPr>
                <w:rFonts w:cstheme="minorHAnsi"/>
                <w:bCs/>
                <w:iCs/>
                <w:sz w:val="18"/>
                <w:szCs w:val="18"/>
                <w:lang w:eastAsia="sk-SK"/>
              </w:rPr>
            </w:pPr>
            <w:r>
              <w:rPr>
                <w:rFonts w:cstheme="minorHAnsi"/>
                <w:bCs/>
                <w:iCs/>
                <w:sz w:val="18"/>
                <w:szCs w:val="18"/>
                <w:lang w:eastAsia="sk-SK"/>
              </w:rPr>
              <w:lastRenderedPageBreak/>
              <w:t>vie používať metódy a nástroje všeobecnej ekonomickej analýzy pri riešení metodických, odborných alebo praktických ekonomických problémov v meniacom sa prostredí</w:t>
            </w:r>
          </w:p>
          <w:p w14:paraId="2AD3FA81" w14:textId="77777777" w:rsidR="00E57FC9" w:rsidRDefault="00E57FC9" w:rsidP="00E57FC9">
            <w:pPr>
              <w:spacing w:line="216" w:lineRule="auto"/>
              <w:ind w:left="176"/>
              <w:jc w:val="both"/>
              <w:rPr>
                <w:rFonts w:cstheme="minorHAnsi"/>
                <w:bCs/>
                <w:iCs/>
                <w:sz w:val="18"/>
                <w:szCs w:val="18"/>
                <w:lang w:eastAsia="sk-SK"/>
              </w:rPr>
            </w:pPr>
          </w:p>
          <w:p w14:paraId="213DF431"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Kvalifikačný rámec </w:t>
            </w:r>
            <w:r>
              <w:rPr>
                <w:rFonts w:cstheme="minorHAnsi"/>
                <w:bCs/>
                <w:iCs/>
                <w:sz w:val="18"/>
                <w:szCs w:val="18"/>
                <w:lang w:eastAsia="sk-SK"/>
              </w:rPr>
              <w:t>–</w:t>
            </w:r>
            <w:r w:rsidRPr="00074FC5">
              <w:rPr>
                <w:rFonts w:cstheme="minorHAnsi"/>
                <w:bCs/>
                <w:iCs/>
                <w:sz w:val="18"/>
                <w:szCs w:val="18"/>
                <w:lang w:eastAsia="sk-SK"/>
              </w:rPr>
              <w:t xml:space="preserve"> </w:t>
            </w:r>
            <w:r>
              <w:rPr>
                <w:rFonts w:cstheme="minorHAnsi"/>
                <w:bCs/>
                <w:iCs/>
                <w:sz w:val="18"/>
                <w:szCs w:val="18"/>
                <w:lang w:eastAsia="sk-SK"/>
              </w:rPr>
              <w:t>kompetencie</w:t>
            </w:r>
            <w:r w:rsidRPr="00074FC5">
              <w:rPr>
                <w:rFonts w:cstheme="minorHAnsi"/>
                <w:bCs/>
                <w:iCs/>
                <w:sz w:val="18"/>
                <w:szCs w:val="18"/>
                <w:lang w:eastAsia="sk-SK"/>
              </w:rPr>
              <w:t>:</w:t>
            </w:r>
          </w:p>
          <w:p w14:paraId="60CDC0A9" w14:textId="77777777" w:rsidR="00E57FC9" w:rsidRDefault="00E57FC9" w:rsidP="00E57FC9">
            <w:pPr>
              <w:pStyle w:val="Odsekzoznamu"/>
              <w:numPr>
                <w:ilvl w:val="0"/>
                <w:numId w:val="36"/>
              </w:numPr>
              <w:tabs>
                <w:tab w:val="left" w:pos="2936"/>
              </w:tabs>
              <w:spacing w:line="216" w:lineRule="auto"/>
              <w:ind w:left="176" w:hanging="142"/>
              <w:jc w:val="both"/>
              <w:rPr>
                <w:rFonts w:cstheme="minorHAnsi"/>
                <w:bCs/>
                <w:iCs/>
                <w:sz w:val="18"/>
                <w:szCs w:val="18"/>
                <w:lang w:eastAsia="sk-SK"/>
              </w:rPr>
            </w:pPr>
            <w:r>
              <w:rPr>
                <w:rFonts w:cstheme="minorHAnsi"/>
                <w:bCs/>
                <w:iCs/>
                <w:sz w:val="18"/>
                <w:szCs w:val="18"/>
                <w:lang w:eastAsia="sk-SK"/>
              </w:rPr>
              <w:t xml:space="preserve">je kompetentný pre tímovú prácu, zvláda samostatnú prácu pri riešení špecifických problémov, dokáže </w:t>
            </w:r>
            <w:proofErr w:type="spellStart"/>
            <w:r>
              <w:rPr>
                <w:rFonts w:cstheme="minorHAnsi"/>
                <w:bCs/>
                <w:iCs/>
                <w:sz w:val="18"/>
                <w:szCs w:val="18"/>
                <w:lang w:eastAsia="sk-SK"/>
              </w:rPr>
              <w:t>prioritizovať</w:t>
            </w:r>
            <w:proofErr w:type="spellEnd"/>
            <w:r>
              <w:rPr>
                <w:rFonts w:cstheme="minorHAnsi"/>
                <w:bCs/>
                <w:iCs/>
                <w:sz w:val="18"/>
                <w:szCs w:val="18"/>
                <w:lang w:eastAsia="sk-SK"/>
              </w:rPr>
              <w:t xml:space="preserve"> pracovné úlohy a niesť zodpovednosť za parciálne výsledky tímu</w:t>
            </w:r>
          </w:p>
          <w:p w14:paraId="7591D152" w14:textId="5E1D60A3" w:rsidR="00E85B9F" w:rsidRPr="00E57FC9" w:rsidRDefault="00E57FC9" w:rsidP="00E815D8">
            <w:pPr>
              <w:pStyle w:val="Odsekzoznamu"/>
              <w:numPr>
                <w:ilvl w:val="0"/>
                <w:numId w:val="36"/>
              </w:numPr>
              <w:tabs>
                <w:tab w:val="left" w:pos="2936"/>
              </w:tabs>
              <w:spacing w:line="216" w:lineRule="auto"/>
              <w:ind w:left="176" w:hanging="142"/>
              <w:jc w:val="both"/>
              <w:rPr>
                <w:rFonts w:cstheme="minorHAnsi"/>
                <w:bCs/>
                <w:iCs/>
                <w:sz w:val="18"/>
                <w:szCs w:val="18"/>
                <w:lang w:eastAsia="sk-SK"/>
              </w:rPr>
            </w:pPr>
            <w:r>
              <w:rPr>
                <w:rFonts w:cstheme="minorHAnsi"/>
                <w:bCs/>
                <w:iCs/>
                <w:sz w:val="18"/>
                <w:szCs w:val="18"/>
                <w:lang w:eastAsia="sk-SK"/>
              </w:rPr>
              <w:t>disponuje tvorivým myslením, schopnosťou vhodne komunikovať a profesionálne prezentovať vlastné stanoviská k analyzovaným odborným témam</w:t>
            </w:r>
          </w:p>
        </w:tc>
        <w:tc>
          <w:tcPr>
            <w:tcW w:w="2693" w:type="dxa"/>
          </w:tcPr>
          <w:p w14:paraId="26DDE8C2" w14:textId="0A3C2CAC" w:rsidR="00BB6816" w:rsidRDefault="00AB01C9" w:rsidP="00E815D8">
            <w:pPr>
              <w:tabs>
                <w:tab w:val="left" w:pos="2936"/>
              </w:tabs>
              <w:spacing w:line="216" w:lineRule="auto"/>
              <w:contextualSpacing/>
              <w:rPr>
                <w:rFonts w:cstheme="minorHAnsi"/>
                <w:i/>
                <w:sz w:val="16"/>
                <w:szCs w:val="16"/>
                <w:lang w:eastAsia="sk-SK"/>
              </w:rPr>
            </w:pPr>
            <w:hyperlink r:id="rId14">
              <w:r w:rsidR="00BB6816" w:rsidRPr="755AE1BB">
                <w:rPr>
                  <w:rStyle w:val="Hypertextovprepojenie"/>
                  <w:i/>
                  <w:iCs/>
                  <w:sz w:val="16"/>
                  <w:szCs w:val="16"/>
                  <w:lang w:eastAsia="sk-SK"/>
                </w:rPr>
                <w:t>https://www.minedu.sk/data/att/13619.pdf</w:t>
              </w:r>
            </w:hyperlink>
          </w:p>
          <w:p w14:paraId="1EBA28D2" w14:textId="77777777" w:rsidR="00BB6816" w:rsidRDefault="00BB6816" w:rsidP="00E815D8">
            <w:pPr>
              <w:tabs>
                <w:tab w:val="left" w:pos="2936"/>
              </w:tabs>
              <w:spacing w:line="216" w:lineRule="auto"/>
              <w:contextualSpacing/>
              <w:rPr>
                <w:rFonts w:cstheme="minorHAnsi"/>
                <w:i/>
                <w:sz w:val="16"/>
                <w:szCs w:val="16"/>
                <w:lang w:eastAsia="sk-SK"/>
              </w:rPr>
            </w:pPr>
          </w:p>
          <w:p w14:paraId="7618247B" w14:textId="2A3718AB" w:rsidR="008046B9" w:rsidRPr="00C83AC0" w:rsidRDefault="0048001A" w:rsidP="00E815D8">
            <w:pPr>
              <w:tabs>
                <w:tab w:val="left" w:pos="2936"/>
              </w:tabs>
              <w:spacing w:line="216" w:lineRule="auto"/>
              <w:contextualSpacing/>
              <w:rPr>
                <w:rFonts w:cstheme="minorHAnsi"/>
                <w:bCs/>
                <w:i/>
                <w:iCs/>
                <w:color w:val="A6A6A6" w:themeColor="background1" w:themeShade="A6"/>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FB5C6C">
        <w:rPr>
          <w:rFonts w:cstheme="minorHAnsi"/>
          <w:b/>
          <w:bCs/>
          <w:sz w:val="18"/>
          <w:szCs w:val="18"/>
        </w:rPr>
        <w:t>SP 2.7</w:t>
      </w:r>
      <w:r w:rsidR="001B7E54" w:rsidRPr="00FB5C6C">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49F26A09" w14:textId="77777777" w:rsidR="00441C53" w:rsidRPr="00E57FC9" w:rsidRDefault="00441C53" w:rsidP="00A52F20">
            <w:pPr>
              <w:spacing w:line="216" w:lineRule="auto"/>
              <w:contextualSpacing/>
              <w:jc w:val="both"/>
              <w:rPr>
                <w:rFonts w:cstheme="minorHAnsi"/>
                <w:b/>
                <w:iCs/>
                <w:sz w:val="18"/>
                <w:szCs w:val="18"/>
                <w:lang w:eastAsia="sk-SK"/>
              </w:rPr>
            </w:pPr>
            <w:r w:rsidRPr="00E57FC9">
              <w:rPr>
                <w:rFonts w:cstheme="minorHAnsi"/>
                <w:b/>
                <w:iCs/>
                <w:sz w:val="18"/>
                <w:szCs w:val="18"/>
                <w:lang w:eastAsia="sk-SK"/>
              </w:rPr>
              <w:t>Profil absolventa</w:t>
            </w:r>
          </w:p>
          <w:p w14:paraId="2A6B0D70" w14:textId="77777777" w:rsidR="007D481D" w:rsidRPr="00FB5C6C" w:rsidRDefault="007D481D" w:rsidP="00A52F20">
            <w:pPr>
              <w:spacing w:line="216" w:lineRule="auto"/>
              <w:contextualSpacing/>
              <w:jc w:val="both"/>
              <w:rPr>
                <w:rFonts w:cstheme="minorHAnsi"/>
                <w:bCs/>
                <w:iCs/>
                <w:sz w:val="18"/>
                <w:szCs w:val="18"/>
                <w:lang w:eastAsia="sk-SK"/>
              </w:rPr>
            </w:pPr>
            <w:r w:rsidRPr="00FB5C6C">
              <w:rPr>
                <w:rFonts w:cstheme="minorHAnsi"/>
                <w:bCs/>
                <w:iCs/>
                <w:sz w:val="18"/>
                <w:szCs w:val="18"/>
                <w:lang w:eastAsia="sk-SK"/>
              </w:rPr>
              <w:t>Absolvent bakalárskeho študijného programu Aplikovaná ekonómia pracuje na odborných pozíciách v súkromnom a verejnom sektore, ktoré vyžadujú ekonomické vedomosti, analytické zručnosti, ako aj samostatné koncepčné ekonomické myslenie. Dokáže kriticky analyzovať ekonomické javy a procesy, a syntetizovať vedomosti o ekonómii, ekonomike a ekonomickej analýze. Je schopný  identifikovať a riešiť komplexné spoločenské problémy a navrhovať kreatívne praktické riešenia založené na ekonomických princípoch. Má vysokú úroveň ekonomickej a finančnej gramotnosti, veľmi dobrú informačnú gramotnosť a je schopný kultivovane komunikovať v cudzom jazyku. Absolvent má široké vedomosti v oblasti mikroekonómie, makroekonómie, vedomosti z ďalších ekonomických disciplín, napr. financií a podnikovo-hospodárskych náuk, a do praxe aplikovateľné vedomosti zo štatistiky, ekonometrie  a ekonomickej analýzy. Má praktické zručnosti z analytických techník a štatistických metód aplikovaných na súčasné ekonomické problémy. Tieto zručnosti zahŕňajú získanie a spracovanie kvantitatívnych a kvalitatívnych údajov, a ich štatistickú a ekonometrickú analýzu prostredníctvom moderných softvérov. Má schopnosť efektívne komunikovať a prezentovať výsledky analýz a navrhované riešenia, viesť pracovné tímy, ale aj riešiť samostatne problémy, niesť zodpovednosť za výsledky svojej práce a výsledky  tímu.  Absolvent nájde uplatnenie na rôznych pozíciách špecialistov v ekonomických a analytických sekciách firiem, vo verejnej a štátnej správe, ministerstvách, poradenských a konzultačných firmách na Slovensku i v zahraničí. Absolventi tohto študijného programu môžu pokračovať v štúdiu na 2. stupni v ŠP Aplikovaná ekonómia, resp. v štúdiu na iných ekonomicky zameraných študijných programoch.</w:t>
            </w:r>
          </w:p>
          <w:p w14:paraId="61FC39B7" w14:textId="002577DF" w:rsidR="00441C53" w:rsidRDefault="00441C53" w:rsidP="00A52F20">
            <w:pPr>
              <w:spacing w:line="216" w:lineRule="auto"/>
              <w:contextualSpacing/>
              <w:jc w:val="both"/>
              <w:rPr>
                <w:rFonts w:cstheme="minorHAnsi"/>
                <w:bCs/>
                <w:iCs/>
                <w:color w:val="A6A6A6" w:themeColor="background1" w:themeShade="A6"/>
                <w:sz w:val="18"/>
                <w:szCs w:val="18"/>
                <w:lang w:eastAsia="sk-SK"/>
              </w:rPr>
            </w:pPr>
          </w:p>
          <w:p w14:paraId="38744C87" w14:textId="3BF95722" w:rsidR="0065175C" w:rsidRDefault="0065175C" w:rsidP="00A52F20">
            <w:pPr>
              <w:spacing w:line="216" w:lineRule="auto"/>
              <w:contextualSpacing/>
              <w:jc w:val="both"/>
              <w:rPr>
                <w:rFonts w:cstheme="minorHAnsi"/>
                <w:bCs/>
                <w:iCs/>
                <w:color w:val="A6A6A6" w:themeColor="background1" w:themeShade="A6"/>
                <w:sz w:val="18"/>
                <w:szCs w:val="18"/>
                <w:lang w:eastAsia="sk-SK"/>
              </w:rPr>
            </w:pPr>
            <w:r w:rsidRPr="007E76CB">
              <w:rPr>
                <w:sz w:val="18"/>
                <w:szCs w:val="18"/>
              </w:rPr>
              <w:t xml:space="preserve">Študijný program </w:t>
            </w:r>
            <w:r>
              <w:rPr>
                <w:sz w:val="18"/>
                <w:szCs w:val="18"/>
              </w:rPr>
              <w:t>sa</w:t>
            </w:r>
            <w:r w:rsidRPr="007E76CB">
              <w:rPr>
                <w:sz w:val="18"/>
                <w:szCs w:val="18"/>
              </w:rPr>
              <w:t xml:space="preserve"> uskutočňuje aj v anglickom jazyku, pretože jeho ambíciou je  rozvíjať medzinárodnú spoluprácu s partnerskými univerzitami smerom k dvojitým diplomom. Jeho zámerom je poskytovať atraktívne vzdelanie pre zahraničných študentov, podporovať internacionalizáciu NHF EUBA, zapájanie zahraničných profesorov do výučby a poskytovať atraktívne vzdelanie v regióne SVE.</w:t>
            </w:r>
          </w:p>
          <w:p w14:paraId="3EED9852" w14:textId="77777777" w:rsidR="0065175C" w:rsidRPr="00FB5C6C" w:rsidRDefault="0065175C" w:rsidP="00A52F20">
            <w:pPr>
              <w:spacing w:line="216" w:lineRule="auto"/>
              <w:contextualSpacing/>
              <w:jc w:val="both"/>
              <w:rPr>
                <w:rFonts w:cstheme="minorHAnsi"/>
                <w:bCs/>
                <w:iCs/>
                <w:color w:val="A6A6A6" w:themeColor="background1" w:themeShade="A6"/>
                <w:sz w:val="18"/>
                <w:szCs w:val="18"/>
                <w:lang w:eastAsia="sk-SK"/>
              </w:rPr>
            </w:pPr>
          </w:p>
          <w:p w14:paraId="57580A62" w14:textId="77777777" w:rsidR="00E57FC9" w:rsidRPr="00447549" w:rsidRDefault="00E57FC9" w:rsidP="00E57FC9">
            <w:pPr>
              <w:spacing w:line="216" w:lineRule="auto"/>
              <w:contextualSpacing/>
              <w:jc w:val="both"/>
              <w:rPr>
                <w:rFonts w:cstheme="minorHAnsi"/>
                <w:b/>
                <w:iCs/>
                <w:sz w:val="18"/>
                <w:szCs w:val="18"/>
                <w:lang w:eastAsia="sk-SK"/>
              </w:rPr>
            </w:pPr>
            <w:r w:rsidRPr="00447549">
              <w:rPr>
                <w:rFonts w:cstheme="minorHAnsi"/>
                <w:b/>
                <w:iCs/>
                <w:sz w:val="18"/>
                <w:szCs w:val="18"/>
                <w:lang w:eastAsia="sk-SK"/>
              </w:rPr>
              <w:t>Ciele a výstupy vzdelávania</w:t>
            </w:r>
          </w:p>
          <w:p w14:paraId="6793461D" w14:textId="77777777" w:rsidR="00E57FC9" w:rsidRPr="00447549" w:rsidRDefault="00E57FC9" w:rsidP="00E57FC9">
            <w:pPr>
              <w:pStyle w:val="Odsekzoznamu"/>
              <w:numPr>
                <w:ilvl w:val="0"/>
                <w:numId w:val="38"/>
              </w:numPr>
              <w:spacing w:line="216" w:lineRule="auto"/>
              <w:ind w:left="318" w:hanging="284"/>
              <w:jc w:val="both"/>
              <w:rPr>
                <w:rFonts w:cstheme="minorHAnsi"/>
                <w:bCs/>
                <w:iCs/>
                <w:sz w:val="18"/>
                <w:szCs w:val="18"/>
                <w:lang w:eastAsia="sk-SK"/>
              </w:rPr>
            </w:pPr>
            <w:r w:rsidRPr="00447549">
              <w:rPr>
                <w:rFonts w:cstheme="minorHAnsi"/>
                <w:bCs/>
                <w:iCs/>
                <w:sz w:val="18"/>
                <w:szCs w:val="18"/>
                <w:lang w:eastAsia="sk-SK"/>
              </w:rPr>
              <w:t>Vedomosti z ekonómie  a ekonomickej analýzy</w:t>
            </w:r>
          </w:p>
          <w:p w14:paraId="17F5B1AF" w14:textId="77777777" w:rsidR="00E57FC9" w:rsidRPr="00447549" w:rsidRDefault="00E57FC9" w:rsidP="00E57FC9">
            <w:pPr>
              <w:pStyle w:val="Odsekzoznamu"/>
              <w:numPr>
                <w:ilvl w:val="1"/>
                <w:numId w:val="37"/>
              </w:numPr>
              <w:spacing w:line="216" w:lineRule="auto"/>
              <w:jc w:val="both"/>
              <w:rPr>
                <w:rFonts w:cstheme="minorHAnsi"/>
                <w:bCs/>
                <w:iCs/>
                <w:sz w:val="18"/>
                <w:szCs w:val="18"/>
                <w:lang w:eastAsia="sk-SK"/>
              </w:rPr>
            </w:pPr>
            <w:r w:rsidRPr="00447549">
              <w:rPr>
                <w:rFonts w:cstheme="minorHAnsi"/>
                <w:bCs/>
                <w:iCs/>
                <w:sz w:val="18"/>
                <w:szCs w:val="18"/>
                <w:lang w:eastAsia="sk-SK"/>
              </w:rPr>
              <w:t xml:space="preserve">Absolventi poznajú základné ekonomické zákonitosti a princípy, majú znalosti z kľúčových </w:t>
            </w:r>
            <w:proofErr w:type="spellStart"/>
            <w:r w:rsidRPr="00447549">
              <w:rPr>
                <w:rFonts w:cstheme="minorHAnsi"/>
                <w:bCs/>
                <w:iCs/>
                <w:sz w:val="18"/>
                <w:szCs w:val="18"/>
                <w:lang w:eastAsia="sk-SK"/>
              </w:rPr>
              <w:t>mikro</w:t>
            </w:r>
            <w:proofErr w:type="spellEnd"/>
            <w:r w:rsidRPr="00447549">
              <w:rPr>
                <w:rFonts w:cstheme="minorHAnsi"/>
                <w:bCs/>
                <w:iCs/>
                <w:sz w:val="18"/>
                <w:szCs w:val="18"/>
                <w:lang w:eastAsia="sk-SK"/>
              </w:rPr>
              <w:t xml:space="preserve"> a makroekonomických teórií, dokážu špecifikovať problémy na rôznych úrovniach ekonomiky, a majú vedomosti z ďalších ekonomických disciplín ako napr. financií a podnikovo-hospodárskych náuk.  </w:t>
            </w:r>
          </w:p>
          <w:p w14:paraId="47AE56AC" w14:textId="77777777" w:rsidR="00E57FC9" w:rsidRPr="00447549" w:rsidRDefault="00E57FC9" w:rsidP="00E57FC9">
            <w:pPr>
              <w:pStyle w:val="Odsekzoznamu"/>
              <w:numPr>
                <w:ilvl w:val="1"/>
                <w:numId w:val="37"/>
              </w:numPr>
              <w:spacing w:line="216" w:lineRule="auto"/>
              <w:jc w:val="both"/>
              <w:rPr>
                <w:rFonts w:cstheme="minorHAnsi"/>
                <w:bCs/>
                <w:iCs/>
                <w:sz w:val="18"/>
                <w:szCs w:val="18"/>
                <w:lang w:eastAsia="sk-SK"/>
              </w:rPr>
            </w:pPr>
            <w:r w:rsidRPr="00447549">
              <w:rPr>
                <w:rFonts w:cstheme="minorHAnsi"/>
                <w:bCs/>
                <w:iCs/>
                <w:sz w:val="18"/>
                <w:szCs w:val="18"/>
                <w:lang w:eastAsia="sk-SK"/>
              </w:rPr>
              <w:t>Absolventi poznajú metódy a nástroje ekonomickej analýzy, vedia opísať matematické a štatistické operácie používané pri ekonomických analýzach, a ovládajú prácu so  zahraničnými databázami (OECD, EUROSTAT, WHO a iné).</w:t>
            </w:r>
          </w:p>
          <w:p w14:paraId="336D48F1" w14:textId="77777777" w:rsidR="0048001A" w:rsidRDefault="0048001A" w:rsidP="0048001A">
            <w:pPr>
              <w:pStyle w:val="Odsekzoznamu"/>
              <w:spacing w:line="216" w:lineRule="auto"/>
              <w:ind w:left="360"/>
              <w:jc w:val="both"/>
              <w:rPr>
                <w:rFonts w:cstheme="minorHAnsi"/>
                <w:bCs/>
                <w:iCs/>
                <w:sz w:val="18"/>
                <w:szCs w:val="18"/>
                <w:lang w:eastAsia="sk-SK"/>
              </w:rPr>
            </w:pPr>
          </w:p>
          <w:p w14:paraId="5C40BC50" w14:textId="4B37B6D1" w:rsidR="00E57FC9" w:rsidRPr="00447549" w:rsidRDefault="00E57FC9" w:rsidP="00E57FC9">
            <w:pPr>
              <w:pStyle w:val="Odsekzoznamu"/>
              <w:numPr>
                <w:ilvl w:val="0"/>
                <w:numId w:val="37"/>
              </w:numPr>
              <w:spacing w:line="216" w:lineRule="auto"/>
              <w:jc w:val="both"/>
              <w:rPr>
                <w:rFonts w:cstheme="minorHAnsi"/>
                <w:bCs/>
                <w:iCs/>
                <w:sz w:val="18"/>
                <w:szCs w:val="18"/>
                <w:lang w:eastAsia="sk-SK"/>
              </w:rPr>
            </w:pPr>
            <w:r w:rsidRPr="00447549">
              <w:rPr>
                <w:rFonts w:cstheme="minorHAnsi"/>
                <w:bCs/>
                <w:iCs/>
                <w:sz w:val="18"/>
                <w:szCs w:val="18"/>
                <w:lang w:eastAsia="sk-SK"/>
              </w:rPr>
              <w:t>Analytické zručnosti</w:t>
            </w:r>
            <w:r w:rsidRPr="00447549">
              <w:rPr>
                <w:rFonts w:cstheme="minorHAnsi"/>
                <w:bCs/>
                <w:iCs/>
                <w:sz w:val="18"/>
                <w:szCs w:val="18"/>
                <w:lang w:eastAsia="sk-SK"/>
              </w:rPr>
              <w:tab/>
            </w:r>
          </w:p>
          <w:p w14:paraId="3A853350" w14:textId="77777777" w:rsidR="00E57FC9" w:rsidRDefault="00E57FC9" w:rsidP="00E57FC9">
            <w:pPr>
              <w:pStyle w:val="Odsekzoznamu"/>
              <w:spacing w:line="216" w:lineRule="auto"/>
              <w:ind w:left="743" w:hanging="425"/>
              <w:jc w:val="both"/>
              <w:rPr>
                <w:rFonts w:cstheme="minorHAnsi"/>
                <w:bCs/>
                <w:iCs/>
                <w:sz w:val="18"/>
                <w:szCs w:val="18"/>
                <w:lang w:eastAsia="sk-SK"/>
              </w:rPr>
            </w:pPr>
            <w:r w:rsidRPr="00447549">
              <w:rPr>
                <w:rFonts w:cstheme="minorHAnsi"/>
                <w:bCs/>
                <w:iCs/>
                <w:sz w:val="18"/>
                <w:szCs w:val="18"/>
                <w:lang w:eastAsia="sk-SK"/>
              </w:rPr>
              <w:t>2.1</w:t>
            </w:r>
            <w:r>
              <w:rPr>
                <w:rFonts w:cstheme="minorHAnsi"/>
                <w:bCs/>
                <w:iCs/>
                <w:sz w:val="18"/>
                <w:szCs w:val="18"/>
                <w:lang w:eastAsia="sk-SK"/>
              </w:rPr>
              <w:t xml:space="preserve">.  </w:t>
            </w:r>
            <w:r w:rsidRPr="00447549">
              <w:rPr>
                <w:rFonts w:cstheme="minorHAnsi"/>
                <w:bCs/>
                <w:iCs/>
                <w:sz w:val="18"/>
                <w:szCs w:val="18"/>
                <w:lang w:eastAsia="sk-SK"/>
              </w:rPr>
              <w:t xml:space="preserve">Vedia aplikovať analytické zručnosti na získanie a spracovanie kvantitatívnych a kvalitatívnych údajov,  a ich štatistickú a ekonometrickú analýzu prostredníctvom moderných softvérových riešení. </w:t>
            </w:r>
          </w:p>
          <w:p w14:paraId="230E4D45" w14:textId="77777777" w:rsidR="00E57FC9" w:rsidRPr="00447549" w:rsidRDefault="00E57FC9" w:rsidP="00E57FC9">
            <w:pPr>
              <w:pStyle w:val="Odsekzoznamu"/>
              <w:spacing w:line="216" w:lineRule="auto"/>
              <w:ind w:left="743" w:hanging="425"/>
              <w:jc w:val="both"/>
              <w:rPr>
                <w:rFonts w:cstheme="minorHAnsi"/>
                <w:bCs/>
                <w:iCs/>
                <w:sz w:val="18"/>
                <w:szCs w:val="18"/>
                <w:lang w:eastAsia="sk-SK"/>
              </w:rPr>
            </w:pPr>
            <w:r>
              <w:rPr>
                <w:rFonts w:cstheme="minorHAnsi"/>
                <w:bCs/>
                <w:iCs/>
                <w:sz w:val="18"/>
                <w:szCs w:val="18"/>
                <w:lang w:eastAsia="sk-SK"/>
              </w:rPr>
              <w:t xml:space="preserve">2.2.   </w:t>
            </w:r>
            <w:r w:rsidRPr="00447549">
              <w:rPr>
                <w:rFonts w:cstheme="minorHAnsi"/>
                <w:bCs/>
                <w:iCs/>
                <w:sz w:val="18"/>
                <w:szCs w:val="18"/>
                <w:lang w:eastAsia="sk-SK"/>
              </w:rPr>
              <w:t xml:space="preserve">Absolventi sú schopní podložiť svoje tvrdenia ohľadom spoločensko-ekonomických problémov analýzou a syntézou údajov z prieskumov, národných a medzinárodných štatistík, podnikových ukazovateľov, či štatistík iných ekonomických subjektov. </w:t>
            </w:r>
          </w:p>
          <w:p w14:paraId="559188BE" w14:textId="77777777" w:rsidR="0048001A" w:rsidRDefault="0048001A" w:rsidP="0048001A">
            <w:pPr>
              <w:pStyle w:val="Odsekzoznamu"/>
              <w:spacing w:line="216" w:lineRule="auto"/>
              <w:ind w:left="360"/>
              <w:jc w:val="both"/>
              <w:rPr>
                <w:rFonts w:cstheme="minorHAnsi"/>
                <w:bCs/>
                <w:iCs/>
                <w:sz w:val="18"/>
                <w:szCs w:val="18"/>
                <w:lang w:eastAsia="sk-SK"/>
              </w:rPr>
            </w:pPr>
          </w:p>
          <w:p w14:paraId="68B8FE84" w14:textId="3802916B" w:rsidR="00E57FC9" w:rsidRPr="00447549" w:rsidRDefault="00E57FC9" w:rsidP="00E57FC9">
            <w:pPr>
              <w:pStyle w:val="Odsekzoznamu"/>
              <w:numPr>
                <w:ilvl w:val="0"/>
                <w:numId w:val="37"/>
              </w:numPr>
              <w:spacing w:line="216" w:lineRule="auto"/>
              <w:jc w:val="both"/>
              <w:rPr>
                <w:rFonts w:cstheme="minorHAnsi"/>
                <w:bCs/>
                <w:iCs/>
                <w:sz w:val="18"/>
                <w:szCs w:val="18"/>
                <w:lang w:eastAsia="sk-SK"/>
              </w:rPr>
            </w:pPr>
            <w:r w:rsidRPr="00447549">
              <w:rPr>
                <w:rFonts w:cstheme="minorHAnsi"/>
                <w:bCs/>
                <w:iCs/>
                <w:sz w:val="18"/>
                <w:szCs w:val="18"/>
                <w:lang w:eastAsia="sk-SK"/>
              </w:rPr>
              <w:t>Komunikačné zručnosti</w:t>
            </w:r>
            <w:r w:rsidRPr="00447549">
              <w:rPr>
                <w:rFonts w:cstheme="minorHAnsi"/>
                <w:bCs/>
                <w:iCs/>
                <w:sz w:val="18"/>
                <w:szCs w:val="18"/>
                <w:lang w:eastAsia="sk-SK"/>
              </w:rPr>
              <w:tab/>
            </w:r>
          </w:p>
          <w:p w14:paraId="1C08FC2D" w14:textId="77777777" w:rsidR="00E57FC9" w:rsidRPr="00FB1270"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3.1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napísať rôzne typy odborných  prác samostatne podľa zadania, jasne komunikovať výsledky analýz  s využitím numerických a grafických výstupov, a stručne, zrozumiteľne a úderne komunikovať ich hlavné závery.</w:t>
            </w:r>
          </w:p>
          <w:p w14:paraId="1FBF053E" w14:textId="77777777" w:rsidR="00E57FC9" w:rsidRPr="00FB1270"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lastRenderedPageBreak/>
              <w:t>3.2</w:t>
            </w:r>
            <w:r>
              <w:rPr>
                <w:rFonts w:cstheme="minorHAnsi"/>
                <w:bCs/>
                <w:iCs/>
                <w:sz w:val="18"/>
                <w:szCs w:val="18"/>
                <w:lang w:eastAsia="sk-SK"/>
              </w:rPr>
              <w:t xml:space="preserve">. </w:t>
            </w:r>
            <w:r w:rsidRPr="00FB1270">
              <w:rPr>
                <w:rFonts w:cstheme="minorHAnsi"/>
                <w:bCs/>
                <w:iCs/>
                <w:sz w:val="18"/>
                <w:szCs w:val="18"/>
                <w:lang w:eastAsia="sk-SK"/>
              </w:rPr>
              <w:t>Absolventi sú schopní predniesť pútavú prezentáciu s využitím moderných komunikačných prostriedkov, sú schopní prijať konštruktívnu kritiku a zaujať vecné stanovisko k analyzovaným odborným témam.</w:t>
            </w:r>
          </w:p>
          <w:p w14:paraId="7E38EC84" w14:textId="0294174D" w:rsidR="00E57FC9" w:rsidRDefault="00E57FC9" w:rsidP="00E57FC9">
            <w:pPr>
              <w:spacing w:line="216" w:lineRule="auto"/>
              <w:contextualSpacing/>
              <w:jc w:val="both"/>
              <w:rPr>
                <w:rFonts w:cstheme="minorHAnsi"/>
                <w:bCs/>
                <w:iCs/>
                <w:sz w:val="18"/>
                <w:szCs w:val="18"/>
                <w:lang w:eastAsia="sk-SK"/>
              </w:rPr>
            </w:pPr>
          </w:p>
          <w:p w14:paraId="064E9EF9" w14:textId="77777777" w:rsidR="0048001A" w:rsidRPr="00FB1270" w:rsidRDefault="0048001A" w:rsidP="00E57FC9">
            <w:pPr>
              <w:spacing w:line="216" w:lineRule="auto"/>
              <w:contextualSpacing/>
              <w:jc w:val="both"/>
              <w:rPr>
                <w:rFonts w:cstheme="minorHAnsi"/>
                <w:bCs/>
                <w:iCs/>
                <w:sz w:val="18"/>
                <w:szCs w:val="18"/>
                <w:lang w:eastAsia="sk-SK"/>
              </w:rPr>
            </w:pPr>
          </w:p>
          <w:p w14:paraId="68D691B7" w14:textId="4B742E42" w:rsidR="00E57FC9" w:rsidRPr="00D90C89" w:rsidRDefault="00E57FC9" w:rsidP="00E57FC9">
            <w:pPr>
              <w:pStyle w:val="Odsekzoznamu"/>
              <w:numPr>
                <w:ilvl w:val="0"/>
                <w:numId w:val="37"/>
              </w:numPr>
              <w:spacing w:line="216" w:lineRule="auto"/>
              <w:jc w:val="both"/>
              <w:rPr>
                <w:rFonts w:cstheme="minorHAnsi"/>
                <w:bCs/>
                <w:iCs/>
                <w:sz w:val="18"/>
                <w:szCs w:val="18"/>
                <w:lang w:eastAsia="sk-SK"/>
              </w:rPr>
            </w:pPr>
            <w:r w:rsidRPr="00D90C89">
              <w:rPr>
                <w:rFonts w:cstheme="minorHAnsi"/>
                <w:bCs/>
                <w:iCs/>
                <w:sz w:val="18"/>
                <w:szCs w:val="18"/>
                <w:lang w:eastAsia="sk-SK"/>
              </w:rPr>
              <w:t>Schopnosti tímovej práce a riešenie problémov v meniacom sa prostredí</w:t>
            </w:r>
            <w:r w:rsidRPr="00D90C89">
              <w:rPr>
                <w:rFonts w:cstheme="minorHAnsi"/>
                <w:bCs/>
                <w:iCs/>
                <w:sz w:val="18"/>
                <w:szCs w:val="18"/>
                <w:lang w:eastAsia="sk-SK"/>
              </w:rPr>
              <w:tab/>
            </w:r>
          </w:p>
          <w:p w14:paraId="0AA10CCC" w14:textId="77777777" w:rsidR="00E57FC9" w:rsidRPr="00FB1270"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efektívne pracovať v tíme, spolupracovať na riešení zadaných problémov,  viesť tímy a syntetizovať čiastkové výstupy členov tímu do spoločného výstupu.</w:t>
            </w:r>
          </w:p>
          <w:p w14:paraId="5F74B67D" w14:textId="77777777" w:rsidR="00E57FC9"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4.2</w:t>
            </w:r>
            <w:r>
              <w:rPr>
                <w:rFonts w:cstheme="minorHAnsi"/>
                <w:bCs/>
                <w:iCs/>
                <w:sz w:val="18"/>
                <w:szCs w:val="18"/>
                <w:lang w:eastAsia="sk-SK"/>
              </w:rPr>
              <w:t xml:space="preserve">. </w:t>
            </w:r>
            <w:r w:rsidRPr="00FB1270">
              <w:rPr>
                <w:rFonts w:cstheme="minorHAnsi"/>
                <w:bCs/>
                <w:iCs/>
                <w:sz w:val="18"/>
                <w:szCs w:val="18"/>
                <w:lang w:eastAsia="sk-SK"/>
              </w:rPr>
              <w:t>Absolventi sú schopní jasne formulovať problémy, navrhovať alternatívne a identifikovať efektívne riešenia, sú samostatní pri riešení špecifických problémov v meniacom sa prostredí.</w:t>
            </w:r>
          </w:p>
          <w:p w14:paraId="1B89C516" w14:textId="77777777" w:rsidR="00E57FC9" w:rsidRDefault="00E57FC9" w:rsidP="00E57FC9">
            <w:pPr>
              <w:spacing w:line="216" w:lineRule="auto"/>
              <w:contextualSpacing/>
              <w:jc w:val="both"/>
              <w:rPr>
                <w:rFonts w:cstheme="minorHAnsi"/>
                <w:bCs/>
                <w:iCs/>
                <w:color w:val="A6A6A6" w:themeColor="background1" w:themeShade="A6"/>
                <w:sz w:val="18"/>
                <w:szCs w:val="18"/>
                <w:lang w:eastAsia="sk-SK"/>
              </w:rPr>
            </w:pPr>
          </w:p>
          <w:p w14:paraId="7D788734" w14:textId="0F5A9125" w:rsidR="00441C53" w:rsidRPr="008D3C79" w:rsidRDefault="00E57FC9" w:rsidP="00E57FC9">
            <w:pPr>
              <w:spacing w:line="216" w:lineRule="auto"/>
              <w:contextualSpacing/>
              <w:jc w:val="both"/>
              <w:rPr>
                <w:rFonts w:cstheme="minorHAnsi"/>
                <w:bCs/>
                <w:iCs/>
                <w:color w:val="A6A6A6" w:themeColor="background1" w:themeShade="A6"/>
                <w:sz w:val="18"/>
                <w:szCs w:val="18"/>
                <w:lang w:eastAsia="sk-SK"/>
              </w:rPr>
            </w:pPr>
            <w:r w:rsidRPr="00D22B79">
              <w:rPr>
                <w:rFonts w:cstheme="minorHAnsi"/>
                <w:bCs/>
                <w:iCs/>
                <w:sz w:val="18"/>
                <w:szCs w:val="18"/>
                <w:lang w:eastAsia="sk-SK"/>
              </w:rPr>
              <w:t>Vyššie uvedené ciele a výstupy majú pridelené konkrétne predmety, kde sa dosahujú. V rámci sledovania pokroku a zmien v týchto výstupov je programovou radou zabezpečené kontinuálne vyhodnocovanie týchto cieľov. Tieto výstupy sú zároveň v súlade s kvalifikačným rámcom.</w:t>
            </w:r>
          </w:p>
        </w:tc>
        <w:tc>
          <w:tcPr>
            <w:tcW w:w="2693" w:type="dxa"/>
          </w:tcPr>
          <w:p w14:paraId="13E7C097" w14:textId="5E568393" w:rsidR="00A41D0E" w:rsidRPr="00C83AC0" w:rsidRDefault="0048001A" w:rsidP="00E815D8">
            <w:pPr>
              <w:spacing w:line="216" w:lineRule="auto"/>
              <w:contextualSpacing/>
              <w:rPr>
                <w:rFonts w:cstheme="minorHAnsi"/>
                <w:bCs/>
                <w:i/>
                <w:iCs/>
                <w:color w:val="A6A6A6" w:themeColor="background1" w:themeShade="A6"/>
                <w:sz w:val="16"/>
                <w:szCs w:val="16"/>
                <w:lang w:eastAsia="sk-SK"/>
              </w:rPr>
            </w:pPr>
            <w:r w:rsidRPr="006A18B8">
              <w:rPr>
                <w:rFonts w:cstheme="minorHAnsi"/>
                <w:i/>
                <w:sz w:val="16"/>
                <w:szCs w:val="16"/>
                <w:lang w:eastAsia="sk-SK"/>
              </w:rPr>
              <w:lastRenderedPageBreak/>
              <w:t>Opis študijného programu je prílohou žiadosti</w:t>
            </w:r>
            <w:r>
              <w:rPr>
                <w:rFonts w:cstheme="minorHAnsi"/>
                <w:i/>
                <w:sz w:val="16"/>
                <w:szCs w:val="16"/>
                <w:lang w:eastAsia="sk-SK"/>
              </w:rPr>
              <w:t xml:space="preserve"> o akreditáciu študijného programu.</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FB5C6C">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18"/>
        <w:gridCol w:w="3260"/>
      </w:tblGrid>
      <w:tr w:rsidR="009C08C0" w:rsidRPr="00C83AC0" w14:paraId="599F0442" w14:textId="77777777" w:rsidTr="0048001A">
        <w:trPr>
          <w:cnfStyle w:val="100000000000" w:firstRow="1" w:lastRow="0" w:firstColumn="0" w:lastColumn="0" w:oddVBand="0" w:evenVBand="0" w:oddHBand="0" w:evenHBand="0" w:firstRowFirstColumn="0" w:firstRowLastColumn="0" w:lastRowFirstColumn="0" w:lastRowLastColumn="0"/>
          <w:trHeight w:val="128"/>
        </w:trPr>
        <w:tc>
          <w:tcPr>
            <w:tcW w:w="6518"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60"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48001A">
        <w:trPr>
          <w:trHeight w:val="449"/>
        </w:trPr>
        <w:tc>
          <w:tcPr>
            <w:tcW w:w="6518" w:type="dxa"/>
          </w:tcPr>
          <w:p w14:paraId="4F7AA80E" w14:textId="77777777" w:rsidR="00165170" w:rsidRDefault="00165170" w:rsidP="0048001A">
            <w:pPr>
              <w:spacing w:line="216" w:lineRule="auto"/>
              <w:contextualSpacing/>
              <w:jc w:val="both"/>
              <w:rPr>
                <w:rFonts w:cstheme="minorHAnsi"/>
                <w:bCs/>
                <w:i/>
                <w:iCs/>
                <w:sz w:val="18"/>
                <w:szCs w:val="18"/>
                <w:highlight w:val="green"/>
                <w:lang w:eastAsia="sk-SK"/>
              </w:rPr>
            </w:pPr>
            <w:r w:rsidRPr="007856F9">
              <w:rPr>
                <w:rFonts w:cstheme="minorHAnsi"/>
                <w:bCs/>
                <w:sz w:val="18"/>
                <w:szCs w:val="18"/>
                <w:lang w:eastAsia="sk-SK"/>
              </w:rPr>
              <w:t xml:space="preserve">Študijný program prvého stupňa vysokoškolského štúdia Aplikovaná ekonómia pripravuje absolventov, ktorí sa budú uplatňovať ako odborní pracovníci pracujúci v administratívnych, podporných a obchodných činnostiach (kód 33 ISCO 08) a to najmä v oblasti finančných služieb, v administratíve a vo verejnej správe. Môžu sa uplatňovať na pracovných pozíciách vo firemnom sektore a vo verejnej správe na </w:t>
            </w:r>
            <w:proofErr w:type="spellStart"/>
            <w:r w:rsidRPr="007856F9">
              <w:rPr>
                <w:rFonts w:cstheme="minorHAnsi"/>
                <w:bCs/>
                <w:sz w:val="18"/>
                <w:szCs w:val="18"/>
                <w:lang w:eastAsia="sk-SK"/>
              </w:rPr>
              <w:t>supervízorských</w:t>
            </w:r>
            <w:proofErr w:type="spellEnd"/>
            <w:r w:rsidRPr="007856F9">
              <w:rPr>
                <w:rFonts w:cstheme="minorHAnsi"/>
                <w:bCs/>
                <w:sz w:val="18"/>
                <w:szCs w:val="18"/>
                <w:lang w:eastAsia="sk-SK"/>
              </w:rPr>
              <w:t>, administratívnych, odborných a analytických pozíciách.</w:t>
            </w:r>
            <w:r>
              <w:rPr>
                <w:rFonts w:cstheme="minorHAnsi"/>
                <w:bCs/>
                <w:sz w:val="18"/>
                <w:szCs w:val="18"/>
                <w:lang w:eastAsia="sk-SK"/>
              </w:rPr>
              <w:t xml:space="preserve"> </w:t>
            </w:r>
            <w:r w:rsidRPr="00C83AC0">
              <w:rPr>
                <w:rFonts w:cstheme="minorHAnsi"/>
                <w:sz w:val="18"/>
                <w:szCs w:val="18"/>
              </w:rPr>
              <w:t xml:space="preserve">Výstupy vzdelávania a kvalifikácia získaná absolvovaním študijného programu napĺňa sektorovo-špecifické odborné očakávania na výkon </w:t>
            </w:r>
            <w:r>
              <w:rPr>
                <w:rFonts w:cstheme="minorHAnsi"/>
                <w:sz w:val="18"/>
                <w:szCs w:val="18"/>
              </w:rPr>
              <w:t xml:space="preserve">týchto povolaní: </w:t>
            </w:r>
          </w:p>
          <w:p w14:paraId="798B91BF" w14:textId="4AEF0B93" w:rsidR="00165170" w:rsidRPr="007856F9" w:rsidRDefault="00165170" w:rsidP="00165170">
            <w:pPr>
              <w:spacing w:line="216" w:lineRule="auto"/>
              <w:contextualSpacing/>
              <w:jc w:val="both"/>
              <w:rPr>
                <w:rFonts w:cstheme="minorHAnsi"/>
                <w:bCs/>
                <w:sz w:val="18"/>
                <w:szCs w:val="18"/>
                <w:lang w:eastAsia="sk-SK"/>
              </w:rPr>
            </w:pPr>
          </w:p>
          <w:p w14:paraId="7A63579A"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2422016 – špecialista v oblasti rozvoja vedy, výskumu a inovácií</w:t>
            </w:r>
          </w:p>
          <w:p w14:paraId="50249BAA"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2631001 – špecialista v oblasti národného hospodárstva</w:t>
            </w:r>
          </w:p>
          <w:p w14:paraId="2774B82E"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2631002 – Ekonomický analytik, prognostik</w:t>
            </w:r>
          </w:p>
          <w:p w14:paraId="43CA7402"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3313006 – odborný pracovník v oblasti rozpočtu</w:t>
            </w:r>
          </w:p>
          <w:p w14:paraId="48D14C83"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3314002 – odborný pracovník v oblasti štatistiky</w:t>
            </w:r>
          </w:p>
          <w:p w14:paraId="308AE6E1"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3333003 – odborný pracovník na úseku kontrolnej činnosti vo verejných službách zamestnanosti</w:t>
            </w:r>
          </w:p>
          <w:p w14:paraId="5BC81DB4"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3341003 – supervízor operátorov dát</w:t>
            </w:r>
          </w:p>
          <w:p w14:paraId="272865AC"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3359010 – analytik trhu práce a sociálnej situácie obyvateľstva vo verejnej správe</w:t>
            </w:r>
          </w:p>
          <w:p w14:paraId="53D144CF" w14:textId="77777777" w:rsidR="00165170" w:rsidRDefault="00165170" w:rsidP="00165170">
            <w:pPr>
              <w:spacing w:line="216" w:lineRule="auto"/>
              <w:contextualSpacing/>
              <w:jc w:val="both"/>
              <w:rPr>
                <w:rFonts w:cstheme="minorHAnsi"/>
                <w:bCs/>
                <w:sz w:val="18"/>
                <w:szCs w:val="18"/>
                <w:highlight w:val="green"/>
                <w:lang w:eastAsia="sk-SK"/>
              </w:rPr>
            </w:pPr>
          </w:p>
          <w:p w14:paraId="15B4C949" w14:textId="0EE399D7" w:rsidR="009C08C0" w:rsidRPr="00165170" w:rsidRDefault="00165170" w:rsidP="00E815D8">
            <w:pPr>
              <w:spacing w:line="216" w:lineRule="auto"/>
              <w:contextualSpacing/>
              <w:jc w:val="both"/>
              <w:rPr>
                <w:rFonts w:cstheme="minorHAnsi"/>
                <w:bCs/>
                <w:sz w:val="18"/>
                <w:szCs w:val="18"/>
                <w:lang w:eastAsia="sk-SK"/>
              </w:rPr>
            </w:pPr>
            <w:r w:rsidRPr="007856F9">
              <w:rPr>
                <w:rFonts w:cstheme="minorHAnsi"/>
                <w:bCs/>
                <w:sz w:val="18"/>
                <w:szCs w:val="18"/>
                <w:lang w:eastAsia="sk-SK"/>
              </w:rPr>
              <w:t xml:space="preserve">Podporné stanoviská  relevantných strán sú súčasťou príloh Opisu </w:t>
            </w:r>
            <w:r>
              <w:rPr>
                <w:rFonts w:cstheme="minorHAnsi"/>
                <w:bCs/>
                <w:sz w:val="18"/>
                <w:szCs w:val="18"/>
                <w:lang w:eastAsia="sk-SK"/>
              </w:rPr>
              <w:t xml:space="preserve">študijného programu, bod </w:t>
            </w:r>
            <w:r w:rsidRPr="00644F23">
              <w:rPr>
                <w:rFonts w:cstheme="minorHAnsi"/>
                <w:bCs/>
                <w:iCs/>
                <w:sz w:val="18"/>
                <w:szCs w:val="18"/>
                <w:lang w:eastAsia="sk-SK"/>
              </w:rPr>
              <w:t>4</w:t>
            </w:r>
            <w:r>
              <w:rPr>
                <w:rFonts w:cstheme="minorHAnsi"/>
                <w:bCs/>
                <w:iCs/>
                <w:sz w:val="18"/>
                <w:szCs w:val="18"/>
                <w:lang w:eastAsia="sk-SK"/>
              </w:rPr>
              <w:t xml:space="preserve">, v </w:t>
            </w:r>
            <w:r w:rsidRPr="00644F23">
              <w:rPr>
                <w:rFonts w:cstheme="minorHAnsi"/>
                <w:bCs/>
                <w:iCs/>
                <w:sz w:val="18"/>
                <w:szCs w:val="18"/>
                <w:lang w:eastAsia="sk-SK"/>
              </w:rPr>
              <w:t>časti 2.</w:t>
            </w:r>
          </w:p>
        </w:tc>
        <w:tc>
          <w:tcPr>
            <w:tcW w:w="3260" w:type="dxa"/>
          </w:tcPr>
          <w:p w14:paraId="4067C1C6" w14:textId="77777777" w:rsidR="0042299F" w:rsidRDefault="0042299F" w:rsidP="00E815D8">
            <w:pPr>
              <w:spacing w:line="216" w:lineRule="auto"/>
              <w:contextualSpacing/>
              <w:rPr>
                <w:rFonts w:cstheme="minorHAnsi"/>
                <w:bCs/>
                <w:i/>
                <w:iCs/>
                <w:color w:val="A6A6A6" w:themeColor="background1" w:themeShade="A6"/>
                <w:sz w:val="16"/>
                <w:szCs w:val="16"/>
                <w:lang w:eastAsia="sk-SK"/>
              </w:rPr>
            </w:pPr>
          </w:p>
          <w:p w14:paraId="539AB5BB" w14:textId="0EA739F9" w:rsidR="0042299F" w:rsidRPr="00C83AC0" w:rsidRDefault="0042299F"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Pr="00FB5C6C" w:rsidRDefault="000D6C84" w:rsidP="00E815D8">
      <w:pPr>
        <w:pStyle w:val="Default"/>
        <w:spacing w:line="216" w:lineRule="auto"/>
        <w:jc w:val="both"/>
        <w:rPr>
          <w:rFonts w:asciiTheme="minorHAnsi" w:hAnsiTheme="minorHAnsi" w:cstheme="minorHAnsi"/>
          <w:b/>
          <w:bCs/>
          <w:sz w:val="18"/>
          <w:szCs w:val="18"/>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FB5C6C">
        <w:rPr>
          <w:rFonts w:asciiTheme="minorHAnsi" w:hAnsiTheme="minorHAnsi" w:cstheme="minorHAnsi"/>
          <w:b/>
          <w:bCs/>
          <w:sz w:val="18"/>
          <w:szCs w:val="18"/>
        </w:rPr>
        <w:t>SP 2.9.</w:t>
      </w:r>
      <w:r w:rsidRPr="00FB5C6C">
        <w:rPr>
          <w:rFonts w:asciiTheme="minorHAnsi" w:hAnsiTheme="minorHAnsi" w:cstheme="minorHAnsi"/>
          <w:sz w:val="18"/>
          <w:szCs w:val="18"/>
        </w:rPr>
        <w:t xml:space="preserve"> </w:t>
      </w:r>
      <w:r w:rsidR="00070E54" w:rsidRPr="00FB5C6C">
        <w:rPr>
          <w:rFonts w:asciiTheme="minorHAnsi" w:hAnsiTheme="minorHAnsi" w:cstheme="minorHAnsi"/>
          <w:sz w:val="18"/>
          <w:szCs w:val="18"/>
        </w:rPr>
        <w:t>Odborný</w:t>
      </w:r>
      <w:r w:rsidR="00070E54" w:rsidRPr="00C83AC0">
        <w:rPr>
          <w:rFonts w:asciiTheme="minorHAnsi" w:hAnsiTheme="minorHAnsi" w:cstheme="minorHAnsi"/>
          <w:sz w:val="18"/>
          <w:szCs w:val="18"/>
        </w:rPr>
        <w:t xml:space="preserve">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D120D80" w14:textId="385C631A" w:rsidR="00644F23" w:rsidRPr="00D23A46" w:rsidRDefault="00A72015" w:rsidP="00D23A46">
            <w:pPr>
              <w:spacing w:line="216" w:lineRule="auto"/>
              <w:contextualSpacing/>
              <w:jc w:val="both"/>
              <w:rPr>
                <w:rFonts w:cstheme="minorHAnsi"/>
                <w:bCs/>
                <w:iCs/>
                <w:sz w:val="18"/>
                <w:szCs w:val="18"/>
                <w:lang w:eastAsia="sk-SK"/>
              </w:rPr>
            </w:pPr>
            <w:r w:rsidRPr="003274FB">
              <w:rPr>
                <w:rFonts w:cstheme="minorHAnsi"/>
                <w:bCs/>
                <w:iCs/>
                <w:sz w:val="18"/>
                <w:szCs w:val="18"/>
                <w:lang w:eastAsia="sk-SK"/>
              </w:rPr>
              <w:t>Stanovené ciele a výstupy vzdelávania sa dosahujú prostredníctvom sekvencie študijných predmetov (povinných a povinne voliteľných) a ďalších vzdelávacích činností, ktoré na seba logicky nadväzujú a zaručujú ich naplnenie. V prvých troch semestroch získajú študenti na predmetoch vedomosti o základných ekonomických zákonitostiach a</w:t>
            </w:r>
            <w:r>
              <w:rPr>
                <w:rFonts w:cstheme="minorHAnsi"/>
                <w:bCs/>
                <w:iCs/>
                <w:sz w:val="18"/>
                <w:szCs w:val="18"/>
                <w:lang w:eastAsia="sk-SK"/>
              </w:rPr>
              <w:t> </w:t>
            </w:r>
            <w:r w:rsidRPr="003274FB">
              <w:rPr>
                <w:rFonts w:cstheme="minorHAnsi"/>
                <w:bCs/>
                <w:iCs/>
                <w:sz w:val="18"/>
                <w:szCs w:val="18"/>
                <w:lang w:eastAsia="sk-SK"/>
              </w:rPr>
              <w:t>princípoch</w:t>
            </w:r>
            <w:r>
              <w:rPr>
                <w:rFonts w:cstheme="minorHAnsi"/>
                <w:bCs/>
                <w:iCs/>
                <w:sz w:val="18"/>
                <w:szCs w:val="18"/>
                <w:lang w:eastAsia="sk-SK"/>
              </w:rPr>
              <w:t xml:space="preserve"> (Základy ekonómie 1, Základy ekonómie 2, Hospodárska politika)</w:t>
            </w:r>
            <w:r w:rsidRPr="003274FB">
              <w:rPr>
                <w:rFonts w:cstheme="minorHAnsi"/>
                <w:bCs/>
                <w:iCs/>
                <w:sz w:val="18"/>
                <w:szCs w:val="18"/>
                <w:lang w:eastAsia="sk-SK"/>
              </w:rPr>
              <w:t>, základné vedomosti z financií a podnikovo-hospodárskych náuk</w:t>
            </w:r>
            <w:r>
              <w:rPr>
                <w:rFonts w:cstheme="minorHAnsi"/>
                <w:bCs/>
                <w:iCs/>
                <w:sz w:val="18"/>
                <w:szCs w:val="18"/>
                <w:lang w:eastAsia="sk-SK"/>
              </w:rPr>
              <w:t xml:space="preserve"> (Podnikové hospodárstvo, Financie, </w:t>
            </w:r>
            <w:proofErr w:type="spellStart"/>
            <w:r>
              <w:rPr>
                <w:rFonts w:cstheme="minorHAnsi"/>
                <w:bCs/>
                <w:iCs/>
                <w:sz w:val="18"/>
                <w:szCs w:val="18"/>
                <w:lang w:eastAsia="sk-SK"/>
              </w:rPr>
              <w:t>Daňovníctvo</w:t>
            </w:r>
            <w:proofErr w:type="spellEnd"/>
            <w:r>
              <w:rPr>
                <w:rFonts w:cstheme="minorHAnsi"/>
                <w:bCs/>
                <w:iCs/>
                <w:sz w:val="18"/>
                <w:szCs w:val="18"/>
                <w:lang w:eastAsia="sk-SK"/>
              </w:rPr>
              <w:t>, Účtovníctvo pre manažérov)</w:t>
            </w:r>
            <w:r w:rsidRPr="003274FB">
              <w:rPr>
                <w:rFonts w:cstheme="minorHAnsi"/>
                <w:bCs/>
                <w:iCs/>
                <w:sz w:val="18"/>
                <w:szCs w:val="18"/>
                <w:lang w:eastAsia="sk-SK"/>
              </w:rPr>
              <w:t xml:space="preserve">. </w:t>
            </w:r>
            <w:r>
              <w:rPr>
                <w:rFonts w:cstheme="minorHAnsi"/>
                <w:bCs/>
                <w:iCs/>
                <w:sz w:val="18"/>
                <w:szCs w:val="18"/>
                <w:lang w:eastAsia="sk-SK"/>
              </w:rPr>
              <w:t>Zároveň z</w:t>
            </w:r>
            <w:r w:rsidRPr="003274FB">
              <w:rPr>
                <w:rFonts w:cstheme="minorHAnsi"/>
                <w:bCs/>
                <w:iCs/>
                <w:sz w:val="18"/>
                <w:szCs w:val="18"/>
                <w:lang w:eastAsia="sk-SK"/>
              </w:rPr>
              <w:t>ískajú vedomosti  z analytických a štatistických metód</w:t>
            </w:r>
            <w:r>
              <w:rPr>
                <w:rFonts w:cstheme="minorHAnsi"/>
                <w:bCs/>
                <w:iCs/>
                <w:sz w:val="18"/>
                <w:szCs w:val="18"/>
                <w:lang w:eastAsia="sk-SK"/>
              </w:rPr>
              <w:t xml:space="preserve"> </w:t>
            </w:r>
            <w:r w:rsidRPr="003274FB">
              <w:rPr>
                <w:rFonts w:cstheme="minorHAnsi"/>
                <w:bCs/>
                <w:iCs/>
                <w:sz w:val="18"/>
                <w:szCs w:val="18"/>
                <w:lang w:eastAsia="sk-SK"/>
              </w:rPr>
              <w:t>a osvoja si prácu s medzinárodnými databázami</w:t>
            </w:r>
            <w:r>
              <w:rPr>
                <w:rFonts w:cstheme="minorHAnsi"/>
                <w:bCs/>
                <w:iCs/>
                <w:sz w:val="18"/>
                <w:szCs w:val="18"/>
                <w:lang w:eastAsia="sk-SK"/>
              </w:rPr>
              <w:t xml:space="preserve"> (Matematika pre ekonómov, Vybrané kapitoly z matematiky pre ekonómov, Štatistika, Úvod do ekonometrie 1)</w:t>
            </w:r>
            <w:r w:rsidRPr="003274FB">
              <w:rPr>
                <w:rFonts w:cstheme="minorHAnsi"/>
                <w:bCs/>
                <w:iCs/>
                <w:sz w:val="18"/>
                <w:szCs w:val="18"/>
                <w:lang w:eastAsia="sk-SK"/>
              </w:rPr>
              <w:t>. V ďalších troch semestroch si študenti rozvíjajú vedomosti z</w:t>
            </w:r>
            <w:r>
              <w:rPr>
                <w:rFonts w:cstheme="minorHAnsi"/>
                <w:bCs/>
                <w:iCs/>
                <w:sz w:val="18"/>
                <w:szCs w:val="18"/>
                <w:lang w:eastAsia="sk-SK"/>
              </w:rPr>
              <w:t> </w:t>
            </w:r>
            <w:r w:rsidRPr="003274FB">
              <w:rPr>
                <w:rFonts w:cstheme="minorHAnsi"/>
                <w:bCs/>
                <w:iCs/>
                <w:sz w:val="18"/>
                <w:szCs w:val="18"/>
                <w:lang w:eastAsia="sk-SK"/>
              </w:rPr>
              <w:t>ekonómie</w:t>
            </w:r>
            <w:r>
              <w:rPr>
                <w:rFonts w:cstheme="minorHAnsi"/>
                <w:bCs/>
                <w:iCs/>
                <w:sz w:val="18"/>
                <w:szCs w:val="18"/>
                <w:lang w:eastAsia="sk-SK"/>
              </w:rPr>
              <w:t xml:space="preserve"> (Mikroekonómia, Makroekonómia, Ekonómia rozvoja, Metodológia ekonómie, Regionálna ekonómia a politika) </w:t>
            </w:r>
            <w:r w:rsidRPr="003274FB">
              <w:rPr>
                <w:rFonts w:cstheme="minorHAnsi"/>
                <w:bCs/>
                <w:iCs/>
                <w:sz w:val="18"/>
                <w:szCs w:val="18"/>
                <w:lang w:eastAsia="sk-SK"/>
              </w:rPr>
              <w:t>a ďalších ekonomických disciplín</w:t>
            </w:r>
            <w:r>
              <w:rPr>
                <w:rFonts w:cstheme="minorHAnsi"/>
                <w:bCs/>
                <w:iCs/>
                <w:sz w:val="18"/>
                <w:szCs w:val="18"/>
                <w:lang w:eastAsia="sk-SK"/>
              </w:rPr>
              <w:t xml:space="preserve"> (Verejné financie, Všeobecné hospodárske dejiny, Vývoj ekonomickej vedy)</w:t>
            </w:r>
            <w:r w:rsidRPr="003274FB">
              <w:rPr>
                <w:rFonts w:cstheme="minorHAnsi"/>
                <w:bCs/>
                <w:iCs/>
                <w:sz w:val="18"/>
                <w:szCs w:val="18"/>
                <w:lang w:eastAsia="sk-SK"/>
              </w:rPr>
              <w:t>, osvojujú si analytické zručnosti</w:t>
            </w:r>
            <w:r>
              <w:rPr>
                <w:rFonts w:cstheme="minorHAnsi"/>
                <w:bCs/>
                <w:iCs/>
                <w:sz w:val="18"/>
                <w:szCs w:val="18"/>
                <w:lang w:eastAsia="sk-SK"/>
              </w:rPr>
              <w:t xml:space="preserve"> (Kvantitatívne metódy v ekonómii, Národné účty, Úvod do vizualizácie dát, Úvod do ekonometrie 2, Úvod do experimentálnych metód ekonómie). V priebehu štúdia si študenti</w:t>
            </w:r>
            <w:r w:rsidRPr="003274FB">
              <w:rPr>
                <w:rFonts w:cstheme="minorHAnsi"/>
                <w:bCs/>
                <w:iCs/>
                <w:sz w:val="18"/>
                <w:szCs w:val="18"/>
                <w:lang w:eastAsia="sk-SK"/>
              </w:rPr>
              <w:t xml:space="preserve"> rozvíjajú komunikačné zručnosti, schopnosti tímovej práce</w:t>
            </w:r>
            <w:r>
              <w:rPr>
                <w:rFonts w:cstheme="minorHAnsi"/>
                <w:bCs/>
                <w:iCs/>
                <w:sz w:val="18"/>
                <w:szCs w:val="18"/>
                <w:lang w:eastAsia="sk-SK"/>
              </w:rPr>
              <w:t xml:space="preserve"> v slovenskom ako aj anglickom jazyku (Cudzí jazyk 1 a 2, Kritické myslenie a argumentácia, </w:t>
            </w:r>
            <w:r>
              <w:rPr>
                <w:rFonts w:cstheme="minorHAnsi"/>
                <w:bCs/>
                <w:iCs/>
                <w:sz w:val="18"/>
                <w:szCs w:val="18"/>
                <w:lang w:eastAsia="sk-SK"/>
              </w:rPr>
              <w:lastRenderedPageBreak/>
              <w:t>Prípadové štúdie z hospodárskej politiky 1 a 2)</w:t>
            </w:r>
            <w:r w:rsidRPr="003274FB">
              <w:rPr>
                <w:rFonts w:cstheme="minorHAnsi"/>
                <w:bCs/>
                <w:iCs/>
                <w:sz w:val="18"/>
                <w:szCs w:val="18"/>
                <w:lang w:eastAsia="sk-SK"/>
              </w:rPr>
              <w:t>. Získané vedomosti a zručnosti aplikujú na riešenie problémov v ďalších povinných, a povinne voliteľných predmetoch podľa zvoleného zamerania</w:t>
            </w:r>
            <w:r>
              <w:rPr>
                <w:rFonts w:cstheme="minorHAnsi"/>
                <w:bCs/>
                <w:iCs/>
                <w:sz w:val="18"/>
                <w:szCs w:val="18"/>
                <w:lang w:eastAsia="sk-SK"/>
              </w:rPr>
              <w:t xml:space="preserve"> (Seminár z aplikovanej mikroekonomickej analýzy, Seminár z aplikovanej makroekonomickej analýzy, Prípadové štúdie zo sociálnej politiky)</w:t>
            </w:r>
            <w:r w:rsidRPr="003274FB">
              <w:rPr>
                <w:rFonts w:cstheme="minorHAnsi"/>
                <w:bCs/>
                <w:iCs/>
                <w:sz w:val="18"/>
                <w:szCs w:val="18"/>
                <w:lang w:eastAsia="sk-SK"/>
              </w:rPr>
              <w:t xml:space="preserve">. Predmety sú zabezpečované osobami, ktoré publikujú svoj originálny výskum v daných oblastiach výučby, čo vytvára predpoklady </w:t>
            </w:r>
            <w:r>
              <w:rPr>
                <w:rFonts w:cstheme="minorHAnsi"/>
                <w:bCs/>
                <w:iCs/>
                <w:sz w:val="18"/>
                <w:szCs w:val="18"/>
                <w:lang w:eastAsia="sk-SK"/>
              </w:rPr>
              <w:t xml:space="preserve">na </w:t>
            </w:r>
            <w:r w:rsidRPr="003274FB">
              <w:rPr>
                <w:rFonts w:cstheme="minorHAnsi"/>
                <w:bCs/>
                <w:iCs/>
                <w:sz w:val="18"/>
                <w:szCs w:val="18"/>
                <w:lang w:eastAsia="sk-SK"/>
              </w:rPr>
              <w:t>prenos nových poznatkov z jednotlivých oblastí ekonómie do pedagogického procesu. Odporúčané študijné materiály sa neustále inovujú tak, aby zodpovedali aktuálnym ekonomickým a spoločenským problémom, používajú sa aktuálne odborné a vedecké štúdie a články, na ktorých sú ilustrované a aplikované vedomosti a zručnosti získané na predmetoch, ktoré tvoria jadro študijného programu.</w:t>
            </w:r>
          </w:p>
        </w:tc>
        <w:tc>
          <w:tcPr>
            <w:tcW w:w="2410" w:type="dxa"/>
          </w:tcPr>
          <w:p w14:paraId="289CB7E6" w14:textId="4828A3B4" w:rsidR="00280D07" w:rsidRPr="00C83AC0" w:rsidRDefault="00D23A4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Študijný plán programu Aplikovaná ekonómia na 1 stupni</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3E6A4C">
        <w:rPr>
          <w:rFonts w:asciiTheme="minorHAnsi" w:hAnsiTheme="minorHAnsi" w:cstheme="minorHAnsi"/>
          <w:b/>
          <w:bCs/>
          <w:color w:val="auto"/>
          <w:sz w:val="18"/>
          <w:szCs w:val="18"/>
        </w:rPr>
        <w:t>SP 2.10</w:t>
      </w:r>
      <w:r w:rsidR="00C1092C" w:rsidRPr="003E6A4C">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3E6A4C" w:rsidRPr="00C83AC0" w14:paraId="55D8303E" w14:textId="77777777" w:rsidTr="00550DCC">
        <w:trPr>
          <w:trHeight w:val="447"/>
        </w:trPr>
        <w:tc>
          <w:tcPr>
            <w:tcW w:w="7373" w:type="dxa"/>
          </w:tcPr>
          <w:p w14:paraId="6ECDAA8C" w14:textId="77777777" w:rsidR="003E6A4C" w:rsidRDefault="003E6A4C" w:rsidP="003E6A4C">
            <w:pPr>
              <w:spacing w:line="216" w:lineRule="auto"/>
              <w:contextualSpacing/>
              <w:jc w:val="both"/>
              <w:rPr>
                <w:rFonts w:ascii="Calibri" w:hAnsi="Calibri" w:cs="Calibri"/>
                <w:bCs/>
                <w:sz w:val="18"/>
                <w:szCs w:val="18"/>
                <w:shd w:val="clear" w:color="auto" w:fill="FFFFFF"/>
              </w:rPr>
            </w:pPr>
            <w:r w:rsidRPr="00C425A9">
              <w:rPr>
                <w:rFonts w:ascii="Calibri" w:hAnsi="Calibri" w:cs="Calibri"/>
                <w:bCs/>
                <w:iCs/>
                <w:sz w:val="18"/>
                <w:szCs w:val="18"/>
                <w:lang w:eastAsia="sk-SK"/>
              </w:rPr>
              <w:t xml:space="preserve">Študijný program v 1. stupni štúdia má štandardnú dĺžku štúdia v dennej forme </w:t>
            </w:r>
            <w:r>
              <w:rPr>
                <w:rFonts w:ascii="Calibri" w:hAnsi="Calibri" w:cs="Calibri"/>
                <w:bCs/>
                <w:iCs/>
                <w:sz w:val="18"/>
                <w:szCs w:val="18"/>
                <w:lang w:eastAsia="sk-SK"/>
              </w:rPr>
              <w:t>tri</w:t>
            </w:r>
            <w:r w:rsidRPr="00C425A9">
              <w:rPr>
                <w:rFonts w:ascii="Calibri" w:hAnsi="Calibri" w:cs="Calibri"/>
                <w:bCs/>
                <w:iCs/>
                <w:sz w:val="18"/>
                <w:szCs w:val="18"/>
                <w:lang w:eastAsia="sk-SK"/>
              </w:rPr>
              <w:t xml:space="preserve"> akademické roky a v externej forme </w:t>
            </w:r>
            <w:r>
              <w:rPr>
                <w:rFonts w:ascii="Calibri" w:hAnsi="Calibri" w:cs="Calibri"/>
                <w:bCs/>
                <w:iCs/>
                <w:sz w:val="18"/>
                <w:szCs w:val="18"/>
                <w:lang w:eastAsia="sk-SK"/>
              </w:rPr>
              <w:t xml:space="preserve">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4CFDD4FE" w14:textId="77777777" w:rsidR="003E6A4C" w:rsidRDefault="003E6A4C" w:rsidP="003E6A4C">
            <w:pPr>
              <w:spacing w:line="216" w:lineRule="auto"/>
              <w:contextualSpacing/>
              <w:jc w:val="both"/>
              <w:rPr>
                <w:rFonts w:ascii="Calibri" w:hAnsi="Calibri" w:cs="Calibri"/>
                <w:bCs/>
                <w:sz w:val="18"/>
                <w:szCs w:val="18"/>
                <w:shd w:val="clear" w:color="auto" w:fill="FFFFFF"/>
              </w:rPr>
            </w:pPr>
          </w:p>
          <w:p w14:paraId="7FAC5EE9" w14:textId="77777777" w:rsidR="003E6A4C" w:rsidRDefault="003E6A4C" w:rsidP="003E6A4C">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12C20FBA" w14:textId="77777777" w:rsidR="003E6A4C" w:rsidRDefault="003E6A4C" w:rsidP="003E6A4C">
            <w:pPr>
              <w:spacing w:line="216" w:lineRule="auto"/>
              <w:contextualSpacing/>
              <w:jc w:val="both"/>
              <w:rPr>
                <w:rFonts w:ascii="Calibri" w:hAnsi="Calibri" w:cs="Calibri"/>
                <w:bCs/>
                <w:sz w:val="18"/>
                <w:szCs w:val="18"/>
                <w:shd w:val="clear" w:color="auto" w:fill="FFFFFF"/>
              </w:rPr>
            </w:pPr>
          </w:p>
          <w:p w14:paraId="264FE9F9" w14:textId="793B2342" w:rsidR="003E6A4C" w:rsidRPr="00757F2B" w:rsidRDefault="003E6A4C" w:rsidP="00757F2B">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410" w:type="dxa"/>
          </w:tcPr>
          <w:p w14:paraId="54303E88" w14:textId="77777777" w:rsidR="00146782" w:rsidRPr="00FC6D91" w:rsidRDefault="00AB01C9" w:rsidP="00146782">
            <w:pPr>
              <w:spacing w:line="216" w:lineRule="auto"/>
              <w:contextualSpacing/>
              <w:rPr>
                <w:rFonts w:cstheme="minorHAnsi"/>
                <w:bCs/>
                <w:i/>
                <w:iCs/>
                <w:color w:val="7F7F7F" w:themeColor="text1" w:themeTint="80"/>
                <w:sz w:val="16"/>
                <w:szCs w:val="16"/>
                <w:lang w:eastAsia="sk-SK"/>
              </w:rPr>
            </w:pPr>
            <w:hyperlink r:id="rId15" w:history="1">
              <w:r w:rsidR="00146782" w:rsidRPr="00FC6D91">
                <w:rPr>
                  <w:rStyle w:val="Hypertextovprepojenie"/>
                  <w:rFonts w:cstheme="minorHAnsi"/>
                  <w:bCs/>
                  <w:i/>
                  <w:iCs/>
                  <w:sz w:val="16"/>
                  <w:szCs w:val="16"/>
                  <w:u w:val="none"/>
                  <w:lang w:eastAsia="sk-SK"/>
                </w:rPr>
                <w:t>Študijný poriadok EU v Bratislave</w:t>
              </w:r>
            </w:hyperlink>
          </w:p>
          <w:p w14:paraId="59DBCD02" w14:textId="77777777" w:rsidR="00146782" w:rsidRPr="00C425A9" w:rsidRDefault="00146782" w:rsidP="00146782">
            <w:pPr>
              <w:spacing w:line="216" w:lineRule="auto"/>
              <w:contextualSpacing/>
              <w:rPr>
                <w:rFonts w:cstheme="minorHAnsi"/>
                <w:bCs/>
                <w:i/>
                <w:iCs/>
                <w:color w:val="7F7F7F" w:themeColor="text1" w:themeTint="80"/>
                <w:sz w:val="18"/>
                <w:szCs w:val="18"/>
                <w:lang w:eastAsia="sk-SK"/>
              </w:rPr>
            </w:pPr>
          </w:p>
          <w:p w14:paraId="62CFB824" w14:textId="6054AB41" w:rsidR="003E6A4C" w:rsidRPr="00C83AC0" w:rsidRDefault="00146782" w:rsidP="00146782">
            <w:pPr>
              <w:spacing w:line="216" w:lineRule="auto"/>
              <w:contextualSpacing/>
              <w:rPr>
                <w:rFonts w:cstheme="minorHAnsi"/>
                <w:sz w:val="18"/>
                <w:szCs w:val="18"/>
                <w:lang w:eastAsia="sk-SK"/>
              </w:rPr>
            </w:pPr>
            <w:r w:rsidRPr="00B96291">
              <w:rPr>
                <w:rFonts w:cstheme="minorHAnsi"/>
                <w:bCs/>
                <w:i/>
                <w:iCs/>
                <w:color w:val="7F7F7F" w:themeColor="text1" w:themeTint="80"/>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3E6A4C">
        <w:rPr>
          <w:rFonts w:cstheme="minorHAnsi"/>
          <w:b/>
          <w:bCs/>
          <w:sz w:val="18"/>
          <w:szCs w:val="18"/>
        </w:rPr>
        <w:t>SP 2.12</w:t>
      </w:r>
      <w:r w:rsidR="00AE0018" w:rsidRPr="003E6A4C">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0522AE07" w14:textId="3F453A5D" w:rsidR="001870D3" w:rsidRPr="00757F2B" w:rsidRDefault="00757F2B" w:rsidP="003E6A4C">
            <w:pPr>
              <w:spacing w:line="216" w:lineRule="auto"/>
              <w:contextualSpacing/>
              <w:jc w:val="both"/>
              <w:rPr>
                <w:rFonts w:cstheme="minorHAnsi"/>
                <w:iCs/>
                <w:sz w:val="18"/>
                <w:szCs w:val="18"/>
                <w:lang w:eastAsia="sk-SK"/>
              </w:rPr>
            </w:pPr>
            <w:r w:rsidRPr="00CC2B0A">
              <w:rPr>
                <w:rFonts w:cstheme="minorHAnsi"/>
                <w:iCs/>
                <w:sz w:val="18"/>
                <w:szCs w:val="18"/>
                <w:lang w:eastAsia="sk-SK"/>
              </w:rPr>
              <w:t xml:space="preserve">Študent v 1. stupni štúdia programu Aplikovaná ekonómia vykonáva tvorivú činnosť, pri ktorej samostatne aplikuje získané vedomosti a zručnosti na riešenie špecifických ekonomických problémov v meniacom sa </w:t>
            </w:r>
            <w:r>
              <w:rPr>
                <w:rFonts w:cstheme="minorHAnsi"/>
                <w:iCs/>
                <w:sz w:val="18"/>
                <w:szCs w:val="18"/>
                <w:lang w:eastAsia="sk-SK"/>
              </w:rPr>
              <w:t xml:space="preserve">spoločenskom </w:t>
            </w:r>
            <w:r w:rsidRPr="00CC2B0A">
              <w:rPr>
                <w:rFonts w:cstheme="minorHAnsi"/>
                <w:iCs/>
                <w:sz w:val="18"/>
                <w:szCs w:val="18"/>
                <w:lang w:eastAsia="sk-SK"/>
              </w:rPr>
              <w:t xml:space="preserve">prostredí. Vie získať rôzne typy ekonomických údajov z domácich aj medzinárodných databáz, analyticky a štatisticky ich preskúmať, výsledky interpretovať a syntetizovať, navrhnúť riešenia, a zrozumiteľne a úderne ich komunikovať v súlade so štandardom pre akademické písanie a prezentačné zručnosti. </w:t>
            </w:r>
            <w:r>
              <w:rPr>
                <w:rFonts w:cstheme="minorHAnsi"/>
                <w:iCs/>
                <w:sz w:val="18"/>
                <w:szCs w:val="18"/>
                <w:lang w:eastAsia="sk-SK"/>
              </w:rPr>
              <w:t>Témy záverečných prác sú v súlade s vzdelávacími cieľmi študijného programu. Študenti majú možnosť navrhovať vlastné, individuálne témy záverečných prác podľa oblasti záujmu. Záverečné práce sú vypisované v oblastiach, na ktoré je študijný program zameraný a ktoré sú aj predmetom výskumného zamerania jednotlivých katedier participujúcich na realizácii tohto študijného programu.</w:t>
            </w:r>
            <w:r w:rsidR="001870D3" w:rsidRPr="001870D3">
              <w:rPr>
                <w:rFonts w:cstheme="minorHAnsi"/>
                <w:iCs/>
                <w:sz w:val="16"/>
                <w:szCs w:val="16"/>
                <w:lang w:eastAsia="sk-SK"/>
              </w:rPr>
              <w:t xml:space="preserve"> </w:t>
            </w:r>
          </w:p>
        </w:tc>
        <w:tc>
          <w:tcPr>
            <w:tcW w:w="2268" w:type="dxa"/>
          </w:tcPr>
          <w:p w14:paraId="1E7AFB31" w14:textId="6781AB3C" w:rsidR="00280D07" w:rsidRPr="0042299F" w:rsidRDefault="004F4C8D" w:rsidP="00E815D8">
            <w:pPr>
              <w:spacing w:line="216" w:lineRule="auto"/>
              <w:contextualSpacing/>
              <w:rPr>
                <w:rFonts w:cstheme="minorHAnsi"/>
                <w:i/>
                <w:sz w:val="16"/>
                <w:szCs w:val="16"/>
                <w:lang w:eastAsia="sk-SK"/>
              </w:rPr>
            </w:pPr>
            <w:r w:rsidRPr="0042299F">
              <w:rPr>
                <w:rFonts w:cstheme="minorHAnsi"/>
                <w:i/>
                <w:sz w:val="16"/>
                <w:szCs w:val="16"/>
                <w:lang w:eastAsia="sk-SK"/>
              </w:rPr>
              <w:t>Zoznam tém záverečných prác aj s anotáciou je prílohou žiadosti o akreditáciu študijného programu</w:t>
            </w:r>
            <w:r w:rsidR="0042299F">
              <w:rPr>
                <w:rFonts w:cstheme="minorHAnsi"/>
                <w:i/>
                <w:sz w:val="16"/>
                <w:szCs w:val="16"/>
                <w:lang w:eastAsia="sk-SK"/>
              </w:rPr>
              <w:t>.</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3E6A4C" w:rsidRPr="00C83AC0" w14:paraId="5115999B" w14:textId="77777777" w:rsidTr="00F4422E">
        <w:trPr>
          <w:trHeight w:val="559"/>
        </w:trPr>
        <w:tc>
          <w:tcPr>
            <w:tcW w:w="7510" w:type="dxa"/>
          </w:tcPr>
          <w:p w14:paraId="12028390" w14:textId="77777777" w:rsidR="003E6A4C" w:rsidRDefault="003E6A4C" w:rsidP="003E6A4C">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057DF652"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4C5F5472" w14:textId="77777777" w:rsidR="003E6A4C" w:rsidRDefault="003E6A4C" w:rsidP="003E6A4C">
            <w:pPr>
              <w:spacing w:line="216" w:lineRule="auto"/>
              <w:contextualSpacing/>
              <w:jc w:val="both"/>
              <w:rPr>
                <w:rFonts w:cstheme="minorHAnsi"/>
                <w:bCs/>
                <w:iCs/>
                <w:sz w:val="18"/>
                <w:szCs w:val="18"/>
                <w:u w:val="single"/>
                <w:lang w:eastAsia="sk-SK"/>
              </w:rPr>
            </w:pPr>
          </w:p>
          <w:p w14:paraId="00377D26" w14:textId="77777777" w:rsidR="003E6A4C" w:rsidRDefault="003E6A4C" w:rsidP="003E6A4C">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lastRenderedPageBreak/>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BC8C536"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1042A17B"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6739ACF2" w14:textId="77777777" w:rsidR="003E6A4C" w:rsidRDefault="003E6A4C" w:rsidP="003E6A4C">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2AACA1C6"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3BC6E4F3"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584A04B5" w14:textId="77777777" w:rsidR="003E6A4C" w:rsidRDefault="003E6A4C" w:rsidP="003E6A4C">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AA38A11"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5EF480BF" w14:textId="77777777" w:rsidR="003E6A4C" w:rsidRDefault="003E6A4C" w:rsidP="003E6A4C">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64FBFFAB" w14:textId="77777777" w:rsidR="003E6A4C" w:rsidRDefault="003E6A4C" w:rsidP="003E6A4C">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328C2C9F" w14:textId="77777777" w:rsidR="003E6A4C" w:rsidRPr="005E0CFC" w:rsidRDefault="003E6A4C" w:rsidP="003E6A4C">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4698A003" w14:textId="77777777" w:rsidR="003E6A4C" w:rsidRDefault="003E6A4C" w:rsidP="003E6A4C">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683F5B2B" w:rsidR="003E6A4C" w:rsidRPr="00C83AC0" w:rsidRDefault="003E6A4C" w:rsidP="003E6A4C">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7066FBB2" w14:textId="77777777" w:rsidR="00042C6E" w:rsidRPr="00F7241E" w:rsidRDefault="00042C6E" w:rsidP="00042C6E">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39D2DF04" w:rsidR="003E6A4C" w:rsidRPr="00C83AC0" w:rsidRDefault="00042C6E" w:rsidP="00042C6E">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3E6A4C">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048851F1" w14:textId="77777777" w:rsidR="00162F26" w:rsidRDefault="00162F26" w:rsidP="00162F26">
            <w:pPr>
              <w:spacing w:line="216" w:lineRule="auto"/>
              <w:contextualSpacing/>
              <w:jc w:val="both"/>
              <w:rPr>
                <w:rFonts w:cstheme="minorHAnsi"/>
                <w:iCs/>
                <w:sz w:val="18"/>
                <w:szCs w:val="18"/>
                <w:lang w:eastAsia="sk-SK"/>
              </w:rPr>
            </w:pPr>
            <w:r w:rsidRPr="003D455D">
              <w:rPr>
                <w:rFonts w:cstheme="minorHAnsi"/>
                <w:iCs/>
                <w:sz w:val="18"/>
                <w:szCs w:val="18"/>
                <w:lang w:eastAsia="sk-SK"/>
              </w:rPr>
              <w:t>V študijnom programe kladieme dôraz na aktívne metódy výučby pred pasívnymi metódami, študenti dostávajú nestále spätnú väzbu, výsledky samostatnej práce nie len odovzdávajú, ale aj aktívne prezentujú a kriticky diskutujú, samostatne si precvičujú osvojené vedomosti na riešenie zadaných problémov, a analytické zručnosti si osvojujú riešením praktických úloh. Aby sa zohľadnili špecifiká a rozmanitosť študentov a ich potrieb, je hodnotenie na predmetoch kombináciou hodnotenia ústneho a písomného prejavu, testov aj otvorených otázok, a praktických zadaní.</w:t>
            </w:r>
          </w:p>
          <w:p w14:paraId="7CBC31F6" w14:textId="77777777" w:rsidR="00162F26" w:rsidRDefault="00162F26" w:rsidP="00162F26">
            <w:pPr>
              <w:spacing w:line="216" w:lineRule="auto"/>
              <w:contextualSpacing/>
              <w:jc w:val="both"/>
              <w:rPr>
                <w:rFonts w:cstheme="minorHAnsi"/>
                <w:iCs/>
                <w:sz w:val="18"/>
                <w:szCs w:val="18"/>
                <w:lang w:eastAsia="sk-SK"/>
              </w:rPr>
            </w:pPr>
          </w:p>
          <w:p w14:paraId="5AD59909" w14:textId="77777777" w:rsidR="00162F26" w:rsidRPr="003D455D" w:rsidRDefault="00162F26" w:rsidP="00162F26">
            <w:pPr>
              <w:spacing w:line="216" w:lineRule="auto"/>
              <w:contextualSpacing/>
              <w:jc w:val="both"/>
              <w:rPr>
                <w:rFonts w:cstheme="minorHAnsi"/>
                <w:iCs/>
                <w:sz w:val="18"/>
                <w:szCs w:val="18"/>
                <w:lang w:eastAsia="sk-SK"/>
              </w:rPr>
            </w:pPr>
            <w:r w:rsidRPr="003D455D">
              <w:rPr>
                <w:rFonts w:cstheme="minorHAnsi"/>
                <w:iCs/>
                <w:sz w:val="18"/>
                <w:szCs w:val="18"/>
                <w:lang w:eastAsia="sk-SK"/>
              </w:rPr>
              <w:t xml:space="preserve">Jednotlivé formy a metódy učenia sa sú kombinované tak, aby umožňovali rozvoj širokej palety zručností, schopností aj vedomostí. </w:t>
            </w:r>
            <w:r>
              <w:rPr>
                <w:rFonts w:cstheme="minorHAnsi"/>
                <w:iCs/>
                <w:sz w:val="18"/>
                <w:szCs w:val="18"/>
                <w:lang w:eastAsia="sk-SK"/>
              </w:rPr>
              <w:t xml:space="preserve">Príkladom predmetov, ktoré </w:t>
            </w:r>
            <w:r w:rsidRPr="003D455D">
              <w:rPr>
                <w:rFonts w:cstheme="minorHAnsi"/>
                <w:iCs/>
                <w:sz w:val="18"/>
                <w:szCs w:val="18"/>
                <w:lang w:eastAsia="sk-SK"/>
              </w:rPr>
              <w:t xml:space="preserve">využívajú najmä aktívne formy učenia sa </w:t>
            </w:r>
            <w:r>
              <w:rPr>
                <w:rFonts w:cstheme="minorHAnsi"/>
                <w:iCs/>
                <w:sz w:val="18"/>
                <w:szCs w:val="18"/>
                <w:lang w:eastAsia="sk-SK"/>
              </w:rPr>
              <w:t>v predmetoch uvádzame Základy ekonómie 1, Základy ekonómie 2, Mikroekonómia, Makroekonómia, Kvantitatívne metódy v ekonómii, Regionálna politika, Ekonómia rozvoja)</w:t>
            </w:r>
            <w:r w:rsidRPr="003D455D">
              <w:rPr>
                <w:rFonts w:cstheme="minorHAnsi"/>
                <w:iCs/>
                <w:sz w:val="18"/>
                <w:szCs w:val="18"/>
                <w:lang w:eastAsia="sk-SK"/>
              </w:rPr>
              <w:t>v predmetoch prípadové štúdie z hospodárskej politiky, základy ekonómie 1, základy ekonómie 2</w:t>
            </w:r>
            <w:r>
              <w:rPr>
                <w:rFonts w:cstheme="minorHAnsi"/>
                <w:iCs/>
                <w:sz w:val="18"/>
                <w:szCs w:val="18"/>
                <w:lang w:eastAsia="sk-SK"/>
              </w:rPr>
              <w:t xml:space="preserve">. Príkladom využitia kombinovaných metód učenia sa uvádzame predmety, ktoré súvisia s </w:t>
            </w:r>
            <w:r w:rsidRPr="003D455D">
              <w:rPr>
                <w:rFonts w:cstheme="minorHAnsi"/>
                <w:iCs/>
                <w:sz w:val="18"/>
                <w:szCs w:val="18"/>
                <w:lang w:eastAsia="sk-SK"/>
              </w:rPr>
              <w:t>rozvojom príslušných „mäkkých“ zručností (</w:t>
            </w:r>
            <w:r>
              <w:rPr>
                <w:rFonts w:cstheme="minorHAnsi"/>
                <w:iCs/>
                <w:sz w:val="18"/>
                <w:szCs w:val="18"/>
                <w:lang w:eastAsia="sk-SK"/>
              </w:rPr>
              <w:t>K</w:t>
            </w:r>
            <w:r w:rsidRPr="003D455D">
              <w:rPr>
                <w:rFonts w:cstheme="minorHAnsi"/>
                <w:iCs/>
                <w:sz w:val="18"/>
                <w:szCs w:val="18"/>
                <w:lang w:eastAsia="sk-SK"/>
              </w:rPr>
              <w:t xml:space="preserve">ritické myslenie a argumentácia, </w:t>
            </w:r>
            <w:r>
              <w:rPr>
                <w:rFonts w:cstheme="minorHAnsi"/>
                <w:iCs/>
                <w:sz w:val="18"/>
                <w:szCs w:val="18"/>
                <w:lang w:eastAsia="sk-SK"/>
              </w:rPr>
              <w:t>R</w:t>
            </w:r>
            <w:r w:rsidRPr="003D455D">
              <w:rPr>
                <w:rFonts w:cstheme="minorHAnsi"/>
                <w:iCs/>
                <w:sz w:val="18"/>
                <w:szCs w:val="18"/>
                <w:lang w:eastAsia="sk-SK"/>
              </w:rPr>
              <w:t>ozvoj ľudských zdrojov a personálny manažment</w:t>
            </w:r>
            <w:r>
              <w:rPr>
                <w:rFonts w:cstheme="minorHAnsi"/>
                <w:iCs/>
                <w:sz w:val="18"/>
                <w:szCs w:val="18"/>
                <w:lang w:eastAsia="sk-SK"/>
              </w:rPr>
              <w:t>, Metodológia ekonómie, Úvod do vizualizácie dát</w:t>
            </w:r>
            <w:r w:rsidRPr="003D455D">
              <w:rPr>
                <w:rFonts w:cstheme="minorHAnsi"/>
                <w:iCs/>
                <w:sz w:val="18"/>
                <w:szCs w:val="18"/>
                <w:lang w:eastAsia="sk-SK"/>
              </w:rPr>
              <w:t xml:space="preserve">) </w:t>
            </w:r>
          </w:p>
          <w:p w14:paraId="4F5CD30C" w14:textId="77777777" w:rsidR="00162F26" w:rsidRPr="003D455D" w:rsidRDefault="00162F26" w:rsidP="00162F26">
            <w:pPr>
              <w:spacing w:line="216" w:lineRule="auto"/>
              <w:contextualSpacing/>
              <w:jc w:val="both"/>
              <w:rPr>
                <w:rFonts w:cstheme="minorHAnsi"/>
                <w:iCs/>
                <w:sz w:val="18"/>
                <w:szCs w:val="18"/>
                <w:lang w:eastAsia="sk-SK"/>
              </w:rPr>
            </w:pPr>
          </w:p>
          <w:p w14:paraId="371958F7" w14:textId="77777777" w:rsidR="00162F26" w:rsidRDefault="00162F26" w:rsidP="00162F26">
            <w:pPr>
              <w:spacing w:line="216" w:lineRule="auto"/>
              <w:contextualSpacing/>
              <w:jc w:val="both"/>
              <w:rPr>
                <w:rStyle w:val="normaltextrun"/>
                <w:rFonts w:ascii="Calibri" w:hAnsi="Calibri" w:cs="Calibri"/>
                <w:color w:val="000000"/>
                <w:sz w:val="18"/>
                <w:szCs w:val="18"/>
              </w:rPr>
            </w:pPr>
            <w:r w:rsidRPr="003D455D">
              <w:rPr>
                <w:rStyle w:val="normaltextrun"/>
                <w:rFonts w:ascii="Calibri" w:hAnsi="Calibri" w:cs="Calibri"/>
                <w:color w:val="000000"/>
                <w:sz w:val="18"/>
                <w:szCs w:val="18"/>
              </w:rPr>
              <w:t xml:space="preserve">Študenti majú možnosť výberu PVP </w:t>
            </w:r>
            <w:r>
              <w:rPr>
                <w:rStyle w:val="normaltextrun"/>
                <w:rFonts w:ascii="Calibri" w:hAnsi="Calibri" w:cs="Calibri"/>
                <w:color w:val="000000"/>
                <w:sz w:val="18"/>
                <w:szCs w:val="18"/>
              </w:rPr>
              <w:t>a výberových</w:t>
            </w:r>
            <w:r w:rsidRPr="003D455D">
              <w:rPr>
                <w:rStyle w:val="normaltextrun"/>
                <w:rFonts w:ascii="Calibri" w:hAnsi="Calibri" w:cs="Calibri"/>
                <w:color w:val="000000"/>
                <w:sz w:val="18"/>
                <w:szCs w:val="18"/>
              </w:rPr>
              <w:t xml:space="preserve"> predmetov, ktoré im viac vyhovujú z pohľadu ich zamerania ako aj metód učenia sa, čím si môžu do istej miery flexibilne prispôsobiť svoj študijný plán</w:t>
            </w:r>
            <w:r>
              <w:rPr>
                <w:rStyle w:val="normaltextrun"/>
                <w:rFonts w:ascii="Calibri" w:hAnsi="Calibri" w:cs="Calibri"/>
                <w:color w:val="000000"/>
                <w:sz w:val="18"/>
                <w:szCs w:val="18"/>
              </w:rPr>
              <w:t>.</w:t>
            </w:r>
          </w:p>
          <w:p w14:paraId="6276BAE5" w14:textId="77777777" w:rsidR="00162F26" w:rsidRPr="003D455D" w:rsidRDefault="00162F26" w:rsidP="00162F26">
            <w:pPr>
              <w:spacing w:line="216" w:lineRule="auto"/>
              <w:contextualSpacing/>
              <w:jc w:val="both"/>
              <w:rPr>
                <w:rFonts w:cstheme="minorHAnsi"/>
                <w:iCs/>
                <w:sz w:val="18"/>
                <w:szCs w:val="18"/>
                <w:lang w:eastAsia="sk-SK"/>
              </w:rPr>
            </w:pPr>
            <w:r w:rsidRPr="003D455D">
              <w:rPr>
                <w:rFonts w:cstheme="minorHAnsi"/>
                <w:iCs/>
                <w:sz w:val="18"/>
                <w:szCs w:val="18"/>
                <w:lang w:eastAsia="sk-SK"/>
              </w:rPr>
              <w:t xml:space="preserve">  </w:t>
            </w:r>
          </w:p>
          <w:p w14:paraId="259B96CF" w14:textId="7FECC1BF" w:rsidR="00D0308D" w:rsidRPr="001870D3" w:rsidRDefault="00162F26" w:rsidP="00162F26">
            <w:pPr>
              <w:spacing w:line="216" w:lineRule="auto"/>
              <w:contextualSpacing/>
              <w:jc w:val="both"/>
              <w:rPr>
                <w:rFonts w:cstheme="minorHAnsi"/>
                <w:iCs/>
                <w:color w:val="7F7F7F" w:themeColor="text1" w:themeTint="80"/>
                <w:sz w:val="18"/>
                <w:szCs w:val="18"/>
                <w:lang w:eastAsia="sk-SK"/>
              </w:rPr>
            </w:pPr>
            <w:r w:rsidRPr="003D455D">
              <w:rPr>
                <w:rFonts w:cstheme="minorHAnsi"/>
                <w:iCs/>
                <w:sz w:val="18"/>
                <w:szCs w:val="18"/>
                <w:lang w:eastAsia="sk-SK"/>
              </w:rPr>
              <w:t xml:space="preserve">V súlade s internou smernicou EUBA č. 5/2020 Zabezpečenie všeobecne prístupného akademického prostredia pre študentov so špecifickými potrebami, je možné udeliť súhlas s individuálnym harmonogramom plnenia študijných povinností. Ide </w:t>
            </w:r>
            <w:r>
              <w:rPr>
                <w:rFonts w:cstheme="minorHAnsi"/>
                <w:iCs/>
                <w:sz w:val="18"/>
                <w:szCs w:val="18"/>
                <w:lang w:eastAsia="sk-SK"/>
              </w:rPr>
              <w:t xml:space="preserve">napríklad o </w:t>
            </w:r>
            <w:r w:rsidRPr="003D455D">
              <w:rPr>
                <w:rFonts w:cstheme="minorHAnsi"/>
                <w:iCs/>
                <w:sz w:val="18"/>
                <w:szCs w:val="18"/>
                <w:lang w:eastAsia="sk-SK"/>
              </w:rPr>
              <w:t>flexibilné riešenie termínov odovzdávania úloh za vopred určených podmienok po dohode s vyučujúcim. Ako aj možnosť vykonať jednotlivé súčasti priebežnej kontroly štúdia a skúšku v inom termíne za vopred určených podmienok po dohode s vyučujúcim.</w:t>
            </w:r>
          </w:p>
        </w:tc>
        <w:tc>
          <w:tcPr>
            <w:tcW w:w="2268" w:type="dxa"/>
          </w:tcPr>
          <w:p w14:paraId="5CF53EEA" w14:textId="1794B379" w:rsidR="00FC5770" w:rsidRPr="00C83AC0" w:rsidRDefault="00162F26" w:rsidP="00E815D8">
            <w:pPr>
              <w:spacing w:line="216" w:lineRule="auto"/>
              <w:contextualSpacing/>
              <w:rPr>
                <w:rFonts w:cstheme="minorHAnsi"/>
                <w:sz w:val="16"/>
                <w:szCs w:val="16"/>
                <w:lang w:eastAsia="sk-SK"/>
              </w:rPr>
            </w:pPr>
            <w:r>
              <w:rPr>
                <w:rFonts w:cstheme="minorHAnsi"/>
                <w:bCs/>
                <w:i/>
                <w:iCs/>
                <w:color w:val="7F7F7F" w:themeColor="text1" w:themeTint="80"/>
                <w:sz w:val="16"/>
                <w:szCs w:val="16"/>
                <w:lang w:eastAsia="sk-SK"/>
              </w:rPr>
              <w:t>Študijný plán a informačné listy programu Aplikovaná ekonómia na 1 stupni</w:t>
            </w: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3E6A4C">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70A72766" w14:textId="77777777" w:rsidR="00162F26" w:rsidRPr="00B7788F" w:rsidRDefault="00162F26" w:rsidP="00162F26">
            <w:pPr>
              <w:spacing w:line="216" w:lineRule="auto"/>
              <w:contextualSpacing/>
              <w:jc w:val="both"/>
              <w:rPr>
                <w:rFonts w:cstheme="minorHAnsi"/>
                <w:iCs/>
                <w:sz w:val="18"/>
                <w:szCs w:val="18"/>
                <w:lang w:eastAsia="sk-SK"/>
              </w:rPr>
            </w:pPr>
            <w:r w:rsidRPr="00B7788F">
              <w:rPr>
                <w:rFonts w:cstheme="minorHAnsi"/>
                <w:iCs/>
                <w:sz w:val="18"/>
                <w:szCs w:val="18"/>
                <w:lang w:eastAsia="sk-SK"/>
              </w:rPr>
              <w:lastRenderedPageBreak/>
              <w:t xml:space="preserve">Študenti si môžu voliť trajektórie vzdelávania z veľkej ponuky povinne voliteľných a výberových predmetov. Majú široký priestor pre profiláciu smerom k rozvíjaniu vedomostí a zručností v špecializovaných oblastiach ekonómie s aplikáciami pre jednotlivé segmenty politík. Študent smerujúci k uplatneniu na pozícii makroekonomického analytika, si popri povinných predmetoch môže zvoliť napríklad takýto mix povinne voliteľných predmetov – Úvod do ekonometrie 2, Úvod do vizualizácie dát, Národné účty. Študent, ktorý má záujem pôsobiť </w:t>
            </w:r>
            <w:r>
              <w:rPr>
                <w:rFonts w:cstheme="minorHAnsi"/>
                <w:iCs/>
                <w:sz w:val="18"/>
                <w:szCs w:val="18"/>
                <w:lang w:eastAsia="sk-SK"/>
              </w:rPr>
              <w:t>v</w:t>
            </w:r>
            <w:r w:rsidRPr="00B7788F">
              <w:rPr>
                <w:rFonts w:cstheme="minorHAnsi"/>
                <w:iCs/>
                <w:sz w:val="18"/>
                <w:szCs w:val="18"/>
                <w:lang w:eastAsia="sk-SK"/>
              </w:rPr>
              <w:t xml:space="preserve"> oblasti štrukturálnych politík s menším dôrazom na analytické zručnosti, si môže zvoliť predmety – Ekonómia a politika trhu práce, Rozvoj ľudských zdrojov a personálny manažment, Financie, </w:t>
            </w:r>
            <w:proofErr w:type="spellStart"/>
            <w:r w:rsidRPr="00B7788F">
              <w:rPr>
                <w:rFonts w:cstheme="minorHAnsi"/>
                <w:iCs/>
                <w:sz w:val="18"/>
                <w:szCs w:val="18"/>
                <w:lang w:eastAsia="sk-SK"/>
              </w:rPr>
              <w:t>Daňovníctvo</w:t>
            </w:r>
            <w:proofErr w:type="spellEnd"/>
            <w:r w:rsidRPr="00B7788F">
              <w:rPr>
                <w:rFonts w:cstheme="minorHAnsi"/>
                <w:iCs/>
                <w:sz w:val="18"/>
                <w:szCs w:val="18"/>
                <w:lang w:eastAsia="sk-SK"/>
              </w:rPr>
              <w:t xml:space="preserve">, Hospodárska politika v ére globalizácie, či Kritické myslenie a argumentácia. Študent </w:t>
            </w:r>
            <w:r>
              <w:rPr>
                <w:rFonts w:cstheme="minorHAnsi"/>
                <w:iCs/>
                <w:sz w:val="18"/>
                <w:szCs w:val="18"/>
                <w:lang w:eastAsia="sk-SK"/>
              </w:rPr>
              <w:t>s</w:t>
            </w:r>
            <w:r w:rsidRPr="00B7788F">
              <w:rPr>
                <w:rFonts w:cstheme="minorHAnsi"/>
                <w:iCs/>
                <w:sz w:val="18"/>
                <w:szCs w:val="18"/>
                <w:lang w:eastAsia="sk-SK"/>
              </w:rPr>
              <w:t xml:space="preserve">o všeobecným záujmom o ekonómiu a analytické metódy si môže zvoliť – Všeobecné hospodárske dejiny, Vývoj ekonomickej vedy, Prípadové štúdie z hospodárskej politiky, Seminár z aplikovanej mikroekonomickej analýzy, Seminár z aplikovanej makroekonomickej analýzy, či Prípadové štúdie zo sociálnej politiky. </w:t>
            </w:r>
          </w:p>
          <w:p w14:paraId="579F5A2E" w14:textId="77777777" w:rsidR="00162F26" w:rsidRPr="00B7788F" w:rsidRDefault="00162F26" w:rsidP="00162F26">
            <w:pPr>
              <w:spacing w:line="216" w:lineRule="auto"/>
              <w:contextualSpacing/>
              <w:jc w:val="both"/>
              <w:rPr>
                <w:rFonts w:cstheme="minorHAnsi"/>
                <w:iCs/>
                <w:sz w:val="18"/>
                <w:szCs w:val="18"/>
                <w:lang w:eastAsia="sk-SK"/>
              </w:rPr>
            </w:pPr>
            <w:r w:rsidRPr="00B7788F">
              <w:rPr>
                <w:rFonts w:cstheme="minorHAnsi"/>
                <w:iCs/>
                <w:sz w:val="18"/>
                <w:szCs w:val="18"/>
                <w:lang w:eastAsia="sk-SK"/>
              </w:rPr>
              <w:t xml:space="preserve">Predmety študijného program sú štandardne ponúkané na zahraničných univerzitách a preto existuje ľahká zameniteľnosť a </w:t>
            </w:r>
            <w:proofErr w:type="spellStart"/>
            <w:r w:rsidRPr="00B7788F">
              <w:rPr>
                <w:rFonts w:cstheme="minorHAnsi"/>
                <w:iCs/>
                <w:sz w:val="18"/>
                <w:szCs w:val="18"/>
                <w:lang w:eastAsia="sk-SK"/>
              </w:rPr>
              <w:t>uznateľnosť</w:t>
            </w:r>
            <w:proofErr w:type="spellEnd"/>
            <w:r w:rsidRPr="00B7788F">
              <w:rPr>
                <w:rFonts w:cstheme="minorHAnsi"/>
                <w:iCs/>
                <w:sz w:val="18"/>
                <w:szCs w:val="18"/>
                <w:lang w:eastAsia="sk-SK"/>
              </w:rPr>
              <w:t xml:space="preserve">  predmetov zo </w:t>
            </w:r>
            <w:r>
              <w:rPr>
                <w:rFonts w:cstheme="minorHAnsi"/>
                <w:iCs/>
                <w:sz w:val="18"/>
                <w:szCs w:val="18"/>
                <w:lang w:eastAsia="sk-SK"/>
              </w:rPr>
              <w:t xml:space="preserve">zahraničných </w:t>
            </w:r>
            <w:r w:rsidRPr="00B7788F">
              <w:rPr>
                <w:rFonts w:cstheme="minorHAnsi"/>
                <w:iCs/>
                <w:sz w:val="18"/>
                <w:szCs w:val="18"/>
                <w:lang w:eastAsia="sk-SK"/>
              </w:rPr>
              <w:t xml:space="preserve">študentských mobilít. Perspektívne sa tak vytvára priestor aj pre spoločné študijné programy s univerzitami, ktoré ponúkajú študijné programy podobného zamerania (napr. Univerzita v </w:t>
            </w:r>
            <w:proofErr w:type="spellStart"/>
            <w:r w:rsidRPr="00B7788F">
              <w:rPr>
                <w:rFonts w:cstheme="minorHAnsi"/>
                <w:iCs/>
                <w:sz w:val="18"/>
                <w:szCs w:val="18"/>
                <w:lang w:eastAsia="sk-SK"/>
              </w:rPr>
              <w:t>Pavii</w:t>
            </w:r>
            <w:proofErr w:type="spellEnd"/>
            <w:r w:rsidRPr="00B7788F">
              <w:rPr>
                <w:rFonts w:cstheme="minorHAnsi"/>
                <w:iCs/>
                <w:sz w:val="18"/>
                <w:szCs w:val="18"/>
                <w:lang w:eastAsia="sk-SK"/>
              </w:rPr>
              <w:t xml:space="preserve">). </w:t>
            </w:r>
          </w:p>
          <w:p w14:paraId="7C9FC0F3" w14:textId="2B305273" w:rsidR="001870D3" w:rsidRDefault="00162F26" w:rsidP="00162F26">
            <w:pPr>
              <w:spacing w:line="216" w:lineRule="auto"/>
              <w:contextualSpacing/>
              <w:rPr>
                <w:rFonts w:cstheme="minorHAnsi"/>
                <w:iCs/>
                <w:sz w:val="18"/>
                <w:szCs w:val="18"/>
                <w:lang w:eastAsia="sk-SK"/>
              </w:rPr>
            </w:pPr>
            <w:r w:rsidRPr="00B7788F">
              <w:rPr>
                <w:rFonts w:cstheme="minorHAnsi"/>
                <w:iCs/>
                <w:sz w:val="18"/>
                <w:szCs w:val="18"/>
                <w:lang w:eastAsia="sk-SK"/>
              </w:rPr>
              <w:t>V rámci výberových predmetov, je možné uznať absolvovanie kurzov ponúkaných inštitúciami ako napríklad Národná banka Slovenska, či z rôznych medziuniverzitných seminárov a školení. Tak isto je uznávaná účasť na domácich a zahraničných letných školách a účasť na nich je aktívne podporovaná</w:t>
            </w:r>
          </w:p>
          <w:p w14:paraId="77D7D1FA" w14:textId="77777777" w:rsidR="00162F26" w:rsidRPr="001870D3" w:rsidRDefault="00162F26" w:rsidP="00162F26">
            <w:pPr>
              <w:spacing w:line="216" w:lineRule="auto"/>
              <w:contextualSpacing/>
              <w:rPr>
                <w:rFonts w:cstheme="minorHAnsi"/>
                <w:iCs/>
                <w:sz w:val="18"/>
                <w:szCs w:val="18"/>
                <w:lang w:eastAsia="sk-SK"/>
              </w:rPr>
            </w:pPr>
          </w:p>
          <w:p w14:paraId="482653FA" w14:textId="77777777" w:rsidR="003E6A4C" w:rsidRPr="001362A5" w:rsidRDefault="003E6A4C" w:rsidP="00162F26">
            <w:pPr>
              <w:autoSpaceDE w:val="0"/>
              <w:autoSpaceDN w:val="0"/>
              <w:adjustRightInd w:val="0"/>
              <w:spacing w:line="216" w:lineRule="auto"/>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1706D66"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51219D3F"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stáž</w:t>
            </w:r>
          </w:p>
          <w:p w14:paraId="119A66C3"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6B6502DB"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1D2B785B"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CEEPUS</w:t>
            </w:r>
          </w:p>
          <w:p w14:paraId="27B50B02"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7741E4C" w14:textId="77777777" w:rsidR="003E6A4C" w:rsidRDefault="003E6A4C" w:rsidP="00162F26">
            <w:pPr>
              <w:autoSpaceDE w:val="0"/>
              <w:autoSpaceDN w:val="0"/>
              <w:adjustRightInd w:val="0"/>
              <w:spacing w:line="216" w:lineRule="auto"/>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6CBB29E4" w14:textId="77777777" w:rsidR="003E6A4C" w:rsidRDefault="003E6A4C" w:rsidP="00162F26">
            <w:pPr>
              <w:autoSpaceDE w:val="0"/>
              <w:autoSpaceDN w:val="0"/>
              <w:adjustRightInd w:val="0"/>
              <w:spacing w:line="216" w:lineRule="auto"/>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6342F953" w:rsidR="00FC5770" w:rsidRPr="00C83AC0" w:rsidRDefault="003E6A4C" w:rsidP="003E6A4C">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76333991" w14:textId="77777777" w:rsidR="00C47D99" w:rsidRDefault="00AB01C9" w:rsidP="00C47D99">
            <w:pPr>
              <w:spacing w:line="216" w:lineRule="auto"/>
              <w:contextualSpacing/>
              <w:rPr>
                <w:rStyle w:val="Hypertextovprepojenie"/>
                <w:rFonts w:cstheme="minorHAnsi"/>
                <w:i/>
                <w:sz w:val="16"/>
                <w:szCs w:val="16"/>
              </w:rPr>
            </w:pPr>
            <w:hyperlink r:id="rId16" w:history="1">
              <w:r w:rsidR="00C47D99" w:rsidRPr="001362A5">
                <w:rPr>
                  <w:rStyle w:val="Hypertextovprepojenie"/>
                  <w:rFonts w:cstheme="minorHAnsi"/>
                  <w:i/>
                  <w:sz w:val="16"/>
                  <w:szCs w:val="16"/>
                </w:rPr>
                <w:t>https://nhf.euba.sk/medzinarodne-vztahy/idem-na-erasmus-studijny-pobyt</w:t>
              </w:r>
            </w:hyperlink>
          </w:p>
          <w:p w14:paraId="263473B4" w14:textId="77777777" w:rsidR="00C47D99" w:rsidRPr="001362A5" w:rsidRDefault="00C47D99" w:rsidP="00C47D99">
            <w:pPr>
              <w:spacing w:line="216" w:lineRule="auto"/>
              <w:contextualSpacing/>
              <w:rPr>
                <w:rFonts w:cstheme="minorHAnsi"/>
                <w:i/>
                <w:sz w:val="16"/>
                <w:szCs w:val="16"/>
              </w:rPr>
            </w:pPr>
          </w:p>
          <w:p w14:paraId="454775F7" w14:textId="77777777" w:rsidR="00C47D99" w:rsidRDefault="00AB01C9" w:rsidP="00C47D99">
            <w:pPr>
              <w:spacing w:line="216" w:lineRule="auto"/>
              <w:contextualSpacing/>
              <w:rPr>
                <w:rStyle w:val="Hypertextovprepojenie"/>
                <w:rFonts w:cstheme="minorHAnsi"/>
                <w:i/>
                <w:sz w:val="16"/>
                <w:szCs w:val="16"/>
              </w:rPr>
            </w:pPr>
            <w:hyperlink r:id="rId17" w:history="1">
              <w:r w:rsidR="00C47D99" w:rsidRPr="001362A5">
                <w:rPr>
                  <w:rStyle w:val="Hypertextovprepojenie"/>
                  <w:rFonts w:cstheme="minorHAnsi"/>
                  <w:i/>
                  <w:sz w:val="16"/>
                  <w:szCs w:val="16"/>
                </w:rPr>
                <w:t>https://euba.sk/medzinarodne-vztahy</w:t>
              </w:r>
            </w:hyperlink>
          </w:p>
          <w:p w14:paraId="618559B3" w14:textId="77777777" w:rsidR="00C47D99" w:rsidRPr="001362A5" w:rsidRDefault="00C47D99" w:rsidP="00C47D99">
            <w:pPr>
              <w:spacing w:line="216" w:lineRule="auto"/>
              <w:contextualSpacing/>
              <w:rPr>
                <w:rFonts w:cstheme="minorHAnsi"/>
                <w:i/>
                <w:sz w:val="16"/>
                <w:szCs w:val="16"/>
              </w:rPr>
            </w:pPr>
          </w:p>
          <w:p w14:paraId="53CF011E" w14:textId="77777777" w:rsidR="00C47D99" w:rsidRPr="001362A5" w:rsidRDefault="00AB01C9" w:rsidP="00C47D99">
            <w:pPr>
              <w:spacing w:line="216" w:lineRule="auto"/>
              <w:contextualSpacing/>
              <w:rPr>
                <w:rFonts w:ascii="Calibri" w:hAnsi="Calibri" w:cs="Calibri"/>
                <w:i/>
                <w:sz w:val="16"/>
                <w:szCs w:val="16"/>
              </w:rPr>
            </w:pPr>
            <w:hyperlink r:id="rId18" w:history="1">
              <w:r w:rsidR="00C47D99" w:rsidRPr="001362A5">
                <w:rPr>
                  <w:rStyle w:val="Hypertextovprepojenie"/>
                  <w:rFonts w:cstheme="minorHAnsi"/>
                  <w:i/>
                  <w:sz w:val="16"/>
                  <w:szCs w:val="16"/>
                </w:rPr>
                <w:t>https://euba.sk/medzinarodne-vztahy/odchadzajuci-studenti/mobilitne-programy</w:t>
              </w:r>
            </w:hyperlink>
            <w:r w:rsidR="00C47D99" w:rsidRPr="001362A5">
              <w:rPr>
                <w:rFonts w:ascii="Calibri" w:hAnsi="Calibri" w:cs="Calibri"/>
                <w:i/>
                <w:sz w:val="16"/>
                <w:szCs w:val="16"/>
              </w:rPr>
              <w:t xml:space="preserve"> </w:t>
            </w:r>
          </w:p>
          <w:p w14:paraId="476AB49D" w14:textId="77777777" w:rsidR="00C47D99" w:rsidRPr="001362A5" w:rsidRDefault="00C47D99" w:rsidP="00C47D99">
            <w:pPr>
              <w:spacing w:line="216" w:lineRule="auto"/>
              <w:contextualSpacing/>
              <w:rPr>
                <w:rFonts w:ascii="Calibri" w:hAnsi="Calibri" w:cs="Calibri"/>
                <w:i/>
                <w:sz w:val="16"/>
                <w:szCs w:val="16"/>
              </w:rPr>
            </w:pPr>
          </w:p>
          <w:p w14:paraId="639FC745" w14:textId="77777777" w:rsidR="00C47D99" w:rsidRDefault="00AB01C9" w:rsidP="00C47D99">
            <w:pPr>
              <w:spacing w:line="216" w:lineRule="auto"/>
              <w:contextualSpacing/>
              <w:rPr>
                <w:rStyle w:val="Hypertextovprepojenie"/>
                <w:rFonts w:cstheme="minorHAnsi"/>
                <w:i/>
                <w:iCs/>
                <w:sz w:val="16"/>
                <w:szCs w:val="16"/>
                <w:lang w:eastAsia="sk-SK"/>
              </w:rPr>
            </w:pPr>
            <w:hyperlink r:id="rId19" w:history="1">
              <w:r w:rsidR="00C47D99" w:rsidRPr="001362A5">
                <w:rPr>
                  <w:rStyle w:val="Hypertextovprepojenie"/>
                  <w:rFonts w:cstheme="minorHAnsi"/>
                  <w:i/>
                  <w:iCs/>
                  <w:sz w:val="16"/>
                  <w:szCs w:val="16"/>
                  <w:lang w:eastAsia="sk-SK"/>
                </w:rPr>
                <w:t>https://nhf.euba.sk/studium/dvojite-a-spolocne-diplomy</w:t>
              </w:r>
            </w:hyperlink>
          </w:p>
          <w:p w14:paraId="03AC92EA" w14:textId="77777777" w:rsidR="00C47D99" w:rsidRDefault="00C47D99" w:rsidP="00C47D99">
            <w:pPr>
              <w:spacing w:line="216" w:lineRule="auto"/>
              <w:contextualSpacing/>
            </w:pPr>
          </w:p>
          <w:p w14:paraId="0E8CBD41" w14:textId="77777777" w:rsidR="00C47D99" w:rsidRDefault="00AB01C9" w:rsidP="00C47D99">
            <w:pPr>
              <w:spacing w:line="216" w:lineRule="auto"/>
              <w:contextualSpacing/>
              <w:rPr>
                <w:rStyle w:val="Hypertextovprepojenie"/>
                <w:rFonts w:cstheme="minorHAnsi"/>
                <w:i/>
                <w:sz w:val="16"/>
                <w:szCs w:val="16"/>
              </w:rPr>
            </w:pPr>
            <w:hyperlink r:id="rId20" w:history="1">
              <w:r w:rsidR="00C47D99" w:rsidRPr="001362A5">
                <w:rPr>
                  <w:rStyle w:val="Hypertextovprepojenie"/>
                  <w:rFonts w:cstheme="minorHAnsi"/>
                  <w:i/>
                  <w:sz w:val="16"/>
                  <w:szCs w:val="16"/>
                </w:rPr>
                <w:t>https://nhf.euba.sk/www_write/files/documents/medzinarodne-vztahy/zasady-uznavania-studia-studentov-nhf-eu-v-zahranici.pdf</w:t>
              </w:r>
            </w:hyperlink>
          </w:p>
          <w:p w14:paraId="48451A77" w14:textId="77777777" w:rsidR="00C47D99" w:rsidRPr="001362A5" w:rsidRDefault="00C47D99" w:rsidP="00C47D99">
            <w:pPr>
              <w:spacing w:line="216" w:lineRule="auto"/>
              <w:contextualSpacing/>
              <w:rPr>
                <w:rFonts w:ascii="Calibri" w:hAnsi="Calibri" w:cs="Calibri"/>
                <w:i/>
                <w:sz w:val="16"/>
                <w:szCs w:val="16"/>
              </w:rPr>
            </w:pPr>
          </w:p>
          <w:p w14:paraId="1E151562" w14:textId="77777777" w:rsidR="00C47D99" w:rsidRDefault="00AB01C9" w:rsidP="00C47D99">
            <w:pPr>
              <w:spacing w:line="216" w:lineRule="auto"/>
              <w:contextualSpacing/>
              <w:rPr>
                <w:rStyle w:val="Hypertextovprepojenie"/>
                <w:rFonts w:ascii="Calibri" w:hAnsi="Calibri" w:cs="Calibri"/>
                <w:i/>
                <w:sz w:val="16"/>
                <w:szCs w:val="16"/>
              </w:rPr>
            </w:pPr>
            <w:hyperlink r:id="rId21" w:history="1">
              <w:r w:rsidR="00C47D99" w:rsidRPr="001362A5">
                <w:rPr>
                  <w:rStyle w:val="Hypertextovprepojenie"/>
                  <w:rFonts w:ascii="Calibri" w:hAnsi="Calibri" w:cs="Calibri"/>
                  <w:i/>
                  <w:sz w:val="16"/>
                  <w:szCs w:val="16"/>
                </w:rPr>
                <w:t>https://nhf.euba.sk/www_write/files/medzinarodne-vztahy/Kriteria_erasmus.pdf</w:t>
              </w:r>
            </w:hyperlink>
          </w:p>
          <w:p w14:paraId="29E21563" w14:textId="77777777" w:rsidR="00C47D99" w:rsidRDefault="00C47D99" w:rsidP="00C47D99">
            <w:pPr>
              <w:spacing w:line="216" w:lineRule="auto"/>
              <w:contextualSpacing/>
              <w:rPr>
                <w:rFonts w:cstheme="minorHAnsi"/>
                <w:i/>
                <w:iCs/>
                <w:color w:val="A6A6A6" w:themeColor="background1" w:themeShade="A6"/>
                <w:sz w:val="16"/>
                <w:szCs w:val="16"/>
                <w:lang w:eastAsia="sk-SK"/>
              </w:rPr>
            </w:pPr>
          </w:p>
          <w:p w14:paraId="615B4710" w14:textId="77777777" w:rsidR="00C47D99" w:rsidRDefault="00AB01C9" w:rsidP="00C47D99">
            <w:pPr>
              <w:spacing w:line="216" w:lineRule="auto"/>
              <w:contextualSpacing/>
              <w:rPr>
                <w:rStyle w:val="Hypertextovprepojenie"/>
                <w:rFonts w:cstheme="minorHAnsi"/>
                <w:bCs/>
                <w:i/>
                <w:iCs/>
                <w:sz w:val="16"/>
                <w:szCs w:val="16"/>
                <w:u w:val="none"/>
                <w:lang w:eastAsia="sk-SK"/>
              </w:rPr>
            </w:pPr>
            <w:hyperlink r:id="rId22" w:history="1">
              <w:r w:rsidR="00C47D99" w:rsidRPr="00FC6D91">
                <w:rPr>
                  <w:rStyle w:val="Hypertextovprepojenie"/>
                  <w:rFonts w:cstheme="minorHAnsi"/>
                  <w:bCs/>
                  <w:i/>
                  <w:iCs/>
                  <w:sz w:val="16"/>
                  <w:szCs w:val="16"/>
                  <w:u w:val="none"/>
                  <w:lang w:eastAsia="sk-SK"/>
                </w:rPr>
                <w:t>Študijný poriadok EU v Bratislave</w:t>
              </w:r>
            </w:hyperlink>
          </w:p>
          <w:p w14:paraId="33493670" w14:textId="3F936473" w:rsidR="00FC5770" w:rsidRPr="00C83AC0" w:rsidRDefault="00FC5770" w:rsidP="00146782">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590003">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4F4C8D" w:rsidRPr="00C83AC0" w14:paraId="6FD794FC" w14:textId="77777777" w:rsidTr="00325FFA">
        <w:trPr>
          <w:trHeight w:val="605"/>
        </w:trPr>
        <w:tc>
          <w:tcPr>
            <w:tcW w:w="7515" w:type="dxa"/>
          </w:tcPr>
          <w:p w14:paraId="55CF406A" w14:textId="77777777" w:rsidR="00A729D8" w:rsidRPr="009113BC"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 xml:space="preserve">Študijný program prostredníctvom predmetov a iných študijných aktivít stimuluje študentov k aktívnemu procesu učenia sa a k rozvoju ich akademického profilu. Študenti sú zapájaní do tvorivých činností univerzity, a to formou participácie na riešení výskumných projektov (VEGA, APVV, medzinárodné projekty, či projekty pre prax). Pri dlhšej spolupráci (v priebehu min. 4 mesiacov) je im táto tvorivá činnosť uznávaná v rámci Odbornej praxe. Rozsah úloh a participácia na projektoch primerane zodpovedá výstupom vzdelávania stanoveným v študijnom programe a 6. úrovni kvalifikačného rámca. </w:t>
            </w:r>
          </w:p>
          <w:p w14:paraId="0AE6FC33" w14:textId="77777777" w:rsidR="00A729D8" w:rsidRPr="009113BC"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 xml:space="preserve">Študenti si na študijnom programe osvoja široké vedomosti z ekonómie a vybraných špecializovaných oblastí, a preto môžu aktívne, po usmernení riešiteľov, participovať napr. pri spracovaní súčasného stavu riešenia problematiky daného výskumné projektu. Študenti si osvojujú všeobecné vedomosti </w:t>
            </w:r>
            <w:r w:rsidRPr="009113BC">
              <w:rPr>
                <w:rFonts w:cstheme="minorHAnsi"/>
                <w:iCs/>
                <w:sz w:val="18"/>
                <w:szCs w:val="18"/>
                <w:lang w:eastAsia="sk-SK"/>
              </w:rPr>
              <w:lastRenderedPageBreak/>
              <w:t xml:space="preserve">analytických metód, a preto môžu zhodnotiť a sumarizovať ich použitie v danom výskumnom projekte. Keďže ovládajú aplikáciu niektorých analytických metód a ekonomických poznatkov, môžu aktívne participovať aj na praktickom riešení čiastkových zadaní projektov. Účasťou na spoločných stretnutiach riešiteľov projektov, a na seminároch, kde prezentujú výsledky skúsení odborníci, si osvojujú zručnosti efektívnej komunikácie, tímovej práce a ďalších kompetencií pre budúcu kariéru.  </w:t>
            </w:r>
          </w:p>
          <w:p w14:paraId="5A65F443" w14:textId="77777777" w:rsidR="00A729D8" w:rsidRPr="009113BC"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 xml:space="preserve">Seminárne práce sú zadávané takým spôsobom, že študentov stimulujú k individuálnej práci a vychádzajú z prirodzenej zvedavosti študentov v rôznych oblastiach ekonómie či výskumnej činnosti (nájsť relevantnú literatúru, relevantné údaje, vhodný ekonomický model a pod.). K prezentáciám </w:t>
            </w:r>
            <w:r>
              <w:rPr>
                <w:rFonts w:cstheme="minorHAnsi"/>
                <w:iCs/>
                <w:sz w:val="18"/>
                <w:szCs w:val="18"/>
                <w:lang w:eastAsia="sk-SK"/>
              </w:rPr>
              <w:t xml:space="preserve">na rôznych predmetoch </w:t>
            </w:r>
            <w:r w:rsidRPr="009113BC">
              <w:rPr>
                <w:rFonts w:cstheme="minorHAnsi"/>
                <w:iCs/>
                <w:sz w:val="18"/>
                <w:szCs w:val="18"/>
                <w:lang w:eastAsia="sk-SK"/>
              </w:rPr>
              <w:t>si</w:t>
            </w:r>
            <w:r>
              <w:rPr>
                <w:rFonts w:cstheme="minorHAnsi"/>
                <w:iCs/>
                <w:sz w:val="18"/>
                <w:szCs w:val="18"/>
                <w:lang w:eastAsia="sk-SK"/>
              </w:rPr>
              <w:t xml:space="preserve"> študenti</w:t>
            </w:r>
            <w:r w:rsidRPr="009113BC">
              <w:rPr>
                <w:rFonts w:cstheme="minorHAnsi"/>
                <w:iCs/>
                <w:sz w:val="18"/>
                <w:szCs w:val="18"/>
                <w:lang w:eastAsia="sk-SK"/>
              </w:rPr>
              <w:t xml:space="preserve"> pripravujú koreferáty </w:t>
            </w:r>
            <w:r>
              <w:rPr>
                <w:rFonts w:cstheme="minorHAnsi"/>
                <w:iCs/>
                <w:sz w:val="18"/>
                <w:szCs w:val="18"/>
                <w:lang w:eastAsia="sk-SK"/>
              </w:rPr>
              <w:t xml:space="preserve">s kritickým hodnotením obsahu práce a jej prezentácii podobne </w:t>
            </w:r>
            <w:r w:rsidRPr="009113BC">
              <w:rPr>
                <w:rFonts w:cstheme="minorHAnsi"/>
                <w:iCs/>
                <w:sz w:val="18"/>
                <w:szCs w:val="18"/>
                <w:lang w:eastAsia="sk-SK"/>
              </w:rPr>
              <w:t xml:space="preserve">ako </w:t>
            </w:r>
            <w:r>
              <w:rPr>
                <w:rFonts w:cstheme="minorHAnsi"/>
                <w:iCs/>
                <w:sz w:val="18"/>
                <w:szCs w:val="18"/>
                <w:lang w:eastAsia="sk-SK"/>
              </w:rPr>
              <w:t xml:space="preserve">to </w:t>
            </w:r>
            <w:r w:rsidRPr="009113BC">
              <w:rPr>
                <w:rFonts w:cstheme="minorHAnsi"/>
                <w:iCs/>
                <w:sz w:val="18"/>
                <w:szCs w:val="18"/>
                <w:lang w:eastAsia="sk-SK"/>
              </w:rPr>
              <w:t xml:space="preserve">je </w:t>
            </w:r>
            <w:r>
              <w:rPr>
                <w:rFonts w:cstheme="minorHAnsi"/>
                <w:iCs/>
                <w:sz w:val="18"/>
                <w:szCs w:val="18"/>
                <w:lang w:eastAsia="sk-SK"/>
              </w:rPr>
              <w:t xml:space="preserve">považované za </w:t>
            </w:r>
            <w:r w:rsidRPr="009113BC">
              <w:rPr>
                <w:rFonts w:cstheme="minorHAnsi"/>
                <w:iCs/>
                <w:sz w:val="18"/>
                <w:szCs w:val="18"/>
                <w:lang w:eastAsia="sk-SK"/>
              </w:rPr>
              <w:t>dobr</w:t>
            </w:r>
            <w:r>
              <w:rPr>
                <w:rFonts w:cstheme="minorHAnsi"/>
                <w:iCs/>
                <w:sz w:val="18"/>
                <w:szCs w:val="18"/>
                <w:lang w:eastAsia="sk-SK"/>
              </w:rPr>
              <w:t>ú</w:t>
            </w:r>
            <w:r w:rsidRPr="009113BC">
              <w:rPr>
                <w:rFonts w:cstheme="minorHAnsi"/>
                <w:iCs/>
                <w:sz w:val="18"/>
                <w:szCs w:val="18"/>
                <w:lang w:eastAsia="sk-SK"/>
              </w:rPr>
              <w:t xml:space="preserve"> praxou na </w:t>
            </w:r>
            <w:r>
              <w:rPr>
                <w:rFonts w:cstheme="minorHAnsi"/>
                <w:iCs/>
                <w:sz w:val="18"/>
                <w:szCs w:val="18"/>
                <w:lang w:eastAsia="sk-SK"/>
              </w:rPr>
              <w:t xml:space="preserve">vedeckých </w:t>
            </w:r>
            <w:r w:rsidRPr="009113BC">
              <w:rPr>
                <w:rFonts w:cstheme="minorHAnsi"/>
                <w:iCs/>
                <w:sz w:val="18"/>
                <w:szCs w:val="18"/>
                <w:lang w:eastAsia="sk-SK"/>
              </w:rPr>
              <w:t>konferenciách a</w:t>
            </w:r>
            <w:r>
              <w:rPr>
                <w:rFonts w:cstheme="minorHAnsi"/>
                <w:iCs/>
                <w:sz w:val="18"/>
                <w:szCs w:val="18"/>
                <w:lang w:eastAsia="sk-SK"/>
              </w:rPr>
              <w:t> vedeckých s</w:t>
            </w:r>
            <w:r w:rsidRPr="009113BC">
              <w:rPr>
                <w:rFonts w:cstheme="minorHAnsi"/>
                <w:iCs/>
                <w:sz w:val="18"/>
                <w:szCs w:val="18"/>
                <w:lang w:eastAsia="sk-SK"/>
              </w:rPr>
              <w:t>eminároch. V prípade odborných stáží môže byť výstupom aj jednoduchý analytický komentár alebo krátka správa, či jednoduchá odborná štúdia (po vzore napr. Inštitútu finančnej politiky).</w:t>
            </w:r>
          </w:p>
          <w:p w14:paraId="114E1B79" w14:textId="14588FF9" w:rsidR="004F4C8D" w:rsidRPr="00D53BBD"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Študenti majú možnosť a sú aktívne povzbudzovaní k účasti na Študentskej odbornej a výskumnej činnosti</w:t>
            </w:r>
            <w:r>
              <w:rPr>
                <w:rFonts w:cstheme="minorHAnsi"/>
                <w:iCs/>
                <w:sz w:val="18"/>
                <w:szCs w:val="18"/>
                <w:lang w:eastAsia="sk-SK"/>
              </w:rPr>
              <w:t>, ktorá môže byť dobrým základom pre úspešné obhájenie záverečnej práce a pre perspektívne pokračovanie v štúdiu na III. stupni. Rovnako majú študenti možnosť publikovať ich práce v podobe odborných článkov vo fakultných či univerzitných časopisoch napríklad Monitor hospodárskej politiky, Revue sociálno-ekonomického rozvoja, Finančné trhy)</w:t>
            </w:r>
          </w:p>
        </w:tc>
        <w:tc>
          <w:tcPr>
            <w:tcW w:w="2266" w:type="dxa"/>
          </w:tcPr>
          <w:p w14:paraId="1D2C634F" w14:textId="1B4A6F2D" w:rsidR="00146782" w:rsidRDefault="00AB01C9" w:rsidP="00146782">
            <w:pPr>
              <w:spacing w:line="216" w:lineRule="auto"/>
              <w:contextualSpacing/>
              <w:rPr>
                <w:rStyle w:val="Hypertextovprepojenie"/>
                <w:rFonts w:cstheme="minorHAnsi"/>
                <w:i/>
                <w:sz w:val="16"/>
                <w:szCs w:val="16"/>
                <w:lang w:eastAsia="sk-SK"/>
              </w:rPr>
            </w:pPr>
            <w:hyperlink r:id="rId23" w:history="1">
              <w:r w:rsidR="00146782" w:rsidRPr="00FC6D91">
                <w:rPr>
                  <w:rStyle w:val="Hypertextovprepojenie"/>
                  <w:rFonts w:cstheme="minorHAnsi"/>
                  <w:i/>
                  <w:sz w:val="16"/>
                  <w:szCs w:val="16"/>
                  <w:lang w:eastAsia="sk-SK"/>
                </w:rPr>
                <w:t>ŠVOČ</w:t>
              </w:r>
            </w:hyperlink>
          </w:p>
          <w:p w14:paraId="1197DD67" w14:textId="77777777" w:rsidR="00C47D99" w:rsidRDefault="00C47D99" w:rsidP="00146782">
            <w:pPr>
              <w:spacing w:line="216" w:lineRule="auto"/>
              <w:contextualSpacing/>
              <w:rPr>
                <w:rFonts w:cstheme="minorHAnsi"/>
                <w:i/>
                <w:color w:val="A6A6A6" w:themeColor="background1" w:themeShade="A6"/>
                <w:sz w:val="16"/>
                <w:szCs w:val="16"/>
                <w:lang w:eastAsia="sk-SK"/>
              </w:rPr>
            </w:pPr>
          </w:p>
          <w:p w14:paraId="4AEA7F14" w14:textId="77777777" w:rsidR="00146782" w:rsidRDefault="00AB01C9" w:rsidP="00146782">
            <w:pPr>
              <w:spacing w:line="216" w:lineRule="auto"/>
              <w:contextualSpacing/>
              <w:rPr>
                <w:rFonts w:cstheme="minorHAnsi"/>
                <w:i/>
                <w:color w:val="A6A6A6" w:themeColor="background1" w:themeShade="A6"/>
                <w:sz w:val="16"/>
                <w:szCs w:val="16"/>
                <w:lang w:eastAsia="sk-SK"/>
              </w:rPr>
            </w:pPr>
            <w:hyperlink r:id="rId24" w:history="1">
              <w:r w:rsidR="00146782" w:rsidRPr="00FC6D91">
                <w:rPr>
                  <w:rStyle w:val="Hypertextovprepojenie"/>
                  <w:rFonts w:cstheme="minorHAnsi"/>
                  <w:i/>
                  <w:sz w:val="16"/>
                  <w:szCs w:val="16"/>
                  <w:lang w:eastAsia="sk-SK"/>
                </w:rPr>
                <w:t>Štatút ŠVOČ</w:t>
              </w:r>
            </w:hyperlink>
          </w:p>
          <w:p w14:paraId="7C80AF72" w14:textId="48B68580" w:rsidR="004F4C8D" w:rsidRPr="00C83AC0" w:rsidRDefault="004F4C8D"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590003">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34BDD856" w14:textId="77777777" w:rsidR="00C80B25" w:rsidRPr="008B7650" w:rsidRDefault="00C80B25" w:rsidP="00C80B25">
            <w:pPr>
              <w:spacing w:line="216" w:lineRule="auto"/>
              <w:contextualSpacing/>
              <w:jc w:val="both"/>
              <w:rPr>
                <w:rFonts w:cstheme="minorHAnsi"/>
                <w:bCs/>
                <w:iCs/>
                <w:sz w:val="18"/>
                <w:szCs w:val="18"/>
                <w:lang w:eastAsia="sk-SK"/>
              </w:rPr>
            </w:pPr>
            <w:r w:rsidRPr="008B7650">
              <w:rPr>
                <w:rFonts w:cstheme="minorHAnsi"/>
                <w:bCs/>
                <w:iCs/>
                <w:sz w:val="18"/>
                <w:szCs w:val="18"/>
                <w:lang w:eastAsia="sk-SK"/>
              </w:rPr>
              <w:t xml:space="preserve">Každý študijný program má tútora, študijného poradcu, ktorý študentom  poskytuje vedenie v praktickej oblasti štúdia, napr. ohľadom výberu vhodných predmetov, voľby trajektórie vzdelávania, stáží a mobilít. Zároveň je  prenechaný priestor pre autonómnosť a samostatnosť študentov pri konečnej voľbe, kontaktovaní hosťujúcej univerzity, dohodnutí si študijného plánu počas mobilít a pod. </w:t>
            </w:r>
          </w:p>
          <w:p w14:paraId="72211AB4" w14:textId="77777777" w:rsidR="00C80B25" w:rsidRPr="008B7650" w:rsidRDefault="00C80B25" w:rsidP="00C80B25">
            <w:pPr>
              <w:spacing w:line="216" w:lineRule="auto"/>
              <w:contextualSpacing/>
              <w:jc w:val="both"/>
              <w:rPr>
                <w:rFonts w:cstheme="minorHAnsi"/>
                <w:bCs/>
                <w:iCs/>
                <w:sz w:val="18"/>
                <w:szCs w:val="18"/>
                <w:lang w:eastAsia="sk-SK"/>
              </w:rPr>
            </w:pPr>
            <w:r w:rsidRPr="008B7650">
              <w:rPr>
                <w:rFonts w:cstheme="minorHAnsi"/>
                <w:bCs/>
                <w:iCs/>
                <w:sz w:val="18"/>
                <w:szCs w:val="18"/>
                <w:lang w:eastAsia="sk-SK"/>
              </w:rPr>
              <w:t xml:space="preserve">Pri výučbe jednotlivých  predmetov sa na začiatku semestra stanovia podmienky k seminárnymi prácam a zadaniam, študenti poznajú harmonogram prípravy prác a termíny odovzdávania prác. Zároveň sú motivovaní sami si stanoviť harmonogram písania seminárnych prác a vypracovania zadaní, tak aby si zlepšovali manažment času. </w:t>
            </w:r>
          </w:p>
          <w:p w14:paraId="14F9CFEE" w14:textId="0E53A99C" w:rsidR="00CF0AC7" w:rsidRPr="00C80B25" w:rsidRDefault="00C80B25" w:rsidP="00C80B25">
            <w:pPr>
              <w:spacing w:line="216" w:lineRule="auto"/>
              <w:contextualSpacing/>
              <w:jc w:val="both"/>
              <w:rPr>
                <w:rFonts w:cstheme="minorHAnsi"/>
                <w:bCs/>
                <w:iCs/>
                <w:sz w:val="18"/>
                <w:szCs w:val="18"/>
                <w:lang w:eastAsia="sk-SK"/>
              </w:rPr>
            </w:pPr>
            <w:r w:rsidRPr="008B7650">
              <w:rPr>
                <w:rFonts w:cstheme="minorHAnsi"/>
                <w:bCs/>
                <w:iCs/>
                <w:sz w:val="18"/>
                <w:szCs w:val="18"/>
                <w:lang w:eastAsia="sk-SK"/>
              </w:rPr>
              <w:t>Podobne pri záverečných prácach, študent si sám stanovuje ciele práce, ale zároveň dostáva neustále spätnú väzbu k priebežnej činnosti, a primerané vedenie a podporu založenú na vzájomnom rešpekte a úcte zo strany učiteľa. Poskytovaním individuálnych konzultácií študentom v čase vypísaných konzultačných hodín a individuálnym prístupom sa podporuje efektívne vedenie študenta.</w:t>
            </w:r>
          </w:p>
        </w:tc>
        <w:tc>
          <w:tcPr>
            <w:tcW w:w="2266" w:type="dxa"/>
          </w:tcPr>
          <w:p w14:paraId="4EAA979B" w14:textId="70210FDE" w:rsidR="00FC5770" w:rsidRPr="00C83AC0" w:rsidRDefault="00C80B25" w:rsidP="00E815D8">
            <w:pPr>
              <w:spacing w:line="216" w:lineRule="auto"/>
              <w:contextualSpacing/>
              <w:rPr>
                <w:rFonts w:cstheme="minorHAnsi"/>
                <w:i/>
                <w:iCs/>
                <w:color w:val="A6A6A6" w:themeColor="background1" w:themeShade="A6"/>
                <w:sz w:val="16"/>
                <w:szCs w:val="16"/>
                <w:lang w:eastAsia="sk-SK"/>
              </w:rPr>
            </w:pPr>
            <w:r w:rsidRPr="000E703B">
              <w:rPr>
                <w:rFonts w:cstheme="minorHAnsi"/>
                <w:bCs/>
                <w:i/>
                <w:iCs/>
                <w:sz w:val="16"/>
                <w:szCs w:val="16"/>
                <w:lang w:eastAsia="sk-SK"/>
              </w:rPr>
              <w:t>Študijný plán a informačné listy programu Aplikovaná ekonómia na 1 stupni</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590003">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FC5770" w:rsidRPr="00C83AC0" w14:paraId="12772FC0" w14:textId="77777777" w:rsidTr="00146782">
        <w:trPr>
          <w:cnfStyle w:val="100000000000" w:firstRow="1" w:lastRow="0" w:firstColumn="0" w:lastColumn="0" w:oddVBand="0" w:evenVBand="0" w:oddHBand="0" w:evenHBand="0" w:firstRowFirstColumn="0" w:firstRowLastColumn="0" w:lastRowFirstColumn="0" w:lastRowLastColumn="0"/>
          <w:trHeight w:val="128"/>
        </w:trPr>
        <w:tc>
          <w:tcPr>
            <w:tcW w:w="6149"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629"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46782" w:rsidRPr="00C83AC0" w14:paraId="3D6D52A6" w14:textId="77777777" w:rsidTr="00146782">
        <w:trPr>
          <w:trHeight w:val="567"/>
        </w:trPr>
        <w:tc>
          <w:tcPr>
            <w:tcW w:w="6149" w:type="dxa"/>
          </w:tcPr>
          <w:p w14:paraId="2DBA9C87" w14:textId="77777777" w:rsidR="00146782" w:rsidRPr="002F5A7F" w:rsidRDefault="00146782" w:rsidP="00146782">
            <w:pPr>
              <w:spacing w:line="216" w:lineRule="auto"/>
              <w:contextualSpacing/>
              <w:jc w:val="both"/>
              <w:rPr>
                <w:rFonts w:cstheme="minorHAnsi"/>
                <w:bCs/>
                <w:iCs/>
                <w:sz w:val="18"/>
                <w:szCs w:val="18"/>
                <w:lang w:eastAsia="sk-SK"/>
              </w:rPr>
            </w:pPr>
            <w:r w:rsidRPr="002F5A7F">
              <w:rPr>
                <w:rFonts w:cstheme="minorHAnsi"/>
                <w:bCs/>
                <w:iCs/>
                <w:sz w:val="18"/>
                <w:szCs w:val="18"/>
                <w:lang w:eastAsia="sk-SK"/>
              </w:rPr>
              <w:t xml:space="preserve">Učitelia dodržiavajú zásady profesijnej etiky a tým dávajú vzor študentom a nabádajú ich k dodržiavaniu princípov akademickej a profesijnej etiky.  Študenti sú vedení k tomu, aby rešpektovali výsledky práce iných a správne ich napr. citovali a používali. </w:t>
            </w:r>
          </w:p>
          <w:p w14:paraId="6B13C527" w14:textId="77777777" w:rsidR="00146782" w:rsidRPr="002F5A7F" w:rsidRDefault="00146782" w:rsidP="00146782">
            <w:pPr>
              <w:spacing w:line="216" w:lineRule="auto"/>
              <w:contextualSpacing/>
              <w:jc w:val="both"/>
              <w:rPr>
                <w:rFonts w:cstheme="minorHAnsi"/>
                <w:bCs/>
                <w:iCs/>
                <w:sz w:val="18"/>
                <w:szCs w:val="18"/>
                <w:lang w:eastAsia="sk-SK"/>
              </w:rPr>
            </w:pPr>
            <w:r w:rsidRPr="002F5A7F">
              <w:rPr>
                <w:rFonts w:cstheme="minorHAnsi"/>
                <w:bCs/>
                <w:iCs/>
                <w:sz w:val="18"/>
                <w:szCs w:val="18"/>
                <w:lang w:eastAsia="sk-SK"/>
              </w:rPr>
              <w:t>Študenti sú tiež oboznámení s etickým kódexom univerzity, ktorý podporuje dodržiavanie princípov etiky. Spolu so študijným poriadkom univerzity jasne stanovuje nutnosť dodržiavania týchto princípov, ako aj následky, ktoré študentovi hrozia pri ich porušovaní.</w:t>
            </w:r>
          </w:p>
          <w:p w14:paraId="707F4866" w14:textId="77777777" w:rsidR="00146782" w:rsidRPr="002F5A7F" w:rsidRDefault="00146782" w:rsidP="00146782">
            <w:pPr>
              <w:spacing w:line="216" w:lineRule="auto"/>
              <w:contextualSpacing/>
              <w:jc w:val="both"/>
              <w:rPr>
                <w:rFonts w:cstheme="minorHAnsi"/>
                <w:bCs/>
                <w:iCs/>
                <w:sz w:val="18"/>
                <w:szCs w:val="18"/>
                <w:lang w:eastAsia="sk-SK"/>
              </w:rPr>
            </w:pPr>
            <w:r w:rsidRPr="002F5A7F">
              <w:rPr>
                <w:rFonts w:cstheme="minorHAnsi"/>
                <w:bCs/>
                <w:iCs/>
                <w:sz w:val="18"/>
                <w:szCs w:val="18"/>
                <w:lang w:eastAsia="sk-SK"/>
              </w:rPr>
              <w:t xml:space="preserve">Pri zadávaní seminárnych prác, záverečných prác, ŠVOČ, či pri podieľaní sa na výskumných projektoch univerzity, fakulty, sú študenti neustále povzbudzovaní k vnútornej motivácii a zdokonaľovaniu sa. Majú veľkú flexibilitu pri voľbe tém tak, aby ich zaujímali a aby mali vnútornú motiváciu osvojovať si nové vedomosti a zručnosti vo vybranej téme, pričom učitelia im v každej fáze poskytujú pomoc vo forme konzultácií. </w:t>
            </w:r>
          </w:p>
          <w:p w14:paraId="31128B58" w14:textId="5E096C29" w:rsidR="00146782" w:rsidRPr="00C83AC0" w:rsidRDefault="00146782" w:rsidP="00146782">
            <w:pPr>
              <w:spacing w:line="216" w:lineRule="auto"/>
              <w:contextualSpacing/>
              <w:jc w:val="both"/>
              <w:rPr>
                <w:rFonts w:cstheme="minorHAnsi"/>
                <w:i/>
                <w:iCs/>
                <w:color w:val="A6A6A6" w:themeColor="background1" w:themeShade="A6"/>
                <w:sz w:val="16"/>
                <w:szCs w:val="16"/>
                <w:lang w:eastAsia="sk-SK"/>
              </w:rPr>
            </w:pPr>
            <w:r w:rsidRPr="002F5A7F">
              <w:rPr>
                <w:rFonts w:cstheme="minorHAnsi"/>
                <w:sz w:val="18"/>
                <w:szCs w:val="18"/>
                <w:lang w:eastAsia="sk-SK"/>
              </w:rPr>
              <w:t>Fakulta aktívne ponúka študentom okrem samotných predmetov aj ďalšie možnosti vzdelávania ako sú odborné prednášky významných osobností z praxe, odborné stáže doma aj v zahraničí či možnosť študovať v zahraničí v rámci výmenných pobytov.</w:t>
            </w:r>
          </w:p>
        </w:tc>
        <w:tc>
          <w:tcPr>
            <w:tcW w:w="3629" w:type="dxa"/>
          </w:tcPr>
          <w:p w14:paraId="592398C3" w14:textId="77777777" w:rsidR="00C47D99" w:rsidRDefault="00AB01C9" w:rsidP="00C47D99">
            <w:pPr>
              <w:spacing w:line="216" w:lineRule="auto"/>
              <w:contextualSpacing/>
              <w:rPr>
                <w:rStyle w:val="Hypertextovprepojenie"/>
                <w:i/>
                <w:sz w:val="16"/>
                <w:szCs w:val="16"/>
              </w:rPr>
            </w:pPr>
            <w:hyperlink r:id="rId25" w:history="1">
              <w:r w:rsidR="00C47D99" w:rsidRPr="00FC6D91">
                <w:rPr>
                  <w:rStyle w:val="Hypertextovprepojenie"/>
                  <w:i/>
                  <w:sz w:val="16"/>
                  <w:szCs w:val="16"/>
                </w:rPr>
                <w:t>Etický kódex</w:t>
              </w:r>
            </w:hyperlink>
          </w:p>
          <w:p w14:paraId="45A84D14" w14:textId="77777777" w:rsidR="00C47D99" w:rsidRPr="006D097C" w:rsidRDefault="00C47D99" w:rsidP="00C47D99">
            <w:pPr>
              <w:spacing w:line="216" w:lineRule="auto"/>
              <w:contextualSpacing/>
              <w:rPr>
                <w:rFonts w:cstheme="minorHAnsi"/>
                <w:i/>
                <w:color w:val="A6A6A6" w:themeColor="background1" w:themeShade="A6"/>
                <w:sz w:val="16"/>
                <w:szCs w:val="16"/>
                <w:lang w:eastAsia="sk-SK"/>
              </w:rPr>
            </w:pPr>
          </w:p>
          <w:p w14:paraId="2F788404" w14:textId="64A1C2BE" w:rsidR="00146782" w:rsidRPr="00C83AC0" w:rsidRDefault="00AB01C9" w:rsidP="00C47D99">
            <w:pPr>
              <w:spacing w:line="216" w:lineRule="auto"/>
              <w:contextualSpacing/>
              <w:rPr>
                <w:rFonts w:cstheme="minorHAnsi"/>
                <w:color w:val="A6A6A6" w:themeColor="background1" w:themeShade="A6"/>
                <w:sz w:val="16"/>
                <w:szCs w:val="16"/>
                <w:lang w:eastAsia="sk-SK"/>
              </w:rPr>
            </w:pPr>
            <w:hyperlink r:id="rId26" w:history="1">
              <w:r w:rsidR="00C47D99" w:rsidRPr="003F23A0">
                <w:rPr>
                  <w:rStyle w:val="Hypertextovprepojenie"/>
                  <w:rFonts w:cstheme="minorHAnsi"/>
                  <w:i/>
                  <w:sz w:val="16"/>
                  <w:szCs w:val="16"/>
                  <w:lang w:eastAsia="sk-SK"/>
                </w:rPr>
                <w:t>Disciplinárny poriadok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590003">
        <w:rPr>
          <w:rFonts w:asciiTheme="minorHAnsi" w:hAnsiTheme="minorHAnsi" w:cstheme="minorHAnsi"/>
          <w:b/>
          <w:bCs/>
          <w:sz w:val="18"/>
          <w:szCs w:val="18"/>
        </w:rPr>
        <w:t>SP 4.6.</w:t>
      </w:r>
      <w:r w:rsidRPr="00590003">
        <w:rPr>
          <w:rFonts w:asciiTheme="minorHAnsi" w:hAnsiTheme="minorHAnsi" w:cstheme="minorHAnsi"/>
          <w:sz w:val="18"/>
          <w:szCs w:val="18"/>
        </w:rPr>
        <w:t xml:space="preserve"> </w:t>
      </w:r>
      <w:r w:rsidR="00E82D04" w:rsidRPr="00590003">
        <w:rPr>
          <w:rFonts w:asciiTheme="minorHAnsi" w:hAnsiTheme="minorHAnsi" w:cstheme="minorHAnsi"/>
          <w:sz w:val="18"/>
          <w:szCs w:val="18"/>
        </w:rPr>
        <w:t>Študijný</w:t>
      </w:r>
      <w:r w:rsidR="00E82D04" w:rsidRPr="00C83AC0">
        <w:rPr>
          <w:rFonts w:asciiTheme="minorHAnsi" w:hAnsiTheme="minorHAnsi" w:cstheme="minorHAnsi"/>
          <w:sz w:val="18"/>
          <w:szCs w:val="18"/>
        </w:rPr>
        <w:t xml:space="preserve">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90003" w:rsidRPr="00C83AC0" w14:paraId="64CC663E" w14:textId="77777777" w:rsidTr="00325FFA">
        <w:trPr>
          <w:trHeight w:val="567"/>
        </w:trPr>
        <w:tc>
          <w:tcPr>
            <w:tcW w:w="7510" w:type="dxa"/>
          </w:tcPr>
          <w:p w14:paraId="1BD1078B" w14:textId="77777777" w:rsidR="00590003" w:rsidRDefault="00590003" w:rsidP="007974DE">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3D1B16F2" w14:textId="77777777" w:rsidR="00590003"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534C0546" w14:textId="77777777" w:rsidR="00590003" w:rsidRPr="000A746F"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lastRenderedPageBreak/>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26733396" w14:textId="77777777" w:rsidR="00590003" w:rsidRDefault="00590003" w:rsidP="007974DE">
            <w:pPr>
              <w:spacing w:line="216" w:lineRule="auto"/>
              <w:contextualSpacing/>
              <w:jc w:val="both"/>
              <w:rPr>
                <w:rFonts w:cstheme="minorHAnsi"/>
                <w:bCs/>
                <w:iCs/>
                <w:sz w:val="18"/>
                <w:szCs w:val="18"/>
                <w:lang w:eastAsia="sk-SK"/>
              </w:rPr>
            </w:pPr>
          </w:p>
          <w:p w14:paraId="2C8EBD36" w14:textId="77777777" w:rsidR="00590003" w:rsidRPr="000A746F"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7AFD9189" w14:textId="77777777" w:rsidR="00590003" w:rsidRDefault="00590003" w:rsidP="007974DE">
            <w:pPr>
              <w:spacing w:line="216" w:lineRule="auto"/>
              <w:contextualSpacing/>
              <w:jc w:val="both"/>
              <w:rPr>
                <w:rFonts w:cstheme="minorHAnsi"/>
                <w:bCs/>
                <w:iCs/>
                <w:sz w:val="18"/>
                <w:szCs w:val="18"/>
                <w:lang w:eastAsia="sk-SK"/>
              </w:rPr>
            </w:pPr>
          </w:p>
          <w:p w14:paraId="6CC53B90" w14:textId="77777777" w:rsidR="00590003" w:rsidRPr="000A746F"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658AFAD2" w14:textId="77777777" w:rsidR="00590003" w:rsidRDefault="00590003" w:rsidP="007974DE">
            <w:pPr>
              <w:spacing w:line="216" w:lineRule="auto"/>
              <w:contextualSpacing/>
              <w:jc w:val="both"/>
              <w:rPr>
                <w:rFonts w:cstheme="minorHAnsi"/>
                <w:bCs/>
                <w:iCs/>
                <w:sz w:val="18"/>
                <w:szCs w:val="18"/>
                <w:lang w:eastAsia="sk-SK"/>
              </w:rPr>
            </w:pPr>
          </w:p>
          <w:p w14:paraId="1FC53FB4" w14:textId="77777777" w:rsidR="00590003" w:rsidRDefault="00590003" w:rsidP="007974D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6D29A811" w:rsidR="00590003" w:rsidRPr="00C83AC0" w:rsidRDefault="00590003" w:rsidP="00E815D8">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268" w:type="dxa"/>
          </w:tcPr>
          <w:p w14:paraId="5BD2F997" w14:textId="77777777" w:rsidR="00146782" w:rsidRPr="00FC6D91" w:rsidRDefault="00AB01C9" w:rsidP="00146782">
            <w:pPr>
              <w:spacing w:line="216" w:lineRule="auto"/>
              <w:contextualSpacing/>
              <w:rPr>
                <w:rFonts w:cstheme="minorHAnsi"/>
                <w:bCs/>
                <w:i/>
                <w:iCs/>
                <w:color w:val="7F7F7F" w:themeColor="text1" w:themeTint="80"/>
                <w:sz w:val="16"/>
                <w:szCs w:val="16"/>
                <w:lang w:eastAsia="sk-SK"/>
              </w:rPr>
            </w:pPr>
            <w:hyperlink r:id="rId27" w:history="1">
              <w:r w:rsidR="00146782" w:rsidRPr="00FC6D91">
                <w:rPr>
                  <w:rStyle w:val="Hypertextovprepojenie"/>
                  <w:rFonts w:cstheme="minorHAnsi"/>
                  <w:bCs/>
                  <w:i/>
                  <w:iCs/>
                  <w:sz w:val="16"/>
                  <w:szCs w:val="16"/>
                  <w:u w:val="none"/>
                  <w:lang w:eastAsia="sk-SK"/>
                </w:rPr>
                <w:t>Študijný poriadok EU v Bratislave</w:t>
              </w:r>
            </w:hyperlink>
          </w:p>
          <w:p w14:paraId="47BDF1CB" w14:textId="77777777" w:rsidR="00146782" w:rsidRDefault="00146782" w:rsidP="00146782">
            <w:pPr>
              <w:spacing w:line="216" w:lineRule="auto"/>
              <w:contextualSpacing/>
              <w:rPr>
                <w:rFonts w:cstheme="minorHAnsi"/>
                <w:color w:val="A6A6A6" w:themeColor="background1" w:themeShade="A6"/>
                <w:sz w:val="16"/>
                <w:szCs w:val="16"/>
                <w:lang w:eastAsia="sk-SK"/>
              </w:rPr>
            </w:pPr>
          </w:p>
          <w:p w14:paraId="1CF45778" w14:textId="5CF1DC19" w:rsidR="00590003" w:rsidRPr="00C83AC0" w:rsidRDefault="00146782" w:rsidP="00146782">
            <w:pPr>
              <w:spacing w:line="216" w:lineRule="auto"/>
              <w:contextualSpacing/>
              <w:rPr>
                <w:rFonts w:cstheme="minorHAns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590003">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14BAD688" w14:textId="27795033" w:rsidR="00630C29" w:rsidRPr="00313F54" w:rsidRDefault="00630C29" w:rsidP="00E312ED">
            <w:pPr>
              <w:spacing w:line="216" w:lineRule="auto"/>
              <w:contextualSpacing/>
              <w:jc w:val="both"/>
              <w:rPr>
                <w:rFonts w:cstheme="minorHAnsi"/>
                <w:bCs/>
                <w:iCs/>
                <w:sz w:val="18"/>
                <w:szCs w:val="18"/>
                <w:lang w:eastAsia="sk-SK"/>
              </w:rPr>
            </w:pPr>
            <w:r w:rsidRPr="00313F54">
              <w:rPr>
                <w:rFonts w:cstheme="minorHAnsi"/>
                <w:bCs/>
                <w:iCs/>
                <w:sz w:val="18"/>
                <w:szCs w:val="18"/>
                <w:lang w:eastAsia="sk-SK"/>
              </w:rPr>
              <w:t xml:space="preserve">Každý predmet (ako časť ŠP) má jasne určené metódy a kritériá hodnotenia dosahovaných výsledkov vzdelávania. Pravidlá, metódy a kritériá hodnotenia spoľahlivo reprezentujú úroveň všetkých výstupov vzdelávania v predmete. Súčasne zaručujú, že každý úspešný absolvent predmetu dosiahol všetky požadované výstupy vzdelávania. </w:t>
            </w:r>
          </w:p>
          <w:p w14:paraId="4498375E" w14:textId="77777777" w:rsidR="00590003" w:rsidRDefault="00590003" w:rsidP="00E312ED">
            <w:pPr>
              <w:spacing w:line="216" w:lineRule="auto"/>
              <w:contextualSpacing/>
              <w:jc w:val="both"/>
              <w:rPr>
                <w:rFonts w:cstheme="minorHAnsi"/>
                <w:bCs/>
                <w:iCs/>
                <w:sz w:val="18"/>
                <w:szCs w:val="18"/>
                <w:highlight w:val="cyan"/>
                <w:lang w:eastAsia="sk-SK"/>
              </w:rPr>
            </w:pPr>
          </w:p>
          <w:p w14:paraId="1D1D5A15" w14:textId="77777777" w:rsidR="00620D51" w:rsidRPr="006A7023" w:rsidRDefault="00620D51" w:rsidP="00E312ED">
            <w:pPr>
              <w:spacing w:line="216" w:lineRule="auto"/>
              <w:contextualSpacing/>
              <w:jc w:val="both"/>
              <w:rPr>
                <w:rFonts w:cstheme="minorHAnsi"/>
                <w:bCs/>
                <w:iCs/>
                <w:sz w:val="18"/>
                <w:szCs w:val="18"/>
                <w:lang w:eastAsia="sk-SK"/>
              </w:rPr>
            </w:pPr>
            <w:r w:rsidRPr="006A7023">
              <w:rPr>
                <w:rFonts w:cstheme="minorHAnsi"/>
                <w:bCs/>
                <w:iCs/>
                <w:sz w:val="18"/>
                <w:szCs w:val="18"/>
                <w:lang w:eastAsia="sk-SK"/>
              </w:rPr>
              <w:t xml:space="preserve">Na začiatku semestra sú študentom vhodnou formou zverejnené podmienky a kritériá hodnotenia dosahovaných výsledkov, pričom sa dbá na ich dodržiavanie tak zo strany študentov ako aj učiteľov. Sú stanovené termíny pre hodnotenia, v rámci akademického informačného systému si vedia študenti overiť získané body a pod. Súčasne sú tieto informácie dostupné v informačných listoch k jednotlivým predmetom. Pravidlá hodnotenia v plnej miere reflektujú rovnosť šancí, sú spravodlivé, konzistentné, transparentne overujú získané vedomosti, zručnosti a spôsobilosti a v plnej miere reflektujú stanovenú študijnú záťaž daného predmetu. </w:t>
            </w:r>
            <w:r w:rsidRPr="00BD5D8D">
              <w:rPr>
                <w:rFonts w:cstheme="minorHAnsi"/>
                <w:bCs/>
                <w:iCs/>
                <w:sz w:val="18"/>
                <w:szCs w:val="18"/>
                <w:lang w:eastAsia="sk-SK"/>
              </w:rPr>
              <w:t xml:space="preserve">Teoretické vedomosti sú hodnotené primárne vo forme písomných prác, na čo nadväzuje hodnotenie schopnosti prepájať vedomosti pomocou vypracovania rôznych seminárnych prác a prípadových štúdii (napríklad v predmetoch </w:t>
            </w:r>
            <w:r>
              <w:rPr>
                <w:rFonts w:cstheme="minorHAnsi"/>
                <w:bCs/>
                <w:iCs/>
                <w:sz w:val="18"/>
                <w:szCs w:val="18"/>
                <w:lang w:eastAsia="sk-SK"/>
              </w:rPr>
              <w:t>Základy ekonómie 1 a 2, Mikroekonómia, Makroekonómia, Hospodárska politika, S</w:t>
            </w:r>
            <w:r w:rsidRPr="00BD5D8D">
              <w:rPr>
                <w:rFonts w:cstheme="minorHAnsi"/>
                <w:bCs/>
                <w:iCs/>
                <w:sz w:val="18"/>
                <w:szCs w:val="18"/>
                <w:lang w:eastAsia="sk-SK"/>
              </w:rPr>
              <w:t xml:space="preserve">ociálna politika, </w:t>
            </w:r>
            <w:r>
              <w:rPr>
                <w:rFonts w:cstheme="minorHAnsi"/>
                <w:bCs/>
                <w:iCs/>
                <w:sz w:val="18"/>
                <w:szCs w:val="18"/>
                <w:lang w:eastAsia="sk-SK"/>
              </w:rPr>
              <w:t>R</w:t>
            </w:r>
            <w:r w:rsidRPr="00BD5D8D">
              <w:rPr>
                <w:rFonts w:cstheme="minorHAnsi"/>
                <w:bCs/>
                <w:iCs/>
                <w:sz w:val="18"/>
                <w:szCs w:val="18"/>
                <w:lang w:eastAsia="sk-SK"/>
              </w:rPr>
              <w:t xml:space="preserve">egionálna ekonómia a politika, </w:t>
            </w:r>
            <w:r>
              <w:rPr>
                <w:rFonts w:cstheme="minorHAnsi"/>
                <w:bCs/>
                <w:iCs/>
                <w:sz w:val="18"/>
                <w:szCs w:val="18"/>
                <w:lang w:eastAsia="sk-SK"/>
              </w:rPr>
              <w:t>E</w:t>
            </w:r>
            <w:r w:rsidRPr="00BD5D8D">
              <w:rPr>
                <w:rFonts w:cstheme="minorHAnsi"/>
                <w:bCs/>
                <w:iCs/>
                <w:sz w:val="18"/>
                <w:szCs w:val="18"/>
                <w:lang w:eastAsia="sk-SK"/>
              </w:rPr>
              <w:t xml:space="preserve">konómia a politika trhu práce). Prezentačné a komunikačné zručnosti ako aj práca v tíme sú hodnotené v súbore predmetov pomocou čiastkových prezentácií individuálnych a skupinových zadaní (napríklad v predmetoch </w:t>
            </w:r>
            <w:r>
              <w:rPr>
                <w:rFonts w:cstheme="minorHAnsi"/>
                <w:bCs/>
                <w:iCs/>
                <w:sz w:val="18"/>
                <w:szCs w:val="18"/>
                <w:lang w:eastAsia="sk-SK"/>
              </w:rPr>
              <w:t>R</w:t>
            </w:r>
            <w:r w:rsidRPr="00BD5D8D">
              <w:rPr>
                <w:rFonts w:cstheme="minorHAnsi"/>
                <w:bCs/>
                <w:iCs/>
                <w:sz w:val="18"/>
                <w:szCs w:val="18"/>
                <w:lang w:eastAsia="sk-SK"/>
              </w:rPr>
              <w:t xml:space="preserve">ozvoj ľudských zdrojov a personálny manažment, </w:t>
            </w:r>
            <w:r>
              <w:rPr>
                <w:rFonts w:cstheme="minorHAnsi"/>
                <w:bCs/>
                <w:iCs/>
                <w:sz w:val="18"/>
                <w:szCs w:val="18"/>
                <w:lang w:eastAsia="sk-SK"/>
              </w:rPr>
              <w:t>Národné účty, Prípadové štúdie z hospodárskej politiky 1 a 2, Seminár z aplikovanej mikroekonomickej analýzy, Seminár z aplikovanej makroekonomickej analýzy</w:t>
            </w:r>
            <w:r w:rsidRPr="00BD5D8D">
              <w:rPr>
                <w:rFonts w:cstheme="minorHAnsi"/>
                <w:bCs/>
                <w:iCs/>
                <w:sz w:val="18"/>
                <w:szCs w:val="18"/>
                <w:lang w:eastAsia="sk-SK"/>
              </w:rPr>
              <w:t>).</w:t>
            </w:r>
          </w:p>
          <w:p w14:paraId="0A15A0C3" w14:textId="77777777" w:rsidR="00620D51" w:rsidRPr="006A7023" w:rsidRDefault="00620D51" w:rsidP="00E312ED">
            <w:pPr>
              <w:spacing w:line="216" w:lineRule="auto"/>
              <w:contextualSpacing/>
              <w:jc w:val="both"/>
              <w:rPr>
                <w:rFonts w:cstheme="minorHAnsi"/>
                <w:bCs/>
                <w:iCs/>
                <w:sz w:val="18"/>
                <w:szCs w:val="18"/>
                <w:lang w:eastAsia="sk-SK"/>
              </w:rPr>
            </w:pPr>
          </w:p>
          <w:p w14:paraId="7AC5171A" w14:textId="77777777" w:rsidR="00620D51" w:rsidRPr="006A7023" w:rsidRDefault="00620D51" w:rsidP="00E312ED">
            <w:pPr>
              <w:spacing w:line="216" w:lineRule="auto"/>
              <w:jc w:val="both"/>
              <w:rPr>
                <w:rFonts w:cstheme="minorHAnsi"/>
                <w:bCs/>
                <w:iCs/>
                <w:sz w:val="18"/>
                <w:szCs w:val="18"/>
                <w:lang w:eastAsia="sk-SK"/>
              </w:rPr>
            </w:pPr>
            <w:r w:rsidRPr="006A7023">
              <w:rPr>
                <w:rFonts w:cstheme="minorHAnsi"/>
                <w:bCs/>
                <w:iCs/>
                <w:sz w:val="18"/>
                <w:szCs w:val="18"/>
                <w:lang w:eastAsia="sk-SK"/>
              </w:rPr>
              <w:t xml:space="preserve">Napr. prvým cieľom vzdelávania študijného programu sú vedomosti z ekonómie a ekonomickej analýzy. V rámci </w:t>
            </w:r>
            <w:r>
              <w:rPr>
                <w:rFonts w:cstheme="minorHAnsi"/>
                <w:bCs/>
                <w:iCs/>
                <w:sz w:val="18"/>
                <w:szCs w:val="18"/>
                <w:lang w:eastAsia="sk-SK"/>
              </w:rPr>
              <w:t xml:space="preserve">tohto cieľa </w:t>
            </w:r>
            <w:r w:rsidRPr="006A7023">
              <w:rPr>
                <w:rFonts w:cstheme="minorHAnsi"/>
                <w:bCs/>
                <w:iCs/>
                <w:sz w:val="18"/>
                <w:szCs w:val="18"/>
                <w:lang w:eastAsia="sk-SK"/>
              </w:rPr>
              <w:t>defin</w:t>
            </w:r>
            <w:r>
              <w:rPr>
                <w:rFonts w:cstheme="minorHAnsi"/>
                <w:bCs/>
                <w:iCs/>
                <w:sz w:val="18"/>
                <w:szCs w:val="18"/>
                <w:lang w:eastAsia="sk-SK"/>
              </w:rPr>
              <w:t>ujeme</w:t>
            </w:r>
            <w:r w:rsidRPr="006A7023">
              <w:rPr>
                <w:rFonts w:cstheme="minorHAnsi"/>
                <w:bCs/>
                <w:iCs/>
                <w:sz w:val="18"/>
                <w:szCs w:val="18"/>
                <w:lang w:eastAsia="sk-SK"/>
              </w:rPr>
              <w:t xml:space="preserve"> výstup vzdelávania 1.1, a to, že absolventi poznajú základné ekonomické zákonitosti a princípy, majú znalosti z kľúčových </w:t>
            </w:r>
            <w:proofErr w:type="spellStart"/>
            <w:r w:rsidRPr="006A7023">
              <w:rPr>
                <w:rFonts w:cstheme="minorHAnsi"/>
                <w:bCs/>
                <w:iCs/>
                <w:sz w:val="18"/>
                <w:szCs w:val="18"/>
                <w:lang w:eastAsia="sk-SK"/>
              </w:rPr>
              <w:t>mikro</w:t>
            </w:r>
            <w:proofErr w:type="spellEnd"/>
            <w:r w:rsidRPr="006A7023">
              <w:rPr>
                <w:rFonts w:cstheme="minorHAnsi"/>
                <w:bCs/>
                <w:iCs/>
                <w:sz w:val="18"/>
                <w:szCs w:val="18"/>
                <w:lang w:eastAsia="sk-SK"/>
              </w:rPr>
              <w:t xml:space="preserve"> a makroekonomických teórií, dokážu špecifikovať problémy na rôznych úrovniach ekonomiky a majú vedomosti z ďalších ekonomických disciplín. K osvojeniu si týchto zručností a k naplneniu stanoveného cieľa a výstupu prispievajú okrem iných predmety Mikroekonómia a Makroekonómia: V rámci týchto predmetov študenti pripravujú samostatné, tematické práce (zadania) v ktorých preukazujú schopnosti prepájať nadobudnuté teoretické vedomosti s aktuálnymi riešenými problémami na </w:t>
            </w:r>
            <w:proofErr w:type="spellStart"/>
            <w:r w:rsidRPr="006A7023">
              <w:rPr>
                <w:rFonts w:cstheme="minorHAnsi"/>
                <w:bCs/>
                <w:iCs/>
                <w:sz w:val="18"/>
                <w:szCs w:val="18"/>
                <w:lang w:eastAsia="sk-SK"/>
              </w:rPr>
              <w:t>mikro</w:t>
            </w:r>
            <w:proofErr w:type="spellEnd"/>
            <w:r w:rsidRPr="006A7023">
              <w:rPr>
                <w:rFonts w:cstheme="minorHAnsi"/>
                <w:bCs/>
                <w:iCs/>
                <w:sz w:val="18"/>
                <w:szCs w:val="18"/>
                <w:lang w:eastAsia="sk-SK"/>
              </w:rPr>
              <w:t xml:space="preserve"> a makro úrovni</w:t>
            </w:r>
            <w:r>
              <w:rPr>
                <w:rFonts w:cstheme="minorHAnsi"/>
                <w:bCs/>
                <w:iCs/>
                <w:sz w:val="18"/>
                <w:szCs w:val="18"/>
                <w:lang w:eastAsia="sk-SK"/>
              </w:rPr>
              <w:t xml:space="preserve"> (20%)</w:t>
            </w:r>
            <w:r w:rsidRPr="006A7023">
              <w:rPr>
                <w:rFonts w:cstheme="minorHAnsi"/>
                <w:bCs/>
                <w:iCs/>
                <w:sz w:val="18"/>
                <w:szCs w:val="18"/>
                <w:lang w:eastAsia="sk-SK"/>
              </w:rPr>
              <w:t xml:space="preserve"> Kvalitná prezentácia vlastných prác je nevyhnutnou podmienkou pri hodnotení celkových výsledkov študentov. Študenti môžu vypracovať koreferáty na predkladanú esej svojich kolegov kde kriticky zhodnotia nedostatky a vyzdvihnú pozitíva spracovania témy. </w:t>
            </w:r>
          </w:p>
          <w:p w14:paraId="76143E79" w14:textId="77777777" w:rsidR="00620D51" w:rsidRPr="006A7023" w:rsidRDefault="00620D51" w:rsidP="00E312ED">
            <w:pPr>
              <w:spacing w:line="216" w:lineRule="auto"/>
              <w:jc w:val="both"/>
              <w:rPr>
                <w:rFonts w:cstheme="minorHAnsi"/>
                <w:bCs/>
                <w:iCs/>
                <w:sz w:val="18"/>
                <w:szCs w:val="18"/>
                <w:lang w:eastAsia="sk-SK"/>
              </w:rPr>
            </w:pPr>
          </w:p>
          <w:p w14:paraId="7C78CE64" w14:textId="59469BE5" w:rsidR="00D23109" w:rsidRPr="00620D51" w:rsidRDefault="00620D51" w:rsidP="00E312ED">
            <w:pPr>
              <w:spacing w:line="216" w:lineRule="auto"/>
              <w:jc w:val="both"/>
              <w:rPr>
                <w:rFonts w:cstheme="minorHAnsi"/>
                <w:bCs/>
                <w:iCs/>
                <w:sz w:val="18"/>
                <w:szCs w:val="18"/>
                <w:lang w:eastAsia="sk-SK"/>
              </w:rPr>
            </w:pPr>
            <w:r w:rsidRPr="006A7023">
              <w:rPr>
                <w:rFonts w:cstheme="minorHAnsi"/>
                <w:bCs/>
                <w:iCs/>
                <w:sz w:val="18"/>
                <w:szCs w:val="18"/>
                <w:lang w:eastAsia="sk-SK"/>
              </w:rPr>
              <w:t xml:space="preserve">Vyššie uvedené slúži k naplneniu cieľa 3 Komunikačné zručnosti, kedy od študentov očakávame schopnosť napísať rôzne typy prác samostatne podľa zadania, jasne komunikovať výsledky analýz s využitím numerických a grafických výstupov, úderne komunikovať ich hlavné závery. Pri príprave prác študenti komunikujú so zodpovednou osobou. Ktorá ich vedie ku kvalitnému obsahu tematickej práce napríklad spracovaním krátkeho prehľadu súčasnej literatúry a konfrontácia rôznych výsledkov štúdií. Zodpovedná osoba dáva študentom usmernenia a odporúčania na riešenie problémov. Hodnotenie prezentácie pozostáva z hodnotenia kvality spracovanej literatúry, tímovej spolupráce počas semestra aj pri prezentácii, zrozumiteľnosti výkladu a schopnosti zaujať publikum. Každej z týchto častí je pridelených niekoľko % </w:t>
            </w:r>
            <w:r>
              <w:rPr>
                <w:rFonts w:cstheme="minorHAnsi"/>
                <w:bCs/>
                <w:iCs/>
                <w:sz w:val="18"/>
                <w:szCs w:val="18"/>
                <w:lang w:eastAsia="sk-SK"/>
              </w:rPr>
              <w:t xml:space="preserve">k </w:t>
            </w:r>
            <w:r w:rsidRPr="006A7023">
              <w:rPr>
                <w:rFonts w:cstheme="minorHAnsi"/>
                <w:bCs/>
                <w:iCs/>
                <w:sz w:val="18"/>
                <w:szCs w:val="18"/>
                <w:lang w:eastAsia="sk-SK"/>
              </w:rPr>
              <w:t>celkového počtu bodov za prezentáciu, pričom sa zohľadňujú individuálne špecifiká aj celkové výsledky tímu.</w:t>
            </w:r>
            <w:r>
              <w:rPr>
                <w:rFonts w:cstheme="minorHAnsi"/>
                <w:bCs/>
                <w:iCs/>
                <w:sz w:val="18"/>
                <w:szCs w:val="18"/>
                <w:lang w:eastAsia="sk-SK"/>
              </w:rPr>
              <w:t xml:space="preserve"> </w:t>
            </w:r>
          </w:p>
        </w:tc>
        <w:tc>
          <w:tcPr>
            <w:tcW w:w="2271" w:type="dxa"/>
          </w:tcPr>
          <w:p w14:paraId="39C3CC83" w14:textId="77777777" w:rsidR="00146782" w:rsidRPr="00FC6D91" w:rsidRDefault="00AB01C9" w:rsidP="00146782">
            <w:pPr>
              <w:spacing w:line="216" w:lineRule="auto"/>
              <w:contextualSpacing/>
              <w:rPr>
                <w:rFonts w:cstheme="minorHAnsi"/>
                <w:bCs/>
                <w:i/>
                <w:iCs/>
                <w:color w:val="7F7F7F" w:themeColor="text1" w:themeTint="80"/>
                <w:sz w:val="16"/>
                <w:szCs w:val="16"/>
                <w:lang w:eastAsia="sk-SK"/>
              </w:rPr>
            </w:pPr>
            <w:hyperlink r:id="rId28" w:history="1">
              <w:r w:rsidR="00146782" w:rsidRPr="00FC6D91">
                <w:rPr>
                  <w:rStyle w:val="Hypertextovprepojenie"/>
                  <w:rFonts w:cstheme="minorHAnsi"/>
                  <w:bCs/>
                  <w:i/>
                  <w:iCs/>
                  <w:sz w:val="16"/>
                  <w:szCs w:val="16"/>
                  <w:u w:val="none"/>
                  <w:lang w:eastAsia="sk-SK"/>
                </w:rPr>
                <w:t>Študijný poriadok EU v Bratislave</w:t>
              </w:r>
            </w:hyperlink>
          </w:p>
          <w:p w14:paraId="278986F2" w14:textId="77777777" w:rsidR="00146782" w:rsidRPr="000F2047" w:rsidRDefault="00146782" w:rsidP="00146782">
            <w:pPr>
              <w:spacing w:line="216" w:lineRule="auto"/>
              <w:contextualSpacing/>
              <w:rPr>
                <w:rFonts w:cstheme="minorHAnsi"/>
                <w:i/>
                <w:color w:val="A6A6A6" w:themeColor="background1" w:themeShade="A6"/>
                <w:sz w:val="16"/>
                <w:szCs w:val="16"/>
                <w:lang w:eastAsia="sk-SK"/>
              </w:rPr>
            </w:pPr>
          </w:p>
          <w:p w14:paraId="4192CAE3" w14:textId="620AC515" w:rsidR="00FC5770" w:rsidRPr="00C83AC0" w:rsidRDefault="00146782" w:rsidP="00146782">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r>
              <w:rPr>
                <w:rFonts w:cstheme="minorHAnsi"/>
                <w:i/>
                <w:sz w:val="16"/>
                <w:szCs w:val="16"/>
                <w:lang w:eastAsia="sk-SK"/>
              </w:rPr>
              <w:t>.</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590003">
        <w:rPr>
          <w:rFonts w:cstheme="minorHAnsi"/>
          <w:b/>
          <w:bCs/>
          <w:sz w:val="18"/>
          <w:szCs w:val="18"/>
        </w:rPr>
        <w:t>SP 4.8</w:t>
      </w:r>
      <w:r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6A7E8C1C" w14:textId="77777777" w:rsidR="00376134" w:rsidRDefault="00376134" w:rsidP="00376134">
            <w:pPr>
              <w:spacing w:line="216" w:lineRule="auto"/>
              <w:contextualSpacing/>
              <w:jc w:val="both"/>
              <w:rPr>
                <w:rFonts w:cstheme="minorHAnsi"/>
                <w:iCs/>
                <w:sz w:val="18"/>
                <w:szCs w:val="18"/>
                <w:lang w:eastAsia="sk-SK"/>
              </w:rPr>
            </w:pPr>
            <w:r w:rsidRPr="00875B3F">
              <w:rPr>
                <w:rFonts w:cstheme="minorHAnsi"/>
                <w:iCs/>
                <w:sz w:val="18"/>
                <w:szCs w:val="18"/>
                <w:lang w:eastAsia="sk-SK"/>
              </w:rPr>
              <w:t>Hodnotenie z každého predmetu študento</w:t>
            </w:r>
            <w:r>
              <w:rPr>
                <w:rFonts w:cstheme="minorHAnsi"/>
                <w:iCs/>
                <w:sz w:val="18"/>
                <w:szCs w:val="18"/>
                <w:lang w:eastAsia="sk-SK"/>
              </w:rPr>
              <w:t>m</w:t>
            </w:r>
            <w:r w:rsidRPr="00875B3F">
              <w:rPr>
                <w:rFonts w:cstheme="minorHAnsi"/>
                <w:iCs/>
                <w:sz w:val="18"/>
                <w:szCs w:val="18"/>
                <w:lang w:eastAsia="sk-SK"/>
              </w:rPr>
              <w:t xml:space="preserve"> poskyt</w:t>
            </w:r>
            <w:r>
              <w:rPr>
                <w:rFonts w:cstheme="minorHAnsi"/>
                <w:iCs/>
                <w:sz w:val="18"/>
                <w:szCs w:val="18"/>
                <w:lang w:eastAsia="sk-SK"/>
              </w:rPr>
              <w:t>uje</w:t>
            </w:r>
            <w:r w:rsidRPr="00875B3F">
              <w:rPr>
                <w:rFonts w:cstheme="minorHAnsi"/>
                <w:iCs/>
                <w:sz w:val="18"/>
                <w:szCs w:val="18"/>
                <w:lang w:eastAsia="sk-SK"/>
              </w:rPr>
              <w:t xml:space="preserve"> jasnú spätnú väzbu na mieru plnenia jeho výstupov. Študenti sa majú možnosť v prípade neposkytnutia tejto väzby obrátiť na svojho tútora, prípadne vedenie fakulty. Takisto sa majú možnosť k fungovaniu tohto mechanizmu pravidelne</w:t>
            </w:r>
            <w:r>
              <w:rPr>
                <w:rFonts w:cstheme="minorHAnsi"/>
                <w:iCs/>
                <w:sz w:val="18"/>
                <w:szCs w:val="18"/>
                <w:lang w:eastAsia="sk-SK"/>
              </w:rPr>
              <w:t xml:space="preserve"> sa</w:t>
            </w:r>
            <w:r w:rsidRPr="00875B3F">
              <w:rPr>
                <w:rFonts w:cstheme="minorHAnsi"/>
                <w:iCs/>
                <w:sz w:val="18"/>
                <w:szCs w:val="18"/>
                <w:lang w:eastAsia="sk-SK"/>
              </w:rPr>
              <w:t xml:space="preserve"> vyjadrovať v rámci študentskej ankety realizovanej každý semester. </w:t>
            </w:r>
          </w:p>
          <w:p w14:paraId="304BB66E" w14:textId="6DE3589E" w:rsidR="00A04117" w:rsidRPr="00376134" w:rsidRDefault="00376134" w:rsidP="00376134">
            <w:pPr>
              <w:spacing w:line="216" w:lineRule="auto"/>
              <w:contextualSpacing/>
              <w:jc w:val="both"/>
              <w:rPr>
                <w:rFonts w:cstheme="minorHAnsi"/>
                <w:iCs/>
                <w:sz w:val="18"/>
                <w:szCs w:val="18"/>
                <w:lang w:eastAsia="sk-SK"/>
              </w:rPr>
            </w:pPr>
            <w:r w:rsidRPr="00340697">
              <w:rPr>
                <w:rFonts w:cstheme="minorHAnsi"/>
                <w:iCs/>
                <w:sz w:val="18"/>
                <w:szCs w:val="18"/>
                <w:lang w:eastAsia="sk-SK"/>
              </w:rPr>
              <w:t>V rámci hodnotenia tematicky zadaných prác, zodpovedné osoby uplatňujú princípy slovnej spätnej väzby nedostatkov prác a prezentačných zručností študentov. Študenti majú možnosť počas konzultačných hodín nahliadnuť do hodnotenia svojej práce, diskutovať s vyučujúcim o prípadných nezrovnalostiach v hodnotení. Vytvárame tým priestor študentom argumentačne zdôvodniť svoje postoje k hodnoteniu učiteľa.</w:t>
            </w:r>
            <w:r>
              <w:rPr>
                <w:rFonts w:cstheme="minorHAnsi"/>
                <w:iCs/>
                <w:sz w:val="18"/>
                <w:szCs w:val="18"/>
                <w:lang w:eastAsia="sk-SK"/>
              </w:rPr>
              <w:t xml:space="preserve"> </w:t>
            </w:r>
            <w:r w:rsidRPr="00875B3F">
              <w:rPr>
                <w:rFonts w:cstheme="minorHAnsi"/>
                <w:iCs/>
                <w:sz w:val="18"/>
                <w:szCs w:val="18"/>
                <w:lang w:eastAsia="sk-SK"/>
              </w:rPr>
              <w:t xml:space="preserve">Zároveň sa tu vytvára priestor na poradenstvo v oblasti napredovania v štúdiu ako aj </w:t>
            </w:r>
            <w:r>
              <w:rPr>
                <w:rFonts w:cstheme="minorHAnsi"/>
                <w:iCs/>
                <w:sz w:val="18"/>
                <w:szCs w:val="18"/>
                <w:lang w:eastAsia="sk-SK"/>
              </w:rPr>
              <w:t xml:space="preserve">priestor k </w:t>
            </w:r>
            <w:r w:rsidRPr="00875B3F">
              <w:rPr>
                <w:rFonts w:cstheme="minorHAnsi"/>
                <w:iCs/>
                <w:sz w:val="18"/>
                <w:szCs w:val="18"/>
                <w:lang w:eastAsia="sk-SK"/>
              </w:rPr>
              <w:t>zlepšovania študijných výsledkov</w:t>
            </w:r>
            <w:r>
              <w:rPr>
                <w:rFonts w:cstheme="minorHAnsi"/>
                <w:iCs/>
                <w:sz w:val="18"/>
                <w:szCs w:val="18"/>
                <w:lang w:eastAsia="sk-SK"/>
              </w:rPr>
              <w:t xml:space="preserve"> študentov</w:t>
            </w:r>
            <w:r w:rsidRPr="00875B3F">
              <w:rPr>
                <w:rFonts w:cstheme="minorHAnsi"/>
                <w:iCs/>
                <w:sz w:val="18"/>
                <w:szCs w:val="18"/>
                <w:lang w:eastAsia="sk-SK"/>
              </w:rPr>
              <w:t>.</w:t>
            </w:r>
            <w:r>
              <w:rPr>
                <w:rFonts w:cstheme="minorHAnsi"/>
                <w:iCs/>
                <w:sz w:val="18"/>
                <w:szCs w:val="18"/>
                <w:lang w:eastAsia="sk-SK"/>
              </w:rPr>
              <w:t xml:space="preserve">  </w:t>
            </w:r>
          </w:p>
        </w:tc>
        <w:tc>
          <w:tcPr>
            <w:tcW w:w="2268" w:type="dxa"/>
          </w:tcPr>
          <w:p w14:paraId="63A27080" w14:textId="2EF08A0A" w:rsidR="00FC5770" w:rsidRPr="00C83AC0" w:rsidRDefault="00376134" w:rsidP="00E815D8">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590003">
        <w:rPr>
          <w:rFonts w:cstheme="minorHAnsi"/>
          <w:b/>
          <w:bCs/>
          <w:sz w:val="18"/>
          <w:szCs w:val="18"/>
        </w:rPr>
        <w:t>SP 4.9.</w:t>
      </w:r>
      <w:r w:rsidRPr="00C83AC0">
        <w:rPr>
          <w:rFonts w:cstheme="minorHAnsi"/>
          <w:b/>
          <w:bCs/>
          <w:sz w:val="18"/>
          <w:szCs w:val="18"/>
        </w:rPr>
        <w:t xml:space="preserve">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FE10503" w14:textId="77777777" w:rsidR="00A05864" w:rsidRPr="00091249" w:rsidRDefault="00A05864" w:rsidP="00A05864">
            <w:pPr>
              <w:spacing w:line="216" w:lineRule="auto"/>
              <w:contextualSpacing/>
              <w:jc w:val="both"/>
              <w:rPr>
                <w:rFonts w:cstheme="minorHAnsi"/>
                <w:sz w:val="18"/>
                <w:szCs w:val="18"/>
                <w:lang w:eastAsia="sk-SK"/>
              </w:rPr>
            </w:pPr>
            <w:r w:rsidRPr="00091249">
              <w:rPr>
                <w:rFonts w:cstheme="minorHAnsi"/>
                <w:sz w:val="18"/>
                <w:szCs w:val="18"/>
                <w:lang w:eastAsia="sk-SK"/>
              </w:rPr>
              <w:t>Hodnotenie študentov vykonáva na viacerých predmetoch viacero učiteľov, nakoľko cvičenia a prednášky vedú rozdielni vyučujúci. Kumulatívne hodnotenie je následne výsledkom týchto parciálnych hodnotení, pričom váha týchto foriem výučby sa môže medzi jednotlivými predmetmi líšiť.</w:t>
            </w:r>
            <w:r>
              <w:rPr>
                <w:rFonts w:cstheme="minorHAnsi"/>
                <w:sz w:val="18"/>
                <w:szCs w:val="18"/>
                <w:lang w:eastAsia="sk-SK"/>
              </w:rPr>
              <w:t xml:space="preserve"> </w:t>
            </w:r>
            <w:r w:rsidRPr="00091249">
              <w:rPr>
                <w:rFonts w:cstheme="minorHAnsi"/>
                <w:sz w:val="18"/>
                <w:szCs w:val="18"/>
                <w:lang w:eastAsia="sk-SK"/>
              </w:rPr>
              <w:t xml:space="preserve">Zatiaľ nie je štandardom tzv. </w:t>
            </w:r>
            <w:proofErr w:type="spellStart"/>
            <w:r w:rsidRPr="00091249">
              <w:rPr>
                <w:rFonts w:cstheme="minorHAnsi"/>
                <w:sz w:val="18"/>
                <w:szCs w:val="18"/>
                <w:lang w:eastAsia="sk-SK"/>
              </w:rPr>
              <w:t>second</w:t>
            </w:r>
            <w:proofErr w:type="spellEnd"/>
            <w:r w:rsidRPr="00091249">
              <w:rPr>
                <w:rFonts w:cstheme="minorHAnsi"/>
                <w:sz w:val="18"/>
                <w:szCs w:val="18"/>
                <w:lang w:eastAsia="sk-SK"/>
              </w:rPr>
              <w:t xml:space="preserve"> </w:t>
            </w:r>
            <w:proofErr w:type="spellStart"/>
            <w:r w:rsidRPr="00091249">
              <w:rPr>
                <w:rFonts w:cstheme="minorHAnsi"/>
                <w:sz w:val="18"/>
                <w:szCs w:val="18"/>
                <w:lang w:eastAsia="sk-SK"/>
              </w:rPr>
              <w:t>marking</w:t>
            </w:r>
            <w:proofErr w:type="spellEnd"/>
            <w:r>
              <w:rPr>
                <w:rFonts w:cstheme="minorHAnsi"/>
                <w:sz w:val="18"/>
                <w:szCs w:val="18"/>
                <w:lang w:eastAsia="sk-SK"/>
              </w:rPr>
              <w:t>.</w:t>
            </w:r>
          </w:p>
          <w:p w14:paraId="68A0167D" w14:textId="77777777" w:rsidR="00A04117" w:rsidRDefault="00A05864" w:rsidP="00A3415D">
            <w:pPr>
              <w:spacing w:line="216" w:lineRule="auto"/>
              <w:contextualSpacing/>
              <w:jc w:val="both"/>
              <w:rPr>
                <w:rFonts w:cstheme="minorHAnsi"/>
                <w:sz w:val="18"/>
                <w:szCs w:val="18"/>
                <w:lang w:eastAsia="sk-SK"/>
              </w:rPr>
            </w:pPr>
            <w:r w:rsidRPr="00091249">
              <w:rPr>
                <w:rFonts w:cstheme="minorHAnsi"/>
                <w:sz w:val="18"/>
                <w:szCs w:val="18"/>
                <w:lang w:eastAsia="sk-SK"/>
              </w:rPr>
              <w:t xml:space="preserve">Veľká časť hodnotenia vzdelávacích cieľov sa realizuje počas štátnej záverečnej skúšky a obhajoby záverečnej práce. Záverečná práca je štandardne hodnotená vedúcim práce, oponentom a následne komisiou na štátnej skúške, na ktorej sa zúčastňuje minimálne 5 učiteľov. Hodnotenie štátnej záverečnej skúšky a záverečnej práce je tak značne objektívnejšie a zároveň komplexnejšie smerom k posúdeniu splnenia vzdelávacích cieľov programu. </w:t>
            </w:r>
          </w:p>
          <w:p w14:paraId="00BA3E12" w14:textId="1569D99B" w:rsidR="007A78A6" w:rsidRPr="00A05864" w:rsidRDefault="007A78A6" w:rsidP="00A3415D">
            <w:pPr>
              <w:spacing w:line="216" w:lineRule="auto"/>
              <w:contextualSpacing/>
              <w:jc w:val="both"/>
              <w:rPr>
                <w:rFonts w:cstheme="minorHAnsi"/>
                <w:sz w:val="18"/>
                <w:szCs w:val="18"/>
                <w:lang w:eastAsia="sk-SK"/>
              </w:rPr>
            </w:pPr>
            <w:r w:rsidRPr="00091249">
              <w:rPr>
                <w:rFonts w:cstheme="minorHAnsi"/>
                <w:sz w:val="18"/>
                <w:szCs w:val="18"/>
                <w:lang w:eastAsia="sk-SK"/>
              </w:rPr>
              <w:t xml:space="preserve">V prípade vzniku pochybností o objektívnom hodnotení písomnej formy preverenia vedomostí študenta za účelom získania </w:t>
            </w:r>
            <w:r>
              <w:rPr>
                <w:rFonts w:cstheme="minorHAnsi"/>
                <w:sz w:val="18"/>
                <w:szCs w:val="18"/>
                <w:lang w:eastAsia="sk-SK"/>
              </w:rPr>
              <w:t>bodov v rámci seminára</w:t>
            </w:r>
            <w:r w:rsidRPr="00091249">
              <w:rPr>
                <w:rFonts w:cstheme="minorHAnsi"/>
                <w:sz w:val="18"/>
                <w:szCs w:val="18"/>
                <w:lang w:eastAsia="sk-SK"/>
              </w:rPr>
              <w:t xml:space="preserve"> alebo za účelom absolvovania skúšky postupuje Národohospodárska fakulta podľa Študijného poriadku Ekonomickej univerzity v Bratislave, kde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tc>
        <w:tc>
          <w:tcPr>
            <w:tcW w:w="2268" w:type="dxa"/>
          </w:tcPr>
          <w:p w14:paraId="03EBF682" w14:textId="414D853E" w:rsidR="00FC5770" w:rsidRPr="00C83AC0" w:rsidRDefault="00A05864" w:rsidP="00E815D8">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590003">
        <w:rPr>
          <w:rFonts w:cstheme="minorHAnsi"/>
          <w:b/>
          <w:bCs/>
          <w:sz w:val="18"/>
          <w:szCs w:val="18"/>
        </w:rPr>
        <w:t>SP 4.10</w:t>
      </w:r>
      <w:r w:rsidR="00590F44" w:rsidRPr="00590003">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480A144A" w14:textId="77777777" w:rsidR="00590003" w:rsidRDefault="00590003" w:rsidP="00590003">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45B93CD0" w14:textId="77777777" w:rsidR="00590003" w:rsidRPr="00605349" w:rsidRDefault="00590003" w:rsidP="00590003">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6E5EE0E9" w14:textId="77777777" w:rsidR="00590003" w:rsidRDefault="00590003" w:rsidP="00C8011D">
            <w:pPr>
              <w:autoSpaceDE w:val="0"/>
              <w:autoSpaceDN w:val="0"/>
              <w:adjustRightInd w:val="0"/>
              <w:spacing w:line="216" w:lineRule="auto"/>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48E73352" w14:textId="77777777" w:rsidR="00590003" w:rsidRDefault="00590003" w:rsidP="00C8011D">
            <w:pPr>
              <w:autoSpaceDE w:val="0"/>
              <w:autoSpaceDN w:val="0"/>
              <w:adjustRightInd w:val="0"/>
              <w:spacing w:line="216" w:lineRule="auto"/>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68A8A12F" w:rsidR="00FC5770" w:rsidRPr="00C83AC0" w:rsidRDefault="00590003" w:rsidP="00C8011D">
            <w:pPr>
              <w:spacing w:line="216" w:lineRule="auto"/>
              <w:contextualSpacing/>
              <w:jc w:val="both"/>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w:t>
            </w:r>
          </w:p>
        </w:tc>
        <w:tc>
          <w:tcPr>
            <w:tcW w:w="2268" w:type="dxa"/>
          </w:tcPr>
          <w:p w14:paraId="061D1C54" w14:textId="77777777" w:rsidR="00146782" w:rsidRPr="00FC6D91" w:rsidRDefault="00AB01C9" w:rsidP="00146782">
            <w:pPr>
              <w:spacing w:line="216" w:lineRule="auto"/>
              <w:contextualSpacing/>
              <w:rPr>
                <w:rFonts w:cstheme="minorHAnsi"/>
                <w:bCs/>
                <w:i/>
                <w:iCs/>
                <w:color w:val="7F7F7F" w:themeColor="text1" w:themeTint="80"/>
                <w:sz w:val="16"/>
                <w:szCs w:val="16"/>
                <w:lang w:eastAsia="sk-SK"/>
              </w:rPr>
            </w:pPr>
            <w:hyperlink r:id="rId29" w:history="1">
              <w:r w:rsidR="00146782" w:rsidRPr="00FC6D91">
                <w:rPr>
                  <w:rStyle w:val="Hypertextovprepojenie"/>
                  <w:rFonts w:cstheme="minorHAnsi"/>
                  <w:bCs/>
                  <w:i/>
                  <w:iCs/>
                  <w:sz w:val="16"/>
                  <w:szCs w:val="16"/>
                  <w:u w:val="none"/>
                  <w:lang w:eastAsia="sk-SK"/>
                </w:rPr>
                <w:t>Študijný poriadok EU v Bratislave</w:t>
              </w:r>
            </w:hyperlink>
          </w:p>
          <w:p w14:paraId="4C5CEE82" w14:textId="77777777" w:rsidR="00590003" w:rsidRDefault="00590003" w:rsidP="00590003">
            <w:pPr>
              <w:spacing w:line="216" w:lineRule="auto"/>
              <w:contextualSpacing/>
              <w:rPr>
                <w:rFonts w:cstheme="minorHAnsi"/>
                <w:color w:val="A6A6A6" w:themeColor="background1" w:themeShade="A6"/>
                <w:sz w:val="16"/>
                <w:szCs w:val="16"/>
                <w:lang w:eastAsia="sk-SK"/>
              </w:rPr>
            </w:pPr>
          </w:p>
          <w:p w14:paraId="0C49FCED" w14:textId="682462A5"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D847B2">
        <w:rPr>
          <w:rFonts w:cstheme="minorHAnsi"/>
          <w:b/>
          <w:bCs/>
          <w:sz w:val="18"/>
          <w:szCs w:val="18"/>
        </w:rPr>
        <w:t>SP 5.1.</w:t>
      </w:r>
      <w:r w:rsidRPr="00C83AC0">
        <w:rPr>
          <w:rFonts w:cstheme="minorHAnsi"/>
          <w:b/>
          <w:bCs/>
          <w:sz w:val="18"/>
          <w:szCs w:val="18"/>
        </w:rPr>
        <w:t xml:space="preserve">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847B2" w:rsidRPr="00C83AC0" w14:paraId="62BCAEA9" w14:textId="77777777" w:rsidTr="00F4422E">
        <w:trPr>
          <w:trHeight w:val="431"/>
        </w:trPr>
        <w:tc>
          <w:tcPr>
            <w:tcW w:w="7510" w:type="dxa"/>
          </w:tcPr>
          <w:p w14:paraId="62754008" w14:textId="77777777" w:rsidR="00D847B2" w:rsidRPr="00E33892" w:rsidRDefault="00D847B2" w:rsidP="003E324E">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47264ED8" w14:textId="77777777" w:rsidR="00D847B2" w:rsidRDefault="00D847B2" w:rsidP="003E324E">
            <w:pPr>
              <w:pStyle w:val="Normlnywebov"/>
              <w:shd w:val="clear" w:color="auto" w:fill="FFFFFF"/>
              <w:spacing w:before="0" w:beforeAutospacing="0" w:after="0" w:afterAutospacing="0" w:line="216" w:lineRule="auto"/>
              <w:jc w:val="both"/>
              <w:rPr>
                <w:rFonts w:asciiTheme="minorHAnsi" w:hAnsiTheme="minorHAnsi" w:cstheme="minorHAnsi"/>
                <w:sz w:val="18"/>
                <w:szCs w:val="18"/>
              </w:rPr>
            </w:pPr>
          </w:p>
          <w:p w14:paraId="23AB8971" w14:textId="77777777" w:rsidR="00D847B2" w:rsidRPr="00E33892" w:rsidRDefault="00D847B2" w:rsidP="003E324E">
            <w:pPr>
              <w:pStyle w:val="Normlnywebov"/>
              <w:shd w:val="clear" w:color="auto" w:fill="FFFFFF"/>
              <w:spacing w:before="0" w:beforeAutospacing="0" w:after="0" w:afterAutospacing="0" w:line="216" w:lineRule="auto"/>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06C466C8" w:rsidR="00D847B2" w:rsidRPr="00C83AC0" w:rsidRDefault="00D847B2" w:rsidP="003E324E">
            <w:pPr>
              <w:spacing w:line="216" w:lineRule="auto"/>
              <w:contextualSpacing/>
              <w:jc w:val="both"/>
              <w:rPr>
                <w:rFonts w:cstheme="minorHAnsi"/>
                <w:bCs/>
                <w:i/>
                <w:iCs/>
                <w:color w:val="A6A6A6" w:themeColor="background1" w:themeShade="A6"/>
                <w:sz w:val="16"/>
                <w:szCs w:val="16"/>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61AA1F27" w14:textId="77777777" w:rsidR="00C47D99" w:rsidRDefault="00AB01C9" w:rsidP="00C47D99">
            <w:pPr>
              <w:spacing w:line="216" w:lineRule="auto"/>
              <w:contextualSpacing/>
              <w:rPr>
                <w:sz w:val="16"/>
                <w:szCs w:val="16"/>
              </w:rPr>
            </w:pPr>
            <w:hyperlink r:id="rId30" w:history="1">
              <w:r w:rsidR="00C47D99" w:rsidRPr="00FC6D91">
                <w:rPr>
                  <w:rStyle w:val="Hypertextovprepojenie"/>
                  <w:rFonts w:cstheme="minorHAnsi"/>
                  <w:bCs/>
                  <w:i/>
                  <w:iCs/>
                  <w:sz w:val="16"/>
                  <w:szCs w:val="16"/>
                  <w:u w:val="none"/>
                  <w:lang w:eastAsia="sk-SK"/>
                </w:rPr>
                <w:t>Študijný poriadok EU v Bratislave</w:t>
              </w:r>
            </w:hyperlink>
          </w:p>
          <w:p w14:paraId="567A10BB" w14:textId="77777777" w:rsidR="00C47D99" w:rsidRPr="008F5AD8" w:rsidRDefault="00C47D99" w:rsidP="00C47D99">
            <w:pPr>
              <w:spacing w:line="216" w:lineRule="auto"/>
              <w:contextualSpacing/>
              <w:rPr>
                <w:rFonts w:cstheme="minorHAnsi"/>
                <w:bCs/>
                <w:i/>
                <w:iCs/>
                <w:color w:val="7F7F7F" w:themeColor="text1" w:themeTint="80"/>
                <w:sz w:val="16"/>
                <w:szCs w:val="16"/>
                <w:lang w:eastAsia="sk-SK"/>
              </w:rPr>
            </w:pPr>
          </w:p>
          <w:p w14:paraId="23E0BDF0" w14:textId="77777777" w:rsidR="00C47D99" w:rsidRDefault="00AB01C9" w:rsidP="00C47D99">
            <w:pPr>
              <w:spacing w:line="216" w:lineRule="auto"/>
              <w:contextualSpacing/>
              <w:rPr>
                <w:rFonts w:cstheme="minorHAnsi"/>
                <w:color w:val="A6A6A6" w:themeColor="background1" w:themeShade="A6"/>
                <w:sz w:val="16"/>
                <w:szCs w:val="16"/>
                <w:lang w:eastAsia="sk-SK"/>
              </w:rPr>
            </w:pPr>
            <w:hyperlink r:id="rId31" w:history="1">
              <w:r w:rsidR="00C47D99" w:rsidRPr="003F23A0">
                <w:rPr>
                  <w:rStyle w:val="Hypertextovprepojenie"/>
                  <w:rFonts w:cstheme="minorHAnsi"/>
                  <w:bCs/>
                  <w:i/>
                  <w:iCs/>
                  <w:sz w:val="16"/>
                  <w:szCs w:val="16"/>
                  <w:lang w:eastAsia="sk-SK"/>
                </w:rPr>
                <w:t>Študijný poriadok v AJ</w:t>
              </w:r>
            </w:hyperlink>
          </w:p>
          <w:p w14:paraId="7FE35828" w14:textId="77777777" w:rsidR="00C47D99" w:rsidRPr="008F5AD8" w:rsidRDefault="00C47D99" w:rsidP="00C47D99">
            <w:pPr>
              <w:spacing w:line="216" w:lineRule="auto"/>
              <w:contextualSpacing/>
              <w:rPr>
                <w:rFonts w:cstheme="minorHAnsi"/>
                <w:color w:val="A6A6A6" w:themeColor="background1" w:themeShade="A6"/>
                <w:sz w:val="16"/>
                <w:szCs w:val="16"/>
                <w:lang w:eastAsia="sk-SK"/>
              </w:rPr>
            </w:pPr>
          </w:p>
          <w:p w14:paraId="78D6C7D2" w14:textId="4FB9EAAB" w:rsidR="00D847B2" w:rsidRPr="00C83AC0" w:rsidRDefault="00AB01C9" w:rsidP="00C47D99">
            <w:pPr>
              <w:spacing w:line="216" w:lineRule="auto"/>
              <w:contextualSpacing/>
              <w:rPr>
                <w:rFonts w:cstheme="minorHAnsi"/>
                <w:color w:val="A6A6A6" w:themeColor="background1" w:themeShade="A6"/>
                <w:sz w:val="16"/>
                <w:szCs w:val="16"/>
                <w:lang w:eastAsia="sk-SK"/>
              </w:rPr>
            </w:pPr>
            <w:hyperlink r:id="rId32" w:history="1">
              <w:r w:rsidR="00C47D99"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D847B2">
        <w:rPr>
          <w:rFonts w:cstheme="minorHAnsi"/>
          <w:b/>
          <w:bCs/>
          <w:sz w:val="18"/>
          <w:szCs w:val="18"/>
        </w:rPr>
        <w:lastRenderedPageBreak/>
        <w:t>SP 5.2</w:t>
      </w:r>
      <w:r w:rsidR="00590F44" w:rsidRPr="00D847B2">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2C5BC088" w14:textId="77777777" w:rsidR="00D847B2" w:rsidRDefault="00D847B2" w:rsidP="00D847B2">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56F5F879" w14:textId="77777777" w:rsidR="00D847B2" w:rsidRDefault="00D847B2" w:rsidP="00D847B2">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354A1658" w14:textId="77777777" w:rsidR="00D847B2" w:rsidRDefault="00D847B2" w:rsidP="00D847B2">
            <w:pPr>
              <w:spacing w:line="216" w:lineRule="auto"/>
              <w:contextualSpacing/>
              <w:jc w:val="both"/>
              <w:rPr>
                <w:sz w:val="18"/>
                <w:szCs w:val="18"/>
              </w:rPr>
            </w:pPr>
          </w:p>
          <w:p w14:paraId="76480662" w14:textId="77777777" w:rsidR="00D847B2" w:rsidRDefault="00D847B2" w:rsidP="007E58EF">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4429C454" w14:textId="77777777" w:rsidR="00D847B2" w:rsidRDefault="00D847B2" w:rsidP="00D847B2">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115DA58F" w14:textId="1C097FB3" w:rsidR="00D847B2" w:rsidRDefault="00D847B2" w:rsidP="00D847B2">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3374BE7C" w14:textId="77777777" w:rsidR="00967BDA" w:rsidRDefault="00967BDA" w:rsidP="00D847B2">
            <w:pPr>
              <w:spacing w:line="216" w:lineRule="auto"/>
              <w:contextualSpacing/>
              <w:jc w:val="both"/>
              <w:rPr>
                <w:sz w:val="18"/>
                <w:szCs w:val="18"/>
              </w:rPr>
            </w:pPr>
          </w:p>
          <w:p w14:paraId="0C15079B" w14:textId="77777777" w:rsidR="00D847B2" w:rsidRPr="008F5AD8" w:rsidRDefault="00D847B2" w:rsidP="00D847B2">
            <w:pPr>
              <w:spacing w:line="216" w:lineRule="auto"/>
              <w:jc w:val="both"/>
              <w:rPr>
                <w:b/>
                <w:sz w:val="18"/>
                <w:szCs w:val="18"/>
              </w:rPr>
            </w:pPr>
            <w:r w:rsidRPr="008F5AD8">
              <w:rPr>
                <w:b/>
                <w:sz w:val="18"/>
                <w:szCs w:val="18"/>
              </w:rPr>
              <w:t>Prvý stupeň štúdia:</w:t>
            </w:r>
          </w:p>
          <w:p w14:paraId="1DD18CA5" w14:textId="77777777" w:rsidR="00D847B2" w:rsidRDefault="00D847B2" w:rsidP="00D847B2">
            <w:pPr>
              <w:spacing w:line="216" w:lineRule="auto"/>
              <w:contextualSpacing/>
              <w:jc w:val="both"/>
              <w:rPr>
                <w:sz w:val="18"/>
                <w:szCs w:val="18"/>
              </w:rPr>
            </w:pPr>
            <w:r w:rsidRPr="004242E5">
              <w:rPr>
                <w:sz w:val="18"/>
                <w:szCs w:val="18"/>
              </w:rPr>
              <w:t xml:space="preserve">Uchádzači o štúdium si podávajú prihlášky elektronicky výhradne prostredníctvom Akademického informačného systému EU v Bratislave. Základnou podmienkou pre prijatie na štúdium 1. stupňa štúdia je úplné stredné vzdelanie alebo úplné stredné odborné vzdelanie ukončené maturitou. Ďalšou podmienkou je vykonanie prijímacej skúšky zo všetkých jej častí. 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0B0D466C" w14:textId="77777777" w:rsidR="00D847B2" w:rsidRDefault="00D847B2" w:rsidP="00D847B2">
            <w:pPr>
              <w:spacing w:line="216" w:lineRule="auto"/>
              <w:contextualSpacing/>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p>
          <w:p w14:paraId="175364B8" w14:textId="77777777" w:rsidR="00D847B2" w:rsidRPr="004242E5" w:rsidRDefault="00D847B2" w:rsidP="00D847B2">
            <w:pPr>
              <w:spacing w:line="216" w:lineRule="auto"/>
              <w:contextualSpacing/>
              <w:jc w:val="both"/>
              <w:rPr>
                <w:sz w:val="18"/>
                <w:szCs w:val="18"/>
              </w:rPr>
            </w:pPr>
            <w:r w:rsidRPr="004242E5">
              <w:rPr>
                <w:sz w:val="18"/>
                <w:szCs w:val="18"/>
              </w:rPr>
              <w:t xml:space="preserve">Zahraniční uchádzači majú rovnaké podmienky ako uchádzači zo SR, musia však absolvovať kurz jazykovej a odbornej prípravy pre potreby zvládnutia požiadaviek študijného programu v slovenskom jazyku, test na prijímacej skúške musia vykonať zo slovenského jazyka. </w:t>
            </w:r>
          </w:p>
          <w:p w14:paraId="4C6F0978" w14:textId="65E5438F" w:rsidR="00D23109" w:rsidRPr="007E58EF" w:rsidRDefault="00D847B2" w:rsidP="007E58EF">
            <w:pPr>
              <w:spacing w:line="216" w:lineRule="auto"/>
              <w:contextualSpacing/>
              <w:jc w:val="both"/>
              <w:rPr>
                <w:sz w:val="18"/>
                <w:szCs w:val="18"/>
              </w:rPr>
            </w:pP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xml:space="preserve">,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 </w:t>
            </w:r>
          </w:p>
        </w:tc>
        <w:tc>
          <w:tcPr>
            <w:tcW w:w="2268" w:type="dxa"/>
          </w:tcPr>
          <w:p w14:paraId="3BEBEFD6" w14:textId="77777777" w:rsidR="000B4A6A" w:rsidRPr="000F2047" w:rsidRDefault="00AB01C9" w:rsidP="000B4A6A">
            <w:pPr>
              <w:spacing w:line="216" w:lineRule="auto"/>
              <w:contextualSpacing/>
              <w:rPr>
                <w:rFonts w:cstheme="minorHAnsi"/>
                <w:i/>
                <w:color w:val="A6A6A6" w:themeColor="background1" w:themeShade="A6"/>
                <w:sz w:val="16"/>
                <w:szCs w:val="16"/>
                <w:lang w:eastAsia="sk-SK"/>
              </w:rPr>
            </w:pPr>
            <w:hyperlink r:id="rId33" w:history="1">
              <w:r w:rsidR="000B4A6A" w:rsidRPr="000F2047">
                <w:rPr>
                  <w:rStyle w:val="Hypertextovprepojenie"/>
                  <w:rFonts w:cstheme="minorHAnsi"/>
                  <w:i/>
                  <w:sz w:val="16"/>
                  <w:szCs w:val="16"/>
                  <w:lang w:eastAsia="sk-SK"/>
                </w:rPr>
                <w:t>https://euba.sk/www_write/files/SK/docs/vnutorne-predpisy/2020/spolocne_zasady_2021_2022.pdf</w:t>
              </w:r>
            </w:hyperlink>
          </w:p>
          <w:p w14:paraId="33A6192E" w14:textId="0A74AE3B"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0620C11F" w14:textId="77777777"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319D79B6" w14:textId="77777777" w:rsidR="000B4A6A" w:rsidRPr="000F2047" w:rsidRDefault="00AB01C9" w:rsidP="000B4A6A">
            <w:pPr>
              <w:spacing w:line="216" w:lineRule="auto"/>
              <w:contextualSpacing/>
              <w:rPr>
                <w:rFonts w:cstheme="minorHAnsi"/>
                <w:i/>
                <w:color w:val="A6A6A6" w:themeColor="background1" w:themeShade="A6"/>
                <w:sz w:val="16"/>
                <w:szCs w:val="16"/>
                <w:lang w:eastAsia="sk-SK"/>
              </w:rPr>
            </w:pPr>
            <w:hyperlink r:id="rId34" w:history="1">
              <w:r w:rsidR="000B4A6A" w:rsidRPr="000F2047">
                <w:rPr>
                  <w:rStyle w:val="Hypertextovprepojenie"/>
                  <w:rFonts w:cstheme="minorHAnsi"/>
                  <w:i/>
                  <w:sz w:val="16"/>
                  <w:szCs w:val="16"/>
                  <w:lang w:eastAsia="sk-SK"/>
                </w:rPr>
                <w:t>https://euba.sk/uchadzac/prijimacie-konanie/vseobecne-informacie-o-prijimacom-konani</w:t>
              </w:r>
            </w:hyperlink>
          </w:p>
          <w:p w14:paraId="0152FE7B" w14:textId="77777777"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67F97379" w14:textId="77777777" w:rsidR="000B4A6A" w:rsidRPr="000F2047" w:rsidRDefault="00AB01C9" w:rsidP="000B4A6A">
            <w:pPr>
              <w:spacing w:line="216" w:lineRule="auto"/>
              <w:contextualSpacing/>
              <w:rPr>
                <w:rFonts w:cstheme="minorHAnsi"/>
                <w:i/>
                <w:color w:val="A6A6A6" w:themeColor="background1" w:themeShade="A6"/>
                <w:sz w:val="16"/>
                <w:szCs w:val="16"/>
                <w:lang w:eastAsia="sk-SK"/>
              </w:rPr>
            </w:pPr>
            <w:hyperlink r:id="rId35" w:history="1">
              <w:r w:rsidR="000B4A6A" w:rsidRPr="000F2047">
                <w:rPr>
                  <w:rStyle w:val="Hypertextovprepojenie"/>
                  <w:rFonts w:cstheme="minorHAnsi"/>
                  <w:i/>
                  <w:sz w:val="16"/>
                  <w:szCs w:val="16"/>
                  <w:lang w:eastAsia="sk-SK"/>
                </w:rPr>
                <w:t>https://nhf.euba.sk/uchadzaci-o-studium/informacie-o-prijimacom-konani</w:t>
              </w:r>
            </w:hyperlink>
          </w:p>
          <w:p w14:paraId="67CFCB0A" w14:textId="77777777"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5ACB316F" w14:textId="12C99F14" w:rsidR="00B80220" w:rsidRPr="00C83AC0" w:rsidRDefault="00AB01C9" w:rsidP="00E33844">
            <w:pPr>
              <w:spacing w:line="216" w:lineRule="auto"/>
              <w:contextualSpacing/>
              <w:rPr>
                <w:rFonts w:cstheme="minorHAnsi"/>
                <w:color w:val="A6A6A6" w:themeColor="background1" w:themeShade="A6"/>
                <w:sz w:val="16"/>
                <w:szCs w:val="16"/>
                <w:lang w:eastAsia="sk-SK"/>
              </w:rPr>
            </w:pPr>
            <w:hyperlink r:id="rId36" w:history="1">
              <w:r w:rsidR="005D19BE" w:rsidRPr="00915B89">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D847B2">
        <w:rPr>
          <w:rFonts w:cstheme="minorHAnsi"/>
          <w:b/>
          <w:bCs/>
          <w:sz w:val="18"/>
          <w:szCs w:val="18"/>
        </w:rPr>
        <w:t>SP 5.3</w:t>
      </w:r>
      <w:r w:rsidR="00EB67E2" w:rsidRPr="00D847B2">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0FA5E057" w14:textId="77777777" w:rsidR="00D847B2" w:rsidRPr="00575006" w:rsidRDefault="00D847B2" w:rsidP="00D847B2">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699C2505" w14:textId="77777777" w:rsidR="00D847B2" w:rsidRDefault="00D847B2" w:rsidP="00D847B2">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34E6B529" w:rsidR="00A04117" w:rsidRPr="00933AF9" w:rsidRDefault="00D847B2" w:rsidP="00933AF9">
            <w:pPr>
              <w:spacing w:line="216" w:lineRule="auto"/>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7A3EAB28" w14:textId="77777777" w:rsidR="00146782" w:rsidRPr="00B80C05" w:rsidRDefault="00AB01C9" w:rsidP="00146782">
            <w:pPr>
              <w:spacing w:line="216" w:lineRule="auto"/>
              <w:contextualSpacing/>
              <w:rPr>
                <w:rFonts w:cstheme="minorHAnsi"/>
                <w:i/>
                <w:color w:val="A6A6A6" w:themeColor="background1" w:themeShade="A6"/>
                <w:sz w:val="16"/>
                <w:szCs w:val="16"/>
                <w:lang w:eastAsia="sk-SK"/>
              </w:rPr>
            </w:pPr>
            <w:hyperlink r:id="rId37" w:history="1">
              <w:r w:rsidR="00146782" w:rsidRPr="00B80C05">
                <w:rPr>
                  <w:rStyle w:val="Hypertextovprepojenie"/>
                  <w:rFonts w:cstheme="minorHAnsi"/>
                  <w:i/>
                  <w:sz w:val="16"/>
                  <w:szCs w:val="16"/>
                  <w:lang w:eastAsia="sk-SK"/>
                </w:rPr>
                <w:t>https://euba.sk/verejnost/uznavanie-dokladov-o-vzdelani</w:t>
              </w:r>
            </w:hyperlink>
          </w:p>
          <w:p w14:paraId="51390BD3" w14:textId="77777777" w:rsidR="00146782" w:rsidRPr="00B80C05" w:rsidRDefault="00146782" w:rsidP="00146782">
            <w:pPr>
              <w:spacing w:line="216" w:lineRule="auto"/>
              <w:contextualSpacing/>
              <w:rPr>
                <w:rFonts w:cstheme="minorHAnsi"/>
                <w:i/>
                <w:color w:val="A6A6A6" w:themeColor="background1" w:themeShade="A6"/>
                <w:sz w:val="16"/>
                <w:szCs w:val="16"/>
                <w:lang w:eastAsia="sk-SK"/>
              </w:rPr>
            </w:pPr>
          </w:p>
          <w:p w14:paraId="148785E1" w14:textId="77777777" w:rsidR="00146782" w:rsidRPr="00FC6D91" w:rsidRDefault="00AB01C9" w:rsidP="00146782">
            <w:pPr>
              <w:spacing w:line="216" w:lineRule="auto"/>
              <w:contextualSpacing/>
              <w:rPr>
                <w:rFonts w:cstheme="minorHAnsi"/>
                <w:bCs/>
                <w:i/>
                <w:iCs/>
                <w:color w:val="7F7F7F" w:themeColor="text1" w:themeTint="80"/>
                <w:sz w:val="16"/>
                <w:szCs w:val="16"/>
                <w:lang w:eastAsia="sk-SK"/>
              </w:rPr>
            </w:pPr>
            <w:hyperlink r:id="rId38" w:history="1">
              <w:r w:rsidR="00146782" w:rsidRPr="00FC6D91">
                <w:rPr>
                  <w:rStyle w:val="Hypertextovprepojenie"/>
                  <w:rFonts w:cstheme="minorHAnsi"/>
                  <w:bCs/>
                  <w:i/>
                  <w:iCs/>
                  <w:sz w:val="16"/>
                  <w:szCs w:val="16"/>
                  <w:u w:val="none"/>
                  <w:lang w:eastAsia="sk-SK"/>
                </w:rPr>
                <w:t>Študijný poriadok EU v Bratislave</w:t>
              </w:r>
            </w:hyperlink>
          </w:p>
          <w:p w14:paraId="2E27D59E" w14:textId="77777777" w:rsidR="00146782" w:rsidRPr="00B80C05" w:rsidRDefault="00146782" w:rsidP="00146782">
            <w:pPr>
              <w:spacing w:line="216" w:lineRule="auto"/>
              <w:contextualSpacing/>
              <w:rPr>
                <w:rStyle w:val="Hypertextovprepojenie"/>
                <w:bCs/>
                <w:i/>
                <w:sz w:val="16"/>
                <w:szCs w:val="16"/>
              </w:rPr>
            </w:pPr>
          </w:p>
          <w:p w14:paraId="493ACFD0" w14:textId="77777777" w:rsidR="00146782" w:rsidRPr="00B80C05" w:rsidRDefault="00AB01C9" w:rsidP="00146782">
            <w:pPr>
              <w:spacing w:line="216" w:lineRule="auto"/>
              <w:contextualSpacing/>
              <w:rPr>
                <w:rStyle w:val="Hypertextovprepojenie"/>
                <w:rFonts w:cstheme="minorHAnsi"/>
                <w:bCs/>
                <w:i/>
                <w:iCs/>
                <w:sz w:val="16"/>
                <w:szCs w:val="16"/>
                <w:lang w:eastAsia="sk-SK"/>
              </w:rPr>
            </w:pPr>
            <w:hyperlink r:id="rId39" w:history="1">
              <w:r w:rsidR="00146782"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D847B2">
        <w:rPr>
          <w:rFonts w:cstheme="minorHAnsi"/>
          <w:b/>
          <w:bCs/>
          <w:sz w:val="18"/>
          <w:szCs w:val="18"/>
        </w:rPr>
        <w:t>SP 5.4.</w:t>
      </w:r>
      <w:r w:rsidRPr="00C83AC0">
        <w:rPr>
          <w:rFonts w:cstheme="minorHAnsi"/>
          <w:b/>
          <w:bCs/>
          <w:sz w:val="18"/>
          <w:szCs w:val="18"/>
        </w:rPr>
        <w:t xml:space="preserve">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9A786E6" w14:textId="77777777" w:rsidR="00D847B2" w:rsidRDefault="00D847B2" w:rsidP="00D847B2">
            <w:pPr>
              <w:spacing w:line="216" w:lineRule="auto"/>
              <w:contextualSpacing/>
              <w:jc w:val="both"/>
              <w:rPr>
                <w:sz w:val="18"/>
                <w:szCs w:val="18"/>
              </w:rPr>
            </w:pPr>
            <w:r w:rsidRPr="00633068">
              <w:rPr>
                <w:sz w:val="18"/>
                <w:szCs w:val="18"/>
              </w:rPr>
              <w:lastRenderedPageBreak/>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1AEEE912" w14:textId="77777777" w:rsidR="00D847B2" w:rsidRPr="00633068" w:rsidRDefault="00D847B2" w:rsidP="00D847B2">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5A7014E7" w14:textId="77777777" w:rsidR="00D847B2" w:rsidRPr="00633068" w:rsidRDefault="00D847B2" w:rsidP="00D847B2">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18DED90F" w14:textId="77777777" w:rsidR="00D847B2" w:rsidRDefault="00D847B2" w:rsidP="00D847B2">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3839C095" w14:textId="77777777" w:rsidR="00D847B2" w:rsidRDefault="00D847B2" w:rsidP="00D847B2">
            <w:pPr>
              <w:pStyle w:val="Odsekzoznamu"/>
              <w:numPr>
                <w:ilvl w:val="0"/>
                <w:numId w:val="28"/>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A9DED72" w14:textId="77777777" w:rsidR="00D847B2" w:rsidRDefault="00D847B2" w:rsidP="00D847B2">
            <w:pPr>
              <w:pStyle w:val="Odsekzoznamu"/>
              <w:numPr>
                <w:ilvl w:val="0"/>
                <w:numId w:val="28"/>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37AAF5AC" w14:textId="77777777" w:rsidR="00D847B2" w:rsidRPr="00B72115" w:rsidRDefault="00D847B2" w:rsidP="00D847B2">
            <w:pPr>
              <w:pStyle w:val="Odsekzoznamu"/>
              <w:numPr>
                <w:ilvl w:val="0"/>
                <w:numId w:val="28"/>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349F975C" w14:textId="77777777" w:rsidR="00D847B2" w:rsidRDefault="00D847B2" w:rsidP="002103DE">
            <w:pPr>
              <w:spacing w:line="216" w:lineRule="auto"/>
              <w:contextualSpacing/>
              <w:rPr>
                <w:rFonts w:cstheme="minorHAnsi"/>
                <w:bCs/>
                <w:iCs/>
                <w:color w:val="000000" w:themeColor="text1"/>
                <w:sz w:val="18"/>
                <w:szCs w:val="18"/>
                <w:highlight w:val="cyan"/>
                <w:lang w:eastAsia="sk-SK"/>
              </w:rPr>
            </w:pPr>
          </w:p>
          <w:p w14:paraId="2197FDD4" w14:textId="41CFBC62" w:rsidR="002103DE" w:rsidRPr="001E7B2B" w:rsidRDefault="001E7B2B" w:rsidP="001E7B2B">
            <w:pPr>
              <w:spacing w:line="216" w:lineRule="auto"/>
              <w:contextualSpacing/>
              <w:jc w:val="both"/>
              <w:rPr>
                <w:rFonts w:cstheme="minorHAnsi"/>
                <w:bCs/>
                <w:iCs/>
                <w:color w:val="000000" w:themeColor="text1"/>
                <w:sz w:val="18"/>
                <w:szCs w:val="18"/>
                <w:lang w:eastAsia="sk-SK"/>
              </w:rPr>
            </w:pPr>
            <w:r w:rsidRPr="00D7334A">
              <w:rPr>
                <w:rFonts w:cstheme="minorHAnsi"/>
                <w:bCs/>
                <w:iCs/>
                <w:color w:val="000000" w:themeColor="text1"/>
                <w:sz w:val="18"/>
                <w:szCs w:val="18"/>
                <w:lang w:eastAsia="sk-SK"/>
              </w:rPr>
              <w:t>Dodržiavanie akademickej etiky a výskumnej integrity je v rámci študijného programu zdôrazňované študentom pri spracúvaní čiastkových zadaní na všetkých predmetoch študijného programu a špeciálna pozornosť sa tejto problematike venuje na predmete seminár k záverečnej práci s dôrazom na zabezpečenie výskumnej integrity v samostatnej záverečnej práci ako výstupe vzdelávania študenta. Každá záverečná práca navyše prechádza kontrolou originality v rámci centrálneho registra záverečných prác ako aj hodnotením viacerých hodnotiteľov. Podpora výskumnej integrity vyplýva z vlastných výskumných aktivít jednotlivých vyučujúcich predmetov</w:t>
            </w:r>
            <w:r>
              <w:rPr>
                <w:rFonts w:cstheme="minorHAnsi"/>
                <w:bCs/>
                <w:iCs/>
                <w:color w:val="000000" w:themeColor="text1"/>
                <w:sz w:val="18"/>
                <w:szCs w:val="18"/>
                <w:lang w:eastAsia="sk-SK"/>
              </w:rPr>
              <w:t xml:space="preserve">. </w:t>
            </w:r>
            <w:r w:rsidRPr="00DB32B8">
              <w:rPr>
                <w:rFonts w:cstheme="minorHAnsi"/>
                <w:bCs/>
                <w:iCs/>
                <w:color w:val="000000" w:themeColor="text1"/>
                <w:sz w:val="18"/>
                <w:szCs w:val="18"/>
                <w:lang w:eastAsia="sk-SK"/>
              </w:rPr>
              <w:t>Učitelia pri hodnotení prác využívajú verejne dostupné systémy na kontrolu originality, napr. https://odevzdej.cz/ .</w:t>
            </w:r>
          </w:p>
        </w:tc>
        <w:tc>
          <w:tcPr>
            <w:tcW w:w="2268" w:type="dxa"/>
          </w:tcPr>
          <w:p w14:paraId="5D9AAFD8" w14:textId="77777777" w:rsidR="00146782" w:rsidRPr="003F23A0" w:rsidRDefault="00AB01C9" w:rsidP="00146782">
            <w:pPr>
              <w:spacing w:line="216" w:lineRule="auto"/>
              <w:contextualSpacing/>
              <w:rPr>
                <w:i/>
                <w:sz w:val="16"/>
                <w:szCs w:val="16"/>
              </w:rPr>
            </w:pPr>
            <w:hyperlink r:id="rId40" w:history="1">
              <w:r w:rsidR="00146782" w:rsidRPr="003F23A0">
                <w:rPr>
                  <w:rStyle w:val="Hypertextovprepojenie"/>
                  <w:i/>
                  <w:sz w:val="16"/>
                  <w:szCs w:val="16"/>
                </w:rPr>
                <w:t>Interná smernica o záverečných prácach</w:t>
              </w:r>
            </w:hyperlink>
          </w:p>
          <w:p w14:paraId="1258EB9B" w14:textId="77777777" w:rsidR="00146782" w:rsidRPr="00B80C05" w:rsidRDefault="00146782" w:rsidP="00146782">
            <w:pPr>
              <w:spacing w:line="216" w:lineRule="auto"/>
              <w:contextualSpacing/>
              <w:rPr>
                <w:rFonts w:cstheme="minorHAnsi"/>
                <w:i/>
                <w:color w:val="A6A6A6" w:themeColor="background1" w:themeShade="A6"/>
                <w:sz w:val="16"/>
                <w:szCs w:val="16"/>
                <w:lang w:eastAsia="sk-SK"/>
              </w:rPr>
            </w:pPr>
          </w:p>
          <w:p w14:paraId="78534FA1" w14:textId="77777777" w:rsidR="00146782" w:rsidRPr="00FC6D91" w:rsidRDefault="00AB01C9" w:rsidP="00146782">
            <w:pPr>
              <w:spacing w:line="216" w:lineRule="auto"/>
              <w:contextualSpacing/>
              <w:rPr>
                <w:i/>
                <w:sz w:val="16"/>
                <w:szCs w:val="16"/>
              </w:rPr>
            </w:pPr>
            <w:hyperlink r:id="rId41" w:history="1">
              <w:r w:rsidR="00146782" w:rsidRPr="00FC6D91">
                <w:rPr>
                  <w:rStyle w:val="Hypertextovprepojenie"/>
                  <w:i/>
                  <w:sz w:val="16"/>
                  <w:szCs w:val="16"/>
                </w:rPr>
                <w:t>Etický kódex</w:t>
              </w:r>
            </w:hyperlink>
          </w:p>
          <w:p w14:paraId="2F22C7C7" w14:textId="77777777" w:rsidR="00146782" w:rsidRDefault="00146782" w:rsidP="00146782">
            <w:pPr>
              <w:spacing w:line="216" w:lineRule="auto"/>
              <w:contextualSpacing/>
              <w:rPr>
                <w:rFonts w:cstheme="minorHAnsi"/>
                <w:i/>
                <w:color w:val="A6A6A6" w:themeColor="background1" w:themeShade="A6"/>
                <w:sz w:val="16"/>
                <w:szCs w:val="16"/>
                <w:lang w:eastAsia="sk-SK"/>
              </w:rPr>
            </w:pPr>
          </w:p>
          <w:p w14:paraId="6456F389" w14:textId="77777777" w:rsidR="00146782" w:rsidRPr="006D097C" w:rsidRDefault="00AB01C9" w:rsidP="00146782">
            <w:pPr>
              <w:spacing w:line="216" w:lineRule="auto"/>
              <w:contextualSpacing/>
              <w:rPr>
                <w:rFonts w:cstheme="minorHAnsi"/>
                <w:i/>
                <w:color w:val="A6A6A6" w:themeColor="background1" w:themeShade="A6"/>
                <w:sz w:val="16"/>
                <w:szCs w:val="16"/>
                <w:lang w:eastAsia="sk-SK"/>
              </w:rPr>
            </w:pPr>
            <w:hyperlink r:id="rId42" w:history="1">
              <w:r w:rsidR="00146782" w:rsidRPr="003F23A0">
                <w:rPr>
                  <w:rStyle w:val="Hypertextovprepojenie"/>
                  <w:rFonts w:cstheme="minorHAnsi"/>
                  <w:i/>
                  <w:sz w:val="16"/>
                  <w:szCs w:val="16"/>
                  <w:lang w:eastAsia="sk-SK"/>
                </w:rPr>
                <w:t>Disciplinárny poriadok</w:t>
              </w:r>
            </w:hyperlink>
          </w:p>
          <w:p w14:paraId="5EF1854E" w14:textId="39D5E40E" w:rsidR="00B80220" w:rsidRPr="00C83AC0" w:rsidRDefault="00B80220" w:rsidP="00D847B2">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D847B2">
        <w:rPr>
          <w:rFonts w:cstheme="minorHAnsi"/>
          <w:b/>
          <w:bCs/>
          <w:sz w:val="18"/>
          <w:szCs w:val="18"/>
        </w:rPr>
        <w:t>SP 5.5.</w:t>
      </w:r>
      <w:r w:rsidRPr="00C83AC0">
        <w:rPr>
          <w:rFonts w:cstheme="minorHAnsi"/>
          <w:b/>
          <w:bCs/>
          <w:sz w:val="18"/>
          <w:szCs w:val="18"/>
        </w:rPr>
        <w:t xml:space="preserve">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632F0F63" w14:textId="77777777" w:rsidR="00D847B2" w:rsidRDefault="00D847B2" w:rsidP="00D847B2">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1F6E2847" w14:textId="77777777" w:rsidR="00D847B2" w:rsidRPr="00DA0F6B" w:rsidRDefault="00D847B2" w:rsidP="00D847B2">
            <w:pPr>
              <w:pStyle w:val="Odsekzoznamu"/>
              <w:numPr>
                <w:ilvl w:val="0"/>
                <w:numId w:val="29"/>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600BE111" w14:textId="77777777" w:rsidR="00D847B2" w:rsidRDefault="00D847B2" w:rsidP="00D847B2">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42C628A2" w14:textId="77777777" w:rsidR="00D847B2" w:rsidRDefault="00D847B2" w:rsidP="00D847B2">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4711B86D" w:rsidR="00B80220" w:rsidRPr="00C83AC0" w:rsidRDefault="00D847B2" w:rsidP="00D847B2">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159195DE" w14:textId="77777777" w:rsidR="00146782" w:rsidRPr="00B80C05" w:rsidRDefault="00AB01C9" w:rsidP="00146782">
            <w:pPr>
              <w:spacing w:line="216" w:lineRule="auto"/>
              <w:contextualSpacing/>
              <w:rPr>
                <w:rFonts w:cstheme="minorHAnsi"/>
                <w:i/>
                <w:color w:val="A6A6A6" w:themeColor="background1" w:themeShade="A6"/>
                <w:sz w:val="16"/>
                <w:szCs w:val="16"/>
                <w:lang w:eastAsia="sk-SK"/>
              </w:rPr>
            </w:pPr>
            <w:hyperlink r:id="rId43" w:history="1">
              <w:r w:rsidR="00146782" w:rsidRPr="003F23A0">
                <w:rPr>
                  <w:rStyle w:val="Hypertextovprepojenie"/>
                  <w:rFonts w:cstheme="minorHAnsi"/>
                  <w:i/>
                  <w:sz w:val="16"/>
                  <w:szCs w:val="16"/>
                  <w:lang w:eastAsia="sk-SK"/>
                </w:rPr>
                <w:t>Monitorovanie a hodnotenie kvality</w:t>
              </w:r>
            </w:hyperlink>
          </w:p>
          <w:p w14:paraId="0D2F136F" w14:textId="77777777" w:rsidR="00146782" w:rsidRDefault="00146782" w:rsidP="00146782">
            <w:pPr>
              <w:spacing w:line="216" w:lineRule="auto"/>
              <w:contextualSpacing/>
              <w:rPr>
                <w:rFonts w:cstheme="minorHAnsi"/>
                <w:i/>
                <w:color w:val="A6A6A6" w:themeColor="background1" w:themeShade="A6"/>
                <w:sz w:val="16"/>
                <w:szCs w:val="16"/>
                <w:lang w:eastAsia="sk-SK"/>
              </w:rPr>
            </w:pPr>
          </w:p>
          <w:p w14:paraId="62093C20" w14:textId="77777777" w:rsidR="00146782" w:rsidRDefault="00AB01C9" w:rsidP="00146782">
            <w:pPr>
              <w:spacing w:line="216" w:lineRule="auto"/>
              <w:contextualSpacing/>
              <w:rPr>
                <w:rFonts w:cstheme="minorHAnsi"/>
                <w:i/>
                <w:color w:val="A6A6A6" w:themeColor="background1" w:themeShade="A6"/>
                <w:sz w:val="16"/>
                <w:szCs w:val="16"/>
                <w:lang w:eastAsia="sk-SK"/>
              </w:rPr>
            </w:pPr>
            <w:hyperlink r:id="rId44" w:history="1">
              <w:r w:rsidR="00146782" w:rsidRPr="009C1611">
                <w:rPr>
                  <w:rStyle w:val="Hypertextovprepojenie"/>
                  <w:rFonts w:cstheme="minorHAnsi"/>
                  <w:i/>
                  <w:sz w:val="16"/>
                  <w:szCs w:val="16"/>
                  <w:lang w:eastAsia="sk-SK"/>
                </w:rPr>
                <w:t>Interná smernica o vybavovaní sťažností</w:t>
              </w:r>
            </w:hyperlink>
          </w:p>
          <w:p w14:paraId="3AC4BB03" w14:textId="6FDD3D9D" w:rsidR="00B80220" w:rsidRPr="00C83AC0" w:rsidRDefault="00B80220" w:rsidP="00D847B2">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D847B2">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847B2" w:rsidRPr="00C83AC0" w14:paraId="2E788D5C" w14:textId="77777777" w:rsidTr="00225DC8">
        <w:trPr>
          <w:trHeight w:val="431"/>
        </w:trPr>
        <w:tc>
          <w:tcPr>
            <w:tcW w:w="7510" w:type="dxa"/>
          </w:tcPr>
          <w:p w14:paraId="453F4569" w14:textId="77777777" w:rsidR="00D847B2" w:rsidRPr="00441A99" w:rsidRDefault="00D847B2" w:rsidP="007974DE">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2756AF4E" w14:textId="77777777" w:rsidR="00D847B2" w:rsidRPr="00441A99" w:rsidRDefault="00D847B2" w:rsidP="00D847B2">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43900BDE" w14:textId="77777777" w:rsidR="00D847B2" w:rsidRPr="00441A99" w:rsidRDefault="00D847B2" w:rsidP="00D847B2">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082416E6" w14:textId="77777777" w:rsidR="00D847B2" w:rsidRPr="00441A99" w:rsidRDefault="00D847B2" w:rsidP="00D847B2">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6B8F2176" w14:textId="77777777" w:rsidR="00D847B2" w:rsidRPr="00441A99" w:rsidRDefault="00D847B2" w:rsidP="007974DE">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6D0396A3" w14:textId="77777777" w:rsidR="00D847B2" w:rsidRPr="00441A99" w:rsidRDefault="00D847B2" w:rsidP="007974DE">
            <w:pPr>
              <w:spacing w:line="216" w:lineRule="auto"/>
              <w:jc w:val="both"/>
              <w:rPr>
                <w:rFonts w:cstheme="minorHAnsi"/>
                <w:bCs/>
                <w:iCs/>
                <w:sz w:val="18"/>
                <w:szCs w:val="18"/>
                <w:lang w:eastAsia="sk-SK"/>
              </w:rPr>
            </w:pPr>
          </w:p>
          <w:p w14:paraId="3DB6E546" w14:textId="77777777" w:rsidR="00D847B2" w:rsidRDefault="00D847B2" w:rsidP="007974DE">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2C868439" w14:textId="77777777" w:rsidR="00D847B2" w:rsidRDefault="00D847B2" w:rsidP="007974DE">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3F8B57B9" w14:textId="77777777" w:rsidR="00D847B2" w:rsidRDefault="00D847B2" w:rsidP="00D847B2">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lastRenderedPageBreak/>
              <w:t>vysokoškolský diplom,</w:t>
            </w:r>
          </w:p>
          <w:p w14:paraId="5FB125F4" w14:textId="77777777" w:rsidR="00D847B2" w:rsidRDefault="00D847B2" w:rsidP="00D847B2">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2A09E200" w14:textId="77777777" w:rsidR="00D847B2" w:rsidRDefault="00D847B2" w:rsidP="00D847B2">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582FE41A" w:rsidR="00D847B2" w:rsidRPr="00C83AC0" w:rsidRDefault="00D847B2" w:rsidP="00E815D8">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2268" w:type="dxa"/>
          </w:tcPr>
          <w:p w14:paraId="1E71E9D1" w14:textId="77777777" w:rsidR="00146782" w:rsidRPr="00FC6D91" w:rsidRDefault="00AB01C9" w:rsidP="00146782">
            <w:pPr>
              <w:spacing w:line="216" w:lineRule="auto"/>
              <w:contextualSpacing/>
              <w:rPr>
                <w:rFonts w:cstheme="minorHAnsi"/>
                <w:bCs/>
                <w:i/>
                <w:iCs/>
                <w:color w:val="7F7F7F" w:themeColor="text1" w:themeTint="80"/>
                <w:sz w:val="16"/>
                <w:szCs w:val="16"/>
                <w:lang w:eastAsia="sk-SK"/>
              </w:rPr>
            </w:pPr>
            <w:hyperlink r:id="rId45" w:history="1">
              <w:r w:rsidR="00146782" w:rsidRPr="00FC6D91">
                <w:rPr>
                  <w:rStyle w:val="Hypertextovprepojenie"/>
                  <w:rFonts w:cstheme="minorHAnsi"/>
                  <w:bCs/>
                  <w:i/>
                  <w:iCs/>
                  <w:sz w:val="16"/>
                  <w:szCs w:val="16"/>
                  <w:u w:val="none"/>
                  <w:lang w:eastAsia="sk-SK"/>
                </w:rPr>
                <w:t>Študijný poriadok EU v Bratislave</w:t>
              </w:r>
            </w:hyperlink>
          </w:p>
          <w:p w14:paraId="41CB473C" w14:textId="5DADCF8C" w:rsidR="00D847B2" w:rsidRPr="00C83AC0" w:rsidRDefault="00D847B2"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061EBC">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967D1">
        <w:trPr>
          <w:cnfStyle w:val="100000000000" w:firstRow="1" w:lastRow="0" w:firstColumn="0" w:lastColumn="0" w:oddVBand="0" w:evenVBand="0" w:oddHBand="0" w:evenHBand="0" w:firstRowFirstColumn="0" w:firstRowLastColumn="0" w:lastRowFirstColumn="0" w:lastRowLastColumn="0"/>
          <w:trHeight w:val="128"/>
        </w:trPr>
        <w:tc>
          <w:tcPr>
            <w:tcW w:w="6152"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629"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967D1" w:rsidRPr="00C83AC0" w14:paraId="481D7740" w14:textId="77777777" w:rsidTr="002967D1">
        <w:trPr>
          <w:trHeight w:val="567"/>
        </w:trPr>
        <w:tc>
          <w:tcPr>
            <w:tcW w:w="6152" w:type="dxa"/>
          </w:tcPr>
          <w:p w14:paraId="5990C264" w14:textId="77777777" w:rsidR="002967D1" w:rsidRDefault="002967D1" w:rsidP="00061EBC">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23C26450" w14:textId="77777777" w:rsidR="002967D1" w:rsidRDefault="002967D1" w:rsidP="00061EBC">
            <w:pPr>
              <w:spacing w:line="216" w:lineRule="auto"/>
              <w:contextualSpacing/>
              <w:jc w:val="both"/>
              <w:rPr>
                <w:sz w:val="18"/>
                <w:szCs w:val="18"/>
              </w:rPr>
            </w:pPr>
          </w:p>
          <w:p w14:paraId="217E5DA8" w14:textId="77777777" w:rsidR="002967D1" w:rsidRDefault="002967D1" w:rsidP="00061EBC">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07DBC77B" w14:textId="77777777" w:rsidR="002967D1" w:rsidRDefault="002967D1" w:rsidP="00061EBC">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15807E2C" w14:textId="77777777" w:rsidR="002967D1" w:rsidRPr="000C1F95" w:rsidRDefault="002967D1" w:rsidP="00061EBC">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7D751235" w14:textId="77777777" w:rsidR="002967D1" w:rsidRPr="000C1F95" w:rsidRDefault="002967D1" w:rsidP="00061EBC">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0F486C40" w14:textId="77777777" w:rsidR="002967D1" w:rsidRPr="000C1F95" w:rsidRDefault="002967D1" w:rsidP="00061EBC">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686D836D" w14:textId="77777777" w:rsidR="002967D1" w:rsidRDefault="002967D1" w:rsidP="00061EBC">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4C57E4EF" w14:textId="77777777" w:rsidR="002967D1" w:rsidRPr="00E769A9" w:rsidRDefault="002967D1" w:rsidP="00061EBC">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62F673B9" w:rsidR="002967D1" w:rsidRPr="00C83AC0" w:rsidRDefault="002967D1" w:rsidP="00967BDA">
            <w:pPr>
              <w:spacing w:line="216" w:lineRule="auto"/>
              <w:contextualSpacing/>
              <w:jc w:val="both"/>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3629" w:type="dxa"/>
          </w:tcPr>
          <w:p w14:paraId="38AF7B5A" w14:textId="77777777" w:rsidR="00444E8F" w:rsidRPr="009546B6" w:rsidRDefault="00AB01C9" w:rsidP="00444E8F">
            <w:pPr>
              <w:spacing w:line="216" w:lineRule="auto"/>
              <w:contextualSpacing/>
              <w:rPr>
                <w:rFonts w:cstheme="minorHAnsi"/>
                <w:i/>
                <w:sz w:val="16"/>
                <w:szCs w:val="16"/>
                <w:lang w:eastAsia="sk-SK"/>
              </w:rPr>
            </w:pPr>
            <w:hyperlink r:id="rId46" w:history="1">
              <w:r w:rsidR="00444E8F" w:rsidRPr="009546B6">
                <w:rPr>
                  <w:rStyle w:val="Hypertextovprepojenie"/>
                  <w:rFonts w:cstheme="minorHAnsi"/>
                  <w:i/>
                  <w:sz w:val="16"/>
                  <w:szCs w:val="16"/>
                  <w:lang w:eastAsia="sk-SK"/>
                </w:rPr>
                <w:t>https://euba.sk/www_write/files/SK/docs/interne-smernice/2016/1-konkretizacia_prac_povinnosti.pdf</w:t>
              </w:r>
            </w:hyperlink>
          </w:p>
          <w:p w14:paraId="3F1BF1E7" w14:textId="77777777" w:rsidR="00444E8F" w:rsidRPr="009546B6" w:rsidRDefault="00444E8F" w:rsidP="00444E8F">
            <w:pPr>
              <w:spacing w:line="216" w:lineRule="auto"/>
              <w:contextualSpacing/>
              <w:rPr>
                <w:rFonts w:cstheme="minorHAnsi"/>
                <w:i/>
                <w:sz w:val="16"/>
                <w:szCs w:val="16"/>
                <w:lang w:eastAsia="sk-SK"/>
              </w:rPr>
            </w:pPr>
          </w:p>
          <w:p w14:paraId="2E1C0C53" w14:textId="77777777" w:rsidR="00444E8F" w:rsidRPr="009546B6" w:rsidRDefault="00AB01C9" w:rsidP="00444E8F">
            <w:pPr>
              <w:spacing w:line="216" w:lineRule="auto"/>
              <w:contextualSpacing/>
              <w:rPr>
                <w:rFonts w:cstheme="minorHAnsi"/>
                <w:i/>
                <w:sz w:val="16"/>
                <w:szCs w:val="16"/>
                <w:lang w:eastAsia="sk-SK"/>
              </w:rPr>
            </w:pPr>
            <w:hyperlink r:id="rId47" w:history="1">
              <w:r w:rsidR="00444E8F" w:rsidRPr="009546B6">
                <w:rPr>
                  <w:rStyle w:val="Hypertextovprepojenie"/>
                  <w:rFonts w:cstheme="minorHAnsi"/>
                  <w:i/>
                  <w:sz w:val="16"/>
                  <w:szCs w:val="16"/>
                  <w:lang w:eastAsia="sk-SK"/>
                </w:rPr>
                <w:t>https://euba.sk/www_write/files/SK/docs/interne-smernice/ 2012/5-2012-metodika-sledovania-vyucovacej-cinnosti-ucitelov.pdf</w:t>
              </w:r>
            </w:hyperlink>
          </w:p>
          <w:p w14:paraId="0511AB17" w14:textId="77777777" w:rsidR="00444E8F" w:rsidRPr="009546B6" w:rsidRDefault="00444E8F" w:rsidP="00444E8F">
            <w:pPr>
              <w:spacing w:line="216" w:lineRule="auto"/>
              <w:contextualSpacing/>
              <w:rPr>
                <w:rFonts w:cstheme="minorHAnsi"/>
                <w:i/>
                <w:sz w:val="16"/>
                <w:szCs w:val="16"/>
                <w:lang w:eastAsia="sk-SK"/>
              </w:rPr>
            </w:pPr>
          </w:p>
          <w:p w14:paraId="11DD4A27" w14:textId="77777777" w:rsidR="00444E8F" w:rsidRPr="009546B6" w:rsidRDefault="00AB01C9" w:rsidP="00444E8F">
            <w:pPr>
              <w:spacing w:line="216" w:lineRule="auto"/>
              <w:contextualSpacing/>
              <w:rPr>
                <w:rFonts w:cstheme="minorHAnsi"/>
                <w:i/>
                <w:sz w:val="16"/>
                <w:szCs w:val="16"/>
                <w:lang w:eastAsia="sk-SK"/>
              </w:rPr>
            </w:pPr>
            <w:hyperlink r:id="rId48" w:history="1">
              <w:r w:rsidR="00444E8F" w:rsidRPr="0035621B">
                <w:rPr>
                  <w:rStyle w:val="Hypertextovprepojenie"/>
                  <w:i/>
                  <w:iCs/>
                  <w:sz w:val="16"/>
                  <w:szCs w:val="16"/>
                </w:rPr>
                <w:t>https://euba.sk/www_write/files/SK/docs/vnutorne-predpisy/2021/2021_vseobecne_podmienky_na_obsadzovanie_funkcii.pdf</w:t>
              </w:r>
            </w:hyperlink>
          </w:p>
          <w:p w14:paraId="2F9153C0" w14:textId="77777777" w:rsidR="002967D1" w:rsidRPr="009546B6" w:rsidRDefault="002967D1" w:rsidP="007974DE">
            <w:pPr>
              <w:spacing w:line="216" w:lineRule="auto"/>
              <w:contextualSpacing/>
              <w:rPr>
                <w:rFonts w:cstheme="minorHAnsi"/>
                <w:i/>
                <w:sz w:val="16"/>
                <w:szCs w:val="16"/>
                <w:lang w:eastAsia="sk-SK"/>
              </w:rPr>
            </w:pPr>
          </w:p>
          <w:p w14:paraId="6802A269" w14:textId="7546BB6C" w:rsidR="002967D1" w:rsidRPr="00C83AC0" w:rsidRDefault="002967D1" w:rsidP="00061EBC">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061EBC">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48F81E97" w14:textId="77777777" w:rsidR="00061EBC" w:rsidRPr="000C1F95" w:rsidRDefault="00061EBC" w:rsidP="00C86B94">
            <w:pPr>
              <w:spacing w:line="216" w:lineRule="auto"/>
              <w:contextualSpacing/>
              <w:jc w:val="both"/>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71BA69C2" w:rsidR="00DC7AA9" w:rsidRPr="00C83AC0" w:rsidRDefault="00061EBC" w:rsidP="00C86B94">
            <w:pPr>
              <w:spacing w:line="216" w:lineRule="auto"/>
              <w:contextualSpacing/>
              <w:jc w:val="both"/>
              <w:rPr>
                <w:rFonts w:cstheme="minorHAnsi"/>
                <w:bCs/>
                <w:i/>
                <w:iCs/>
                <w:color w:val="A6A6A6" w:themeColor="background1" w:themeShade="A6"/>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25F1138F" w:rsidR="00887B38" w:rsidRPr="00C83AC0" w:rsidRDefault="00061EBC"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061EBC">
        <w:rPr>
          <w:rFonts w:cstheme="minorHAnsi"/>
          <w:b/>
          <w:bCs/>
          <w:sz w:val="18"/>
          <w:szCs w:val="18"/>
        </w:rPr>
        <w:t>SP 6.3</w:t>
      </w:r>
      <w:r w:rsidR="00103E26" w:rsidRPr="00061EBC">
        <w:rPr>
          <w:rFonts w:cstheme="minorHAnsi"/>
          <w:b/>
          <w:bCs/>
          <w:sz w:val="18"/>
          <w:szCs w:val="18"/>
        </w:rPr>
        <w:t>.</w:t>
      </w:r>
      <w:r w:rsidRPr="00061EBC">
        <w:rPr>
          <w:rFonts w:cstheme="minorHAnsi"/>
          <w:sz w:val="18"/>
          <w:szCs w:val="18"/>
        </w:rPr>
        <w:t xml:space="preserve"> </w:t>
      </w:r>
      <w:r w:rsidR="00E82D04" w:rsidRPr="00061EBC">
        <w:rPr>
          <w:rFonts w:cstheme="minorHAnsi"/>
          <w:sz w:val="18"/>
          <w:szCs w:val="18"/>
        </w:rPr>
        <w:t>Pr</w:t>
      </w:r>
      <w:r w:rsidR="00E82D04" w:rsidRPr="00C83AC0">
        <w:rPr>
          <w:rFonts w:cstheme="minorHAnsi"/>
          <w:sz w:val="18"/>
          <w:szCs w:val="18"/>
        </w:rPr>
        <w:t xml:space="preserve">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332FE163" w14:textId="77777777" w:rsidR="00061EBC" w:rsidRDefault="00061EBC" w:rsidP="00C86B94">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4EE65F04" w14:textId="77777777" w:rsidR="00061EBC" w:rsidRDefault="00061EBC" w:rsidP="00061EBC">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76D8044D" w:rsidR="00BF3162" w:rsidRPr="00C83AC0" w:rsidRDefault="00061EBC" w:rsidP="00C86B94">
            <w:pPr>
              <w:spacing w:line="216" w:lineRule="auto"/>
              <w:contextualSpacing/>
              <w:jc w:val="both"/>
              <w:rPr>
                <w:rFonts w:cstheme="minorHAnsi"/>
                <w:bCs/>
                <w:i/>
                <w:iCs/>
                <w:color w:val="A6A6A6" w:themeColor="background1" w:themeShade="A6"/>
                <w:sz w:val="18"/>
                <w:szCs w:val="18"/>
                <w:lang w:eastAsia="sk-SK"/>
              </w:rPr>
            </w:pPr>
            <w:r w:rsidRPr="00542F1E">
              <w:rPr>
                <w:rFonts w:cstheme="minorHAnsi"/>
                <w:bCs/>
                <w:iCs/>
                <w:sz w:val="18"/>
                <w:szCs w:val="18"/>
                <w:lang w:eastAsia="sk-SK"/>
              </w:rPr>
              <w:lastRenderedPageBreak/>
              <w:t>Informácie o garantovi a ďalších vyučujúcich predmetu sú obsiahnuté v informačnom liste predmetu.</w:t>
            </w:r>
          </w:p>
        </w:tc>
        <w:tc>
          <w:tcPr>
            <w:tcW w:w="2266" w:type="dxa"/>
          </w:tcPr>
          <w:p w14:paraId="7D3D29F0" w14:textId="4D6218DA" w:rsidR="0085353E" w:rsidRPr="00C83AC0" w:rsidRDefault="00061EBC"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lastRenderedPageBreak/>
              <w:t>Informačné listy sú prílohou žiadosti o akreditáciu 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061EBC">
        <w:rPr>
          <w:rFonts w:asciiTheme="minorHAnsi" w:hAnsiTheme="minorHAnsi" w:cstheme="minorHAnsi"/>
          <w:b/>
          <w:bCs/>
          <w:sz w:val="18"/>
          <w:szCs w:val="18"/>
        </w:rPr>
        <w:t>SP 6.</w:t>
      </w:r>
      <w:r w:rsidR="004D1B73" w:rsidRPr="00061EBC">
        <w:rPr>
          <w:rFonts w:asciiTheme="minorHAnsi" w:hAnsiTheme="minorHAnsi" w:cstheme="minorHAnsi"/>
          <w:b/>
          <w:bCs/>
          <w:sz w:val="18"/>
          <w:szCs w:val="18"/>
        </w:rPr>
        <w:t>4</w:t>
      </w:r>
      <w:r w:rsidRPr="00061EBC">
        <w:rPr>
          <w:rFonts w:asciiTheme="minorHAnsi" w:hAnsiTheme="minorHAnsi" w:cstheme="minorHAnsi"/>
          <w:b/>
          <w:bCs/>
          <w:sz w:val="18"/>
          <w:szCs w:val="18"/>
        </w:rPr>
        <w:t xml:space="preserve">. </w:t>
      </w:r>
      <w:r w:rsidR="00E82D04" w:rsidRPr="00061EBC">
        <w:rPr>
          <w:rFonts w:asciiTheme="minorHAnsi" w:hAnsiTheme="minorHAnsi" w:cstheme="minorHAnsi"/>
          <w:sz w:val="18"/>
          <w:szCs w:val="18"/>
        </w:rPr>
        <w:t>Vysoká</w:t>
      </w:r>
      <w:r w:rsidR="00E82D04" w:rsidRPr="00C83AC0">
        <w:rPr>
          <w:rFonts w:asciiTheme="minorHAnsi" w:hAnsiTheme="minorHAnsi" w:cstheme="minorHAnsi"/>
          <w:sz w:val="18"/>
          <w:szCs w:val="18"/>
        </w:rPr>
        <w:t xml:space="preserve">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2E676A8C" w14:textId="08DB3C0F" w:rsidR="00061EBC" w:rsidRDefault="00061EBC" w:rsidP="00C86B94">
            <w:pPr>
              <w:spacing w:line="216" w:lineRule="auto"/>
              <w:contextualSpacing/>
              <w:jc w:val="both"/>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Ing. Marcel Novák, PhD. </w:t>
            </w:r>
          </w:p>
          <w:p w14:paraId="506F4012" w14:textId="6A1A99D5" w:rsidR="00061EBC" w:rsidRPr="00894069" w:rsidRDefault="00061EBC" w:rsidP="00C86B94">
            <w:pPr>
              <w:spacing w:line="216" w:lineRule="auto"/>
              <w:contextualSpacing/>
              <w:jc w:val="both"/>
              <w:rPr>
                <w:rFonts w:cstheme="minorHAnsi"/>
                <w:i/>
                <w:sz w:val="18"/>
                <w:szCs w:val="18"/>
              </w:rPr>
            </w:pPr>
            <w:r>
              <w:rPr>
                <w:rFonts w:cstheme="minorHAnsi"/>
                <w:sz w:val="18"/>
                <w:szCs w:val="18"/>
              </w:rPr>
              <w:t xml:space="preserve">Ing. Marcel Novák, PhD.  pôsobí vo funkcii </w:t>
            </w:r>
            <w:r w:rsidRPr="00061EBC">
              <w:rPr>
                <w:rFonts w:cstheme="minorHAnsi"/>
                <w:sz w:val="18"/>
                <w:szCs w:val="18"/>
              </w:rPr>
              <w:t>docenta</w:t>
            </w:r>
            <w:r>
              <w:rPr>
                <w:rFonts w:cstheme="minorHAnsi"/>
                <w:sz w:val="18"/>
                <w:szCs w:val="18"/>
              </w:rPr>
              <w:t xml:space="preserve"> na NHF EU v Bratislave na ustanovený týždenný pracovný čas a zároveň nenesie hlavnú zodpovednosť za študijný </w:t>
            </w:r>
            <w:r w:rsidRPr="00DC3032">
              <w:rPr>
                <w:rFonts w:cstheme="minorHAnsi"/>
                <w:sz w:val="18"/>
                <w:szCs w:val="18"/>
              </w:rPr>
              <w:t xml:space="preserve">program na inej vysokej škole. </w:t>
            </w:r>
            <w:r>
              <w:rPr>
                <w:rFonts w:cstheme="minorHAnsi"/>
                <w:sz w:val="18"/>
                <w:szCs w:val="18"/>
              </w:rPr>
              <w:t xml:space="preserve">Okrem toho vykonáva funkciu </w:t>
            </w:r>
            <w:r w:rsidR="00894069" w:rsidRPr="00894069">
              <w:rPr>
                <w:rFonts w:cstheme="minorHAnsi"/>
                <w:sz w:val="18"/>
                <w:szCs w:val="18"/>
              </w:rPr>
              <w:t>prodekana</w:t>
            </w:r>
            <w:r w:rsidR="00894069">
              <w:rPr>
                <w:rFonts w:cstheme="minorHAnsi"/>
                <w:sz w:val="18"/>
                <w:szCs w:val="18"/>
              </w:rPr>
              <w:t xml:space="preserve"> </w:t>
            </w:r>
            <w:r w:rsidR="00894069">
              <w:rPr>
                <w:rStyle w:val="Zvraznenie"/>
                <w:rFonts w:ascii="Arial" w:hAnsi="Arial" w:cs="Arial"/>
                <w:color w:val="333333"/>
                <w:sz w:val="21"/>
                <w:szCs w:val="21"/>
                <w:shd w:val="clear" w:color="auto" w:fill="FFFFFF"/>
              </w:rPr>
              <w:t xml:space="preserve"> </w:t>
            </w:r>
            <w:r w:rsidR="00894069" w:rsidRPr="00894069">
              <w:rPr>
                <w:sz w:val="18"/>
              </w:rPr>
              <w:t>pre vedu a doktorandské štúdium</w:t>
            </w:r>
            <w:r w:rsidR="00894069">
              <w:rPr>
                <w:sz w:val="18"/>
              </w:rPr>
              <w:t>.</w:t>
            </w:r>
          </w:p>
          <w:p w14:paraId="77176866" w14:textId="77777777" w:rsidR="00C86B94" w:rsidRDefault="00C86B94" w:rsidP="00C86B94">
            <w:pPr>
              <w:spacing w:line="216" w:lineRule="auto"/>
              <w:contextualSpacing/>
              <w:jc w:val="both"/>
              <w:rPr>
                <w:rFonts w:cstheme="minorHAnsi"/>
                <w:bCs/>
                <w:iCs/>
                <w:sz w:val="18"/>
                <w:szCs w:val="18"/>
                <w:lang w:eastAsia="sk-SK"/>
              </w:rPr>
            </w:pPr>
          </w:p>
          <w:p w14:paraId="47BDDB70" w14:textId="1AC44853" w:rsidR="00061EBC" w:rsidRPr="00DC3032" w:rsidRDefault="00061EBC" w:rsidP="00C86B94">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Pr>
                <w:rFonts w:cstheme="minorHAnsi"/>
                <w:sz w:val="18"/>
                <w:szCs w:val="18"/>
              </w:rPr>
              <w:t xml:space="preserve">Ing. Marcela Nováka, PhD.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Pr>
                <w:rFonts w:cstheme="minorHAnsi"/>
                <w:sz w:val="18"/>
                <w:szCs w:val="18"/>
              </w:rPr>
              <w:t xml:space="preserve">Ing. Marcel Novák, PhD.  </w:t>
            </w:r>
            <w:r w:rsidRPr="00DC3032">
              <w:rPr>
                <w:rFonts w:cstheme="minorHAnsi"/>
                <w:bCs/>
                <w:iCs/>
                <w:sz w:val="18"/>
                <w:szCs w:val="18"/>
                <w:lang w:eastAsia="sk-SK"/>
              </w:rPr>
              <w:t xml:space="preserve">dobré predpoklady na to, aby svojou činnosťou rozvíjal študijný program s cieľom dosahovania profilu absolventa vymedzeného v opise študijného programu. </w:t>
            </w:r>
          </w:p>
          <w:p w14:paraId="3BBD0789" w14:textId="6CE5291F" w:rsidR="00BD0159" w:rsidRPr="00C83AC0" w:rsidRDefault="00BD0159" w:rsidP="00E90728">
            <w:pPr>
              <w:contextualSpacing/>
              <w:jc w:val="both"/>
              <w:rPr>
                <w:rFonts w:cstheme="minorHAnsi"/>
                <w:bCs/>
                <w:i/>
                <w:iCs/>
                <w:color w:val="A6A6A6" w:themeColor="background1" w:themeShade="A6"/>
                <w:sz w:val="18"/>
                <w:szCs w:val="18"/>
                <w:lang w:eastAsia="sk-SK"/>
              </w:rPr>
            </w:pPr>
          </w:p>
        </w:tc>
        <w:tc>
          <w:tcPr>
            <w:tcW w:w="2833" w:type="dxa"/>
          </w:tcPr>
          <w:p w14:paraId="5DD6D634" w14:textId="3395F105" w:rsidR="00DC7AA9" w:rsidRPr="00C83AC0" w:rsidRDefault="00894069"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VUPCH sú prílohou žiadosti o akreditáciu študijného programu.</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894069">
        <w:rPr>
          <w:rFonts w:asciiTheme="minorHAnsi" w:hAnsiTheme="minorHAnsi" w:cstheme="minorHAnsi"/>
          <w:b/>
          <w:bCs/>
          <w:sz w:val="18"/>
          <w:szCs w:val="18"/>
        </w:rPr>
        <w:t>SP 6.</w:t>
      </w:r>
      <w:r w:rsidR="004D1B73" w:rsidRPr="00894069">
        <w:rPr>
          <w:rFonts w:asciiTheme="minorHAnsi" w:hAnsiTheme="minorHAnsi" w:cstheme="minorHAnsi"/>
          <w:b/>
          <w:bCs/>
          <w:sz w:val="18"/>
          <w:szCs w:val="18"/>
        </w:rPr>
        <w:t>5</w:t>
      </w:r>
      <w:r w:rsidRPr="00894069">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61271ADA" w14:textId="77777777" w:rsidR="00894069" w:rsidRPr="00D33379" w:rsidRDefault="00894069" w:rsidP="00894069">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343E136F" w14:textId="77777777" w:rsidR="00894069" w:rsidRDefault="00894069" w:rsidP="00894069">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2EC7D3A0" w14:textId="77777777" w:rsidR="00894069" w:rsidRPr="00D33379" w:rsidRDefault="00894069" w:rsidP="00894069">
            <w:pPr>
              <w:spacing w:line="216" w:lineRule="auto"/>
              <w:contextualSpacing/>
              <w:jc w:val="both"/>
              <w:rPr>
                <w:rFonts w:cstheme="minorHAnsi"/>
                <w:iCs/>
                <w:sz w:val="18"/>
                <w:szCs w:val="18"/>
                <w:lang w:eastAsia="sk-SK"/>
              </w:rPr>
            </w:pPr>
          </w:p>
          <w:p w14:paraId="0238843A" w14:textId="296C0582" w:rsidR="00D23109" w:rsidRPr="00406F2D" w:rsidRDefault="00894069" w:rsidP="00406F2D">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59FCF2AA" w14:textId="77777777" w:rsidR="00894069" w:rsidRPr="00AD6B96" w:rsidRDefault="00894069" w:rsidP="00894069">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1CA751E1" w:rsidR="00CE649D" w:rsidRPr="00C83AC0" w:rsidRDefault="00CE649D"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894069">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94069" w:rsidRPr="00C83AC0" w14:paraId="79C4D9F3" w14:textId="77777777" w:rsidTr="00C4096B">
        <w:trPr>
          <w:trHeight w:val="567"/>
        </w:trPr>
        <w:tc>
          <w:tcPr>
            <w:tcW w:w="7090" w:type="dxa"/>
          </w:tcPr>
          <w:p w14:paraId="4560CC24" w14:textId="77777777" w:rsidR="00894069" w:rsidRPr="007A0A3C" w:rsidRDefault="00894069" w:rsidP="00C86B94">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2D8454C6" w14:textId="77777777" w:rsidR="00894069" w:rsidRPr="007A0A3C" w:rsidRDefault="00894069" w:rsidP="00C86B94">
            <w:pPr>
              <w:shd w:val="clear" w:color="auto" w:fill="FFFFFF"/>
              <w:spacing w:line="216" w:lineRule="auto"/>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48B505A6" w14:textId="77777777" w:rsidR="00894069" w:rsidRPr="007A0A3C" w:rsidRDefault="00894069" w:rsidP="00C86B94">
            <w:pPr>
              <w:shd w:val="clear" w:color="auto" w:fill="FFFFFF"/>
              <w:spacing w:line="216" w:lineRule="auto"/>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3E55D21D" w14:textId="21E23189" w:rsidR="00894069" w:rsidRPr="00C86B94" w:rsidRDefault="00894069" w:rsidP="00C86B94">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tc>
        <w:tc>
          <w:tcPr>
            <w:tcW w:w="2691" w:type="dxa"/>
          </w:tcPr>
          <w:p w14:paraId="53C631A1" w14:textId="77777777" w:rsidR="00894069" w:rsidRPr="00AD6B96" w:rsidRDefault="00AB01C9" w:rsidP="007974DE">
            <w:pPr>
              <w:spacing w:line="216" w:lineRule="auto"/>
              <w:contextualSpacing/>
              <w:rPr>
                <w:rFonts w:cstheme="minorHAnsi"/>
                <w:i/>
                <w:color w:val="A6A6A6" w:themeColor="background1" w:themeShade="A6"/>
                <w:sz w:val="16"/>
                <w:szCs w:val="16"/>
                <w:lang w:eastAsia="sk-SK"/>
              </w:rPr>
            </w:pPr>
            <w:hyperlink r:id="rId49" w:history="1">
              <w:r w:rsidR="00894069" w:rsidRPr="00AD6B96">
                <w:rPr>
                  <w:rStyle w:val="Hypertextovprepojenie"/>
                  <w:rFonts w:cstheme="minorHAnsi"/>
                  <w:i/>
                  <w:sz w:val="16"/>
                  <w:szCs w:val="16"/>
                  <w:lang w:eastAsia="sk-SK"/>
                </w:rPr>
                <w:t>https://nhf.euba.sk/kurzy</w:t>
              </w:r>
            </w:hyperlink>
          </w:p>
          <w:p w14:paraId="756AC1B4" w14:textId="77777777" w:rsidR="00894069" w:rsidRPr="00AD6B96" w:rsidRDefault="00894069" w:rsidP="007974DE">
            <w:pPr>
              <w:spacing w:line="216" w:lineRule="auto"/>
              <w:contextualSpacing/>
              <w:rPr>
                <w:rFonts w:cstheme="minorHAnsi"/>
                <w:i/>
                <w:color w:val="A6A6A6" w:themeColor="background1" w:themeShade="A6"/>
                <w:sz w:val="16"/>
                <w:szCs w:val="16"/>
                <w:lang w:eastAsia="sk-SK"/>
              </w:rPr>
            </w:pPr>
          </w:p>
          <w:p w14:paraId="1B961CE4" w14:textId="77777777" w:rsidR="00894069" w:rsidRPr="00AD6B96" w:rsidRDefault="00AB01C9" w:rsidP="007974DE">
            <w:pPr>
              <w:spacing w:line="216" w:lineRule="auto"/>
              <w:contextualSpacing/>
              <w:rPr>
                <w:rFonts w:cstheme="minorHAnsi"/>
                <w:i/>
                <w:color w:val="A6A6A6" w:themeColor="background1" w:themeShade="A6"/>
                <w:sz w:val="16"/>
                <w:szCs w:val="16"/>
                <w:lang w:eastAsia="sk-SK"/>
              </w:rPr>
            </w:pPr>
            <w:hyperlink r:id="rId50" w:history="1">
              <w:r w:rsidR="00894069" w:rsidRPr="00AD6B96">
                <w:rPr>
                  <w:rStyle w:val="Hypertextovprepojenie"/>
                  <w:rFonts w:cstheme="minorHAnsi"/>
                  <w:i/>
                  <w:sz w:val="16"/>
                  <w:szCs w:val="16"/>
                  <w:lang w:eastAsia="sk-SK"/>
                </w:rPr>
                <w:t>https://sek.euba.sk/217-aj-z-domu-mame-pristup-k-najnovsim-poznatkom-zostandoma</w:t>
              </w:r>
            </w:hyperlink>
          </w:p>
          <w:p w14:paraId="68DF0C1A" w14:textId="77777777" w:rsidR="00894069" w:rsidRDefault="00894069" w:rsidP="007974DE">
            <w:pPr>
              <w:spacing w:line="216" w:lineRule="auto"/>
              <w:contextualSpacing/>
              <w:rPr>
                <w:rFonts w:cstheme="minorHAnsi"/>
                <w:i/>
                <w:color w:val="A6A6A6" w:themeColor="background1" w:themeShade="A6"/>
                <w:sz w:val="16"/>
                <w:szCs w:val="16"/>
                <w:lang w:eastAsia="sk-SK"/>
              </w:rPr>
            </w:pPr>
          </w:p>
          <w:p w14:paraId="7D6A8031" w14:textId="4FE020E7" w:rsidR="00894069" w:rsidRPr="00C83AC0" w:rsidRDefault="00AB01C9" w:rsidP="00E815D8">
            <w:pPr>
              <w:spacing w:line="216" w:lineRule="auto"/>
              <w:contextualSpacing/>
              <w:rPr>
                <w:rFonts w:cstheme="minorHAnsi"/>
                <w:color w:val="A6A6A6" w:themeColor="background1" w:themeShade="A6"/>
                <w:sz w:val="18"/>
                <w:szCs w:val="18"/>
                <w:lang w:eastAsia="sk-SK"/>
              </w:rPr>
            </w:pPr>
            <w:hyperlink r:id="rId51" w:history="1">
              <w:r w:rsidR="00894069"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894069">
        <w:rPr>
          <w:rFonts w:asciiTheme="minorHAnsi" w:hAnsiTheme="minorHAnsi" w:cstheme="minorHAnsi"/>
          <w:b/>
          <w:bCs/>
          <w:sz w:val="18"/>
          <w:szCs w:val="18"/>
        </w:rPr>
        <w:t>SP 7.1.</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290DF82B" w14:textId="77777777" w:rsidR="00A53F96" w:rsidRDefault="00A53F96" w:rsidP="00A53F96">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17F63FF2"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5CFFF4D7"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6260B259"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32A6DCCB"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46713721"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005CCF99"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0394D58F"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7FD19288"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25EF73D7" w14:textId="77777777" w:rsidR="00A53F96" w:rsidRPr="003025C9" w:rsidRDefault="00A53F96" w:rsidP="00A53F96">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lastRenderedPageBreak/>
              <w:t xml:space="preserve">Výsledné skóre </w:t>
            </w:r>
            <w:r w:rsidRPr="003025C9">
              <w:rPr>
                <w:rFonts w:eastAsia="Times New Roman" w:cstheme="minorHAnsi"/>
                <w:color w:val="000000"/>
                <w:sz w:val="18"/>
                <w:szCs w:val="18"/>
                <w:bdr w:val="none" w:sz="0" w:space="0" w:color="auto" w:frame="1"/>
                <w:lang w:eastAsia="sk-SK"/>
              </w:rPr>
              <w:t xml:space="preserve">úrovne tvorivej činnosti podľa JCR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3,244 – významná medzinárodná kvalita</w:t>
            </w:r>
          </w:p>
          <w:p w14:paraId="343F89BE" w14:textId="6E3BB92C" w:rsidR="00DC7AA9" w:rsidRPr="0064771B" w:rsidRDefault="00A53F96" w:rsidP="00A53F96">
            <w:pPr>
              <w:shd w:val="clear" w:color="auto" w:fill="FFFFFF"/>
              <w:spacing w:line="216" w:lineRule="auto"/>
              <w:jc w:val="both"/>
              <w:rPr>
                <w:rFonts w:eastAsia="Times New Roman" w:cstheme="minorHAnsi"/>
                <w:color w:val="000000"/>
                <w:sz w:val="24"/>
                <w:szCs w:val="24"/>
                <w:lang w:eastAsia="sk-SK"/>
              </w:rPr>
            </w:pPr>
            <w:r w:rsidRPr="003025C9">
              <w:rPr>
                <w:rFonts w:eastAsia="Times New Roman" w:cstheme="minorHAnsi"/>
                <w:color w:val="000000"/>
                <w:sz w:val="18"/>
                <w:szCs w:val="18"/>
                <w:bdr w:val="none" w:sz="0" w:space="0" w:color="auto" w:frame="1"/>
                <w:lang w:eastAsia="sk-SK"/>
              </w:rPr>
              <w:t>Výsledné skóre úrovne tvorivej činnosti podľa S</w:t>
            </w:r>
            <w:r>
              <w:rPr>
                <w:rFonts w:eastAsia="Times New Roman" w:cstheme="minorHAnsi"/>
                <w:color w:val="000000"/>
                <w:sz w:val="18"/>
                <w:szCs w:val="18"/>
                <w:bdr w:val="none" w:sz="0" w:space="0" w:color="auto" w:frame="1"/>
                <w:lang w:eastAsia="sk-SK"/>
              </w:rPr>
              <w:t>J</w:t>
            </w:r>
            <w:r w:rsidRPr="003025C9">
              <w:rPr>
                <w:rFonts w:eastAsia="Times New Roman" w:cstheme="minorHAnsi"/>
                <w:color w:val="000000"/>
                <w:sz w:val="18"/>
                <w:szCs w:val="18"/>
                <w:bdr w:val="none" w:sz="0" w:space="0" w:color="auto" w:frame="1"/>
                <w:lang w:eastAsia="sk-SK"/>
              </w:rPr>
              <w:t xml:space="preserve">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4,2808 – špičková medzinárodná kvalita</w:t>
            </w:r>
            <w:r w:rsidR="00894069" w:rsidRPr="0090291D">
              <w:rPr>
                <w:rFonts w:eastAsia="Times New Roman" w:cstheme="minorHAnsi"/>
                <w:color w:val="000000"/>
                <w:sz w:val="18"/>
                <w:szCs w:val="18"/>
                <w:bdr w:val="none" w:sz="0" w:space="0" w:color="auto" w:frame="1"/>
                <w:lang w:eastAsia="sk-SK"/>
              </w:rPr>
              <w:t> </w:t>
            </w:r>
            <w:r w:rsidR="00894069" w:rsidRPr="0090291D">
              <w:rPr>
                <w:rFonts w:eastAsia="Times New Roman" w:cstheme="minorHAnsi"/>
                <w:color w:val="A6A6A6"/>
                <w:sz w:val="18"/>
                <w:szCs w:val="18"/>
                <w:bdr w:val="none" w:sz="0" w:space="0" w:color="auto" w:frame="1"/>
                <w:lang w:eastAsia="sk-SK"/>
              </w:rPr>
              <w:t> </w:t>
            </w:r>
          </w:p>
        </w:tc>
        <w:tc>
          <w:tcPr>
            <w:tcW w:w="2691" w:type="dxa"/>
          </w:tcPr>
          <w:p w14:paraId="27FE27FB" w14:textId="77777777" w:rsidR="00A53F96" w:rsidRPr="00406F2D" w:rsidRDefault="00A53F96" w:rsidP="00A53F96">
            <w:pPr>
              <w:spacing w:line="216" w:lineRule="auto"/>
              <w:contextualSpacing/>
              <w:rPr>
                <w:rFonts w:cstheme="minorHAnsi"/>
                <w:i/>
                <w:sz w:val="16"/>
                <w:szCs w:val="16"/>
                <w:lang w:eastAsia="sk-SK"/>
              </w:rPr>
            </w:pPr>
            <w:r w:rsidRPr="00406F2D">
              <w:rPr>
                <w:rFonts w:cstheme="minorHAnsi"/>
                <w:i/>
                <w:sz w:val="16"/>
                <w:szCs w:val="16"/>
                <w:lang w:eastAsia="sk-SK"/>
              </w:rPr>
              <w:lastRenderedPageBreak/>
              <w:t>VUPCH učiteľov sú prílohou žiadosti o akreditáciu študijného programu.</w:t>
            </w:r>
          </w:p>
          <w:p w14:paraId="5C508566" w14:textId="77777777" w:rsidR="00A53F96" w:rsidRDefault="00A53F96" w:rsidP="00A53F96">
            <w:pPr>
              <w:spacing w:line="216" w:lineRule="auto"/>
              <w:contextualSpacing/>
              <w:rPr>
                <w:rFonts w:cstheme="minorHAnsi"/>
                <w:sz w:val="16"/>
                <w:szCs w:val="16"/>
                <w:lang w:eastAsia="sk-SK"/>
              </w:rPr>
            </w:pPr>
          </w:p>
          <w:p w14:paraId="2409C6D9" w14:textId="181A8342" w:rsidR="00894069" w:rsidRPr="00406F2D" w:rsidRDefault="00A53F96" w:rsidP="00A53F96">
            <w:pPr>
              <w:spacing w:line="216" w:lineRule="auto"/>
              <w:contextualSpacing/>
              <w:rPr>
                <w:rFonts w:cstheme="minorHAnsi"/>
                <w:i/>
                <w:sz w:val="16"/>
                <w:szCs w:val="16"/>
                <w:lang w:eastAsia="sk-SK"/>
              </w:rPr>
            </w:pPr>
            <w:r>
              <w:rPr>
                <w:rFonts w:cstheme="minorHAnsi"/>
                <w:sz w:val="16"/>
                <w:szCs w:val="16"/>
                <w:lang w:eastAsia="sk-SK"/>
              </w:rPr>
              <w:t>Zoznam predkladaných výstupov, zaradenie výstupov, postup výpočtu, Výsledné skóre sú prílohou žiadosti o akreditáciu študijného programu.</w:t>
            </w:r>
          </w:p>
          <w:p w14:paraId="0493FAB8" w14:textId="3799D83F"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42C6C50E" w14:textId="77777777" w:rsidR="00263C31" w:rsidRDefault="00263C31" w:rsidP="007974DE">
      <w:pPr>
        <w:pStyle w:val="Default"/>
        <w:numPr>
          <w:ilvl w:val="1"/>
          <w:numId w:val="2"/>
        </w:numPr>
        <w:spacing w:line="216" w:lineRule="auto"/>
        <w:contextualSpacing/>
        <w:rPr>
          <w:rFonts w:asciiTheme="minorHAnsi" w:hAnsiTheme="minorHAnsi" w:cstheme="minorHAnsi"/>
          <w:sz w:val="18"/>
          <w:szCs w:val="18"/>
        </w:rPr>
      </w:pPr>
      <w:r w:rsidRPr="00EB3FFD">
        <w:rPr>
          <w:rFonts w:asciiTheme="minorHAnsi" w:hAnsiTheme="minorHAnsi" w:cstheme="minorHAnsi"/>
          <w:b/>
          <w:bCs/>
          <w:sz w:val="18"/>
          <w:szCs w:val="18"/>
        </w:rPr>
        <w:t>SP 7.2.</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Tvorivú činnosť vysoká škola preukazuje prostredníctvom najvýznamnejších výstupov tvorivej činnosti učiteľov zabezpečujúcich profilové predmety študijného programu. </w:t>
      </w:r>
    </w:p>
    <w:p w14:paraId="5E827A7C" w14:textId="77777777" w:rsidR="00263C31" w:rsidRPr="00C83AC0" w:rsidRDefault="00263C31" w:rsidP="00263C31">
      <w:pPr>
        <w:pStyle w:val="Default"/>
        <w:numPr>
          <w:ilvl w:val="1"/>
          <w:numId w:val="2"/>
        </w:numPr>
        <w:spacing w:line="216" w:lineRule="auto"/>
        <w:contextualSpacing/>
        <w:rPr>
          <w:rFonts w:asciiTheme="minorHAnsi" w:hAnsiTheme="minorHAnsi" w:cstheme="minorHAnsi"/>
          <w:sz w:val="18"/>
          <w:szCs w:val="18"/>
        </w:rPr>
      </w:pPr>
      <w:r w:rsidRPr="00D52184">
        <w:rPr>
          <w:rFonts w:asciiTheme="minorHAnsi" w:hAnsiTheme="minorHAnsi" w:cstheme="minorHAnsi"/>
          <w:b/>
          <w:bCs/>
          <w:sz w:val="18"/>
          <w:szCs w:val="18"/>
        </w:rPr>
        <w:t>SP 7.3.</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5594DB79" w14:textId="77777777" w:rsidR="00894069" w:rsidRDefault="00894069" w:rsidP="0064771B">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4AB49F07" w14:textId="77777777" w:rsidR="00894069" w:rsidRDefault="00894069" w:rsidP="0064771B">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4DABDFA6" w:rsidR="008E2AF0" w:rsidRPr="0064771B" w:rsidRDefault="00894069" w:rsidP="0064771B">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894069">
        <w:rPr>
          <w:rFonts w:cstheme="minorHAnsi"/>
          <w:b/>
          <w:bCs/>
          <w:sz w:val="18"/>
          <w:szCs w:val="18"/>
        </w:rPr>
        <w:t xml:space="preserve">SP </w:t>
      </w:r>
      <w:r w:rsidR="00657572" w:rsidRPr="00894069">
        <w:rPr>
          <w:rFonts w:cstheme="minorHAnsi"/>
          <w:b/>
          <w:bCs/>
          <w:sz w:val="18"/>
          <w:szCs w:val="18"/>
        </w:rPr>
        <w:t>7</w:t>
      </w:r>
      <w:r w:rsidRPr="00894069">
        <w:rPr>
          <w:rFonts w:cstheme="minorHAnsi"/>
          <w:b/>
          <w:bCs/>
          <w:sz w:val="18"/>
          <w:szCs w:val="18"/>
        </w:rPr>
        <w:t>.5</w:t>
      </w:r>
      <w:r w:rsidR="00987AA9" w:rsidRPr="00894069">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w:t>
      </w:r>
      <w:r w:rsidR="00E82D04" w:rsidRPr="001D4926">
        <w:rPr>
          <w:rFonts w:cstheme="minorHAnsi"/>
          <w:sz w:val="18"/>
          <w:szCs w:val="18"/>
        </w:rPr>
        <w:t>tretieho s</w:t>
      </w:r>
      <w:r w:rsidR="00E82D04" w:rsidRPr="00C83AC0">
        <w:rPr>
          <w:rFonts w:cstheme="minorHAnsi"/>
          <w:sz w:val="18"/>
          <w:szCs w:val="18"/>
        </w:rPr>
        <w:t xml:space="preserve">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5BC05F4D" w:rsidR="008E2AF0" w:rsidRPr="001D4926" w:rsidRDefault="001D4926" w:rsidP="00E815D8">
            <w:pPr>
              <w:spacing w:line="216" w:lineRule="auto"/>
              <w:contextualSpacing/>
              <w:rPr>
                <w:rFonts w:cstheme="minorHAnsi"/>
                <w:bCs/>
                <w:i/>
                <w:iCs/>
                <w:color w:val="A6A6A6" w:themeColor="background1" w:themeShade="A6"/>
                <w:sz w:val="18"/>
                <w:szCs w:val="18"/>
                <w:lang w:eastAsia="sk-SK"/>
              </w:rPr>
            </w:pPr>
            <w:r w:rsidRPr="001D4926">
              <w:rPr>
                <w:rFonts w:cstheme="minorHAnsi"/>
                <w:bCs/>
                <w:i/>
                <w:iCs/>
                <w:color w:val="A6A6A6" w:themeColor="background1" w:themeShade="A6"/>
                <w:sz w:val="18"/>
                <w:szCs w:val="18"/>
                <w:lang w:eastAsia="sk-SK"/>
              </w:rPr>
              <w:t>X</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1D4926">
        <w:rPr>
          <w:rFonts w:cstheme="minorHAnsi"/>
          <w:b/>
          <w:bCs/>
          <w:sz w:val="18"/>
          <w:szCs w:val="18"/>
        </w:rPr>
        <w:t xml:space="preserve">SP </w:t>
      </w:r>
      <w:r w:rsidR="00657572" w:rsidRPr="001D4926">
        <w:rPr>
          <w:rFonts w:cstheme="minorHAnsi"/>
          <w:b/>
          <w:bCs/>
          <w:sz w:val="18"/>
          <w:szCs w:val="18"/>
        </w:rPr>
        <w:t>7</w:t>
      </w:r>
      <w:r w:rsidRPr="001D4926">
        <w:rPr>
          <w:rFonts w:cstheme="minorHAnsi"/>
          <w:b/>
          <w:bCs/>
          <w:sz w:val="18"/>
          <w:szCs w:val="18"/>
        </w:rPr>
        <w:t>.6.</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6CEC4F17" w:rsidR="008E2AF0" w:rsidRPr="00C83AC0" w:rsidRDefault="001D4926" w:rsidP="00E815D8">
            <w:pPr>
              <w:spacing w:line="216" w:lineRule="auto"/>
              <w:contextualSpacing/>
              <w:rPr>
                <w:rFonts w:cstheme="minorHAnsi"/>
                <w:bCs/>
                <w:i/>
                <w:iCs/>
                <w:color w:val="A6A6A6" w:themeColor="background1" w:themeShade="A6"/>
                <w:sz w:val="18"/>
                <w:szCs w:val="18"/>
                <w:lang w:eastAsia="sk-SK"/>
              </w:rPr>
            </w:pPr>
            <w:r w:rsidRPr="001D4926">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1D4926">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406E4449" w14:textId="77777777" w:rsidR="008C1272" w:rsidRDefault="008C1272" w:rsidP="008C1272">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613E8A92" w14:textId="77777777" w:rsidR="008C1272" w:rsidRPr="00D616F5" w:rsidRDefault="008C1272" w:rsidP="008C1272">
            <w:pPr>
              <w:jc w:val="both"/>
              <w:rPr>
                <w:rFonts w:cstheme="minorHAnsi"/>
                <w:sz w:val="18"/>
                <w:szCs w:val="18"/>
              </w:rPr>
            </w:pPr>
          </w:p>
          <w:p w14:paraId="3756EC04" w14:textId="77777777" w:rsidR="008C1272" w:rsidRPr="00AA037D" w:rsidRDefault="008C1272" w:rsidP="008C1272">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1CA91B4A" w14:textId="77777777" w:rsidR="008C1272" w:rsidRPr="00AA037D" w:rsidRDefault="008C1272" w:rsidP="008C1272">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1E88A473" w14:textId="77777777" w:rsidR="008C1272" w:rsidRPr="00AA037D" w:rsidRDefault="008C1272" w:rsidP="008C1272">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7B199CF3" w14:textId="77777777" w:rsidR="008C1272" w:rsidRPr="00AA037D" w:rsidRDefault="008C1272" w:rsidP="008C1272">
            <w:pPr>
              <w:jc w:val="both"/>
              <w:rPr>
                <w:rFonts w:cstheme="minorHAnsi"/>
                <w:sz w:val="18"/>
                <w:szCs w:val="18"/>
              </w:rPr>
            </w:pPr>
            <w:r w:rsidRPr="00AA037D">
              <w:rPr>
                <w:rFonts w:cstheme="minorHAnsi"/>
                <w:sz w:val="18"/>
                <w:szCs w:val="18"/>
              </w:rPr>
              <w:lastRenderedPageBreak/>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8C1272" w:rsidRPr="00AA037D" w14:paraId="520CE94A" w14:textId="77777777" w:rsidTr="00E771D0">
              <w:tc>
                <w:tcPr>
                  <w:tcW w:w="1756" w:type="dxa"/>
                </w:tcPr>
                <w:p w14:paraId="20A719EE"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459A787B"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319 miest (B107, B108)</w:t>
                  </w:r>
                </w:p>
              </w:tc>
            </w:tr>
            <w:tr w:rsidR="008C1272" w:rsidRPr="00AA037D" w14:paraId="5828F5F1" w14:textId="77777777" w:rsidTr="00E771D0">
              <w:tc>
                <w:tcPr>
                  <w:tcW w:w="1756" w:type="dxa"/>
                </w:tcPr>
                <w:p w14:paraId="545E9738" w14:textId="77777777" w:rsidR="008C1272" w:rsidRPr="00AA037D" w:rsidRDefault="008C1272" w:rsidP="008C1272">
                  <w:pPr>
                    <w:jc w:val="both"/>
                    <w:rPr>
                      <w:rFonts w:cstheme="minorHAnsi"/>
                      <w:sz w:val="16"/>
                      <w:szCs w:val="16"/>
                    </w:rPr>
                  </w:pPr>
                  <w:r w:rsidRPr="00AA037D">
                    <w:rPr>
                      <w:rFonts w:cstheme="minorHAnsi"/>
                      <w:sz w:val="16"/>
                      <w:szCs w:val="16"/>
                    </w:rPr>
                    <w:t xml:space="preserve">4 posluchárne </w:t>
                  </w:r>
                </w:p>
              </w:tc>
              <w:tc>
                <w:tcPr>
                  <w:tcW w:w="4939" w:type="dxa"/>
                </w:tcPr>
                <w:p w14:paraId="4BDC294B"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120 miest (D111, D112, D113, D114)</w:t>
                  </w:r>
                </w:p>
              </w:tc>
            </w:tr>
            <w:tr w:rsidR="008C1272" w:rsidRPr="00AA037D" w14:paraId="539BA767" w14:textId="77777777" w:rsidTr="00E771D0">
              <w:tc>
                <w:tcPr>
                  <w:tcW w:w="1756" w:type="dxa"/>
                </w:tcPr>
                <w:p w14:paraId="366FF445"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7FFACD1C"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84 miest (D115, D116, D117)</w:t>
                  </w:r>
                </w:p>
              </w:tc>
            </w:tr>
            <w:tr w:rsidR="008C1272" w:rsidRPr="00AA037D" w14:paraId="03FACD84" w14:textId="77777777" w:rsidTr="00E771D0">
              <w:tc>
                <w:tcPr>
                  <w:tcW w:w="1756" w:type="dxa"/>
                </w:tcPr>
                <w:p w14:paraId="1571FA8E"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50A5CEC9"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50 miest (D110)</w:t>
                  </w:r>
                </w:p>
              </w:tc>
            </w:tr>
            <w:tr w:rsidR="008C1272" w:rsidRPr="00AA037D" w14:paraId="6FA5823F" w14:textId="77777777" w:rsidTr="00E771D0">
              <w:tc>
                <w:tcPr>
                  <w:tcW w:w="1756" w:type="dxa"/>
                </w:tcPr>
                <w:p w14:paraId="47AAE1EC"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32 posluchární</w:t>
                  </w:r>
                </w:p>
              </w:tc>
              <w:tc>
                <w:tcPr>
                  <w:tcW w:w="4939" w:type="dxa"/>
                </w:tcPr>
                <w:p w14:paraId="01A9F195"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8C1272" w:rsidRPr="00AA037D" w14:paraId="79F804E7" w14:textId="77777777" w:rsidTr="00E771D0">
              <w:tc>
                <w:tcPr>
                  <w:tcW w:w="1756" w:type="dxa"/>
                </w:tcPr>
                <w:p w14:paraId="3B828FAB" w14:textId="77777777" w:rsidR="008C1272" w:rsidRPr="00AA037D" w:rsidRDefault="008C1272" w:rsidP="008C1272">
                  <w:pPr>
                    <w:jc w:val="both"/>
                    <w:rPr>
                      <w:rFonts w:cstheme="minorHAnsi"/>
                      <w:sz w:val="16"/>
                      <w:szCs w:val="16"/>
                    </w:rPr>
                  </w:pPr>
                  <w:r w:rsidRPr="00AA037D">
                    <w:rPr>
                      <w:rFonts w:cstheme="minorHAnsi"/>
                      <w:sz w:val="16"/>
                      <w:szCs w:val="16"/>
                    </w:rPr>
                    <w:t>1 poslucháreň</w:t>
                  </w:r>
                </w:p>
              </w:tc>
              <w:tc>
                <w:tcPr>
                  <w:tcW w:w="4939" w:type="dxa"/>
                </w:tcPr>
                <w:p w14:paraId="1ACE5DFA" w14:textId="77777777" w:rsidR="008C1272" w:rsidRPr="00AA037D" w:rsidRDefault="008C1272" w:rsidP="008C1272">
                  <w:pPr>
                    <w:jc w:val="both"/>
                    <w:rPr>
                      <w:rFonts w:cstheme="minorHAnsi"/>
                      <w:sz w:val="16"/>
                      <w:szCs w:val="16"/>
                    </w:rPr>
                  </w:pPr>
                  <w:r w:rsidRPr="00AA037D">
                    <w:rPr>
                      <w:rFonts w:cstheme="minorHAnsi"/>
                      <w:sz w:val="16"/>
                      <w:szCs w:val="16"/>
                    </w:rPr>
                    <w:t xml:space="preserve">kapacita 20 miest (5B01) </w:t>
                  </w:r>
                </w:p>
              </w:tc>
            </w:tr>
            <w:tr w:rsidR="008C1272" w:rsidRPr="00AA037D" w14:paraId="0CCCDB9C" w14:textId="77777777" w:rsidTr="00E771D0">
              <w:tc>
                <w:tcPr>
                  <w:tcW w:w="1756" w:type="dxa"/>
                </w:tcPr>
                <w:p w14:paraId="3AE0FDE4" w14:textId="77777777" w:rsidR="008C1272" w:rsidRPr="00AA037D" w:rsidRDefault="008C1272" w:rsidP="008C1272">
                  <w:pPr>
                    <w:jc w:val="both"/>
                    <w:rPr>
                      <w:rFonts w:cstheme="minorHAnsi"/>
                      <w:sz w:val="16"/>
                      <w:szCs w:val="16"/>
                    </w:rPr>
                  </w:pPr>
                  <w:r w:rsidRPr="00AA037D">
                    <w:rPr>
                      <w:rFonts w:cstheme="minorHAnsi"/>
                      <w:sz w:val="16"/>
                      <w:szCs w:val="16"/>
                    </w:rPr>
                    <w:t>1 poslucháreň</w:t>
                  </w:r>
                </w:p>
              </w:tc>
              <w:tc>
                <w:tcPr>
                  <w:tcW w:w="4939" w:type="dxa"/>
                </w:tcPr>
                <w:p w14:paraId="6478E3ED" w14:textId="77777777" w:rsidR="008C1272" w:rsidRPr="00AA037D" w:rsidRDefault="008C1272" w:rsidP="008C1272">
                  <w:pPr>
                    <w:jc w:val="both"/>
                    <w:rPr>
                      <w:rFonts w:cstheme="minorHAnsi"/>
                      <w:sz w:val="16"/>
                      <w:szCs w:val="16"/>
                    </w:rPr>
                  </w:pPr>
                  <w:r w:rsidRPr="00AA037D">
                    <w:rPr>
                      <w:rFonts w:cstheme="minorHAnsi"/>
                      <w:sz w:val="16"/>
                      <w:szCs w:val="16"/>
                    </w:rPr>
                    <w:t>kapacita 15 miest (dekanát NHF)</w:t>
                  </w:r>
                </w:p>
              </w:tc>
            </w:tr>
          </w:tbl>
          <w:p w14:paraId="2A11A15A" w14:textId="77777777" w:rsidR="008C1272" w:rsidRPr="00AA037D" w:rsidRDefault="008C1272" w:rsidP="008C1272">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0167BD96" w14:textId="77777777" w:rsidR="008C1272" w:rsidRPr="00AA037D" w:rsidRDefault="008C1272" w:rsidP="008C1272">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8C1272" w:rsidRPr="00AA037D" w14:paraId="7A0AA55C" w14:textId="77777777" w:rsidTr="00E771D0">
              <w:tc>
                <w:tcPr>
                  <w:tcW w:w="1838" w:type="dxa"/>
                </w:tcPr>
                <w:p w14:paraId="03E0C656"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125967A"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8C1272" w:rsidRPr="00AA037D" w14:paraId="52C66692" w14:textId="77777777" w:rsidTr="00E771D0">
              <w:tc>
                <w:tcPr>
                  <w:tcW w:w="1838" w:type="dxa"/>
                </w:tcPr>
                <w:p w14:paraId="0576AF9D"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53BD0CF"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8C1272" w:rsidRPr="00AA037D" w14:paraId="035BCFE3" w14:textId="77777777" w:rsidTr="00E771D0">
              <w:tc>
                <w:tcPr>
                  <w:tcW w:w="1838" w:type="dxa"/>
                </w:tcPr>
                <w:p w14:paraId="2059D2EC"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0FD6015"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8C1272" w:rsidRPr="00AA037D" w14:paraId="4F752ED8" w14:textId="77777777" w:rsidTr="00E771D0">
              <w:tc>
                <w:tcPr>
                  <w:tcW w:w="1838" w:type="dxa"/>
                </w:tcPr>
                <w:p w14:paraId="7442EB2A"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64490D6"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8C1272" w:rsidRPr="00AA037D" w14:paraId="61258B0A" w14:textId="77777777" w:rsidTr="00E771D0">
              <w:tc>
                <w:tcPr>
                  <w:tcW w:w="1838" w:type="dxa"/>
                </w:tcPr>
                <w:p w14:paraId="5D92EAC9"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8460472"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7853E19C" w14:textId="77777777" w:rsidR="008C1272" w:rsidRPr="00AA037D" w:rsidRDefault="008C1272" w:rsidP="008C1272">
            <w:pPr>
              <w:jc w:val="both"/>
              <w:rPr>
                <w:color w:val="000000"/>
                <w:sz w:val="18"/>
                <w:szCs w:val="18"/>
                <w:shd w:val="clear" w:color="auto" w:fill="FFFFFF"/>
              </w:rPr>
            </w:pPr>
          </w:p>
          <w:p w14:paraId="45031BDA" w14:textId="77777777" w:rsidR="008C1272" w:rsidRDefault="008C1272" w:rsidP="008C1272">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23504F8A" w14:textId="77777777" w:rsidR="008C1272" w:rsidRPr="00D616F5" w:rsidRDefault="008C1272" w:rsidP="008C1272">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5B0836B3" w14:textId="77777777" w:rsidR="008C1272" w:rsidRDefault="008C1272" w:rsidP="008C1272">
            <w:pPr>
              <w:jc w:val="both"/>
              <w:rPr>
                <w:rFonts w:cstheme="minorHAnsi"/>
                <w:sz w:val="18"/>
                <w:szCs w:val="18"/>
              </w:rPr>
            </w:pPr>
          </w:p>
          <w:p w14:paraId="65275B80" w14:textId="77777777" w:rsidR="008C1272" w:rsidRPr="00533FFF" w:rsidRDefault="008C1272" w:rsidP="008C1272">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31EE1B9C" w14:textId="77777777" w:rsidR="008C1272" w:rsidRDefault="008C1272" w:rsidP="008C1272">
            <w:pPr>
              <w:jc w:val="both"/>
              <w:rPr>
                <w:rFonts w:cstheme="minorHAnsi"/>
                <w:sz w:val="18"/>
                <w:szCs w:val="18"/>
              </w:rPr>
            </w:pPr>
          </w:p>
          <w:p w14:paraId="16A60EE9" w14:textId="77777777" w:rsidR="008C1272" w:rsidRPr="00CB67B8" w:rsidRDefault="008C1272" w:rsidP="008C1272">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7B96AEF2" w14:textId="77777777" w:rsidR="008C1272" w:rsidRPr="00CB67B8" w:rsidRDefault="008C1272" w:rsidP="008C1272">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5EC283DB" w14:textId="77777777" w:rsidR="008C1272" w:rsidRPr="00CB67B8" w:rsidRDefault="008C1272" w:rsidP="008C1272">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674951D5"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02D53A17"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49223270"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3FF5C15D"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5207F2FD"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1601A476"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580F0075" w14:textId="77777777" w:rsidR="008C1272" w:rsidRDefault="008C1272" w:rsidP="008C1272">
            <w:pPr>
              <w:jc w:val="both"/>
              <w:rPr>
                <w:rFonts w:cstheme="minorHAnsi"/>
                <w:sz w:val="18"/>
                <w:szCs w:val="18"/>
              </w:rPr>
            </w:pPr>
          </w:p>
          <w:p w14:paraId="52916E2E" w14:textId="77777777" w:rsidR="008C1272" w:rsidRDefault="008C1272" w:rsidP="008C1272">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303CC735" w14:textId="77777777" w:rsidR="008C1272" w:rsidRPr="00CB67B8" w:rsidRDefault="008C1272" w:rsidP="008C1272">
            <w:pPr>
              <w:jc w:val="both"/>
              <w:rPr>
                <w:rFonts w:cstheme="minorHAnsi"/>
                <w:sz w:val="18"/>
                <w:szCs w:val="18"/>
              </w:rPr>
            </w:pPr>
          </w:p>
          <w:p w14:paraId="26B316B2" w14:textId="77777777" w:rsidR="008C1272" w:rsidRPr="00CB67B8" w:rsidRDefault="008C1272" w:rsidP="008C1272">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3F7A675B" w14:textId="77777777" w:rsidR="008C1272" w:rsidRDefault="008C1272" w:rsidP="008C1272">
            <w:pPr>
              <w:jc w:val="both"/>
              <w:rPr>
                <w:rFonts w:cstheme="minorHAnsi"/>
                <w:b/>
                <w:sz w:val="18"/>
                <w:szCs w:val="18"/>
              </w:rPr>
            </w:pPr>
          </w:p>
          <w:p w14:paraId="55DBECD8" w14:textId="77777777" w:rsidR="008C1272" w:rsidRPr="00844D57" w:rsidRDefault="008C1272" w:rsidP="008C1272">
            <w:pPr>
              <w:jc w:val="both"/>
              <w:rPr>
                <w:rFonts w:cstheme="minorHAnsi"/>
                <w:b/>
                <w:sz w:val="18"/>
                <w:szCs w:val="18"/>
              </w:rPr>
            </w:pPr>
            <w:r w:rsidRPr="00844D57">
              <w:rPr>
                <w:rFonts w:cstheme="minorHAnsi"/>
                <w:b/>
                <w:sz w:val="18"/>
                <w:szCs w:val="18"/>
              </w:rPr>
              <w:t>Knižničné služby:</w:t>
            </w:r>
          </w:p>
          <w:p w14:paraId="7119EBB0" w14:textId="77777777" w:rsidR="008C1272" w:rsidRPr="00CB67B8" w:rsidRDefault="008C1272" w:rsidP="008C1272">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0A73BB3F" w:rsidR="002A43FC" w:rsidRPr="00C83AC0" w:rsidRDefault="008C1272" w:rsidP="008C1272">
            <w:pPr>
              <w:spacing w:line="216" w:lineRule="auto"/>
              <w:contextualSpacing/>
              <w:jc w:val="both"/>
              <w:rPr>
                <w:rFonts w:cstheme="minorHAnsi"/>
                <w:bCs/>
                <w:i/>
                <w:iCs/>
                <w:color w:val="A6A6A6" w:themeColor="background1" w:themeShade="A6"/>
                <w:sz w:val="18"/>
                <w:szCs w:val="18"/>
                <w:lang w:eastAsia="sk-SK"/>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553CDD97" w14:textId="77777777" w:rsidR="008C1272" w:rsidRPr="00783F91" w:rsidRDefault="00AB01C9" w:rsidP="008C1272">
            <w:pPr>
              <w:spacing w:line="216" w:lineRule="auto"/>
              <w:contextualSpacing/>
              <w:rPr>
                <w:rFonts w:cstheme="minorHAnsi"/>
                <w:i/>
                <w:color w:val="A6A6A6" w:themeColor="background1" w:themeShade="A6"/>
                <w:sz w:val="16"/>
                <w:szCs w:val="16"/>
                <w:lang w:eastAsia="sk-SK"/>
              </w:rPr>
            </w:pPr>
            <w:hyperlink r:id="rId52" w:history="1">
              <w:r w:rsidR="008C1272" w:rsidRPr="00783F91">
                <w:rPr>
                  <w:rStyle w:val="Hypertextovprepojenie"/>
                  <w:rFonts w:cstheme="minorHAnsi"/>
                  <w:i/>
                  <w:sz w:val="16"/>
                  <w:szCs w:val="16"/>
                  <w:lang w:eastAsia="sk-SK"/>
                </w:rPr>
                <w:t>https://bee4rlab.euba.sk/</w:t>
              </w:r>
            </w:hyperlink>
          </w:p>
          <w:p w14:paraId="1B0DCA37" w14:textId="77777777" w:rsidR="008C1272" w:rsidRPr="00783F91" w:rsidRDefault="008C1272" w:rsidP="008C1272">
            <w:pPr>
              <w:spacing w:line="216" w:lineRule="auto"/>
              <w:contextualSpacing/>
              <w:rPr>
                <w:rFonts w:cstheme="minorHAnsi"/>
                <w:i/>
                <w:color w:val="A6A6A6" w:themeColor="background1" w:themeShade="A6"/>
                <w:sz w:val="16"/>
                <w:szCs w:val="16"/>
                <w:lang w:eastAsia="sk-SK"/>
              </w:rPr>
            </w:pPr>
          </w:p>
          <w:p w14:paraId="0C2C2FA2" w14:textId="7B136A15" w:rsidR="008E2AF0" w:rsidRPr="00C83AC0" w:rsidRDefault="00AB01C9" w:rsidP="008C1272">
            <w:pPr>
              <w:spacing w:line="216" w:lineRule="auto"/>
              <w:contextualSpacing/>
              <w:rPr>
                <w:rFonts w:cstheme="minorHAnsi"/>
                <w:color w:val="A6A6A6" w:themeColor="background1" w:themeShade="A6"/>
                <w:sz w:val="18"/>
                <w:szCs w:val="18"/>
                <w:lang w:eastAsia="sk-SK"/>
              </w:rPr>
            </w:pPr>
            <w:hyperlink r:id="rId53" w:history="1">
              <w:r w:rsidR="008C1272"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1D4926">
        <w:rPr>
          <w:rFonts w:cstheme="minorHAnsi"/>
          <w:b/>
          <w:bCs/>
          <w:sz w:val="18"/>
          <w:szCs w:val="18"/>
        </w:rPr>
        <w:t>SP 8.2.</w:t>
      </w:r>
      <w:r w:rsidRPr="00575406">
        <w:rPr>
          <w:rFonts w:cstheme="minorHAnsi"/>
          <w:b/>
          <w:bCs/>
          <w:sz w:val="18"/>
          <w:szCs w:val="18"/>
        </w:rPr>
        <w:t xml:space="preserve"> </w:t>
      </w:r>
      <w:r w:rsidR="00E82D04" w:rsidRPr="00575406">
        <w:rPr>
          <w:rFonts w:cstheme="minorHAnsi"/>
          <w:sz w:val="18"/>
          <w:szCs w:val="18"/>
        </w:rPr>
        <w:t xml:space="preserve">V prípade, ak sú vzdelávacie činnosti poskytované dištančnou alebo kombinovanou metódou, sú zabezpečené systémy na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D4926" w:rsidRPr="00C83AC0" w14:paraId="513E29DD" w14:textId="77777777" w:rsidTr="002A43FC">
        <w:trPr>
          <w:trHeight w:val="567"/>
        </w:trPr>
        <w:tc>
          <w:tcPr>
            <w:tcW w:w="7090" w:type="dxa"/>
          </w:tcPr>
          <w:p w14:paraId="31E98705"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Vybrané vzdelávacie činnosti študijného programu sú zabezpečované kombinovanou metódou, t.j. popri prezenčnej metóde sa využíva aj dištančná (online) metóda využitím platforiem </w:t>
            </w:r>
            <w:proofErr w:type="spellStart"/>
            <w:r w:rsidRPr="00BC0718">
              <w:rPr>
                <w:rFonts w:cstheme="minorHAnsi"/>
                <w:sz w:val="18"/>
                <w:szCs w:val="18"/>
              </w:rPr>
              <w:t>Moodle</w:t>
            </w:r>
            <w:proofErr w:type="spellEnd"/>
            <w:r w:rsidRPr="00BC0718">
              <w:rPr>
                <w:rFonts w:cstheme="minorHAnsi"/>
                <w:sz w:val="18"/>
                <w:szCs w:val="18"/>
              </w:rPr>
              <w:t xml:space="preserve"> a MS </w:t>
            </w:r>
            <w:proofErr w:type="spellStart"/>
            <w:r w:rsidRPr="00BC0718">
              <w:rPr>
                <w:rFonts w:cstheme="minorHAnsi"/>
                <w:sz w:val="18"/>
                <w:szCs w:val="18"/>
              </w:rPr>
              <w:t>Teams</w:t>
            </w:r>
            <w:proofErr w:type="spellEnd"/>
            <w:r w:rsidRPr="00BC0718">
              <w:rPr>
                <w:rFonts w:cstheme="minorHAnsi"/>
                <w:sz w:val="18"/>
                <w:szCs w:val="18"/>
              </w:rPr>
              <w:t xml:space="preserve">. </w:t>
            </w:r>
          </w:p>
          <w:p w14:paraId="66EDA7BA"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Prioritnou platformou pre online vyučovanie a zdieľanie materiálov je MS </w:t>
            </w:r>
            <w:proofErr w:type="spellStart"/>
            <w:r w:rsidRPr="00BC0718">
              <w:rPr>
                <w:rFonts w:cstheme="minorHAnsi"/>
                <w:sz w:val="18"/>
                <w:szCs w:val="18"/>
              </w:rPr>
              <w:t>Teams</w:t>
            </w:r>
            <w:proofErr w:type="spellEnd"/>
            <w:r w:rsidRPr="00BC0718">
              <w:rPr>
                <w:rFonts w:cstheme="minorHAnsi"/>
                <w:sz w:val="18"/>
                <w:szCs w:val="18"/>
              </w:rPr>
              <w:t xml:space="preserve">. Stručné návody na prácu s touto platformou sú k dispozícii na webovom sídle univerzity. </w:t>
            </w:r>
          </w:p>
          <w:p w14:paraId="46486D67"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E-learningová platforma </w:t>
            </w:r>
            <w:proofErr w:type="spellStart"/>
            <w:r w:rsidRPr="00BC0718">
              <w:rPr>
                <w:rFonts w:cstheme="minorHAnsi"/>
                <w:sz w:val="18"/>
                <w:szCs w:val="18"/>
              </w:rPr>
              <w:t>Moodle</w:t>
            </w:r>
            <w:proofErr w:type="spellEnd"/>
            <w:r w:rsidRPr="00BC0718">
              <w:rPr>
                <w:rFonts w:cstheme="minorHAnsi"/>
                <w:sz w:val="18"/>
                <w:szCs w:val="18"/>
              </w:rPr>
              <w:t xml:space="preserve"> slúži pre podporu vyučovania, odovzdávanie zadaní, hodnotenia, testovanie vedomostí. Prístup majú všetci učitelia a študenti. Prístupové údaje do Microsoft Office 365 spolu s kontom do siete </w:t>
            </w:r>
            <w:proofErr w:type="spellStart"/>
            <w:r w:rsidRPr="00BC0718">
              <w:rPr>
                <w:rFonts w:cstheme="minorHAnsi"/>
                <w:sz w:val="18"/>
                <w:szCs w:val="18"/>
              </w:rPr>
              <w:t>eduroam</w:t>
            </w:r>
            <w:proofErr w:type="spellEnd"/>
            <w:r w:rsidRPr="00BC0718">
              <w:rPr>
                <w:rFonts w:cstheme="minorHAnsi"/>
                <w:sz w:val="18"/>
                <w:szCs w:val="18"/>
              </w:rPr>
              <w:t xml:space="preserve"> dostanú študenti pri zápise na štúdium.</w:t>
            </w:r>
          </w:p>
          <w:p w14:paraId="6399D24C"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Systémovú podporu zabezpečuje Centrum informačných technológií (ďalej len „CIT“), ktoré je vyprofilované ako špecializované </w:t>
            </w:r>
            <w:proofErr w:type="spellStart"/>
            <w:r w:rsidRPr="00BC0718">
              <w:rPr>
                <w:rFonts w:cstheme="minorHAnsi"/>
                <w:sz w:val="18"/>
                <w:szCs w:val="18"/>
              </w:rPr>
              <w:t>celouniverzitné</w:t>
            </w:r>
            <w:proofErr w:type="spellEnd"/>
            <w:r w:rsidRPr="00BC0718">
              <w:rPr>
                <w:rFonts w:cstheme="minorHAnsi"/>
                <w:sz w:val="18"/>
                <w:szCs w:val="18"/>
              </w:rPr>
              <w:t xml:space="preserve"> pracovisko so zameraním na informačné technológie, výpočtovú techniku, multimediálnu techniku a programové vybavenie. </w:t>
            </w:r>
          </w:p>
          <w:p w14:paraId="1F258B32" w14:textId="77777777" w:rsidR="001D4926" w:rsidRPr="00BC0718" w:rsidRDefault="001D4926" w:rsidP="00C70AC1">
            <w:pPr>
              <w:spacing w:line="216" w:lineRule="auto"/>
              <w:contextualSpacing/>
              <w:jc w:val="both"/>
              <w:rPr>
                <w:rFonts w:cstheme="minorHAnsi"/>
                <w:sz w:val="18"/>
                <w:szCs w:val="18"/>
              </w:rPr>
            </w:pPr>
            <w:r w:rsidRPr="00BC0718">
              <w:rPr>
                <w:rFonts w:cstheme="minorHAnsi"/>
                <w:sz w:val="18"/>
                <w:szCs w:val="18"/>
              </w:rPr>
              <w:t xml:space="preserve">CIT spravuje </w:t>
            </w:r>
            <w:proofErr w:type="spellStart"/>
            <w:r w:rsidRPr="00BC0718">
              <w:rPr>
                <w:rFonts w:cstheme="minorHAnsi"/>
                <w:sz w:val="18"/>
                <w:szCs w:val="18"/>
              </w:rPr>
              <w:t>celouniverzitné</w:t>
            </w:r>
            <w:proofErr w:type="spellEnd"/>
            <w:r w:rsidRPr="00BC0718">
              <w:rPr>
                <w:rFonts w:cstheme="minorHAnsi"/>
                <w:sz w:val="18"/>
                <w:szCs w:val="18"/>
              </w:rPr>
              <w:t xml:space="preserve"> informačné systémy na riadenie pedagogického procesu a zabezpečuje zavádzanie a správu informačných systémov pre riadenie a správu EU v Bratislave. Vykonáva aj konzultačnú a poradenskú činnosť pre zamestnancov EU v Bratislave v oblasti požívania informačných systémov na pracoviskách.</w:t>
            </w:r>
          </w:p>
          <w:p w14:paraId="208E353E" w14:textId="7E59D1FB" w:rsidR="001D4926" w:rsidRPr="001D4926" w:rsidRDefault="001D4926" w:rsidP="00C70AC1">
            <w:pPr>
              <w:spacing w:line="216" w:lineRule="auto"/>
              <w:contextualSpacing/>
              <w:jc w:val="both"/>
              <w:rPr>
                <w:rFonts w:cstheme="minorHAnsi"/>
                <w:i/>
                <w:iCs/>
                <w:color w:val="A6A6A6" w:themeColor="background1" w:themeShade="A6"/>
                <w:sz w:val="16"/>
                <w:szCs w:val="16"/>
                <w:highlight w:val="yellow"/>
                <w:lang w:eastAsia="sk-SK"/>
              </w:rPr>
            </w:pPr>
            <w:r w:rsidRPr="00BC0718">
              <w:rPr>
                <w:rFonts w:cstheme="minorHAnsi"/>
                <w:sz w:val="18"/>
                <w:szCs w:val="18"/>
              </w:rPr>
              <w:t>Študenti majú prístup k elektronickým zdrojom z akademickej siete ako aj z pohodlia domova prostredníctvom </w:t>
            </w:r>
            <w:r w:rsidRPr="00BC0718">
              <w:rPr>
                <w:bCs/>
              </w:rPr>
              <w:t>vzdialeného prístupu cez virtuálnu privátnu sieť (VPN)</w:t>
            </w:r>
            <w:r w:rsidRPr="00BC0718">
              <w:rPr>
                <w:rFonts w:cstheme="minorHAnsi"/>
                <w:sz w:val="18"/>
                <w:szCs w:val="18"/>
              </w:rPr>
              <w:t xml:space="preserve">. Na webovom sídle SEK sú k dispozícii voľne dostupné elektronické zdroje v sekcii </w:t>
            </w:r>
            <w:proofErr w:type="spellStart"/>
            <w:r w:rsidRPr="00BC0718">
              <w:rPr>
                <w:rFonts w:cstheme="minorHAnsi"/>
                <w:sz w:val="18"/>
                <w:szCs w:val="18"/>
              </w:rPr>
              <w:t>Open</w:t>
            </w:r>
            <w:proofErr w:type="spellEnd"/>
            <w:r w:rsidRPr="00BC0718">
              <w:rPr>
                <w:rFonts w:cstheme="minorHAnsi"/>
                <w:sz w:val="18"/>
                <w:szCs w:val="18"/>
              </w:rPr>
              <w:t xml:space="preserve"> </w:t>
            </w:r>
            <w:proofErr w:type="spellStart"/>
            <w:r w:rsidRPr="00BC0718">
              <w:rPr>
                <w:rFonts w:cstheme="minorHAnsi"/>
                <w:sz w:val="18"/>
                <w:szCs w:val="18"/>
              </w:rPr>
              <w:t>Acces</w:t>
            </w:r>
            <w:proofErr w:type="spellEnd"/>
            <w:r w:rsidRPr="00BC0718">
              <w:rPr>
                <w:rFonts w:cstheme="minorHAnsi"/>
                <w:sz w:val="18"/>
                <w:szCs w:val="18"/>
              </w:rPr>
              <w:t xml:space="preserve"> a tiež licencované zdroje prístupné cez VPN.</w:t>
            </w:r>
          </w:p>
        </w:tc>
        <w:tc>
          <w:tcPr>
            <w:tcW w:w="2691" w:type="dxa"/>
          </w:tcPr>
          <w:p w14:paraId="643F656B" w14:textId="77777777" w:rsidR="00146782" w:rsidRPr="009C1611" w:rsidRDefault="00AB01C9" w:rsidP="00146782">
            <w:pPr>
              <w:spacing w:line="216" w:lineRule="auto"/>
              <w:contextualSpacing/>
              <w:rPr>
                <w:i/>
                <w:sz w:val="16"/>
                <w:szCs w:val="16"/>
              </w:rPr>
            </w:pPr>
            <w:hyperlink r:id="rId54" w:history="1">
              <w:r w:rsidR="00146782" w:rsidRPr="009C1611">
                <w:rPr>
                  <w:rStyle w:val="Hypertextovprepojenie"/>
                  <w:i/>
                  <w:sz w:val="16"/>
                  <w:szCs w:val="16"/>
                </w:rPr>
                <w:t>E-learning</w:t>
              </w:r>
            </w:hyperlink>
          </w:p>
          <w:p w14:paraId="6F22A3D1" w14:textId="77777777" w:rsidR="00146782" w:rsidRPr="009D4111" w:rsidRDefault="00146782" w:rsidP="00146782">
            <w:pPr>
              <w:spacing w:line="216" w:lineRule="auto"/>
              <w:contextualSpacing/>
              <w:rPr>
                <w:rFonts w:cstheme="minorHAnsi"/>
                <w:i/>
                <w:color w:val="A6A6A6" w:themeColor="background1" w:themeShade="A6"/>
                <w:sz w:val="16"/>
                <w:szCs w:val="16"/>
                <w:lang w:eastAsia="sk-SK"/>
              </w:rPr>
            </w:pPr>
          </w:p>
          <w:p w14:paraId="0A9D57CE" w14:textId="1EF382FC" w:rsidR="001D4926" w:rsidRPr="00C83AC0" w:rsidRDefault="00AB01C9" w:rsidP="00146782">
            <w:pPr>
              <w:spacing w:line="216" w:lineRule="auto"/>
              <w:contextualSpacing/>
              <w:rPr>
                <w:rFonts w:cstheme="minorHAnsi"/>
                <w:color w:val="A6A6A6" w:themeColor="background1" w:themeShade="A6"/>
                <w:sz w:val="18"/>
                <w:szCs w:val="18"/>
                <w:lang w:eastAsia="sk-SK"/>
              </w:rPr>
            </w:pPr>
            <w:hyperlink r:id="rId55" w:history="1">
              <w:r w:rsidR="00146782"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8.3.</w:t>
      </w:r>
      <w:r w:rsidRPr="00C83AC0">
        <w:rPr>
          <w:rFonts w:cstheme="minorHAnsi"/>
          <w:b/>
          <w:bCs/>
          <w:sz w:val="18"/>
          <w:szCs w:val="18"/>
        </w:rPr>
        <w:t xml:space="preserve">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A3041" w:rsidRPr="00C83AC0" w14:paraId="03F5E76A" w14:textId="77777777" w:rsidTr="002A43FC">
        <w:trPr>
          <w:trHeight w:val="567"/>
        </w:trPr>
        <w:tc>
          <w:tcPr>
            <w:tcW w:w="7090" w:type="dxa"/>
          </w:tcPr>
          <w:p w14:paraId="61704D7C" w14:textId="77777777" w:rsidR="001A3041" w:rsidRPr="00E93BE1" w:rsidRDefault="001A3041" w:rsidP="001A3041">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C598ABB" w14:textId="77777777" w:rsidR="001A3041" w:rsidRPr="00E93BE1" w:rsidRDefault="001A3041" w:rsidP="001A3041">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022BE501" w14:textId="77777777" w:rsidR="001A3041" w:rsidRDefault="001A3041" w:rsidP="001A3041">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lastRenderedPageBreak/>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68FD0C43" w14:textId="77777777" w:rsidR="001A3041" w:rsidRPr="00E93BE1" w:rsidRDefault="001A3041" w:rsidP="001A3041">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4ECC4952" w14:textId="77777777" w:rsidR="001A3041" w:rsidRPr="00E93BE1" w:rsidRDefault="001A3041" w:rsidP="001A3041">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0E25BD9D" w14:textId="77777777" w:rsidR="001A3041" w:rsidRPr="00E93BE1" w:rsidRDefault="001A3041" w:rsidP="001A3041">
            <w:pPr>
              <w:pStyle w:val="Odsekzoznamu"/>
              <w:numPr>
                <w:ilvl w:val="0"/>
                <w:numId w:val="28"/>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58E7D5F3"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5107A1AB"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2CD20785" w14:textId="77777777" w:rsidR="001A3041" w:rsidRPr="00F11454" w:rsidRDefault="001A3041" w:rsidP="001A3041">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10775076" w14:textId="77777777" w:rsidR="001A3041" w:rsidRDefault="001A3041" w:rsidP="001A3041">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4C567BDC"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2CDA7B38"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54B5D415" w14:textId="77777777" w:rsidR="001A3041" w:rsidRPr="001A3041" w:rsidRDefault="001A3041" w:rsidP="001A3041">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5E960112" w:rsidR="001A3041" w:rsidRPr="001A3041" w:rsidRDefault="001A3041" w:rsidP="001A3041">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1A3041">
              <w:rPr>
                <w:rFonts w:cstheme="minorHAnsi"/>
                <w:bCs/>
                <w:iCs/>
                <w:sz w:val="18"/>
                <w:szCs w:val="18"/>
                <w:lang w:eastAsia="sk-SK"/>
              </w:rPr>
              <w:t>iné: Oddelenie pre personálne a sociálne otázky, Oddelenie vnútornej prevádzky a iné.</w:t>
            </w:r>
          </w:p>
        </w:tc>
        <w:tc>
          <w:tcPr>
            <w:tcW w:w="2691" w:type="dxa"/>
          </w:tcPr>
          <w:p w14:paraId="1DD2A32B" w14:textId="77777777" w:rsidR="00A71B23" w:rsidRPr="00CE0864" w:rsidRDefault="00AB01C9" w:rsidP="00A71B23">
            <w:pPr>
              <w:spacing w:line="216" w:lineRule="auto"/>
              <w:contextualSpacing/>
              <w:rPr>
                <w:rFonts w:cstheme="minorHAnsi"/>
                <w:i/>
                <w:color w:val="A6A6A6" w:themeColor="background1" w:themeShade="A6"/>
                <w:sz w:val="16"/>
                <w:szCs w:val="16"/>
                <w:lang w:eastAsia="sk-SK"/>
              </w:rPr>
            </w:pPr>
            <w:hyperlink r:id="rId56" w:history="1">
              <w:r w:rsidR="00A71B23" w:rsidRPr="00CE0864">
                <w:rPr>
                  <w:rStyle w:val="Hypertextovprepojenie"/>
                  <w:rFonts w:cstheme="minorHAnsi"/>
                  <w:i/>
                  <w:sz w:val="16"/>
                  <w:szCs w:val="16"/>
                  <w:lang w:eastAsia="sk-SK"/>
                </w:rPr>
                <w:t>https://nhf.euba.sk/studium/studijne-oddelenie</w:t>
              </w:r>
            </w:hyperlink>
          </w:p>
          <w:p w14:paraId="34CA6F6E"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5219B63" w14:textId="77777777" w:rsidR="00A71B23" w:rsidRPr="00CE0864" w:rsidRDefault="00AB01C9" w:rsidP="00A71B23">
            <w:pPr>
              <w:spacing w:line="216" w:lineRule="auto"/>
              <w:contextualSpacing/>
              <w:rPr>
                <w:rFonts w:cstheme="minorHAnsi"/>
                <w:i/>
                <w:color w:val="A6A6A6" w:themeColor="background1" w:themeShade="A6"/>
                <w:sz w:val="16"/>
                <w:szCs w:val="16"/>
                <w:lang w:eastAsia="sk-SK"/>
              </w:rPr>
            </w:pPr>
            <w:hyperlink r:id="rId57" w:history="1">
              <w:r w:rsidR="00A71B23" w:rsidRPr="00CE0864">
                <w:rPr>
                  <w:rStyle w:val="Hypertextovprepojenie"/>
                  <w:rFonts w:cstheme="minorHAnsi"/>
                  <w:i/>
                  <w:sz w:val="16"/>
                  <w:szCs w:val="16"/>
                  <w:lang w:eastAsia="sk-SK"/>
                </w:rPr>
                <w:t>https://nhf.euba.sk/medzinarodne-vztahy/oddelenie-medzinarodnych-vztahov</w:t>
              </w:r>
            </w:hyperlink>
          </w:p>
          <w:p w14:paraId="0553094C"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D986467" w14:textId="77777777" w:rsidR="00A71B23" w:rsidRPr="00CE0864" w:rsidRDefault="00AB01C9" w:rsidP="00A71B23">
            <w:pPr>
              <w:spacing w:line="216" w:lineRule="auto"/>
              <w:contextualSpacing/>
              <w:rPr>
                <w:rFonts w:cstheme="minorHAnsi"/>
                <w:i/>
                <w:color w:val="A6A6A6" w:themeColor="background1" w:themeShade="A6"/>
                <w:sz w:val="16"/>
                <w:szCs w:val="16"/>
                <w:lang w:eastAsia="sk-SK"/>
              </w:rPr>
            </w:pPr>
            <w:hyperlink r:id="rId58" w:history="1">
              <w:r w:rsidR="00A71B23" w:rsidRPr="00CE0864">
                <w:rPr>
                  <w:rStyle w:val="Hypertextovprepojenie"/>
                  <w:rFonts w:cstheme="minorHAnsi"/>
                  <w:i/>
                  <w:sz w:val="16"/>
                  <w:szCs w:val="16"/>
                  <w:lang w:eastAsia="sk-SK"/>
                </w:rPr>
                <w:t>https://nhf.euba.sk/studium/doktorandske-studium/studijne-oddelenie</w:t>
              </w:r>
            </w:hyperlink>
          </w:p>
          <w:p w14:paraId="3A509B4F"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41630203" w14:textId="77777777" w:rsidR="00A71B23" w:rsidRPr="00CE0864" w:rsidRDefault="00AB01C9" w:rsidP="00A71B23">
            <w:pPr>
              <w:spacing w:line="216" w:lineRule="auto"/>
              <w:contextualSpacing/>
              <w:rPr>
                <w:rFonts w:cstheme="minorHAnsi"/>
                <w:i/>
                <w:color w:val="A6A6A6" w:themeColor="background1" w:themeShade="A6"/>
                <w:sz w:val="16"/>
                <w:szCs w:val="16"/>
                <w:lang w:eastAsia="sk-SK"/>
              </w:rPr>
            </w:pPr>
            <w:hyperlink r:id="rId59" w:history="1">
              <w:r w:rsidR="00A71B23" w:rsidRPr="00CE0864">
                <w:rPr>
                  <w:rStyle w:val="Hypertextovprepojenie"/>
                  <w:rFonts w:cstheme="minorHAnsi"/>
                  <w:i/>
                  <w:sz w:val="16"/>
                  <w:szCs w:val="16"/>
                  <w:lang w:eastAsia="sk-SK"/>
                </w:rPr>
                <w:t>https://nhf.euba.sk/studium/stipendia/socialne-oddelenie</w:t>
              </w:r>
            </w:hyperlink>
          </w:p>
          <w:p w14:paraId="0E50FE8A"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441B89E" w14:textId="77777777" w:rsidR="00A71B23" w:rsidRPr="00CE0864" w:rsidRDefault="00AB01C9" w:rsidP="00A71B23">
            <w:pPr>
              <w:spacing w:line="216" w:lineRule="auto"/>
              <w:contextualSpacing/>
              <w:rPr>
                <w:rFonts w:cstheme="minorHAnsi"/>
                <w:i/>
                <w:color w:val="A6A6A6" w:themeColor="background1" w:themeShade="A6"/>
                <w:sz w:val="16"/>
                <w:szCs w:val="16"/>
                <w:lang w:eastAsia="sk-SK"/>
              </w:rPr>
            </w:pPr>
            <w:hyperlink r:id="rId60" w:history="1">
              <w:r w:rsidR="00A71B23" w:rsidRPr="00CE0864">
                <w:rPr>
                  <w:rStyle w:val="Hypertextovprepojenie"/>
                  <w:rFonts w:cstheme="minorHAnsi"/>
                  <w:i/>
                  <w:sz w:val="16"/>
                  <w:szCs w:val="16"/>
                  <w:lang w:eastAsia="sk-SK"/>
                </w:rPr>
                <w:t>https://euba.sk/student/studentske-organizacie/studentsky-parlament-eu-v-bratislave</w:t>
              </w:r>
            </w:hyperlink>
          </w:p>
          <w:p w14:paraId="78545FFC"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7F3378A" w14:textId="77777777" w:rsidR="00A71B23" w:rsidRPr="00CE0864" w:rsidRDefault="00AB01C9" w:rsidP="00A71B23">
            <w:pPr>
              <w:spacing w:line="216" w:lineRule="auto"/>
              <w:contextualSpacing/>
              <w:rPr>
                <w:rFonts w:cstheme="minorHAnsi"/>
                <w:i/>
                <w:color w:val="A6A6A6" w:themeColor="background1" w:themeShade="A6"/>
                <w:sz w:val="16"/>
                <w:szCs w:val="16"/>
                <w:lang w:eastAsia="sk-SK"/>
              </w:rPr>
            </w:pPr>
            <w:hyperlink r:id="rId61" w:history="1">
              <w:r w:rsidR="00A71B23" w:rsidRPr="00CE0864">
                <w:rPr>
                  <w:rStyle w:val="Hypertextovprepojenie"/>
                  <w:rFonts w:cstheme="minorHAnsi"/>
                  <w:i/>
                  <w:sz w:val="16"/>
                  <w:szCs w:val="16"/>
                  <w:lang w:eastAsia="sk-SK"/>
                </w:rPr>
                <w:t>https://euba.sk/student/studenti-so-specifickymi-potrebami</w:t>
              </w:r>
            </w:hyperlink>
          </w:p>
          <w:p w14:paraId="28A67FAD"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167CE1D2" w14:textId="77777777" w:rsidR="00A71B23" w:rsidRPr="00CE0864" w:rsidRDefault="00AB01C9" w:rsidP="00A71B23">
            <w:pPr>
              <w:spacing w:line="216" w:lineRule="auto"/>
              <w:contextualSpacing/>
              <w:rPr>
                <w:rFonts w:cstheme="minorHAnsi"/>
                <w:i/>
                <w:color w:val="A6A6A6" w:themeColor="background1" w:themeShade="A6"/>
                <w:sz w:val="16"/>
                <w:szCs w:val="16"/>
                <w:lang w:eastAsia="sk-SK"/>
              </w:rPr>
            </w:pPr>
            <w:hyperlink r:id="rId62" w:history="1">
              <w:r w:rsidR="00A71B23" w:rsidRPr="00CE0864">
                <w:rPr>
                  <w:rStyle w:val="Hypertextovprepojenie"/>
                  <w:rFonts w:cstheme="minorHAnsi"/>
                  <w:i/>
                  <w:sz w:val="16"/>
                  <w:szCs w:val="16"/>
                  <w:lang w:eastAsia="sk-SK"/>
                </w:rPr>
                <w:t>https://euba.sk/student/informacie-pre-studentov/centrum-protidrogovych-a-poradenskych-sluzieb</w:t>
              </w:r>
            </w:hyperlink>
          </w:p>
          <w:p w14:paraId="4FF00430"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C56AB49" w14:textId="45DD898B" w:rsidR="001A3041" w:rsidRPr="00C83AC0" w:rsidRDefault="00AB01C9" w:rsidP="00A71B23">
            <w:pPr>
              <w:spacing w:line="216" w:lineRule="auto"/>
              <w:contextualSpacing/>
              <w:rPr>
                <w:rFonts w:cstheme="minorHAnsi"/>
                <w:color w:val="A6A6A6" w:themeColor="background1" w:themeShade="A6"/>
                <w:sz w:val="18"/>
                <w:szCs w:val="18"/>
                <w:lang w:eastAsia="sk-SK"/>
              </w:rPr>
            </w:pPr>
            <w:hyperlink r:id="rId63" w:history="1">
              <w:r w:rsidR="00A71B23"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70AC1">
        <w:rPr>
          <w:rFonts w:cstheme="minorHAnsi"/>
          <w:b/>
          <w:bCs/>
          <w:sz w:val="18"/>
          <w:szCs w:val="18"/>
        </w:rPr>
        <w:t>SP 8.4.</w:t>
      </w:r>
      <w:r w:rsidRPr="00C83AC0">
        <w:rPr>
          <w:rFonts w:cstheme="minorHAnsi"/>
          <w:b/>
          <w:bCs/>
          <w:sz w:val="18"/>
          <w:szCs w:val="18"/>
        </w:rPr>
        <w:t xml:space="preserve">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774EFB6B" w14:textId="77777777" w:rsidR="00C70AC1" w:rsidRPr="00B473FE" w:rsidRDefault="00C70AC1" w:rsidP="00C70AC1">
            <w:pPr>
              <w:spacing w:line="216" w:lineRule="auto"/>
              <w:contextualSpacing/>
              <w:jc w:val="both"/>
              <w:rPr>
                <w:rFonts w:cstheme="minorHAnsi"/>
                <w:bCs/>
                <w:iCs/>
                <w:sz w:val="18"/>
                <w:szCs w:val="18"/>
                <w:lang w:eastAsia="sk-SK"/>
              </w:rPr>
            </w:pPr>
            <w:r>
              <w:rPr>
                <w:rFonts w:cstheme="minorHAnsi"/>
                <w:bCs/>
                <w:iCs/>
                <w:sz w:val="18"/>
                <w:szCs w:val="18"/>
                <w:lang w:eastAsia="sk-SK"/>
              </w:rPr>
              <w:t>Študijný p</w:t>
            </w:r>
            <w:r w:rsidRPr="00B473FE">
              <w:rPr>
                <w:rFonts w:cstheme="minorHAnsi"/>
                <w:bCs/>
                <w:iCs/>
                <w:sz w:val="18"/>
                <w:szCs w:val="18"/>
                <w:lang w:eastAsia="sk-SK"/>
              </w:rPr>
              <w:t xml:space="preserve">rogram </w:t>
            </w:r>
            <w:r>
              <w:rPr>
                <w:rFonts w:cstheme="minorHAnsi"/>
                <w:bCs/>
                <w:iCs/>
                <w:sz w:val="18"/>
                <w:szCs w:val="18"/>
                <w:lang w:eastAsia="sk-SK"/>
              </w:rPr>
              <w:t>Aplikovaná ekonómia</w:t>
            </w:r>
            <w:r w:rsidRPr="00B473FE">
              <w:rPr>
                <w:rFonts w:cstheme="minorHAnsi"/>
                <w:bCs/>
                <w:iCs/>
                <w:sz w:val="18"/>
                <w:szCs w:val="18"/>
                <w:lang w:eastAsia="sk-SK"/>
              </w:rPr>
              <w:t xml:space="preserve"> sa predkladá ako nový program, preto deklarovaná spolupráca s praxou vychádza z existujúcej spolupráce na katedrách, ktoré budú tento program zabezpečovať. Plánujeme túto spoluprácu využiť aj v rámci predkladaného nového programu. </w:t>
            </w:r>
          </w:p>
          <w:p w14:paraId="036C97DD" w14:textId="55565DD2" w:rsidR="00C70AC1" w:rsidRPr="00B473FE" w:rsidRDefault="00C70AC1" w:rsidP="00C70AC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4B59349C" w14:textId="2F1367A0" w:rsidR="00C70AC1" w:rsidRPr="00B473FE" w:rsidRDefault="00C70AC1" w:rsidP="00C70AC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V programovej rade m</w:t>
            </w:r>
            <w:r>
              <w:rPr>
                <w:rFonts w:cstheme="minorHAnsi"/>
                <w:bCs/>
                <w:iCs/>
                <w:sz w:val="18"/>
                <w:szCs w:val="18"/>
                <w:lang w:eastAsia="sk-SK"/>
              </w:rPr>
              <w:t xml:space="preserve">á prax primerané zastúpenie. Pri príprave programu aktívne participoval </w:t>
            </w:r>
            <w:r w:rsidR="00D50180">
              <w:rPr>
                <w:rFonts w:cstheme="minorHAnsi"/>
                <w:bCs/>
                <w:iCs/>
                <w:sz w:val="18"/>
                <w:szCs w:val="18"/>
                <w:lang w:eastAsia="sk-SK"/>
              </w:rPr>
              <w:t xml:space="preserve">Sekcia sociálneho poistenia a dôchodkového sporenia MPSVaR SR, </w:t>
            </w:r>
            <w:r>
              <w:rPr>
                <w:rFonts w:cstheme="minorHAnsi"/>
                <w:bCs/>
                <w:iCs/>
                <w:sz w:val="18"/>
                <w:szCs w:val="18"/>
                <w:lang w:eastAsia="sk-SK"/>
              </w:rPr>
              <w:t>Inštitút finančnej politiky pri MF SR, Inštitút správnych a bezpečnostných analýz MV SR, Implementačná jednotka na Úrade vlády SR, Prognostický ústav SAV, či zástupcovia viacerých súkromných firiem. T</w:t>
            </w:r>
            <w:r w:rsidRPr="00B473FE">
              <w:rPr>
                <w:rFonts w:cstheme="minorHAnsi"/>
                <w:bCs/>
                <w:iCs/>
                <w:sz w:val="18"/>
                <w:szCs w:val="18"/>
                <w:lang w:eastAsia="sk-SK"/>
              </w:rPr>
              <w:t>ieto inštitúcie</w:t>
            </w:r>
            <w:r>
              <w:rPr>
                <w:rFonts w:cstheme="minorHAnsi"/>
                <w:bCs/>
                <w:iCs/>
                <w:sz w:val="18"/>
                <w:szCs w:val="18"/>
                <w:lang w:eastAsia="sk-SK"/>
              </w:rPr>
              <w:t xml:space="preserve"> majú svoje analytické jednotky a absolventi programu v týchto inštitúciách môžu nájsť svoje uplatnenie, </w:t>
            </w:r>
            <w:r w:rsidRPr="00B473FE">
              <w:rPr>
                <w:rFonts w:cstheme="minorHAnsi"/>
                <w:bCs/>
                <w:iCs/>
                <w:sz w:val="18"/>
                <w:szCs w:val="18"/>
                <w:lang w:eastAsia="sk-SK"/>
              </w:rPr>
              <w:t>čo je jedn</w:t>
            </w:r>
            <w:r>
              <w:rPr>
                <w:rFonts w:cstheme="minorHAnsi"/>
                <w:bCs/>
                <w:iCs/>
                <w:sz w:val="18"/>
                <w:szCs w:val="18"/>
                <w:lang w:eastAsia="sk-SK"/>
              </w:rPr>
              <w:t xml:space="preserve">ám z hlavných zámerov </w:t>
            </w:r>
            <w:r w:rsidRPr="00B473FE">
              <w:rPr>
                <w:rFonts w:cstheme="minorHAnsi"/>
                <w:bCs/>
                <w:iCs/>
                <w:sz w:val="18"/>
                <w:szCs w:val="18"/>
                <w:lang w:eastAsia="sk-SK"/>
              </w:rPr>
              <w:t xml:space="preserve">tohto programu. </w:t>
            </w:r>
          </w:p>
          <w:p w14:paraId="5A8825F3" w14:textId="384412F9" w:rsidR="00575406" w:rsidRPr="00270CCA" w:rsidRDefault="00C70AC1" w:rsidP="00C70AC1">
            <w:pPr>
              <w:spacing w:line="216" w:lineRule="auto"/>
              <w:contextualSpacing/>
              <w:jc w:val="both"/>
              <w:rPr>
                <w:rFonts w:cstheme="minorHAnsi"/>
                <w:bCs/>
                <w:iCs/>
                <w:color w:val="A6A6A6" w:themeColor="background1" w:themeShade="A6"/>
                <w:sz w:val="18"/>
                <w:szCs w:val="18"/>
                <w:lang w:eastAsia="sk-SK"/>
              </w:rPr>
            </w:pPr>
            <w:r w:rsidRPr="00B473FE">
              <w:rPr>
                <w:rFonts w:cstheme="minorHAnsi"/>
                <w:bCs/>
                <w:iCs/>
                <w:sz w:val="18"/>
                <w:szCs w:val="18"/>
                <w:lang w:eastAsia="sk-SK"/>
              </w:rPr>
              <w:t>Okrem toho katedry spolupracujú s </w:t>
            </w:r>
            <w:r>
              <w:rPr>
                <w:rFonts w:cstheme="minorHAnsi"/>
                <w:bCs/>
                <w:iCs/>
                <w:sz w:val="18"/>
                <w:szCs w:val="18"/>
                <w:lang w:eastAsia="sk-SK"/>
              </w:rPr>
              <w:t xml:space="preserve">rôznymi ďalšími </w:t>
            </w:r>
            <w:r w:rsidRPr="00B473FE">
              <w:rPr>
                <w:rFonts w:cstheme="minorHAnsi"/>
                <w:bCs/>
                <w:iCs/>
                <w:sz w:val="18"/>
                <w:szCs w:val="18"/>
                <w:lang w:eastAsia="sk-SK"/>
              </w:rPr>
              <w:t>inštitúciami,</w:t>
            </w:r>
            <w:r>
              <w:rPr>
                <w:rFonts w:cstheme="minorHAnsi"/>
                <w:bCs/>
                <w:iCs/>
                <w:sz w:val="18"/>
                <w:szCs w:val="18"/>
                <w:lang w:eastAsia="sk-SK"/>
              </w:rPr>
              <w:t xml:space="preserve"> či univerzitami doma a v zahraničí, </w:t>
            </w:r>
            <w:r w:rsidRPr="00B473FE">
              <w:rPr>
                <w:rFonts w:cstheme="minorHAnsi"/>
                <w:bCs/>
                <w:iCs/>
                <w:sz w:val="18"/>
                <w:szCs w:val="18"/>
                <w:lang w:eastAsia="sk-SK"/>
              </w:rPr>
              <w:t xml:space="preserve"> pri ktorých predpokladáme pokračovanie spolupráce aj na novom programe</w:t>
            </w:r>
            <w:r>
              <w:rPr>
                <w:rFonts w:cstheme="minorHAnsi"/>
                <w:bCs/>
                <w:iCs/>
                <w:sz w:val="18"/>
                <w:szCs w:val="18"/>
                <w:lang w:eastAsia="sk-SK"/>
              </w:rPr>
              <w:t>.</w:t>
            </w:r>
          </w:p>
        </w:tc>
        <w:tc>
          <w:tcPr>
            <w:tcW w:w="2691" w:type="dxa"/>
          </w:tcPr>
          <w:p w14:paraId="3424D08B" w14:textId="38598ABB" w:rsidR="005608ED" w:rsidRPr="00C83AC0" w:rsidRDefault="005F1F51" w:rsidP="00E815D8">
            <w:pPr>
              <w:spacing w:line="216" w:lineRule="auto"/>
              <w:contextualSpacing/>
              <w:rPr>
                <w:rFonts w:cstheme="minorHAnsi"/>
                <w:color w:val="A6A6A6" w:themeColor="background1" w:themeShade="A6"/>
                <w:sz w:val="18"/>
                <w:szCs w:val="18"/>
                <w:lang w:eastAsia="sk-SK"/>
              </w:rPr>
            </w:pPr>
            <w:r w:rsidRPr="006A18B8">
              <w:rPr>
                <w:rFonts w:cstheme="minorHAnsi"/>
                <w:bCs/>
                <w:i/>
                <w:iCs/>
                <w:sz w:val="16"/>
                <w:szCs w:val="16"/>
                <w:lang w:eastAsia="sk-SK"/>
              </w:rPr>
              <w:t>Stanoviská vybraných zainteresovaných strán sú prílohou Opisu študijného programu.</w:t>
            </w: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8.5.</w:t>
      </w:r>
      <w:r w:rsidRPr="00C83AC0">
        <w:rPr>
          <w:rFonts w:cstheme="minorHAnsi"/>
          <w:b/>
          <w:bCs/>
          <w:sz w:val="18"/>
          <w:szCs w:val="18"/>
        </w:rPr>
        <w:t xml:space="preserve">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2C0D314B" w:rsidR="00A91573" w:rsidRPr="00C83AC0" w:rsidRDefault="001A3041" w:rsidP="005F1F51">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tudijné programy NHF EU v Bratislave sú zabezpečované v sídle univerzity na Dolnozemskej ceste 1 v Bratislave.</w:t>
            </w:r>
          </w:p>
        </w:tc>
        <w:tc>
          <w:tcPr>
            <w:tcW w:w="2691" w:type="dxa"/>
          </w:tcPr>
          <w:p w14:paraId="042B14BA" w14:textId="39681BB8" w:rsidR="005F1F51" w:rsidRPr="00C83AC0" w:rsidRDefault="005F1F51" w:rsidP="00D85304">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 xml:space="preserve">SP 8.6. </w:t>
      </w:r>
      <w:r w:rsidR="00E82D04" w:rsidRPr="001A3041">
        <w:rPr>
          <w:rFonts w:cstheme="minorHAnsi"/>
          <w:sz w:val="18"/>
          <w:szCs w:val="18"/>
        </w:rPr>
        <w:t>Vysoká</w:t>
      </w:r>
      <w:r w:rsidR="00E82D04" w:rsidRPr="00C83AC0">
        <w:rPr>
          <w:rFonts w:cstheme="minorHAnsi"/>
          <w:sz w:val="18"/>
          <w:szCs w:val="18"/>
        </w:rPr>
        <w:t xml:space="preserve">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A3041" w:rsidRPr="00C83AC0" w14:paraId="0ACF9764" w14:textId="77777777" w:rsidTr="00476384">
        <w:trPr>
          <w:trHeight w:val="567"/>
        </w:trPr>
        <w:tc>
          <w:tcPr>
            <w:tcW w:w="7090" w:type="dxa"/>
          </w:tcPr>
          <w:p w14:paraId="627B9911"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lastRenderedPageBreak/>
              <w:t>Poradenstvo v oblasti štúdia:</w:t>
            </w:r>
          </w:p>
          <w:p w14:paraId="3AAC10AC"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76086BC0"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3C1A99B7"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6387C9C9"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6B5508B9"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383C7FD8"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040144D5" w14:textId="77777777" w:rsidR="001A3041" w:rsidRPr="00351F20" w:rsidRDefault="001A3041" w:rsidP="005F1F51">
            <w:pPr>
              <w:shd w:val="clear" w:color="auto" w:fill="FFFFFF"/>
              <w:spacing w:line="216" w:lineRule="auto"/>
              <w:rPr>
                <w:rFonts w:ascii="Calibri" w:eastAsia="Times New Roman" w:hAnsi="Calibri" w:cs="Calibri"/>
                <w:b/>
                <w:sz w:val="18"/>
                <w:szCs w:val="18"/>
                <w:lang w:eastAsia="sk-SK"/>
              </w:rPr>
            </w:pPr>
          </w:p>
          <w:p w14:paraId="3FBA5E2B" w14:textId="77777777" w:rsidR="001A3041" w:rsidRPr="00351F20" w:rsidRDefault="001A3041" w:rsidP="005F1F51">
            <w:pPr>
              <w:shd w:val="clear" w:color="auto" w:fill="FFFFFF"/>
              <w:spacing w:line="216" w:lineRule="auto"/>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6BBB79B3" w14:textId="77777777" w:rsidR="001A3041" w:rsidRPr="00351F20" w:rsidRDefault="001A3041" w:rsidP="005F1F51">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1238BF51" w14:textId="77777777" w:rsidR="001A3041" w:rsidRPr="00351F20" w:rsidRDefault="001A3041" w:rsidP="005F1F51">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24976D80" w14:textId="54C4425A" w:rsidR="001A3041" w:rsidRPr="005F1F51" w:rsidRDefault="001A3041" w:rsidP="005F1F51">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tc>
        <w:tc>
          <w:tcPr>
            <w:tcW w:w="2691" w:type="dxa"/>
          </w:tcPr>
          <w:p w14:paraId="24762B08" w14:textId="77777777" w:rsidR="001A3041" w:rsidRDefault="00AB01C9" w:rsidP="005F1F51">
            <w:pPr>
              <w:spacing w:line="216" w:lineRule="auto"/>
              <w:contextualSpacing/>
              <w:rPr>
                <w:rStyle w:val="Hypertextovprepojenie"/>
                <w:rFonts w:cstheme="minorHAnsi"/>
                <w:i/>
                <w:sz w:val="16"/>
                <w:szCs w:val="16"/>
                <w:lang w:eastAsia="sk-SK"/>
              </w:rPr>
            </w:pPr>
            <w:hyperlink r:id="rId64" w:history="1">
              <w:r w:rsidR="001A3041" w:rsidRPr="007D4E9A">
                <w:rPr>
                  <w:rStyle w:val="Hypertextovprepojenie"/>
                  <w:rFonts w:cstheme="minorHAnsi"/>
                  <w:i/>
                  <w:sz w:val="16"/>
                  <w:szCs w:val="16"/>
                  <w:lang w:eastAsia="sk-SK"/>
                </w:rPr>
                <w:t>https://kariera.euba.sk/</w:t>
              </w:r>
            </w:hyperlink>
          </w:p>
          <w:p w14:paraId="645D9ACF" w14:textId="77777777" w:rsidR="001A3041" w:rsidRDefault="001A3041" w:rsidP="005F1F51">
            <w:pPr>
              <w:spacing w:line="216" w:lineRule="auto"/>
              <w:contextualSpacing/>
              <w:rPr>
                <w:rFonts w:cstheme="minorHAnsi"/>
                <w:i/>
                <w:color w:val="A6A6A6" w:themeColor="background1" w:themeShade="A6"/>
                <w:sz w:val="16"/>
                <w:szCs w:val="16"/>
                <w:lang w:eastAsia="sk-SK"/>
              </w:rPr>
            </w:pPr>
          </w:p>
          <w:p w14:paraId="60507CC6" w14:textId="22B2FCDC" w:rsidR="001A3041" w:rsidRPr="00C83AC0" w:rsidRDefault="001A3041" w:rsidP="005F1F51">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8.7.</w:t>
      </w:r>
      <w:r w:rsidRPr="00C83AC0">
        <w:rPr>
          <w:rFonts w:cstheme="minorHAnsi"/>
          <w:b/>
          <w:bCs/>
          <w:sz w:val="18"/>
          <w:szCs w:val="18"/>
        </w:rPr>
        <w:t xml:space="preserve">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A3041" w:rsidRPr="00C83AC0" w14:paraId="7BBC7773" w14:textId="77777777" w:rsidTr="00476384">
        <w:trPr>
          <w:trHeight w:val="567"/>
        </w:trPr>
        <w:tc>
          <w:tcPr>
            <w:tcW w:w="7090" w:type="dxa"/>
          </w:tcPr>
          <w:p w14:paraId="5DB9AB31" w14:textId="77777777" w:rsidR="001A3041" w:rsidRDefault="001A3041" w:rsidP="005F1F51">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36E963D3" w14:textId="77777777" w:rsidR="001A3041" w:rsidRDefault="001A3041" w:rsidP="005F1F51">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32A75425" w14:textId="77777777" w:rsidR="001A3041" w:rsidRDefault="001A3041" w:rsidP="005F1F51">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5853D5A6" w:rsidR="001A3041" w:rsidRPr="00C83AC0" w:rsidRDefault="001A3041" w:rsidP="005F1F51">
            <w:pPr>
              <w:spacing w:line="216" w:lineRule="auto"/>
              <w:contextualSpacing/>
              <w:jc w:val="both"/>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600C5835" w14:textId="77777777" w:rsidR="00D85304" w:rsidRDefault="00AB01C9" w:rsidP="00D85304">
            <w:pPr>
              <w:rPr>
                <w:rStyle w:val="Hypertextovprepojenie"/>
                <w:i/>
                <w:iCs/>
                <w:sz w:val="16"/>
                <w:szCs w:val="16"/>
              </w:rPr>
            </w:pPr>
            <w:hyperlink r:id="rId65" w:anchor="sportovy-klub-ekonom" w:history="1">
              <w:r w:rsidR="00D85304" w:rsidRPr="000566B0">
                <w:rPr>
                  <w:rStyle w:val="Hypertextovprepojenie"/>
                  <w:i/>
                  <w:iCs/>
                  <w:sz w:val="16"/>
                  <w:szCs w:val="16"/>
                </w:rPr>
                <w:t>https://euba.sk/student/informacie-pre-studentov/sport#sportovy-klub-ekonom</w:t>
              </w:r>
            </w:hyperlink>
          </w:p>
          <w:p w14:paraId="54A0C69D" w14:textId="77777777" w:rsidR="00D85304" w:rsidRPr="007F076C" w:rsidRDefault="00D85304" w:rsidP="00D85304">
            <w:pPr>
              <w:rPr>
                <w:i/>
                <w:iCs/>
                <w:sz w:val="16"/>
                <w:szCs w:val="16"/>
              </w:rPr>
            </w:pPr>
          </w:p>
          <w:p w14:paraId="36F05B50" w14:textId="77777777" w:rsidR="00D85304" w:rsidRDefault="00AB01C9" w:rsidP="00D85304">
            <w:pPr>
              <w:rPr>
                <w:rStyle w:val="Hypertextovprepojenie"/>
                <w:i/>
                <w:iCs/>
                <w:sz w:val="16"/>
                <w:szCs w:val="16"/>
              </w:rPr>
            </w:pPr>
            <w:hyperlink r:id="rId66" w:history="1">
              <w:r w:rsidR="00D85304" w:rsidRPr="000566B0">
                <w:rPr>
                  <w:rStyle w:val="Hypertextovprepojenie"/>
                  <w:i/>
                  <w:iCs/>
                  <w:sz w:val="16"/>
                  <w:szCs w:val="16"/>
                </w:rPr>
                <w:t>https://euba.sk/student/studentske-organizacie/studentsky-parlament-eu-v-bratislave</w:t>
              </w:r>
            </w:hyperlink>
          </w:p>
          <w:p w14:paraId="3DEBE394" w14:textId="77777777" w:rsidR="00D85304" w:rsidRPr="007F076C" w:rsidRDefault="00D85304" w:rsidP="00D85304">
            <w:pPr>
              <w:rPr>
                <w:i/>
                <w:iCs/>
                <w:color w:val="0563C1" w:themeColor="hyperlink"/>
                <w:sz w:val="16"/>
                <w:szCs w:val="16"/>
                <w:u w:val="single"/>
              </w:rPr>
            </w:pPr>
          </w:p>
          <w:p w14:paraId="1D86849A" w14:textId="77777777" w:rsidR="00D85304" w:rsidRDefault="00AB01C9" w:rsidP="00D85304">
            <w:pPr>
              <w:rPr>
                <w:rStyle w:val="Hypertextovprepojenie"/>
                <w:i/>
                <w:iCs/>
                <w:sz w:val="16"/>
                <w:szCs w:val="16"/>
              </w:rPr>
            </w:pPr>
            <w:hyperlink r:id="rId67" w:history="1">
              <w:r w:rsidR="00D85304" w:rsidRPr="007F076C">
                <w:rPr>
                  <w:rStyle w:val="Hypertextovprepojenie"/>
                  <w:i/>
                  <w:iCs/>
                  <w:sz w:val="16"/>
                  <w:szCs w:val="16"/>
                </w:rPr>
                <w:t>https://euba.sk/student/studentske-organizacie/aiesec</w:t>
              </w:r>
            </w:hyperlink>
          </w:p>
          <w:p w14:paraId="4C99C7A2" w14:textId="77777777" w:rsidR="00D85304" w:rsidRPr="007F076C" w:rsidRDefault="00D85304" w:rsidP="00D85304">
            <w:pPr>
              <w:rPr>
                <w:i/>
                <w:iCs/>
                <w:sz w:val="16"/>
                <w:szCs w:val="16"/>
              </w:rPr>
            </w:pPr>
          </w:p>
          <w:p w14:paraId="428C7AD4" w14:textId="77777777" w:rsidR="00D85304" w:rsidRDefault="00AB01C9" w:rsidP="00D85304">
            <w:pPr>
              <w:rPr>
                <w:rStyle w:val="Hypertextovprepojenie"/>
                <w:i/>
                <w:iCs/>
                <w:sz w:val="16"/>
                <w:szCs w:val="16"/>
              </w:rPr>
            </w:pPr>
            <w:hyperlink r:id="rId68" w:history="1">
              <w:r w:rsidR="00D85304" w:rsidRPr="007F076C">
                <w:rPr>
                  <w:rStyle w:val="Hypertextovprepojenie"/>
                  <w:i/>
                  <w:iCs/>
                  <w:sz w:val="16"/>
                  <w:szCs w:val="16"/>
                </w:rPr>
                <w:t>https://euba.sk/medzinarodne-vztahy/prichadzajuci-studenti/esn-buddy-system</w:t>
              </w:r>
            </w:hyperlink>
          </w:p>
          <w:p w14:paraId="2250DCDA" w14:textId="77777777" w:rsidR="00D85304" w:rsidRPr="007F076C" w:rsidRDefault="00D85304" w:rsidP="00D85304">
            <w:pPr>
              <w:rPr>
                <w:i/>
                <w:iCs/>
                <w:sz w:val="16"/>
                <w:szCs w:val="16"/>
              </w:rPr>
            </w:pPr>
          </w:p>
          <w:p w14:paraId="133555C3" w14:textId="77777777" w:rsidR="00D85304" w:rsidRDefault="00AB01C9" w:rsidP="00D85304">
            <w:pPr>
              <w:rPr>
                <w:i/>
                <w:iCs/>
                <w:sz w:val="16"/>
                <w:szCs w:val="16"/>
              </w:rPr>
            </w:pPr>
            <w:hyperlink r:id="rId69" w:history="1">
              <w:r w:rsidR="00D85304" w:rsidRPr="007F076C">
                <w:rPr>
                  <w:rStyle w:val="Hypertextovprepojenie"/>
                  <w:i/>
                  <w:iCs/>
                  <w:sz w:val="16"/>
                  <w:szCs w:val="16"/>
                </w:rPr>
                <w:t>https://euba.sk/student/studentske-organizacie/oikos-bratislava</w:t>
              </w:r>
            </w:hyperlink>
            <w:r w:rsidR="00D85304" w:rsidRPr="007F076C">
              <w:rPr>
                <w:i/>
                <w:iCs/>
                <w:sz w:val="16"/>
                <w:szCs w:val="16"/>
              </w:rPr>
              <w:t xml:space="preserve">  </w:t>
            </w:r>
          </w:p>
          <w:p w14:paraId="0027E705" w14:textId="77777777" w:rsidR="00D85304" w:rsidRPr="007F076C" w:rsidRDefault="00D85304" w:rsidP="00D85304">
            <w:pPr>
              <w:rPr>
                <w:i/>
                <w:iCs/>
                <w:sz w:val="16"/>
                <w:szCs w:val="16"/>
              </w:rPr>
            </w:pPr>
          </w:p>
          <w:p w14:paraId="15D661BE" w14:textId="77777777" w:rsidR="00D85304" w:rsidRDefault="00AB01C9" w:rsidP="00D85304">
            <w:pPr>
              <w:rPr>
                <w:rStyle w:val="Hypertextovprepojenie"/>
                <w:i/>
                <w:iCs/>
                <w:sz w:val="16"/>
                <w:szCs w:val="16"/>
              </w:rPr>
            </w:pPr>
            <w:hyperlink r:id="rId70" w:anchor="informacie-o-telovychovnych-aktivitach" w:history="1">
              <w:r w:rsidR="00D85304" w:rsidRPr="007F076C">
                <w:rPr>
                  <w:rStyle w:val="Hypertextovprepojenie"/>
                  <w:i/>
                  <w:iCs/>
                  <w:sz w:val="16"/>
                  <w:szCs w:val="16"/>
                </w:rPr>
                <w:t>https://euba.sk/student/informacie-pre-studentov/sport#informacie-o-telovychovnych-aktivitach</w:t>
              </w:r>
            </w:hyperlink>
          </w:p>
          <w:p w14:paraId="5C706EF8" w14:textId="77777777" w:rsidR="00D85304" w:rsidRPr="007F076C" w:rsidRDefault="00D85304" w:rsidP="00D85304">
            <w:pPr>
              <w:rPr>
                <w:i/>
                <w:iCs/>
                <w:sz w:val="16"/>
                <w:szCs w:val="16"/>
              </w:rPr>
            </w:pPr>
          </w:p>
          <w:p w14:paraId="605E0A19" w14:textId="77777777" w:rsidR="00D85304" w:rsidRPr="007F076C" w:rsidRDefault="00AB01C9" w:rsidP="00D85304">
            <w:pPr>
              <w:rPr>
                <w:i/>
                <w:iCs/>
                <w:sz w:val="16"/>
                <w:szCs w:val="16"/>
              </w:rPr>
            </w:pPr>
            <w:hyperlink r:id="rId71" w:history="1">
              <w:r w:rsidR="00D85304" w:rsidRPr="007F076C">
                <w:rPr>
                  <w:rStyle w:val="Hypertextovprepojenie"/>
                  <w:i/>
                  <w:iCs/>
                  <w:sz w:val="16"/>
                  <w:szCs w:val="16"/>
                </w:rPr>
                <w:t>https://www.fsekonom.sk/</w:t>
              </w:r>
            </w:hyperlink>
          </w:p>
          <w:p w14:paraId="4987D9D4" w14:textId="1697287A" w:rsidR="001A3041" w:rsidRPr="005F1F51" w:rsidRDefault="001A3041" w:rsidP="005F1F51">
            <w:pPr>
              <w:rPr>
                <w:sz w:val="16"/>
                <w:szCs w:val="16"/>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8.8.</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3A3316A0" w14:textId="77777777" w:rsidR="00C316F3" w:rsidRDefault="00B13997" w:rsidP="00B15052">
            <w:pPr>
              <w:autoSpaceDE w:val="0"/>
              <w:autoSpaceDN w:val="0"/>
              <w:adjustRightInd w:val="0"/>
              <w:spacing w:line="216" w:lineRule="auto"/>
              <w:jc w:val="both"/>
              <w:rPr>
                <w:rFonts w:ascii="Calibri" w:hAnsi="Calibri" w:cs="Calibri"/>
                <w:iCs/>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p>
          <w:p w14:paraId="3EB54B24"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Erasmus+ štúdium v krajinách EÚ</w:t>
            </w:r>
            <w:r>
              <w:rPr>
                <w:rFonts w:ascii="Calibri" w:hAnsi="Calibri" w:cs="Calibri"/>
                <w:sz w:val="18"/>
                <w:szCs w:val="18"/>
              </w:rPr>
              <w:t xml:space="preserve">, </w:t>
            </w:r>
          </w:p>
          <w:p w14:paraId="2EBB9D8E"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Erasmus+ stáž</w:t>
            </w:r>
            <w:r>
              <w:rPr>
                <w:rFonts w:ascii="Calibri" w:hAnsi="Calibri" w:cs="Calibri"/>
                <w:sz w:val="18"/>
                <w:szCs w:val="18"/>
              </w:rPr>
              <w:t xml:space="preserve">, </w:t>
            </w:r>
          </w:p>
          <w:p w14:paraId="5C086724"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Erasmus+ štúdium v krajinách mimo EÚ</w:t>
            </w:r>
            <w:r>
              <w:rPr>
                <w:rFonts w:ascii="Calibri" w:hAnsi="Calibri" w:cs="Calibri"/>
                <w:sz w:val="18"/>
                <w:szCs w:val="18"/>
              </w:rPr>
              <w:t xml:space="preserve">, </w:t>
            </w:r>
          </w:p>
          <w:p w14:paraId="7A48B8C2" w14:textId="77777777" w:rsidR="00C316F3" w:rsidRDefault="00B13997" w:rsidP="00B15052">
            <w:pPr>
              <w:autoSpaceDE w:val="0"/>
              <w:autoSpaceDN w:val="0"/>
              <w:adjustRightInd w:val="0"/>
              <w:spacing w:line="216" w:lineRule="auto"/>
              <w:jc w:val="both"/>
              <w:rPr>
                <w:rFonts w:ascii="Calibri" w:hAnsi="Calibri" w:cs="Calibri"/>
                <w:sz w:val="18"/>
                <w:szCs w:val="18"/>
              </w:rPr>
            </w:pP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p>
          <w:p w14:paraId="317F38CE"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CEEPUS</w:t>
            </w:r>
            <w:r>
              <w:rPr>
                <w:rFonts w:ascii="Calibri" w:hAnsi="Calibri" w:cs="Calibri"/>
                <w:sz w:val="18"/>
                <w:szCs w:val="18"/>
              </w:rPr>
              <w:t xml:space="preserve">, </w:t>
            </w:r>
          </w:p>
          <w:p w14:paraId="0BCD3BFE" w14:textId="52E4E057" w:rsidR="00B13997" w:rsidRPr="00E550CE"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Národný štipendijný program</w:t>
            </w:r>
            <w:r>
              <w:rPr>
                <w:rFonts w:ascii="Calibri" w:hAnsi="Calibri" w:cs="Calibri"/>
                <w:sz w:val="18"/>
                <w:szCs w:val="18"/>
              </w:rPr>
              <w:t>.</w:t>
            </w:r>
          </w:p>
          <w:p w14:paraId="088AEEE9" w14:textId="77777777" w:rsidR="00C316F3" w:rsidRDefault="00C316F3" w:rsidP="00B15052">
            <w:pPr>
              <w:autoSpaceDE w:val="0"/>
              <w:autoSpaceDN w:val="0"/>
              <w:adjustRightInd w:val="0"/>
              <w:spacing w:line="216" w:lineRule="auto"/>
              <w:jc w:val="both"/>
              <w:rPr>
                <w:rFonts w:cstheme="minorHAnsi"/>
                <w:sz w:val="18"/>
                <w:szCs w:val="18"/>
              </w:rPr>
            </w:pPr>
          </w:p>
          <w:p w14:paraId="5B833957" w14:textId="78B31072" w:rsidR="00B13997" w:rsidRDefault="00B13997" w:rsidP="00B15052">
            <w:pPr>
              <w:autoSpaceDE w:val="0"/>
              <w:autoSpaceDN w:val="0"/>
              <w:adjustRightInd w:val="0"/>
              <w:spacing w:line="216" w:lineRule="auto"/>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43BB60A" w14:textId="77777777" w:rsidR="00B13997" w:rsidRPr="00E550CE"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11C38C01" w14:textId="77777777" w:rsidR="00B13997" w:rsidRPr="00E550CE" w:rsidRDefault="00B13997" w:rsidP="00B15052">
            <w:pPr>
              <w:spacing w:line="216" w:lineRule="auto"/>
              <w:contextualSpacing/>
              <w:jc w:val="both"/>
              <w:rPr>
                <w:rFonts w:ascii="Calibri" w:hAnsi="Calibri" w:cs="Calibri"/>
                <w:color w:val="333333"/>
                <w:sz w:val="18"/>
                <w:szCs w:val="18"/>
                <w:shd w:val="clear" w:color="auto" w:fill="FFFFFF"/>
              </w:rPr>
            </w:pPr>
          </w:p>
          <w:p w14:paraId="15DECB32" w14:textId="77777777" w:rsidR="00B13997" w:rsidRDefault="00B13997" w:rsidP="00B15052">
            <w:pPr>
              <w:shd w:val="clear" w:color="auto" w:fill="FFFFFF"/>
              <w:spacing w:line="216" w:lineRule="auto"/>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1F2605EC" w14:textId="77777777" w:rsidR="00B13997" w:rsidRDefault="00B13997" w:rsidP="00B15052">
            <w:pPr>
              <w:shd w:val="clear" w:color="auto" w:fill="FFFFFF"/>
              <w:spacing w:line="216" w:lineRule="auto"/>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10BDF086" w:rsidR="003117BC" w:rsidRPr="00C83AC0" w:rsidRDefault="00B13997" w:rsidP="00B15052">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0F6CB068" w14:textId="77777777" w:rsidR="005D19BE" w:rsidRPr="00646CB6" w:rsidRDefault="00AB01C9" w:rsidP="005D19BE">
            <w:pPr>
              <w:spacing w:line="216" w:lineRule="auto"/>
              <w:contextualSpacing/>
              <w:rPr>
                <w:rFonts w:cstheme="minorHAnsi"/>
                <w:i/>
                <w:iCs/>
                <w:color w:val="A6A6A6" w:themeColor="background1" w:themeShade="A6"/>
                <w:sz w:val="16"/>
                <w:szCs w:val="16"/>
                <w:lang w:eastAsia="sk-SK"/>
              </w:rPr>
            </w:pPr>
            <w:hyperlink r:id="rId72" w:history="1">
              <w:r w:rsidR="005D19BE" w:rsidRPr="00646CB6">
                <w:rPr>
                  <w:rStyle w:val="Hypertextovprepojenie"/>
                  <w:rFonts w:cstheme="minorHAnsi"/>
                  <w:i/>
                  <w:iCs/>
                  <w:sz w:val="16"/>
                  <w:szCs w:val="16"/>
                  <w:lang w:eastAsia="sk-SK"/>
                </w:rPr>
                <w:t>https://nhf.euba.sk/medzinarodne-vztahy/dalsie-moznosti-studia-v-zahranici</w:t>
              </w:r>
            </w:hyperlink>
          </w:p>
          <w:p w14:paraId="57B83669"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510C2F90" w14:textId="77777777" w:rsidR="005D19BE" w:rsidRPr="00646CB6" w:rsidRDefault="00AB01C9" w:rsidP="005D19BE">
            <w:pPr>
              <w:spacing w:line="216" w:lineRule="auto"/>
              <w:contextualSpacing/>
              <w:rPr>
                <w:rFonts w:cstheme="minorHAnsi"/>
                <w:i/>
                <w:iCs/>
                <w:color w:val="A6A6A6" w:themeColor="background1" w:themeShade="A6"/>
                <w:sz w:val="16"/>
                <w:szCs w:val="16"/>
                <w:lang w:eastAsia="sk-SK"/>
              </w:rPr>
            </w:pPr>
            <w:hyperlink r:id="rId73" w:history="1">
              <w:r w:rsidR="005D19BE" w:rsidRPr="00646CB6">
                <w:rPr>
                  <w:rStyle w:val="Hypertextovprepojenie"/>
                  <w:rFonts w:cstheme="minorHAnsi"/>
                  <w:i/>
                  <w:iCs/>
                  <w:sz w:val="16"/>
                  <w:szCs w:val="16"/>
                  <w:lang w:eastAsia="sk-SK"/>
                </w:rPr>
                <w:t>https://euba.sk/medzinarodne-vztahy</w:t>
              </w:r>
            </w:hyperlink>
          </w:p>
          <w:p w14:paraId="5B8983D9"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4594022F" w14:textId="77777777" w:rsidR="005D19BE" w:rsidRPr="00646CB6" w:rsidRDefault="00AB01C9" w:rsidP="005D19BE">
            <w:pPr>
              <w:spacing w:line="216" w:lineRule="auto"/>
              <w:contextualSpacing/>
              <w:rPr>
                <w:rFonts w:ascii="Calibri" w:hAnsi="Calibri" w:cs="Calibri"/>
                <w:i/>
                <w:iCs/>
                <w:sz w:val="16"/>
                <w:szCs w:val="16"/>
                <w:highlight w:val="cyan"/>
              </w:rPr>
            </w:pPr>
            <w:hyperlink r:id="rId74" w:history="1">
              <w:r w:rsidR="005D19BE" w:rsidRPr="00646CB6">
                <w:rPr>
                  <w:rStyle w:val="Hypertextovprepojenie"/>
                  <w:rFonts w:ascii="Calibri" w:hAnsi="Calibri" w:cs="Calibri"/>
                  <w:i/>
                  <w:iCs/>
                  <w:sz w:val="16"/>
                  <w:szCs w:val="16"/>
                </w:rPr>
                <w:t>https://nhf.euba.sk/medzinarodne-vztahy/idem-na-erasmus-studijny-pobyt</w:t>
              </w:r>
            </w:hyperlink>
          </w:p>
          <w:p w14:paraId="5A24A38F"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4AA380A9" w14:textId="77777777" w:rsidR="005D19BE" w:rsidRPr="00646CB6" w:rsidRDefault="00AB01C9" w:rsidP="005D19BE">
            <w:pPr>
              <w:spacing w:line="216" w:lineRule="auto"/>
              <w:contextualSpacing/>
              <w:rPr>
                <w:rFonts w:cstheme="minorHAnsi"/>
                <w:i/>
                <w:iCs/>
                <w:color w:val="A6A6A6" w:themeColor="background1" w:themeShade="A6"/>
                <w:sz w:val="16"/>
                <w:szCs w:val="16"/>
                <w:lang w:eastAsia="sk-SK"/>
              </w:rPr>
            </w:pPr>
            <w:hyperlink r:id="rId75" w:history="1">
              <w:r w:rsidR="005D19BE" w:rsidRPr="00646CB6">
                <w:rPr>
                  <w:rStyle w:val="Hypertextovprepojenie"/>
                  <w:rFonts w:cstheme="minorHAnsi"/>
                  <w:i/>
                  <w:iCs/>
                  <w:sz w:val="16"/>
                  <w:szCs w:val="16"/>
                  <w:lang w:eastAsia="sk-SK"/>
                </w:rPr>
                <w:t>https://nhf.euba.sk/studium/dvojite-a-spolocne-diplomy</w:t>
              </w:r>
            </w:hyperlink>
          </w:p>
          <w:p w14:paraId="7D8BB9D1"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746492BD" w14:textId="77777777" w:rsidR="005D19BE" w:rsidRPr="001362A5" w:rsidRDefault="00AB01C9" w:rsidP="005D19BE">
            <w:pPr>
              <w:spacing w:line="216" w:lineRule="auto"/>
              <w:contextualSpacing/>
              <w:rPr>
                <w:rFonts w:cstheme="minorHAnsi"/>
                <w:i/>
                <w:sz w:val="16"/>
                <w:szCs w:val="16"/>
              </w:rPr>
            </w:pPr>
            <w:hyperlink r:id="rId76" w:history="1">
              <w:r w:rsidR="005D19BE" w:rsidRPr="001362A5">
                <w:rPr>
                  <w:rStyle w:val="Hypertextovprepojenie"/>
                  <w:rFonts w:cstheme="minorHAnsi"/>
                  <w:i/>
                  <w:sz w:val="16"/>
                  <w:szCs w:val="16"/>
                </w:rPr>
                <w:t>https://nhf.euba.sk/www_write/files/documents/medzinarodne-vztahy/zasady-uznavania-studia-studentov-nhf-eu-v-zahranici.pdf</w:t>
              </w:r>
            </w:hyperlink>
          </w:p>
          <w:p w14:paraId="515E5AC4" w14:textId="77777777" w:rsidR="005D19BE" w:rsidRPr="001362A5" w:rsidRDefault="005D19BE" w:rsidP="005D19BE">
            <w:pPr>
              <w:spacing w:line="216" w:lineRule="auto"/>
              <w:contextualSpacing/>
              <w:rPr>
                <w:rFonts w:ascii="Calibri" w:hAnsi="Calibri" w:cs="Calibri"/>
                <w:i/>
                <w:sz w:val="16"/>
                <w:szCs w:val="16"/>
              </w:rPr>
            </w:pPr>
          </w:p>
          <w:p w14:paraId="2BCCDFA8" w14:textId="77777777" w:rsidR="005D19BE" w:rsidRDefault="00AB01C9" w:rsidP="005D19BE">
            <w:pPr>
              <w:spacing w:line="216" w:lineRule="auto"/>
              <w:contextualSpacing/>
              <w:rPr>
                <w:rFonts w:ascii="Calibri" w:hAnsi="Calibri" w:cs="Calibri"/>
                <w:i/>
                <w:sz w:val="16"/>
                <w:szCs w:val="16"/>
              </w:rPr>
            </w:pPr>
            <w:hyperlink r:id="rId77" w:history="1">
              <w:r w:rsidR="005D19BE" w:rsidRPr="001362A5">
                <w:rPr>
                  <w:rStyle w:val="Hypertextovprepojenie"/>
                  <w:rFonts w:ascii="Calibri" w:hAnsi="Calibri" w:cs="Calibri"/>
                  <w:i/>
                  <w:sz w:val="16"/>
                  <w:szCs w:val="16"/>
                </w:rPr>
                <w:t>https://nhf.euba.sk/www_write/files/medzinarodne-vztahy/Kriteria_erasmus.pdf</w:t>
              </w:r>
            </w:hyperlink>
          </w:p>
          <w:p w14:paraId="6DACEA53"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7C91BAC1" w14:textId="5BBFCAD5" w:rsidR="00575406" w:rsidRPr="00C83AC0" w:rsidRDefault="0057540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B13997">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193AD8F9" w14:textId="77777777" w:rsidTr="00476384">
        <w:trPr>
          <w:trHeight w:val="567"/>
        </w:trPr>
        <w:tc>
          <w:tcPr>
            <w:tcW w:w="7090" w:type="dxa"/>
          </w:tcPr>
          <w:p w14:paraId="1E1CA306" w14:textId="77777777" w:rsidR="00B13997" w:rsidRPr="00003DC6"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4BA6E782" w14:textId="77777777" w:rsidR="00B13997" w:rsidRPr="00003DC6"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5D0C4742" w14:textId="77777777" w:rsidR="00B13997" w:rsidRPr="00003DC6"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3B16916F" w14:textId="77777777" w:rsidR="00B13997"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6BD61CB9" w:rsidR="00B13997" w:rsidRPr="00C83AC0" w:rsidRDefault="00B13997" w:rsidP="00B15052">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274CF452" w14:textId="77777777" w:rsidR="008F16DC" w:rsidRPr="00033DB0" w:rsidRDefault="00AB01C9" w:rsidP="008F16DC">
            <w:pPr>
              <w:spacing w:line="216" w:lineRule="auto"/>
              <w:contextualSpacing/>
              <w:rPr>
                <w:rFonts w:cstheme="minorHAnsi"/>
                <w:i/>
                <w:iCs/>
                <w:color w:val="A6A6A6" w:themeColor="background1" w:themeShade="A6"/>
                <w:sz w:val="16"/>
                <w:szCs w:val="16"/>
                <w:lang w:eastAsia="sk-SK"/>
              </w:rPr>
            </w:pPr>
            <w:hyperlink r:id="rId78" w:history="1">
              <w:r w:rsidR="008F16DC" w:rsidRPr="00033DB0">
                <w:rPr>
                  <w:rStyle w:val="Hypertextovprepojenie"/>
                  <w:rFonts w:cstheme="minorHAnsi"/>
                  <w:i/>
                  <w:iCs/>
                  <w:sz w:val="16"/>
                  <w:szCs w:val="16"/>
                  <w:lang w:eastAsia="sk-SK"/>
                </w:rPr>
                <w:t>https://euba.sk/student/studenti-so-specifickymi-potrebami</w:t>
              </w:r>
            </w:hyperlink>
          </w:p>
          <w:p w14:paraId="4E45AB74" w14:textId="77777777" w:rsidR="008F16DC" w:rsidRDefault="008F16DC" w:rsidP="008F16DC">
            <w:pPr>
              <w:spacing w:line="216" w:lineRule="auto"/>
              <w:contextualSpacing/>
              <w:rPr>
                <w:rFonts w:cstheme="minorHAnsi"/>
                <w:color w:val="A6A6A6" w:themeColor="background1" w:themeShade="A6"/>
                <w:sz w:val="18"/>
                <w:szCs w:val="18"/>
                <w:lang w:eastAsia="sk-SK"/>
              </w:rPr>
            </w:pPr>
          </w:p>
          <w:p w14:paraId="6E67A53C" w14:textId="61CF6DC9" w:rsidR="00B13997" w:rsidRPr="00C83AC0" w:rsidRDefault="00AB01C9" w:rsidP="008F16DC">
            <w:pPr>
              <w:spacing w:line="216" w:lineRule="auto"/>
              <w:contextualSpacing/>
              <w:rPr>
                <w:rFonts w:cstheme="minorHAnsi"/>
                <w:color w:val="A6A6A6" w:themeColor="background1" w:themeShade="A6"/>
                <w:sz w:val="18"/>
                <w:szCs w:val="18"/>
                <w:lang w:eastAsia="sk-SK"/>
              </w:rPr>
            </w:pPr>
            <w:hyperlink r:id="rId79" w:history="1">
              <w:r w:rsidR="008F16DC"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SP 9.1.</w:t>
      </w:r>
      <w:r w:rsidRPr="00C83AC0">
        <w:rPr>
          <w:rFonts w:cstheme="minorHAnsi"/>
          <w:b/>
          <w:bCs/>
          <w:sz w:val="18"/>
          <w:szCs w:val="18"/>
        </w:rPr>
        <w:t xml:space="preserve">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647698">
        <w:trPr>
          <w:trHeight w:val="3710"/>
        </w:trPr>
        <w:tc>
          <w:tcPr>
            <w:tcW w:w="7090" w:type="dxa"/>
          </w:tcPr>
          <w:p w14:paraId="60478886" w14:textId="77777777" w:rsidR="00B13997" w:rsidRPr="006D36AA" w:rsidRDefault="00B13997" w:rsidP="00647698">
            <w:pPr>
              <w:spacing w:line="216" w:lineRule="auto"/>
              <w:contextualSpacing/>
              <w:jc w:val="both"/>
              <w:rPr>
                <w:rFonts w:cstheme="minorHAnsi"/>
                <w:bCs/>
                <w:iCs/>
                <w:sz w:val="18"/>
                <w:szCs w:val="18"/>
                <w:lang w:eastAsia="sk-SK"/>
              </w:rPr>
            </w:pPr>
            <w:r w:rsidRPr="002664FE">
              <w:rPr>
                <w:rFonts w:cstheme="minorHAnsi"/>
                <w:bCs/>
                <w:iCs/>
                <w:sz w:val="18"/>
                <w:szCs w:val="18"/>
                <w:lang w:eastAsia="sk-SK"/>
              </w:rPr>
              <w:lastRenderedPageBreak/>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334D67D4" w14:textId="77777777" w:rsid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3B95001D" w14:textId="77777777" w:rsidR="00B13997" w:rsidRPr="002664FE" w:rsidRDefault="00B13997" w:rsidP="00647698">
            <w:pPr>
              <w:pStyle w:val="Odsekzoznamu"/>
              <w:numPr>
                <w:ilvl w:val="0"/>
                <w:numId w:val="34"/>
              </w:numPr>
              <w:spacing w:after="160" w:line="216" w:lineRule="auto"/>
              <w:ind w:left="463"/>
              <w:jc w:val="both"/>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5E32390B" w14:textId="77777777" w:rsidR="00B13997" w:rsidRPr="002664FE" w:rsidRDefault="00B13997" w:rsidP="00647698">
            <w:pPr>
              <w:pStyle w:val="Odsekzoznamu"/>
              <w:numPr>
                <w:ilvl w:val="0"/>
                <w:numId w:val="34"/>
              </w:numPr>
              <w:spacing w:after="160" w:line="216" w:lineRule="auto"/>
              <w:ind w:left="463"/>
              <w:jc w:val="both"/>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47C33309" w14:textId="77777777" w:rsid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2689CA85" w14:textId="77777777" w:rsid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0F2B1986" w:rsidR="005F0692" w:rsidRP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sidRPr="00B13997">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04E253BC"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 xml:space="preserve">SP 9.2. </w:t>
      </w:r>
      <w:r w:rsidR="00E82D04" w:rsidRPr="00B13997">
        <w:rPr>
          <w:rFonts w:cstheme="minorHAnsi"/>
          <w:sz w:val="18"/>
          <w:szCs w:val="18"/>
        </w:rPr>
        <w:t>Efektívny</w:t>
      </w:r>
      <w:r w:rsidR="00E82D04" w:rsidRPr="00C83AC0">
        <w:rPr>
          <w:rFonts w:cstheme="minorHAnsi"/>
          <w:sz w:val="18"/>
          <w:szCs w:val="18"/>
        </w:rPr>
        <w:t xml:space="preserve">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7092CB8F" w14:textId="77777777" w:rsidTr="00BB2CFC">
        <w:trPr>
          <w:trHeight w:val="567"/>
        </w:trPr>
        <w:tc>
          <w:tcPr>
            <w:tcW w:w="6948" w:type="dxa"/>
          </w:tcPr>
          <w:p w14:paraId="27BD4388" w14:textId="77777777" w:rsidR="00B13997" w:rsidRPr="00A23E99" w:rsidRDefault="00B13997" w:rsidP="00647698">
            <w:pPr>
              <w:shd w:val="clear" w:color="auto" w:fill="FFFFFF"/>
              <w:spacing w:line="216" w:lineRule="auto"/>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22D48C41" w:rsidR="00B13997" w:rsidRPr="00C83AC0" w:rsidRDefault="00B13997" w:rsidP="00647698">
            <w:pPr>
              <w:spacing w:line="216" w:lineRule="auto"/>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rozvíjanie vedomostí a znalostí v príslušnom odbore, komunikačné schopnosti, tímovú prácu a možnosti aplikácie získaných znalostí v praxi.</w:t>
            </w:r>
          </w:p>
        </w:tc>
        <w:tc>
          <w:tcPr>
            <w:tcW w:w="2833" w:type="dxa"/>
          </w:tcPr>
          <w:p w14:paraId="58D4A38A" w14:textId="617FA979" w:rsidR="00B13997" w:rsidRPr="00C83AC0" w:rsidRDefault="00AB01C9" w:rsidP="00E815D8">
            <w:pPr>
              <w:spacing w:line="216" w:lineRule="auto"/>
              <w:contextualSpacing/>
              <w:rPr>
                <w:rFonts w:cstheme="minorHAnsi"/>
                <w:color w:val="A6A6A6" w:themeColor="background1" w:themeShade="A6"/>
                <w:sz w:val="18"/>
                <w:szCs w:val="18"/>
                <w:lang w:eastAsia="sk-SK"/>
              </w:rPr>
            </w:pPr>
            <w:hyperlink r:id="rId80" w:history="1">
              <w:r w:rsidR="00831C4D"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 xml:space="preserve">SP 9.3. </w:t>
      </w:r>
      <w:r w:rsidR="00E82D04" w:rsidRPr="00B13997">
        <w:rPr>
          <w:rFonts w:cstheme="minorHAnsi"/>
          <w:sz w:val="18"/>
          <w:szCs w:val="18"/>
        </w:rPr>
        <w:t>Pri</w:t>
      </w:r>
      <w:r w:rsidR="00E82D04" w:rsidRPr="00C83AC0">
        <w:rPr>
          <w:rFonts w:cstheme="minorHAnsi"/>
          <w:sz w:val="18"/>
          <w:szCs w:val="18"/>
        </w:rPr>
        <w:t xml:space="preserve">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671941A" w14:textId="77777777" w:rsidR="00B13997" w:rsidRPr="006D36AA" w:rsidRDefault="00B13997" w:rsidP="00647698">
            <w:pPr>
              <w:pStyle w:val="xmsonormal"/>
              <w:shd w:val="clear" w:color="auto" w:fill="FFFFFF"/>
              <w:spacing w:before="0" w:beforeAutospacing="0" w:after="0" w:afterAutospacing="0" w:line="21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2E4BA42E" w14:textId="77777777" w:rsidR="00B13997" w:rsidRPr="006D36AA" w:rsidRDefault="00B13997" w:rsidP="00647698">
            <w:pPr>
              <w:pStyle w:val="xmsonormal"/>
              <w:shd w:val="clear" w:color="auto" w:fill="FFFFFF"/>
              <w:spacing w:before="0" w:beforeAutospacing="0" w:after="0" w:afterAutospacing="0" w:line="21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26E6406B" w14:textId="77777777" w:rsidR="00B13997" w:rsidRPr="006D36AA" w:rsidRDefault="00B13997" w:rsidP="00647698">
            <w:pPr>
              <w:pStyle w:val="Normlnywebov"/>
              <w:shd w:val="clear" w:color="auto" w:fill="FFFFFF"/>
              <w:spacing w:before="0" w:beforeAutospacing="0" w:after="0" w:afterAutospacing="0" w:line="216" w:lineRule="auto"/>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6A421C30" w14:textId="77777777" w:rsidR="00B13997" w:rsidRPr="006D36AA" w:rsidRDefault="00B13997" w:rsidP="00647698">
            <w:pPr>
              <w:pStyle w:val="Normlnywebov"/>
              <w:shd w:val="clear" w:color="auto" w:fill="FFFFFF"/>
              <w:spacing w:before="0" w:beforeAutospacing="0" w:after="0" w:afterAutospacing="0" w:line="216" w:lineRule="auto"/>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05405D0B" w:rsidR="002A43FC" w:rsidRPr="00C83AC0" w:rsidRDefault="00B13997" w:rsidP="00647698">
            <w:pPr>
              <w:spacing w:line="216" w:lineRule="auto"/>
              <w:contextualSpacing/>
              <w:jc w:val="both"/>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w:t>
            </w: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 xml:space="preserve">SP 9.4. </w:t>
      </w:r>
      <w:r w:rsidR="00E82D04" w:rsidRPr="00B13997">
        <w:rPr>
          <w:rFonts w:cstheme="minorHAnsi"/>
          <w:sz w:val="18"/>
          <w:szCs w:val="18"/>
        </w:rPr>
        <w:t>Na</w:t>
      </w:r>
      <w:r w:rsidR="00E82D04" w:rsidRPr="00C83AC0">
        <w:rPr>
          <w:rFonts w:cstheme="minorHAnsi"/>
          <w:sz w:val="18"/>
          <w:szCs w:val="18"/>
        </w:rPr>
        <w:t xml:space="preserve">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0436BC25" w14:textId="77777777" w:rsidR="00B13997" w:rsidRPr="00F401AF" w:rsidRDefault="00B13997" w:rsidP="00647698">
            <w:pPr>
              <w:spacing w:line="216" w:lineRule="auto"/>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42DC78B6" w14:textId="77777777" w:rsidR="00B13997" w:rsidRPr="00236494" w:rsidRDefault="00B13997" w:rsidP="00647698">
            <w:pPr>
              <w:pStyle w:val="Odsekzoznamu"/>
              <w:numPr>
                <w:ilvl w:val="0"/>
                <w:numId w:val="35"/>
              </w:numPr>
              <w:spacing w:line="216" w:lineRule="auto"/>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1F0FAA79" w14:textId="77777777" w:rsidR="00B13997" w:rsidRPr="00236494" w:rsidRDefault="00B13997" w:rsidP="00647698">
            <w:pPr>
              <w:pStyle w:val="Odsekzoznamu"/>
              <w:numPr>
                <w:ilvl w:val="0"/>
                <w:numId w:val="35"/>
              </w:numPr>
              <w:spacing w:line="216" w:lineRule="auto"/>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370B9AF5" w14:textId="77777777" w:rsidR="00B13997" w:rsidRPr="00236494" w:rsidRDefault="00B13997" w:rsidP="00647698">
            <w:pPr>
              <w:pStyle w:val="Odsekzoznamu"/>
              <w:numPr>
                <w:ilvl w:val="0"/>
                <w:numId w:val="35"/>
              </w:numPr>
              <w:spacing w:line="216" w:lineRule="auto"/>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534468EB" w:rsidR="00B37EB6" w:rsidRPr="00C83AC0" w:rsidRDefault="00B13997" w:rsidP="00647698">
            <w:pPr>
              <w:spacing w:line="216" w:lineRule="auto"/>
              <w:contextualSpacing/>
              <w:jc w:val="both"/>
              <w:rPr>
                <w:rFonts w:cstheme="minorHAnsi"/>
                <w:bCs/>
                <w:i/>
                <w:iCs/>
                <w:color w:val="A6A6A6" w:themeColor="background1" w:themeShade="A6"/>
                <w:sz w:val="18"/>
                <w:szCs w:val="18"/>
                <w:lang w:eastAsia="sk-SK"/>
              </w:rPr>
            </w:pPr>
            <w:r w:rsidRPr="00F401AF">
              <w:rPr>
                <w:rFonts w:cstheme="minorHAnsi"/>
                <w:bCs/>
                <w:iCs/>
                <w:sz w:val="18"/>
                <w:szCs w:val="18"/>
                <w:lang w:eastAsia="sk-SK"/>
              </w:rPr>
              <w:t>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w:t>
            </w:r>
          </w:p>
        </w:tc>
        <w:tc>
          <w:tcPr>
            <w:tcW w:w="2833" w:type="dxa"/>
          </w:tcPr>
          <w:p w14:paraId="78D28066" w14:textId="77777777" w:rsidR="00F155C7" w:rsidRPr="00B80C05" w:rsidRDefault="00AB01C9" w:rsidP="00F155C7">
            <w:pPr>
              <w:spacing w:line="216" w:lineRule="auto"/>
              <w:contextualSpacing/>
              <w:rPr>
                <w:rFonts w:cstheme="minorHAnsi"/>
                <w:i/>
                <w:color w:val="A6A6A6" w:themeColor="background1" w:themeShade="A6"/>
                <w:sz w:val="16"/>
                <w:szCs w:val="16"/>
                <w:lang w:eastAsia="sk-SK"/>
              </w:rPr>
            </w:pPr>
            <w:hyperlink r:id="rId81" w:history="1">
              <w:r w:rsidR="00F155C7" w:rsidRPr="003F23A0">
                <w:rPr>
                  <w:rStyle w:val="Hypertextovprepojenie"/>
                  <w:rFonts w:cstheme="minorHAnsi"/>
                  <w:i/>
                  <w:sz w:val="16"/>
                  <w:szCs w:val="16"/>
                  <w:lang w:eastAsia="sk-SK"/>
                </w:rPr>
                <w:t>Monitorovanie a hodnotenie kvality</w:t>
              </w:r>
            </w:hyperlink>
          </w:p>
          <w:p w14:paraId="7565A78D" w14:textId="23832295" w:rsidR="00B13997" w:rsidRPr="00C83AC0" w:rsidRDefault="00B13997"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32ABD9D8" w14:textId="77777777" w:rsidTr="002A43FC">
        <w:trPr>
          <w:trHeight w:val="567"/>
        </w:trPr>
        <w:tc>
          <w:tcPr>
            <w:tcW w:w="6948" w:type="dxa"/>
          </w:tcPr>
          <w:p w14:paraId="0B8536DE"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109693BB"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7BAE1F6F"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61F8CF7F"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213D23D0" w14:textId="77777777" w:rsidR="00B13997"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4193B2E3" w:rsidR="00B13997" w:rsidRPr="00C83AC0" w:rsidRDefault="00B13997" w:rsidP="000E352C">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Základné informácie o študijných programoch zabezpečovaných v slovenskom jazyku sú prístupné aj v anglickom jazyku.</w:t>
            </w:r>
          </w:p>
        </w:tc>
        <w:tc>
          <w:tcPr>
            <w:tcW w:w="2833" w:type="dxa"/>
          </w:tcPr>
          <w:p w14:paraId="659BC696" w14:textId="77777777" w:rsidR="00ED16A5" w:rsidRPr="00435647" w:rsidRDefault="00AB01C9" w:rsidP="00ED16A5">
            <w:pPr>
              <w:spacing w:line="216" w:lineRule="auto"/>
              <w:contextualSpacing/>
              <w:rPr>
                <w:rFonts w:cstheme="minorHAnsi"/>
                <w:i/>
                <w:color w:val="A6A6A6" w:themeColor="background1" w:themeShade="A6"/>
                <w:sz w:val="16"/>
                <w:szCs w:val="16"/>
                <w:lang w:eastAsia="sk-SK"/>
              </w:rPr>
            </w:pPr>
            <w:hyperlink r:id="rId82" w:history="1">
              <w:r w:rsidR="00ED16A5" w:rsidRPr="00435647">
                <w:rPr>
                  <w:rStyle w:val="Hypertextovprepojenie"/>
                  <w:rFonts w:cstheme="minorHAnsi"/>
                  <w:i/>
                  <w:sz w:val="16"/>
                  <w:szCs w:val="16"/>
                  <w:lang w:eastAsia="sk-SK"/>
                </w:rPr>
                <w:t>https://nhf.euba.sk/uchadzaci-o-studium/bakalarske-studium</w:t>
              </w:r>
            </w:hyperlink>
          </w:p>
          <w:p w14:paraId="241E548A"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3A9E0920" w14:textId="77777777" w:rsidR="00ED16A5" w:rsidRPr="00435647" w:rsidRDefault="00AB01C9" w:rsidP="00ED16A5">
            <w:pPr>
              <w:spacing w:line="216" w:lineRule="auto"/>
              <w:contextualSpacing/>
              <w:rPr>
                <w:rFonts w:cstheme="minorHAnsi"/>
                <w:i/>
                <w:color w:val="A6A6A6" w:themeColor="background1" w:themeShade="A6"/>
                <w:sz w:val="16"/>
                <w:szCs w:val="16"/>
                <w:lang w:eastAsia="sk-SK"/>
              </w:rPr>
            </w:pPr>
            <w:hyperlink r:id="rId83" w:history="1">
              <w:r w:rsidR="00ED16A5" w:rsidRPr="00435647">
                <w:rPr>
                  <w:rStyle w:val="Hypertextovprepojenie"/>
                  <w:rFonts w:cstheme="minorHAnsi"/>
                  <w:i/>
                  <w:sz w:val="16"/>
                  <w:szCs w:val="16"/>
                  <w:lang w:eastAsia="sk-SK"/>
                </w:rPr>
                <w:t>https://nhf.euba.sk/uchadzaci-o-studium/inzinierske-studium</w:t>
              </w:r>
            </w:hyperlink>
          </w:p>
          <w:p w14:paraId="5BD0E60B"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78161088" w14:textId="77777777" w:rsidR="00ED16A5" w:rsidRPr="00435647" w:rsidRDefault="00AB01C9" w:rsidP="00ED16A5">
            <w:pPr>
              <w:spacing w:line="216" w:lineRule="auto"/>
              <w:contextualSpacing/>
              <w:rPr>
                <w:rFonts w:cstheme="minorHAnsi"/>
                <w:i/>
                <w:color w:val="A6A6A6" w:themeColor="background1" w:themeShade="A6"/>
                <w:sz w:val="16"/>
                <w:szCs w:val="16"/>
                <w:lang w:eastAsia="sk-SK"/>
              </w:rPr>
            </w:pPr>
            <w:hyperlink r:id="rId84" w:history="1">
              <w:r w:rsidR="00ED16A5" w:rsidRPr="00435647">
                <w:rPr>
                  <w:rStyle w:val="Hypertextovprepojenie"/>
                  <w:rFonts w:cstheme="minorHAnsi"/>
                  <w:i/>
                  <w:sz w:val="16"/>
                  <w:szCs w:val="16"/>
                  <w:lang w:eastAsia="sk-SK"/>
                </w:rPr>
                <w:t>https://nhf.euba.sk/uchadzaci-o-studium/informacie-o-prijimacom-konani</w:t>
              </w:r>
            </w:hyperlink>
          </w:p>
          <w:p w14:paraId="018517C3"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69ED4C1C" w14:textId="77777777" w:rsidR="00ED16A5" w:rsidRPr="00435647" w:rsidRDefault="00AB01C9" w:rsidP="00ED16A5">
            <w:pPr>
              <w:spacing w:line="216" w:lineRule="auto"/>
              <w:contextualSpacing/>
              <w:rPr>
                <w:rFonts w:cstheme="minorHAnsi"/>
                <w:i/>
                <w:color w:val="A6A6A6" w:themeColor="background1" w:themeShade="A6"/>
                <w:sz w:val="16"/>
                <w:szCs w:val="16"/>
                <w:lang w:eastAsia="sk-SK"/>
              </w:rPr>
            </w:pPr>
            <w:hyperlink r:id="rId85" w:history="1">
              <w:r w:rsidR="00ED16A5" w:rsidRPr="00435647">
                <w:rPr>
                  <w:rStyle w:val="Hypertextovprepojenie"/>
                  <w:rFonts w:cstheme="minorHAnsi"/>
                  <w:i/>
                  <w:sz w:val="16"/>
                  <w:szCs w:val="16"/>
                  <w:lang w:eastAsia="sk-SK"/>
                </w:rPr>
                <w:t>https://nhf.euba.sk/uchadzaci-o-studium/studijne-programy</w:t>
              </w:r>
            </w:hyperlink>
          </w:p>
          <w:p w14:paraId="4F8DB7D2"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0AD1DCF1" w14:textId="77777777" w:rsidR="00ED16A5" w:rsidRPr="00435647" w:rsidRDefault="00AB01C9" w:rsidP="00ED16A5">
            <w:pPr>
              <w:spacing w:line="216" w:lineRule="auto"/>
              <w:contextualSpacing/>
              <w:rPr>
                <w:rFonts w:cstheme="minorHAnsi"/>
                <w:i/>
                <w:color w:val="A6A6A6" w:themeColor="background1" w:themeShade="A6"/>
                <w:sz w:val="16"/>
                <w:szCs w:val="16"/>
                <w:lang w:eastAsia="sk-SK"/>
              </w:rPr>
            </w:pPr>
            <w:hyperlink r:id="rId86" w:history="1">
              <w:r w:rsidR="00ED16A5" w:rsidRPr="00435647">
                <w:rPr>
                  <w:rStyle w:val="Hypertextovprepojenie"/>
                  <w:rFonts w:cstheme="minorHAnsi"/>
                  <w:i/>
                  <w:sz w:val="16"/>
                  <w:szCs w:val="16"/>
                  <w:lang w:eastAsia="sk-SK"/>
                </w:rPr>
                <w:t>https://nhf.euba.sk/studium/doktorandske-studium/informacie-pre-zaujemcov</w:t>
              </w:r>
            </w:hyperlink>
          </w:p>
          <w:p w14:paraId="3015C160"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4DA83FB7" w14:textId="77777777" w:rsidR="00ED16A5" w:rsidRPr="00435647" w:rsidRDefault="00AB01C9" w:rsidP="00ED16A5">
            <w:pPr>
              <w:spacing w:line="216" w:lineRule="auto"/>
              <w:contextualSpacing/>
              <w:rPr>
                <w:rFonts w:cstheme="minorHAnsi"/>
                <w:i/>
                <w:color w:val="A6A6A6" w:themeColor="background1" w:themeShade="A6"/>
                <w:sz w:val="16"/>
                <w:szCs w:val="16"/>
                <w:lang w:eastAsia="sk-SK"/>
              </w:rPr>
            </w:pPr>
            <w:hyperlink r:id="rId87" w:history="1">
              <w:r w:rsidR="00ED16A5" w:rsidRPr="00435647">
                <w:rPr>
                  <w:rStyle w:val="Hypertextovprepojenie"/>
                  <w:rFonts w:cstheme="minorHAnsi"/>
                  <w:i/>
                  <w:sz w:val="16"/>
                  <w:szCs w:val="16"/>
                  <w:lang w:eastAsia="sk-SK"/>
                </w:rPr>
                <w:t>https://nhf.euba.sk/studium/doktorandske-studium/informacie-pre-doktorandov</w:t>
              </w:r>
            </w:hyperlink>
          </w:p>
          <w:p w14:paraId="4AA12007" w14:textId="77777777" w:rsidR="00ED16A5" w:rsidRPr="00435647" w:rsidRDefault="00ED16A5" w:rsidP="00ED16A5">
            <w:pPr>
              <w:spacing w:line="216" w:lineRule="auto"/>
              <w:contextualSpacing/>
              <w:rPr>
                <w:rFonts w:cstheme="minorHAnsi"/>
                <w:i/>
                <w:color w:val="A6A6A6" w:themeColor="background1" w:themeShade="A6"/>
                <w:sz w:val="18"/>
                <w:szCs w:val="18"/>
                <w:lang w:eastAsia="sk-SK"/>
              </w:rPr>
            </w:pPr>
          </w:p>
          <w:p w14:paraId="22569080" w14:textId="77777777" w:rsidR="00ED16A5" w:rsidRDefault="00AB01C9" w:rsidP="00ED16A5">
            <w:pPr>
              <w:spacing w:line="216" w:lineRule="auto"/>
              <w:contextualSpacing/>
              <w:rPr>
                <w:rStyle w:val="Hypertextovprepojenie"/>
                <w:rFonts w:cstheme="minorHAnsi"/>
                <w:i/>
                <w:sz w:val="16"/>
                <w:szCs w:val="16"/>
                <w:lang w:eastAsia="sk-SK"/>
              </w:rPr>
            </w:pPr>
            <w:hyperlink r:id="rId88" w:history="1">
              <w:r w:rsidR="00ED16A5" w:rsidRPr="00435647">
                <w:rPr>
                  <w:rStyle w:val="Hypertextovprepojenie"/>
                  <w:rFonts w:cstheme="minorHAnsi"/>
                  <w:i/>
                  <w:sz w:val="16"/>
                  <w:szCs w:val="16"/>
                  <w:lang w:eastAsia="sk-SK"/>
                </w:rPr>
                <w:t>https://nhf.euba.sk/uchadzaci-o-studium/casto-kladene-otazky</w:t>
              </w:r>
            </w:hyperlink>
          </w:p>
          <w:p w14:paraId="6DF23DD0"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34DA383A" w14:textId="013A4110" w:rsidR="00B13997" w:rsidRPr="00C83AC0" w:rsidRDefault="00AB01C9" w:rsidP="00ED16A5">
            <w:pPr>
              <w:spacing w:line="216" w:lineRule="auto"/>
              <w:contextualSpacing/>
              <w:rPr>
                <w:rFonts w:cstheme="minorHAnsi"/>
                <w:color w:val="A6A6A6" w:themeColor="background1" w:themeShade="A6"/>
                <w:sz w:val="18"/>
                <w:szCs w:val="18"/>
                <w:lang w:eastAsia="sk-SK"/>
              </w:rPr>
            </w:pPr>
            <w:hyperlink r:id="rId89" w:history="1">
              <w:r w:rsidR="00ED16A5"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34B3C99B" w14:textId="77777777" w:rsidTr="002A43FC">
        <w:trPr>
          <w:trHeight w:val="567"/>
        </w:trPr>
        <w:tc>
          <w:tcPr>
            <w:tcW w:w="7090" w:type="dxa"/>
          </w:tcPr>
          <w:p w14:paraId="04F08AC8" w14:textId="77777777" w:rsidR="00B13997" w:rsidRPr="004A4C1E" w:rsidRDefault="00B13997" w:rsidP="000E352C">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1B08DBC6" w14:textId="77777777" w:rsidR="00B13997" w:rsidRPr="004A4C1E" w:rsidRDefault="00B13997" w:rsidP="000E352C">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3DE3E87D" w:rsidR="00B13997" w:rsidRPr="00C83AC0" w:rsidRDefault="00B13997" w:rsidP="000E352C">
            <w:pPr>
              <w:spacing w:line="216" w:lineRule="auto"/>
              <w:contextualSpacing/>
              <w:jc w:val="both"/>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ktorí ich usmernia. Študentom, resp. uchádzačom so špecifickými potrebami sa individuálne venuje univerzitný, resp. fakultný koordinátor pre študentov so špecifickými potrebami.</w:t>
            </w:r>
          </w:p>
        </w:tc>
        <w:tc>
          <w:tcPr>
            <w:tcW w:w="2691" w:type="dxa"/>
          </w:tcPr>
          <w:p w14:paraId="09B06D5B" w14:textId="77777777" w:rsidR="005F1339" w:rsidRPr="00435647" w:rsidRDefault="00AB01C9" w:rsidP="005F1339">
            <w:pPr>
              <w:spacing w:line="216" w:lineRule="auto"/>
              <w:contextualSpacing/>
              <w:rPr>
                <w:rFonts w:cstheme="minorHAnsi"/>
                <w:i/>
                <w:color w:val="A6A6A6" w:themeColor="background1" w:themeShade="A6"/>
                <w:sz w:val="16"/>
                <w:szCs w:val="16"/>
                <w:lang w:eastAsia="sk-SK"/>
              </w:rPr>
            </w:pPr>
            <w:hyperlink r:id="rId90" w:history="1">
              <w:r w:rsidR="005F1339" w:rsidRPr="00435647">
                <w:rPr>
                  <w:rStyle w:val="Hypertextovprepojenie"/>
                  <w:rFonts w:cstheme="minorHAnsi"/>
                  <w:i/>
                  <w:sz w:val="16"/>
                  <w:szCs w:val="16"/>
                  <w:lang w:eastAsia="sk-SK"/>
                </w:rPr>
                <w:t>https://nhf.euba.sk/en/applicants-for-study/study-programs</w:t>
              </w:r>
            </w:hyperlink>
          </w:p>
          <w:p w14:paraId="505FFD18" w14:textId="77777777" w:rsidR="005F1339" w:rsidRPr="00435647" w:rsidRDefault="005F1339" w:rsidP="005F1339">
            <w:pPr>
              <w:spacing w:line="216" w:lineRule="auto"/>
              <w:contextualSpacing/>
              <w:rPr>
                <w:rFonts w:cstheme="minorHAnsi"/>
                <w:i/>
                <w:color w:val="A6A6A6" w:themeColor="background1" w:themeShade="A6"/>
                <w:sz w:val="16"/>
                <w:szCs w:val="16"/>
                <w:lang w:eastAsia="sk-SK"/>
              </w:rPr>
            </w:pPr>
          </w:p>
          <w:p w14:paraId="0D7D7509" w14:textId="77777777" w:rsidR="005F1339" w:rsidRPr="00435647" w:rsidRDefault="00AB01C9" w:rsidP="005F1339">
            <w:pPr>
              <w:spacing w:line="216" w:lineRule="auto"/>
              <w:contextualSpacing/>
              <w:rPr>
                <w:rFonts w:cstheme="minorHAnsi"/>
                <w:i/>
                <w:color w:val="A6A6A6" w:themeColor="background1" w:themeShade="A6"/>
                <w:sz w:val="16"/>
                <w:szCs w:val="16"/>
                <w:lang w:eastAsia="sk-SK"/>
              </w:rPr>
            </w:pPr>
            <w:hyperlink r:id="rId91" w:history="1">
              <w:r w:rsidR="005F1339" w:rsidRPr="00435647">
                <w:rPr>
                  <w:rStyle w:val="Hypertextovprepojenie"/>
                  <w:rFonts w:cstheme="minorHAnsi"/>
                  <w:i/>
                  <w:sz w:val="16"/>
                  <w:szCs w:val="16"/>
                  <w:lang w:eastAsia="sk-SK"/>
                </w:rPr>
                <w:t>https://admission.euba.sk/programmes/bachelor-in-finance-banking-and-investment</w:t>
              </w:r>
            </w:hyperlink>
          </w:p>
          <w:p w14:paraId="20FFA2A7" w14:textId="77777777" w:rsidR="005F1339" w:rsidRPr="00435647" w:rsidRDefault="005F1339" w:rsidP="005F1339">
            <w:pPr>
              <w:spacing w:line="216" w:lineRule="auto"/>
              <w:contextualSpacing/>
              <w:rPr>
                <w:rFonts w:cstheme="minorHAnsi"/>
                <w:i/>
                <w:color w:val="A6A6A6" w:themeColor="background1" w:themeShade="A6"/>
                <w:sz w:val="16"/>
                <w:szCs w:val="16"/>
                <w:lang w:eastAsia="sk-SK"/>
              </w:rPr>
            </w:pPr>
          </w:p>
          <w:p w14:paraId="0A0FA5FB" w14:textId="77777777" w:rsidR="005F1339" w:rsidRPr="004A4C1E" w:rsidRDefault="00AB01C9" w:rsidP="005F1339">
            <w:pPr>
              <w:spacing w:line="216" w:lineRule="auto"/>
              <w:contextualSpacing/>
              <w:rPr>
                <w:rFonts w:cstheme="minorHAnsi"/>
                <w:color w:val="A6A6A6" w:themeColor="background1" w:themeShade="A6"/>
                <w:sz w:val="16"/>
                <w:szCs w:val="16"/>
                <w:lang w:eastAsia="sk-SK"/>
              </w:rPr>
            </w:pPr>
            <w:hyperlink r:id="rId92" w:history="1">
              <w:r w:rsidR="005F1339" w:rsidRPr="00435647">
                <w:rPr>
                  <w:rStyle w:val="Hypertextovprepojenie"/>
                  <w:rFonts w:cstheme="minorHAnsi"/>
                  <w:i/>
                  <w:sz w:val="16"/>
                  <w:szCs w:val="16"/>
                  <w:lang w:eastAsia="sk-SK"/>
                </w:rPr>
                <w:t>https://nhf.euba.sk/en/international/international-relations-department</w:t>
              </w:r>
            </w:hyperlink>
          </w:p>
          <w:p w14:paraId="293D6E0E" w14:textId="4A2FEBF1" w:rsidR="00B13997" w:rsidRPr="00C83AC0" w:rsidRDefault="00B13997" w:rsidP="00E815D8">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lastRenderedPageBreak/>
        <w:t>SP 1</w:t>
      </w:r>
      <w:r w:rsidR="001D2427" w:rsidRPr="00B13997">
        <w:rPr>
          <w:rFonts w:cstheme="minorHAnsi"/>
          <w:b/>
          <w:bCs/>
          <w:sz w:val="18"/>
          <w:szCs w:val="18"/>
        </w:rPr>
        <w:t>1.</w:t>
      </w:r>
      <w:r w:rsidR="00E82D04" w:rsidRPr="00B13997">
        <w:rPr>
          <w:rFonts w:cstheme="minorHAnsi"/>
          <w:b/>
          <w:bCs/>
          <w:sz w:val="18"/>
          <w:szCs w:val="18"/>
        </w:rPr>
        <w:t>1.</w:t>
      </w:r>
      <w:r w:rsidR="00E82D04" w:rsidRPr="00C83AC0">
        <w:rPr>
          <w:rFonts w:cstheme="minorHAnsi"/>
          <w:b/>
          <w:bCs/>
          <w:sz w:val="18"/>
          <w:szCs w:val="18"/>
        </w:rPr>
        <w:t xml:space="preserve">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B6A07" w:rsidRPr="00C83AC0" w14:paraId="5548EE33" w14:textId="77777777" w:rsidTr="002A43FC">
        <w:trPr>
          <w:trHeight w:val="567"/>
        </w:trPr>
        <w:tc>
          <w:tcPr>
            <w:tcW w:w="7090" w:type="dxa"/>
          </w:tcPr>
          <w:p w14:paraId="6BEE8D6C" w14:textId="3DD06BA4" w:rsidR="00AB6A07" w:rsidRPr="00C83AC0" w:rsidRDefault="00AB6A07" w:rsidP="000E352C">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w:t>
            </w:r>
          </w:p>
        </w:tc>
        <w:tc>
          <w:tcPr>
            <w:tcW w:w="2691" w:type="dxa"/>
          </w:tcPr>
          <w:p w14:paraId="2A055474" w14:textId="77777777" w:rsidR="008A0CF3" w:rsidRPr="00F7241E" w:rsidRDefault="008A0CF3" w:rsidP="008A0CF3">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985A3F5" w14:textId="77777777" w:rsidR="008A0CF3" w:rsidRPr="00435647" w:rsidRDefault="008A0CF3" w:rsidP="008A0CF3">
            <w:pPr>
              <w:spacing w:line="216" w:lineRule="auto"/>
              <w:contextualSpacing/>
              <w:rPr>
                <w:rFonts w:cstheme="minorHAnsi"/>
                <w:i/>
                <w:color w:val="A6A6A6" w:themeColor="background1" w:themeShade="A6"/>
                <w:sz w:val="16"/>
                <w:szCs w:val="16"/>
                <w:lang w:eastAsia="sk-SK"/>
              </w:rPr>
            </w:pPr>
            <w:r>
              <w:rPr>
                <w:i/>
                <w:sz w:val="16"/>
                <w:szCs w:val="16"/>
              </w:rPr>
              <w:fldChar w:fldCharType="end"/>
            </w:r>
          </w:p>
          <w:p w14:paraId="06EFC23A" w14:textId="77777777" w:rsidR="008A0CF3" w:rsidRDefault="00AB01C9" w:rsidP="008A0CF3">
            <w:pPr>
              <w:spacing w:line="216" w:lineRule="auto"/>
              <w:contextualSpacing/>
              <w:rPr>
                <w:rStyle w:val="Hypertextovprepojenie"/>
                <w:rFonts w:cstheme="minorHAnsi"/>
                <w:i/>
                <w:sz w:val="16"/>
                <w:szCs w:val="16"/>
                <w:lang w:eastAsia="sk-SK"/>
              </w:rPr>
            </w:pPr>
            <w:hyperlink r:id="rId93" w:history="1">
              <w:r w:rsidR="008A0CF3" w:rsidRPr="003F23A0">
                <w:rPr>
                  <w:rStyle w:val="Hypertextovprepojenie"/>
                  <w:rFonts w:cstheme="minorHAnsi"/>
                  <w:i/>
                  <w:sz w:val="16"/>
                  <w:szCs w:val="16"/>
                  <w:lang w:eastAsia="sk-SK"/>
                </w:rPr>
                <w:t>Monitorovanie a hodnotenie kvality</w:t>
              </w:r>
            </w:hyperlink>
          </w:p>
          <w:p w14:paraId="36FAE4D7" w14:textId="77777777" w:rsidR="008A0CF3" w:rsidRDefault="008A0CF3" w:rsidP="008A0CF3">
            <w:pPr>
              <w:spacing w:line="216" w:lineRule="auto"/>
              <w:contextualSpacing/>
              <w:rPr>
                <w:rStyle w:val="Hypertextovprepojenie"/>
              </w:rPr>
            </w:pPr>
          </w:p>
          <w:p w14:paraId="5229E7AB" w14:textId="77777777" w:rsidR="008A0CF3" w:rsidRPr="002A103A" w:rsidRDefault="00AB01C9" w:rsidP="008A0CF3">
            <w:pPr>
              <w:spacing w:line="216" w:lineRule="auto"/>
              <w:contextualSpacing/>
              <w:rPr>
                <w:rFonts w:cstheme="minorHAnsi"/>
                <w:i/>
                <w:iCs/>
                <w:color w:val="A6A6A6" w:themeColor="background1" w:themeShade="A6"/>
                <w:sz w:val="16"/>
                <w:szCs w:val="16"/>
                <w:lang w:eastAsia="sk-SK"/>
              </w:rPr>
            </w:pPr>
            <w:hyperlink r:id="rId94" w:history="1">
              <w:r w:rsidR="008A0CF3" w:rsidRPr="002A103A">
                <w:rPr>
                  <w:rStyle w:val="Hypertextovprepojenie"/>
                  <w:rFonts w:cstheme="minorHAnsi"/>
                  <w:i/>
                  <w:iCs/>
                  <w:sz w:val="16"/>
                  <w:szCs w:val="16"/>
                  <w:lang w:eastAsia="sk-SK"/>
                </w:rPr>
                <w:t>https://nhf.euba.sk/studium/hodnotenie-kvality</w:t>
              </w:r>
            </w:hyperlink>
          </w:p>
          <w:p w14:paraId="39B44F09" w14:textId="3CEA9E52" w:rsidR="00AB6A07" w:rsidRPr="00C83AC0" w:rsidRDefault="00AB6A07"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029609FF" w14:textId="77777777" w:rsidR="00AB6A07" w:rsidRPr="000E0312" w:rsidRDefault="00AB6A07" w:rsidP="000E352C">
            <w:pPr>
              <w:spacing w:line="216" w:lineRule="auto"/>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510A218D" w14:textId="77777777" w:rsidR="00AB6A07" w:rsidRPr="000E0312" w:rsidRDefault="00AB6A07" w:rsidP="000E352C">
            <w:pPr>
              <w:pStyle w:val="Default"/>
              <w:spacing w:line="216" w:lineRule="auto"/>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0CB5F49F" w14:textId="77777777" w:rsidR="00AB6A07" w:rsidRPr="000E0312" w:rsidRDefault="00AB6A07" w:rsidP="000E352C">
            <w:pPr>
              <w:pStyle w:val="Default"/>
              <w:spacing w:line="216" w:lineRule="auto"/>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3B762C70" w14:textId="77777777" w:rsidR="00AB6A07" w:rsidRPr="000E0312" w:rsidRDefault="00AB6A07" w:rsidP="000E352C">
            <w:pPr>
              <w:pStyle w:val="Default"/>
              <w:pageBreakBefore/>
              <w:spacing w:line="216" w:lineRule="auto"/>
              <w:jc w:val="both"/>
              <w:rPr>
                <w:color w:val="auto"/>
                <w:sz w:val="18"/>
                <w:szCs w:val="18"/>
              </w:rPr>
            </w:pPr>
            <w:r w:rsidRPr="000E0312">
              <w:rPr>
                <w:color w:val="auto"/>
                <w:sz w:val="18"/>
                <w:szCs w:val="18"/>
              </w:rPr>
              <w:t xml:space="preserve">a) prieskum názorov absolventov (anketa) realizovaný šesť mesiacov po skončení štúdia, </w:t>
            </w:r>
          </w:p>
          <w:p w14:paraId="3F9392C3" w14:textId="77777777" w:rsidR="00AB6A07" w:rsidRPr="000E0312" w:rsidRDefault="00AB6A07" w:rsidP="000E352C">
            <w:pPr>
              <w:pStyle w:val="Default"/>
              <w:spacing w:line="216" w:lineRule="auto"/>
              <w:jc w:val="both"/>
              <w:rPr>
                <w:color w:val="auto"/>
                <w:sz w:val="18"/>
                <w:szCs w:val="18"/>
              </w:rPr>
            </w:pPr>
            <w:r w:rsidRPr="000E0312">
              <w:rPr>
                <w:color w:val="auto"/>
                <w:sz w:val="18"/>
                <w:szCs w:val="18"/>
              </w:rPr>
              <w:t xml:space="preserve">b) pravidelný prieskum u potenciálnych zamestnávateľov, </w:t>
            </w:r>
          </w:p>
          <w:p w14:paraId="704593B0" w14:textId="742228E0" w:rsidR="0065317A" w:rsidRPr="00473303" w:rsidRDefault="00AB6A07" w:rsidP="00473303">
            <w:pPr>
              <w:pStyle w:val="Default"/>
              <w:spacing w:line="216" w:lineRule="auto"/>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tc>
        <w:tc>
          <w:tcPr>
            <w:tcW w:w="2691" w:type="dxa"/>
          </w:tcPr>
          <w:p w14:paraId="383FCCFC" w14:textId="6F24D702" w:rsidR="00155D7B" w:rsidRPr="00C83AC0" w:rsidRDefault="00155D7B" w:rsidP="00AB6A07">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417BD3AD" w14:textId="77777777" w:rsidR="00AB6A07" w:rsidRPr="0034397B" w:rsidRDefault="00AB6A07" w:rsidP="00AB6A07">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46745B2E" w:rsidR="0065317A" w:rsidRPr="00C83AC0" w:rsidRDefault="00AB6A07" w:rsidP="000E352C">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4F62726"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AB6A07">
        <w:rPr>
          <w:rFonts w:cstheme="minorHAnsi"/>
          <w:b/>
          <w:bCs/>
          <w:sz w:val="18"/>
          <w:szCs w:val="18"/>
        </w:rPr>
        <w:t>SP 1</w:t>
      </w:r>
      <w:r w:rsidR="00E74025" w:rsidRPr="00AB6A07">
        <w:rPr>
          <w:rFonts w:cstheme="minorHAnsi"/>
          <w:b/>
          <w:bCs/>
          <w:sz w:val="18"/>
          <w:szCs w:val="18"/>
        </w:rPr>
        <w:t>1</w:t>
      </w:r>
      <w:r w:rsidRPr="00AB6A07">
        <w:rPr>
          <w:rFonts w:cstheme="minorHAnsi"/>
          <w:b/>
          <w:bCs/>
          <w:sz w:val="18"/>
          <w:szCs w:val="18"/>
        </w:rPr>
        <w:t>.</w:t>
      </w:r>
      <w:r w:rsidR="00E82D04" w:rsidRPr="00AB6A07">
        <w:rPr>
          <w:rFonts w:cstheme="minorHAnsi"/>
          <w:b/>
          <w:bCs/>
          <w:sz w:val="18"/>
          <w:szCs w:val="18"/>
        </w:rPr>
        <w:t>4.</w:t>
      </w:r>
      <w:r w:rsidR="00E82D04" w:rsidRPr="00C83AC0">
        <w:rPr>
          <w:rFonts w:cstheme="minorHAnsi"/>
          <w:b/>
          <w:bCs/>
          <w:sz w:val="18"/>
          <w:szCs w:val="18"/>
        </w:rPr>
        <w:t xml:space="preserve">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1001C22D" w14:textId="77777777" w:rsidR="00AB6A07" w:rsidRDefault="00AB6A07" w:rsidP="003111CF">
            <w:pPr>
              <w:pStyle w:val="Default"/>
              <w:spacing w:line="216" w:lineRule="auto"/>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2E82F51E" w14:textId="77777777" w:rsidR="00AB6A07" w:rsidRDefault="00AB6A07" w:rsidP="007F03C3">
            <w:pPr>
              <w:pStyle w:val="Default"/>
              <w:spacing w:line="216" w:lineRule="auto"/>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71023F49" w:rsidR="0065317A" w:rsidRPr="00270CCA" w:rsidRDefault="00AB6A07" w:rsidP="00AB6A07">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AB6A07">
        <w:rPr>
          <w:rFonts w:cstheme="minorHAnsi"/>
          <w:b/>
          <w:bCs/>
          <w:sz w:val="18"/>
          <w:szCs w:val="18"/>
        </w:rPr>
        <w:t>SP 1</w:t>
      </w:r>
      <w:r w:rsidR="00E74025" w:rsidRPr="00AB6A07">
        <w:rPr>
          <w:rFonts w:cstheme="minorHAnsi"/>
          <w:b/>
          <w:bCs/>
          <w:sz w:val="18"/>
          <w:szCs w:val="18"/>
        </w:rPr>
        <w:t>1</w:t>
      </w:r>
      <w:r w:rsidRPr="00AB6A07">
        <w:rPr>
          <w:rFonts w:cstheme="minorHAnsi"/>
          <w:b/>
          <w:bCs/>
          <w:sz w:val="18"/>
          <w:szCs w:val="18"/>
        </w:rPr>
        <w:t>.</w:t>
      </w:r>
      <w:r w:rsidR="00E82D04" w:rsidRPr="00AB6A07">
        <w:rPr>
          <w:rFonts w:cstheme="minorHAnsi"/>
          <w:b/>
          <w:bCs/>
          <w:sz w:val="18"/>
          <w:szCs w:val="18"/>
        </w:rPr>
        <w:t xml:space="preserve">5. </w:t>
      </w:r>
      <w:r w:rsidR="00E82D04" w:rsidRPr="00AB6A07">
        <w:rPr>
          <w:rFonts w:cstheme="minorHAnsi"/>
          <w:sz w:val="18"/>
          <w:szCs w:val="18"/>
        </w:rPr>
        <w:t>Študijný</w:t>
      </w:r>
      <w:r w:rsidR="00E82D04" w:rsidRPr="00C83AC0">
        <w:rPr>
          <w:rFonts w:cstheme="minorHAnsi"/>
          <w:sz w:val="18"/>
          <w:szCs w:val="18"/>
        </w:rPr>
        <w:t xml:space="preserve">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B6A07" w:rsidRPr="00581409" w14:paraId="49E13870" w14:textId="77777777" w:rsidTr="002A43FC">
        <w:trPr>
          <w:trHeight w:val="567"/>
        </w:trPr>
        <w:tc>
          <w:tcPr>
            <w:tcW w:w="7090" w:type="dxa"/>
          </w:tcPr>
          <w:p w14:paraId="066296DB" w14:textId="77777777" w:rsidR="00AB6A07" w:rsidRPr="0054256B" w:rsidRDefault="00AB6A07" w:rsidP="008D53D5">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0F41FDCB" w:rsidR="00AB6A07" w:rsidRPr="00581409" w:rsidRDefault="00AB6A07" w:rsidP="008D53D5">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5F1AAFB3" w14:textId="77777777" w:rsidR="006B60DF" w:rsidRPr="00F7241E" w:rsidRDefault="006B60DF" w:rsidP="006B60DF">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1DD34C02" w14:textId="77777777" w:rsidR="006B60DF" w:rsidRDefault="006B60DF" w:rsidP="006B60DF">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4E17A45E" w:rsidR="00AB6A07" w:rsidRPr="00581409" w:rsidRDefault="00AB01C9" w:rsidP="006B60DF">
            <w:pPr>
              <w:spacing w:line="216" w:lineRule="auto"/>
              <w:contextualSpacing/>
              <w:rPr>
                <w:rFonts w:cstheme="minorHAnsi"/>
                <w:color w:val="A6A6A6" w:themeColor="background1" w:themeShade="A6"/>
                <w:sz w:val="18"/>
                <w:szCs w:val="18"/>
                <w:lang w:eastAsia="sk-SK"/>
              </w:rPr>
            </w:pPr>
            <w:hyperlink r:id="rId95" w:history="1">
              <w:r w:rsidR="006B60DF" w:rsidRPr="009C1611">
                <w:rPr>
                  <w:rStyle w:val="Hypertextovprepojenie"/>
                  <w:rFonts w:cstheme="minorHAnsi"/>
                  <w:i/>
                  <w:sz w:val="16"/>
                  <w:szCs w:val="16"/>
                  <w:lang w:eastAsia="sk-SK"/>
                </w:rPr>
                <w:t>Interná smernica k AOL</w:t>
              </w:r>
            </w:hyperlink>
          </w:p>
        </w:tc>
      </w:tr>
    </w:tbl>
    <w:p w14:paraId="24C57457" w14:textId="77777777" w:rsidR="00E82D04" w:rsidRPr="00581409" w:rsidRDefault="00E82D04" w:rsidP="002F6034">
      <w:pPr>
        <w:spacing w:after="0" w:line="216" w:lineRule="auto"/>
        <w:contextualSpacing/>
        <w:rPr>
          <w:rFonts w:cstheme="minorHAnsi"/>
          <w:sz w:val="18"/>
          <w:szCs w:val="18"/>
        </w:rPr>
      </w:pPr>
    </w:p>
    <w:sectPr w:rsidR="00E82D04" w:rsidRPr="00581409" w:rsidSect="003936AF">
      <w:headerReference w:type="even" r:id="rId96"/>
      <w:headerReference w:type="default" r:id="rId97"/>
      <w:footerReference w:type="even" r:id="rId98"/>
      <w:footerReference w:type="default" r:id="rId99"/>
      <w:headerReference w:type="first" r:id="rId100"/>
      <w:footerReference w:type="first" r:id="rId10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6F77" w14:textId="77777777" w:rsidR="00AB01C9" w:rsidRDefault="00AB01C9" w:rsidP="00185906">
      <w:pPr>
        <w:spacing w:after="0" w:line="240" w:lineRule="auto"/>
      </w:pPr>
      <w:r>
        <w:separator/>
      </w:r>
    </w:p>
  </w:endnote>
  <w:endnote w:type="continuationSeparator" w:id="0">
    <w:p w14:paraId="20CCCC2E" w14:textId="77777777" w:rsidR="00AB01C9" w:rsidRDefault="00AB01C9"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146782" w:rsidRDefault="001467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146782" w:rsidRPr="004104FB" w:rsidRDefault="0014678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25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146782" w:rsidRDefault="001467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5AA4" w14:textId="77777777" w:rsidR="00AB01C9" w:rsidRDefault="00AB01C9" w:rsidP="00185906">
      <w:pPr>
        <w:spacing w:after="0" w:line="240" w:lineRule="auto"/>
      </w:pPr>
      <w:r>
        <w:separator/>
      </w:r>
    </w:p>
  </w:footnote>
  <w:footnote w:type="continuationSeparator" w:id="0">
    <w:p w14:paraId="11A84615" w14:textId="77777777" w:rsidR="00AB01C9" w:rsidRDefault="00AB01C9" w:rsidP="00185906">
      <w:pPr>
        <w:spacing w:after="0" w:line="240" w:lineRule="auto"/>
      </w:pPr>
      <w:r>
        <w:continuationSeparator/>
      </w:r>
    </w:p>
  </w:footnote>
  <w:footnote w:id="1">
    <w:p w14:paraId="79F28B21" w14:textId="1AF563E1" w:rsidR="00146782" w:rsidRPr="00B01166" w:rsidRDefault="0014678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46782" w:rsidRDefault="0014678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146782" w:rsidRDefault="001467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146782"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46782" w:rsidRPr="00B07C52" w:rsidRDefault="0014678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46782" w:rsidRPr="00E677FB" w:rsidRDefault="0014678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46782" w:rsidRPr="00E41E00" w:rsidRDefault="0014678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46782" w:rsidRDefault="00146782">
    <w:pPr>
      <w:pStyle w:val="Hlavika"/>
      <w:rPr>
        <w:sz w:val="16"/>
        <w:szCs w:val="16"/>
      </w:rPr>
    </w:pPr>
    <w:r w:rsidRPr="009833BC">
      <w:rPr>
        <w:sz w:val="16"/>
        <w:szCs w:val="16"/>
      </w:rPr>
      <w:t xml:space="preserve">ID konania: </w:t>
    </w:r>
  </w:p>
  <w:p w14:paraId="03094427" w14:textId="77777777" w:rsidR="00146782" w:rsidRPr="009833BC" w:rsidRDefault="00146782">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146782" w:rsidRDefault="001467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BA450B"/>
    <w:multiLevelType w:val="multilevel"/>
    <w:tmpl w:val="41803700"/>
    <w:lvl w:ilvl="0">
      <w:start w:val="1"/>
      <w:numFmt w:val="upperRoman"/>
      <w:lvlText w:val="%1."/>
      <w:lvlJc w:val="left"/>
      <w:pPr>
        <w:ind w:left="654" w:hanging="360"/>
      </w:pPr>
      <w:rPr>
        <w:rFonts w:eastAsiaTheme="minorHAnsi" w:hint="default"/>
        <w:color w:val="auto"/>
      </w:rPr>
    </w:lvl>
    <w:lvl w:ilvl="1">
      <w:start w:val="1"/>
      <w:numFmt w:val="decimal"/>
      <w:isLgl/>
      <w:lvlText w:val="%1.%2"/>
      <w:lvlJc w:val="left"/>
      <w:pPr>
        <w:ind w:left="654" w:hanging="360"/>
      </w:pPr>
      <w:rPr>
        <w:rFonts w:hint="default"/>
      </w:rPr>
    </w:lvl>
    <w:lvl w:ilvl="2">
      <w:start w:val="1"/>
      <w:numFmt w:val="decimal"/>
      <w:isLgl/>
      <w:lvlText w:val="%1.%2.%3"/>
      <w:lvlJc w:val="left"/>
      <w:pPr>
        <w:ind w:left="654" w:hanging="36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014" w:hanging="72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374" w:hanging="1080"/>
      </w:pPr>
      <w:rPr>
        <w:rFonts w:hint="default"/>
      </w:rPr>
    </w:lvl>
    <w:lvl w:ilvl="7">
      <w:start w:val="1"/>
      <w:numFmt w:val="decimal"/>
      <w:isLgl/>
      <w:lvlText w:val="%1.%2.%3.%4.%5.%6.%7.%8"/>
      <w:lvlJc w:val="left"/>
      <w:pPr>
        <w:ind w:left="1374" w:hanging="1080"/>
      </w:pPr>
      <w:rPr>
        <w:rFonts w:hint="default"/>
      </w:rPr>
    </w:lvl>
    <w:lvl w:ilvl="8">
      <w:start w:val="1"/>
      <w:numFmt w:val="decimal"/>
      <w:isLgl/>
      <w:lvlText w:val="%1.%2.%3.%4.%5.%6.%7.%8.%9"/>
      <w:lvlJc w:val="left"/>
      <w:pPr>
        <w:ind w:left="1734" w:hanging="1440"/>
      </w:pPr>
      <w:rPr>
        <w:rFonts w:hint="default"/>
      </w:r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A963B9"/>
    <w:multiLevelType w:val="hybridMultilevel"/>
    <w:tmpl w:val="40126F3C"/>
    <w:lvl w:ilvl="0" w:tplc="03A2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965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12"/>
  </w:num>
  <w:num w:numId="5">
    <w:abstractNumId w:val="23"/>
  </w:num>
  <w:num w:numId="6">
    <w:abstractNumId w:val="26"/>
  </w:num>
  <w:num w:numId="7">
    <w:abstractNumId w:val="36"/>
  </w:num>
  <w:num w:numId="8">
    <w:abstractNumId w:val="6"/>
  </w:num>
  <w:num w:numId="9">
    <w:abstractNumId w:val="14"/>
  </w:num>
  <w:num w:numId="10">
    <w:abstractNumId w:val="18"/>
  </w:num>
  <w:num w:numId="11">
    <w:abstractNumId w:val="33"/>
  </w:num>
  <w:num w:numId="12">
    <w:abstractNumId w:val="9"/>
  </w:num>
  <w:num w:numId="13">
    <w:abstractNumId w:val="22"/>
  </w:num>
  <w:num w:numId="14">
    <w:abstractNumId w:val="13"/>
  </w:num>
  <w:num w:numId="15">
    <w:abstractNumId w:val="7"/>
  </w:num>
  <w:num w:numId="16">
    <w:abstractNumId w:val="4"/>
  </w:num>
  <w:num w:numId="17">
    <w:abstractNumId w:val="25"/>
  </w:num>
  <w:num w:numId="18">
    <w:abstractNumId w:val="2"/>
  </w:num>
  <w:num w:numId="19">
    <w:abstractNumId w:val="20"/>
  </w:num>
  <w:num w:numId="20">
    <w:abstractNumId w:val="31"/>
  </w:num>
  <w:num w:numId="21">
    <w:abstractNumId w:val="34"/>
  </w:num>
  <w:num w:numId="22">
    <w:abstractNumId w:val="35"/>
  </w:num>
  <w:num w:numId="23">
    <w:abstractNumId w:val="11"/>
  </w:num>
  <w:num w:numId="24">
    <w:abstractNumId w:val="3"/>
  </w:num>
  <w:num w:numId="25">
    <w:abstractNumId w:val="27"/>
  </w:num>
  <w:num w:numId="26">
    <w:abstractNumId w:val="19"/>
  </w:num>
  <w:num w:numId="27">
    <w:abstractNumId w:val="21"/>
  </w:num>
  <w:num w:numId="28">
    <w:abstractNumId w:val="29"/>
  </w:num>
  <w:num w:numId="29">
    <w:abstractNumId w:val="30"/>
  </w:num>
  <w:num w:numId="30">
    <w:abstractNumId w:val="37"/>
  </w:num>
  <w:num w:numId="31">
    <w:abstractNumId w:val="15"/>
  </w:num>
  <w:num w:numId="32">
    <w:abstractNumId w:val="16"/>
  </w:num>
  <w:num w:numId="33">
    <w:abstractNumId w:val="17"/>
  </w:num>
  <w:num w:numId="34">
    <w:abstractNumId w:val="8"/>
  </w:num>
  <w:num w:numId="35">
    <w:abstractNumId w:val="10"/>
  </w:num>
  <w:num w:numId="36">
    <w:abstractNumId w:val="28"/>
  </w:num>
  <w:num w:numId="37">
    <w:abstractNumId w:val="3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04BDE"/>
    <w:rsid w:val="00010FE6"/>
    <w:rsid w:val="00020E62"/>
    <w:rsid w:val="00023851"/>
    <w:rsid w:val="0002439B"/>
    <w:rsid w:val="000266FB"/>
    <w:rsid w:val="00031CD6"/>
    <w:rsid w:val="00031E7D"/>
    <w:rsid w:val="000320A0"/>
    <w:rsid w:val="00041FB3"/>
    <w:rsid w:val="00042C6E"/>
    <w:rsid w:val="000539D8"/>
    <w:rsid w:val="0005591D"/>
    <w:rsid w:val="00061EBC"/>
    <w:rsid w:val="00070E54"/>
    <w:rsid w:val="00073457"/>
    <w:rsid w:val="00083B22"/>
    <w:rsid w:val="00091C19"/>
    <w:rsid w:val="00095398"/>
    <w:rsid w:val="000957BD"/>
    <w:rsid w:val="000A0DFC"/>
    <w:rsid w:val="000A1A3B"/>
    <w:rsid w:val="000A67A7"/>
    <w:rsid w:val="000A7A72"/>
    <w:rsid w:val="000B4A6A"/>
    <w:rsid w:val="000B5F10"/>
    <w:rsid w:val="000C12C6"/>
    <w:rsid w:val="000C32E8"/>
    <w:rsid w:val="000D2C56"/>
    <w:rsid w:val="000D4055"/>
    <w:rsid w:val="000D46B8"/>
    <w:rsid w:val="000D5BAC"/>
    <w:rsid w:val="000D6C84"/>
    <w:rsid w:val="000E352C"/>
    <w:rsid w:val="000E703B"/>
    <w:rsid w:val="000E7B6C"/>
    <w:rsid w:val="00103E26"/>
    <w:rsid w:val="00114871"/>
    <w:rsid w:val="00115662"/>
    <w:rsid w:val="00115C61"/>
    <w:rsid w:val="00124DB1"/>
    <w:rsid w:val="00144ED6"/>
    <w:rsid w:val="00145701"/>
    <w:rsid w:val="00146782"/>
    <w:rsid w:val="001519B2"/>
    <w:rsid w:val="0015533A"/>
    <w:rsid w:val="00155D7B"/>
    <w:rsid w:val="00161DD1"/>
    <w:rsid w:val="00162F26"/>
    <w:rsid w:val="00163D43"/>
    <w:rsid w:val="00165170"/>
    <w:rsid w:val="00170807"/>
    <w:rsid w:val="001830DB"/>
    <w:rsid w:val="00183FF6"/>
    <w:rsid w:val="001849CE"/>
    <w:rsid w:val="00184EF2"/>
    <w:rsid w:val="0018514E"/>
    <w:rsid w:val="00185906"/>
    <w:rsid w:val="001870D3"/>
    <w:rsid w:val="0019640B"/>
    <w:rsid w:val="001A0145"/>
    <w:rsid w:val="001A3041"/>
    <w:rsid w:val="001A52A7"/>
    <w:rsid w:val="001B2764"/>
    <w:rsid w:val="001B415D"/>
    <w:rsid w:val="001B7E54"/>
    <w:rsid w:val="001C62CC"/>
    <w:rsid w:val="001D18E9"/>
    <w:rsid w:val="001D2427"/>
    <w:rsid w:val="001D4926"/>
    <w:rsid w:val="001E0488"/>
    <w:rsid w:val="001E258A"/>
    <w:rsid w:val="001E7B2B"/>
    <w:rsid w:val="001F6532"/>
    <w:rsid w:val="002003EC"/>
    <w:rsid w:val="00207AE4"/>
    <w:rsid w:val="002103DE"/>
    <w:rsid w:val="00210517"/>
    <w:rsid w:val="00212E76"/>
    <w:rsid w:val="00216F12"/>
    <w:rsid w:val="0021771D"/>
    <w:rsid w:val="00225DC8"/>
    <w:rsid w:val="002279DB"/>
    <w:rsid w:val="0023744A"/>
    <w:rsid w:val="002400BF"/>
    <w:rsid w:val="002470F4"/>
    <w:rsid w:val="00250367"/>
    <w:rsid w:val="002572D9"/>
    <w:rsid w:val="00263C31"/>
    <w:rsid w:val="00270CCA"/>
    <w:rsid w:val="002722F7"/>
    <w:rsid w:val="00274019"/>
    <w:rsid w:val="00280D07"/>
    <w:rsid w:val="002852AE"/>
    <w:rsid w:val="002967D1"/>
    <w:rsid w:val="002A18BA"/>
    <w:rsid w:val="002A1CEC"/>
    <w:rsid w:val="002A43FC"/>
    <w:rsid w:val="002A5D73"/>
    <w:rsid w:val="002B0546"/>
    <w:rsid w:val="002B1041"/>
    <w:rsid w:val="002B703E"/>
    <w:rsid w:val="002C63A2"/>
    <w:rsid w:val="002D0F9C"/>
    <w:rsid w:val="002D655D"/>
    <w:rsid w:val="002E28C3"/>
    <w:rsid w:val="002E501E"/>
    <w:rsid w:val="002F0BBA"/>
    <w:rsid w:val="002F33C7"/>
    <w:rsid w:val="002F3622"/>
    <w:rsid w:val="002F6034"/>
    <w:rsid w:val="003032B3"/>
    <w:rsid w:val="00310936"/>
    <w:rsid w:val="003111CF"/>
    <w:rsid w:val="003117BC"/>
    <w:rsid w:val="00313F54"/>
    <w:rsid w:val="00322187"/>
    <w:rsid w:val="00323890"/>
    <w:rsid w:val="00325FFA"/>
    <w:rsid w:val="00326BF3"/>
    <w:rsid w:val="0032701E"/>
    <w:rsid w:val="00327437"/>
    <w:rsid w:val="00343B41"/>
    <w:rsid w:val="0036046E"/>
    <w:rsid w:val="003619A0"/>
    <w:rsid w:val="00362AE5"/>
    <w:rsid w:val="00365085"/>
    <w:rsid w:val="00376134"/>
    <w:rsid w:val="003812DA"/>
    <w:rsid w:val="0039028D"/>
    <w:rsid w:val="00390CB2"/>
    <w:rsid w:val="003936AF"/>
    <w:rsid w:val="00393969"/>
    <w:rsid w:val="00395AE1"/>
    <w:rsid w:val="003A78A6"/>
    <w:rsid w:val="003B36C2"/>
    <w:rsid w:val="003C1302"/>
    <w:rsid w:val="003C2F50"/>
    <w:rsid w:val="003D4812"/>
    <w:rsid w:val="003D48CD"/>
    <w:rsid w:val="003E324E"/>
    <w:rsid w:val="003E6A4C"/>
    <w:rsid w:val="003F2247"/>
    <w:rsid w:val="003F7C80"/>
    <w:rsid w:val="00400042"/>
    <w:rsid w:val="00406F2D"/>
    <w:rsid w:val="004074FC"/>
    <w:rsid w:val="004104FB"/>
    <w:rsid w:val="0041136F"/>
    <w:rsid w:val="004140A4"/>
    <w:rsid w:val="004155F8"/>
    <w:rsid w:val="0042299F"/>
    <w:rsid w:val="00424B7A"/>
    <w:rsid w:val="00437157"/>
    <w:rsid w:val="0044022A"/>
    <w:rsid w:val="00441C53"/>
    <w:rsid w:val="00443433"/>
    <w:rsid w:val="00444479"/>
    <w:rsid w:val="00444E8F"/>
    <w:rsid w:val="00445DFF"/>
    <w:rsid w:val="00445F7B"/>
    <w:rsid w:val="00461F81"/>
    <w:rsid w:val="0046391A"/>
    <w:rsid w:val="00465522"/>
    <w:rsid w:val="004703B1"/>
    <w:rsid w:val="00473303"/>
    <w:rsid w:val="00474644"/>
    <w:rsid w:val="00474AD1"/>
    <w:rsid w:val="00476384"/>
    <w:rsid w:val="0048001A"/>
    <w:rsid w:val="00481B33"/>
    <w:rsid w:val="004907A2"/>
    <w:rsid w:val="00494C56"/>
    <w:rsid w:val="004A01B3"/>
    <w:rsid w:val="004A2CC9"/>
    <w:rsid w:val="004A4EAF"/>
    <w:rsid w:val="004B0A41"/>
    <w:rsid w:val="004B0F68"/>
    <w:rsid w:val="004B305B"/>
    <w:rsid w:val="004B362C"/>
    <w:rsid w:val="004B70C1"/>
    <w:rsid w:val="004C2906"/>
    <w:rsid w:val="004C524B"/>
    <w:rsid w:val="004C759C"/>
    <w:rsid w:val="004D1B73"/>
    <w:rsid w:val="004D2983"/>
    <w:rsid w:val="004E6CEE"/>
    <w:rsid w:val="004F41C8"/>
    <w:rsid w:val="004F4C8D"/>
    <w:rsid w:val="005058CA"/>
    <w:rsid w:val="00505DD7"/>
    <w:rsid w:val="00507514"/>
    <w:rsid w:val="005110F3"/>
    <w:rsid w:val="00514C8A"/>
    <w:rsid w:val="00517B53"/>
    <w:rsid w:val="00524792"/>
    <w:rsid w:val="005252F6"/>
    <w:rsid w:val="005407C5"/>
    <w:rsid w:val="00540B49"/>
    <w:rsid w:val="005419C7"/>
    <w:rsid w:val="00542428"/>
    <w:rsid w:val="005477C0"/>
    <w:rsid w:val="00550DCC"/>
    <w:rsid w:val="00552219"/>
    <w:rsid w:val="005608ED"/>
    <w:rsid w:val="005661B4"/>
    <w:rsid w:val="005661E6"/>
    <w:rsid w:val="00575406"/>
    <w:rsid w:val="00575600"/>
    <w:rsid w:val="00575EC7"/>
    <w:rsid w:val="005779DE"/>
    <w:rsid w:val="00581409"/>
    <w:rsid w:val="005864A7"/>
    <w:rsid w:val="005874F2"/>
    <w:rsid w:val="00590003"/>
    <w:rsid w:val="00590F44"/>
    <w:rsid w:val="005A2E0C"/>
    <w:rsid w:val="005A5321"/>
    <w:rsid w:val="005A6E62"/>
    <w:rsid w:val="005B09C6"/>
    <w:rsid w:val="005B34CF"/>
    <w:rsid w:val="005D19BE"/>
    <w:rsid w:val="005D6C13"/>
    <w:rsid w:val="005E5716"/>
    <w:rsid w:val="005F0692"/>
    <w:rsid w:val="005F1339"/>
    <w:rsid w:val="005F1F51"/>
    <w:rsid w:val="00600315"/>
    <w:rsid w:val="00607E2A"/>
    <w:rsid w:val="00614E6A"/>
    <w:rsid w:val="00615245"/>
    <w:rsid w:val="00616041"/>
    <w:rsid w:val="00620C60"/>
    <w:rsid w:val="00620D51"/>
    <w:rsid w:val="00622E24"/>
    <w:rsid w:val="00625241"/>
    <w:rsid w:val="0062577C"/>
    <w:rsid w:val="00626E8D"/>
    <w:rsid w:val="00630C29"/>
    <w:rsid w:val="0063430C"/>
    <w:rsid w:val="00637213"/>
    <w:rsid w:val="00640491"/>
    <w:rsid w:val="00642E89"/>
    <w:rsid w:val="00644F23"/>
    <w:rsid w:val="006472B0"/>
    <w:rsid w:val="00647698"/>
    <w:rsid w:val="0064771B"/>
    <w:rsid w:val="006508E0"/>
    <w:rsid w:val="0065175C"/>
    <w:rsid w:val="0065317A"/>
    <w:rsid w:val="00653F94"/>
    <w:rsid w:val="0065421E"/>
    <w:rsid w:val="0065565D"/>
    <w:rsid w:val="00656234"/>
    <w:rsid w:val="00657572"/>
    <w:rsid w:val="00662966"/>
    <w:rsid w:val="00663344"/>
    <w:rsid w:val="00671B21"/>
    <w:rsid w:val="00690146"/>
    <w:rsid w:val="0069523B"/>
    <w:rsid w:val="00696775"/>
    <w:rsid w:val="006A3343"/>
    <w:rsid w:val="006B0FA5"/>
    <w:rsid w:val="006B60DF"/>
    <w:rsid w:val="006C25AB"/>
    <w:rsid w:val="006C289B"/>
    <w:rsid w:val="006D2A62"/>
    <w:rsid w:val="006D352C"/>
    <w:rsid w:val="006D41D0"/>
    <w:rsid w:val="00711B4D"/>
    <w:rsid w:val="00723D44"/>
    <w:rsid w:val="007260EE"/>
    <w:rsid w:val="007325AF"/>
    <w:rsid w:val="00735637"/>
    <w:rsid w:val="00737687"/>
    <w:rsid w:val="007407CE"/>
    <w:rsid w:val="007417FF"/>
    <w:rsid w:val="007434E4"/>
    <w:rsid w:val="00747683"/>
    <w:rsid w:val="00750A23"/>
    <w:rsid w:val="00757F2B"/>
    <w:rsid w:val="007656F6"/>
    <w:rsid w:val="007660B8"/>
    <w:rsid w:val="0077198A"/>
    <w:rsid w:val="00772522"/>
    <w:rsid w:val="007824B2"/>
    <w:rsid w:val="007849D5"/>
    <w:rsid w:val="00793AC6"/>
    <w:rsid w:val="007974DE"/>
    <w:rsid w:val="007A78A6"/>
    <w:rsid w:val="007B1C9F"/>
    <w:rsid w:val="007B30DA"/>
    <w:rsid w:val="007C028E"/>
    <w:rsid w:val="007D0271"/>
    <w:rsid w:val="007D02DC"/>
    <w:rsid w:val="007D481D"/>
    <w:rsid w:val="007E4E79"/>
    <w:rsid w:val="007E52C0"/>
    <w:rsid w:val="007E58EF"/>
    <w:rsid w:val="007E61E5"/>
    <w:rsid w:val="007F03C3"/>
    <w:rsid w:val="007F3DD9"/>
    <w:rsid w:val="008042FB"/>
    <w:rsid w:val="008046B9"/>
    <w:rsid w:val="00806F16"/>
    <w:rsid w:val="00810CDB"/>
    <w:rsid w:val="00817535"/>
    <w:rsid w:val="00824ABA"/>
    <w:rsid w:val="0082507A"/>
    <w:rsid w:val="00827C68"/>
    <w:rsid w:val="00831373"/>
    <w:rsid w:val="00831C4D"/>
    <w:rsid w:val="0084098E"/>
    <w:rsid w:val="008418F1"/>
    <w:rsid w:val="0084357A"/>
    <w:rsid w:val="00852789"/>
    <w:rsid w:val="0085287C"/>
    <w:rsid w:val="00853037"/>
    <w:rsid w:val="0085353E"/>
    <w:rsid w:val="008552CC"/>
    <w:rsid w:val="008565F5"/>
    <w:rsid w:val="00860E2C"/>
    <w:rsid w:val="00862FDD"/>
    <w:rsid w:val="00863DE8"/>
    <w:rsid w:val="00863FFB"/>
    <w:rsid w:val="008801D4"/>
    <w:rsid w:val="00880B81"/>
    <w:rsid w:val="00885ACA"/>
    <w:rsid w:val="00886FA8"/>
    <w:rsid w:val="00887504"/>
    <w:rsid w:val="00887B38"/>
    <w:rsid w:val="00891187"/>
    <w:rsid w:val="00894069"/>
    <w:rsid w:val="008A0CF3"/>
    <w:rsid w:val="008A10A3"/>
    <w:rsid w:val="008B6C7F"/>
    <w:rsid w:val="008C1272"/>
    <w:rsid w:val="008C1D0E"/>
    <w:rsid w:val="008C2547"/>
    <w:rsid w:val="008D3C79"/>
    <w:rsid w:val="008D51A7"/>
    <w:rsid w:val="008D53D5"/>
    <w:rsid w:val="008D6934"/>
    <w:rsid w:val="008E1D63"/>
    <w:rsid w:val="008E2AF0"/>
    <w:rsid w:val="008E53BE"/>
    <w:rsid w:val="008F16DC"/>
    <w:rsid w:val="008F1B7B"/>
    <w:rsid w:val="00904176"/>
    <w:rsid w:val="00912AFF"/>
    <w:rsid w:val="0091300E"/>
    <w:rsid w:val="00915C5D"/>
    <w:rsid w:val="00924FB3"/>
    <w:rsid w:val="00927074"/>
    <w:rsid w:val="00933565"/>
    <w:rsid w:val="00933AF9"/>
    <w:rsid w:val="00936980"/>
    <w:rsid w:val="00945D0C"/>
    <w:rsid w:val="00945F61"/>
    <w:rsid w:val="00953D1C"/>
    <w:rsid w:val="00967BDA"/>
    <w:rsid w:val="0097111A"/>
    <w:rsid w:val="009761E7"/>
    <w:rsid w:val="009833BC"/>
    <w:rsid w:val="00984D38"/>
    <w:rsid w:val="00987AA9"/>
    <w:rsid w:val="009A1175"/>
    <w:rsid w:val="009A1FA9"/>
    <w:rsid w:val="009B3833"/>
    <w:rsid w:val="009B47E1"/>
    <w:rsid w:val="009B6117"/>
    <w:rsid w:val="009C08C0"/>
    <w:rsid w:val="009C27FD"/>
    <w:rsid w:val="009C2CA9"/>
    <w:rsid w:val="009C5247"/>
    <w:rsid w:val="009D270B"/>
    <w:rsid w:val="009D7A92"/>
    <w:rsid w:val="009E04DB"/>
    <w:rsid w:val="009E406F"/>
    <w:rsid w:val="009E7005"/>
    <w:rsid w:val="009F0AAC"/>
    <w:rsid w:val="009F33AC"/>
    <w:rsid w:val="00A00E16"/>
    <w:rsid w:val="00A02541"/>
    <w:rsid w:val="00A04117"/>
    <w:rsid w:val="00A04EEE"/>
    <w:rsid w:val="00A05864"/>
    <w:rsid w:val="00A06F7F"/>
    <w:rsid w:val="00A07A0C"/>
    <w:rsid w:val="00A15464"/>
    <w:rsid w:val="00A22392"/>
    <w:rsid w:val="00A24AE3"/>
    <w:rsid w:val="00A259AB"/>
    <w:rsid w:val="00A32283"/>
    <w:rsid w:val="00A33BE8"/>
    <w:rsid w:val="00A3415D"/>
    <w:rsid w:val="00A351AA"/>
    <w:rsid w:val="00A35213"/>
    <w:rsid w:val="00A37448"/>
    <w:rsid w:val="00A417FC"/>
    <w:rsid w:val="00A41D0E"/>
    <w:rsid w:val="00A512FC"/>
    <w:rsid w:val="00A52F20"/>
    <w:rsid w:val="00A53F96"/>
    <w:rsid w:val="00A61519"/>
    <w:rsid w:val="00A64354"/>
    <w:rsid w:val="00A6589C"/>
    <w:rsid w:val="00A71B23"/>
    <w:rsid w:val="00A72015"/>
    <w:rsid w:val="00A729D8"/>
    <w:rsid w:val="00A72E86"/>
    <w:rsid w:val="00A753D0"/>
    <w:rsid w:val="00A7576E"/>
    <w:rsid w:val="00A75BB5"/>
    <w:rsid w:val="00A75C70"/>
    <w:rsid w:val="00A90914"/>
    <w:rsid w:val="00A91573"/>
    <w:rsid w:val="00AB01C9"/>
    <w:rsid w:val="00AB0844"/>
    <w:rsid w:val="00AB6A07"/>
    <w:rsid w:val="00AC1B8F"/>
    <w:rsid w:val="00AC1DF2"/>
    <w:rsid w:val="00AD450A"/>
    <w:rsid w:val="00AD6392"/>
    <w:rsid w:val="00AE0018"/>
    <w:rsid w:val="00AE0D93"/>
    <w:rsid w:val="00AF2961"/>
    <w:rsid w:val="00AF41B2"/>
    <w:rsid w:val="00AF7460"/>
    <w:rsid w:val="00B00D83"/>
    <w:rsid w:val="00B01166"/>
    <w:rsid w:val="00B13997"/>
    <w:rsid w:val="00B15052"/>
    <w:rsid w:val="00B20F32"/>
    <w:rsid w:val="00B24A65"/>
    <w:rsid w:val="00B24D1B"/>
    <w:rsid w:val="00B25A37"/>
    <w:rsid w:val="00B376DB"/>
    <w:rsid w:val="00B37EB6"/>
    <w:rsid w:val="00B404DC"/>
    <w:rsid w:val="00B56329"/>
    <w:rsid w:val="00B60A37"/>
    <w:rsid w:val="00B637A7"/>
    <w:rsid w:val="00B65A96"/>
    <w:rsid w:val="00B67B6E"/>
    <w:rsid w:val="00B80220"/>
    <w:rsid w:val="00B868D1"/>
    <w:rsid w:val="00BA7E6A"/>
    <w:rsid w:val="00BB2CFC"/>
    <w:rsid w:val="00BB59C6"/>
    <w:rsid w:val="00BB66CE"/>
    <w:rsid w:val="00BB6816"/>
    <w:rsid w:val="00BB7373"/>
    <w:rsid w:val="00BC0718"/>
    <w:rsid w:val="00BC7FB1"/>
    <w:rsid w:val="00BD0159"/>
    <w:rsid w:val="00BD2811"/>
    <w:rsid w:val="00BD5796"/>
    <w:rsid w:val="00BE7030"/>
    <w:rsid w:val="00BF3162"/>
    <w:rsid w:val="00C02709"/>
    <w:rsid w:val="00C037BB"/>
    <w:rsid w:val="00C04872"/>
    <w:rsid w:val="00C061BB"/>
    <w:rsid w:val="00C062AB"/>
    <w:rsid w:val="00C06817"/>
    <w:rsid w:val="00C1092C"/>
    <w:rsid w:val="00C11E9A"/>
    <w:rsid w:val="00C136F8"/>
    <w:rsid w:val="00C13CF3"/>
    <w:rsid w:val="00C1607B"/>
    <w:rsid w:val="00C232F5"/>
    <w:rsid w:val="00C300F6"/>
    <w:rsid w:val="00C30E31"/>
    <w:rsid w:val="00C316F3"/>
    <w:rsid w:val="00C32F49"/>
    <w:rsid w:val="00C33FF8"/>
    <w:rsid w:val="00C3433E"/>
    <w:rsid w:val="00C35450"/>
    <w:rsid w:val="00C360AC"/>
    <w:rsid w:val="00C3655A"/>
    <w:rsid w:val="00C4096B"/>
    <w:rsid w:val="00C47D99"/>
    <w:rsid w:val="00C56658"/>
    <w:rsid w:val="00C678E2"/>
    <w:rsid w:val="00C679A7"/>
    <w:rsid w:val="00C70AC1"/>
    <w:rsid w:val="00C72F1A"/>
    <w:rsid w:val="00C8011D"/>
    <w:rsid w:val="00C80969"/>
    <w:rsid w:val="00C80B25"/>
    <w:rsid w:val="00C83AC0"/>
    <w:rsid w:val="00C865EE"/>
    <w:rsid w:val="00C86865"/>
    <w:rsid w:val="00C86B94"/>
    <w:rsid w:val="00C87A47"/>
    <w:rsid w:val="00C90D05"/>
    <w:rsid w:val="00C914E5"/>
    <w:rsid w:val="00C91CA8"/>
    <w:rsid w:val="00C9479C"/>
    <w:rsid w:val="00CB31FB"/>
    <w:rsid w:val="00CE18BA"/>
    <w:rsid w:val="00CE2150"/>
    <w:rsid w:val="00CE295F"/>
    <w:rsid w:val="00CE649D"/>
    <w:rsid w:val="00CF0AC7"/>
    <w:rsid w:val="00CF0D7A"/>
    <w:rsid w:val="00CF10FA"/>
    <w:rsid w:val="00CF3379"/>
    <w:rsid w:val="00CF7AA8"/>
    <w:rsid w:val="00D0308D"/>
    <w:rsid w:val="00D21892"/>
    <w:rsid w:val="00D23109"/>
    <w:rsid w:val="00D23A46"/>
    <w:rsid w:val="00D243AC"/>
    <w:rsid w:val="00D24FCE"/>
    <w:rsid w:val="00D2533B"/>
    <w:rsid w:val="00D25D26"/>
    <w:rsid w:val="00D2784B"/>
    <w:rsid w:val="00D40B75"/>
    <w:rsid w:val="00D43526"/>
    <w:rsid w:val="00D50180"/>
    <w:rsid w:val="00D508A0"/>
    <w:rsid w:val="00D53BBD"/>
    <w:rsid w:val="00D54FB2"/>
    <w:rsid w:val="00D62CC9"/>
    <w:rsid w:val="00D6645F"/>
    <w:rsid w:val="00D67714"/>
    <w:rsid w:val="00D73F3B"/>
    <w:rsid w:val="00D847B2"/>
    <w:rsid w:val="00D85304"/>
    <w:rsid w:val="00D85F31"/>
    <w:rsid w:val="00D939B4"/>
    <w:rsid w:val="00D974DC"/>
    <w:rsid w:val="00DA0056"/>
    <w:rsid w:val="00DA1F63"/>
    <w:rsid w:val="00DA6567"/>
    <w:rsid w:val="00DA6914"/>
    <w:rsid w:val="00DA748D"/>
    <w:rsid w:val="00DC2BA3"/>
    <w:rsid w:val="00DC50EE"/>
    <w:rsid w:val="00DC6053"/>
    <w:rsid w:val="00DC7AA9"/>
    <w:rsid w:val="00DD12CC"/>
    <w:rsid w:val="00DE44C9"/>
    <w:rsid w:val="00DE645B"/>
    <w:rsid w:val="00DF1A7F"/>
    <w:rsid w:val="00E000CA"/>
    <w:rsid w:val="00E133C1"/>
    <w:rsid w:val="00E1479E"/>
    <w:rsid w:val="00E27222"/>
    <w:rsid w:val="00E300DE"/>
    <w:rsid w:val="00E312ED"/>
    <w:rsid w:val="00E319C8"/>
    <w:rsid w:val="00E322EF"/>
    <w:rsid w:val="00E33844"/>
    <w:rsid w:val="00E41E00"/>
    <w:rsid w:val="00E428D9"/>
    <w:rsid w:val="00E534B3"/>
    <w:rsid w:val="00E55C1F"/>
    <w:rsid w:val="00E57F9E"/>
    <w:rsid w:val="00E57FC9"/>
    <w:rsid w:val="00E60F7E"/>
    <w:rsid w:val="00E62C07"/>
    <w:rsid w:val="00E74025"/>
    <w:rsid w:val="00E815D8"/>
    <w:rsid w:val="00E82D04"/>
    <w:rsid w:val="00E8356C"/>
    <w:rsid w:val="00E85B29"/>
    <w:rsid w:val="00E85B9F"/>
    <w:rsid w:val="00E90728"/>
    <w:rsid w:val="00E9438C"/>
    <w:rsid w:val="00EA19AB"/>
    <w:rsid w:val="00EA4E26"/>
    <w:rsid w:val="00EB2998"/>
    <w:rsid w:val="00EB67E2"/>
    <w:rsid w:val="00ED08D7"/>
    <w:rsid w:val="00ED1229"/>
    <w:rsid w:val="00ED16A5"/>
    <w:rsid w:val="00ED18FB"/>
    <w:rsid w:val="00ED420A"/>
    <w:rsid w:val="00ED70AB"/>
    <w:rsid w:val="00EF28E7"/>
    <w:rsid w:val="00EF2EC3"/>
    <w:rsid w:val="00EF5042"/>
    <w:rsid w:val="00F155C7"/>
    <w:rsid w:val="00F2096D"/>
    <w:rsid w:val="00F27D0E"/>
    <w:rsid w:val="00F4422E"/>
    <w:rsid w:val="00F44B3A"/>
    <w:rsid w:val="00F56274"/>
    <w:rsid w:val="00F607A7"/>
    <w:rsid w:val="00F61669"/>
    <w:rsid w:val="00F627C5"/>
    <w:rsid w:val="00F63484"/>
    <w:rsid w:val="00F6610C"/>
    <w:rsid w:val="00F67398"/>
    <w:rsid w:val="00F717F7"/>
    <w:rsid w:val="00F71BB2"/>
    <w:rsid w:val="00F74EEE"/>
    <w:rsid w:val="00F77528"/>
    <w:rsid w:val="00F817A3"/>
    <w:rsid w:val="00F81B65"/>
    <w:rsid w:val="00F83FB4"/>
    <w:rsid w:val="00F85C6E"/>
    <w:rsid w:val="00F8715B"/>
    <w:rsid w:val="00F9558E"/>
    <w:rsid w:val="00F95864"/>
    <w:rsid w:val="00FB5C6C"/>
    <w:rsid w:val="00FB5FE4"/>
    <w:rsid w:val="00FC25CD"/>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FEC2613F-C5DB-4B13-B15B-4675AD59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paragraph" w:styleId="Normlnywebov">
    <w:name w:val="Normal (Web)"/>
    <w:basedOn w:val="Normlny"/>
    <w:uiPriority w:val="99"/>
    <w:unhideWhenUsed/>
    <w:rsid w:val="00D84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94069"/>
    <w:rPr>
      <w:i/>
      <w:iCs/>
    </w:rPr>
  </w:style>
  <w:style w:type="table" w:styleId="Mriekatabuky">
    <w:name w:val="Table Grid"/>
    <w:basedOn w:val="Normlnatabuka"/>
    <w:uiPriority w:val="39"/>
    <w:rsid w:val="001D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1D4926"/>
    <w:rPr>
      <w:b/>
      <w:bCs/>
    </w:rPr>
  </w:style>
  <w:style w:type="paragraph" w:customStyle="1" w:styleId="xmsonormal">
    <w:name w:val="x_msonormal"/>
    <w:basedOn w:val="Normlny"/>
    <w:rsid w:val="00B1399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62F26"/>
  </w:style>
  <w:style w:type="character" w:styleId="Nevyrieenzmienka">
    <w:name w:val="Unresolved Mention"/>
    <w:basedOn w:val="Predvolenpsmoodseku"/>
    <w:uiPriority w:val="99"/>
    <w:semiHidden/>
    <w:unhideWhenUsed/>
    <w:rsid w:val="005F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6/2016_disciplinarny_poriadok.pdf" TargetMode="External"/><Relationship Id="rId21" Type="http://schemas.openxmlformats.org/officeDocument/2006/relationships/hyperlink" Target="https://nhf.euba.sk/www_write/files/medzinarodne-vztahy/Kriteria_erasmus.pdf" TargetMode="External"/><Relationship Id="rId42" Type="http://schemas.openxmlformats.org/officeDocument/2006/relationships/hyperlink" Target="https://euba.sk/www_write/files/SK/docs/vnutorne-predpisy/2016/2016_disciplinarny_poriadok.pdf" TargetMode="External"/><Relationship Id="rId47" Type="http://schemas.openxmlformats.org/officeDocument/2006/relationships/hyperlink" Target="https://euba.sk/www_write/files/SK/docs/interne-smernice/%202012/5-2012-metodika-sledovania-vyucovacej-cinnosti-ucitelov.pdf" TargetMode="External"/><Relationship Id="rId63" Type="http://schemas.openxmlformats.org/officeDocument/2006/relationships/hyperlink" Target="https://euba.sk/univerzita/organizacna-struktura-a-pracoviska/utvary-riadene-prorektorom-pre-rozvoj/centrum-informacnych-technologii" TargetMode="External"/><Relationship Id="rId68" Type="http://schemas.openxmlformats.org/officeDocument/2006/relationships/hyperlink" Target="https://euba.sk/medzinarodne-vztahy/prichadzajuci-studenti/esn-buddy-system" TargetMode="External"/><Relationship Id="rId84" Type="http://schemas.openxmlformats.org/officeDocument/2006/relationships/hyperlink" Target="https://nhf.euba.sk/uchadzaci-o-studium/informacie-o-prijimacom-konani"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univerzita/organizacna-struktura-a-pracoviska/utvary-riadene-prorektorom-pre-manazovanie-akademickych-projektov/centrum-na-zabezpecenie-a-podporu-kvality" TargetMode="External"/><Relationship Id="rId32" Type="http://schemas.openxmlformats.org/officeDocument/2006/relationships/hyperlink" Target="https://euba.sk/student/studenti-so-specifickymi-potrebami" TargetMode="External"/><Relationship Id="rId37" Type="http://schemas.openxmlformats.org/officeDocument/2006/relationships/hyperlink" Target="https://euba.sk/verejnost/uznavanie-dokladov-o-vzdelani" TargetMode="External"/><Relationship Id="rId53" Type="http://schemas.openxmlformats.org/officeDocument/2006/relationships/hyperlink" Target="https://sek.euba.sk/" TargetMode="External"/><Relationship Id="rId58" Type="http://schemas.openxmlformats.org/officeDocument/2006/relationships/hyperlink" Target="https://nhf.euba.sk/studium/doktorandske-studium/studijne-oddelenie" TargetMode="External"/><Relationship Id="rId74" Type="http://schemas.openxmlformats.org/officeDocument/2006/relationships/hyperlink" Target="https://nhf.euba.sk/medzinarodne-vztahy/idem-na-erasmus-studijny-pobyt" TargetMode="External"/><Relationship Id="rId79" Type="http://schemas.openxmlformats.org/officeDocument/2006/relationships/hyperlink" Target="https://euba.sk/www_write/files/SK/docs/vnutorne-predpisy/2020/is_5_2020__po_kr_final_specificke_potreby.pdf"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nhf.euba.sk/en/applicants-for-study/study-programs" TargetMode="External"/><Relationship Id="rId95" Type="http://schemas.openxmlformats.org/officeDocument/2006/relationships/hyperlink" Target="https://euba.sk/www_write/files/SK/docs/interne-smernice/2015/4-2015-metodika-systemu-zabezpecenia-vzdelavania.pdf" TargetMode="External"/><Relationship Id="rId22" Type="http://schemas.openxmlformats.org/officeDocument/2006/relationships/hyperlink" Target="https://euba.sk/www_write/files/SK/docs/vnutorne-predpisy/2017/2017_studijny_poriadok.pdf"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1/interna_smernica_2.pdf" TargetMode="External"/><Relationship Id="rId48" Type="http://schemas.openxmlformats.org/officeDocument/2006/relationships/hyperlink" Target="https://euba.sk/www_write/files/SK/docs/vnutorne-predpisy/2021/2021_vseobecne_podmienky_na_obsadzovanie_funkcii.pdf" TargetMode="External"/><Relationship Id="rId64" Type="http://schemas.openxmlformats.org/officeDocument/2006/relationships/hyperlink" Target="https://kariera.euba.sk/" TargetMode="External"/><Relationship Id="rId69" Type="http://schemas.openxmlformats.org/officeDocument/2006/relationships/hyperlink" Target="https://euba.sk/student/studentske-organizacie/oikos-bratislava" TargetMode="External"/><Relationship Id="rId80" Type="http://schemas.openxmlformats.org/officeDocument/2006/relationships/hyperlink" Target="https://euba.sk/www_write/files/SK/docs/interne-smernice/2015/4-2015-metodika-systemu-zabezpecenia-vzdelavania.pdf" TargetMode="External"/><Relationship Id="rId85" Type="http://schemas.openxmlformats.org/officeDocument/2006/relationships/hyperlink" Target="https://nhf.euba.sk/uchadzaci-o-studium/studijne-programy" TargetMode="External"/><Relationship Id="rId12" Type="http://schemas.openxmlformats.org/officeDocument/2006/relationships/hyperlink" Target="https://euba.sk/univerzita/dlhodoby-zamer" TargetMode="External"/><Relationship Id="rId17" Type="http://schemas.openxmlformats.org/officeDocument/2006/relationships/hyperlink" Target="https://euba.sk/medzinarodne-vztahy" TargetMode="External"/><Relationship Id="rId25" Type="http://schemas.openxmlformats.org/officeDocument/2006/relationships/hyperlink" Target="https://euba.sk/univerzita/eticky-kodex" TargetMode="External"/><Relationship Id="rId33" Type="http://schemas.openxmlformats.org/officeDocument/2006/relationships/hyperlink" Target="https://euba.sk/www_write/files/SK/docs/vnutorne-predpisy/2020/spolocne_zasady_2021_2022.pdf" TargetMode="External"/><Relationship Id="rId38"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euba.sk/www_write/files/SK/docs/interne-smernice/2016/1-konkretizacia_prac_povinnosti.pdf" TargetMode="External"/><Relationship Id="rId59" Type="http://schemas.openxmlformats.org/officeDocument/2006/relationships/hyperlink" Target="https://nhf.euba.sk/studium/stipendia/socialne-oddelenie" TargetMode="External"/><Relationship Id="rId67" Type="http://schemas.openxmlformats.org/officeDocument/2006/relationships/hyperlink" Target="https://euba.sk/student/studentske-organizacie/aiesec" TargetMode="External"/><Relationship Id="rId103" Type="http://schemas.openxmlformats.org/officeDocument/2006/relationships/theme" Target="theme/theme1.xml"/><Relationship Id="rId20" Type="http://schemas.openxmlformats.org/officeDocument/2006/relationships/hyperlink" Target="https://nhf.euba.sk/www_write/files/documents/medzinarodne-vztahy/zasady-uznavania-studia-studentov-nhf-eu-v-zahranici.pdf" TargetMode="External"/><Relationship Id="rId41" Type="http://schemas.openxmlformats.org/officeDocument/2006/relationships/hyperlink" Target="https://euba.sk/univerzita/eticky-kodex" TargetMode="External"/><Relationship Id="rId54" Type="http://schemas.openxmlformats.org/officeDocument/2006/relationships/hyperlink" Target="https://euba.sk/student/e-learning" TargetMode="External"/><Relationship Id="rId62" Type="http://schemas.openxmlformats.org/officeDocument/2006/relationships/hyperlink" Target="https://euba.sk/student/informacie-pre-studentov/centrum-protidrogovych-a-poradenskych-sluzieb" TargetMode="External"/><Relationship Id="rId70" Type="http://schemas.openxmlformats.org/officeDocument/2006/relationships/hyperlink" Target="https://euba.sk/student/informacie-pre-studentov/sport" TargetMode="External"/><Relationship Id="rId75" Type="http://schemas.openxmlformats.org/officeDocument/2006/relationships/hyperlink" Target="https://nhf.euba.sk/studium/dvojite-a-spolocne-diplomy" TargetMode="External"/><Relationship Id="rId83" Type="http://schemas.openxmlformats.org/officeDocument/2006/relationships/hyperlink" Target="https://nhf.euba.sk/uchadzaci-o-studium/inzinierske-studium" TargetMode="External"/><Relationship Id="rId88" Type="http://schemas.openxmlformats.org/officeDocument/2006/relationships/hyperlink" Target="https://nhf.euba.sk/uchadzaci-o-studium/casto-kladene-otazky" TargetMode="External"/><Relationship Id="rId91" Type="http://schemas.openxmlformats.org/officeDocument/2006/relationships/hyperlink" Target="https://admission.euba.sk/programmes/bachelor-in-finance-banking-and-investment"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nhf.euba.sk/veda-a-vyskum/svoc"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euba.sk/uchadzac/prijimacie-konanie/studenti-so-specifickymi-potrebami" TargetMode="External"/><Relationship Id="rId49" Type="http://schemas.openxmlformats.org/officeDocument/2006/relationships/hyperlink" Target="https://nhf.euba.sk/kurzy" TargetMode="External"/><Relationship Id="rId57" Type="http://schemas.openxmlformats.org/officeDocument/2006/relationships/hyperlink" Target="https://nhf.euba.sk/medzinarodne-vztahy/oddelenie-medzinarodnych-vztahov" TargetMode="External"/><Relationship Id="rId10" Type="http://schemas.openxmlformats.org/officeDocument/2006/relationships/endnotes" Target="endnotes.xml"/><Relationship Id="rId31" Type="http://schemas.openxmlformats.org/officeDocument/2006/relationships/hyperlink" Target="https://nhf.euba.sk/www_write/files/ACADEMIC_REGULATIONS_OF_THE_UNIVERSITY_OF_ECONOMICS_IN_BRATISLAVA.pdf" TargetMode="External"/><Relationship Id="rId44" Type="http://schemas.openxmlformats.org/officeDocument/2006/relationships/hyperlink" Target="https://euba.sk/www_write/files/SK/docs/interne-smernice/2010/interna-smernica-12.pdf" TargetMode="External"/><Relationship Id="rId52" Type="http://schemas.openxmlformats.org/officeDocument/2006/relationships/hyperlink" Target="https://bee4rlab.euba.sk/" TargetMode="External"/><Relationship Id="rId60" Type="http://schemas.openxmlformats.org/officeDocument/2006/relationships/hyperlink" Target="https://euba.sk/student/studentske-organizacie/studentsky-parlament-eu-v-bratislave" TargetMode="External"/><Relationship Id="rId65" Type="http://schemas.openxmlformats.org/officeDocument/2006/relationships/hyperlink" Target="https://euba.sk/student/informacie-pre-studentov/sport" TargetMode="External"/><Relationship Id="rId73" Type="http://schemas.openxmlformats.org/officeDocument/2006/relationships/hyperlink" Target="https://euba.sk/medzinarodne-vztahy" TargetMode="External"/><Relationship Id="rId78" Type="http://schemas.openxmlformats.org/officeDocument/2006/relationships/hyperlink" Target="https://euba.sk/student/studenti-so-specifickymi-potrebami" TargetMode="External"/><Relationship Id="rId81" Type="http://schemas.openxmlformats.org/officeDocument/2006/relationships/hyperlink" Target="https://euba.sk/www_write/files/SK/docs/interne-smernice/2011/interna_smernica_2.pdf" TargetMode="External"/><Relationship Id="rId86" Type="http://schemas.openxmlformats.org/officeDocument/2006/relationships/hyperlink" Target="https://nhf.euba.sk/studium/doktorandske-studium/informacie-pre-zaujemcov" TargetMode="External"/><Relationship Id="rId94" Type="http://schemas.openxmlformats.org/officeDocument/2006/relationships/hyperlink" Target="https://nhf.euba.sk/studium/hodnotenie-kvality"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f.euba.sk/www_write/files/fakulta/Dlhodob%C3%BD_z%C3%A1mer_NHF_EUBA_2019-2023.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nhf.euba.sk/www_write/files/documents/medzinarodne-vztahy/zasady-uznavania-studia-studentov-nhf-eu-v-zahranici.pdf" TargetMode="External"/><Relationship Id="rId34" Type="http://schemas.openxmlformats.org/officeDocument/2006/relationships/hyperlink" Target="https://euba.sk/uchadzac/prijimacie-konanie/vseobecne-informacie-o-prijimacom-konani" TargetMode="External"/><Relationship Id="rId50" Type="http://schemas.openxmlformats.org/officeDocument/2006/relationships/hyperlink" Target="https://sek.euba.sk/217-aj-z-domu-mame-pristup-k-najnovsim-poznatkom-zostandoma" TargetMode="External"/><Relationship Id="rId55" Type="http://schemas.openxmlformats.org/officeDocument/2006/relationships/hyperlink" Target="https://sek.euba.sk/217-aj-z-domu-mame-pristup-k-najnovsim-poznatkom-zostandoma" TargetMode="External"/><Relationship Id="rId76" Type="http://schemas.openxmlformats.org/officeDocument/2006/relationships/hyperlink" Target="https://nhf.euba.sk/www_write/files/documents/medzinarodne-vztahy/zasady-uznavania-studia-studentov-nhf-eu-v-zahranici.pdf" TargetMode="External"/><Relationship Id="rId97"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fsekonom.sk/" TargetMode="External"/><Relationship Id="rId92" Type="http://schemas.openxmlformats.org/officeDocument/2006/relationships/hyperlink" Target="https://nhf.euba.sk/en/international/international-relations-department" TargetMode="External"/><Relationship Id="rId2" Type="http://schemas.openxmlformats.org/officeDocument/2006/relationships/customXml" Target="../customXml/item2.xml"/><Relationship Id="rId29"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nhf.euba.sk/www_write/files/veda-a-vyskum/%C5%A0tat%C3%BAt_%C5%A0VO%C4%8C_2020.pdf" TargetMode="External"/><Relationship Id="rId40" Type="http://schemas.openxmlformats.org/officeDocument/2006/relationships/hyperlink" Target="https://euba.sk/www_write/files/SK/docs/interne-smernice/2017/2017-8-is_zaverecne-prace.pdf" TargetMode="External"/><Relationship Id="rId45" Type="http://schemas.openxmlformats.org/officeDocument/2006/relationships/hyperlink" Target="https://euba.sk/www_write/files/SK/docs/vnutorne-predpisy/2017/2017_studijny_poriadok.pdf" TargetMode="External"/><Relationship Id="rId66" Type="http://schemas.openxmlformats.org/officeDocument/2006/relationships/hyperlink" Target="https://euba.sk/student/studentske-organizacie/studentsky-parlament-eu-v-bratislave" TargetMode="External"/><Relationship Id="rId87" Type="http://schemas.openxmlformats.org/officeDocument/2006/relationships/hyperlink" Target="https://nhf.euba.sk/studium/doktorandske-studium/informacie-pre-doktorandov" TargetMode="External"/><Relationship Id="rId61" Type="http://schemas.openxmlformats.org/officeDocument/2006/relationships/hyperlink" Target="https://euba.sk/student/studenti-so-specifickymi-potrebami" TargetMode="External"/><Relationship Id="rId82" Type="http://schemas.openxmlformats.org/officeDocument/2006/relationships/hyperlink" Target="https://nhf.euba.sk/uchadzaci-o-studium/bakalarske-studium" TargetMode="External"/><Relationship Id="rId19" Type="http://schemas.openxmlformats.org/officeDocument/2006/relationships/hyperlink" Target="https://nhf.euba.sk/studium/dvojite-a-spolocne-diplomy" TargetMode="External"/><Relationship Id="rId14" Type="http://schemas.openxmlformats.org/officeDocument/2006/relationships/hyperlink" Target="https://www.minedu.sk/data/att/13619.pdf" TargetMode="External"/><Relationship Id="rId30" Type="http://schemas.openxmlformats.org/officeDocument/2006/relationships/hyperlink" Target="https://euba.sk/www_write/files/SK/docs/vnutorne-predpisy/2017/2017_studijny_poriadok.pdf" TargetMode="External"/><Relationship Id="rId35" Type="http://schemas.openxmlformats.org/officeDocument/2006/relationships/hyperlink" Target="https://nhf.euba.sk/uchadzaci-o-studium/informacie-o-prijimacom-konani" TargetMode="External"/><Relationship Id="rId56" Type="http://schemas.openxmlformats.org/officeDocument/2006/relationships/hyperlink" Target="https://nhf.euba.sk/studium/studijne-oddelenie" TargetMode="External"/><Relationship Id="rId77" Type="http://schemas.openxmlformats.org/officeDocument/2006/relationships/hyperlink" Target="https://nhf.euba.sk/www_write/files/medzinarodne-vztahy/Kriteria_erasmus.pdf"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nhf.euba.sk/veda-a-vyskum/ekonomicke-vyskumne-seminare" TargetMode="External"/><Relationship Id="rId72" Type="http://schemas.openxmlformats.org/officeDocument/2006/relationships/hyperlink" Target="https://nhf.euba.sk/medzinarodne-vztahy/dalsie-moznosti-studia-v-zahranici" TargetMode="External"/><Relationship Id="rId93" Type="http://schemas.openxmlformats.org/officeDocument/2006/relationships/hyperlink" Target="https://euba.sk/www_write/files/SK/docs/interne-smernice/2011/interna_smernica_2.pdf" TargetMode="External"/><Relationship Id="rId98" Type="http://schemas.openxmlformats.org/officeDocument/2006/relationships/footer" Target="foot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CB27-621C-477F-B262-C83A5C755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6E593-B7BA-4032-BAEA-FB0F32E88E34}"/>
</file>

<file path=customXml/itemProps3.xml><?xml version="1.0" encoding="utf-8"?>
<ds:datastoreItem xmlns:ds="http://schemas.openxmlformats.org/officeDocument/2006/customXml" ds:itemID="{74C428DB-ACEF-46BC-AC32-6DADB3F01829}">
  <ds:schemaRefs>
    <ds:schemaRef ds:uri="http://schemas.microsoft.com/sharepoint/v3/contenttype/forms"/>
  </ds:schemaRefs>
</ds:datastoreItem>
</file>

<file path=customXml/itemProps4.xml><?xml version="1.0" encoding="utf-8"?>
<ds:datastoreItem xmlns:ds="http://schemas.openxmlformats.org/officeDocument/2006/customXml" ds:itemID="{B469BC4B-C66B-473A-A399-03879D64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18734</Words>
  <Characters>106788</Characters>
  <Application>Microsoft Office Word</Application>
  <DocSecurity>0</DocSecurity>
  <Lines>889</Lines>
  <Paragraphs>250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Kristína Jančovičová-Bognárová | NHF EU v Bratislave</cp:lastModifiedBy>
  <cp:revision>3</cp:revision>
  <cp:lastPrinted>2020-10-01T14:01:00Z</cp:lastPrinted>
  <dcterms:created xsi:type="dcterms:W3CDTF">2021-03-25T12:04:00Z</dcterms:created>
  <dcterms:modified xsi:type="dcterms:W3CDTF">2021-03-25T17:46:00Z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