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3AE5" w14:textId="0879842D" w:rsidR="001A568E" w:rsidRPr="00982FB1" w:rsidRDefault="001A568E" w:rsidP="00CF37D9">
      <w:pPr>
        <w:pStyle w:val="Header"/>
        <w:jc w:val="center"/>
        <w:rPr>
          <w:b/>
          <w:bCs/>
          <w:sz w:val="24"/>
          <w:szCs w:val="24"/>
        </w:rPr>
      </w:pPr>
      <w:r w:rsidRPr="00982FB1">
        <w:rPr>
          <w:b/>
          <w:bCs/>
          <w:sz w:val="24"/>
          <w:szCs w:val="24"/>
        </w:rPr>
        <w:t>Opis študijného programu</w:t>
      </w:r>
    </w:p>
    <w:p w14:paraId="0EE2C682" w14:textId="2CE62B77" w:rsidR="001A568E" w:rsidRDefault="001A568E" w:rsidP="00CF37D9">
      <w:pPr>
        <w:spacing w:after="0" w:line="240" w:lineRule="auto"/>
      </w:pPr>
    </w:p>
    <w:tbl>
      <w:tblPr>
        <w:tblStyle w:val="TableGrid"/>
        <w:tblW w:w="0" w:type="auto"/>
        <w:tblLook w:val="04A0" w:firstRow="1" w:lastRow="0" w:firstColumn="1" w:lastColumn="0" w:noHBand="0" w:noVBand="1"/>
      </w:tblPr>
      <w:tblGrid>
        <w:gridCol w:w="4547"/>
        <w:gridCol w:w="4515"/>
      </w:tblGrid>
      <w:tr w:rsidR="001A568E" w14:paraId="54A197F1" w14:textId="77777777" w:rsidTr="15CC1819">
        <w:tc>
          <w:tcPr>
            <w:tcW w:w="4531" w:type="dxa"/>
          </w:tcPr>
          <w:p w14:paraId="79DA4572" w14:textId="77777777" w:rsidR="001A568E" w:rsidRPr="00AA7F8E" w:rsidRDefault="001A568E" w:rsidP="00CF37D9">
            <w:pPr>
              <w:rPr>
                <w:rFonts w:cstheme="minorHAnsi"/>
                <w:b/>
                <w:bCs/>
                <w:sz w:val="20"/>
                <w:szCs w:val="20"/>
              </w:rPr>
            </w:pPr>
            <w:r w:rsidRPr="00AA7F8E">
              <w:rPr>
                <w:rFonts w:cstheme="minorHAnsi"/>
                <w:b/>
                <w:bCs/>
                <w:sz w:val="20"/>
                <w:szCs w:val="20"/>
              </w:rPr>
              <w:t>Názov vysokej školy</w:t>
            </w:r>
          </w:p>
          <w:p w14:paraId="65E57F7C" w14:textId="77777777" w:rsidR="001A568E" w:rsidRPr="00AA7F8E" w:rsidRDefault="001A568E" w:rsidP="00CF37D9">
            <w:pPr>
              <w:rPr>
                <w:sz w:val="20"/>
                <w:szCs w:val="20"/>
              </w:rPr>
            </w:pPr>
          </w:p>
        </w:tc>
        <w:tc>
          <w:tcPr>
            <w:tcW w:w="4531" w:type="dxa"/>
          </w:tcPr>
          <w:p w14:paraId="3058AAEA" w14:textId="5A932F37" w:rsidR="001A568E" w:rsidRPr="00E61329" w:rsidRDefault="00E61329" w:rsidP="00CF37D9">
            <w:pPr>
              <w:rPr>
                <w:i/>
                <w:iCs/>
                <w:sz w:val="20"/>
                <w:szCs w:val="20"/>
              </w:rPr>
            </w:pPr>
            <w:r w:rsidRPr="00E61329">
              <w:rPr>
                <w:i/>
                <w:iCs/>
                <w:sz w:val="20"/>
                <w:szCs w:val="20"/>
              </w:rPr>
              <w:t>Univerzita Komenského v Bratislave</w:t>
            </w:r>
          </w:p>
        </w:tc>
      </w:tr>
      <w:tr w:rsidR="001A568E" w14:paraId="570EBB44" w14:textId="77777777" w:rsidTr="15CC1819">
        <w:tc>
          <w:tcPr>
            <w:tcW w:w="4531" w:type="dxa"/>
          </w:tcPr>
          <w:p w14:paraId="119718FA" w14:textId="77777777" w:rsidR="001A568E" w:rsidRPr="00AA7F8E" w:rsidRDefault="001A568E" w:rsidP="00CF37D9">
            <w:pPr>
              <w:rPr>
                <w:rFonts w:cstheme="minorHAnsi"/>
                <w:b/>
                <w:bCs/>
                <w:sz w:val="20"/>
                <w:szCs w:val="20"/>
              </w:rPr>
            </w:pPr>
            <w:r w:rsidRPr="00AA7F8E">
              <w:rPr>
                <w:rFonts w:cstheme="minorHAnsi"/>
                <w:b/>
                <w:bCs/>
                <w:sz w:val="20"/>
                <w:szCs w:val="20"/>
              </w:rPr>
              <w:t>Sídlo vysokej školy</w:t>
            </w:r>
          </w:p>
          <w:p w14:paraId="564ED696" w14:textId="77777777" w:rsidR="001A568E" w:rsidRPr="00AA7F8E" w:rsidRDefault="001A568E" w:rsidP="00CF37D9">
            <w:pPr>
              <w:rPr>
                <w:sz w:val="20"/>
                <w:szCs w:val="20"/>
              </w:rPr>
            </w:pPr>
          </w:p>
        </w:tc>
        <w:tc>
          <w:tcPr>
            <w:tcW w:w="4531" w:type="dxa"/>
          </w:tcPr>
          <w:p w14:paraId="298B10C2" w14:textId="670A8936" w:rsidR="001A568E" w:rsidRPr="00E61329" w:rsidRDefault="00E61329" w:rsidP="00CF37D9">
            <w:pPr>
              <w:rPr>
                <w:i/>
                <w:iCs/>
                <w:sz w:val="20"/>
                <w:szCs w:val="20"/>
              </w:rPr>
            </w:pPr>
            <w:r w:rsidRPr="00E61329">
              <w:rPr>
                <w:i/>
                <w:iCs/>
                <w:sz w:val="20"/>
                <w:szCs w:val="20"/>
              </w:rPr>
              <w:t>Bratislava</w:t>
            </w:r>
          </w:p>
        </w:tc>
      </w:tr>
      <w:tr w:rsidR="001A568E" w14:paraId="612CCE6B" w14:textId="77777777" w:rsidTr="15CC1819">
        <w:tc>
          <w:tcPr>
            <w:tcW w:w="4531" w:type="dxa"/>
          </w:tcPr>
          <w:p w14:paraId="72074BB1" w14:textId="77777777" w:rsidR="001A568E" w:rsidRPr="00AA7F8E" w:rsidRDefault="001A568E" w:rsidP="00CF37D9">
            <w:pPr>
              <w:rPr>
                <w:rFonts w:cstheme="minorHAnsi"/>
                <w:b/>
                <w:bCs/>
                <w:sz w:val="20"/>
                <w:szCs w:val="20"/>
              </w:rPr>
            </w:pPr>
            <w:r w:rsidRPr="00AA7F8E">
              <w:rPr>
                <w:rFonts w:cstheme="minorHAnsi"/>
                <w:b/>
                <w:bCs/>
                <w:sz w:val="20"/>
                <w:szCs w:val="20"/>
              </w:rPr>
              <w:t>Identifikačné číslo vysokej školy</w:t>
            </w:r>
          </w:p>
          <w:p w14:paraId="6B3302E8" w14:textId="77777777" w:rsidR="001A568E" w:rsidRPr="00AA7F8E" w:rsidRDefault="001A568E" w:rsidP="00CF37D9">
            <w:pPr>
              <w:rPr>
                <w:sz w:val="20"/>
                <w:szCs w:val="20"/>
              </w:rPr>
            </w:pPr>
          </w:p>
        </w:tc>
        <w:tc>
          <w:tcPr>
            <w:tcW w:w="4531" w:type="dxa"/>
          </w:tcPr>
          <w:p w14:paraId="1F036B01" w14:textId="571D8AB3" w:rsidR="001A568E" w:rsidRPr="00E61329" w:rsidRDefault="00E61329" w:rsidP="00CF37D9">
            <w:pPr>
              <w:rPr>
                <w:i/>
                <w:iCs/>
                <w:sz w:val="20"/>
                <w:szCs w:val="20"/>
              </w:rPr>
            </w:pPr>
            <w:r w:rsidRPr="00E61329">
              <w:rPr>
                <w:i/>
                <w:iCs/>
                <w:sz w:val="20"/>
                <w:szCs w:val="20"/>
              </w:rPr>
              <w:t>00397865</w:t>
            </w:r>
          </w:p>
        </w:tc>
      </w:tr>
      <w:tr w:rsidR="001A568E" w14:paraId="4F840A32" w14:textId="77777777" w:rsidTr="15CC1819">
        <w:tc>
          <w:tcPr>
            <w:tcW w:w="4531" w:type="dxa"/>
          </w:tcPr>
          <w:p w14:paraId="4EEC577F" w14:textId="77777777" w:rsidR="001A568E" w:rsidRPr="00AA7F8E" w:rsidRDefault="001A568E" w:rsidP="00CF37D9">
            <w:pPr>
              <w:rPr>
                <w:rFonts w:cstheme="minorHAnsi"/>
                <w:b/>
                <w:bCs/>
                <w:sz w:val="20"/>
                <w:szCs w:val="20"/>
              </w:rPr>
            </w:pPr>
            <w:r w:rsidRPr="00AA7F8E">
              <w:rPr>
                <w:rFonts w:cstheme="minorHAnsi"/>
                <w:b/>
                <w:bCs/>
                <w:sz w:val="20"/>
                <w:szCs w:val="20"/>
              </w:rPr>
              <w:t>Názov fakulty</w:t>
            </w:r>
          </w:p>
          <w:p w14:paraId="0EF7BC89" w14:textId="77777777" w:rsidR="001A568E" w:rsidRPr="00AA7F8E" w:rsidRDefault="001A568E" w:rsidP="00CF37D9">
            <w:pPr>
              <w:rPr>
                <w:sz w:val="20"/>
                <w:szCs w:val="20"/>
              </w:rPr>
            </w:pPr>
          </w:p>
        </w:tc>
        <w:tc>
          <w:tcPr>
            <w:tcW w:w="4531" w:type="dxa"/>
          </w:tcPr>
          <w:p w14:paraId="51088931" w14:textId="42ADE85A" w:rsidR="001A568E" w:rsidRPr="00E61329" w:rsidRDefault="00E61329" w:rsidP="00CF37D9">
            <w:pPr>
              <w:rPr>
                <w:i/>
                <w:iCs/>
                <w:sz w:val="20"/>
                <w:szCs w:val="20"/>
              </w:rPr>
            </w:pPr>
            <w:r w:rsidRPr="00E61329">
              <w:rPr>
                <w:i/>
                <w:iCs/>
                <w:sz w:val="20"/>
                <w:szCs w:val="20"/>
              </w:rPr>
              <w:t>Pedagogická fakulta</w:t>
            </w:r>
          </w:p>
        </w:tc>
      </w:tr>
      <w:tr w:rsidR="001A568E" w14:paraId="526AF1B9" w14:textId="77777777" w:rsidTr="15CC1819">
        <w:tc>
          <w:tcPr>
            <w:tcW w:w="4531" w:type="dxa"/>
            <w:tcBorders>
              <w:bottom w:val="single" w:sz="4" w:space="0" w:color="auto"/>
            </w:tcBorders>
          </w:tcPr>
          <w:p w14:paraId="3D85650E" w14:textId="77777777" w:rsidR="001A568E" w:rsidRPr="00AA7F8E" w:rsidRDefault="001A568E" w:rsidP="00CF37D9">
            <w:pPr>
              <w:rPr>
                <w:rFonts w:cstheme="minorHAnsi"/>
                <w:b/>
                <w:bCs/>
                <w:sz w:val="20"/>
                <w:szCs w:val="20"/>
              </w:rPr>
            </w:pPr>
            <w:r w:rsidRPr="00AA7F8E">
              <w:rPr>
                <w:rFonts w:cstheme="minorHAnsi"/>
                <w:b/>
                <w:bCs/>
                <w:sz w:val="20"/>
                <w:szCs w:val="20"/>
              </w:rPr>
              <w:t>Sídlo fakulty</w:t>
            </w:r>
          </w:p>
          <w:p w14:paraId="17880180" w14:textId="77777777" w:rsidR="001A568E" w:rsidRPr="00AA7F8E" w:rsidRDefault="001A568E" w:rsidP="00CF37D9">
            <w:pPr>
              <w:rPr>
                <w:sz w:val="20"/>
                <w:szCs w:val="20"/>
              </w:rPr>
            </w:pPr>
          </w:p>
        </w:tc>
        <w:tc>
          <w:tcPr>
            <w:tcW w:w="4531" w:type="dxa"/>
            <w:tcBorders>
              <w:bottom w:val="single" w:sz="4" w:space="0" w:color="auto"/>
            </w:tcBorders>
          </w:tcPr>
          <w:p w14:paraId="57AE3D1A" w14:textId="4927243A" w:rsidR="001A568E" w:rsidRPr="00E61329" w:rsidRDefault="00E61329" w:rsidP="00CF37D9">
            <w:pPr>
              <w:rPr>
                <w:i/>
                <w:iCs/>
                <w:sz w:val="20"/>
                <w:szCs w:val="20"/>
              </w:rPr>
            </w:pPr>
            <w:r w:rsidRPr="00E61329">
              <w:rPr>
                <w:i/>
                <w:iCs/>
                <w:sz w:val="20"/>
                <w:szCs w:val="20"/>
              </w:rPr>
              <w:t>Bratislava</w:t>
            </w:r>
          </w:p>
        </w:tc>
      </w:tr>
      <w:tr w:rsidR="00B920CE" w14:paraId="102BA663" w14:textId="77777777" w:rsidTr="15CC1819">
        <w:tc>
          <w:tcPr>
            <w:tcW w:w="9062" w:type="dxa"/>
            <w:gridSpan w:val="2"/>
            <w:tcBorders>
              <w:bottom w:val="single" w:sz="4" w:space="0" w:color="auto"/>
            </w:tcBorders>
            <w:shd w:val="clear" w:color="auto" w:fill="D9D9D9" w:themeFill="background1" w:themeFillShade="D9"/>
          </w:tcPr>
          <w:p w14:paraId="16352726" w14:textId="77777777" w:rsidR="00B920CE" w:rsidRDefault="00B920CE" w:rsidP="00CF37D9"/>
        </w:tc>
      </w:tr>
      <w:tr w:rsidR="00B920CE" w14:paraId="2E02388D" w14:textId="77777777" w:rsidTr="15CC1819">
        <w:tc>
          <w:tcPr>
            <w:tcW w:w="4531" w:type="dxa"/>
            <w:tcBorders>
              <w:bottom w:val="single" w:sz="4" w:space="0" w:color="auto"/>
            </w:tcBorders>
          </w:tcPr>
          <w:p w14:paraId="3D8879F5" w14:textId="5903D556" w:rsidR="00B920CE" w:rsidRPr="00163884" w:rsidRDefault="00B920CE" w:rsidP="00290836">
            <w:pPr>
              <w:rPr>
                <w:rFonts w:cstheme="minorHAnsi"/>
                <w:b/>
                <w:bCs/>
                <w:sz w:val="20"/>
                <w:szCs w:val="20"/>
              </w:rPr>
            </w:pPr>
            <w:r w:rsidRPr="00163884">
              <w:rPr>
                <w:rFonts w:cstheme="minorHAnsi"/>
                <w:b/>
                <w:bCs/>
                <w:sz w:val="20"/>
                <w:szCs w:val="20"/>
              </w:rPr>
              <w:t xml:space="preserve">Orgán vysokej školy na schvaľovanie študijného programu:  </w:t>
            </w:r>
          </w:p>
        </w:tc>
        <w:tc>
          <w:tcPr>
            <w:tcW w:w="4531" w:type="dxa"/>
            <w:tcBorders>
              <w:bottom w:val="single" w:sz="4" w:space="0" w:color="auto"/>
            </w:tcBorders>
          </w:tcPr>
          <w:p w14:paraId="37BB7848" w14:textId="1B8C20C3" w:rsidR="00B920CE" w:rsidRPr="00F070F1" w:rsidRDefault="00F070F1" w:rsidP="00CF37D9">
            <w:pPr>
              <w:rPr>
                <w:i/>
                <w:iCs/>
                <w:sz w:val="20"/>
                <w:szCs w:val="20"/>
                <w:u w:val="single"/>
              </w:rPr>
            </w:pPr>
            <w:r>
              <w:rPr>
                <w:i/>
                <w:iCs/>
                <w:sz w:val="20"/>
                <w:szCs w:val="20"/>
              </w:rPr>
              <w:t xml:space="preserve">Dočasná akreditačná rada </w:t>
            </w:r>
            <w:r w:rsidRPr="00F070F1">
              <w:rPr>
                <w:i/>
                <w:iCs/>
                <w:sz w:val="20"/>
                <w:szCs w:val="20"/>
              </w:rPr>
              <w:t>UK</w:t>
            </w:r>
          </w:p>
        </w:tc>
      </w:tr>
      <w:tr w:rsidR="00B920CE" w14:paraId="1D6EBE63" w14:textId="77777777" w:rsidTr="15CC1819">
        <w:tc>
          <w:tcPr>
            <w:tcW w:w="4531" w:type="dxa"/>
            <w:tcBorders>
              <w:bottom w:val="single" w:sz="4" w:space="0" w:color="auto"/>
            </w:tcBorders>
          </w:tcPr>
          <w:p w14:paraId="4A8E3641" w14:textId="09850FC7" w:rsidR="00B920CE" w:rsidRPr="00163884" w:rsidRDefault="00B920CE" w:rsidP="00290836">
            <w:pPr>
              <w:rPr>
                <w:rFonts w:cstheme="minorHAnsi"/>
                <w:b/>
                <w:bCs/>
                <w:sz w:val="20"/>
                <w:szCs w:val="20"/>
              </w:rPr>
            </w:pPr>
            <w:r w:rsidRPr="00163884">
              <w:rPr>
                <w:rFonts w:cstheme="minorHAnsi"/>
                <w:b/>
                <w:bCs/>
                <w:sz w:val="20"/>
                <w:szCs w:val="20"/>
              </w:rPr>
              <w:t>Dátum schválenia študijného programu alebo úpravy študijného programu:</w:t>
            </w:r>
          </w:p>
        </w:tc>
        <w:tc>
          <w:tcPr>
            <w:tcW w:w="4531" w:type="dxa"/>
            <w:tcBorders>
              <w:bottom w:val="single" w:sz="4" w:space="0" w:color="auto"/>
            </w:tcBorders>
          </w:tcPr>
          <w:p w14:paraId="4CC42FE8" w14:textId="02DE6A85" w:rsidR="00B920CE" w:rsidRPr="00E61329" w:rsidRDefault="00F070F1" w:rsidP="24154696">
            <w:r>
              <w:t>29. 3. 2021</w:t>
            </w:r>
          </w:p>
        </w:tc>
      </w:tr>
      <w:tr w:rsidR="00B920CE" w14:paraId="1A6C8110" w14:textId="77777777" w:rsidTr="15CC1819">
        <w:tc>
          <w:tcPr>
            <w:tcW w:w="4531" w:type="dxa"/>
            <w:tcBorders>
              <w:bottom w:val="single" w:sz="4" w:space="0" w:color="auto"/>
            </w:tcBorders>
          </w:tcPr>
          <w:p w14:paraId="4807B8D3" w14:textId="218997D8" w:rsidR="00B920CE" w:rsidRPr="00163884" w:rsidRDefault="00B920CE" w:rsidP="00290836">
            <w:pPr>
              <w:rPr>
                <w:rFonts w:cstheme="minorHAnsi"/>
                <w:b/>
                <w:bCs/>
                <w:sz w:val="20"/>
                <w:szCs w:val="20"/>
              </w:rPr>
            </w:pPr>
            <w:r w:rsidRPr="00163884">
              <w:rPr>
                <w:rFonts w:cstheme="minorHAnsi"/>
                <w:b/>
                <w:bCs/>
                <w:sz w:val="20"/>
                <w:szCs w:val="20"/>
              </w:rPr>
              <w:t>Dátum ostatnej zmeny</w:t>
            </w:r>
            <w:r w:rsidRPr="00163884">
              <w:rPr>
                <w:rStyle w:val="FootnoteReference"/>
                <w:rFonts w:cstheme="minorHAnsi"/>
                <w:b/>
                <w:bCs/>
                <w:sz w:val="20"/>
                <w:szCs w:val="20"/>
              </w:rPr>
              <w:footnoteReference w:id="1"/>
            </w:r>
            <w:r w:rsidRPr="00163884">
              <w:rPr>
                <w:rFonts w:cstheme="minorHAnsi"/>
                <w:b/>
                <w:bCs/>
                <w:sz w:val="20"/>
                <w:szCs w:val="20"/>
              </w:rPr>
              <w:t xml:space="preserve"> opisu študijného programu:</w:t>
            </w:r>
          </w:p>
        </w:tc>
        <w:tc>
          <w:tcPr>
            <w:tcW w:w="4531" w:type="dxa"/>
            <w:tcBorders>
              <w:bottom w:val="single" w:sz="4" w:space="0" w:color="auto"/>
            </w:tcBorders>
          </w:tcPr>
          <w:p w14:paraId="6B4A3F55" w14:textId="4BF0B9B0" w:rsidR="007A01E2" w:rsidRPr="00E61329" w:rsidRDefault="0FF5C614" w:rsidP="54B6E884">
            <w:pPr>
              <w:rPr>
                <w:i/>
                <w:iCs/>
                <w:sz w:val="20"/>
                <w:szCs w:val="20"/>
              </w:rPr>
            </w:pPr>
            <w:r w:rsidRPr="54B6E884">
              <w:rPr>
                <w:i/>
                <w:iCs/>
                <w:sz w:val="20"/>
                <w:szCs w:val="20"/>
              </w:rPr>
              <w:t>X</w:t>
            </w:r>
          </w:p>
        </w:tc>
      </w:tr>
      <w:tr w:rsidR="00B920CE" w14:paraId="33EFA296" w14:textId="77777777" w:rsidTr="15CC1819">
        <w:tc>
          <w:tcPr>
            <w:tcW w:w="4531" w:type="dxa"/>
            <w:tcBorders>
              <w:bottom w:val="single" w:sz="4" w:space="0" w:color="auto"/>
            </w:tcBorders>
          </w:tcPr>
          <w:p w14:paraId="204D6AD5" w14:textId="409AEE22" w:rsidR="00B920CE" w:rsidRPr="00163884" w:rsidRDefault="00B920CE" w:rsidP="54B6E884">
            <w:pPr>
              <w:rPr>
                <w:b/>
                <w:bCs/>
                <w:sz w:val="20"/>
                <w:szCs w:val="20"/>
              </w:rPr>
            </w:pPr>
            <w:r w:rsidRPr="54B6E884">
              <w:rPr>
                <w:b/>
                <w:bCs/>
                <w:sz w:val="20"/>
                <w:szCs w:val="20"/>
              </w:rPr>
              <w:t xml:space="preserve">Odkaz na výsledky ostatného periodického hodnotenia študijného programu vysokou školou: </w:t>
            </w:r>
          </w:p>
        </w:tc>
        <w:tc>
          <w:tcPr>
            <w:tcW w:w="4531" w:type="dxa"/>
            <w:tcBorders>
              <w:bottom w:val="single" w:sz="4" w:space="0" w:color="auto"/>
            </w:tcBorders>
          </w:tcPr>
          <w:p w14:paraId="5508213A" w14:textId="1452AF3C" w:rsidR="00B920CE" w:rsidRPr="00E61329" w:rsidRDefault="3C000A8D" w:rsidP="54B6E884">
            <w:pPr>
              <w:rPr>
                <w:i/>
                <w:iCs/>
                <w:sz w:val="20"/>
                <w:szCs w:val="20"/>
              </w:rPr>
            </w:pPr>
            <w:r w:rsidRPr="54B6E884">
              <w:rPr>
                <w:i/>
                <w:iCs/>
                <w:sz w:val="20"/>
                <w:szCs w:val="20"/>
              </w:rPr>
              <w:t>X</w:t>
            </w:r>
          </w:p>
        </w:tc>
      </w:tr>
      <w:tr w:rsidR="00B920CE" w14:paraId="117EEE69" w14:textId="77777777" w:rsidTr="15CC1819">
        <w:tc>
          <w:tcPr>
            <w:tcW w:w="4531" w:type="dxa"/>
            <w:tcBorders>
              <w:bottom w:val="single" w:sz="4" w:space="0" w:color="auto"/>
            </w:tcBorders>
          </w:tcPr>
          <w:p w14:paraId="03337357" w14:textId="77777777" w:rsidR="00B920CE" w:rsidRPr="00163884" w:rsidRDefault="00B920CE" w:rsidP="54B6E884">
            <w:pPr>
              <w:autoSpaceDE w:val="0"/>
              <w:autoSpaceDN w:val="0"/>
              <w:adjustRightInd w:val="0"/>
              <w:rPr>
                <w:b/>
                <w:bCs/>
                <w:sz w:val="20"/>
                <w:szCs w:val="20"/>
              </w:rPr>
            </w:pPr>
            <w:r w:rsidRPr="54B6E884">
              <w:rPr>
                <w:b/>
                <w:bCs/>
                <w:sz w:val="20"/>
                <w:szCs w:val="20"/>
              </w:rPr>
              <w:t xml:space="preserve">Odkaz na hodnotiacu správu k žiadosti o akreditáciu študijného programu </w:t>
            </w:r>
            <w:r w:rsidRPr="54B6E884">
              <w:rPr>
                <w:b/>
                <w:bCs/>
                <w:sz w:val="20"/>
                <w:szCs w:val="20"/>
                <w:lang w:eastAsia="sk-SK"/>
              </w:rPr>
              <w:t>podľa § 30 zákona č. 269/2018 Z. z.</w:t>
            </w:r>
            <w:r w:rsidRPr="54B6E884">
              <w:rPr>
                <w:rStyle w:val="FootnoteReference"/>
                <w:b/>
                <w:bCs/>
                <w:sz w:val="20"/>
                <w:szCs w:val="20"/>
                <w:lang w:eastAsia="sk-SK"/>
              </w:rPr>
              <w:footnoteReference w:id="2"/>
            </w:r>
            <w:r w:rsidRPr="54B6E884">
              <w:rPr>
                <w:b/>
                <w:bCs/>
                <w:sz w:val="20"/>
                <w:szCs w:val="20"/>
                <w:lang w:eastAsia="sk-SK"/>
              </w:rPr>
              <w:t xml:space="preserve">: </w:t>
            </w:r>
          </w:p>
        </w:tc>
        <w:tc>
          <w:tcPr>
            <w:tcW w:w="4531" w:type="dxa"/>
            <w:tcBorders>
              <w:bottom w:val="single" w:sz="4" w:space="0" w:color="auto"/>
            </w:tcBorders>
          </w:tcPr>
          <w:p w14:paraId="3BB5939F" w14:textId="28E04C25" w:rsidR="54B6E884" w:rsidRDefault="54B6E884" w:rsidP="54B6E884">
            <w:pPr>
              <w:rPr>
                <w:i/>
                <w:iCs/>
                <w:sz w:val="20"/>
                <w:szCs w:val="20"/>
              </w:rPr>
            </w:pPr>
          </w:p>
          <w:p w14:paraId="67DC8248" w14:textId="6D927E01" w:rsidR="00B920CE" w:rsidRPr="00E61329" w:rsidRDefault="651555DD" w:rsidP="54B6E884">
            <w:pPr>
              <w:rPr>
                <w:i/>
                <w:iCs/>
                <w:sz w:val="20"/>
                <w:szCs w:val="20"/>
              </w:rPr>
            </w:pPr>
            <w:r w:rsidRPr="54B6E884">
              <w:rPr>
                <w:i/>
                <w:iCs/>
                <w:sz w:val="20"/>
                <w:szCs w:val="20"/>
              </w:rPr>
              <w:t>X</w:t>
            </w:r>
          </w:p>
        </w:tc>
      </w:tr>
      <w:tr w:rsidR="001A568E" w14:paraId="777746A5" w14:textId="77777777" w:rsidTr="15CC1819">
        <w:tc>
          <w:tcPr>
            <w:tcW w:w="9062" w:type="dxa"/>
            <w:gridSpan w:val="2"/>
            <w:shd w:val="clear" w:color="auto" w:fill="D9D9D9" w:themeFill="background1" w:themeFillShade="D9"/>
          </w:tcPr>
          <w:p w14:paraId="1258552F" w14:textId="3EAEB072" w:rsidR="001A568E" w:rsidRPr="00AA7F8E" w:rsidRDefault="001A568E" w:rsidP="00CF37D9">
            <w:pPr>
              <w:pStyle w:val="ListParagraph"/>
              <w:numPr>
                <w:ilvl w:val="0"/>
                <w:numId w:val="3"/>
              </w:numPr>
              <w:autoSpaceDE w:val="0"/>
              <w:autoSpaceDN w:val="0"/>
              <w:adjustRightInd w:val="0"/>
              <w:jc w:val="center"/>
              <w:rPr>
                <w:rFonts w:cstheme="minorHAnsi"/>
                <w:b/>
                <w:bCs/>
                <w:sz w:val="20"/>
                <w:szCs w:val="20"/>
              </w:rPr>
            </w:pPr>
            <w:r w:rsidRPr="00AA7F8E">
              <w:rPr>
                <w:rFonts w:cstheme="minorHAnsi"/>
                <w:b/>
                <w:bCs/>
                <w:sz w:val="20"/>
                <w:szCs w:val="20"/>
              </w:rPr>
              <w:t>Základné údaje o študijnom programe</w:t>
            </w:r>
          </w:p>
          <w:p w14:paraId="7B61F169" w14:textId="77777777" w:rsidR="001A568E" w:rsidRPr="00AA7F8E" w:rsidRDefault="001A568E" w:rsidP="00CF37D9">
            <w:pPr>
              <w:rPr>
                <w:sz w:val="20"/>
                <w:szCs w:val="20"/>
              </w:rPr>
            </w:pPr>
          </w:p>
        </w:tc>
      </w:tr>
      <w:tr w:rsidR="001A568E" w14:paraId="74B834CC" w14:textId="77777777" w:rsidTr="15CC1819">
        <w:tc>
          <w:tcPr>
            <w:tcW w:w="4531" w:type="dxa"/>
          </w:tcPr>
          <w:p w14:paraId="6F0CE52F" w14:textId="77777777" w:rsidR="001A568E" w:rsidRPr="00163884" w:rsidRDefault="001A568E" w:rsidP="00CF37D9">
            <w:pPr>
              <w:pStyle w:val="ListParagraph"/>
              <w:numPr>
                <w:ilvl w:val="0"/>
                <w:numId w:val="4"/>
              </w:numPr>
              <w:autoSpaceDE w:val="0"/>
              <w:autoSpaceDN w:val="0"/>
              <w:adjustRightInd w:val="0"/>
              <w:rPr>
                <w:rFonts w:cstheme="minorHAnsi"/>
                <w:b/>
                <w:bCs/>
                <w:sz w:val="20"/>
                <w:szCs w:val="20"/>
              </w:rPr>
            </w:pPr>
            <w:r w:rsidRPr="00163884">
              <w:rPr>
                <w:rFonts w:cstheme="minorHAnsi"/>
                <w:b/>
                <w:bCs/>
                <w:sz w:val="20"/>
                <w:szCs w:val="20"/>
              </w:rPr>
              <w:t xml:space="preserve">Názov študijného programu a číslo podľa registra študijných programov. </w:t>
            </w:r>
          </w:p>
          <w:p w14:paraId="35DE31BC" w14:textId="77777777" w:rsidR="001A568E" w:rsidRPr="00163884" w:rsidRDefault="001A568E" w:rsidP="00CF37D9">
            <w:pPr>
              <w:rPr>
                <w:b/>
                <w:bCs/>
                <w:sz w:val="20"/>
                <w:szCs w:val="20"/>
              </w:rPr>
            </w:pPr>
          </w:p>
        </w:tc>
        <w:tc>
          <w:tcPr>
            <w:tcW w:w="4531" w:type="dxa"/>
          </w:tcPr>
          <w:p w14:paraId="0649E866" w14:textId="4101AE2D" w:rsidR="001A568E" w:rsidRPr="00E61329" w:rsidRDefault="005A1506" w:rsidP="24154696">
            <w:pPr>
              <w:rPr>
                <w:i/>
                <w:iCs/>
                <w:sz w:val="20"/>
                <w:szCs w:val="20"/>
              </w:rPr>
            </w:pPr>
            <w:r w:rsidRPr="24154696">
              <w:rPr>
                <w:i/>
                <w:iCs/>
                <w:sz w:val="20"/>
                <w:szCs w:val="20"/>
              </w:rPr>
              <w:t>učiteľstvo románskych jazykov a literatúr</w:t>
            </w:r>
          </w:p>
          <w:p w14:paraId="2826D4A3" w14:textId="58A0491D" w:rsidR="001A568E" w:rsidRPr="00E61329" w:rsidRDefault="005A1506" w:rsidP="24154696">
            <w:pPr>
              <w:rPr>
                <w:i/>
                <w:iCs/>
                <w:sz w:val="20"/>
                <w:szCs w:val="20"/>
              </w:rPr>
            </w:pPr>
            <w:r>
              <w:rPr>
                <w:i/>
                <w:iCs/>
                <w:sz w:val="20"/>
                <w:szCs w:val="20"/>
              </w:rPr>
              <w:t xml:space="preserve">netýka sa </w:t>
            </w:r>
          </w:p>
        </w:tc>
      </w:tr>
      <w:tr w:rsidR="001A568E" w14:paraId="496D7686" w14:textId="77777777" w:rsidTr="15CC1819">
        <w:tc>
          <w:tcPr>
            <w:tcW w:w="4531" w:type="dxa"/>
          </w:tcPr>
          <w:p w14:paraId="01000ECA" w14:textId="77777777" w:rsidR="001A568E" w:rsidRPr="00163884" w:rsidRDefault="001A568E" w:rsidP="00CF37D9">
            <w:pPr>
              <w:pStyle w:val="ListParagraph"/>
              <w:numPr>
                <w:ilvl w:val="0"/>
                <w:numId w:val="4"/>
              </w:numPr>
              <w:autoSpaceDE w:val="0"/>
              <w:autoSpaceDN w:val="0"/>
              <w:adjustRightInd w:val="0"/>
              <w:rPr>
                <w:rFonts w:cstheme="minorHAnsi"/>
                <w:b/>
                <w:bCs/>
                <w:sz w:val="20"/>
                <w:szCs w:val="20"/>
              </w:rPr>
            </w:pPr>
            <w:r w:rsidRPr="00163884">
              <w:rPr>
                <w:rFonts w:cstheme="minorHAnsi"/>
                <w:b/>
                <w:bCs/>
                <w:sz w:val="20"/>
                <w:szCs w:val="20"/>
              </w:rPr>
              <w:t>Stupeň vysokoškolského štúdia a ISCED-F kód stupňa vzdelávania.</w:t>
            </w:r>
          </w:p>
          <w:p w14:paraId="59CE702B" w14:textId="77777777" w:rsidR="001A568E" w:rsidRPr="00163884" w:rsidRDefault="001A568E" w:rsidP="00CF37D9">
            <w:pPr>
              <w:rPr>
                <w:b/>
                <w:bCs/>
                <w:sz w:val="20"/>
                <w:szCs w:val="20"/>
              </w:rPr>
            </w:pPr>
          </w:p>
        </w:tc>
        <w:tc>
          <w:tcPr>
            <w:tcW w:w="4531" w:type="dxa"/>
          </w:tcPr>
          <w:p w14:paraId="5FB1F76A" w14:textId="7883B934" w:rsidR="001A568E" w:rsidRPr="00E61329" w:rsidRDefault="524899DA" w:rsidP="24154696">
            <w:pPr>
              <w:rPr>
                <w:rStyle w:val="normaltextrun"/>
                <w:rFonts w:ascii="Calibri" w:hAnsi="Calibri" w:cs="Calibri"/>
                <w:i/>
                <w:iCs/>
                <w:color w:val="FF0000"/>
                <w:sz w:val="20"/>
                <w:szCs w:val="20"/>
              </w:rPr>
            </w:pPr>
            <w:r w:rsidRPr="24154696">
              <w:rPr>
                <w:rStyle w:val="normaltextrun"/>
                <w:rFonts w:ascii="Calibri" w:hAnsi="Calibri" w:cs="Calibri"/>
                <w:i/>
                <w:iCs/>
                <w:color w:val="000000"/>
                <w:sz w:val="20"/>
                <w:szCs w:val="20"/>
                <w:shd w:val="clear" w:color="auto" w:fill="FFFFFF"/>
              </w:rPr>
              <w:t xml:space="preserve">prvý, </w:t>
            </w:r>
            <w:r w:rsidR="23FE988E" w:rsidRPr="24154696">
              <w:rPr>
                <w:rStyle w:val="normaltextrun"/>
                <w:rFonts w:ascii="Calibri" w:hAnsi="Calibri" w:cs="Calibri"/>
                <w:i/>
                <w:iCs/>
                <w:color w:val="000000"/>
                <w:sz w:val="20"/>
                <w:szCs w:val="20"/>
                <w:shd w:val="clear" w:color="auto" w:fill="FFFFFF"/>
              </w:rPr>
              <w:t>645</w:t>
            </w:r>
          </w:p>
        </w:tc>
      </w:tr>
      <w:tr w:rsidR="001A568E" w14:paraId="30A1A61C" w14:textId="77777777" w:rsidTr="15CC1819">
        <w:tc>
          <w:tcPr>
            <w:tcW w:w="4531" w:type="dxa"/>
          </w:tcPr>
          <w:p w14:paraId="4AFCFAA6" w14:textId="77777777" w:rsidR="001A568E" w:rsidRPr="00163884" w:rsidRDefault="001A568E" w:rsidP="00CF37D9">
            <w:pPr>
              <w:pStyle w:val="ListParagraph"/>
              <w:numPr>
                <w:ilvl w:val="0"/>
                <w:numId w:val="4"/>
              </w:numPr>
              <w:autoSpaceDE w:val="0"/>
              <w:autoSpaceDN w:val="0"/>
              <w:adjustRightInd w:val="0"/>
              <w:rPr>
                <w:rFonts w:cstheme="minorHAnsi"/>
                <w:b/>
                <w:bCs/>
                <w:sz w:val="20"/>
                <w:szCs w:val="20"/>
              </w:rPr>
            </w:pPr>
            <w:r w:rsidRPr="00163884">
              <w:rPr>
                <w:rFonts w:cstheme="minorHAnsi"/>
                <w:b/>
                <w:bCs/>
                <w:sz w:val="20"/>
                <w:szCs w:val="20"/>
              </w:rPr>
              <w:t xml:space="preserve">Miesto/-a uskutočňovania študijného programu. </w:t>
            </w:r>
          </w:p>
          <w:p w14:paraId="0768C46E" w14:textId="77777777" w:rsidR="001A568E" w:rsidRPr="00163884" w:rsidRDefault="001A568E" w:rsidP="00CF37D9">
            <w:pPr>
              <w:rPr>
                <w:b/>
                <w:bCs/>
                <w:sz w:val="20"/>
                <w:szCs w:val="20"/>
              </w:rPr>
            </w:pPr>
          </w:p>
        </w:tc>
        <w:tc>
          <w:tcPr>
            <w:tcW w:w="4531" w:type="dxa"/>
          </w:tcPr>
          <w:p w14:paraId="594469F4" w14:textId="173737CE" w:rsidR="001A568E" w:rsidRPr="00E61329" w:rsidRDefault="00E61329" w:rsidP="00CF37D9">
            <w:pPr>
              <w:rPr>
                <w:i/>
                <w:iCs/>
                <w:sz w:val="20"/>
                <w:szCs w:val="20"/>
              </w:rPr>
            </w:pPr>
            <w:r w:rsidRPr="00E61329">
              <w:rPr>
                <w:i/>
                <w:iCs/>
                <w:sz w:val="20"/>
                <w:szCs w:val="20"/>
              </w:rPr>
              <w:t>Pedagogická fakulta, Univerzita Komenského v Bratislave, Račianska 59, 813 34 Bratislava</w:t>
            </w:r>
          </w:p>
        </w:tc>
      </w:tr>
      <w:tr w:rsidR="001A568E" w14:paraId="6BD4BE3C" w14:textId="77777777" w:rsidTr="15CC1819">
        <w:tc>
          <w:tcPr>
            <w:tcW w:w="4531" w:type="dxa"/>
          </w:tcPr>
          <w:p w14:paraId="6CE02E4B" w14:textId="77777777" w:rsidR="001A568E" w:rsidRPr="00163884" w:rsidRDefault="001A568E" w:rsidP="600955B2">
            <w:pPr>
              <w:pStyle w:val="ListParagraph"/>
              <w:numPr>
                <w:ilvl w:val="0"/>
                <w:numId w:val="4"/>
              </w:numPr>
              <w:autoSpaceDE w:val="0"/>
              <w:autoSpaceDN w:val="0"/>
              <w:adjustRightInd w:val="0"/>
              <w:rPr>
                <w:b/>
                <w:bCs/>
                <w:sz w:val="20"/>
                <w:szCs w:val="20"/>
              </w:rPr>
            </w:pPr>
            <w:r w:rsidRPr="600955B2">
              <w:rPr>
                <w:b/>
                <w:bCs/>
                <w:sz w:val="20"/>
                <w:szCs w:val="20"/>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600955B2">
              <w:rPr>
                <w:b/>
                <w:bCs/>
                <w:color w:val="000000"/>
                <w:sz w:val="20"/>
                <w:szCs w:val="20"/>
              </w:rPr>
              <w:t>ISCED-F kódy odboru/ odborov</w:t>
            </w:r>
            <w:r w:rsidRPr="600955B2">
              <w:rPr>
                <w:rStyle w:val="FootnoteReference"/>
                <w:b/>
                <w:bCs/>
                <w:color w:val="000000"/>
                <w:sz w:val="20"/>
                <w:szCs w:val="20"/>
              </w:rPr>
              <w:footnoteReference w:id="3"/>
            </w:r>
            <w:r w:rsidRPr="600955B2">
              <w:rPr>
                <w:b/>
                <w:bCs/>
                <w:color w:val="000000"/>
                <w:sz w:val="20"/>
                <w:szCs w:val="20"/>
              </w:rPr>
              <w:t xml:space="preserve">. </w:t>
            </w:r>
          </w:p>
          <w:p w14:paraId="446E4C4D" w14:textId="77777777" w:rsidR="001A568E" w:rsidRPr="00163884" w:rsidRDefault="001A568E" w:rsidP="00CF37D9">
            <w:pPr>
              <w:rPr>
                <w:b/>
                <w:bCs/>
                <w:sz w:val="20"/>
                <w:szCs w:val="20"/>
              </w:rPr>
            </w:pPr>
          </w:p>
        </w:tc>
        <w:tc>
          <w:tcPr>
            <w:tcW w:w="4531" w:type="dxa"/>
          </w:tcPr>
          <w:p w14:paraId="070D6F9C" w14:textId="77777777" w:rsidR="00E61329" w:rsidRDefault="00E61329" w:rsidP="00CF37D9">
            <w:pPr>
              <w:rPr>
                <w:rStyle w:val="normaltextrun"/>
                <w:rFonts w:ascii="Calibri" w:hAnsi="Calibri" w:cs="Calibri"/>
                <w:i/>
                <w:iCs/>
                <w:color w:val="000000"/>
                <w:sz w:val="20"/>
                <w:szCs w:val="20"/>
                <w:shd w:val="clear" w:color="auto" w:fill="FFFFFF"/>
              </w:rPr>
            </w:pPr>
          </w:p>
          <w:p w14:paraId="74AF419A" w14:textId="02B579C7" w:rsidR="001A568E" w:rsidRPr="00E61329" w:rsidRDefault="00E61329" w:rsidP="600955B2">
            <w:pPr>
              <w:rPr>
                <w:rStyle w:val="normaltextrun"/>
                <w:rFonts w:ascii="Calibri" w:hAnsi="Calibri" w:cs="Calibri"/>
                <w:i/>
                <w:iCs/>
                <w:color w:val="FF0000"/>
                <w:sz w:val="20"/>
                <w:szCs w:val="20"/>
              </w:rPr>
            </w:pPr>
            <w:r w:rsidRPr="600955B2">
              <w:rPr>
                <w:rStyle w:val="normaltextrun"/>
                <w:rFonts w:ascii="Calibri" w:hAnsi="Calibri" w:cs="Calibri"/>
                <w:i/>
                <w:iCs/>
                <w:color w:val="000000"/>
                <w:sz w:val="20"/>
                <w:szCs w:val="20"/>
                <w:shd w:val="clear" w:color="auto" w:fill="FFFFFF"/>
              </w:rPr>
              <w:t>38. učiteľstvo a pedagogické vedy,</w:t>
            </w:r>
          </w:p>
          <w:p w14:paraId="5671EE6D" w14:textId="4085C0F2" w:rsidR="001A568E" w:rsidRPr="00E61329" w:rsidRDefault="5E92CB1D" w:rsidP="4617E0ED">
            <w:pPr>
              <w:rPr>
                <w:rStyle w:val="normaltextrun"/>
                <w:rFonts w:ascii="Calibri" w:hAnsi="Calibri" w:cs="Calibri"/>
                <w:i/>
                <w:iCs/>
                <w:sz w:val="20"/>
                <w:szCs w:val="20"/>
              </w:rPr>
            </w:pPr>
            <w:r w:rsidRPr="4617E0ED">
              <w:rPr>
                <w:rStyle w:val="normaltextrun"/>
                <w:rFonts w:ascii="Calibri" w:hAnsi="Calibri" w:cs="Calibri"/>
                <w:i/>
                <w:iCs/>
                <w:sz w:val="20"/>
                <w:szCs w:val="20"/>
                <w:shd w:val="clear" w:color="auto" w:fill="FFFFFF"/>
              </w:rPr>
              <w:t xml:space="preserve">0114 Príprava </w:t>
            </w:r>
            <w:r w:rsidR="4F0F68B8" w:rsidRPr="4617E0ED">
              <w:rPr>
                <w:rStyle w:val="normaltextrun"/>
                <w:rFonts w:ascii="Calibri" w:hAnsi="Calibri" w:cs="Calibri"/>
                <w:i/>
                <w:iCs/>
                <w:sz w:val="20"/>
                <w:szCs w:val="20"/>
                <w:shd w:val="clear" w:color="auto" w:fill="FFFFFF"/>
              </w:rPr>
              <w:t xml:space="preserve">pre </w:t>
            </w:r>
            <w:r w:rsidRPr="4617E0ED">
              <w:rPr>
                <w:rStyle w:val="normaltextrun"/>
                <w:rFonts w:ascii="Calibri" w:hAnsi="Calibri" w:cs="Calibri"/>
                <w:i/>
                <w:iCs/>
                <w:sz w:val="20"/>
                <w:szCs w:val="20"/>
                <w:shd w:val="clear" w:color="auto" w:fill="FFFFFF"/>
              </w:rPr>
              <w:t>učiteľov s predmetovou špeci</w:t>
            </w:r>
            <w:r w:rsidR="54F1CCFA" w:rsidRPr="4617E0ED">
              <w:rPr>
                <w:rStyle w:val="normaltextrun"/>
                <w:rFonts w:ascii="Calibri" w:hAnsi="Calibri" w:cs="Calibri"/>
                <w:i/>
                <w:iCs/>
                <w:sz w:val="20"/>
                <w:szCs w:val="20"/>
                <w:shd w:val="clear" w:color="auto" w:fill="FFFFFF"/>
              </w:rPr>
              <w:t>a</w:t>
            </w:r>
            <w:r w:rsidRPr="4617E0ED">
              <w:rPr>
                <w:rStyle w:val="normaltextrun"/>
                <w:rFonts w:ascii="Calibri" w:hAnsi="Calibri" w:cs="Calibri"/>
                <w:i/>
                <w:iCs/>
                <w:sz w:val="20"/>
                <w:szCs w:val="20"/>
                <w:shd w:val="clear" w:color="auto" w:fill="FFFFFF"/>
              </w:rPr>
              <w:t>lizáciou</w:t>
            </w:r>
          </w:p>
        </w:tc>
      </w:tr>
      <w:tr w:rsidR="001A568E" w14:paraId="719289C5" w14:textId="77777777" w:rsidTr="15CC1819">
        <w:tc>
          <w:tcPr>
            <w:tcW w:w="4531" w:type="dxa"/>
          </w:tcPr>
          <w:p w14:paraId="16179DA1" w14:textId="77777777" w:rsidR="001A568E" w:rsidRPr="00AA7F8E" w:rsidRDefault="0A70EEC5" w:rsidP="4A6F15FF">
            <w:pPr>
              <w:pStyle w:val="ListParagraph"/>
              <w:numPr>
                <w:ilvl w:val="0"/>
                <w:numId w:val="4"/>
              </w:numPr>
              <w:autoSpaceDE w:val="0"/>
              <w:autoSpaceDN w:val="0"/>
              <w:adjustRightInd w:val="0"/>
              <w:rPr>
                <w:b/>
                <w:bCs/>
                <w:color w:val="000000"/>
                <w:sz w:val="20"/>
                <w:szCs w:val="20"/>
              </w:rPr>
            </w:pPr>
            <w:r w:rsidRPr="4A6F15FF">
              <w:rPr>
                <w:b/>
                <w:bCs/>
                <w:color w:val="000000" w:themeColor="text1"/>
                <w:sz w:val="20"/>
                <w:szCs w:val="20"/>
              </w:rPr>
              <w:t>Typ študijného programu:  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w:t>
            </w:r>
          </w:p>
          <w:p w14:paraId="5B93008D" w14:textId="77777777" w:rsidR="001A568E" w:rsidRPr="00AA7F8E" w:rsidRDefault="001A568E" w:rsidP="00290836">
            <w:pPr>
              <w:rPr>
                <w:sz w:val="20"/>
                <w:szCs w:val="20"/>
              </w:rPr>
            </w:pPr>
          </w:p>
        </w:tc>
        <w:tc>
          <w:tcPr>
            <w:tcW w:w="4531" w:type="dxa"/>
          </w:tcPr>
          <w:p w14:paraId="10DD3220" w14:textId="12D9B2C4" w:rsidR="001A568E" w:rsidRPr="00E61329" w:rsidRDefault="69DFAC6D" w:rsidP="4617E0ED">
            <w:pPr>
              <w:spacing w:line="259" w:lineRule="auto"/>
              <w:rPr>
                <w:rFonts w:ascii="Calibri" w:eastAsia="Calibri" w:hAnsi="Calibri" w:cs="Calibri"/>
                <w:i/>
                <w:iCs/>
                <w:color w:val="000000" w:themeColor="text1"/>
                <w:sz w:val="20"/>
                <w:szCs w:val="20"/>
              </w:rPr>
            </w:pPr>
            <w:r w:rsidRPr="4617E0ED">
              <w:rPr>
                <w:rFonts w:ascii="Calibri" w:eastAsia="Calibri" w:hAnsi="Calibri" w:cs="Calibri"/>
                <w:i/>
                <w:iCs/>
                <w:color w:val="000000" w:themeColor="text1"/>
                <w:sz w:val="20"/>
                <w:szCs w:val="20"/>
              </w:rPr>
              <w:t>u</w:t>
            </w:r>
            <w:r w:rsidR="52072BC1" w:rsidRPr="4617E0ED">
              <w:rPr>
                <w:rFonts w:ascii="Calibri" w:eastAsia="Calibri" w:hAnsi="Calibri" w:cs="Calibri"/>
                <w:i/>
                <w:iCs/>
                <w:color w:val="000000" w:themeColor="text1"/>
                <w:sz w:val="20"/>
                <w:szCs w:val="20"/>
              </w:rPr>
              <w:t>čiteľský</w:t>
            </w:r>
          </w:p>
          <w:p w14:paraId="31890BB2" w14:textId="045AF350" w:rsidR="001A568E" w:rsidRPr="00E61329" w:rsidRDefault="001A568E" w:rsidP="24154696">
            <w:pPr>
              <w:rPr>
                <w:i/>
                <w:iCs/>
                <w:sz w:val="20"/>
                <w:szCs w:val="20"/>
              </w:rPr>
            </w:pPr>
          </w:p>
        </w:tc>
      </w:tr>
      <w:tr w:rsidR="001A568E" w14:paraId="57AA5A8C" w14:textId="77777777" w:rsidTr="15CC1819">
        <w:tc>
          <w:tcPr>
            <w:tcW w:w="4531" w:type="dxa"/>
          </w:tcPr>
          <w:p w14:paraId="083A56E2" w14:textId="77777777" w:rsidR="001A568E" w:rsidRPr="00163884" w:rsidRDefault="001A568E" w:rsidP="00CF37D9">
            <w:pPr>
              <w:pStyle w:val="ListParagraph"/>
              <w:numPr>
                <w:ilvl w:val="0"/>
                <w:numId w:val="4"/>
              </w:numPr>
              <w:autoSpaceDE w:val="0"/>
              <w:autoSpaceDN w:val="0"/>
              <w:adjustRightInd w:val="0"/>
              <w:rPr>
                <w:rFonts w:cstheme="minorHAnsi"/>
                <w:b/>
                <w:bCs/>
                <w:sz w:val="20"/>
                <w:szCs w:val="20"/>
              </w:rPr>
            </w:pPr>
            <w:r w:rsidRPr="00163884">
              <w:rPr>
                <w:rFonts w:cstheme="minorHAnsi"/>
                <w:b/>
                <w:bCs/>
                <w:sz w:val="20"/>
                <w:szCs w:val="20"/>
              </w:rPr>
              <w:lastRenderedPageBreak/>
              <w:t>Udeľovaný akademický titul.</w:t>
            </w:r>
          </w:p>
          <w:p w14:paraId="1DBC502A" w14:textId="77777777" w:rsidR="001A568E" w:rsidRPr="00AA7F8E" w:rsidRDefault="001A568E" w:rsidP="00CF37D9">
            <w:pPr>
              <w:rPr>
                <w:sz w:val="20"/>
                <w:szCs w:val="20"/>
              </w:rPr>
            </w:pPr>
          </w:p>
        </w:tc>
        <w:tc>
          <w:tcPr>
            <w:tcW w:w="4531" w:type="dxa"/>
          </w:tcPr>
          <w:p w14:paraId="69BFFD3A" w14:textId="1CA5ECA6" w:rsidR="001A568E" w:rsidRPr="007A01E2" w:rsidRDefault="494F2804" w:rsidP="542378C5">
            <w:pPr>
              <w:rPr>
                <w:i/>
                <w:iCs/>
                <w:sz w:val="20"/>
                <w:szCs w:val="20"/>
              </w:rPr>
            </w:pPr>
            <w:r w:rsidRPr="542378C5">
              <w:rPr>
                <w:i/>
                <w:iCs/>
                <w:sz w:val="20"/>
                <w:szCs w:val="20"/>
              </w:rPr>
              <w:t>b</w:t>
            </w:r>
            <w:r w:rsidR="79AE058A" w:rsidRPr="542378C5">
              <w:rPr>
                <w:i/>
                <w:iCs/>
                <w:sz w:val="20"/>
                <w:szCs w:val="20"/>
              </w:rPr>
              <w:t>akalár</w:t>
            </w:r>
            <w:r w:rsidR="61D9FE38" w:rsidRPr="542378C5">
              <w:rPr>
                <w:i/>
                <w:iCs/>
                <w:sz w:val="20"/>
                <w:szCs w:val="20"/>
              </w:rPr>
              <w:t xml:space="preserve"> (</w:t>
            </w:r>
            <w:r w:rsidR="5F78882F" w:rsidRPr="542378C5">
              <w:rPr>
                <w:i/>
                <w:iCs/>
                <w:sz w:val="20"/>
                <w:szCs w:val="20"/>
              </w:rPr>
              <w:t>B</w:t>
            </w:r>
            <w:r w:rsidR="61D9FE38" w:rsidRPr="542378C5">
              <w:rPr>
                <w:i/>
                <w:iCs/>
                <w:sz w:val="20"/>
                <w:szCs w:val="20"/>
              </w:rPr>
              <w:t>c.)</w:t>
            </w:r>
          </w:p>
          <w:p w14:paraId="5C5C3000" w14:textId="53D9E8AC" w:rsidR="00E61329" w:rsidRPr="00E61329" w:rsidRDefault="00E61329" w:rsidP="00CF37D9">
            <w:pPr>
              <w:rPr>
                <w:i/>
                <w:iCs/>
                <w:sz w:val="20"/>
                <w:szCs w:val="20"/>
              </w:rPr>
            </w:pPr>
          </w:p>
        </w:tc>
      </w:tr>
      <w:tr w:rsidR="001A568E" w14:paraId="65DF8204" w14:textId="77777777" w:rsidTr="15CC1819">
        <w:tc>
          <w:tcPr>
            <w:tcW w:w="4531" w:type="dxa"/>
          </w:tcPr>
          <w:p w14:paraId="23A0C8B3" w14:textId="77777777" w:rsidR="001A568E" w:rsidRPr="00163884" w:rsidRDefault="001A568E" w:rsidP="00CF37D9">
            <w:pPr>
              <w:pStyle w:val="ListParagraph"/>
              <w:numPr>
                <w:ilvl w:val="0"/>
                <w:numId w:val="4"/>
              </w:numPr>
              <w:autoSpaceDE w:val="0"/>
              <w:autoSpaceDN w:val="0"/>
              <w:adjustRightInd w:val="0"/>
              <w:rPr>
                <w:rFonts w:cstheme="minorHAnsi"/>
                <w:b/>
                <w:bCs/>
                <w:sz w:val="20"/>
                <w:szCs w:val="20"/>
              </w:rPr>
            </w:pPr>
            <w:r w:rsidRPr="00163884">
              <w:rPr>
                <w:rFonts w:cstheme="minorHAnsi"/>
                <w:b/>
                <w:bCs/>
                <w:sz w:val="20"/>
                <w:szCs w:val="20"/>
              </w:rPr>
              <w:t>Forma štúdia</w:t>
            </w:r>
            <w:r w:rsidRPr="00163884">
              <w:rPr>
                <w:rStyle w:val="FootnoteReference"/>
                <w:rFonts w:cstheme="minorHAnsi"/>
                <w:b/>
                <w:bCs/>
                <w:sz w:val="20"/>
                <w:szCs w:val="20"/>
              </w:rPr>
              <w:footnoteReference w:id="4"/>
            </w:r>
            <w:r w:rsidRPr="00163884">
              <w:rPr>
                <w:rFonts w:cstheme="minorHAnsi"/>
                <w:b/>
                <w:bCs/>
                <w:sz w:val="20"/>
                <w:szCs w:val="20"/>
              </w:rPr>
              <w:t xml:space="preserve">. </w:t>
            </w:r>
          </w:p>
          <w:p w14:paraId="3D6091F0" w14:textId="77777777" w:rsidR="001A568E" w:rsidRPr="00AA7F8E" w:rsidRDefault="001A568E" w:rsidP="00CF37D9">
            <w:pPr>
              <w:rPr>
                <w:sz w:val="20"/>
                <w:szCs w:val="20"/>
              </w:rPr>
            </w:pPr>
          </w:p>
        </w:tc>
        <w:tc>
          <w:tcPr>
            <w:tcW w:w="4531" w:type="dxa"/>
          </w:tcPr>
          <w:p w14:paraId="3CCB7F4D" w14:textId="6652BE2F" w:rsidR="001A568E" w:rsidRPr="00E61329" w:rsidRDefault="00E61329" w:rsidP="00CF37D9">
            <w:pPr>
              <w:rPr>
                <w:i/>
                <w:iCs/>
                <w:sz w:val="20"/>
                <w:szCs w:val="20"/>
              </w:rPr>
            </w:pPr>
            <w:r w:rsidRPr="00E61329">
              <w:rPr>
                <w:i/>
                <w:iCs/>
                <w:sz w:val="20"/>
                <w:szCs w:val="20"/>
              </w:rPr>
              <w:t>denná</w:t>
            </w:r>
          </w:p>
        </w:tc>
      </w:tr>
      <w:tr w:rsidR="00AA7F8E" w14:paraId="1BF978E0" w14:textId="77777777" w:rsidTr="15CC1819">
        <w:tc>
          <w:tcPr>
            <w:tcW w:w="4531" w:type="dxa"/>
          </w:tcPr>
          <w:p w14:paraId="08F8216D" w14:textId="77777777" w:rsidR="00AA7F8E" w:rsidRPr="00163884" w:rsidRDefault="00AA7F8E" w:rsidP="00CF37D9">
            <w:pPr>
              <w:pStyle w:val="ListParagraph"/>
              <w:numPr>
                <w:ilvl w:val="0"/>
                <w:numId w:val="4"/>
              </w:numPr>
              <w:autoSpaceDE w:val="0"/>
              <w:autoSpaceDN w:val="0"/>
              <w:adjustRightInd w:val="0"/>
              <w:rPr>
                <w:rFonts w:cstheme="minorHAnsi"/>
                <w:b/>
                <w:bCs/>
                <w:sz w:val="20"/>
                <w:szCs w:val="20"/>
              </w:rPr>
            </w:pPr>
            <w:r w:rsidRPr="00163884">
              <w:rPr>
                <w:rFonts w:cstheme="minorHAnsi"/>
                <w:b/>
                <w:bCs/>
                <w:sz w:val="20"/>
                <w:szCs w:val="20"/>
              </w:rPr>
              <w:t>Pri spoločných študijných programoch spolupracujúce vysoké školy a vymedzenie, ktoré študijné povinnosti plní študent na ktorej vysokej škole (§ 54a zákona o vysokých školách).</w:t>
            </w:r>
          </w:p>
          <w:p w14:paraId="34CACFFC" w14:textId="77777777" w:rsidR="00AA7F8E" w:rsidRPr="00AA7F8E" w:rsidRDefault="00AA7F8E" w:rsidP="00CF37D9">
            <w:pPr>
              <w:autoSpaceDE w:val="0"/>
              <w:autoSpaceDN w:val="0"/>
              <w:adjustRightInd w:val="0"/>
              <w:rPr>
                <w:rFonts w:cstheme="minorHAnsi"/>
                <w:sz w:val="20"/>
                <w:szCs w:val="20"/>
              </w:rPr>
            </w:pPr>
          </w:p>
        </w:tc>
        <w:tc>
          <w:tcPr>
            <w:tcW w:w="4531" w:type="dxa"/>
          </w:tcPr>
          <w:p w14:paraId="6399BD21" w14:textId="1A34B399" w:rsidR="00AA7F8E" w:rsidRPr="00E61329" w:rsidRDefault="00E61329" w:rsidP="00CF37D9">
            <w:pPr>
              <w:rPr>
                <w:i/>
                <w:iCs/>
                <w:sz w:val="20"/>
                <w:szCs w:val="20"/>
              </w:rPr>
            </w:pPr>
            <w:r w:rsidRPr="00E61329">
              <w:rPr>
                <w:i/>
                <w:iCs/>
                <w:sz w:val="20"/>
                <w:szCs w:val="20"/>
              </w:rPr>
              <w:t>nie je tento prípad</w:t>
            </w:r>
          </w:p>
        </w:tc>
      </w:tr>
      <w:tr w:rsidR="001A568E" w14:paraId="7F3950AF" w14:textId="77777777" w:rsidTr="15CC1819">
        <w:tc>
          <w:tcPr>
            <w:tcW w:w="4531" w:type="dxa"/>
          </w:tcPr>
          <w:p w14:paraId="6AB7A8B4" w14:textId="77777777" w:rsidR="001A568E" w:rsidRPr="00163884" w:rsidRDefault="001A568E" w:rsidP="79B507AF">
            <w:pPr>
              <w:pStyle w:val="ListParagraph"/>
              <w:numPr>
                <w:ilvl w:val="0"/>
                <w:numId w:val="4"/>
              </w:numPr>
              <w:autoSpaceDE w:val="0"/>
              <w:autoSpaceDN w:val="0"/>
              <w:adjustRightInd w:val="0"/>
              <w:rPr>
                <w:b/>
                <w:bCs/>
                <w:sz w:val="20"/>
                <w:szCs w:val="20"/>
              </w:rPr>
            </w:pPr>
            <w:r w:rsidRPr="79B507AF">
              <w:rPr>
                <w:b/>
                <w:bCs/>
                <w:sz w:val="20"/>
                <w:szCs w:val="20"/>
              </w:rPr>
              <w:t>Jazyk alebo jazyky, v ktorých sa študijný program uskutočňuje</w:t>
            </w:r>
            <w:r w:rsidRPr="79B507AF">
              <w:rPr>
                <w:rStyle w:val="FootnoteReference"/>
                <w:b/>
                <w:bCs/>
                <w:sz w:val="20"/>
                <w:szCs w:val="20"/>
              </w:rPr>
              <w:footnoteReference w:id="5"/>
            </w:r>
            <w:r w:rsidRPr="79B507AF">
              <w:rPr>
                <w:b/>
                <w:bCs/>
                <w:sz w:val="20"/>
                <w:szCs w:val="20"/>
              </w:rPr>
              <w:t xml:space="preserve">. </w:t>
            </w:r>
          </w:p>
          <w:p w14:paraId="4A8BB383" w14:textId="77777777" w:rsidR="001A568E" w:rsidRPr="00AA7F8E" w:rsidRDefault="001A568E" w:rsidP="00CF37D9">
            <w:pPr>
              <w:rPr>
                <w:sz w:val="20"/>
                <w:szCs w:val="20"/>
              </w:rPr>
            </w:pPr>
          </w:p>
        </w:tc>
        <w:tc>
          <w:tcPr>
            <w:tcW w:w="4531" w:type="dxa"/>
          </w:tcPr>
          <w:p w14:paraId="6C727D2E" w14:textId="789C8776" w:rsidR="001A568E" w:rsidRPr="00E61329" w:rsidRDefault="6BF2D99A" w:rsidP="4617E0ED">
            <w:pPr>
              <w:rPr>
                <w:rStyle w:val="normaltextrun"/>
                <w:rFonts w:ascii="Calibri" w:eastAsia="Calibri" w:hAnsi="Calibri" w:cs="Calibri"/>
                <w:i/>
                <w:iCs/>
                <w:color w:val="000000" w:themeColor="text1"/>
                <w:sz w:val="20"/>
                <w:szCs w:val="20"/>
              </w:rPr>
            </w:pPr>
            <w:r w:rsidRPr="4617E0ED">
              <w:rPr>
                <w:rStyle w:val="normaltextrun"/>
                <w:rFonts w:ascii="Calibri" w:hAnsi="Calibri" w:cs="Calibri"/>
                <w:i/>
                <w:iCs/>
                <w:color w:val="000000"/>
                <w:sz w:val="20"/>
                <w:szCs w:val="20"/>
                <w:shd w:val="clear" w:color="auto" w:fill="FFFFFF"/>
              </w:rPr>
              <w:t>s</w:t>
            </w:r>
            <w:r w:rsidR="00E61329" w:rsidRPr="4617E0ED">
              <w:rPr>
                <w:rStyle w:val="normaltextrun"/>
                <w:rFonts w:ascii="Calibri" w:hAnsi="Calibri" w:cs="Calibri"/>
                <w:i/>
                <w:iCs/>
                <w:color w:val="000000"/>
                <w:sz w:val="20"/>
                <w:szCs w:val="20"/>
                <w:shd w:val="clear" w:color="auto" w:fill="FFFFFF"/>
              </w:rPr>
              <w:t>lovenský</w:t>
            </w:r>
            <w:r w:rsidR="4FBB9931" w:rsidRPr="4617E0ED">
              <w:rPr>
                <w:rStyle w:val="normaltextrun"/>
                <w:rFonts w:ascii="Calibri" w:hAnsi="Calibri" w:cs="Calibri"/>
                <w:i/>
                <w:iCs/>
                <w:color w:val="000000"/>
                <w:sz w:val="20"/>
                <w:szCs w:val="20"/>
                <w:shd w:val="clear" w:color="auto" w:fill="FFFFFF"/>
              </w:rPr>
              <w:t xml:space="preserve"> </w:t>
            </w:r>
            <w:r w:rsidR="4FBB9931" w:rsidRPr="4617E0ED">
              <w:rPr>
                <w:rStyle w:val="normaltextrun"/>
                <w:rFonts w:ascii="Calibri" w:eastAsia="Calibri" w:hAnsi="Calibri" w:cs="Calibri"/>
                <w:i/>
                <w:iCs/>
                <w:color w:val="000000" w:themeColor="text1"/>
                <w:sz w:val="20"/>
                <w:szCs w:val="20"/>
              </w:rPr>
              <w:t>(samostatne sa uvádzajú informácie o možnosti štúdia parciálnych častí</w:t>
            </w:r>
            <w:r w:rsidR="06150DB0" w:rsidRPr="4617E0ED">
              <w:rPr>
                <w:rStyle w:val="normaltextrun"/>
                <w:rFonts w:ascii="Calibri" w:eastAsia="Calibri" w:hAnsi="Calibri" w:cs="Calibri"/>
                <w:i/>
                <w:iCs/>
                <w:color w:val="000000" w:themeColor="text1"/>
                <w:sz w:val="20"/>
                <w:szCs w:val="20"/>
              </w:rPr>
              <w:t xml:space="preserve"> študijného programu</w:t>
            </w:r>
            <w:r w:rsidR="4FBB9931" w:rsidRPr="4617E0ED">
              <w:rPr>
                <w:rStyle w:val="normaltextrun"/>
                <w:rFonts w:ascii="Calibri" w:eastAsia="Calibri" w:hAnsi="Calibri" w:cs="Calibri"/>
                <w:i/>
                <w:iCs/>
                <w:color w:val="000000" w:themeColor="text1"/>
                <w:sz w:val="20"/>
                <w:szCs w:val="20"/>
              </w:rPr>
              <w:t>/predmetov v španielskom, francúzskom či talianskom jazyku v časti 4 opisu.)</w:t>
            </w:r>
          </w:p>
        </w:tc>
      </w:tr>
      <w:tr w:rsidR="001A568E" w14:paraId="4113088B" w14:textId="77777777" w:rsidTr="15CC1819">
        <w:tc>
          <w:tcPr>
            <w:tcW w:w="4531" w:type="dxa"/>
          </w:tcPr>
          <w:p w14:paraId="34DB7108" w14:textId="77777777" w:rsidR="001A568E" w:rsidRPr="00163884" w:rsidRDefault="001A568E" w:rsidP="00CF37D9">
            <w:pPr>
              <w:pStyle w:val="ListParagraph"/>
              <w:numPr>
                <w:ilvl w:val="0"/>
                <w:numId w:val="4"/>
              </w:numPr>
              <w:autoSpaceDE w:val="0"/>
              <w:autoSpaceDN w:val="0"/>
              <w:adjustRightInd w:val="0"/>
              <w:rPr>
                <w:rFonts w:cstheme="minorHAnsi"/>
                <w:b/>
                <w:bCs/>
                <w:sz w:val="20"/>
                <w:szCs w:val="20"/>
              </w:rPr>
            </w:pPr>
            <w:r w:rsidRPr="00163884">
              <w:rPr>
                <w:rFonts w:cstheme="minorHAnsi"/>
                <w:b/>
                <w:bCs/>
                <w:sz w:val="20"/>
                <w:szCs w:val="20"/>
              </w:rPr>
              <w:t>Štandardná dĺžka štúdia vyjadrená v akademických rokoch.</w:t>
            </w:r>
          </w:p>
          <w:p w14:paraId="54D936E5" w14:textId="77777777" w:rsidR="001A568E" w:rsidRPr="00AA7F8E" w:rsidRDefault="001A568E" w:rsidP="00CF37D9">
            <w:pPr>
              <w:rPr>
                <w:sz w:val="20"/>
                <w:szCs w:val="20"/>
              </w:rPr>
            </w:pPr>
          </w:p>
        </w:tc>
        <w:tc>
          <w:tcPr>
            <w:tcW w:w="4531" w:type="dxa"/>
          </w:tcPr>
          <w:p w14:paraId="2C1BC9A2" w14:textId="56A37C19" w:rsidR="001A568E" w:rsidRPr="00E61329" w:rsidRDefault="00E61329" w:rsidP="00CF37D9">
            <w:pPr>
              <w:rPr>
                <w:i/>
                <w:iCs/>
                <w:sz w:val="20"/>
                <w:szCs w:val="20"/>
              </w:rPr>
            </w:pPr>
            <w:r>
              <w:rPr>
                <w:i/>
                <w:iCs/>
                <w:sz w:val="20"/>
                <w:szCs w:val="20"/>
              </w:rPr>
              <w:t>3</w:t>
            </w:r>
          </w:p>
        </w:tc>
      </w:tr>
      <w:tr w:rsidR="001A568E" w14:paraId="6AEC612E" w14:textId="77777777" w:rsidTr="15CC1819">
        <w:tc>
          <w:tcPr>
            <w:tcW w:w="4531" w:type="dxa"/>
            <w:tcBorders>
              <w:bottom w:val="single" w:sz="4" w:space="0" w:color="auto"/>
            </w:tcBorders>
          </w:tcPr>
          <w:p w14:paraId="0FD40D1B" w14:textId="77777777" w:rsidR="001A568E" w:rsidRPr="00163884" w:rsidRDefault="001A568E" w:rsidP="00CF37D9">
            <w:pPr>
              <w:pStyle w:val="ListParagraph"/>
              <w:numPr>
                <w:ilvl w:val="0"/>
                <w:numId w:val="4"/>
              </w:numPr>
              <w:autoSpaceDE w:val="0"/>
              <w:autoSpaceDN w:val="0"/>
              <w:adjustRightInd w:val="0"/>
              <w:rPr>
                <w:rFonts w:cstheme="minorHAnsi"/>
                <w:b/>
                <w:bCs/>
                <w:sz w:val="20"/>
                <w:szCs w:val="20"/>
              </w:rPr>
            </w:pPr>
            <w:r w:rsidRPr="00163884">
              <w:rPr>
                <w:rFonts w:cstheme="minorHAnsi"/>
                <w:b/>
                <w:bCs/>
                <w:sz w:val="20"/>
                <w:szCs w:val="20"/>
              </w:rPr>
              <w:t xml:space="preserve">Kapacita študijného programu (plánovaný počet študentov), skutočný počet uchádzačov a počet študentov. </w:t>
            </w:r>
          </w:p>
          <w:p w14:paraId="123B9B49" w14:textId="77777777" w:rsidR="001A568E" w:rsidRDefault="001A568E" w:rsidP="00CF37D9"/>
        </w:tc>
        <w:tc>
          <w:tcPr>
            <w:tcW w:w="4531" w:type="dxa"/>
            <w:tcBorders>
              <w:bottom w:val="single" w:sz="4" w:space="0" w:color="auto"/>
            </w:tcBorders>
          </w:tcPr>
          <w:p w14:paraId="4B615236" w14:textId="1E34AB0A" w:rsidR="3CBD2DF0" w:rsidRDefault="139BCCBC" w:rsidP="2465DB64">
            <w:pPr>
              <w:rPr>
                <w:rStyle w:val="normaltextrun"/>
                <w:rFonts w:ascii="Calibri" w:hAnsi="Calibri" w:cs="Calibri"/>
                <w:i/>
                <w:iCs/>
                <w:sz w:val="20"/>
                <w:szCs w:val="20"/>
              </w:rPr>
            </w:pPr>
            <w:r w:rsidRPr="2465DB64">
              <w:rPr>
                <w:rStyle w:val="normaltextrun"/>
                <w:rFonts w:ascii="Calibri" w:hAnsi="Calibri" w:cs="Calibri"/>
                <w:i/>
                <w:iCs/>
                <w:sz w:val="20"/>
                <w:szCs w:val="20"/>
              </w:rPr>
              <w:t>k</w:t>
            </w:r>
            <w:r w:rsidR="6EC34416" w:rsidRPr="2465DB64">
              <w:rPr>
                <w:rStyle w:val="normaltextrun"/>
                <w:rFonts w:ascii="Calibri" w:hAnsi="Calibri" w:cs="Calibri"/>
                <w:i/>
                <w:iCs/>
                <w:sz w:val="20"/>
                <w:szCs w:val="20"/>
              </w:rPr>
              <w:t xml:space="preserve">apacita študijného programu: </w:t>
            </w:r>
            <w:r w:rsidR="686B720E" w:rsidRPr="2465DB64">
              <w:rPr>
                <w:rStyle w:val="normaltextrun"/>
                <w:rFonts w:ascii="Calibri" w:hAnsi="Calibri" w:cs="Calibri"/>
                <w:i/>
                <w:iCs/>
                <w:sz w:val="20"/>
                <w:szCs w:val="20"/>
              </w:rPr>
              <w:t>plánovaný počet študentov</w:t>
            </w:r>
            <w:r w:rsidR="0B296D4B" w:rsidRPr="2465DB64">
              <w:rPr>
                <w:rStyle w:val="normaltextrun"/>
                <w:rFonts w:ascii="Calibri" w:hAnsi="Calibri" w:cs="Calibri"/>
                <w:i/>
                <w:iCs/>
                <w:sz w:val="20"/>
                <w:szCs w:val="20"/>
              </w:rPr>
              <w:t xml:space="preserve">: </w:t>
            </w:r>
            <w:r w:rsidR="057B31EE" w:rsidRPr="2465DB64">
              <w:rPr>
                <w:rStyle w:val="normaltextrun"/>
                <w:rFonts w:ascii="Calibri" w:hAnsi="Calibri" w:cs="Calibri"/>
                <w:i/>
                <w:iCs/>
                <w:sz w:val="20"/>
                <w:szCs w:val="20"/>
              </w:rPr>
              <w:t>20-30 študentov v jednom ročníku</w:t>
            </w:r>
          </w:p>
          <w:p w14:paraId="4F16111E" w14:textId="7A18E203" w:rsidR="001A568E" w:rsidRPr="00E61329" w:rsidRDefault="001A568E" w:rsidP="79B507AF">
            <w:pPr>
              <w:rPr>
                <w:i/>
                <w:iCs/>
                <w:sz w:val="20"/>
                <w:szCs w:val="20"/>
              </w:rPr>
            </w:pPr>
          </w:p>
          <w:p w14:paraId="3D550AE8" w14:textId="30469291" w:rsidR="001A568E" w:rsidRPr="00E61329" w:rsidRDefault="037B6C2B" w:rsidP="79B507AF">
            <w:pPr>
              <w:rPr>
                <w:rStyle w:val="normaltextrun"/>
                <w:rFonts w:ascii="Calibri" w:hAnsi="Calibri" w:cs="Calibri"/>
                <w:i/>
                <w:iCs/>
                <w:sz w:val="20"/>
                <w:szCs w:val="20"/>
              </w:rPr>
            </w:pPr>
            <w:r w:rsidRPr="79B507AF">
              <w:rPr>
                <w:i/>
                <w:iCs/>
                <w:sz w:val="20"/>
                <w:szCs w:val="20"/>
              </w:rPr>
              <w:t xml:space="preserve">skutočný počet uchádzačov: </w:t>
            </w:r>
            <w:r w:rsidR="1F7CE8EC" w:rsidRPr="79B507AF">
              <w:rPr>
                <w:rStyle w:val="normaltextrun"/>
                <w:rFonts w:ascii="Calibri" w:hAnsi="Calibri" w:cs="Calibri"/>
                <w:i/>
                <w:iCs/>
                <w:sz w:val="20"/>
                <w:szCs w:val="20"/>
              </w:rPr>
              <w:t>nový študijný program</w:t>
            </w:r>
          </w:p>
          <w:p w14:paraId="65EA774B" w14:textId="7940C3FD" w:rsidR="412B5B04" w:rsidRDefault="412B5B04" w:rsidP="79B507AF">
            <w:pPr>
              <w:rPr>
                <w:rStyle w:val="normaltextrun"/>
                <w:rFonts w:ascii="Calibri" w:hAnsi="Calibri" w:cs="Calibri"/>
                <w:i/>
                <w:iCs/>
                <w:color w:val="FF0000"/>
                <w:sz w:val="20"/>
                <w:szCs w:val="20"/>
              </w:rPr>
            </w:pPr>
            <w:r w:rsidRPr="79B507AF">
              <w:rPr>
                <w:i/>
                <w:iCs/>
                <w:sz w:val="20"/>
                <w:szCs w:val="20"/>
              </w:rPr>
              <w:t xml:space="preserve">počet študentov: </w:t>
            </w:r>
            <w:r w:rsidRPr="79B507AF">
              <w:rPr>
                <w:rStyle w:val="normaltextrun"/>
                <w:rFonts w:ascii="Calibri" w:hAnsi="Calibri" w:cs="Calibri"/>
                <w:i/>
                <w:iCs/>
                <w:sz w:val="20"/>
                <w:szCs w:val="20"/>
              </w:rPr>
              <w:t>nový študijný program</w:t>
            </w:r>
          </w:p>
          <w:p w14:paraId="13C0EA62" w14:textId="4B67FC27" w:rsidR="001A568E" w:rsidRPr="00E61329" w:rsidRDefault="001A568E" w:rsidP="54B6E884">
            <w:pPr>
              <w:rPr>
                <w:rStyle w:val="normaltextrun"/>
                <w:rFonts w:ascii="Calibri" w:hAnsi="Calibri" w:cs="Calibri"/>
                <w:i/>
                <w:iCs/>
                <w:sz w:val="20"/>
                <w:szCs w:val="20"/>
              </w:rPr>
            </w:pPr>
          </w:p>
        </w:tc>
      </w:tr>
      <w:tr w:rsidR="00AA7F8E" w14:paraId="2FC44A31" w14:textId="77777777" w:rsidTr="15CC1819">
        <w:tc>
          <w:tcPr>
            <w:tcW w:w="9062" w:type="dxa"/>
            <w:gridSpan w:val="2"/>
            <w:shd w:val="clear" w:color="auto" w:fill="D9D9D9" w:themeFill="background1" w:themeFillShade="D9"/>
          </w:tcPr>
          <w:p w14:paraId="339CBEA4" w14:textId="69B683F2" w:rsidR="00AA7F8E" w:rsidRPr="00AA7F8E" w:rsidRDefault="08425EF6" w:rsidP="4A6F15FF">
            <w:pPr>
              <w:pStyle w:val="ListParagraph"/>
              <w:numPr>
                <w:ilvl w:val="0"/>
                <w:numId w:val="3"/>
              </w:numPr>
              <w:autoSpaceDE w:val="0"/>
              <w:autoSpaceDN w:val="0"/>
              <w:adjustRightInd w:val="0"/>
              <w:jc w:val="center"/>
              <w:rPr>
                <w:b/>
                <w:bCs/>
                <w:sz w:val="20"/>
                <w:szCs w:val="20"/>
              </w:rPr>
            </w:pPr>
            <w:r w:rsidRPr="4A6F15FF">
              <w:rPr>
                <w:b/>
                <w:bCs/>
                <w:sz w:val="20"/>
                <w:szCs w:val="20"/>
              </w:rPr>
              <w:t>Profil absolventa a ciele vzdelávania</w:t>
            </w:r>
          </w:p>
          <w:p w14:paraId="37AE2B6A" w14:textId="77777777" w:rsidR="00AA7F8E" w:rsidRPr="00AA7F8E" w:rsidRDefault="00AA7F8E" w:rsidP="00CF37D9">
            <w:pPr>
              <w:jc w:val="center"/>
              <w:rPr>
                <w:sz w:val="20"/>
                <w:szCs w:val="20"/>
              </w:rPr>
            </w:pPr>
          </w:p>
        </w:tc>
      </w:tr>
      <w:tr w:rsidR="008E3CBB" w14:paraId="2F77CDE8" w14:textId="77777777" w:rsidTr="15CC1819">
        <w:tc>
          <w:tcPr>
            <w:tcW w:w="9062" w:type="dxa"/>
            <w:gridSpan w:val="2"/>
          </w:tcPr>
          <w:p w14:paraId="0DDB41CB" w14:textId="26D297AB" w:rsidR="001A1920" w:rsidRPr="00163884" w:rsidRDefault="008E3CBB" w:rsidP="001A1920">
            <w:pPr>
              <w:pStyle w:val="ListParagraph"/>
              <w:numPr>
                <w:ilvl w:val="0"/>
                <w:numId w:val="5"/>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t xml:space="preserve">Vysoká škola popíše ciele vzdelávania študijného programu ako </w:t>
            </w:r>
            <w:r w:rsidRPr="00163884">
              <w:rPr>
                <w:rFonts w:cstheme="minorHAnsi"/>
                <w:b/>
                <w:bCs/>
                <w:sz w:val="20"/>
                <w:szCs w:val="20"/>
              </w:rPr>
              <w:t xml:space="preserve">schopnosti </w:t>
            </w:r>
            <w:r w:rsidRPr="00163884">
              <w:rPr>
                <w:rFonts w:cstheme="minorHAnsi"/>
                <w:b/>
                <w:bCs/>
                <w:color w:val="000000"/>
                <w:sz w:val="20"/>
                <w:szCs w:val="20"/>
              </w:rPr>
              <w:t>študenta v čase ukončenia študijného programu a hlavné výstupy vzdelávania</w:t>
            </w:r>
            <w:r w:rsidRPr="00163884">
              <w:rPr>
                <w:rStyle w:val="FootnoteReference"/>
                <w:rFonts w:cstheme="minorHAnsi"/>
                <w:b/>
                <w:bCs/>
                <w:color w:val="000000"/>
                <w:sz w:val="20"/>
                <w:szCs w:val="20"/>
              </w:rPr>
              <w:footnoteReference w:id="6"/>
            </w:r>
            <w:r w:rsidRPr="00163884">
              <w:rPr>
                <w:rFonts w:cstheme="minorHAnsi"/>
                <w:b/>
                <w:bCs/>
                <w:color w:val="000000"/>
                <w:sz w:val="20"/>
                <w:szCs w:val="20"/>
              </w:rPr>
              <w:t xml:space="preserve">. </w:t>
            </w:r>
          </w:p>
        </w:tc>
      </w:tr>
      <w:tr w:rsidR="008E3CBB" w14:paraId="28613462" w14:textId="77777777" w:rsidTr="15CC1819">
        <w:tc>
          <w:tcPr>
            <w:tcW w:w="9062" w:type="dxa"/>
            <w:gridSpan w:val="2"/>
          </w:tcPr>
          <w:p w14:paraId="75FC968E" w14:textId="6A3AD902" w:rsidR="008E3CBB" w:rsidRPr="002948E1" w:rsidRDefault="58616E08" w:rsidP="3A1EBF8D">
            <w:pPr>
              <w:autoSpaceDE w:val="0"/>
              <w:autoSpaceDN w:val="0"/>
              <w:adjustRightInd w:val="0"/>
              <w:jc w:val="both"/>
              <w:rPr>
                <w:b/>
                <w:bCs/>
                <w:i/>
                <w:iCs/>
                <w:color w:val="000000"/>
                <w:sz w:val="20"/>
                <w:szCs w:val="20"/>
              </w:rPr>
            </w:pPr>
            <w:r w:rsidRPr="3A1EBF8D">
              <w:rPr>
                <w:b/>
                <w:bCs/>
                <w:i/>
                <w:iCs/>
                <w:color w:val="000000" w:themeColor="text1"/>
                <w:sz w:val="20"/>
                <w:szCs w:val="20"/>
              </w:rPr>
              <w:t>Ciele</w:t>
            </w:r>
          </w:p>
          <w:p w14:paraId="1744FA5C" w14:textId="0B5951E8" w:rsidR="008E3CBB" w:rsidRPr="008E3CBB" w:rsidRDefault="28B66BFB" w:rsidP="38DBFE8D">
            <w:pPr>
              <w:autoSpaceDE w:val="0"/>
              <w:autoSpaceDN w:val="0"/>
              <w:adjustRightInd w:val="0"/>
              <w:spacing w:line="259" w:lineRule="auto"/>
              <w:jc w:val="both"/>
              <w:rPr>
                <w:rFonts w:ascii="Calibri" w:eastAsia="Calibri" w:hAnsi="Calibri" w:cs="Calibri"/>
                <w:i/>
                <w:iCs/>
                <w:sz w:val="20"/>
                <w:szCs w:val="20"/>
                <w:lang w:val="sk"/>
              </w:rPr>
            </w:pPr>
            <w:r w:rsidRPr="38DBFE8D">
              <w:rPr>
                <w:rFonts w:ascii="Calibri" w:eastAsia="Calibri" w:hAnsi="Calibri" w:cs="Calibri"/>
                <w:i/>
                <w:iCs/>
                <w:sz w:val="20"/>
                <w:szCs w:val="20"/>
                <w:lang w:val="sk"/>
              </w:rPr>
              <w:t xml:space="preserve">Absolvent bakalárskeho </w:t>
            </w:r>
            <w:r w:rsidR="09B036A2" w:rsidRPr="38DBFE8D">
              <w:rPr>
                <w:rFonts w:ascii="Calibri" w:eastAsia="Calibri" w:hAnsi="Calibri" w:cs="Calibri"/>
                <w:i/>
                <w:iCs/>
                <w:sz w:val="20"/>
                <w:szCs w:val="20"/>
                <w:lang w:val="sk"/>
              </w:rPr>
              <w:t>študijného</w:t>
            </w:r>
            <w:r w:rsidRPr="38DBFE8D">
              <w:rPr>
                <w:rFonts w:ascii="Calibri" w:eastAsia="Calibri" w:hAnsi="Calibri" w:cs="Calibri"/>
                <w:i/>
                <w:iCs/>
                <w:sz w:val="20"/>
                <w:szCs w:val="20"/>
                <w:lang w:val="sk"/>
              </w:rPr>
              <w:t xml:space="preserve"> programu Učiteľstvo románskych jazykov a literatúr ovláda (minimálne) jeden z románskych jazykov (francúzštinu, taliančinu, španielčinu) na úrovni B2 a jeho komunikačná jazyková kompetencia sa aktivuje pri výkone rozličných jazykových činností vrátane recepcie, produkcie, interakcie alebo mediácie v hovorenej alebo písomnej forme.</w:t>
            </w:r>
            <w:r w:rsidR="2E7A780A" w:rsidRPr="38DBFE8D">
              <w:rPr>
                <w:rFonts w:ascii="Calibri" w:eastAsia="Calibri" w:hAnsi="Calibri" w:cs="Calibri"/>
                <w:i/>
                <w:iCs/>
                <w:sz w:val="20"/>
                <w:szCs w:val="20"/>
                <w:lang w:val="sk"/>
              </w:rPr>
              <w:t xml:space="preserve"> </w:t>
            </w:r>
            <w:r w:rsidRPr="38DBFE8D">
              <w:rPr>
                <w:rFonts w:ascii="Calibri" w:eastAsia="Calibri" w:hAnsi="Calibri" w:cs="Calibri"/>
                <w:i/>
                <w:iCs/>
                <w:sz w:val="20"/>
                <w:szCs w:val="20"/>
                <w:lang w:val="sk"/>
              </w:rPr>
              <w:t>Absolvent je zorientovaný v problematike všeobecnej pedagogiky, disponuje základnými teoretickými a metodologickými poznatkami z oblasti všeobecnej didaktiky a didaktiky jazykov, z oblasti psychológie, školského manažmentu a školskej legislatívy; má znalosti z lingvistiky a literárnej vedy, s osobitným dôrazom na ich didaktické využitie.</w:t>
            </w:r>
          </w:p>
          <w:p w14:paraId="3A23688C" w14:textId="101DB412" w:rsidR="008E3CBB" w:rsidRPr="008E3CBB" w:rsidRDefault="28B66BFB" w:rsidP="3A1EBF8D">
            <w:pPr>
              <w:autoSpaceDE w:val="0"/>
              <w:autoSpaceDN w:val="0"/>
              <w:adjustRightInd w:val="0"/>
              <w:spacing w:line="259" w:lineRule="auto"/>
              <w:jc w:val="both"/>
              <w:rPr>
                <w:rFonts w:ascii="Calibri" w:eastAsia="Calibri" w:hAnsi="Calibri" w:cs="Calibri"/>
                <w:sz w:val="20"/>
                <w:szCs w:val="20"/>
              </w:rPr>
            </w:pPr>
            <w:r w:rsidRPr="3A1EBF8D">
              <w:rPr>
                <w:rFonts w:ascii="Calibri" w:eastAsia="Calibri" w:hAnsi="Calibri" w:cs="Calibri"/>
                <w:b/>
                <w:bCs/>
                <w:i/>
                <w:iCs/>
                <w:sz w:val="20"/>
                <w:szCs w:val="20"/>
                <w:lang w:val="sk"/>
              </w:rPr>
              <w:t xml:space="preserve"> </w:t>
            </w:r>
          </w:p>
          <w:p w14:paraId="1CFBBB70" w14:textId="11376CA7" w:rsidR="059989A0" w:rsidRDefault="059989A0" w:rsidP="3A1EBF8D">
            <w:pPr>
              <w:spacing w:line="259" w:lineRule="auto"/>
              <w:jc w:val="both"/>
              <w:rPr>
                <w:rFonts w:ascii="Calibri" w:eastAsia="Calibri" w:hAnsi="Calibri" w:cs="Calibri"/>
                <w:b/>
                <w:bCs/>
                <w:i/>
                <w:iCs/>
                <w:sz w:val="20"/>
                <w:szCs w:val="20"/>
                <w:lang w:val="sk"/>
              </w:rPr>
            </w:pPr>
            <w:r w:rsidRPr="3A1EBF8D">
              <w:rPr>
                <w:rFonts w:ascii="Calibri" w:eastAsia="Calibri" w:hAnsi="Calibri" w:cs="Calibri"/>
                <w:b/>
                <w:bCs/>
                <w:i/>
                <w:iCs/>
                <w:sz w:val="20"/>
                <w:szCs w:val="20"/>
                <w:lang w:val="sk"/>
              </w:rPr>
              <w:t>Výstupy</w:t>
            </w:r>
          </w:p>
          <w:p w14:paraId="28361D6A" w14:textId="7271C17E" w:rsidR="008E3CBB" w:rsidRPr="008E3CBB" w:rsidRDefault="28B66BFB" w:rsidP="4617E0ED">
            <w:pPr>
              <w:autoSpaceDE w:val="0"/>
              <w:autoSpaceDN w:val="0"/>
              <w:adjustRightInd w:val="0"/>
              <w:spacing w:line="259" w:lineRule="auto"/>
              <w:jc w:val="both"/>
              <w:rPr>
                <w:rFonts w:ascii="Calibri" w:eastAsia="Calibri" w:hAnsi="Calibri" w:cs="Calibri"/>
                <w:sz w:val="20"/>
                <w:szCs w:val="20"/>
              </w:rPr>
            </w:pPr>
            <w:r w:rsidRPr="4617E0ED">
              <w:rPr>
                <w:rFonts w:ascii="Calibri" w:eastAsia="Calibri" w:hAnsi="Calibri" w:cs="Calibri"/>
                <w:i/>
                <w:iCs/>
                <w:sz w:val="20"/>
                <w:szCs w:val="20"/>
              </w:rPr>
              <w:t xml:space="preserve">Absolvent </w:t>
            </w:r>
            <w:r w:rsidR="034C0449" w:rsidRPr="4617E0ED">
              <w:rPr>
                <w:rFonts w:ascii="Calibri" w:eastAsia="Calibri" w:hAnsi="Calibri" w:cs="Calibri"/>
                <w:i/>
                <w:iCs/>
                <w:sz w:val="20"/>
                <w:szCs w:val="20"/>
              </w:rPr>
              <w:t>prvého</w:t>
            </w:r>
            <w:r w:rsidRPr="4617E0ED">
              <w:rPr>
                <w:rFonts w:ascii="Calibri" w:eastAsia="Calibri" w:hAnsi="Calibri" w:cs="Calibri"/>
                <w:i/>
                <w:iCs/>
                <w:sz w:val="20"/>
                <w:szCs w:val="20"/>
              </w:rPr>
              <w:t xml:space="preserve"> stupňa študijného programu Učiteľstvo románskych jazykov a literatúr má</w:t>
            </w:r>
            <w:r w:rsidR="57330D8F" w:rsidRPr="4617E0ED">
              <w:rPr>
                <w:rFonts w:ascii="Calibri" w:eastAsia="Calibri" w:hAnsi="Calibri" w:cs="Calibri"/>
                <w:i/>
                <w:iCs/>
                <w:sz w:val="20"/>
                <w:szCs w:val="20"/>
              </w:rPr>
              <w:t xml:space="preserve"> </w:t>
            </w:r>
            <w:r w:rsidRPr="4617E0ED">
              <w:rPr>
                <w:rFonts w:ascii="Calibri" w:eastAsia="Calibri" w:hAnsi="Calibri" w:cs="Calibri"/>
                <w:b/>
                <w:bCs/>
                <w:i/>
                <w:iCs/>
                <w:sz w:val="20"/>
                <w:szCs w:val="20"/>
              </w:rPr>
              <w:t>všeobecné vedomosti</w:t>
            </w:r>
            <w:r w:rsidRPr="4617E0ED">
              <w:rPr>
                <w:rFonts w:ascii="Calibri" w:eastAsia="Calibri" w:hAnsi="Calibri" w:cs="Calibri"/>
                <w:i/>
                <w:iCs/>
                <w:sz w:val="20"/>
                <w:szCs w:val="20"/>
              </w:rPr>
              <w:t xml:space="preserve"> na úrovni syntézy</w:t>
            </w:r>
            <w:r w:rsidR="40BF4543" w:rsidRPr="4617E0ED">
              <w:rPr>
                <w:rFonts w:ascii="Calibri" w:eastAsia="Calibri" w:hAnsi="Calibri" w:cs="Calibri"/>
                <w:i/>
                <w:iCs/>
                <w:sz w:val="20"/>
                <w:szCs w:val="20"/>
              </w:rPr>
              <w:t>,</w:t>
            </w:r>
            <w:r w:rsidRPr="4617E0ED">
              <w:rPr>
                <w:rFonts w:ascii="Calibri" w:eastAsia="Calibri" w:hAnsi="Calibri" w:cs="Calibri"/>
                <w:i/>
                <w:iCs/>
                <w:sz w:val="20"/>
                <w:szCs w:val="20"/>
              </w:rPr>
              <w:t xml:space="preserve"> v ktorých sa reflektujú základné poznatky pedagogického, psychologického sociálno</w:t>
            </w:r>
            <w:r w:rsidR="217ABB36" w:rsidRPr="4617E0ED">
              <w:rPr>
                <w:rFonts w:ascii="Calibri" w:eastAsia="Calibri" w:hAnsi="Calibri" w:cs="Calibri"/>
                <w:i/>
                <w:iCs/>
                <w:sz w:val="20"/>
                <w:szCs w:val="20"/>
              </w:rPr>
              <w:t>-</w:t>
            </w:r>
            <w:r w:rsidRPr="4617E0ED">
              <w:rPr>
                <w:rFonts w:ascii="Calibri" w:eastAsia="Calibri" w:hAnsi="Calibri" w:cs="Calibri"/>
                <w:i/>
                <w:iCs/>
                <w:sz w:val="20"/>
                <w:szCs w:val="20"/>
              </w:rPr>
              <w:t>vedného charakteru</w:t>
            </w:r>
            <w:r w:rsidR="58E8C42B" w:rsidRPr="4617E0ED">
              <w:rPr>
                <w:rFonts w:ascii="Calibri" w:eastAsia="Calibri" w:hAnsi="Calibri" w:cs="Calibri"/>
                <w:i/>
                <w:iCs/>
                <w:sz w:val="20"/>
                <w:szCs w:val="20"/>
              </w:rPr>
              <w:t>,</w:t>
            </w:r>
            <w:r w:rsidRPr="4617E0ED">
              <w:rPr>
                <w:rFonts w:ascii="Calibri" w:eastAsia="Calibri" w:hAnsi="Calibri" w:cs="Calibri"/>
                <w:i/>
                <w:iCs/>
                <w:sz w:val="20"/>
                <w:szCs w:val="20"/>
              </w:rPr>
              <w:t xml:space="preserve"> ako aj základné poznatky z oblasti jazykovedy, literárnej vedy a kultúry</w:t>
            </w:r>
            <w:r w:rsidR="326D8715" w:rsidRPr="4617E0ED">
              <w:rPr>
                <w:rFonts w:ascii="Calibri" w:eastAsia="Calibri" w:hAnsi="Calibri" w:cs="Calibri"/>
                <w:i/>
                <w:iCs/>
                <w:sz w:val="20"/>
                <w:szCs w:val="20"/>
              </w:rPr>
              <w:t xml:space="preserve">. Absolvent </w:t>
            </w:r>
            <w:r w:rsidR="38D41D79" w:rsidRPr="4617E0ED">
              <w:rPr>
                <w:rFonts w:ascii="Calibri" w:eastAsia="Calibri" w:hAnsi="Calibri" w:cs="Calibri"/>
                <w:i/>
                <w:iCs/>
                <w:sz w:val="20"/>
                <w:szCs w:val="20"/>
              </w:rPr>
              <w:t>má tiež</w:t>
            </w:r>
            <w:r w:rsidR="326D8715" w:rsidRPr="4617E0ED">
              <w:rPr>
                <w:rFonts w:ascii="Calibri" w:eastAsia="Calibri" w:hAnsi="Calibri" w:cs="Calibri"/>
                <w:i/>
                <w:iCs/>
                <w:sz w:val="20"/>
                <w:szCs w:val="20"/>
              </w:rPr>
              <w:t xml:space="preserve"> </w:t>
            </w:r>
            <w:r w:rsidRPr="4617E0ED">
              <w:rPr>
                <w:rFonts w:ascii="Calibri" w:eastAsia="Calibri" w:hAnsi="Calibri" w:cs="Calibri"/>
                <w:i/>
                <w:iCs/>
                <w:sz w:val="20"/>
                <w:szCs w:val="20"/>
              </w:rPr>
              <w:t xml:space="preserve">praktické a metodologické </w:t>
            </w:r>
            <w:r w:rsidR="6ED9386D" w:rsidRPr="4617E0ED">
              <w:rPr>
                <w:rFonts w:ascii="Calibri" w:eastAsia="Calibri" w:hAnsi="Calibri" w:cs="Calibri"/>
                <w:b/>
                <w:bCs/>
                <w:i/>
                <w:iCs/>
                <w:sz w:val="20"/>
                <w:szCs w:val="20"/>
              </w:rPr>
              <w:t xml:space="preserve">odborné vedomosti </w:t>
            </w:r>
            <w:r w:rsidRPr="4617E0ED">
              <w:rPr>
                <w:rFonts w:ascii="Calibri" w:eastAsia="Calibri" w:hAnsi="Calibri" w:cs="Calibri"/>
                <w:i/>
                <w:iCs/>
                <w:sz w:val="20"/>
                <w:szCs w:val="20"/>
              </w:rPr>
              <w:t>z kľúčovej oblasti odboru učiteľstvo a pedagogické vedy, ktoré slúžia ako základ pre didaktic</w:t>
            </w:r>
            <w:r w:rsidR="6B28D7A6" w:rsidRPr="4617E0ED">
              <w:rPr>
                <w:rFonts w:ascii="Calibri" w:eastAsia="Calibri" w:hAnsi="Calibri" w:cs="Calibri"/>
                <w:i/>
                <w:iCs/>
                <w:sz w:val="20"/>
                <w:szCs w:val="20"/>
              </w:rPr>
              <w:t xml:space="preserve">kú </w:t>
            </w:r>
            <w:r w:rsidRPr="4617E0ED">
              <w:rPr>
                <w:rFonts w:ascii="Calibri" w:eastAsia="Calibri" w:hAnsi="Calibri" w:cs="Calibri"/>
                <w:i/>
                <w:iCs/>
                <w:sz w:val="20"/>
                <w:szCs w:val="20"/>
              </w:rPr>
              <w:t>prax a výskum:</w:t>
            </w:r>
          </w:p>
          <w:p w14:paraId="6F12659C" w14:textId="135774EF"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ovláda základy pojmového aparátu a teoretických a metodologických  vedomostí z pedagogiky a psychológie,</w:t>
            </w:r>
          </w:p>
          <w:p w14:paraId="32720393" w14:textId="56A02BEC"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ovláda základy pojmového aparátu a teoretických a metodologických vedomostí z lingvistiky a literárnej vedy,</w:t>
            </w:r>
          </w:p>
          <w:p w14:paraId="1B72F14B" w14:textId="049AB2B6" w:rsidR="008E3CBB" w:rsidRPr="008E3CBB" w:rsidRDefault="3706C01E" w:rsidP="2465DB64">
            <w:pPr>
              <w:pStyle w:val="ListParagraph"/>
              <w:numPr>
                <w:ilvl w:val="0"/>
                <w:numId w:val="1"/>
              </w:numPr>
              <w:autoSpaceDE w:val="0"/>
              <w:autoSpaceDN w:val="0"/>
              <w:adjustRightInd w:val="0"/>
              <w:spacing w:after="160" w:line="259" w:lineRule="auto"/>
              <w:jc w:val="both"/>
              <w:rPr>
                <w:rFonts w:eastAsiaTheme="minorEastAsia"/>
                <w:i/>
                <w:iCs/>
                <w:color w:val="000000" w:themeColor="text1"/>
                <w:sz w:val="20"/>
                <w:szCs w:val="20"/>
              </w:rPr>
            </w:pPr>
            <w:r w:rsidRPr="2465DB64">
              <w:rPr>
                <w:rFonts w:ascii="Calibri" w:eastAsia="Calibri" w:hAnsi="Calibri" w:cs="Calibri"/>
                <w:i/>
                <w:iCs/>
                <w:sz w:val="20"/>
                <w:szCs w:val="20"/>
              </w:rPr>
              <w:t>pozná historické a teoretické východiská lingvistiky a literárnej vedy a chápe</w:t>
            </w:r>
            <w:r w:rsidR="145ABA42" w:rsidRPr="2465DB64">
              <w:rPr>
                <w:rFonts w:ascii="Calibri" w:eastAsia="Calibri" w:hAnsi="Calibri" w:cs="Calibri"/>
                <w:i/>
                <w:iCs/>
                <w:sz w:val="20"/>
                <w:szCs w:val="20"/>
              </w:rPr>
              <w:t xml:space="preserve"> </w:t>
            </w:r>
            <w:r w:rsidRPr="2465DB64">
              <w:rPr>
                <w:rFonts w:ascii="Calibri" w:eastAsia="Calibri" w:hAnsi="Calibri" w:cs="Calibri"/>
                <w:i/>
                <w:iCs/>
                <w:sz w:val="20"/>
                <w:szCs w:val="20"/>
              </w:rPr>
              <w:t xml:space="preserve">ich </w:t>
            </w:r>
            <w:proofErr w:type="spellStart"/>
            <w:r w:rsidRPr="2465DB64">
              <w:rPr>
                <w:rFonts w:ascii="Calibri" w:eastAsia="Calibri" w:hAnsi="Calibri" w:cs="Calibri"/>
                <w:i/>
                <w:iCs/>
                <w:sz w:val="20"/>
                <w:szCs w:val="20"/>
              </w:rPr>
              <w:t>medzidisciplinárne</w:t>
            </w:r>
            <w:proofErr w:type="spellEnd"/>
            <w:r w:rsidRPr="2465DB64">
              <w:rPr>
                <w:rFonts w:ascii="Calibri" w:eastAsia="Calibri" w:hAnsi="Calibri" w:cs="Calibri"/>
                <w:i/>
                <w:iCs/>
                <w:sz w:val="20"/>
                <w:szCs w:val="20"/>
              </w:rPr>
              <w:t xml:space="preserve"> presahy a súvislosti,</w:t>
            </w:r>
          </w:p>
          <w:p w14:paraId="02955791" w14:textId="30291988"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disponuje poznatkami o kultúrnych reáliách románskych krajín,</w:t>
            </w:r>
          </w:p>
          <w:p w14:paraId="51EA6624" w14:textId="39AB6C7B"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lastRenderedPageBreak/>
              <w:t>ovláda základy odborov</w:t>
            </w:r>
            <w:r w:rsidRPr="4A6F15FF">
              <w:rPr>
                <w:rFonts w:ascii="Calibri" w:eastAsia="Calibri" w:hAnsi="Calibri" w:cs="Calibri"/>
                <w:i/>
                <w:iCs/>
                <w:sz w:val="20"/>
                <w:szCs w:val="20"/>
                <w:lang w:val="sk"/>
              </w:rPr>
              <w:t>ej didaktiky a metodiky v oblasti výučby cudzích jazykov a v špecializácii na románske jazyky,</w:t>
            </w:r>
          </w:p>
          <w:p w14:paraId="74718695" w14:textId="19E18901"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lang w:val="sk"/>
              </w:rPr>
              <w:t xml:space="preserve">ovláda základy školského manažmentu, </w:t>
            </w:r>
          </w:p>
          <w:p w14:paraId="1A0707A2" w14:textId="33AE8F3D"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lang w:val="sk"/>
              </w:rPr>
              <w:t>má teoretické základy projektovania, realizácie a hodnotenia výchovy a vzdelávania,</w:t>
            </w:r>
          </w:p>
          <w:p w14:paraId="6DE2AEA9" w14:textId="1DFE87C3"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lang w:val="sk"/>
              </w:rPr>
              <w:t>orientuje sa vo všeobecne záväzných právnych predpisoch vzťahujúcich sa k práci učiteľa a v pedagogickej dokumentácii.</w:t>
            </w:r>
          </w:p>
          <w:p w14:paraId="59621E69" w14:textId="68FDB2D4" w:rsidR="008E3CBB" w:rsidRPr="008E3CBB" w:rsidRDefault="28B66BFB" w:rsidP="4A6F15FF">
            <w:pPr>
              <w:autoSpaceDE w:val="0"/>
              <w:autoSpaceDN w:val="0"/>
              <w:adjustRightInd w:val="0"/>
              <w:spacing w:line="259" w:lineRule="auto"/>
              <w:jc w:val="both"/>
              <w:rPr>
                <w:rFonts w:ascii="Calibri" w:eastAsia="Calibri" w:hAnsi="Calibri" w:cs="Calibri"/>
                <w:sz w:val="20"/>
                <w:szCs w:val="20"/>
              </w:rPr>
            </w:pPr>
            <w:r w:rsidRPr="4A6F15FF">
              <w:rPr>
                <w:rFonts w:ascii="Calibri" w:eastAsia="Calibri" w:hAnsi="Calibri" w:cs="Calibri"/>
                <w:i/>
                <w:iCs/>
                <w:sz w:val="20"/>
                <w:szCs w:val="20"/>
              </w:rPr>
              <w:t>Absolvent</w:t>
            </w:r>
            <w:r w:rsidR="73C8A1E3" w:rsidRPr="4A6F15FF">
              <w:rPr>
                <w:rFonts w:ascii="Calibri" w:eastAsia="Calibri" w:hAnsi="Calibri" w:cs="Calibri"/>
                <w:i/>
                <w:iCs/>
                <w:sz w:val="20"/>
                <w:szCs w:val="20"/>
              </w:rPr>
              <w:t xml:space="preserve"> prvého</w:t>
            </w:r>
            <w:r w:rsidRPr="4A6F15FF">
              <w:rPr>
                <w:rFonts w:ascii="Calibri" w:eastAsia="Calibri" w:hAnsi="Calibri" w:cs="Calibri"/>
                <w:i/>
                <w:iCs/>
                <w:sz w:val="20"/>
                <w:szCs w:val="20"/>
              </w:rPr>
              <w:t xml:space="preserve"> stupňa študijného programu Učiteľstvo románskych jazykov a literatúr má</w:t>
            </w:r>
            <w:r w:rsidR="0CFC8E11" w:rsidRPr="4A6F15FF">
              <w:rPr>
                <w:rFonts w:ascii="Calibri" w:eastAsia="Calibri" w:hAnsi="Calibri" w:cs="Calibri"/>
                <w:i/>
                <w:iCs/>
                <w:sz w:val="20"/>
                <w:szCs w:val="20"/>
              </w:rPr>
              <w:t xml:space="preserve"> </w:t>
            </w:r>
            <w:r w:rsidRPr="4A6F15FF">
              <w:rPr>
                <w:rFonts w:ascii="Calibri" w:eastAsia="Calibri" w:hAnsi="Calibri" w:cs="Calibri"/>
                <w:b/>
                <w:bCs/>
                <w:i/>
                <w:iCs/>
                <w:sz w:val="20"/>
                <w:szCs w:val="20"/>
              </w:rPr>
              <w:t>kognitívne a praktic</w:t>
            </w:r>
            <w:r w:rsidR="7FD52D8B" w:rsidRPr="4A6F15FF">
              <w:rPr>
                <w:rFonts w:ascii="Calibri" w:eastAsia="Calibri" w:hAnsi="Calibri" w:cs="Calibri"/>
                <w:b/>
                <w:bCs/>
                <w:i/>
                <w:iCs/>
                <w:sz w:val="20"/>
                <w:szCs w:val="20"/>
              </w:rPr>
              <w:t xml:space="preserve">ké </w:t>
            </w:r>
            <w:r w:rsidRPr="4A6F15FF">
              <w:rPr>
                <w:rFonts w:ascii="Calibri" w:eastAsia="Calibri" w:hAnsi="Calibri" w:cs="Calibri"/>
                <w:b/>
                <w:bCs/>
                <w:i/>
                <w:iCs/>
                <w:sz w:val="20"/>
                <w:szCs w:val="20"/>
              </w:rPr>
              <w:t>zručnosti</w:t>
            </w:r>
            <w:r w:rsidR="320F9418" w:rsidRPr="4A6F15FF">
              <w:rPr>
                <w:rFonts w:ascii="Calibri" w:eastAsia="Calibri" w:hAnsi="Calibri" w:cs="Calibri"/>
                <w:b/>
                <w:bCs/>
                <w:i/>
                <w:iCs/>
                <w:sz w:val="20"/>
                <w:szCs w:val="20"/>
              </w:rPr>
              <w:t>:</w:t>
            </w:r>
            <w:r w:rsidR="008E3CBB">
              <w:tab/>
            </w:r>
          </w:p>
          <w:p w14:paraId="41DFC74A" w14:textId="6253B87A"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 xml:space="preserve">vie navrhovať </w:t>
            </w:r>
            <w:r w:rsidR="2F38EA30" w:rsidRPr="4A6F15FF">
              <w:rPr>
                <w:rFonts w:ascii="Calibri" w:eastAsia="Calibri" w:hAnsi="Calibri" w:cs="Calibri"/>
                <w:i/>
                <w:iCs/>
                <w:sz w:val="20"/>
                <w:szCs w:val="20"/>
              </w:rPr>
              <w:t xml:space="preserve"> a realizovať </w:t>
            </w:r>
            <w:r w:rsidRPr="4A6F15FF">
              <w:rPr>
                <w:rFonts w:ascii="Calibri" w:eastAsia="Calibri" w:hAnsi="Calibri" w:cs="Calibri"/>
                <w:i/>
                <w:iCs/>
                <w:sz w:val="20"/>
                <w:szCs w:val="20"/>
              </w:rPr>
              <w:t>riešenia metodických, odborných alebo praktických problémov zo svojej špecializácie,</w:t>
            </w:r>
          </w:p>
          <w:p w14:paraId="02C68B11" w14:textId="75DE6F78"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vie modifikovať, aplikova</w:t>
            </w:r>
            <w:r w:rsidR="069781A4" w:rsidRPr="4A6F15FF">
              <w:rPr>
                <w:rFonts w:ascii="Calibri" w:eastAsia="Calibri" w:hAnsi="Calibri" w:cs="Calibri"/>
                <w:i/>
                <w:iCs/>
                <w:sz w:val="20"/>
                <w:szCs w:val="20"/>
              </w:rPr>
              <w:t xml:space="preserve">ť </w:t>
            </w:r>
            <w:r w:rsidRPr="4A6F15FF">
              <w:rPr>
                <w:rFonts w:ascii="Calibri" w:eastAsia="Calibri" w:hAnsi="Calibri" w:cs="Calibri"/>
                <w:i/>
                <w:iCs/>
                <w:sz w:val="20"/>
                <w:szCs w:val="20"/>
              </w:rPr>
              <w:t>a uplatni</w:t>
            </w:r>
            <w:r w:rsidR="15EC6821" w:rsidRPr="4A6F15FF">
              <w:rPr>
                <w:rFonts w:ascii="Calibri" w:eastAsia="Calibri" w:hAnsi="Calibri" w:cs="Calibri"/>
                <w:i/>
                <w:iCs/>
                <w:sz w:val="20"/>
                <w:szCs w:val="20"/>
              </w:rPr>
              <w:t>ť</w:t>
            </w:r>
            <w:r w:rsidRPr="4A6F15FF">
              <w:rPr>
                <w:rFonts w:ascii="Calibri" w:eastAsia="Calibri" w:hAnsi="Calibri" w:cs="Calibri"/>
                <w:i/>
                <w:iCs/>
                <w:sz w:val="20"/>
                <w:szCs w:val="20"/>
              </w:rPr>
              <w:t xml:space="preserve"> všeobecné a odborné vedomosti pri riešení špecifických odborných problémov vo svojej špecializácii,</w:t>
            </w:r>
          </w:p>
          <w:p w14:paraId="5C06A143" w14:textId="56507C8C"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 xml:space="preserve">aplikuje odborné vedomosti vo výchovno-vzdelávacej praxi, </w:t>
            </w:r>
          </w:p>
          <w:p w14:paraId="4FE74FB9" w14:textId="525BEAE0"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ovláda problematiku pedagogickej praxe v kontexte diverzity,</w:t>
            </w:r>
            <w:r w:rsidR="13803B02" w:rsidRPr="4A6F15FF">
              <w:rPr>
                <w:rFonts w:ascii="Calibri" w:eastAsia="Calibri" w:hAnsi="Calibri" w:cs="Calibri"/>
                <w:i/>
                <w:iCs/>
                <w:sz w:val="20"/>
                <w:szCs w:val="20"/>
              </w:rPr>
              <w:t xml:space="preserve"> </w:t>
            </w:r>
            <w:r w:rsidRPr="4A6F15FF">
              <w:rPr>
                <w:rFonts w:ascii="Calibri" w:eastAsia="Calibri" w:hAnsi="Calibri" w:cs="Calibri"/>
                <w:i/>
                <w:iCs/>
                <w:sz w:val="20"/>
                <w:szCs w:val="20"/>
              </w:rPr>
              <w:t>rozumie vzdelávacím potrebám i špecifikám rôznorodých sociálnych skupín,</w:t>
            </w:r>
          </w:p>
          <w:p w14:paraId="5ED6DC05" w14:textId="592E88FE" w:rsidR="008E3CBB" w:rsidRPr="008E3CBB" w:rsidRDefault="6FA67EF5" w:rsidP="4A6F15FF">
            <w:pPr>
              <w:pStyle w:val="ListParagraph"/>
              <w:numPr>
                <w:ilvl w:val="0"/>
                <w:numId w:val="1"/>
              </w:numPr>
              <w:autoSpaceDE w:val="0"/>
              <w:autoSpaceDN w:val="0"/>
              <w:adjustRightInd w:val="0"/>
              <w:spacing w:after="160" w:line="259" w:lineRule="auto"/>
              <w:rPr>
                <w:rFonts w:eastAsiaTheme="minorEastAsia"/>
                <w:i/>
                <w:iCs/>
                <w:sz w:val="20"/>
                <w:szCs w:val="20"/>
              </w:rPr>
            </w:pPr>
            <w:r w:rsidRPr="4A6F15FF">
              <w:rPr>
                <w:rFonts w:ascii="Calibri" w:eastAsia="Calibri" w:hAnsi="Calibri" w:cs="Calibri"/>
                <w:i/>
                <w:iCs/>
                <w:sz w:val="20"/>
                <w:szCs w:val="20"/>
              </w:rPr>
              <w:t>vie identifikovať vývinové a individuálne charakteristiky a individuálne výchovné a vzdelávacie potreby jednotlivca,</w:t>
            </w:r>
          </w:p>
          <w:p w14:paraId="6C52AA32" w14:textId="227F96F9" w:rsidR="008E3CBB" w:rsidRPr="008E3CBB" w:rsidRDefault="3C07E0E9" w:rsidP="4A6F15FF">
            <w:pPr>
              <w:pStyle w:val="ListParagraph"/>
              <w:numPr>
                <w:ilvl w:val="0"/>
                <w:numId w:val="1"/>
              </w:numPr>
              <w:autoSpaceDE w:val="0"/>
              <w:autoSpaceDN w:val="0"/>
              <w:adjustRightInd w:val="0"/>
              <w:spacing w:after="160" w:line="259" w:lineRule="auto"/>
              <w:rPr>
                <w:rFonts w:eastAsiaTheme="minorEastAsia"/>
                <w:i/>
                <w:iCs/>
                <w:sz w:val="20"/>
                <w:szCs w:val="20"/>
              </w:rPr>
            </w:pPr>
            <w:r w:rsidRPr="4A6F15FF">
              <w:rPr>
                <w:rFonts w:ascii="Calibri" w:eastAsia="Calibri" w:hAnsi="Calibri" w:cs="Calibri"/>
                <w:i/>
                <w:iCs/>
                <w:sz w:val="20"/>
                <w:szCs w:val="20"/>
              </w:rPr>
              <w:t>vie identifikovať  a dokáže riešiť rôznorodé špecifické situácie v edukačnom procese,</w:t>
            </w:r>
          </w:p>
          <w:p w14:paraId="49B0CCF2" w14:textId="33F50A22" w:rsidR="008E3CBB" w:rsidRPr="008E3CBB" w:rsidRDefault="58078475" w:rsidP="4A6F15FF">
            <w:pPr>
              <w:pStyle w:val="ListParagraph"/>
              <w:numPr>
                <w:ilvl w:val="0"/>
                <w:numId w:val="1"/>
              </w:numPr>
              <w:autoSpaceDE w:val="0"/>
              <w:autoSpaceDN w:val="0"/>
              <w:adjustRightInd w:val="0"/>
              <w:spacing w:after="160" w:line="259" w:lineRule="auto"/>
              <w:rPr>
                <w:rFonts w:eastAsiaTheme="minorEastAsia"/>
                <w:i/>
                <w:iCs/>
                <w:sz w:val="20"/>
                <w:szCs w:val="20"/>
              </w:rPr>
            </w:pPr>
            <w:r w:rsidRPr="4A6F15FF">
              <w:rPr>
                <w:rFonts w:ascii="Calibri" w:eastAsia="Calibri" w:hAnsi="Calibri" w:cs="Calibri"/>
                <w:i/>
                <w:iCs/>
                <w:sz w:val="20"/>
                <w:szCs w:val="20"/>
              </w:rPr>
              <w:t>vie používať tvorivo metódy, nástroje, prístroje a materiály,</w:t>
            </w:r>
          </w:p>
          <w:p w14:paraId="57124F84" w14:textId="46C1DF15" w:rsidR="008E3CBB" w:rsidRPr="008E3CBB" w:rsidRDefault="6FA67EF5" w:rsidP="4A6F15FF">
            <w:pPr>
              <w:pStyle w:val="ListParagraph"/>
              <w:numPr>
                <w:ilvl w:val="0"/>
                <w:numId w:val="1"/>
              </w:numPr>
              <w:autoSpaceDE w:val="0"/>
              <w:autoSpaceDN w:val="0"/>
              <w:adjustRightInd w:val="0"/>
              <w:spacing w:after="160" w:line="259" w:lineRule="auto"/>
              <w:rPr>
                <w:rFonts w:eastAsiaTheme="minorEastAsia"/>
                <w:i/>
                <w:iCs/>
                <w:sz w:val="20"/>
                <w:szCs w:val="20"/>
              </w:rPr>
            </w:pPr>
            <w:r w:rsidRPr="4A6F15FF">
              <w:rPr>
                <w:rFonts w:ascii="Calibri" w:eastAsia="Calibri" w:hAnsi="Calibri" w:cs="Calibri"/>
                <w:i/>
                <w:iCs/>
                <w:sz w:val="20"/>
                <w:szCs w:val="20"/>
              </w:rPr>
              <w:t>je schopný uplatniť základné metodické spôsobilosti v profilovej vzdelávacej oblasti výučby cudzích jazykov,</w:t>
            </w:r>
          </w:p>
          <w:p w14:paraId="78D5F1A0" w14:textId="33E433BF"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má zručnosti efektívneho plánovania, projektovania, riadenia a organizácie výchovno-vzdelávacieho procesu v oblasti výučby cudzích jazykov</w:t>
            </w:r>
            <w:r w:rsidR="378F7192" w:rsidRPr="4A6F15FF">
              <w:rPr>
                <w:rFonts w:ascii="Calibri" w:eastAsia="Calibri" w:hAnsi="Calibri" w:cs="Calibri"/>
                <w:i/>
                <w:iCs/>
                <w:sz w:val="20"/>
                <w:szCs w:val="20"/>
              </w:rPr>
              <w:t>,</w:t>
            </w:r>
          </w:p>
          <w:p w14:paraId="0F51114F" w14:textId="11F0B977" w:rsidR="008E3CBB" w:rsidRPr="008E3CBB" w:rsidRDefault="1A45FB72" w:rsidP="4A6F15FF">
            <w:pPr>
              <w:pStyle w:val="ListParagraph"/>
              <w:numPr>
                <w:ilvl w:val="0"/>
                <w:numId w:val="1"/>
              </w:numPr>
              <w:autoSpaceDE w:val="0"/>
              <w:autoSpaceDN w:val="0"/>
              <w:adjustRightInd w:val="0"/>
              <w:spacing w:after="160" w:line="259" w:lineRule="auto"/>
              <w:jc w:val="both"/>
              <w:rPr>
                <w:rFonts w:eastAsiaTheme="minorEastAsia"/>
                <w:i/>
                <w:iCs/>
                <w:sz w:val="20"/>
                <w:szCs w:val="20"/>
              </w:rPr>
            </w:pPr>
            <w:r w:rsidRPr="4A6F15FF">
              <w:rPr>
                <w:rFonts w:ascii="Calibri" w:eastAsia="Calibri" w:hAnsi="Calibri" w:cs="Calibri"/>
                <w:i/>
                <w:iCs/>
                <w:sz w:val="20"/>
                <w:szCs w:val="20"/>
              </w:rPr>
              <w:t xml:space="preserve">je schopný porozumieť cudzojazyčnému textu na základe </w:t>
            </w:r>
            <w:proofErr w:type="spellStart"/>
            <w:r w:rsidRPr="4A6F15FF">
              <w:rPr>
                <w:rFonts w:ascii="Calibri" w:eastAsia="Calibri" w:hAnsi="Calibri" w:cs="Calibri"/>
                <w:i/>
                <w:iCs/>
                <w:sz w:val="20"/>
                <w:szCs w:val="20"/>
              </w:rPr>
              <w:t>audiálnej</w:t>
            </w:r>
            <w:proofErr w:type="spellEnd"/>
            <w:r w:rsidRPr="4A6F15FF">
              <w:rPr>
                <w:rFonts w:ascii="Calibri" w:eastAsia="Calibri" w:hAnsi="Calibri" w:cs="Calibri"/>
                <w:i/>
                <w:iCs/>
                <w:sz w:val="20"/>
                <w:szCs w:val="20"/>
              </w:rPr>
              <w:t xml:space="preserve"> prezentácie, vrátane prednášok zo svojej špecializácie,</w:t>
            </w:r>
          </w:p>
          <w:p w14:paraId="72B57851" w14:textId="340FEFCB" w:rsidR="008E3CBB" w:rsidRPr="008E3CBB" w:rsidRDefault="28B66BFB" w:rsidP="73488003">
            <w:pPr>
              <w:pStyle w:val="ListParagraph"/>
              <w:numPr>
                <w:ilvl w:val="0"/>
                <w:numId w:val="1"/>
              </w:numPr>
              <w:autoSpaceDE w:val="0"/>
              <w:autoSpaceDN w:val="0"/>
              <w:adjustRightInd w:val="0"/>
              <w:spacing w:after="160" w:line="259" w:lineRule="auto"/>
              <w:rPr>
                <w:i/>
                <w:iCs/>
                <w:sz w:val="20"/>
                <w:szCs w:val="20"/>
              </w:rPr>
            </w:pPr>
            <w:r w:rsidRPr="73488003">
              <w:rPr>
                <w:rFonts w:ascii="Calibri" w:eastAsia="Calibri" w:hAnsi="Calibri" w:cs="Calibri"/>
                <w:i/>
                <w:iCs/>
                <w:sz w:val="20"/>
                <w:szCs w:val="20"/>
              </w:rPr>
              <w:t xml:space="preserve">dokáže porozumieť </w:t>
            </w:r>
            <w:r w:rsidR="6F164B25" w:rsidRPr="73488003">
              <w:rPr>
                <w:rFonts w:ascii="Calibri" w:eastAsia="Calibri" w:hAnsi="Calibri" w:cs="Calibri"/>
                <w:i/>
                <w:iCs/>
                <w:sz w:val="20"/>
                <w:szCs w:val="20"/>
              </w:rPr>
              <w:t xml:space="preserve">v cudzom jazyku </w:t>
            </w:r>
            <w:r w:rsidRPr="73488003">
              <w:rPr>
                <w:rFonts w:ascii="Calibri" w:eastAsia="Calibri" w:hAnsi="Calibri" w:cs="Calibri"/>
                <w:i/>
                <w:iCs/>
                <w:sz w:val="20"/>
                <w:szCs w:val="20"/>
              </w:rPr>
              <w:t xml:space="preserve">čítanému textu na konkrétne aj abstraktné témy vrátane primerane náročných odborných textov </w:t>
            </w:r>
            <w:r w:rsidR="1ACA2D94" w:rsidRPr="73488003">
              <w:rPr>
                <w:rFonts w:ascii="Calibri" w:eastAsia="Calibri" w:hAnsi="Calibri" w:cs="Calibri"/>
                <w:i/>
                <w:iCs/>
                <w:sz w:val="20"/>
                <w:szCs w:val="20"/>
              </w:rPr>
              <w:t>zo</w:t>
            </w:r>
            <w:r w:rsidRPr="73488003">
              <w:rPr>
                <w:rFonts w:ascii="Calibri" w:eastAsia="Calibri" w:hAnsi="Calibri" w:cs="Calibri"/>
                <w:i/>
                <w:iCs/>
                <w:sz w:val="20"/>
                <w:szCs w:val="20"/>
              </w:rPr>
              <w:t xml:space="preserve"> svojej špecializáci</w:t>
            </w:r>
            <w:r w:rsidR="191A44FF" w:rsidRPr="73488003">
              <w:rPr>
                <w:rFonts w:ascii="Calibri" w:eastAsia="Calibri" w:hAnsi="Calibri" w:cs="Calibri"/>
                <w:i/>
                <w:iCs/>
                <w:sz w:val="20"/>
                <w:szCs w:val="20"/>
              </w:rPr>
              <w:t>e</w:t>
            </w:r>
            <w:r w:rsidRPr="73488003">
              <w:rPr>
                <w:rFonts w:ascii="Calibri" w:eastAsia="Calibri" w:hAnsi="Calibri" w:cs="Calibri"/>
                <w:i/>
                <w:iCs/>
                <w:sz w:val="20"/>
                <w:szCs w:val="20"/>
              </w:rPr>
              <w:t xml:space="preserve">, </w:t>
            </w:r>
          </w:p>
          <w:p w14:paraId="1CFF371A" w14:textId="3584E5DD" w:rsidR="008E3CBB" w:rsidRPr="008E3CBB" w:rsidRDefault="28B66BFB" w:rsidP="73488003">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73488003">
              <w:rPr>
                <w:rFonts w:ascii="Calibri" w:eastAsia="Calibri" w:hAnsi="Calibri" w:cs="Calibri"/>
                <w:i/>
                <w:iCs/>
                <w:sz w:val="20"/>
                <w:szCs w:val="20"/>
              </w:rPr>
              <w:t xml:space="preserve">je schopný ústne sa vyjadrovať </w:t>
            </w:r>
            <w:r w:rsidR="5AB1B864" w:rsidRPr="73488003">
              <w:rPr>
                <w:rFonts w:ascii="Calibri" w:eastAsia="Calibri" w:hAnsi="Calibri" w:cs="Calibri"/>
                <w:i/>
                <w:iCs/>
                <w:sz w:val="20"/>
                <w:szCs w:val="20"/>
              </w:rPr>
              <w:t xml:space="preserve">v cudzom jazyku </w:t>
            </w:r>
            <w:r w:rsidRPr="73488003">
              <w:rPr>
                <w:rFonts w:ascii="Calibri" w:eastAsia="Calibri" w:hAnsi="Calibri" w:cs="Calibri"/>
                <w:i/>
                <w:iCs/>
                <w:sz w:val="20"/>
                <w:szCs w:val="20"/>
              </w:rPr>
              <w:t>v rovine komunikatívnej dostatočnosti aj v interakcii s rodenými hovoriacimi,</w:t>
            </w:r>
          </w:p>
          <w:p w14:paraId="4887A276" w14:textId="0C8462F5" w:rsidR="008E3CBB" w:rsidRPr="008E3CBB" w:rsidRDefault="28B66BFB" w:rsidP="73488003">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73488003">
              <w:rPr>
                <w:rFonts w:ascii="Calibri" w:eastAsia="Calibri" w:hAnsi="Calibri" w:cs="Calibri"/>
                <w:i/>
                <w:iCs/>
                <w:sz w:val="20"/>
                <w:szCs w:val="20"/>
              </w:rPr>
              <w:t xml:space="preserve">dokáže </w:t>
            </w:r>
            <w:r w:rsidR="4E3A0EEA" w:rsidRPr="73488003">
              <w:rPr>
                <w:rFonts w:ascii="Calibri" w:eastAsia="Calibri" w:hAnsi="Calibri" w:cs="Calibri"/>
                <w:i/>
                <w:iCs/>
                <w:sz w:val="20"/>
                <w:szCs w:val="20"/>
              </w:rPr>
              <w:t xml:space="preserve">v danom jazyku </w:t>
            </w:r>
            <w:r w:rsidRPr="73488003">
              <w:rPr>
                <w:rFonts w:ascii="Calibri" w:eastAsia="Calibri" w:hAnsi="Calibri" w:cs="Calibri"/>
                <w:i/>
                <w:iCs/>
                <w:sz w:val="20"/>
                <w:szCs w:val="20"/>
              </w:rPr>
              <w:t>vytvoriť jasný, podrobný text na rozličné témy a vysvetliť svoje stanovisko s uvedením argumentov,</w:t>
            </w:r>
          </w:p>
          <w:p w14:paraId="0108F55A" w14:textId="345906B9" w:rsidR="008E3CBB" w:rsidRPr="008E3CBB" w:rsidRDefault="17261582"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 xml:space="preserve">vie </w:t>
            </w:r>
            <w:r w:rsidR="28B66BFB" w:rsidRPr="4A6F15FF">
              <w:rPr>
                <w:rFonts w:ascii="Calibri" w:eastAsia="Calibri" w:hAnsi="Calibri" w:cs="Calibri"/>
                <w:i/>
                <w:iCs/>
                <w:sz w:val="20"/>
                <w:szCs w:val="20"/>
              </w:rPr>
              <w:t>efektívne využiť nadobudnutú jazykovú kompetenciu na prekonávanie jazykovej a kultúrnej bariéry,</w:t>
            </w:r>
          </w:p>
          <w:p w14:paraId="19CDC588" w14:textId="6DF36EAF" w:rsidR="008E3CBB" w:rsidRPr="008E3CBB" w:rsidRDefault="665E2130"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 xml:space="preserve">je schopný </w:t>
            </w:r>
            <w:r w:rsidR="28B66BFB" w:rsidRPr="4A6F15FF">
              <w:rPr>
                <w:rFonts w:ascii="Calibri" w:eastAsia="Calibri" w:hAnsi="Calibri" w:cs="Calibri"/>
                <w:i/>
                <w:iCs/>
                <w:sz w:val="20"/>
                <w:szCs w:val="20"/>
              </w:rPr>
              <w:t>identifikovať a verbalizovať kultúrne špecifiká, resp. kultúrne podmienené neverbálne správanie nositeľa cudzej kultúry</w:t>
            </w:r>
            <w:r w:rsidR="1DF27AE2" w:rsidRPr="4A6F15FF">
              <w:rPr>
                <w:rFonts w:ascii="Calibri" w:eastAsia="Calibri" w:hAnsi="Calibri" w:cs="Calibri"/>
                <w:i/>
                <w:iCs/>
                <w:sz w:val="20"/>
                <w:szCs w:val="20"/>
              </w:rPr>
              <w:t>,</w:t>
            </w:r>
          </w:p>
          <w:p w14:paraId="2013B564" w14:textId="1DE773EC" w:rsidR="008E3CBB" w:rsidRPr="008E3CBB" w:rsidRDefault="1DF27AE2"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 xml:space="preserve">dokáže </w:t>
            </w:r>
            <w:r w:rsidR="28B66BFB" w:rsidRPr="4A6F15FF">
              <w:rPr>
                <w:rFonts w:ascii="Calibri" w:eastAsia="Calibri" w:hAnsi="Calibri" w:cs="Calibri"/>
                <w:i/>
                <w:iCs/>
                <w:sz w:val="20"/>
                <w:szCs w:val="20"/>
              </w:rPr>
              <w:t>aplikovať v praxi základy mediačných činností,</w:t>
            </w:r>
          </w:p>
          <w:p w14:paraId="1C8696B2" w14:textId="2221D7A4" w:rsidR="008E3CBB" w:rsidRPr="008E3CBB" w:rsidRDefault="3706C01E" w:rsidP="2465DB64">
            <w:pPr>
              <w:pStyle w:val="ListParagraph"/>
              <w:numPr>
                <w:ilvl w:val="0"/>
                <w:numId w:val="1"/>
              </w:numPr>
              <w:autoSpaceDE w:val="0"/>
              <w:autoSpaceDN w:val="0"/>
              <w:adjustRightInd w:val="0"/>
              <w:spacing w:after="160" w:line="259" w:lineRule="auto"/>
              <w:jc w:val="both"/>
              <w:rPr>
                <w:rFonts w:eastAsiaTheme="minorEastAsia"/>
                <w:i/>
                <w:iCs/>
                <w:color w:val="000000" w:themeColor="text1"/>
                <w:sz w:val="20"/>
                <w:szCs w:val="20"/>
              </w:rPr>
            </w:pPr>
            <w:r w:rsidRPr="2465DB64">
              <w:rPr>
                <w:rFonts w:ascii="Calibri" w:eastAsia="Calibri" w:hAnsi="Calibri" w:cs="Calibri"/>
                <w:i/>
                <w:iCs/>
                <w:sz w:val="20"/>
                <w:szCs w:val="20"/>
              </w:rPr>
              <w:t>ovláda základné digitálne technológie a v</w:t>
            </w:r>
            <w:r w:rsidR="326A3ED2" w:rsidRPr="2465DB64">
              <w:rPr>
                <w:rFonts w:ascii="Calibri" w:eastAsia="Calibri" w:hAnsi="Calibri" w:cs="Calibri"/>
                <w:i/>
                <w:iCs/>
                <w:sz w:val="20"/>
                <w:szCs w:val="20"/>
              </w:rPr>
              <w:t>ie</w:t>
            </w:r>
            <w:r w:rsidRPr="2465DB64">
              <w:rPr>
                <w:rFonts w:ascii="Calibri" w:eastAsia="Calibri" w:hAnsi="Calibri" w:cs="Calibri"/>
                <w:i/>
                <w:iCs/>
                <w:sz w:val="20"/>
                <w:szCs w:val="20"/>
              </w:rPr>
              <w:t xml:space="preserve"> ich využívať</w:t>
            </w:r>
            <w:r w:rsidR="52B757A7" w:rsidRPr="2465DB64">
              <w:rPr>
                <w:rFonts w:ascii="Calibri" w:eastAsia="Calibri" w:hAnsi="Calibri" w:cs="Calibri"/>
                <w:i/>
                <w:iCs/>
                <w:sz w:val="20"/>
                <w:szCs w:val="20"/>
              </w:rPr>
              <w:t xml:space="preserve"> v</w:t>
            </w:r>
            <w:r w:rsidRPr="2465DB64">
              <w:rPr>
                <w:rFonts w:ascii="Calibri" w:eastAsia="Calibri" w:hAnsi="Calibri" w:cs="Calibri"/>
                <w:i/>
                <w:iCs/>
                <w:sz w:val="20"/>
                <w:szCs w:val="20"/>
              </w:rPr>
              <w:t xml:space="preserve"> praxi.</w:t>
            </w:r>
          </w:p>
          <w:p w14:paraId="702803AF" w14:textId="765D05FA" w:rsidR="008E3CBB" w:rsidRPr="008E3CBB" w:rsidRDefault="28B66BFB" w:rsidP="4A6F15FF">
            <w:pPr>
              <w:autoSpaceDE w:val="0"/>
              <w:autoSpaceDN w:val="0"/>
              <w:adjustRightInd w:val="0"/>
              <w:spacing w:line="259" w:lineRule="auto"/>
              <w:jc w:val="both"/>
              <w:rPr>
                <w:rFonts w:ascii="Calibri" w:eastAsia="Calibri" w:hAnsi="Calibri" w:cs="Calibri"/>
                <w:sz w:val="20"/>
                <w:szCs w:val="20"/>
              </w:rPr>
            </w:pPr>
            <w:r w:rsidRPr="4A6F15FF">
              <w:rPr>
                <w:rFonts w:ascii="Calibri" w:eastAsia="Calibri" w:hAnsi="Calibri" w:cs="Calibri"/>
                <w:i/>
                <w:iCs/>
                <w:sz w:val="20"/>
                <w:szCs w:val="20"/>
              </w:rPr>
              <w:t xml:space="preserve">Absolvent </w:t>
            </w:r>
            <w:r w:rsidR="1A499365" w:rsidRPr="4A6F15FF">
              <w:rPr>
                <w:rFonts w:ascii="Calibri" w:eastAsia="Calibri" w:hAnsi="Calibri" w:cs="Calibri"/>
                <w:i/>
                <w:iCs/>
                <w:sz w:val="20"/>
                <w:szCs w:val="20"/>
              </w:rPr>
              <w:t>prvého</w:t>
            </w:r>
            <w:r w:rsidRPr="4A6F15FF">
              <w:rPr>
                <w:rFonts w:ascii="Calibri" w:eastAsia="Calibri" w:hAnsi="Calibri" w:cs="Calibri"/>
                <w:i/>
                <w:iCs/>
                <w:sz w:val="20"/>
                <w:szCs w:val="20"/>
              </w:rPr>
              <w:t xml:space="preserve"> stupňa študijného programu Učiteľstvo románskych jazykov a literatúr sa vyznačuje týmito </w:t>
            </w:r>
            <w:r w:rsidRPr="4A6F15FF">
              <w:rPr>
                <w:rFonts w:ascii="Calibri" w:eastAsia="Calibri" w:hAnsi="Calibri" w:cs="Calibri"/>
                <w:b/>
                <w:bCs/>
                <w:i/>
                <w:iCs/>
                <w:sz w:val="20"/>
                <w:szCs w:val="20"/>
              </w:rPr>
              <w:t xml:space="preserve">kompetenciami/kompetentnosťami </w:t>
            </w:r>
            <w:r w:rsidRPr="4A6F15FF">
              <w:rPr>
                <w:rFonts w:ascii="Calibri" w:eastAsia="Calibri" w:hAnsi="Calibri" w:cs="Calibri"/>
                <w:i/>
                <w:iCs/>
                <w:sz w:val="20"/>
                <w:szCs w:val="20"/>
              </w:rPr>
              <w:t>(zodpovednosť, samostatnosť, sociálne kompetencie):</w:t>
            </w:r>
          </w:p>
          <w:p w14:paraId="4558EE5B" w14:textId="31106E37"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samostatnosť pri riešení špecifických problémov v meniacom sa prostredí,</w:t>
            </w:r>
          </w:p>
          <w:p w14:paraId="0EC5A336" w14:textId="4E61A010"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plánovanie svojho vlastného vzdelávania,</w:t>
            </w:r>
          </w:p>
          <w:p w14:paraId="47005B07" w14:textId="0723D6E7"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autonómia a zodpovednosť pri rozhodovaní,</w:t>
            </w:r>
          </w:p>
          <w:p w14:paraId="10366268" w14:textId="2AC662D6"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schopnosť vhodne a profesionálne prezentovať vlastné stanoviská,</w:t>
            </w:r>
          </w:p>
          <w:p w14:paraId="6A6E4EE5" w14:textId="44F758C3"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tvorivé a pružné myslenie,</w:t>
            </w:r>
          </w:p>
          <w:p w14:paraId="1AD19AE3" w14:textId="40CB9E0F" w:rsidR="008E3CBB" w:rsidRPr="008E3CBB" w:rsidRDefault="28B66BFB" w:rsidP="4A6F15FF">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4A6F15FF">
              <w:rPr>
                <w:rFonts w:ascii="Calibri" w:eastAsia="Calibri" w:hAnsi="Calibri" w:cs="Calibri"/>
                <w:i/>
                <w:iCs/>
                <w:sz w:val="20"/>
                <w:szCs w:val="20"/>
              </w:rPr>
              <w:t>pozitívny vplyv na správanie a osobnostný vývin jednotlivca alebo cieľovej skupiny,</w:t>
            </w:r>
          </w:p>
          <w:p w14:paraId="5D8C9B90" w14:textId="6887F221" w:rsidR="008E3CBB" w:rsidRPr="008E3CBB" w:rsidRDefault="28B66BFB" w:rsidP="3A1EBF8D">
            <w:pPr>
              <w:pStyle w:val="ListParagraph"/>
              <w:numPr>
                <w:ilvl w:val="0"/>
                <w:numId w:val="1"/>
              </w:numPr>
              <w:autoSpaceDE w:val="0"/>
              <w:autoSpaceDN w:val="0"/>
              <w:adjustRightInd w:val="0"/>
              <w:spacing w:after="160" w:line="259" w:lineRule="auto"/>
              <w:rPr>
                <w:rFonts w:eastAsiaTheme="minorEastAsia"/>
                <w:i/>
                <w:iCs/>
                <w:color w:val="000000" w:themeColor="text1"/>
                <w:sz w:val="20"/>
                <w:szCs w:val="20"/>
              </w:rPr>
            </w:pPr>
            <w:r w:rsidRPr="3A1EBF8D">
              <w:rPr>
                <w:rFonts w:ascii="Calibri" w:eastAsia="Calibri" w:hAnsi="Calibri" w:cs="Calibri"/>
                <w:i/>
                <w:iCs/>
                <w:sz w:val="20"/>
                <w:szCs w:val="20"/>
              </w:rPr>
              <w:t>pozitívny postoj k pedagogickým povolaniam.</w:t>
            </w:r>
          </w:p>
          <w:p w14:paraId="41EC20C1" w14:textId="0FFD80E4" w:rsidR="6DAA164D" w:rsidRDefault="59EBC5C3" w:rsidP="2465DB64">
            <w:pPr>
              <w:spacing w:after="160" w:line="259" w:lineRule="auto"/>
              <w:jc w:val="both"/>
              <w:rPr>
                <w:rFonts w:ascii="Calibri" w:eastAsia="Calibri" w:hAnsi="Calibri" w:cs="Calibri"/>
                <w:i/>
                <w:iCs/>
                <w:sz w:val="20"/>
                <w:szCs w:val="20"/>
              </w:rPr>
            </w:pPr>
            <w:r w:rsidRPr="2465DB64">
              <w:rPr>
                <w:rFonts w:ascii="Calibri" w:eastAsia="Calibri" w:hAnsi="Calibri" w:cs="Calibri"/>
                <w:i/>
                <w:iCs/>
                <w:sz w:val="20"/>
                <w:szCs w:val="20"/>
              </w:rPr>
              <w:t xml:space="preserve">Počas štúdia študent získava aj </w:t>
            </w:r>
            <w:r w:rsidRPr="2465DB64">
              <w:rPr>
                <w:rFonts w:ascii="Calibri" w:eastAsia="Calibri" w:hAnsi="Calibri" w:cs="Calibri"/>
                <w:b/>
                <w:bCs/>
                <w:i/>
                <w:iCs/>
                <w:sz w:val="20"/>
                <w:szCs w:val="20"/>
              </w:rPr>
              <w:t>prenositeľné spôsobilosti</w:t>
            </w:r>
            <w:r w:rsidRPr="2465DB64">
              <w:rPr>
                <w:rFonts w:ascii="Calibri" w:eastAsia="Calibri" w:hAnsi="Calibri" w:cs="Calibri"/>
                <w:i/>
                <w:iCs/>
                <w:sz w:val="20"/>
                <w:szCs w:val="20"/>
              </w:rPr>
              <w:t>, napríklad kritické myslenie, tvorivé myslenie,</w:t>
            </w:r>
            <w:r w:rsidR="1C39DB5E" w:rsidRPr="2465DB64">
              <w:rPr>
                <w:rFonts w:ascii="Calibri" w:eastAsia="Calibri" w:hAnsi="Calibri" w:cs="Calibri"/>
                <w:i/>
                <w:iCs/>
                <w:sz w:val="20"/>
                <w:szCs w:val="20"/>
              </w:rPr>
              <w:t xml:space="preserve"> analytické schopnosti, pozornosť na detail,</w:t>
            </w:r>
            <w:r w:rsidRPr="2465DB64">
              <w:rPr>
                <w:rFonts w:ascii="Calibri" w:eastAsia="Calibri" w:hAnsi="Calibri" w:cs="Calibri"/>
                <w:i/>
                <w:iCs/>
                <w:sz w:val="20"/>
                <w:szCs w:val="20"/>
              </w:rPr>
              <w:t xml:space="preserve"> komunika</w:t>
            </w:r>
            <w:r w:rsidR="7439ED24" w:rsidRPr="2465DB64">
              <w:rPr>
                <w:rFonts w:ascii="Calibri" w:eastAsia="Calibri" w:hAnsi="Calibri" w:cs="Calibri"/>
                <w:i/>
                <w:iCs/>
                <w:sz w:val="20"/>
                <w:szCs w:val="20"/>
              </w:rPr>
              <w:t>čné</w:t>
            </w:r>
            <w:r w:rsidRPr="2465DB64">
              <w:rPr>
                <w:rFonts w:ascii="Calibri" w:eastAsia="Calibri" w:hAnsi="Calibri" w:cs="Calibri"/>
                <w:i/>
                <w:iCs/>
                <w:sz w:val="20"/>
                <w:szCs w:val="20"/>
              </w:rPr>
              <w:t xml:space="preserve"> spôsobilosti, schopnosť riešiť problémové </w:t>
            </w:r>
            <w:r w:rsidR="7B11CFE1" w:rsidRPr="2465DB64">
              <w:rPr>
                <w:rFonts w:ascii="Calibri" w:eastAsia="Calibri" w:hAnsi="Calibri" w:cs="Calibri"/>
                <w:i/>
                <w:iCs/>
                <w:sz w:val="20"/>
                <w:szCs w:val="20"/>
              </w:rPr>
              <w:t>situácie</w:t>
            </w:r>
            <w:r w:rsidR="29BD6CC9" w:rsidRPr="2465DB64">
              <w:rPr>
                <w:rFonts w:ascii="Calibri" w:eastAsia="Calibri" w:hAnsi="Calibri" w:cs="Calibri"/>
                <w:i/>
                <w:iCs/>
                <w:sz w:val="20"/>
                <w:szCs w:val="20"/>
              </w:rPr>
              <w:t xml:space="preserve">, schopnosť sa prispôsobiť, </w:t>
            </w:r>
            <w:r w:rsidR="767D6017" w:rsidRPr="2465DB64">
              <w:rPr>
                <w:rFonts w:ascii="Calibri" w:eastAsia="Calibri" w:hAnsi="Calibri" w:cs="Calibri"/>
                <w:i/>
                <w:iCs/>
                <w:sz w:val="20"/>
                <w:szCs w:val="20"/>
              </w:rPr>
              <w:t xml:space="preserve">osobná motivácia, </w:t>
            </w:r>
            <w:r w:rsidR="29BD6CC9" w:rsidRPr="2465DB64">
              <w:rPr>
                <w:rFonts w:ascii="Calibri" w:eastAsia="Calibri" w:hAnsi="Calibri" w:cs="Calibri"/>
                <w:i/>
                <w:iCs/>
                <w:sz w:val="20"/>
                <w:szCs w:val="20"/>
              </w:rPr>
              <w:t>tímová práca, digitálne zručnosti</w:t>
            </w:r>
            <w:r w:rsidR="608F9C86" w:rsidRPr="2465DB64">
              <w:rPr>
                <w:rFonts w:ascii="Calibri" w:eastAsia="Calibri" w:hAnsi="Calibri" w:cs="Calibri"/>
                <w:i/>
                <w:iCs/>
                <w:sz w:val="20"/>
                <w:szCs w:val="20"/>
              </w:rPr>
              <w:t xml:space="preserve">, </w:t>
            </w:r>
            <w:r w:rsidR="0CF3A54C" w:rsidRPr="2465DB64">
              <w:rPr>
                <w:rFonts w:ascii="Calibri" w:eastAsia="Calibri" w:hAnsi="Calibri" w:cs="Calibri"/>
                <w:i/>
                <w:iCs/>
                <w:sz w:val="20"/>
                <w:szCs w:val="20"/>
              </w:rPr>
              <w:t>prezentačné zručnosti</w:t>
            </w:r>
            <w:r w:rsidR="608F9C86" w:rsidRPr="2465DB64">
              <w:rPr>
                <w:rFonts w:ascii="Calibri" w:eastAsia="Calibri" w:hAnsi="Calibri" w:cs="Calibri"/>
                <w:i/>
                <w:iCs/>
                <w:sz w:val="20"/>
                <w:szCs w:val="20"/>
              </w:rPr>
              <w:t>.</w:t>
            </w:r>
          </w:p>
          <w:p w14:paraId="69A2C68F" w14:textId="7D87E22C"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lastRenderedPageBreak/>
              <w:t>V štruktúre predmetov a ich poradí sú zohľadnené požiadavky odbornej prípravy pre následné uplatnenie absolventa pri výkone budúcich povolaní. Predmety študijného plánu umožňujú študentom získať solídnu jazykovú, rečovú a interkultúrnu kompetenciu (minimálne) v jednom románskom jazyku, adekvátne nimi komunikovať v ústnej aj v písomnej forme a nadobudnúť vedomosti z pedagogických a psychologických, z jazykovedných, literárnovedných a kulturologických disciplín.</w:t>
            </w:r>
          </w:p>
          <w:p w14:paraId="4FA0675A" w14:textId="2B49B931"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Povinné predmety bakalárskeho študijného programu reflektujú nosné témy jadra znalostí študijného odboru a zohľadňujú aktuálne potreby praxe a ovládania cudzích jazykov. Študijný program vedie k nadobúdaniu jazykovej kompetencie, čo aktivuje európsku dimenziu vzdelávania, ktorá zahŕňa nielen diverzifikovanú cudzojazyčnú výučbu, ale aj výchovu k </w:t>
            </w:r>
            <w:proofErr w:type="spellStart"/>
            <w:r w:rsidRPr="4A6F15FF">
              <w:rPr>
                <w:rFonts w:ascii="Calibri" w:eastAsia="Calibri" w:hAnsi="Calibri" w:cs="Calibri"/>
                <w:i/>
                <w:iCs/>
                <w:sz w:val="20"/>
                <w:szCs w:val="20"/>
                <w:lang w:val="sk"/>
              </w:rPr>
              <w:t>medzikultúrnej</w:t>
            </w:r>
            <w:proofErr w:type="spellEnd"/>
            <w:r w:rsidRPr="4A6F15FF">
              <w:rPr>
                <w:rFonts w:ascii="Calibri" w:eastAsia="Calibri" w:hAnsi="Calibri" w:cs="Calibri"/>
                <w:i/>
                <w:iCs/>
                <w:sz w:val="20"/>
                <w:szCs w:val="20"/>
                <w:lang w:val="sk"/>
              </w:rPr>
              <w:t xml:space="preserve"> tolerancii a rešpektovaniu všeľudských etických hodnôt.</w:t>
            </w:r>
          </w:p>
          <w:p w14:paraId="5C829F09" w14:textId="34D586FC"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Ťažiskové disciplíny študijného programu stoja na vyváženom pomere nadobúdania jazykových a kultúrnych kompetencií v jednom románskom jazyku (francúzsky, španielsky, taliansky), pričom študenti majú možnosť naučiť sa v rámci povinne voliteľných predmetov aj druhý románsky jazyk. Program je orientovaný na nadobúdanie teoretických vedomostí a praktických zručností v cudzom jazyku a v pedagogických vedách a ich výber smeruje k rozvoju pedagogického myslenia a teda k budovaniu pedagogických kompetencií.</w:t>
            </w:r>
          </w:p>
          <w:p w14:paraId="7D5D83AE" w14:textId="4EF32C06" w:rsidR="008E3CBB" w:rsidRPr="008E3CBB" w:rsidRDefault="39194273" w:rsidP="4A6F15FF">
            <w:pPr>
              <w:autoSpaceDE w:val="0"/>
              <w:autoSpaceDN w:val="0"/>
              <w:adjustRightInd w:val="0"/>
              <w:jc w:val="both"/>
              <w:rPr>
                <w:rFonts w:ascii="Calibri" w:eastAsia="Calibri" w:hAnsi="Calibri" w:cs="Calibri"/>
                <w:i/>
                <w:iCs/>
                <w:sz w:val="20"/>
                <w:szCs w:val="20"/>
                <w:lang w:val="sk"/>
              </w:rPr>
            </w:pPr>
            <w:r w:rsidRPr="4A6F15FF">
              <w:rPr>
                <w:rFonts w:ascii="Calibri" w:eastAsia="Calibri" w:hAnsi="Calibri" w:cs="Calibri"/>
                <w:i/>
                <w:iCs/>
                <w:sz w:val="20"/>
                <w:szCs w:val="20"/>
                <w:lang w:val="sk"/>
              </w:rPr>
              <w:t xml:space="preserve">Študijný program je delený medzi povinné predmety, povinne voliteľné predmety v </w:t>
            </w:r>
            <w:r w:rsidR="58C59BF4" w:rsidRPr="4A6F15FF">
              <w:rPr>
                <w:rFonts w:ascii="Calibri" w:eastAsia="Calibri" w:hAnsi="Calibri" w:cs="Calibri"/>
                <w:i/>
                <w:iCs/>
                <w:sz w:val="20"/>
                <w:szCs w:val="20"/>
                <w:lang w:val="sk"/>
              </w:rPr>
              <w:t>troch</w:t>
            </w:r>
            <w:r w:rsidRPr="4A6F15FF">
              <w:rPr>
                <w:rFonts w:ascii="Calibri" w:eastAsia="Calibri" w:hAnsi="Calibri" w:cs="Calibri"/>
                <w:i/>
                <w:iCs/>
                <w:sz w:val="20"/>
                <w:szCs w:val="20"/>
                <w:lang w:val="sk"/>
              </w:rPr>
              <w:t xml:space="preserve"> paralelných blokoch za každý románsky jazyk, povinne voliteľné predmety  dvoch ďalších blokoch a výberové predmety.</w:t>
            </w:r>
          </w:p>
          <w:p w14:paraId="1B7E8C0D" w14:textId="5B8DA535" w:rsidR="008E3CBB" w:rsidRPr="008E3CBB" w:rsidRDefault="008E3CBB" w:rsidP="4A6F15FF">
            <w:pPr>
              <w:autoSpaceDE w:val="0"/>
              <w:autoSpaceDN w:val="0"/>
              <w:adjustRightInd w:val="0"/>
              <w:jc w:val="both"/>
              <w:rPr>
                <w:rFonts w:ascii="Calibri" w:eastAsia="Calibri" w:hAnsi="Calibri" w:cs="Calibri"/>
                <w:i/>
                <w:iCs/>
                <w:color w:val="7030A0"/>
                <w:sz w:val="20"/>
                <w:szCs w:val="20"/>
                <w:lang w:val="sk"/>
              </w:rPr>
            </w:pPr>
          </w:p>
          <w:p w14:paraId="09EBF09D" w14:textId="3CAFEDCE"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rPr>
              <w:t>Povinné predmety</w:t>
            </w:r>
            <w:r w:rsidRPr="4A6F15FF">
              <w:rPr>
                <w:rFonts w:ascii="Calibri" w:eastAsia="Calibri" w:hAnsi="Calibri" w:cs="Calibri"/>
                <w:sz w:val="20"/>
                <w:szCs w:val="20"/>
              </w:rPr>
              <w:t xml:space="preserve"> </w:t>
            </w:r>
          </w:p>
          <w:p w14:paraId="2F12318A" w14:textId="0E093796"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rPr>
              <w:t xml:space="preserve">Jazykové a kultúrne kompetencie a vedomosti v oblasti románskych jazykov si študent nadobudne v rámci </w:t>
            </w:r>
            <w:r w:rsidRPr="4A6F15FF">
              <w:rPr>
                <w:rFonts w:ascii="Calibri" w:eastAsia="Calibri" w:hAnsi="Calibri" w:cs="Calibri"/>
                <w:b/>
                <w:bCs/>
                <w:i/>
                <w:iCs/>
                <w:sz w:val="20"/>
                <w:szCs w:val="20"/>
              </w:rPr>
              <w:t>povinných profilových</w:t>
            </w:r>
            <w:r w:rsidRPr="4A6F15FF">
              <w:rPr>
                <w:rFonts w:ascii="Calibri" w:eastAsia="Calibri" w:hAnsi="Calibri" w:cs="Calibri"/>
                <w:i/>
                <w:iCs/>
                <w:sz w:val="20"/>
                <w:szCs w:val="20"/>
              </w:rPr>
              <w:t xml:space="preserve"> </w:t>
            </w:r>
            <w:r w:rsidRPr="4A6F15FF">
              <w:rPr>
                <w:rFonts w:ascii="Calibri" w:eastAsia="Calibri" w:hAnsi="Calibri" w:cs="Calibri"/>
                <w:b/>
                <w:bCs/>
                <w:i/>
                <w:iCs/>
                <w:sz w:val="20"/>
                <w:szCs w:val="20"/>
              </w:rPr>
              <w:t xml:space="preserve">predmetov </w:t>
            </w:r>
            <w:r w:rsidRPr="4A6F15FF">
              <w:rPr>
                <w:rFonts w:ascii="Calibri" w:eastAsia="Calibri" w:hAnsi="Calibri" w:cs="Calibri"/>
                <w:i/>
                <w:iCs/>
                <w:sz w:val="20"/>
                <w:szCs w:val="20"/>
              </w:rPr>
              <w:t xml:space="preserve">ako </w:t>
            </w:r>
            <w:r w:rsidRPr="4A6F15FF">
              <w:rPr>
                <w:rFonts w:ascii="Calibri" w:eastAsia="Calibri" w:hAnsi="Calibri" w:cs="Calibri"/>
                <w:b/>
                <w:bCs/>
                <w:i/>
                <w:iCs/>
                <w:sz w:val="20"/>
                <w:szCs w:val="20"/>
              </w:rPr>
              <w:t>Základy dejín a kultúry krajín románskych jazykov</w:t>
            </w:r>
            <w:r w:rsidRPr="4A6F15FF">
              <w:rPr>
                <w:rFonts w:ascii="Calibri" w:eastAsia="Calibri" w:hAnsi="Calibri" w:cs="Calibri"/>
                <w:i/>
                <w:iCs/>
                <w:sz w:val="20"/>
                <w:szCs w:val="20"/>
              </w:rPr>
              <w:t xml:space="preserve">, </w:t>
            </w:r>
            <w:r w:rsidRPr="4A6F15FF">
              <w:rPr>
                <w:rFonts w:ascii="Calibri" w:eastAsia="Calibri" w:hAnsi="Calibri" w:cs="Calibri"/>
                <w:b/>
                <w:bCs/>
                <w:i/>
                <w:iCs/>
                <w:sz w:val="20"/>
                <w:szCs w:val="20"/>
              </w:rPr>
              <w:t>Jazykoveda pre romanistov</w:t>
            </w:r>
            <w:r w:rsidRPr="4A6F15FF">
              <w:rPr>
                <w:rFonts w:ascii="Calibri" w:eastAsia="Calibri" w:hAnsi="Calibri" w:cs="Calibri"/>
                <w:i/>
                <w:iCs/>
                <w:sz w:val="20"/>
                <w:szCs w:val="20"/>
              </w:rPr>
              <w:t xml:space="preserve">, ktoré sa vyučujú formou prednášky a seminára, a </w:t>
            </w:r>
            <w:r w:rsidRPr="4A6F15FF">
              <w:rPr>
                <w:rFonts w:ascii="Calibri" w:eastAsia="Calibri" w:hAnsi="Calibri" w:cs="Calibri"/>
                <w:b/>
                <w:bCs/>
                <w:i/>
                <w:iCs/>
                <w:sz w:val="20"/>
                <w:szCs w:val="20"/>
              </w:rPr>
              <w:t>Úvod do literatúry pre romanistov</w:t>
            </w:r>
            <w:r w:rsidRPr="4A6F15FF">
              <w:rPr>
                <w:rFonts w:ascii="Calibri" w:eastAsia="Calibri" w:hAnsi="Calibri" w:cs="Calibri"/>
                <w:i/>
                <w:iCs/>
                <w:sz w:val="20"/>
                <w:szCs w:val="20"/>
              </w:rPr>
              <w:t>, formou prednášky.</w:t>
            </w:r>
            <w:r w:rsidRPr="4A6F15FF">
              <w:rPr>
                <w:rFonts w:ascii="Calibri" w:eastAsia="Calibri" w:hAnsi="Calibri" w:cs="Calibri"/>
                <w:sz w:val="20"/>
                <w:szCs w:val="20"/>
              </w:rPr>
              <w:t xml:space="preserve"> </w:t>
            </w:r>
          </w:p>
          <w:p w14:paraId="7561B416" w14:textId="30FD39BA" w:rsidR="008E3CBB" w:rsidRPr="008E3CBB" w:rsidRDefault="39194273" w:rsidP="4A6F15FF">
            <w:pPr>
              <w:autoSpaceDE w:val="0"/>
              <w:autoSpaceDN w:val="0"/>
              <w:adjustRightInd w:val="0"/>
              <w:jc w:val="both"/>
              <w:rPr>
                <w:rFonts w:ascii="Calibri" w:eastAsia="Calibri" w:hAnsi="Calibri" w:cs="Calibri"/>
                <w:color w:val="ED7C31"/>
                <w:sz w:val="20"/>
                <w:szCs w:val="20"/>
              </w:rPr>
            </w:pPr>
            <w:r w:rsidRPr="4A6F15FF">
              <w:rPr>
                <w:rFonts w:ascii="Calibri" w:eastAsia="Calibri" w:hAnsi="Calibri" w:cs="Calibri"/>
                <w:i/>
                <w:iCs/>
                <w:sz w:val="20"/>
                <w:szCs w:val="20"/>
              </w:rPr>
              <w:t xml:space="preserve">Predmet </w:t>
            </w:r>
            <w:r w:rsidRPr="4A6F15FF">
              <w:rPr>
                <w:rFonts w:ascii="Calibri" w:eastAsia="Calibri" w:hAnsi="Calibri" w:cs="Calibri"/>
                <w:b/>
                <w:bCs/>
                <w:i/>
                <w:iCs/>
                <w:sz w:val="20"/>
                <w:szCs w:val="20"/>
              </w:rPr>
              <w:t>Základy dejín a kultúry krajín románskych jazykov</w:t>
            </w:r>
            <w:r w:rsidRPr="4A6F15FF">
              <w:rPr>
                <w:rFonts w:ascii="Calibri" w:eastAsia="Calibri" w:hAnsi="Calibri" w:cs="Calibri"/>
                <w:i/>
                <w:iCs/>
                <w:sz w:val="20"/>
                <w:szCs w:val="20"/>
              </w:rPr>
              <w:t xml:space="preserve"> je umožňuje získanie základných vedomostí o najdôležitejších témach dejín a kultúry krajín, v ktorých je úradným jazykom niektorý z románskych jazykov a rozvíjanie kultúrnej a interkultúrnej kompetencie budúcich učiteľov; predmet </w:t>
            </w:r>
            <w:r w:rsidRPr="4A6F15FF">
              <w:rPr>
                <w:rFonts w:ascii="Calibri" w:eastAsia="Calibri" w:hAnsi="Calibri" w:cs="Calibri"/>
                <w:b/>
                <w:bCs/>
                <w:i/>
                <w:iCs/>
                <w:sz w:val="20"/>
                <w:szCs w:val="20"/>
              </w:rPr>
              <w:t>Jazykoveda pre romanistov</w:t>
            </w:r>
            <w:r w:rsidRPr="4A6F15FF">
              <w:rPr>
                <w:rFonts w:ascii="Calibri" w:eastAsia="Calibri" w:hAnsi="Calibri" w:cs="Calibri"/>
                <w:i/>
                <w:iCs/>
                <w:sz w:val="20"/>
                <w:szCs w:val="20"/>
              </w:rPr>
              <w:t xml:space="preserve"> umožňuje nadobudnutie základných vedomostí o jazyku, jeho spoločenskej podstate, systémovom usporiadaní, jazykových funkciách, vývine jazyka a dejinách vývoja jazykovedného myslenia s osobitným zreteľom na základné medzníky románskej jazykovedy, a predmetu </w:t>
            </w:r>
            <w:r w:rsidRPr="4A6F15FF">
              <w:rPr>
                <w:rFonts w:ascii="Calibri" w:eastAsia="Calibri" w:hAnsi="Calibri" w:cs="Calibri"/>
                <w:b/>
                <w:bCs/>
                <w:i/>
                <w:iCs/>
                <w:sz w:val="20"/>
                <w:szCs w:val="20"/>
              </w:rPr>
              <w:t>Úvod do literatúry pre romanistov</w:t>
            </w:r>
            <w:r w:rsidRPr="4A6F15FF">
              <w:rPr>
                <w:rFonts w:ascii="Calibri" w:eastAsia="Calibri" w:hAnsi="Calibri" w:cs="Calibri"/>
                <w:i/>
                <w:iCs/>
                <w:sz w:val="20"/>
                <w:szCs w:val="20"/>
              </w:rPr>
              <w:t xml:space="preserve"> umožňuje nadobudnutie základných vedomostí z oblasti literárnovednej terminológie, štruktúry literárneho textu, literárnej štylistiky, teórie literárnych druhov a žánrov a úvod do základných  literárnoteoretických disciplín. Kompetencie a zručnosti vyplývajúce z týchto vedomostí sa ďalej rozvíjajú a prehlbujú na povinne-voliteľných predmetoch bloku 1, 2, 3 a 4.</w:t>
            </w:r>
            <w:r w:rsidRPr="4A6F15FF">
              <w:rPr>
                <w:rFonts w:ascii="Calibri" w:eastAsia="Calibri" w:hAnsi="Calibri" w:cs="Calibri"/>
                <w:i/>
                <w:iCs/>
                <w:color w:val="ED7C31"/>
                <w:sz w:val="20"/>
                <w:szCs w:val="20"/>
              </w:rPr>
              <w:t xml:space="preserve"> </w:t>
            </w:r>
          </w:p>
          <w:p w14:paraId="40F4773B" w14:textId="407D3EA7" w:rsidR="008E3CBB" w:rsidRPr="008E3CBB" w:rsidRDefault="39194273" w:rsidP="102931FD">
            <w:pPr>
              <w:autoSpaceDE w:val="0"/>
              <w:autoSpaceDN w:val="0"/>
              <w:adjustRightInd w:val="0"/>
              <w:jc w:val="both"/>
              <w:rPr>
                <w:rFonts w:ascii="Calibri" w:eastAsia="Calibri" w:hAnsi="Calibri" w:cs="Calibri"/>
                <w:color w:val="ED7C31"/>
                <w:sz w:val="20"/>
                <w:szCs w:val="20"/>
              </w:rPr>
            </w:pPr>
            <w:r w:rsidRPr="102931FD">
              <w:rPr>
                <w:rFonts w:ascii="Calibri" w:eastAsia="Calibri" w:hAnsi="Calibri" w:cs="Calibri"/>
                <w:i/>
                <w:iCs/>
                <w:sz w:val="20"/>
                <w:szCs w:val="20"/>
              </w:rPr>
              <w:t xml:space="preserve">Na rozvoj všeobecných pedagogických kompetencií a vedomostí </w:t>
            </w:r>
            <w:r w:rsidR="58C01984" w:rsidRPr="102931FD">
              <w:rPr>
                <w:rFonts w:ascii="Calibri" w:eastAsia="Calibri" w:hAnsi="Calibri" w:cs="Calibri"/>
                <w:i/>
                <w:iCs/>
                <w:sz w:val="20"/>
                <w:szCs w:val="20"/>
              </w:rPr>
              <w:t>je</w:t>
            </w:r>
            <w:r w:rsidRPr="102931FD">
              <w:rPr>
                <w:rFonts w:ascii="Calibri" w:eastAsia="Calibri" w:hAnsi="Calibri" w:cs="Calibri"/>
                <w:i/>
                <w:iCs/>
                <w:sz w:val="20"/>
                <w:szCs w:val="20"/>
              </w:rPr>
              <w:t xml:space="preserve"> zameran</w:t>
            </w:r>
            <w:r w:rsidR="77349141" w:rsidRPr="102931FD">
              <w:rPr>
                <w:rFonts w:ascii="Calibri" w:eastAsia="Calibri" w:hAnsi="Calibri" w:cs="Calibri"/>
                <w:i/>
                <w:iCs/>
                <w:sz w:val="20"/>
                <w:szCs w:val="20"/>
              </w:rPr>
              <w:t>ý</w:t>
            </w:r>
            <w:r w:rsidRPr="102931FD">
              <w:rPr>
                <w:rFonts w:ascii="Calibri" w:eastAsia="Calibri" w:hAnsi="Calibri" w:cs="Calibri"/>
                <w:i/>
                <w:iCs/>
                <w:sz w:val="20"/>
                <w:szCs w:val="20"/>
              </w:rPr>
              <w:t xml:space="preserve"> povinn</w:t>
            </w:r>
            <w:r w:rsidR="6DE3F811" w:rsidRPr="102931FD">
              <w:rPr>
                <w:rFonts w:ascii="Calibri" w:eastAsia="Calibri" w:hAnsi="Calibri" w:cs="Calibri"/>
                <w:i/>
                <w:iCs/>
                <w:sz w:val="20"/>
                <w:szCs w:val="20"/>
              </w:rPr>
              <w:t>ý</w:t>
            </w:r>
            <w:r w:rsidRPr="102931FD">
              <w:rPr>
                <w:rFonts w:ascii="Calibri" w:eastAsia="Calibri" w:hAnsi="Calibri" w:cs="Calibri"/>
                <w:i/>
                <w:iCs/>
                <w:sz w:val="20"/>
                <w:szCs w:val="20"/>
              </w:rPr>
              <w:t xml:space="preserve"> profilov</w:t>
            </w:r>
            <w:r w:rsidR="3B05E39D" w:rsidRPr="102931FD">
              <w:rPr>
                <w:rFonts w:ascii="Calibri" w:eastAsia="Calibri" w:hAnsi="Calibri" w:cs="Calibri"/>
                <w:i/>
                <w:iCs/>
                <w:sz w:val="20"/>
                <w:szCs w:val="20"/>
              </w:rPr>
              <w:t>ý</w:t>
            </w:r>
            <w:r w:rsidRPr="102931FD">
              <w:rPr>
                <w:rFonts w:ascii="Calibri" w:eastAsia="Calibri" w:hAnsi="Calibri" w:cs="Calibri"/>
                <w:i/>
                <w:iCs/>
                <w:sz w:val="20"/>
                <w:szCs w:val="20"/>
              </w:rPr>
              <w:t xml:space="preserve"> predmety pedagogicko-psychologických a sociálno</w:t>
            </w:r>
            <w:r w:rsidR="3128DB01" w:rsidRPr="102931FD">
              <w:rPr>
                <w:rFonts w:ascii="Calibri" w:eastAsia="Calibri" w:hAnsi="Calibri" w:cs="Calibri"/>
                <w:i/>
                <w:iCs/>
                <w:sz w:val="20"/>
                <w:szCs w:val="20"/>
              </w:rPr>
              <w:t>-</w:t>
            </w:r>
            <w:r w:rsidRPr="102931FD">
              <w:rPr>
                <w:rFonts w:ascii="Calibri" w:eastAsia="Calibri" w:hAnsi="Calibri" w:cs="Calibri"/>
                <w:i/>
                <w:iCs/>
                <w:sz w:val="20"/>
                <w:szCs w:val="20"/>
              </w:rPr>
              <w:t xml:space="preserve">vedných disciplín </w:t>
            </w:r>
            <w:r w:rsidRPr="102931FD">
              <w:rPr>
                <w:rFonts w:ascii="Calibri" w:eastAsia="Calibri" w:hAnsi="Calibri" w:cs="Calibri"/>
                <w:b/>
                <w:bCs/>
                <w:i/>
                <w:iCs/>
                <w:sz w:val="20"/>
                <w:szCs w:val="20"/>
              </w:rPr>
              <w:t>Všeobecná didaktika</w:t>
            </w:r>
            <w:r w:rsidRPr="102931FD">
              <w:rPr>
                <w:rFonts w:ascii="Calibri" w:eastAsia="Calibri" w:hAnsi="Calibri" w:cs="Calibri"/>
                <w:i/>
                <w:iCs/>
                <w:sz w:val="20"/>
                <w:szCs w:val="20"/>
              </w:rPr>
              <w:t xml:space="preserve"> a konkrétnu aplikáciu didaktických metód na románske jazyky predstavuje povinný predmet </w:t>
            </w:r>
            <w:r w:rsidRPr="102931FD">
              <w:rPr>
                <w:rFonts w:ascii="Calibri" w:eastAsia="Calibri" w:hAnsi="Calibri" w:cs="Calibri"/>
                <w:b/>
                <w:bCs/>
                <w:i/>
                <w:iCs/>
                <w:sz w:val="20"/>
                <w:szCs w:val="20"/>
              </w:rPr>
              <w:t>Základy didaktiky románskych jazykov</w:t>
            </w:r>
            <w:r w:rsidRPr="102931FD">
              <w:rPr>
                <w:rFonts w:ascii="Calibri" w:eastAsia="Calibri" w:hAnsi="Calibri" w:cs="Calibri"/>
                <w:i/>
                <w:iCs/>
                <w:sz w:val="20"/>
                <w:szCs w:val="20"/>
              </w:rPr>
              <w:t xml:space="preserve">. Základné poznatky o psychologických a sociálnych aspektoch vývinu jednotlivca sú obsiahnuté v predmetoch </w:t>
            </w:r>
            <w:r w:rsidRPr="102931FD">
              <w:rPr>
                <w:rFonts w:ascii="Calibri" w:eastAsia="Calibri" w:hAnsi="Calibri" w:cs="Calibri"/>
                <w:b/>
                <w:bCs/>
                <w:i/>
                <w:iCs/>
                <w:sz w:val="20"/>
                <w:szCs w:val="20"/>
              </w:rPr>
              <w:t>Psychológia pre učiteľov 1. a 2.,</w:t>
            </w:r>
            <w:r w:rsidRPr="102931FD">
              <w:rPr>
                <w:rFonts w:ascii="Calibri" w:eastAsia="Calibri" w:hAnsi="Calibri" w:cs="Calibri"/>
                <w:i/>
                <w:iCs/>
                <w:sz w:val="20"/>
                <w:szCs w:val="20"/>
              </w:rPr>
              <w:t xml:space="preserve"> a </w:t>
            </w:r>
            <w:r w:rsidRPr="102931FD">
              <w:rPr>
                <w:rFonts w:ascii="Calibri" w:eastAsia="Calibri" w:hAnsi="Calibri" w:cs="Calibri"/>
                <w:b/>
                <w:bCs/>
                <w:i/>
                <w:iCs/>
                <w:sz w:val="20"/>
                <w:szCs w:val="20"/>
              </w:rPr>
              <w:t>Sociálna psychológia pre učiteľov</w:t>
            </w:r>
            <w:r w:rsidRPr="102931FD">
              <w:rPr>
                <w:rFonts w:ascii="Calibri" w:eastAsia="Calibri" w:hAnsi="Calibri" w:cs="Calibri"/>
                <w:i/>
                <w:iCs/>
                <w:sz w:val="20"/>
                <w:szCs w:val="20"/>
              </w:rPr>
              <w:t>. Tieto predmety umožnia rozvíjať psychologickú gramotnosť študentov, získať vedomosti, kompetencie a zručnosti potrebné pre uplatňovanie aktuálnych poznatkov aplikovaných psychologických disciplín v edukačnej praxi, nadobudnúť základné vedomosti o formovaní jednotlivca a dynamike sociálnej skupiny ktoré umožňujú porozumieť sociálnej dynamiky a interakcie v sociálnej skupine, špecificky v školskej triede, a vytvoriť inkluzívne vzdelávacie prostredie.</w:t>
            </w:r>
            <w:r w:rsidRPr="102931FD">
              <w:rPr>
                <w:rFonts w:ascii="Calibri" w:eastAsia="Calibri" w:hAnsi="Calibri" w:cs="Calibri"/>
                <w:sz w:val="20"/>
                <w:szCs w:val="20"/>
              </w:rPr>
              <w:t xml:space="preserve"> </w:t>
            </w:r>
            <w:r w:rsidRPr="102931FD">
              <w:rPr>
                <w:rFonts w:ascii="Calibri" w:eastAsia="Calibri" w:hAnsi="Calibri" w:cs="Calibri"/>
                <w:i/>
                <w:iCs/>
                <w:sz w:val="20"/>
                <w:szCs w:val="20"/>
              </w:rPr>
              <w:t xml:space="preserve">Absolventi získajú základné poznatky a zručnosti súvisiace so vzdelávacím systémom a právnymi aspektmi v rámci predmetu </w:t>
            </w:r>
            <w:r w:rsidRPr="102931FD">
              <w:rPr>
                <w:rFonts w:ascii="Calibri" w:eastAsia="Calibri" w:hAnsi="Calibri" w:cs="Calibri"/>
                <w:b/>
                <w:bCs/>
                <w:i/>
                <w:iCs/>
                <w:sz w:val="20"/>
                <w:szCs w:val="20"/>
              </w:rPr>
              <w:t>Školský manažment</w:t>
            </w:r>
            <w:r w:rsidRPr="102931FD">
              <w:rPr>
                <w:rFonts w:ascii="Calibri" w:eastAsia="Calibri" w:hAnsi="Calibri" w:cs="Calibri"/>
                <w:i/>
                <w:iCs/>
                <w:sz w:val="20"/>
                <w:szCs w:val="20"/>
              </w:rPr>
              <w:t>. Tieto vedomosti, kompetencie a zručnosti sa ďalej rozvíjajú a prehlbujú na povinne-voliteľných predmetoch bloku 5.</w:t>
            </w:r>
          </w:p>
          <w:p w14:paraId="5ADA108F" w14:textId="23F23153" w:rsidR="008E3CBB" w:rsidRPr="008E3CBB" w:rsidRDefault="39194273" w:rsidP="16CF7715">
            <w:pPr>
              <w:autoSpaceDE w:val="0"/>
              <w:autoSpaceDN w:val="0"/>
              <w:adjustRightInd w:val="0"/>
              <w:jc w:val="both"/>
              <w:rPr>
                <w:rFonts w:ascii="Calibri" w:eastAsia="Calibri" w:hAnsi="Calibri" w:cs="Calibri"/>
                <w:sz w:val="20"/>
                <w:szCs w:val="20"/>
              </w:rPr>
            </w:pPr>
            <w:r w:rsidRPr="16CF7715">
              <w:rPr>
                <w:rFonts w:ascii="Calibri" w:eastAsia="Calibri" w:hAnsi="Calibri" w:cs="Calibri"/>
                <w:i/>
                <w:iCs/>
                <w:sz w:val="20"/>
                <w:szCs w:val="20"/>
                <w:lang w:val="sk"/>
              </w:rPr>
              <w:t xml:space="preserve">Predmet </w:t>
            </w:r>
            <w:r w:rsidRPr="16CF7715">
              <w:rPr>
                <w:rFonts w:ascii="Calibri" w:eastAsia="Calibri" w:hAnsi="Calibri" w:cs="Calibri"/>
                <w:b/>
                <w:bCs/>
                <w:i/>
                <w:iCs/>
                <w:sz w:val="20"/>
                <w:szCs w:val="20"/>
                <w:lang w:val="sk"/>
              </w:rPr>
              <w:t>Všeobecná didaktika</w:t>
            </w:r>
            <w:r w:rsidRPr="16CF7715">
              <w:rPr>
                <w:rFonts w:ascii="Calibri" w:eastAsia="Calibri" w:hAnsi="Calibri" w:cs="Calibri"/>
                <w:i/>
                <w:iCs/>
                <w:sz w:val="20"/>
                <w:szCs w:val="20"/>
                <w:lang w:val="sk"/>
              </w:rPr>
              <w:t xml:space="preserve"> je zameraný na teoretické vedomosti z didaktiky a jeho cieľom je nadobudnúť kompetencie  práce učiteľa v rámci výchovno-vzdelávacieho procesu a osvojiť si teoretickú líniu procesu vzdelávania. Na povinnom predmete </w:t>
            </w:r>
            <w:r w:rsidRPr="16CF7715">
              <w:rPr>
                <w:rFonts w:ascii="Calibri" w:eastAsia="Calibri" w:hAnsi="Calibri" w:cs="Calibri"/>
                <w:b/>
                <w:bCs/>
                <w:i/>
                <w:iCs/>
                <w:sz w:val="20"/>
                <w:szCs w:val="20"/>
                <w:lang w:val="sk"/>
              </w:rPr>
              <w:t>Digitálne technológie</w:t>
            </w:r>
            <w:r w:rsidRPr="16CF7715">
              <w:rPr>
                <w:rFonts w:ascii="Calibri" w:eastAsia="Calibri" w:hAnsi="Calibri" w:cs="Calibri"/>
                <w:i/>
                <w:iCs/>
                <w:sz w:val="20"/>
                <w:szCs w:val="20"/>
                <w:lang w:val="sk"/>
              </w:rPr>
              <w:t xml:space="preserve"> sa študenti oboznámia s digitálnymi technológiami a ich využitím v pedagogickej praxi.</w:t>
            </w:r>
          </w:p>
          <w:p w14:paraId="7E42D22E" w14:textId="710A5229" w:rsidR="008E3CBB" w:rsidRPr="008E3CBB" w:rsidRDefault="39194273" w:rsidP="102931FD">
            <w:pPr>
              <w:autoSpaceDE w:val="0"/>
              <w:autoSpaceDN w:val="0"/>
              <w:adjustRightInd w:val="0"/>
              <w:jc w:val="both"/>
              <w:rPr>
                <w:rFonts w:ascii="Calibri" w:eastAsia="Calibri" w:hAnsi="Calibri" w:cs="Calibri"/>
                <w:sz w:val="20"/>
                <w:szCs w:val="20"/>
              </w:rPr>
            </w:pPr>
            <w:r w:rsidRPr="102931FD">
              <w:rPr>
                <w:rFonts w:ascii="Calibri" w:eastAsia="Calibri" w:hAnsi="Calibri" w:cs="Calibri"/>
                <w:i/>
                <w:iCs/>
                <w:sz w:val="20"/>
                <w:szCs w:val="20"/>
                <w:lang w:val="sk"/>
              </w:rPr>
              <w:t xml:space="preserve">Povinný </w:t>
            </w:r>
            <w:r w:rsidR="1D4762F8" w:rsidRPr="102931FD">
              <w:rPr>
                <w:rFonts w:ascii="Calibri" w:eastAsia="Calibri" w:hAnsi="Calibri" w:cs="Calibri"/>
                <w:i/>
                <w:iCs/>
                <w:sz w:val="20"/>
                <w:szCs w:val="20"/>
                <w:lang w:val="sk"/>
              </w:rPr>
              <w:t xml:space="preserve">profilový </w:t>
            </w:r>
            <w:r w:rsidRPr="102931FD">
              <w:rPr>
                <w:rFonts w:ascii="Calibri" w:eastAsia="Calibri" w:hAnsi="Calibri" w:cs="Calibri"/>
                <w:i/>
                <w:iCs/>
                <w:sz w:val="20"/>
                <w:szCs w:val="20"/>
                <w:lang w:val="sk"/>
              </w:rPr>
              <w:t xml:space="preserve">predmet </w:t>
            </w:r>
            <w:r w:rsidRPr="102931FD">
              <w:rPr>
                <w:rFonts w:ascii="Calibri" w:eastAsia="Calibri" w:hAnsi="Calibri" w:cs="Calibri"/>
                <w:b/>
                <w:bCs/>
                <w:i/>
                <w:iCs/>
                <w:sz w:val="20"/>
                <w:szCs w:val="20"/>
                <w:lang w:val="sk"/>
              </w:rPr>
              <w:t>Metodika písania odborného textu</w:t>
            </w:r>
            <w:r w:rsidRPr="102931FD">
              <w:rPr>
                <w:rFonts w:ascii="Calibri" w:eastAsia="Calibri" w:hAnsi="Calibri" w:cs="Calibri"/>
                <w:i/>
                <w:iCs/>
                <w:sz w:val="20"/>
                <w:szCs w:val="20"/>
                <w:lang w:val="sk"/>
              </w:rPr>
              <w:t xml:space="preserve"> má za cieľ pripraviť študentov na tvorbu vlastných textov odborného štýlu, a teda na ich samostatný odborný a vedecký rast. Študenti sa na ňom oboznámia so zásadami koncipovania odborného textu</w:t>
            </w:r>
            <w:r w:rsidR="59B896C0" w:rsidRPr="102931FD">
              <w:rPr>
                <w:rFonts w:ascii="Calibri" w:eastAsia="Calibri" w:hAnsi="Calibri" w:cs="Calibri"/>
                <w:i/>
                <w:iCs/>
                <w:sz w:val="20"/>
                <w:szCs w:val="20"/>
                <w:lang w:val="sk"/>
              </w:rPr>
              <w:t xml:space="preserve"> a s etickými princípmi tvorby a publikovania odborných textov</w:t>
            </w:r>
            <w:r w:rsidRPr="102931FD">
              <w:rPr>
                <w:rFonts w:ascii="Calibri" w:eastAsia="Calibri" w:hAnsi="Calibri" w:cs="Calibri"/>
                <w:i/>
                <w:iCs/>
                <w:sz w:val="20"/>
                <w:szCs w:val="20"/>
                <w:lang w:val="sk"/>
              </w:rPr>
              <w:t xml:space="preserve">. Spolu s predmetom </w:t>
            </w:r>
            <w:r w:rsidRPr="102931FD">
              <w:rPr>
                <w:rFonts w:ascii="Calibri" w:eastAsia="Calibri" w:hAnsi="Calibri" w:cs="Calibri"/>
                <w:b/>
                <w:bCs/>
                <w:i/>
                <w:iCs/>
                <w:sz w:val="20"/>
                <w:szCs w:val="20"/>
                <w:lang w:val="sk"/>
              </w:rPr>
              <w:t>Seminár k bakalárskej práci</w:t>
            </w:r>
            <w:r w:rsidRPr="102931FD">
              <w:rPr>
                <w:rFonts w:ascii="Calibri" w:eastAsia="Calibri" w:hAnsi="Calibri" w:cs="Calibri"/>
                <w:i/>
                <w:iCs/>
                <w:sz w:val="20"/>
                <w:szCs w:val="20"/>
                <w:lang w:val="sk"/>
              </w:rPr>
              <w:t xml:space="preserve"> pripravuje študentov na napísanie a obhajobu záverečnej bakalárskej práce. </w:t>
            </w:r>
          </w:p>
          <w:p w14:paraId="4C1102B3" w14:textId="757874C8"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Praktické pedagogické kompetencie získavajú študenti na predmetoch </w:t>
            </w:r>
            <w:r w:rsidRPr="4A6F15FF">
              <w:rPr>
                <w:rFonts w:ascii="Calibri" w:eastAsia="Calibri" w:hAnsi="Calibri" w:cs="Calibri"/>
                <w:b/>
                <w:bCs/>
                <w:i/>
                <w:iCs/>
                <w:sz w:val="20"/>
                <w:szCs w:val="20"/>
                <w:lang w:val="sk"/>
              </w:rPr>
              <w:t>Pedagogická prax 1 (A)</w:t>
            </w:r>
            <w:r w:rsidRPr="4A6F15FF">
              <w:rPr>
                <w:rFonts w:ascii="Calibri" w:eastAsia="Calibri" w:hAnsi="Calibri" w:cs="Calibri"/>
                <w:i/>
                <w:iCs/>
                <w:sz w:val="20"/>
                <w:szCs w:val="20"/>
                <w:lang w:val="sk"/>
              </w:rPr>
              <w:t xml:space="preserve"> a </w:t>
            </w:r>
            <w:r w:rsidRPr="4A6F15FF">
              <w:rPr>
                <w:rFonts w:ascii="Calibri" w:eastAsia="Calibri" w:hAnsi="Calibri" w:cs="Calibri"/>
                <w:b/>
                <w:bCs/>
                <w:i/>
                <w:iCs/>
                <w:sz w:val="20"/>
                <w:szCs w:val="20"/>
                <w:lang w:val="sk"/>
              </w:rPr>
              <w:t>Pedagogická prax 1 (B)</w:t>
            </w:r>
            <w:r w:rsidRPr="4A6F15FF">
              <w:rPr>
                <w:rFonts w:ascii="Calibri" w:eastAsia="Calibri" w:hAnsi="Calibri" w:cs="Calibri"/>
                <w:i/>
                <w:iCs/>
                <w:sz w:val="20"/>
                <w:szCs w:val="20"/>
                <w:lang w:val="sk"/>
              </w:rPr>
              <w:t>.</w:t>
            </w:r>
          </w:p>
          <w:p w14:paraId="0FB3F7E4" w14:textId="0EB3FE61" w:rsidR="008E3CBB" w:rsidRPr="008E3CBB" w:rsidRDefault="39194273" w:rsidP="4A6F15FF">
            <w:pPr>
              <w:autoSpaceDE w:val="0"/>
              <w:autoSpaceDN w:val="0"/>
              <w:adjustRightInd w:val="0"/>
              <w:jc w:val="both"/>
              <w:rPr>
                <w:rFonts w:ascii="Calibri" w:eastAsia="Calibri" w:hAnsi="Calibri" w:cs="Calibri"/>
                <w:color w:val="7030A0"/>
                <w:sz w:val="20"/>
                <w:szCs w:val="20"/>
              </w:rPr>
            </w:pPr>
            <w:r w:rsidRPr="4A6F15FF">
              <w:rPr>
                <w:rFonts w:ascii="Calibri" w:eastAsia="Calibri" w:hAnsi="Calibri" w:cs="Calibri"/>
                <w:i/>
                <w:iCs/>
                <w:color w:val="7030A0"/>
                <w:sz w:val="20"/>
                <w:szCs w:val="20"/>
                <w:lang w:val="sk"/>
              </w:rPr>
              <w:t xml:space="preserve"> </w:t>
            </w:r>
          </w:p>
          <w:p w14:paraId="41808031" w14:textId="6AD30EC5"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Študijný program obsahuje ďalej </w:t>
            </w:r>
            <w:r w:rsidRPr="4A6F15FF">
              <w:rPr>
                <w:rFonts w:ascii="Calibri" w:eastAsia="Calibri" w:hAnsi="Calibri" w:cs="Calibri"/>
                <w:b/>
                <w:bCs/>
                <w:i/>
                <w:iCs/>
                <w:sz w:val="20"/>
                <w:szCs w:val="20"/>
                <w:lang w:val="sk"/>
              </w:rPr>
              <w:t>povinne voliteľné predmety</w:t>
            </w:r>
            <w:r w:rsidRPr="4A6F15FF">
              <w:rPr>
                <w:rFonts w:ascii="Calibri" w:eastAsia="Calibri" w:hAnsi="Calibri" w:cs="Calibri"/>
                <w:i/>
                <w:iCs/>
                <w:sz w:val="20"/>
                <w:szCs w:val="20"/>
                <w:lang w:val="sk"/>
              </w:rPr>
              <w:t xml:space="preserve">, a tie sú delené do 5 (piatich) blokov. </w:t>
            </w:r>
          </w:p>
          <w:p w14:paraId="4365AB02" w14:textId="1C1E29D7"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lastRenderedPageBreak/>
              <w:t xml:space="preserve">V </w:t>
            </w:r>
            <w:r w:rsidRPr="4A6F15FF">
              <w:rPr>
                <w:rFonts w:ascii="Calibri" w:eastAsia="Calibri" w:hAnsi="Calibri" w:cs="Calibri"/>
                <w:b/>
                <w:bCs/>
                <w:i/>
                <w:iCs/>
                <w:sz w:val="20"/>
                <w:szCs w:val="20"/>
                <w:lang w:val="sk"/>
              </w:rPr>
              <w:t>Blokoch 1, 2, 3</w:t>
            </w:r>
            <w:r w:rsidRPr="4A6F15FF">
              <w:rPr>
                <w:rFonts w:ascii="Calibri" w:eastAsia="Calibri" w:hAnsi="Calibri" w:cs="Calibri"/>
                <w:i/>
                <w:iCs/>
                <w:sz w:val="20"/>
                <w:szCs w:val="20"/>
                <w:lang w:val="sk"/>
              </w:rPr>
              <w:t xml:space="preserve"> sa nachádzajú povinne voliteľné predmety, ktoré sa vyučujú paralelne v troch románskych jazykoch, aby študent získal rovnaké jazykové a kultúrne kompetencie podľa toho, ktorý jazyk si vyberie.</w:t>
            </w:r>
          </w:p>
          <w:p w14:paraId="42BC706E" w14:textId="2DF9B7FB"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Predmety v </w:t>
            </w:r>
            <w:r w:rsidRPr="4A6F15FF">
              <w:rPr>
                <w:rFonts w:ascii="Calibri" w:eastAsia="Calibri" w:hAnsi="Calibri" w:cs="Calibri"/>
                <w:b/>
                <w:bCs/>
                <w:i/>
                <w:iCs/>
                <w:sz w:val="20"/>
                <w:szCs w:val="20"/>
                <w:lang w:val="sk"/>
              </w:rPr>
              <w:t>Bloku 4</w:t>
            </w:r>
            <w:r w:rsidRPr="4A6F15FF">
              <w:rPr>
                <w:rFonts w:ascii="Calibri" w:eastAsia="Calibri" w:hAnsi="Calibri" w:cs="Calibri"/>
                <w:i/>
                <w:iCs/>
                <w:sz w:val="20"/>
                <w:szCs w:val="20"/>
                <w:lang w:val="sk"/>
              </w:rPr>
              <w:t xml:space="preserve"> sú zamerané na rozširovanie a prehlbovanie a precvičovanie zručností a kompetencií v rozličných aspektoch praktického jazyka; na prehlbovanie znalostí z oblasti dejín, kultúry a literatúry krajín, v ktorých sa používa niektorý románsky jazyk; na rozvoj mediačných zručností v učení sa románskych jazykov a aj na rozširovanie praktických zručností v používaní informačných technológií. Všetky tieto zručnosti a kompetencie sa rozvíjajú s ohľadom na ich využitie v edukačnom procese, tak ako ich bude potrebovať budúci učiteľ.</w:t>
            </w:r>
          </w:p>
          <w:p w14:paraId="23ACA893" w14:textId="7BDA2AC9"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V </w:t>
            </w:r>
            <w:r w:rsidRPr="4A6F15FF">
              <w:rPr>
                <w:rFonts w:ascii="Calibri" w:eastAsia="Calibri" w:hAnsi="Calibri" w:cs="Calibri"/>
                <w:b/>
                <w:bCs/>
                <w:i/>
                <w:iCs/>
                <w:sz w:val="20"/>
                <w:szCs w:val="20"/>
                <w:lang w:val="sk"/>
              </w:rPr>
              <w:t>bloku 5</w:t>
            </w:r>
            <w:r w:rsidRPr="4A6F15FF">
              <w:rPr>
                <w:rFonts w:ascii="Calibri" w:eastAsia="Calibri" w:hAnsi="Calibri" w:cs="Calibri"/>
                <w:i/>
                <w:iCs/>
                <w:sz w:val="20"/>
                <w:szCs w:val="20"/>
                <w:lang w:val="sk"/>
              </w:rPr>
              <w:t xml:space="preserve"> sa nachádzajú predmety, ktoré rozširujú vedomosti študenta z dejín pedagogiky a psychológie, majú za cieľ prehlbovať teoretické a praktické zručnosti budúceho učiteľa, precvičovať jeho sociálno-psychologické zručnosti a jeho schopnosť reagovať v špecifických situáciách v edukačnej praxi, zdokonaliť jeho schopnosti a zručnosti v pedagogickej komunikácii.</w:t>
            </w:r>
          </w:p>
          <w:p w14:paraId="05A69E9D" w14:textId="330A2587" w:rsidR="008E3CBB" w:rsidRPr="008E3CBB" w:rsidRDefault="39194273" w:rsidP="4A6F15FF">
            <w:pPr>
              <w:autoSpaceDE w:val="0"/>
              <w:autoSpaceDN w:val="0"/>
              <w:adjustRightInd w:val="0"/>
              <w:jc w:val="both"/>
              <w:rPr>
                <w:rFonts w:ascii="Calibri" w:eastAsia="Calibri" w:hAnsi="Calibri" w:cs="Calibri"/>
                <w:color w:val="7030A0"/>
                <w:sz w:val="20"/>
                <w:szCs w:val="20"/>
              </w:rPr>
            </w:pPr>
            <w:r w:rsidRPr="4A6F15FF">
              <w:rPr>
                <w:rFonts w:ascii="Calibri" w:eastAsia="Calibri" w:hAnsi="Calibri" w:cs="Calibri"/>
                <w:i/>
                <w:iCs/>
                <w:color w:val="7030A0"/>
                <w:sz w:val="20"/>
                <w:szCs w:val="20"/>
                <w:lang w:val="sk"/>
              </w:rPr>
              <w:t xml:space="preserve"> </w:t>
            </w:r>
          </w:p>
          <w:p w14:paraId="58A324D5" w14:textId="4ADC0E09"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Povinne voliteľné predmety v Bloku 1, Bloku 2, Bloku 3 </w:t>
            </w:r>
          </w:p>
          <w:p w14:paraId="508289AF" w14:textId="04F0E054"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Počúvanie s porozumením v španielskom jazyku, Počúvanie s porozumením  vo francúzskom jazyku, Počúvanie s porozumením v talianskom jazyku;</w:t>
            </w:r>
          </w:p>
          <w:p w14:paraId="1AE7FDB3" w14:textId="66F65B74"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Čítanie s porozumením v španielskom jazyku, Čítanie s porozumením vo francúzskom jazyku, Čítanie s porozumením v talianskom jazyku;</w:t>
            </w:r>
          </w:p>
          <w:p w14:paraId="021DD86E" w14:textId="71E0044F"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Ústny prejav v španielskom jazyku, Ústny prejav v španielskom jazyku vo francúzskom jazyku, Ústny prejav v španielskom jazyku v talianskom jazyku;</w:t>
            </w:r>
          </w:p>
          <w:p w14:paraId="7A902B1B" w14:textId="1935BBA9"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Písomný prejav v španielskom jazyku, Písomný prejav v španielskom jazyku vo francúzskom jazyku, Písomný prejav v španielskom jazyku v talianskom jazyku</w:t>
            </w:r>
          </w:p>
          <w:p w14:paraId="784C6575" w14:textId="5F4AD503"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sú zamerané na nadobudnutie základných jazykových kompetencií v zvolenom románskom jazyku.</w:t>
            </w:r>
          </w:p>
          <w:p w14:paraId="47B48E74" w14:textId="27137041"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Obsahom predmetu </w:t>
            </w:r>
            <w:r w:rsidRPr="4A6F15FF">
              <w:rPr>
                <w:rFonts w:ascii="Calibri" w:eastAsia="Calibri" w:hAnsi="Calibri" w:cs="Calibri"/>
                <w:b/>
                <w:bCs/>
                <w:i/>
                <w:iCs/>
                <w:sz w:val="20"/>
                <w:szCs w:val="20"/>
                <w:lang w:val="sk"/>
              </w:rPr>
              <w:t>Počúvanie s porozumením</w:t>
            </w:r>
            <w:r w:rsidRPr="4A6F15FF">
              <w:rPr>
                <w:rFonts w:ascii="Calibri" w:eastAsia="Calibri" w:hAnsi="Calibri" w:cs="Calibri"/>
                <w:i/>
                <w:iCs/>
                <w:sz w:val="20"/>
                <w:szCs w:val="20"/>
                <w:lang w:val="sk"/>
              </w:rPr>
              <w:t xml:space="preserve"> je umožniť poslucháčom zdokonaliť sa v porozumení ústneho prejavu strednej náročnosti v rytme živej reči a viesť ich ku vnímaniu jazykových odlišností medzi jednotlivými románskymi jazykmi a slovenčinou. Obsah vyučovania je orientovaný na počúvanie autentických zvukových nahrávok so sekvenciami z každodenného života.</w:t>
            </w:r>
          </w:p>
          <w:p w14:paraId="48CC656E" w14:textId="469470CD"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Cieľom predmetu </w:t>
            </w:r>
            <w:r w:rsidRPr="4A6F15FF">
              <w:rPr>
                <w:rFonts w:ascii="Calibri" w:eastAsia="Calibri" w:hAnsi="Calibri" w:cs="Calibri"/>
                <w:b/>
                <w:bCs/>
                <w:i/>
                <w:iCs/>
                <w:sz w:val="20"/>
                <w:szCs w:val="20"/>
                <w:lang w:val="sk"/>
              </w:rPr>
              <w:t>Čítanie s porozumením</w:t>
            </w:r>
            <w:r w:rsidRPr="4A6F15FF">
              <w:rPr>
                <w:rFonts w:ascii="Calibri" w:eastAsia="Calibri" w:hAnsi="Calibri" w:cs="Calibri"/>
                <w:i/>
                <w:iCs/>
                <w:sz w:val="20"/>
                <w:szCs w:val="20"/>
                <w:lang w:val="sk"/>
              </w:rPr>
              <w:t xml:space="preserve"> je ovládanie rôznych techník čítania na autentických textoch, správne a plynulé čítanie cudzojazyčného textu konkrétneho románskeho jazyka s porozumením jeho významu. Precvičujú sa techniky čítania v závislosti od typu a žánru textu. Dôraz sa kladie na ortoepiu a základné prozodické javy konkrétneho románskeho jazyka.</w:t>
            </w:r>
          </w:p>
          <w:p w14:paraId="2F8C8F2D" w14:textId="4C005D9F"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Predmet </w:t>
            </w:r>
            <w:r w:rsidRPr="4A6F15FF">
              <w:rPr>
                <w:rFonts w:ascii="Calibri" w:eastAsia="Calibri" w:hAnsi="Calibri" w:cs="Calibri"/>
                <w:b/>
                <w:bCs/>
                <w:i/>
                <w:iCs/>
                <w:sz w:val="20"/>
                <w:szCs w:val="20"/>
                <w:lang w:val="sk"/>
              </w:rPr>
              <w:t>Ústny prejav</w:t>
            </w:r>
            <w:r w:rsidRPr="4A6F15FF">
              <w:rPr>
                <w:rFonts w:ascii="Calibri" w:eastAsia="Calibri" w:hAnsi="Calibri" w:cs="Calibri"/>
                <w:i/>
                <w:iCs/>
                <w:sz w:val="20"/>
                <w:szCs w:val="20"/>
                <w:lang w:val="sk"/>
              </w:rPr>
              <w:t xml:space="preserve"> vedie študentov k aplikovaniu základných teoretických vedomostí na zvládnutie komunikatívnych situácií a k pohotovosti ústneho prejavu strednej náročnosti. Vyučovanie sa orientuje na ústnu komunikáciu v rôznych situáciách každodenného života prostredníctvom dialógov, reálnych i simulovaných.</w:t>
            </w:r>
          </w:p>
          <w:p w14:paraId="2E143EB2" w14:textId="322901E7"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Obsahom predmetu </w:t>
            </w:r>
            <w:r w:rsidRPr="4A6F15FF">
              <w:rPr>
                <w:rFonts w:ascii="Calibri" w:eastAsia="Calibri" w:hAnsi="Calibri" w:cs="Calibri"/>
                <w:b/>
                <w:bCs/>
                <w:i/>
                <w:iCs/>
                <w:sz w:val="20"/>
                <w:szCs w:val="20"/>
                <w:lang w:val="sk"/>
              </w:rPr>
              <w:t>Písomný prejav</w:t>
            </w:r>
            <w:r w:rsidRPr="4A6F15FF">
              <w:rPr>
                <w:rFonts w:ascii="Calibri" w:eastAsia="Calibri" w:hAnsi="Calibri" w:cs="Calibri"/>
                <w:i/>
                <w:iCs/>
                <w:sz w:val="20"/>
                <w:szCs w:val="20"/>
                <w:lang w:val="sk"/>
              </w:rPr>
              <w:t xml:space="preserve"> je zdokonalenie písomného prejavu prostredníctvom tvorby písaného textu rôznych typov a žánrov. Rozvíjanie schopnosti vyberať podstatu z už jestvujúceho textu a preštylizovať ju v súlade s konkrétnymi požiadavkami. Študenti sa oboznamujú s rôznymi typmi textov a ich jednotlivými žánrami, základnými postupmi pri skracovaní a </w:t>
            </w:r>
            <w:proofErr w:type="spellStart"/>
            <w:r w:rsidRPr="4A6F15FF">
              <w:rPr>
                <w:rFonts w:ascii="Calibri" w:eastAsia="Calibri" w:hAnsi="Calibri" w:cs="Calibri"/>
                <w:i/>
                <w:iCs/>
                <w:sz w:val="20"/>
                <w:szCs w:val="20"/>
                <w:lang w:val="sk"/>
              </w:rPr>
              <w:t>reformulácii</w:t>
            </w:r>
            <w:proofErr w:type="spellEnd"/>
            <w:r w:rsidRPr="4A6F15FF">
              <w:rPr>
                <w:rFonts w:ascii="Calibri" w:eastAsia="Calibri" w:hAnsi="Calibri" w:cs="Calibri"/>
                <w:i/>
                <w:iCs/>
                <w:sz w:val="20"/>
                <w:szCs w:val="20"/>
                <w:lang w:val="sk"/>
              </w:rPr>
              <w:t xml:space="preserve"> textu.</w:t>
            </w:r>
          </w:p>
          <w:p w14:paraId="6F27C29A" w14:textId="0854D57C"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w:t>
            </w:r>
          </w:p>
          <w:p w14:paraId="6EDD0B62" w14:textId="7F749ED1"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Povinne voliteľné predmety v Bloku 1, Bloku 2, Bloku 3 </w:t>
            </w:r>
          </w:p>
          <w:p w14:paraId="1A049885" w14:textId="7D575C4A"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 xml:space="preserve">• Jazykový systém španielskeho jazyka 1., Jazykový systém španielskeho jazyka 2., </w:t>
            </w:r>
          </w:p>
          <w:p w14:paraId="59338ECD" w14:textId="69EFCD56"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 xml:space="preserve">Jazykový systém francúzskeho jazyka 1., Jazykový systém francúzskeho jazyka 2., </w:t>
            </w:r>
          </w:p>
          <w:p w14:paraId="262D1648" w14:textId="34F4B741"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 xml:space="preserve">Jazykový systém talianskeho jazyka 1., Jazykový systém talianskeho jazyka 2., </w:t>
            </w:r>
          </w:p>
          <w:p w14:paraId="50FAA28E" w14:textId="571A412B"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sú dvojsemestrálne semináre, v ktorých študent získava teoretické znalosti z jazykovedy.</w:t>
            </w:r>
          </w:p>
          <w:p w14:paraId="63318B79" w14:textId="68BEE76B" w:rsidR="008E3CBB" w:rsidRPr="008E3CBB" w:rsidRDefault="39194273" w:rsidP="4A6F15FF">
            <w:pPr>
              <w:autoSpaceDE w:val="0"/>
              <w:autoSpaceDN w:val="0"/>
              <w:adjustRightInd w:val="0"/>
              <w:jc w:val="both"/>
              <w:rPr>
                <w:rFonts w:ascii="Calibri" w:eastAsia="Calibri" w:hAnsi="Calibri" w:cs="Calibri"/>
                <w:i/>
                <w:iCs/>
                <w:sz w:val="20"/>
                <w:szCs w:val="20"/>
                <w:lang w:val="sk"/>
              </w:rPr>
            </w:pPr>
            <w:r w:rsidRPr="4A6F15FF">
              <w:rPr>
                <w:rFonts w:ascii="Calibri" w:eastAsia="Calibri" w:hAnsi="Calibri" w:cs="Calibri"/>
                <w:i/>
                <w:iCs/>
                <w:sz w:val="20"/>
                <w:szCs w:val="20"/>
                <w:lang w:val="sk"/>
              </w:rPr>
              <w:t xml:space="preserve">Cieľom týchto predmetov je </w:t>
            </w:r>
            <w:r w:rsidR="06321D0A" w:rsidRPr="4A6F15FF">
              <w:rPr>
                <w:rFonts w:ascii="Calibri" w:eastAsia="Calibri" w:hAnsi="Calibri" w:cs="Calibri"/>
                <w:i/>
                <w:iCs/>
                <w:sz w:val="20"/>
                <w:szCs w:val="20"/>
                <w:lang w:val="sk"/>
              </w:rPr>
              <w:t xml:space="preserve">umožniť získať </w:t>
            </w:r>
            <w:r w:rsidRPr="4A6F15FF">
              <w:rPr>
                <w:rFonts w:ascii="Calibri" w:eastAsia="Calibri" w:hAnsi="Calibri" w:cs="Calibri"/>
                <w:i/>
                <w:iCs/>
                <w:sz w:val="20"/>
                <w:szCs w:val="20"/>
                <w:lang w:val="sk"/>
              </w:rPr>
              <w:t>komplexný súhrn vedomostí o jazykovom systéme cudzieho jazyka postupne na všetkých jeho úrovniach (zvuková, morfologická, syntaktická, lexikálna).</w:t>
            </w:r>
          </w:p>
          <w:p w14:paraId="1BE605C7" w14:textId="63735333" w:rsidR="008E3CBB" w:rsidRPr="008E3CBB" w:rsidRDefault="39194273" w:rsidP="4A6F15FF">
            <w:pPr>
              <w:autoSpaceDE w:val="0"/>
              <w:autoSpaceDN w:val="0"/>
              <w:adjustRightInd w:val="0"/>
              <w:jc w:val="both"/>
              <w:rPr>
                <w:rFonts w:ascii="Calibri" w:eastAsia="Calibri" w:hAnsi="Calibri" w:cs="Calibri"/>
                <w:color w:val="7030A0"/>
                <w:sz w:val="20"/>
                <w:szCs w:val="20"/>
              </w:rPr>
            </w:pPr>
            <w:r w:rsidRPr="4A6F15FF">
              <w:rPr>
                <w:rFonts w:ascii="Calibri" w:eastAsia="Calibri" w:hAnsi="Calibri" w:cs="Calibri"/>
                <w:i/>
                <w:iCs/>
                <w:color w:val="7030A0"/>
                <w:sz w:val="20"/>
                <w:szCs w:val="20"/>
                <w:lang w:val="sk"/>
              </w:rPr>
              <w:t xml:space="preserve"> </w:t>
            </w:r>
          </w:p>
          <w:p w14:paraId="0D7B63CA" w14:textId="5B010DF6"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Povinne voliteľné predmety v Bloku 1, Bloku 2, Bloku 3</w:t>
            </w:r>
          </w:p>
          <w:p w14:paraId="082CC202" w14:textId="6B0E98C7"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 xml:space="preserve">• Prehľad dejín literatúry španielskeho jazyka 1.; Prehľad dejín literatúry španielskeho jazyka 2; Prehľad dejín literatúry francúzskeho jazyka 1; Prehľad dejín literatúry francúzskeho jazyka 2; Prehľad dejín literatúry talianskeho jazyka 1; Prehľad dejín literatúry talianskeho jazyka 2 </w:t>
            </w:r>
            <w:r w:rsidRPr="4A6F15FF">
              <w:rPr>
                <w:rFonts w:ascii="Calibri" w:eastAsia="Calibri" w:hAnsi="Calibri" w:cs="Calibri"/>
                <w:i/>
                <w:iCs/>
                <w:sz w:val="20"/>
                <w:szCs w:val="20"/>
                <w:lang w:val="sk"/>
              </w:rPr>
              <w:t>sprostredkúvajú základné vedomosti z konkrétnej románskej literatúry (francúzskej, španielskej, talianskej) od stredoveku po 20. storočie, so zameraním na vývojové etapy, tendencie, smery a ich najvýznamnejších predstaviteľov.</w:t>
            </w:r>
          </w:p>
          <w:p w14:paraId="01A595B0" w14:textId="59A35F1A"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w:t>
            </w:r>
          </w:p>
          <w:p w14:paraId="3135ABF1" w14:textId="262429E1"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Povinne voliteľné predmety v Bloku 1, Bloku 2, Bloku 3  </w:t>
            </w:r>
          </w:p>
          <w:p w14:paraId="4E086BC5" w14:textId="736793D2"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lastRenderedPageBreak/>
              <w:t xml:space="preserve">Úvod do </w:t>
            </w:r>
            <w:proofErr w:type="spellStart"/>
            <w:r w:rsidRPr="4A6F15FF">
              <w:rPr>
                <w:rFonts w:ascii="Calibri" w:eastAsia="Calibri" w:hAnsi="Calibri" w:cs="Calibri"/>
                <w:b/>
                <w:bCs/>
                <w:i/>
                <w:iCs/>
                <w:sz w:val="20"/>
                <w:szCs w:val="20"/>
                <w:lang w:val="sk"/>
              </w:rPr>
              <w:t>krajinovedy</w:t>
            </w:r>
            <w:proofErr w:type="spellEnd"/>
            <w:r w:rsidRPr="4A6F15FF">
              <w:rPr>
                <w:rFonts w:ascii="Calibri" w:eastAsia="Calibri" w:hAnsi="Calibri" w:cs="Calibri"/>
                <w:b/>
                <w:bCs/>
                <w:i/>
                <w:iCs/>
                <w:sz w:val="20"/>
                <w:szCs w:val="20"/>
                <w:lang w:val="sk"/>
              </w:rPr>
              <w:t xml:space="preserve"> a reálií </w:t>
            </w:r>
            <w:proofErr w:type="spellStart"/>
            <w:r w:rsidRPr="4A6F15FF">
              <w:rPr>
                <w:rFonts w:ascii="Calibri" w:eastAsia="Calibri" w:hAnsi="Calibri" w:cs="Calibri"/>
                <w:b/>
                <w:bCs/>
                <w:i/>
                <w:iCs/>
                <w:sz w:val="20"/>
                <w:szCs w:val="20"/>
                <w:lang w:val="sk"/>
              </w:rPr>
              <w:t>hispanofónnych</w:t>
            </w:r>
            <w:proofErr w:type="spellEnd"/>
            <w:r w:rsidRPr="4A6F15FF">
              <w:rPr>
                <w:rFonts w:ascii="Calibri" w:eastAsia="Calibri" w:hAnsi="Calibri" w:cs="Calibri"/>
                <w:b/>
                <w:bCs/>
                <w:i/>
                <w:iCs/>
                <w:sz w:val="20"/>
                <w:szCs w:val="20"/>
                <w:lang w:val="sk"/>
              </w:rPr>
              <w:t xml:space="preserve"> krajín pre učiteľov</w:t>
            </w:r>
            <w:r w:rsidRPr="4A6F15FF">
              <w:rPr>
                <w:rFonts w:ascii="Calibri" w:eastAsia="Calibri" w:hAnsi="Calibri" w:cs="Calibri"/>
                <w:i/>
                <w:iCs/>
                <w:sz w:val="20"/>
                <w:szCs w:val="20"/>
                <w:lang w:val="sk"/>
              </w:rPr>
              <w:t xml:space="preserve">; </w:t>
            </w:r>
            <w:r w:rsidRPr="4A6F15FF">
              <w:rPr>
                <w:rFonts w:ascii="Calibri" w:eastAsia="Calibri" w:hAnsi="Calibri" w:cs="Calibri"/>
                <w:b/>
                <w:bCs/>
                <w:i/>
                <w:iCs/>
                <w:sz w:val="20"/>
                <w:szCs w:val="20"/>
                <w:lang w:val="sk"/>
              </w:rPr>
              <w:t xml:space="preserve">Úvod do </w:t>
            </w:r>
            <w:proofErr w:type="spellStart"/>
            <w:r w:rsidRPr="4A6F15FF">
              <w:rPr>
                <w:rFonts w:ascii="Calibri" w:eastAsia="Calibri" w:hAnsi="Calibri" w:cs="Calibri"/>
                <w:b/>
                <w:bCs/>
                <w:i/>
                <w:iCs/>
                <w:sz w:val="20"/>
                <w:szCs w:val="20"/>
                <w:lang w:val="sk"/>
              </w:rPr>
              <w:t>krajinovedy</w:t>
            </w:r>
            <w:proofErr w:type="spellEnd"/>
            <w:r w:rsidRPr="4A6F15FF">
              <w:rPr>
                <w:rFonts w:ascii="Calibri" w:eastAsia="Calibri" w:hAnsi="Calibri" w:cs="Calibri"/>
                <w:b/>
                <w:bCs/>
                <w:i/>
                <w:iCs/>
                <w:sz w:val="20"/>
                <w:szCs w:val="20"/>
                <w:lang w:val="sk"/>
              </w:rPr>
              <w:t xml:space="preserve"> a reálií frankofónnych krajín pre učiteľov</w:t>
            </w:r>
            <w:r w:rsidRPr="4A6F15FF">
              <w:rPr>
                <w:rFonts w:ascii="Calibri" w:eastAsia="Calibri" w:hAnsi="Calibri" w:cs="Calibri"/>
                <w:i/>
                <w:iCs/>
                <w:sz w:val="20"/>
                <w:szCs w:val="20"/>
                <w:lang w:val="sk"/>
              </w:rPr>
              <w:t xml:space="preserve">; </w:t>
            </w:r>
            <w:r w:rsidRPr="4A6F15FF">
              <w:rPr>
                <w:rFonts w:ascii="Calibri" w:eastAsia="Calibri" w:hAnsi="Calibri" w:cs="Calibri"/>
                <w:b/>
                <w:bCs/>
                <w:i/>
                <w:iCs/>
                <w:sz w:val="20"/>
                <w:szCs w:val="20"/>
                <w:lang w:val="sk"/>
              </w:rPr>
              <w:t xml:space="preserve">Úvod do </w:t>
            </w:r>
            <w:proofErr w:type="spellStart"/>
            <w:r w:rsidRPr="4A6F15FF">
              <w:rPr>
                <w:rFonts w:ascii="Calibri" w:eastAsia="Calibri" w:hAnsi="Calibri" w:cs="Calibri"/>
                <w:b/>
                <w:bCs/>
                <w:i/>
                <w:iCs/>
                <w:sz w:val="20"/>
                <w:szCs w:val="20"/>
                <w:lang w:val="sk"/>
              </w:rPr>
              <w:t>krajinovedy</w:t>
            </w:r>
            <w:proofErr w:type="spellEnd"/>
            <w:r w:rsidRPr="4A6F15FF">
              <w:rPr>
                <w:rFonts w:ascii="Calibri" w:eastAsia="Calibri" w:hAnsi="Calibri" w:cs="Calibri"/>
                <w:b/>
                <w:bCs/>
                <w:i/>
                <w:iCs/>
                <w:sz w:val="20"/>
                <w:szCs w:val="20"/>
                <w:lang w:val="sk"/>
              </w:rPr>
              <w:t xml:space="preserve"> a reálií Talianska pre učiteľov</w:t>
            </w:r>
            <w:r w:rsidRPr="4A6F15FF">
              <w:rPr>
                <w:rFonts w:ascii="Calibri" w:eastAsia="Calibri" w:hAnsi="Calibri" w:cs="Calibri"/>
                <w:i/>
                <w:iCs/>
                <w:sz w:val="20"/>
                <w:szCs w:val="20"/>
                <w:lang w:val="sk"/>
              </w:rPr>
              <w:t xml:space="preserve"> majú za cieľ poskytnutie základného prehľadu o najdôležitejších témach dejín a kultúry krajín, v ktorých je úradným jazykom niektorý z románskych jazykov.</w:t>
            </w:r>
          </w:p>
          <w:p w14:paraId="62DDF642" w14:textId="702F3180" w:rsidR="008E3CBB" w:rsidRPr="008E3CBB" w:rsidRDefault="39194273" w:rsidP="4A6F15FF">
            <w:pPr>
              <w:autoSpaceDE w:val="0"/>
              <w:autoSpaceDN w:val="0"/>
              <w:adjustRightInd w:val="0"/>
              <w:jc w:val="both"/>
              <w:rPr>
                <w:rFonts w:ascii="Calibri" w:eastAsia="Calibri" w:hAnsi="Calibri" w:cs="Calibri"/>
                <w:color w:val="7030A0"/>
                <w:sz w:val="20"/>
                <w:szCs w:val="20"/>
              </w:rPr>
            </w:pPr>
            <w:r w:rsidRPr="4A6F15FF">
              <w:rPr>
                <w:rFonts w:ascii="Calibri" w:eastAsia="Calibri" w:hAnsi="Calibri" w:cs="Calibri"/>
                <w:i/>
                <w:iCs/>
                <w:color w:val="7030A0"/>
                <w:sz w:val="20"/>
                <w:szCs w:val="20"/>
                <w:lang w:val="sk"/>
              </w:rPr>
              <w:t xml:space="preserve"> </w:t>
            </w:r>
          </w:p>
          <w:p w14:paraId="47FF6F93" w14:textId="04E2A8A2"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Blok 4.</w:t>
            </w:r>
          </w:p>
          <w:p w14:paraId="0E7EC1C3" w14:textId="149C2286"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Povinne voliteľné</w:t>
            </w:r>
            <w:r w:rsidRPr="4A6F15FF">
              <w:rPr>
                <w:rFonts w:ascii="Calibri" w:eastAsia="Calibri" w:hAnsi="Calibri" w:cs="Calibri"/>
                <w:i/>
                <w:iCs/>
                <w:sz w:val="20"/>
                <w:szCs w:val="20"/>
                <w:lang w:val="sk"/>
              </w:rPr>
              <w:t xml:space="preserve"> </w:t>
            </w:r>
            <w:r w:rsidRPr="4A6F15FF">
              <w:rPr>
                <w:rFonts w:ascii="Calibri" w:eastAsia="Calibri" w:hAnsi="Calibri" w:cs="Calibri"/>
                <w:b/>
                <w:bCs/>
                <w:i/>
                <w:iCs/>
                <w:sz w:val="20"/>
                <w:szCs w:val="20"/>
                <w:lang w:val="sk"/>
              </w:rPr>
              <w:t>predmety</w:t>
            </w:r>
            <w:r w:rsidRPr="4A6F15FF">
              <w:rPr>
                <w:rFonts w:ascii="Calibri" w:eastAsia="Calibri" w:hAnsi="Calibri" w:cs="Calibri"/>
                <w:i/>
                <w:iCs/>
                <w:sz w:val="20"/>
                <w:szCs w:val="20"/>
                <w:lang w:val="sk"/>
              </w:rPr>
              <w:t xml:space="preserve"> v </w:t>
            </w:r>
            <w:r w:rsidRPr="4A6F15FF">
              <w:rPr>
                <w:rFonts w:ascii="Calibri" w:eastAsia="Calibri" w:hAnsi="Calibri" w:cs="Calibri"/>
                <w:b/>
                <w:bCs/>
                <w:i/>
                <w:iCs/>
                <w:sz w:val="20"/>
                <w:szCs w:val="20"/>
                <w:lang w:val="sk"/>
              </w:rPr>
              <w:t>Bloku 4</w:t>
            </w:r>
            <w:r w:rsidRPr="4A6F15FF">
              <w:rPr>
                <w:rFonts w:ascii="Calibri" w:eastAsia="Calibri" w:hAnsi="Calibri" w:cs="Calibri"/>
                <w:i/>
                <w:iCs/>
                <w:sz w:val="20"/>
                <w:szCs w:val="20"/>
                <w:lang w:val="sk"/>
              </w:rPr>
              <w:t xml:space="preserve"> sú zamerané na rozširovanie a prehlbovanie a precvičovanie zručností a kompetencií v rozličných aspektoch praktického jazyka; na rozvoj pedagogických a didaktických kompetencií potrebných pre prácu pedagóga; na prehlbovanie znalostí z oblasti dejín, kultúry a literatúry krajín, v ktorých sa používa niektorý románsky jazyk; na rozvoj mediačných zručností v učení sa románskych jazykov a na rozširovanie praktických zručností v používaní informačných technológií. Všetky tieto zručnosti a kompetencie sa rozvíjajú s ohľadom na ich využitie v edukačnom procese, tak ako ich bude potrebovať budúci učiteľ.</w:t>
            </w:r>
          </w:p>
          <w:p w14:paraId="345A5DFA" w14:textId="731E7297"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w:t>
            </w:r>
          </w:p>
          <w:p w14:paraId="26469807" w14:textId="4922EFFB"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Na rozvoj komunikačných jazykových kompetencií a </w:t>
            </w:r>
            <w:r w:rsidRPr="4A6F15FF">
              <w:rPr>
                <w:rFonts w:ascii="Calibri" w:eastAsia="Calibri" w:hAnsi="Calibri" w:cs="Calibri"/>
                <w:i/>
                <w:iCs/>
                <w:sz w:val="20"/>
                <w:szCs w:val="20"/>
              </w:rPr>
              <w:t xml:space="preserve">praktické osvojovanie si románskeho jazyka v prirodzených rečových situáciách </w:t>
            </w:r>
            <w:r w:rsidRPr="4A6F15FF">
              <w:rPr>
                <w:rFonts w:ascii="Calibri" w:eastAsia="Calibri" w:hAnsi="Calibri" w:cs="Calibri"/>
                <w:i/>
                <w:iCs/>
                <w:sz w:val="20"/>
                <w:szCs w:val="20"/>
                <w:lang w:val="sk"/>
              </w:rPr>
              <w:t xml:space="preserve">sú určené predmety </w:t>
            </w:r>
            <w:r w:rsidRPr="4A6F15FF">
              <w:rPr>
                <w:rFonts w:ascii="Calibri" w:eastAsia="Calibri" w:hAnsi="Calibri" w:cs="Calibri"/>
                <w:b/>
                <w:bCs/>
                <w:i/>
                <w:iCs/>
                <w:sz w:val="20"/>
                <w:szCs w:val="20"/>
                <w:lang w:val="sk"/>
              </w:rPr>
              <w:t>Rozvoj jazykovej kompetencie 1., 2.</w:t>
            </w:r>
            <w:r w:rsidRPr="4A6F15FF">
              <w:rPr>
                <w:rFonts w:ascii="Calibri" w:eastAsia="Calibri" w:hAnsi="Calibri" w:cs="Calibri"/>
                <w:i/>
                <w:iCs/>
                <w:sz w:val="20"/>
                <w:szCs w:val="20"/>
                <w:lang w:val="sk"/>
              </w:rPr>
              <w:t xml:space="preserve">. V rámci predmetu </w:t>
            </w:r>
            <w:r w:rsidRPr="4A6F15FF">
              <w:rPr>
                <w:rFonts w:ascii="Calibri" w:eastAsia="Calibri" w:hAnsi="Calibri" w:cs="Calibri"/>
                <w:b/>
                <w:bCs/>
                <w:i/>
                <w:iCs/>
                <w:sz w:val="20"/>
                <w:szCs w:val="20"/>
                <w:lang w:val="sk"/>
              </w:rPr>
              <w:t xml:space="preserve">Výberový románsky jazyk 1., 2., 3., 4. </w:t>
            </w:r>
            <w:r w:rsidRPr="4A6F15FF">
              <w:rPr>
                <w:rFonts w:ascii="Calibri" w:eastAsia="Calibri" w:hAnsi="Calibri" w:cs="Calibri"/>
                <w:i/>
                <w:iCs/>
                <w:sz w:val="20"/>
                <w:szCs w:val="20"/>
                <w:lang w:val="sk"/>
              </w:rPr>
              <w:t>si študenti volia</w:t>
            </w:r>
            <w:r w:rsidRPr="4A6F15FF">
              <w:rPr>
                <w:rFonts w:ascii="Calibri" w:eastAsia="Calibri" w:hAnsi="Calibri" w:cs="Calibri"/>
                <w:b/>
                <w:bCs/>
                <w:i/>
                <w:iCs/>
                <w:sz w:val="20"/>
                <w:szCs w:val="20"/>
                <w:lang w:val="sk"/>
              </w:rPr>
              <w:t xml:space="preserve"> </w:t>
            </w:r>
            <w:r w:rsidRPr="4A6F15FF">
              <w:rPr>
                <w:rFonts w:ascii="Calibri" w:eastAsia="Calibri" w:hAnsi="Calibri" w:cs="Calibri"/>
                <w:i/>
                <w:iCs/>
                <w:sz w:val="20"/>
                <w:szCs w:val="20"/>
              </w:rPr>
              <w:t xml:space="preserve">ďalší románsky jazyk a získavajú ucelený prehľad v oblasti morfológie, syntaxe, lexiky, fonetiky a fonológie tohto jazyka. Cieľom predmetu </w:t>
            </w:r>
            <w:r w:rsidRPr="4A6F15FF">
              <w:rPr>
                <w:rFonts w:ascii="Calibri" w:eastAsia="Calibri" w:hAnsi="Calibri" w:cs="Calibri"/>
                <w:b/>
                <w:bCs/>
                <w:i/>
                <w:iCs/>
                <w:sz w:val="20"/>
                <w:szCs w:val="20"/>
                <w:lang w:val="sk"/>
              </w:rPr>
              <w:t>Aktivácia jazykovej kompetencie 1., 2., 3., 4.</w:t>
            </w:r>
            <w:r w:rsidRPr="4A6F15FF">
              <w:rPr>
                <w:rFonts w:ascii="Calibri" w:eastAsia="Calibri" w:hAnsi="Calibri" w:cs="Calibri"/>
                <w:i/>
                <w:iCs/>
                <w:sz w:val="20"/>
                <w:szCs w:val="20"/>
                <w:lang w:val="sk"/>
              </w:rPr>
              <w:t xml:space="preserve"> </w:t>
            </w:r>
            <w:r w:rsidRPr="4A6F15FF">
              <w:rPr>
                <w:rFonts w:ascii="Calibri" w:eastAsia="Calibri" w:hAnsi="Calibri" w:cs="Calibri"/>
                <w:i/>
                <w:iCs/>
                <w:sz w:val="20"/>
                <w:szCs w:val="20"/>
              </w:rPr>
              <w:t>je formou cvičenia</w:t>
            </w:r>
            <w:r w:rsidRPr="4A6F15FF">
              <w:rPr>
                <w:rFonts w:ascii="Calibri" w:eastAsia="Calibri" w:hAnsi="Calibri" w:cs="Calibri"/>
                <w:i/>
                <w:iCs/>
                <w:sz w:val="20"/>
                <w:szCs w:val="20"/>
                <w:lang w:val="sk"/>
              </w:rPr>
              <w:t xml:space="preserve"> prehlbovanie jazykových kompetencií v zvolenom románskom jazyku.</w:t>
            </w:r>
          </w:p>
          <w:p w14:paraId="21FC1AFC" w14:textId="4E1DBF6B"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 xml:space="preserve"> </w:t>
            </w:r>
          </w:p>
          <w:p w14:paraId="46781472" w14:textId="79218C18" w:rsidR="008E3CBB" w:rsidRPr="008E3CBB" w:rsidRDefault="39194273" w:rsidP="15CC1819">
            <w:pPr>
              <w:autoSpaceDE w:val="0"/>
              <w:autoSpaceDN w:val="0"/>
              <w:adjustRightInd w:val="0"/>
              <w:jc w:val="both"/>
              <w:rPr>
                <w:rFonts w:ascii="Calibri" w:eastAsia="Calibri" w:hAnsi="Calibri" w:cs="Calibri"/>
                <w:i/>
                <w:iCs/>
                <w:sz w:val="20"/>
                <w:szCs w:val="20"/>
                <w:lang w:val="sk"/>
              </w:rPr>
            </w:pPr>
            <w:r w:rsidRPr="15CC1819">
              <w:rPr>
                <w:rFonts w:ascii="Calibri" w:eastAsia="Calibri" w:hAnsi="Calibri" w:cs="Calibri"/>
                <w:i/>
                <w:iCs/>
                <w:sz w:val="20"/>
                <w:szCs w:val="20"/>
                <w:lang w:val="sk"/>
              </w:rPr>
              <w:t xml:space="preserve">Charakter cvičenia majú predmety </w:t>
            </w:r>
            <w:r w:rsidRPr="15CC1819">
              <w:rPr>
                <w:rFonts w:ascii="Calibri" w:eastAsia="Calibri" w:hAnsi="Calibri" w:cs="Calibri"/>
                <w:b/>
                <w:bCs/>
                <w:i/>
                <w:iCs/>
                <w:sz w:val="20"/>
                <w:szCs w:val="20"/>
                <w:lang w:val="sk"/>
              </w:rPr>
              <w:t>Cvičenia z fonetiky, fonológie a pravopisu; Cvičenia z morfológie a syntaxe 1., 2.;</w:t>
            </w:r>
            <w:r w:rsidRPr="15CC1819">
              <w:rPr>
                <w:rFonts w:ascii="Calibri" w:eastAsia="Calibri" w:hAnsi="Calibri" w:cs="Calibri"/>
                <w:i/>
                <w:iCs/>
                <w:sz w:val="20"/>
                <w:szCs w:val="20"/>
                <w:lang w:val="sk"/>
              </w:rPr>
              <w:t xml:space="preserve"> </w:t>
            </w:r>
            <w:r w:rsidRPr="15CC1819">
              <w:rPr>
                <w:rFonts w:ascii="Calibri" w:eastAsia="Calibri" w:hAnsi="Calibri" w:cs="Calibri"/>
                <w:b/>
                <w:bCs/>
                <w:i/>
                <w:iCs/>
                <w:sz w:val="20"/>
                <w:szCs w:val="20"/>
                <w:lang w:val="sk"/>
              </w:rPr>
              <w:t>Cvičenia z lexikológie, frazeológie a sémantiky</w:t>
            </w:r>
            <w:r w:rsidRPr="15CC1819">
              <w:rPr>
                <w:rFonts w:ascii="Calibri" w:eastAsia="Calibri" w:hAnsi="Calibri" w:cs="Calibri"/>
                <w:i/>
                <w:iCs/>
                <w:sz w:val="20"/>
                <w:szCs w:val="20"/>
                <w:lang w:val="sk"/>
              </w:rPr>
              <w:t>, ktorých cieľom je prostredníctvom praktických cvičení prehĺbiť vedomosti z jednotlivých jazykových rovín</w:t>
            </w:r>
            <w:r w:rsidR="1479A6E6" w:rsidRPr="15CC1819">
              <w:rPr>
                <w:rFonts w:ascii="Calibri" w:eastAsia="Calibri" w:hAnsi="Calibri" w:cs="Calibri"/>
                <w:i/>
                <w:iCs/>
                <w:sz w:val="20"/>
                <w:szCs w:val="20"/>
                <w:lang w:val="sk"/>
              </w:rPr>
              <w:t xml:space="preserve"> a </w:t>
            </w:r>
            <w:r w:rsidR="69CA8BCB" w:rsidRPr="15CC1819">
              <w:rPr>
                <w:rFonts w:ascii="Calibri" w:eastAsia="Calibri" w:hAnsi="Calibri" w:cs="Calibri"/>
                <w:i/>
                <w:iCs/>
                <w:sz w:val="20"/>
                <w:szCs w:val="20"/>
                <w:lang w:val="sk"/>
              </w:rPr>
              <w:t>oboznámiť sa s rôznymi druhmi úloh</w:t>
            </w:r>
            <w:r w:rsidR="43A962CC" w:rsidRPr="15CC1819">
              <w:rPr>
                <w:rFonts w:ascii="Calibri" w:eastAsia="Calibri" w:hAnsi="Calibri" w:cs="Calibri"/>
                <w:i/>
                <w:iCs/>
                <w:sz w:val="20"/>
                <w:szCs w:val="20"/>
                <w:lang w:val="sk"/>
              </w:rPr>
              <w:t xml:space="preserve"> </w:t>
            </w:r>
            <w:r w:rsidR="69CA8BCB" w:rsidRPr="15CC1819">
              <w:rPr>
                <w:rFonts w:ascii="Calibri" w:eastAsia="Calibri" w:hAnsi="Calibri" w:cs="Calibri"/>
                <w:i/>
                <w:iCs/>
                <w:sz w:val="20"/>
                <w:szCs w:val="20"/>
                <w:lang w:val="sk"/>
              </w:rPr>
              <w:t>a stratégi</w:t>
            </w:r>
            <w:r w:rsidR="30EC7DE2" w:rsidRPr="15CC1819">
              <w:rPr>
                <w:rFonts w:ascii="Calibri" w:eastAsia="Calibri" w:hAnsi="Calibri" w:cs="Calibri"/>
                <w:i/>
                <w:iCs/>
                <w:sz w:val="20"/>
                <w:szCs w:val="20"/>
                <w:lang w:val="sk"/>
              </w:rPr>
              <w:t>í</w:t>
            </w:r>
            <w:r w:rsidR="69CA8BCB" w:rsidRPr="15CC1819">
              <w:rPr>
                <w:rFonts w:ascii="Calibri" w:eastAsia="Calibri" w:hAnsi="Calibri" w:cs="Calibri"/>
                <w:i/>
                <w:iCs/>
                <w:sz w:val="20"/>
                <w:szCs w:val="20"/>
                <w:lang w:val="sk"/>
              </w:rPr>
              <w:t xml:space="preserve"> pri </w:t>
            </w:r>
            <w:r w:rsidR="10373EA3" w:rsidRPr="15CC1819">
              <w:rPr>
                <w:rFonts w:ascii="Calibri" w:eastAsia="Calibri" w:hAnsi="Calibri" w:cs="Calibri"/>
                <w:i/>
                <w:iCs/>
                <w:sz w:val="20"/>
                <w:szCs w:val="20"/>
                <w:lang w:val="sk"/>
              </w:rPr>
              <w:t>zlepšovaní jazykovej kompetencie.</w:t>
            </w:r>
          </w:p>
          <w:p w14:paraId="2113D8BE" w14:textId="33A53188"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w:t>
            </w:r>
          </w:p>
          <w:p w14:paraId="6315CB5C" w14:textId="443F1CDF"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Semináre </w:t>
            </w:r>
            <w:r w:rsidRPr="4A6F15FF">
              <w:rPr>
                <w:rFonts w:ascii="Calibri" w:eastAsia="Calibri" w:hAnsi="Calibri" w:cs="Calibri"/>
                <w:b/>
                <w:bCs/>
                <w:i/>
                <w:iCs/>
                <w:sz w:val="20"/>
                <w:szCs w:val="20"/>
                <w:lang w:val="sk"/>
              </w:rPr>
              <w:t xml:space="preserve">Inkluzívne vzdelávanie a pluralistické prístupy k jazykom, Metodika vyučovania </w:t>
            </w:r>
            <w:proofErr w:type="spellStart"/>
            <w:r w:rsidRPr="4A6F15FF">
              <w:rPr>
                <w:rFonts w:ascii="Calibri" w:eastAsia="Calibri" w:hAnsi="Calibri" w:cs="Calibri"/>
                <w:b/>
                <w:bCs/>
                <w:i/>
                <w:iCs/>
                <w:sz w:val="20"/>
                <w:szCs w:val="20"/>
                <w:lang w:val="sk"/>
              </w:rPr>
              <w:t>plurilingvizmu</w:t>
            </w:r>
            <w:proofErr w:type="spellEnd"/>
            <w:r w:rsidRPr="4A6F15FF">
              <w:rPr>
                <w:rFonts w:ascii="Calibri" w:eastAsia="Calibri" w:hAnsi="Calibri" w:cs="Calibri"/>
                <w:b/>
                <w:bCs/>
                <w:i/>
                <w:iCs/>
                <w:sz w:val="20"/>
                <w:szCs w:val="20"/>
                <w:lang w:val="sk"/>
              </w:rPr>
              <w:t xml:space="preserve"> v krajinách EÚ</w:t>
            </w:r>
            <w:r w:rsidRPr="4A6F15FF">
              <w:rPr>
                <w:rFonts w:ascii="Calibri" w:eastAsia="Calibri" w:hAnsi="Calibri" w:cs="Calibri"/>
                <w:i/>
                <w:iCs/>
                <w:sz w:val="20"/>
                <w:szCs w:val="20"/>
                <w:lang w:val="sk"/>
              </w:rPr>
              <w:t xml:space="preserve"> sú určené na prehlbovanie poznatkov z didaktiky cudzích jazykov a precvičovanie zručností potrebných pre učiteľa cudzích jazykov, študent sa oboznámi s princípmi inkluzívneho vzdelávania a s teoretickými konceptmi spojenými s výskumom jazykovej rozmanitosti. Na predmetoch </w:t>
            </w:r>
            <w:r w:rsidRPr="4A6F15FF">
              <w:rPr>
                <w:rFonts w:ascii="Calibri" w:eastAsia="Calibri" w:hAnsi="Calibri" w:cs="Calibri"/>
                <w:b/>
                <w:bCs/>
                <w:i/>
                <w:iCs/>
                <w:sz w:val="20"/>
                <w:szCs w:val="20"/>
                <w:lang w:val="sk"/>
              </w:rPr>
              <w:t xml:space="preserve">Základy aplikovanej lingvistiky pre učiteľov románskych jazykov, Výskumné projekty v edukácii </w:t>
            </w:r>
            <w:r w:rsidRPr="4A6F15FF">
              <w:rPr>
                <w:rFonts w:ascii="Calibri" w:eastAsia="Calibri" w:hAnsi="Calibri" w:cs="Calibri"/>
                <w:i/>
                <w:iCs/>
                <w:sz w:val="20"/>
                <w:szCs w:val="20"/>
                <w:lang w:val="sk"/>
              </w:rPr>
              <w:t xml:space="preserve">sa študent oboznámi s možnosťami a perspektívami prepojenia  výskumu v oblasti lingvistiky a edukácie, so zameraním na aplikovanú lingvistiku románskych jazykov. Na predmete </w:t>
            </w:r>
            <w:r w:rsidRPr="4A6F15FF">
              <w:rPr>
                <w:rFonts w:ascii="Calibri" w:eastAsia="Calibri" w:hAnsi="Calibri" w:cs="Calibri"/>
                <w:b/>
                <w:bCs/>
                <w:i/>
                <w:iCs/>
                <w:sz w:val="20"/>
                <w:szCs w:val="20"/>
                <w:lang w:val="sk"/>
              </w:rPr>
              <w:t xml:space="preserve">Cvičenia z didaktiky románskych jazykov </w:t>
            </w:r>
            <w:r w:rsidRPr="4A6F15FF">
              <w:rPr>
                <w:rFonts w:ascii="Calibri" w:eastAsia="Calibri" w:hAnsi="Calibri" w:cs="Calibri"/>
                <w:i/>
                <w:iCs/>
                <w:sz w:val="20"/>
                <w:szCs w:val="20"/>
                <w:lang w:val="sk"/>
              </w:rPr>
              <w:t xml:space="preserve">sa študenti oboznamujú s výzvami spojenými </w:t>
            </w:r>
            <w:r w:rsidRPr="4A6F15FF">
              <w:rPr>
                <w:rFonts w:ascii="Calibri" w:eastAsia="Calibri" w:hAnsi="Calibri" w:cs="Calibri"/>
                <w:i/>
                <w:iCs/>
                <w:sz w:val="20"/>
                <w:szCs w:val="20"/>
              </w:rPr>
              <w:t>s didaktikou cudzích jazykov, akými sú jazyková rozmanitosť, motivácia, jazyková angažovanosť, a oboznámia sa s učebnými metódami a princípmi vytvárania učebného materiálu podľa typu a stupňa školy. Získajú zručnosti pro príprave študijného plánu, pri príprave vyučovacej hodiny a pri procese hodnotenia.</w:t>
            </w:r>
          </w:p>
          <w:p w14:paraId="52032B76" w14:textId="34F7CCD7" w:rsidR="008E3CBB" w:rsidRPr="008E3CBB" w:rsidRDefault="39194273" w:rsidP="1E5B9300">
            <w:pPr>
              <w:autoSpaceDE w:val="0"/>
              <w:autoSpaceDN w:val="0"/>
              <w:adjustRightInd w:val="0"/>
              <w:jc w:val="both"/>
              <w:rPr>
                <w:rFonts w:ascii="Calibri" w:eastAsia="Calibri" w:hAnsi="Calibri" w:cs="Calibri"/>
                <w:i/>
                <w:iCs/>
                <w:sz w:val="20"/>
                <w:szCs w:val="20"/>
                <w:lang w:val="sk"/>
              </w:rPr>
            </w:pPr>
            <w:r w:rsidRPr="1E5B9300">
              <w:rPr>
                <w:rFonts w:ascii="Calibri" w:eastAsia="Calibri" w:hAnsi="Calibri" w:cs="Calibri"/>
                <w:i/>
                <w:iCs/>
                <w:sz w:val="20"/>
                <w:szCs w:val="20"/>
                <w:lang w:val="sk"/>
              </w:rPr>
              <w:t xml:space="preserve">Na predmetoch </w:t>
            </w:r>
            <w:r w:rsidRPr="1E5B9300">
              <w:rPr>
                <w:rFonts w:ascii="Calibri" w:eastAsia="Calibri" w:hAnsi="Calibri" w:cs="Calibri"/>
                <w:b/>
                <w:bCs/>
                <w:i/>
                <w:iCs/>
                <w:sz w:val="20"/>
                <w:szCs w:val="20"/>
                <w:lang w:val="sk"/>
              </w:rPr>
              <w:t>Mediačné činnosti v učení sa románskych jazykov 1., 2.</w:t>
            </w:r>
            <w:r w:rsidRPr="1E5B9300">
              <w:rPr>
                <w:rFonts w:ascii="Calibri" w:eastAsia="Calibri" w:hAnsi="Calibri" w:cs="Calibri"/>
                <w:i/>
                <w:iCs/>
                <w:sz w:val="20"/>
                <w:szCs w:val="20"/>
                <w:lang w:val="sk"/>
              </w:rPr>
              <w:t xml:space="preserve"> </w:t>
            </w:r>
            <w:r w:rsidR="7EE6FC13" w:rsidRPr="1E5B9300">
              <w:rPr>
                <w:rFonts w:ascii="Calibri" w:eastAsia="Calibri" w:hAnsi="Calibri" w:cs="Calibri"/>
                <w:i/>
                <w:iCs/>
                <w:sz w:val="20"/>
                <w:szCs w:val="20"/>
                <w:lang w:val="sk"/>
              </w:rPr>
              <w:t>a</w:t>
            </w:r>
            <w:r w:rsidRPr="1E5B9300">
              <w:rPr>
                <w:rFonts w:ascii="Calibri" w:eastAsia="Calibri" w:hAnsi="Calibri" w:cs="Calibri"/>
                <w:i/>
                <w:iCs/>
                <w:sz w:val="20"/>
                <w:szCs w:val="20"/>
                <w:lang w:val="sk"/>
              </w:rPr>
              <w:t xml:space="preserve"> </w:t>
            </w:r>
            <w:r w:rsidRPr="1E5B9300">
              <w:rPr>
                <w:rFonts w:ascii="Calibri" w:eastAsia="Calibri" w:hAnsi="Calibri" w:cs="Calibri"/>
                <w:b/>
                <w:bCs/>
                <w:i/>
                <w:iCs/>
                <w:sz w:val="20"/>
                <w:szCs w:val="20"/>
                <w:lang w:val="sk"/>
              </w:rPr>
              <w:t>Mediačné činnosti vo vyučovaní románskych jazykov 1., 2.</w:t>
            </w:r>
            <w:r w:rsidRPr="1E5B9300">
              <w:rPr>
                <w:rFonts w:ascii="Calibri" w:eastAsia="Calibri" w:hAnsi="Calibri" w:cs="Calibri"/>
                <w:i/>
                <w:iCs/>
                <w:sz w:val="20"/>
                <w:szCs w:val="20"/>
                <w:lang w:val="sk"/>
              </w:rPr>
              <w:t xml:space="preserve"> sa študent oboznámi s možnosťami využitia mediačných činností pri učení sa a pri vyučovaní románskych jazykov</w:t>
            </w:r>
            <w:r w:rsidR="61DB0922" w:rsidRPr="1E5B9300">
              <w:rPr>
                <w:rFonts w:ascii="Calibri" w:eastAsia="Calibri" w:hAnsi="Calibri" w:cs="Calibri"/>
                <w:i/>
                <w:iCs/>
                <w:sz w:val="20"/>
                <w:szCs w:val="20"/>
                <w:lang w:val="sk"/>
              </w:rPr>
              <w:t xml:space="preserve"> a získa praktické zručnosti v tejto oblasti.</w:t>
            </w:r>
          </w:p>
          <w:p w14:paraId="67CC63D0" w14:textId="24AE56F5"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Semináre </w:t>
            </w:r>
            <w:r w:rsidRPr="4A6F15FF">
              <w:rPr>
                <w:rFonts w:ascii="Calibri" w:eastAsia="Calibri" w:hAnsi="Calibri" w:cs="Calibri"/>
                <w:b/>
                <w:bCs/>
                <w:i/>
                <w:iCs/>
                <w:sz w:val="20"/>
                <w:szCs w:val="20"/>
                <w:lang w:val="sk"/>
              </w:rPr>
              <w:t xml:space="preserve">Interkultúrna komunikácia </w:t>
            </w:r>
            <w:r w:rsidRPr="4A6F15FF">
              <w:rPr>
                <w:rFonts w:ascii="Calibri" w:eastAsia="Calibri" w:hAnsi="Calibri" w:cs="Calibri"/>
                <w:i/>
                <w:iCs/>
                <w:sz w:val="20"/>
                <w:szCs w:val="20"/>
                <w:lang w:val="sk"/>
              </w:rPr>
              <w:t>a</w:t>
            </w:r>
            <w:r w:rsidRPr="4A6F15FF">
              <w:rPr>
                <w:rFonts w:ascii="Calibri" w:eastAsia="Calibri" w:hAnsi="Calibri" w:cs="Calibri"/>
                <w:b/>
                <w:bCs/>
                <w:i/>
                <w:iCs/>
                <w:sz w:val="20"/>
                <w:szCs w:val="20"/>
                <w:lang w:val="sk"/>
              </w:rPr>
              <w:t xml:space="preserve"> Kultúra a civilizácia vo vyučovaní románskych jazykov 1., 2. </w:t>
            </w:r>
            <w:r w:rsidRPr="4A6F15FF">
              <w:rPr>
                <w:rFonts w:ascii="Calibri" w:eastAsia="Calibri" w:hAnsi="Calibri" w:cs="Calibri"/>
                <w:i/>
                <w:iCs/>
                <w:sz w:val="20"/>
                <w:szCs w:val="20"/>
                <w:lang w:val="sk"/>
              </w:rPr>
              <w:t>sú určené na prehlbovanie poznatkov z oblasti kultúry a civilizácie románskych krajín a prepájajú sa v nich kultúrne obsahy s pedagogickými vedami a s aplikáciou v edukačnom procese.</w:t>
            </w:r>
          </w:p>
          <w:p w14:paraId="43B09883" w14:textId="3A7617B3" w:rsidR="008E3CBB" w:rsidRPr="008E3CBB" w:rsidRDefault="39194273" w:rsidP="1E5B9300">
            <w:pPr>
              <w:autoSpaceDE w:val="0"/>
              <w:autoSpaceDN w:val="0"/>
              <w:adjustRightInd w:val="0"/>
              <w:jc w:val="both"/>
              <w:rPr>
                <w:rFonts w:ascii="Calibri" w:eastAsia="Calibri" w:hAnsi="Calibri" w:cs="Calibri"/>
                <w:i/>
                <w:iCs/>
                <w:sz w:val="20"/>
                <w:szCs w:val="20"/>
                <w:lang w:val="sk"/>
              </w:rPr>
            </w:pPr>
            <w:r w:rsidRPr="1E5B9300">
              <w:rPr>
                <w:rFonts w:ascii="Calibri" w:eastAsia="Calibri" w:hAnsi="Calibri" w:cs="Calibri"/>
                <w:i/>
                <w:iCs/>
                <w:sz w:val="20"/>
                <w:szCs w:val="20"/>
                <w:lang w:val="sk"/>
              </w:rPr>
              <w:t xml:space="preserve">• Cieľom predmetu </w:t>
            </w:r>
            <w:r w:rsidRPr="1E5B9300">
              <w:rPr>
                <w:rFonts w:ascii="Calibri" w:eastAsia="Calibri" w:hAnsi="Calibri" w:cs="Calibri"/>
                <w:b/>
                <w:bCs/>
                <w:i/>
                <w:iCs/>
                <w:sz w:val="20"/>
                <w:szCs w:val="20"/>
                <w:lang w:val="sk"/>
              </w:rPr>
              <w:t>Informačné technológie vo vyučovaní románskych jazykov 1., 2.</w:t>
            </w:r>
            <w:r w:rsidRPr="1E5B9300">
              <w:rPr>
                <w:rFonts w:ascii="Calibri" w:eastAsia="Calibri" w:hAnsi="Calibri" w:cs="Calibri"/>
                <w:i/>
                <w:iCs/>
                <w:sz w:val="20"/>
                <w:szCs w:val="20"/>
                <w:lang w:val="sk"/>
              </w:rPr>
              <w:t xml:space="preserve"> je oboznámenie sa s IKT vo vzťahu k románskym jazykom a možnosťou praktickej aplikácie počítačovej lingvistiky a špeciálnych jazykových zdrojov.</w:t>
            </w:r>
            <w:r w:rsidR="5BF8A4E0" w:rsidRPr="1E5B9300">
              <w:rPr>
                <w:rFonts w:ascii="Calibri" w:eastAsia="Calibri" w:hAnsi="Calibri" w:cs="Calibri"/>
                <w:i/>
                <w:iCs/>
                <w:sz w:val="20"/>
                <w:szCs w:val="20"/>
                <w:lang w:val="sk"/>
              </w:rPr>
              <w:t xml:space="preserve"> Študenti získajú praktické zručnosti pri využití IKT</w:t>
            </w:r>
            <w:r w:rsidR="4794121F" w:rsidRPr="1E5B9300">
              <w:rPr>
                <w:rFonts w:ascii="Calibri" w:eastAsia="Calibri" w:hAnsi="Calibri" w:cs="Calibri"/>
                <w:i/>
                <w:iCs/>
                <w:sz w:val="20"/>
                <w:szCs w:val="20"/>
                <w:lang w:val="sk"/>
              </w:rPr>
              <w:t xml:space="preserve"> </w:t>
            </w:r>
            <w:r w:rsidR="5BF8A4E0" w:rsidRPr="1E5B9300">
              <w:rPr>
                <w:rFonts w:ascii="Calibri" w:eastAsia="Calibri" w:hAnsi="Calibri" w:cs="Calibri"/>
                <w:i/>
                <w:iCs/>
                <w:sz w:val="20"/>
                <w:szCs w:val="20"/>
                <w:lang w:val="sk"/>
              </w:rPr>
              <w:t>pre rôzne</w:t>
            </w:r>
            <w:r w:rsidR="2C35A5EC" w:rsidRPr="1E5B9300">
              <w:rPr>
                <w:rFonts w:ascii="Calibri" w:eastAsia="Calibri" w:hAnsi="Calibri" w:cs="Calibri"/>
                <w:i/>
                <w:iCs/>
                <w:sz w:val="20"/>
                <w:szCs w:val="20"/>
                <w:lang w:val="sk"/>
              </w:rPr>
              <w:t xml:space="preserve"> </w:t>
            </w:r>
            <w:r w:rsidR="5BF8A4E0" w:rsidRPr="1E5B9300">
              <w:rPr>
                <w:rFonts w:ascii="Calibri" w:eastAsia="Calibri" w:hAnsi="Calibri" w:cs="Calibri"/>
                <w:i/>
                <w:iCs/>
                <w:sz w:val="20"/>
                <w:szCs w:val="20"/>
                <w:lang w:val="sk"/>
              </w:rPr>
              <w:t xml:space="preserve">potreby vyplývajúce </w:t>
            </w:r>
            <w:r w:rsidR="10112716" w:rsidRPr="1E5B9300">
              <w:rPr>
                <w:rFonts w:ascii="Calibri" w:eastAsia="Calibri" w:hAnsi="Calibri" w:cs="Calibri"/>
                <w:i/>
                <w:iCs/>
                <w:sz w:val="20"/>
                <w:szCs w:val="20"/>
                <w:lang w:val="sk"/>
              </w:rPr>
              <w:t>z</w:t>
            </w:r>
            <w:r w:rsidR="5BF8A4E0" w:rsidRPr="1E5B9300">
              <w:rPr>
                <w:rFonts w:ascii="Calibri" w:eastAsia="Calibri" w:hAnsi="Calibri" w:cs="Calibri"/>
                <w:i/>
                <w:iCs/>
                <w:sz w:val="20"/>
                <w:szCs w:val="20"/>
                <w:lang w:val="sk"/>
              </w:rPr>
              <w:t xml:space="preserve"> pedagogickej praxe.</w:t>
            </w:r>
          </w:p>
          <w:p w14:paraId="65CF4CD0" w14:textId="4712C9D6"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Semináre </w:t>
            </w:r>
            <w:r w:rsidRPr="4A6F15FF">
              <w:rPr>
                <w:rFonts w:ascii="Calibri" w:eastAsia="Calibri" w:hAnsi="Calibri" w:cs="Calibri"/>
                <w:b/>
                <w:bCs/>
                <w:i/>
                <w:iCs/>
                <w:sz w:val="20"/>
                <w:szCs w:val="20"/>
                <w:lang w:val="sk"/>
              </w:rPr>
              <w:t>Literárne čítanie, Podpora literárneho čítania v škole, Literatúra pre deti a mládež</w:t>
            </w:r>
            <w:r w:rsidRPr="4A6F15FF">
              <w:rPr>
                <w:rFonts w:ascii="Calibri" w:eastAsia="Calibri" w:hAnsi="Calibri" w:cs="Calibri"/>
                <w:i/>
                <w:iCs/>
                <w:sz w:val="20"/>
                <w:szCs w:val="20"/>
                <w:lang w:val="sk"/>
              </w:rPr>
              <w:t xml:space="preserve"> sú zamerané na teoretické vedomosti a praktické zručnosti v metodológii využívania literárneho textu pri výučbe cudzích jazykov.</w:t>
            </w:r>
            <w:r w:rsidRPr="4A6F15FF">
              <w:rPr>
                <w:rFonts w:ascii="Calibri" w:eastAsia="Calibri" w:hAnsi="Calibri" w:cs="Calibri"/>
                <w:b/>
                <w:bCs/>
                <w:i/>
                <w:iCs/>
                <w:sz w:val="20"/>
                <w:szCs w:val="20"/>
                <w:lang w:val="sk"/>
              </w:rPr>
              <w:t xml:space="preserve"> </w:t>
            </w:r>
            <w:r w:rsidRPr="4A6F15FF">
              <w:rPr>
                <w:rFonts w:ascii="Calibri" w:eastAsia="Calibri" w:hAnsi="Calibri" w:cs="Calibri"/>
                <w:i/>
                <w:iCs/>
                <w:sz w:val="20"/>
                <w:szCs w:val="20"/>
                <w:lang w:val="sk"/>
              </w:rPr>
              <w:t xml:space="preserve">Cvičenie </w:t>
            </w:r>
            <w:r w:rsidRPr="4A6F15FF">
              <w:rPr>
                <w:rFonts w:ascii="Calibri" w:eastAsia="Calibri" w:hAnsi="Calibri" w:cs="Calibri"/>
                <w:b/>
                <w:bCs/>
                <w:i/>
                <w:iCs/>
                <w:sz w:val="20"/>
                <w:szCs w:val="20"/>
                <w:lang w:val="sk"/>
              </w:rPr>
              <w:t>Tvorivá dramatická dielňa v románskom jazyku</w:t>
            </w:r>
            <w:r w:rsidRPr="4A6F15FF">
              <w:rPr>
                <w:rFonts w:ascii="Calibri" w:eastAsia="Calibri" w:hAnsi="Calibri" w:cs="Calibri"/>
                <w:i/>
                <w:iCs/>
                <w:sz w:val="20"/>
                <w:szCs w:val="20"/>
                <w:lang w:val="sk"/>
              </w:rPr>
              <w:t xml:space="preserve"> je zamerané na podporu tvorivosti študentov a jeho cieľom je naučiť sa využívať dramatické umenie ako didaktický prostriedok.</w:t>
            </w:r>
          </w:p>
          <w:p w14:paraId="779F37B3" w14:textId="74E93DF8"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w:t>
            </w:r>
          </w:p>
          <w:p w14:paraId="73C3A846" w14:textId="28089E5A"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b/>
                <w:bCs/>
                <w:i/>
                <w:iCs/>
                <w:sz w:val="20"/>
                <w:szCs w:val="20"/>
                <w:lang w:val="sk"/>
              </w:rPr>
              <w:t>Blok 5.</w:t>
            </w:r>
          </w:p>
          <w:p w14:paraId="183A6DEC" w14:textId="69021639"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V </w:t>
            </w:r>
            <w:r w:rsidRPr="4A6F15FF">
              <w:rPr>
                <w:rFonts w:ascii="Calibri" w:eastAsia="Calibri" w:hAnsi="Calibri" w:cs="Calibri"/>
                <w:b/>
                <w:bCs/>
                <w:i/>
                <w:iCs/>
                <w:sz w:val="20"/>
                <w:szCs w:val="20"/>
                <w:lang w:val="sk"/>
              </w:rPr>
              <w:t>bloku 5</w:t>
            </w:r>
            <w:r w:rsidRPr="4A6F15FF">
              <w:rPr>
                <w:rFonts w:ascii="Calibri" w:eastAsia="Calibri" w:hAnsi="Calibri" w:cs="Calibri"/>
                <w:i/>
                <w:iCs/>
                <w:sz w:val="20"/>
                <w:szCs w:val="20"/>
                <w:lang w:val="sk"/>
              </w:rPr>
              <w:t xml:space="preserve"> sa nachádzajú predmety, ktoré rozširujú vedomosti študenta z dejín pedagogiky a psychológie – </w:t>
            </w:r>
            <w:r w:rsidRPr="4A6F15FF">
              <w:rPr>
                <w:rFonts w:ascii="Calibri" w:eastAsia="Calibri" w:hAnsi="Calibri" w:cs="Calibri"/>
                <w:b/>
                <w:bCs/>
                <w:i/>
                <w:iCs/>
                <w:sz w:val="20"/>
                <w:szCs w:val="20"/>
                <w:lang w:val="sk"/>
              </w:rPr>
              <w:t>Dejiny filozofie, Dejiny pedagogiky</w:t>
            </w:r>
            <w:r w:rsidRPr="4A6F15FF">
              <w:rPr>
                <w:rFonts w:ascii="Calibri" w:eastAsia="Calibri" w:hAnsi="Calibri" w:cs="Calibri"/>
                <w:i/>
                <w:iCs/>
                <w:sz w:val="20"/>
                <w:szCs w:val="20"/>
                <w:lang w:val="sk"/>
              </w:rPr>
              <w:t xml:space="preserve">; majú za cieľ prehlbovať teoretické a praktické zručnosti budúceho učiteľa a precvičovať jeho sociálno-psychologické zručnosti – </w:t>
            </w:r>
            <w:r w:rsidRPr="4A6F15FF">
              <w:rPr>
                <w:rFonts w:ascii="Calibri" w:eastAsia="Calibri" w:hAnsi="Calibri" w:cs="Calibri"/>
                <w:b/>
                <w:bCs/>
                <w:i/>
                <w:iCs/>
                <w:sz w:val="20"/>
                <w:szCs w:val="20"/>
                <w:lang w:val="sk"/>
              </w:rPr>
              <w:t>Sociálno-psychologický výcvik pre učiteľov 1., Tréning sociálnych zručností učiteľa 1.</w:t>
            </w:r>
            <w:r w:rsidRPr="4A6F15FF">
              <w:rPr>
                <w:rFonts w:ascii="Calibri" w:eastAsia="Calibri" w:hAnsi="Calibri" w:cs="Calibri"/>
                <w:i/>
                <w:iCs/>
                <w:sz w:val="20"/>
                <w:szCs w:val="20"/>
                <w:lang w:val="sk"/>
              </w:rPr>
              <w:t xml:space="preserve">; rozvíjajú schopnosť  študenta reagovať v špecifických situáciách v edukačnej praxi – </w:t>
            </w:r>
            <w:r w:rsidRPr="4A6F15FF">
              <w:rPr>
                <w:rFonts w:ascii="Calibri" w:eastAsia="Calibri" w:hAnsi="Calibri" w:cs="Calibri"/>
                <w:b/>
                <w:bCs/>
                <w:i/>
                <w:iCs/>
                <w:sz w:val="20"/>
                <w:szCs w:val="20"/>
                <w:lang w:val="sk"/>
              </w:rPr>
              <w:t>Patopsychológia pre učiteľov,</w:t>
            </w:r>
            <w:r w:rsidRPr="4A6F15FF">
              <w:rPr>
                <w:rFonts w:ascii="Calibri" w:eastAsia="Calibri" w:hAnsi="Calibri" w:cs="Calibri"/>
                <w:i/>
                <w:iCs/>
                <w:sz w:val="20"/>
                <w:szCs w:val="20"/>
                <w:lang w:val="sk"/>
              </w:rPr>
              <w:t xml:space="preserve"> </w:t>
            </w:r>
            <w:r w:rsidRPr="4A6F15FF">
              <w:rPr>
                <w:rFonts w:ascii="Calibri" w:eastAsia="Calibri" w:hAnsi="Calibri" w:cs="Calibri"/>
                <w:b/>
                <w:bCs/>
                <w:i/>
                <w:iCs/>
                <w:sz w:val="20"/>
                <w:szCs w:val="20"/>
                <w:lang w:val="sk"/>
              </w:rPr>
              <w:t>Prevencia drogových závislostí</w:t>
            </w:r>
            <w:r w:rsidRPr="4A6F15FF">
              <w:rPr>
                <w:rFonts w:ascii="Calibri" w:eastAsia="Calibri" w:hAnsi="Calibri" w:cs="Calibri"/>
                <w:i/>
                <w:iCs/>
                <w:sz w:val="20"/>
                <w:szCs w:val="20"/>
                <w:lang w:val="sk"/>
              </w:rPr>
              <w:t>;</w:t>
            </w:r>
            <w:r w:rsidRPr="4A6F15FF">
              <w:rPr>
                <w:rFonts w:ascii="Calibri" w:eastAsia="Calibri" w:hAnsi="Calibri" w:cs="Calibri"/>
                <w:b/>
                <w:bCs/>
                <w:i/>
                <w:iCs/>
                <w:sz w:val="20"/>
                <w:szCs w:val="20"/>
                <w:lang w:val="sk"/>
              </w:rPr>
              <w:t xml:space="preserve"> Špeciálna pedagogika</w:t>
            </w:r>
            <w:r w:rsidRPr="4A6F15FF">
              <w:rPr>
                <w:rFonts w:ascii="Calibri" w:eastAsia="Calibri" w:hAnsi="Calibri" w:cs="Calibri"/>
                <w:i/>
                <w:iCs/>
                <w:sz w:val="20"/>
                <w:szCs w:val="20"/>
                <w:lang w:val="sk"/>
              </w:rPr>
              <w:t xml:space="preserve">; vedú študenta </w:t>
            </w:r>
            <w:r w:rsidRPr="4A6F15FF">
              <w:rPr>
                <w:rFonts w:ascii="Calibri" w:eastAsia="Calibri" w:hAnsi="Calibri" w:cs="Calibri"/>
                <w:i/>
                <w:iCs/>
                <w:sz w:val="20"/>
                <w:szCs w:val="20"/>
                <w:lang w:val="sk"/>
              </w:rPr>
              <w:lastRenderedPageBreak/>
              <w:t xml:space="preserve">k zdokonaleniu jeho schopností a zručností v pedagogickej komunikácii – </w:t>
            </w:r>
            <w:r w:rsidRPr="4A6F15FF">
              <w:rPr>
                <w:rFonts w:ascii="Calibri" w:eastAsia="Calibri" w:hAnsi="Calibri" w:cs="Calibri"/>
                <w:b/>
                <w:bCs/>
                <w:i/>
                <w:iCs/>
                <w:sz w:val="20"/>
                <w:szCs w:val="20"/>
                <w:lang w:val="sk"/>
              </w:rPr>
              <w:t>Pedagogická komunikácia</w:t>
            </w:r>
            <w:r w:rsidRPr="4A6F15FF">
              <w:rPr>
                <w:rFonts w:ascii="Calibri" w:eastAsia="Calibri" w:hAnsi="Calibri" w:cs="Calibri"/>
                <w:i/>
                <w:iCs/>
                <w:sz w:val="20"/>
                <w:szCs w:val="20"/>
                <w:lang w:val="sk"/>
              </w:rPr>
              <w:t xml:space="preserve">; majú za cieľ pripraviť študenta na kritické situácie – </w:t>
            </w:r>
            <w:r w:rsidRPr="4A6F15FF">
              <w:rPr>
                <w:rFonts w:ascii="Calibri" w:eastAsia="Calibri" w:hAnsi="Calibri" w:cs="Calibri"/>
                <w:b/>
                <w:bCs/>
                <w:i/>
                <w:iCs/>
                <w:sz w:val="20"/>
                <w:szCs w:val="20"/>
                <w:lang w:val="sk"/>
              </w:rPr>
              <w:t>Základy prvej pomoci</w:t>
            </w:r>
            <w:r w:rsidRPr="4A6F15FF">
              <w:rPr>
                <w:rFonts w:ascii="Calibri" w:eastAsia="Calibri" w:hAnsi="Calibri" w:cs="Calibri"/>
                <w:i/>
                <w:iCs/>
                <w:sz w:val="20"/>
                <w:szCs w:val="20"/>
                <w:lang w:val="sk"/>
              </w:rPr>
              <w:t xml:space="preserve">; a dávajú dôraz na rozvíjanie princípov etiky a profesijnej etiky – </w:t>
            </w:r>
            <w:r w:rsidRPr="4A6F15FF">
              <w:rPr>
                <w:rFonts w:ascii="Calibri" w:eastAsia="Calibri" w:hAnsi="Calibri" w:cs="Calibri"/>
                <w:b/>
                <w:bCs/>
                <w:i/>
                <w:iCs/>
                <w:sz w:val="20"/>
                <w:szCs w:val="20"/>
                <w:lang w:val="sk"/>
              </w:rPr>
              <w:t>Etika a profesijná etika.</w:t>
            </w:r>
          </w:p>
          <w:p w14:paraId="4ACD230E" w14:textId="7DF9FDC9" w:rsidR="008E3CBB" w:rsidRPr="008E3CBB" w:rsidRDefault="39194273" w:rsidP="4A6F15FF">
            <w:pPr>
              <w:autoSpaceDE w:val="0"/>
              <w:autoSpaceDN w:val="0"/>
              <w:adjustRightInd w:val="0"/>
              <w:jc w:val="both"/>
              <w:rPr>
                <w:rFonts w:ascii="Calibri" w:eastAsia="Calibri" w:hAnsi="Calibri" w:cs="Calibri"/>
                <w:sz w:val="20"/>
                <w:szCs w:val="20"/>
              </w:rPr>
            </w:pPr>
            <w:r w:rsidRPr="4A6F15FF">
              <w:rPr>
                <w:rFonts w:ascii="Calibri" w:eastAsia="Calibri" w:hAnsi="Calibri" w:cs="Calibri"/>
                <w:i/>
                <w:iCs/>
                <w:sz w:val="20"/>
                <w:szCs w:val="20"/>
                <w:lang w:val="sk"/>
              </w:rPr>
              <w:t xml:space="preserve"> </w:t>
            </w:r>
          </w:p>
          <w:p w14:paraId="6231B7B3" w14:textId="2BC69225" w:rsidR="008E3CBB" w:rsidRPr="008E3CBB" w:rsidRDefault="3B212664" w:rsidP="3058849F">
            <w:pPr>
              <w:autoSpaceDE w:val="0"/>
              <w:autoSpaceDN w:val="0"/>
              <w:adjustRightInd w:val="0"/>
              <w:spacing w:after="160"/>
              <w:jc w:val="both"/>
              <w:rPr>
                <w:rFonts w:ascii="Calibri" w:eastAsia="Calibri" w:hAnsi="Calibri" w:cs="Calibri"/>
                <w:i/>
                <w:iCs/>
                <w:sz w:val="20"/>
                <w:szCs w:val="20"/>
              </w:rPr>
            </w:pPr>
            <w:r w:rsidRPr="3058849F">
              <w:rPr>
                <w:rFonts w:ascii="Calibri" w:eastAsia="Calibri" w:hAnsi="Calibri" w:cs="Calibri"/>
                <w:b/>
                <w:bCs/>
                <w:i/>
                <w:iCs/>
                <w:sz w:val="20"/>
                <w:szCs w:val="20"/>
                <w:lang w:val="sk"/>
              </w:rPr>
              <w:t>Štátna skúška – obhajoba bakalárskej práce</w:t>
            </w:r>
            <w:r w:rsidRPr="3058849F">
              <w:rPr>
                <w:rFonts w:ascii="Calibri" w:eastAsia="Calibri" w:hAnsi="Calibri" w:cs="Calibri"/>
                <w:i/>
                <w:iCs/>
                <w:sz w:val="20"/>
                <w:szCs w:val="20"/>
                <w:lang w:val="sk"/>
              </w:rPr>
              <w:t>, je povinným predmetom a pozostáva z obhajoby bakalárskej práce, pri ktorej študent preukazuje primeranú znalosť z vybraného románskeho jazyka a primerané</w:t>
            </w:r>
            <w:r w:rsidR="2429DB90" w:rsidRPr="3058849F">
              <w:rPr>
                <w:rFonts w:ascii="Calibri" w:eastAsia="Calibri" w:hAnsi="Calibri" w:cs="Calibri"/>
                <w:i/>
                <w:iCs/>
                <w:sz w:val="20"/>
                <w:szCs w:val="20"/>
                <w:lang w:val="sk"/>
              </w:rPr>
              <w:t xml:space="preserve"> </w:t>
            </w:r>
            <w:r w:rsidR="2429DB90" w:rsidRPr="3058849F">
              <w:rPr>
                <w:rFonts w:ascii="Calibri" w:eastAsia="Calibri" w:hAnsi="Calibri" w:cs="Calibri"/>
                <w:i/>
                <w:iCs/>
                <w:sz w:val="20"/>
                <w:szCs w:val="20"/>
              </w:rPr>
              <w:t>ovládanie základov pojmového aparátu a teoretických a metodologických vedomostí</w:t>
            </w:r>
            <w:r w:rsidRPr="3058849F">
              <w:rPr>
                <w:rFonts w:ascii="Calibri" w:eastAsia="Calibri" w:hAnsi="Calibri" w:cs="Calibri"/>
                <w:i/>
                <w:iCs/>
                <w:sz w:val="20"/>
                <w:szCs w:val="20"/>
                <w:lang w:val="sk"/>
              </w:rPr>
              <w:t xml:space="preserve"> z jazykovedy, literárnej vedy a dejín a kultúry v prepojení na didaktiku cudzích jazykov a kultúr. Študent uplatňuje svoje schopnosti pri zhromažďovaní, interpretácii a spracúvaní základnej odbornej literatúry, prípadne jej aplikácii v praxi alebo pri riešení čiastkovej úlohy.</w:t>
            </w:r>
            <w:r w:rsidR="6E7CF4C1" w:rsidRPr="3058849F">
              <w:rPr>
                <w:rFonts w:ascii="Calibri" w:eastAsia="Calibri" w:hAnsi="Calibri" w:cs="Calibri"/>
                <w:i/>
                <w:iCs/>
                <w:sz w:val="20"/>
                <w:szCs w:val="20"/>
                <w:lang w:val="sk"/>
              </w:rPr>
              <w:t xml:space="preserve"> Preukazuje </w:t>
            </w:r>
            <w:r w:rsidR="6E7CF4C1" w:rsidRPr="3058849F">
              <w:rPr>
                <w:rFonts w:ascii="Calibri" w:eastAsia="Calibri" w:hAnsi="Calibri" w:cs="Calibri"/>
                <w:i/>
                <w:iCs/>
                <w:sz w:val="20"/>
                <w:szCs w:val="20"/>
              </w:rPr>
              <w:t>schopnosť</w:t>
            </w:r>
            <w:r w:rsidR="1F94A83C" w:rsidRPr="3058849F">
              <w:rPr>
                <w:rFonts w:ascii="Calibri" w:eastAsia="Calibri" w:hAnsi="Calibri" w:cs="Calibri"/>
                <w:i/>
                <w:iCs/>
                <w:sz w:val="20"/>
                <w:szCs w:val="20"/>
              </w:rPr>
              <w:t xml:space="preserve"> </w:t>
            </w:r>
            <w:r w:rsidR="6E7CF4C1" w:rsidRPr="3058849F">
              <w:rPr>
                <w:rFonts w:ascii="Calibri" w:eastAsia="Calibri" w:hAnsi="Calibri" w:cs="Calibri"/>
                <w:i/>
                <w:iCs/>
                <w:sz w:val="20"/>
                <w:szCs w:val="20"/>
              </w:rPr>
              <w:t>navrhovať a realizovať riešenia metodick</w:t>
            </w:r>
            <w:r w:rsidR="5CEFA36D" w:rsidRPr="3058849F">
              <w:rPr>
                <w:rFonts w:ascii="Calibri" w:eastAsia="Calibri" w:hAnsi="Calibri" w:cs="Calibri"/>
                <w:i/>
                <w:iCs/>
                <w:sz w:val="20"/>
                <w:szCs w:val="20"/>
              </w:rPr>
              <w:t>ého</w:t>
            </w:r>
            <w:r w:rsidR="6E7CF4C1" w:rsidRPr="3058849F">
              <w:rPr>
                <w:rFonts w:ascii="Calibri" w:eastAsia="Calibri" w:hAnsi="Calibri" w:cs="Calibri"/>
                <w:i/>
                <w:iCs/>
                <w:sz w:val="20"/>
                <w:szCs w:val="20"/>
              </w:rPr>
              <w:t>, odborn</w:t>
            </w:r>
            <w:r w:rsidR="3E84FC5F" w:rsidRPr="3058849F">
              <w:rPr>
                <w:rFonts w:ascii="Calibri" w:eastAsia="Calibri" w:hAnsi="Calibri" w:cs="Calibri"/>
                <w:i/>
                <w:iCs/>
                <w:sz w:val="20"/>
                <w:szCs w:val="20"/>
              </w:rPr>
              <w:t>ého</w:t>
            </w:r>
            <w:r w:rsidR="6E7CF4C1" w:rsidRPr="3058849F">
              <w:rPr>
                <w:rFonts w:ascii="Calibri" w:eastAsia="Calibri" w:hAnsi="Calibri" w:cs="Calibri"/>
                <w:i/>
                <w:iCs/>
                <w:sz w:val="20"/>
                <w:szCs w:val="20"/>
              </w:rPr>
              <w:t xml:space="preserve"> alebo praktick</w:t>
            </w:r>
            <w:r w:rsidR="0DCCB7E1" w:rsidRPr="3058849F">
              <w:rPr>
                <w:rFonts w:ascii="Calibri" w:eastAsia="Calibri" w:hAnsi="Calibri" w:cs="Calibri"/>
                <w:i/>
                <w:iCs/>
                <w:sz w:val="20"/>
                <w:szCs w:val="20"/>
              </w:rPr>
              <w:t xml:space="preserve">ého </w:t>
            </w:r>
            <w:r w:rsidR="6E7CF4C1" w:rsidRPr="3058849F">
              <w:rPr>
                <w:rFonts w:ascii="Calibri" w:eastAsia="Calibri" w:hAnsi="Calibri" w:cs="Calibri"/>
                <w:i/>
                <w:iCs/>
                <w:sz w:val="20"/>
                <w:szCs w:val="20"/>
              </w:rPr>
              <w:t>problém</w:t>
            </w:r>
            <w:r w:rsidR="3A9A5A7A" w:rsidRPr="3058849F">
              <w:rPr>
                <w:rFonts w:ascii="Calibri" w:eastAsia="Calibri" w:hAnsi="Calibri" w:cs="Calibri"/>
                <w:i/>
                <w:iCs/>
                <w:sz w:val="20"/>
                <w:szCs w:val="20"/>
              </w:rPr>
              <w:t>u</w:t>
            </w:r>
            <w:r w:rsidR="6E7CF4C1" w:rsidRPr="3058849F">
              <w:rPr>
                <w:rFonts w:ascii="Calibri" w:eastAsia="Calibri" w:hAnsi="Calibri" w:cs="Calibri"/>
                <w:i/>
                <w:iCs/>
                <w:sz w:val="20"/>
                <w:szCs w:val="20"/>
              </w:rPr>
              <w:t xml:space="preserve"> zo svojej špecializácie, </w:t>
            </w:r>
            <w:r w:rsidR="1802CBC6" w:rsidRPr="3058849F">
              <w:rPr>
                <w:rFonts w:ascii="Calibri" w:eastAsia="Calibri" w:hAnsi="Calibri" w:cs="Calibri"/>
                <w:i/>
                <w:iCs/>
                <w:sz w:val="20"/>
                <w:szCs w:val="20"/>
              </w:rPr>
              <w:t>pričom výsledná práca je originálna, nemá charakter plagiátu, nenarúša autorské práva iných autorov a pri jej tvorbe boli dodržané pravidlá práce s informačnými zdrojmi a etické princípy písania odborných prác.</w:t>
            </w:r>
          </w:p>
        </w:tc>
      </w:tr>
      <w:tr w:rsidR="008E3CBB" w14:paraId="27E56091" w14:textId="77777777" w:rsidTr="15CC1819">
        <w:tc>
          <w:tcPr>
            <w:tcW w:w="9062" w:type="dxa"/>
            <w:gridSpan w:val="2"/>
          </w:tcPr>
          <w:p w14:paraId="353E08D3" w14:textId="4B13B0DB" w:rsidR="008E3CBB" w:rsidRPr="00163884" w:rsidRDefault="008E3CBB" w:rsidP="00CF37D9">
            <w:pPr>
              <w:pStyle w:val="ListParagraph"/>
              <w:numPr>
                <w:ilvl w:val="0"/>
                <w:numId w:val="5"/>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lastRenderedPageBreak/>
              <w:t>Vysoká škola indikuje povolania, na výkon ktorých je absolvent v čase absolvovania štúdia pripravený a potenciál študijného programu z pohľadu uplatnenia absolventov.</w:t>
            </w:r>
          </w:p>
        </w:tc>
      </w:tr>
      <w:tr w:rsidR="008E3CBB" w14:paraId="05A6E5D7" w14:textId="77777777" w:rsidTr="15CC1819">
        <w:tc>
          <w:tcPr>
            <w:tcW w:w="9062" w:type="dxa"/>
            <w:gridSpan w:val="2"/>
          </w:tcPr>
          <w:p w14:paraId="3858BC26" w14:textId="651DD6A3" w:rsidR="001A1920" w:rsidRPr="001A1920" w:rsidRDefault="001A1920" w:rsidP="4A6F15FF">
            <w:pPr>
              <w:autoSpaceDE w:val="0"/>
              <w:autoSpaceDN w:val="0"/>
              <w:adjustRightInd w:val="0"/>
              <w:jc w:val="both"/>
              <w:rPr>
                <w:i/>
                <w:iCs/>
                <w:color w:val="000000" w:themeColor="text1"/>
                <w:sz w:val="20"/>
                <w:szCs w:val="20"/>
              </w:rPr>
            </w:pPr>
          </w:p>
          <w:p w14:paraId="2B4A65FD" w14:textId="40697BBB" w:rsidR="001A1920" w:rsidRPr="001A1920" w:rsidRDefault="648DB471" w:rsidP="542378C5">
            <w:pPr>
              <w:autoSpaceDE w:val="0"/>
              <w:autoSpaceDN w:val="0"/>
              <w:adjustRightInd w:val="0"/>
              <w:jc w:val="both"/>
              <w:rPr>
                <w:i/>
                <w:iCs/>
                <w:color w:val="000000" w:themeColor="text1"/>
                <w:sz w:val="20"/>
                <w:szCs w:val="20"/>
              </w:rPr>
            </w:pPr>
            <w:r w:rsidRPr="542378C5">
              <w:rPr>
                <w:i/>
                <w:iCs/>
                <w:color w:val="000000" w:themeColor="text1"/>
                <w:sz w:val="20"/>
                <w:szCs w:val="20"/>
              </w:rPr>
              <w:t xml:space="preserve">Úspešným absolvovaním prvého stupňa študijného programu učiteľstvo románskych jazykov a literatúr študent získa </w:t>
            </w:r>
            <w:r w:rsidR="3D67EB0F" w:rsidRPr="542378C5">
              <w:rPr>
                <w:i/>
                <w:iCs/>
                <w:color w:val="000000" w:themeColor="text1"/>
                <w:sz w:val="20"/>
                <w:szCs w:val="20"/>
              </w:rPr>
              <w:t>titul bakalár</w:t>
            </w:r>
            <w:r w:rsidR="1CEE1708" w:rsidRPr="542378C5">
              <w:rPr>
                <w:i/>
                <w:iCs/>
                <w:color w:val="000000" w:themeColor="text1"/>
                <w:sz w:val="20"/>
                <w:szCs w:val="20"/>
              </w:rPr>
              <w:t xml:space="preserve"> (</w:t>
            </w:r>
            <w:r w:rsidR="50FEEF92" w:rsidRPr="542378C5">
              <w:rPr>
                <w:i/>
                <w:iCs/>
                <w:color w:val="000000" w:themeColor="text1"/>
                <w:sz w:val="20"/>
                <w:szCs w:val="20"/>
              </w:rPr>
              <w:t>B</w:t>
            </w:r>
            <w:r w:rsidR="1CEE1708" w:rsidRPr="542378C5">
              <w:rPr>
                <w:i/>
                <w:iCs/>
                <w:color w:val="000000" w:themeColor="text1"/>
                <w:sz w:val="20"/>
                <w:szCs w:val="20"/>
              </w:rPr>
              <w:t>c.)</w:t>
            </w:r>
            <w:r w:rsidR="3D67EB0F" w:rsidRPr="542378C5">
              <w:rPr>
                <w:i/>
                <w:iCs/>
                <w:color w:val="000000" w:themeColor="text1"/>
                <w:sz w:val="20"/>
                <w:szCs w:val="20"/>
              </w:rPr>
              <w:t xml:space="preserve"> a </w:t>
            </w:r>
            <w:r w:rsidRPr="542378C5">
              <w:rPr>
                <w:i/>
                <w:iCs/>
                <w:color w:val="000000" w:themeColor="text1"/>
                <w:sz w:val="20"/>
                <w:szCs w:val="20"/>
              </w:rPr>
              <w:t xml:space="preserve">kvalifikáciu zodpovedajúcu úrovni 6 podľa </w:t>
            </w:r>
            <w:r w:rsidR="4762C264" w:rsidRPr="542378C5">
              <w:rPr>
                <w:i/>
                <w:iCs/>
                <w:color w:val="000000" w:themeColor="text1"/>
                <w:sz w:val="20"/>
                <w:szCs w:val="20"/>
              </w:rPr>
              <w:t>Slovenského kvalifikačného rámca (SKKR)</w:t>
            </w:r>
            <w:r w:rsidRPr="542378C5">
              <w:rPr>
                <w:i/>
                <w:iCs/>
                <w:color w:val="000000" w:themeColor="text1"/>
                <w:sz w:val="20"/>
                <w:szCs w:val="20"/>
              </w:rPr>
              <w:t>. Dokladom o kvalifikácii je vysokoškolský diplom (1. stupeň), vysvedčenie o štátnej skúške a dodatok k diplomu.</w:t>
            </w:r>
          </w:p>
          <w:p w14:paraId="2CBD56F9" w14:textId="508A405D" w:rsidR="24154696" w:rsidRDefault="24154696" w:rsidP="24154696">
            <w:pPr>
              <w:jc w:val="both"/>
              <w:rPr>
                <w:i/>
                <w:iCs/>
                <w:color w:val="000000" w:themeColor="text1"/>
                <w:sz w:val="20"/>
                <w:szCs w:val="20"/>
              </w:rPr>
            </w:pPr>
          </w:p>
          <w:p w14:paraId="66E830B7" w14:textId="5A59603D" w:rsidR="001A1920" w:rsidRPr="001A1920" w:rsidRDefault="1044C9BE" w:rsidP="24154696">
            <w:pPr>
              <w:autoSpaceDE w:val="0"/>
              <w:autoSpaceDN w:val="0"/>
              <w:adjustRightInd w:val="0"/>
              <w:jc w:val="both"/>
              <w:rPr>
                <w:i/>
                <w:iCs/>
                <w:color w:val="000000" w:themeColor="text1"/>
                <w:sz w:val="20"/>
                <w:szCs w:val="20"/>
              </w:rPr>
            </w:pPr>
            <w:r w:rsidRPr="24154696">
              <w:rPr>
                <w:i/>
                <w:iCs/>
                <w:color w:val="000000" w:themeColor="text1"/>
                <w:sz w:val="20"/>
                <w:szCs w:val="20"/>
              </w:rPr>
              <w:t>Na základe</w:t>
            </w:r>
            <w:r w:rsidR="778E8152" w:rsidRPr="24154696">
              <w:rPr>
                <w:i/>
                <w:iCs/>
                <w:color w:val="000000" w:themeColor="text1"/>
                <w:sz w:val="20"/>
                <w:szCs w:val="20"/>
              </w:rPr>
              <w:t xml:space="preserve"> </w:t>
            </w:r>
            <w:r w:rsidR="0FC837A3" w:rsidRPr="24154696">
              <w:rPr>
                <w:i/>
                <w:iCs/>
                <w:color w:val="000000" w:themeColor="text1"/>
                <w:sz w:val="20"/>
                <w:szCs w:val="20"/>
              </w:rPr>
              <w:t>Vyhlášky č. 1/2020 Z. z. Ministerstva školstva, vedy, výskumu a športu Slovenskej republiky o kvalifikačných predpokladoch pedagogických zamestnancov a odborných zamestnancov</w:t>
            </w:r>
            <w:r w:rsidR="0FE9B48D" w:rsidRPr="24154696">
              <w:rPr>
                <w:i/>
                <w:iCs/>
                <w:color w:val="000000" w:themeColor="text1"/>
                <w:sz w:val="20"/>
                <w:szCs w:val="20"/>
              </w:rPr>
              <w:t xml:space="preserve">, </w:t>
            </w:r>
            <w:r w:rsidR="0FE9B48D" w:rsidRPr="24154696">
              <w:rPr>
                <w:rFonts w:ascii="Calibri" w:eastAsia="Calibri" w:hAnsi="Calibri" w:cs="Calibri"/>
                <w:i/>
                <w:iCs/>
                <w:color w:val="000000" w:themeColor="text1"/>
                <w:sz w:val="19"/>
                <w:szCs w:val="19"/>
              </w:rPr>
              <w:t>v zmysle §2,</w:t>
            </w:r>
            <w:r w:rsidR="25756BF8" w:rsidRPr="24154696">
              <w:rPr>
                <w:rFonts w:ascii="Calibri" w:eastAsia="Calibri" w:hAnsi="Calibri" w:cs="Calibri"/>
                <w:i/>
                <w:iCs/>
                <w:color w:val="000000" w:themeColor="text1"/>
                <w:sz w:val="19"/>
                <w:szCs w:val="19"/>
              </w:rPr>
              <w:t xml:space="preserve"> ods.1</w:t>
            </w:r>
            <w:r w:rsidR="0FC837A3" w:rsidRPr="24154696">
              <w:rPr>
                <w:i/>
                <w:iCs/>
                <w:color w:val="000000" w:themeColor="text1"/>
                <w:sz w:val="20"/>
                <w:szCs w:val="20"/>
              </w:rPr>
              <w:t xml:space="preserve"> a </w:t>
            </w:r>
            <w:r w:rsidR="1A11D423" w:rsidRPr="24154696">
              <w:rPr>
                <w:i/>
                <w:iCs/>
                <w:color w:val="000000" w:themeColor="text1"/>
                <w:sz w:val="20"/>
                <w:szCs w:val="20"/>
              </w:rPr>
              <w:t>p</w:t>
            </w:r>
            <w:r w:rsidR="0FC837A3" w:rsidRPr="24154696">
              <w:rPr>
                <w:i/>
                <w:iCs/>
                <w:color w:val="000000" w:themeColor="text1"/>
                <w:sz w:val="20"/>
                <w:szCs w:val="20"/>
              </w:rPr>
              <w:t>rílohy č. 6</w:t>
            </w:r>
            <w:r w:rsidR="3C4F9FAD" w:rsidRPr="24154696">
              <w:rPr>
                <w:i/>
                <w:iCs/>
                <w:color w:val="000000" w:themeColor="text1"/>
                <w:sz w:val="20"/>
                <w:szCs w:val="20"/>
              </w:rPr>
              <w:t>, bod 1</w:t>
            </w:r>
            <w:r w:rsidR="54E5DF4A" w:rsidRPr="24154696">
              <w:rPr>
                <w:i/>
                <w:iCs/>
                <w:color w:val="000000" w:themeColor="text1"/>
                <w:sz w:val="20"/>
                <w:szCs w:val="20"/>
              </w:rPr>
              <w:t>,</w:t>
            </w:r>
            <w:r w:rsidR="0FC837A3" w:rsidRPr="24154696">
              <w:rPr>
                <w:i/>
                <w:iCs/>
                <w:color w:val="000000" w:themeColor="text1"/>
                <w:sz w:val="20"/>
                <w:szCs w:val="20"/>
              </w:rPr>
              <w:t xml:space="preserve"> </w:t>
            </w:r>
            <w:r w:rsidR="3ACAB1C9" w:rsidRPr="24154696">
              <w:rPr>
                <w:i/>
                <w:iCs/>
                <w:color w:val="000000" w:themeColor="text1"/>
                <w:sz w:val="20"/>
                <w:szCs w:val="20"/>
              </w:rPr>
              <w:t>absolvent prvého stupňa spĺňa</w:t>
            </w:r>
            <w:r w:rsidR="7E128BB6" w:rsidRPr="24154696">
              <w:rPr>
                <w:i/>
                <w:iCs/>
                <w:color w:val="000000" w:themeColor="text1"/>
                <w:sz w:val="20"/>
                <w:szCs w:val="20"/>
              </w:rPr>
              <w:t xml:space="preserve"> </w:t>
            </w:r>
            <w:r w:rsidR="0EE54691" w:rsidRPr="24154696">
              <w:rPr>
                <w:i/>
                <w:iCs/>
                <w:color w:val="000000" w:themeColor="text1"/>
                <w:sz w:val="20"/>
                <w:szCs w:val="20"/>
              </w:rPr>
              <w:t>kvalifikačné predpoklady n</w:t>
            </w:r>
            <w:r w:rsidR="7E128BB6" w:rsidRPr="24154696">
              <w:rPr>
                <w:i/>
                <w:iCs/>
                <w:color w:val="000000" w:themeColor="text1"/>
                <w:sz w:val="20"/>
                <w:szCs w:val="20"/>
              </w:rPr>
              <w:t xml:space="preserve">a výkon pracovnej činnosti pedagogického zamestnanca v kategórii </w:t>
            </w:r>
            <w:r w:rsidR="7E128BB6" w:rsidRPr="24154696">
              <w:rPr>
                <w:b/>
                <w:bCs/>
                <w:i/>
                <w:iCs/>
                <w:color w:val="000000" w:themeColor="text1"/>
                <w:sz w:val="20"/>
                <w:szCs w:val="20"/>
              </w:rPr>
              <w:t>pedagogický asistent</w:t>
            </w:r>
            <w:r w:rsidR="60D4AD16" w:rsidRPr="24154696">
              <w:rPr>
                <w:b/>
                <w:bCs/>
                <w:i/>
                <w:iCs/>
                <w:color w:val="000000" w:themeColor="text1"/>
                <w:sz w:val="20"/>
                <w:szCs w:val="20"/>
              </w:rPr>
              <w:t>.</w:t>
            </w:r>
          </w:p>
          <w:p w14:paraId="689E6A7A" w14:textId="70725908" w:rsidR="24154696" w:rsidRDefault="24154696" w:rsidP="24154696">
            <w:pPr>
              <w:jc w:val="both"/>
              <w:rPr>
                <w:b/>
                <w:bCs/>
                <w:i/>
                <w:iCs/>
                <w:color w:val="000000" w:themeColor="text1"/>
                <w:sz w:val="20"/>
                <w:szCs w:val="20"/>
              </w:rPr>
            </w:pPr>
          </w:p>
          <w:p w14:paraId="639E531C" w14:textId="42270BB8" w:rsidR="001A1920" w:rsidRPr="001A1920" w:rsidRDefault="5E0E6CBF" w:rsidP="4A6F15FF">
            <w:pPr>
              <w:autoSpaceDE w:val="0"/>
              <w:autoSpaceDN w:val="0"/>
              <w:adjustRightInd w:val="0"/>
              <w:jc w:val="both"/>
              <w:rPr>
                <w:i/>
                <w:iCs/>
                <w:color w:val="000000" w:themeColor="text1"/>
                <w:sz w:val="20"/>
                <w:szCs w:val="20"/>
              </w:rPr>
            </w:pPr>
            <w:r w:rsidRPr="4A6F15FF">
              <w:rPr>
                <w:i/>
                <w:iCs/>
                <w:color w:val="000000" w:themeColor="text1"/>
                <w:sz w:val="20"/>
                <w:szCs w:val="20"/>
              </w:rPr>
              <w:t>V súlade so SKKR, a</w:t>
            </w:r>
            <w:r w:rsidR="14226CFC" w:rsidRPr="4A6F15FF">
              <w:rPr>
                <w:i/>
                <w:iCs/>
                <w:color w:val="000000" w:themeColor="text1"/>
                <w:sz w:val="20"/>
                <w:szCs w:val="20"/>
              </w:rPr>
              <w:t>bsolvent prvého stupňa ŠP (úroveň 6 SKKR) získa kvalifikáciu a bude kvalifikovaný na nasledujúce zamestnani</w:t>
            </w:r>
            <w:r w:rsidR="669FFDE2" w:rsidRPr="4A6F15FF">
              <w:rPr>
                <w:i/>
                <w:iCs/>
                <w:color w:val="000000" w:themeColor="text1"/>
                <w:sz w:val="20"/>
                <w:szCs w:val="20"/>
              </w:rPr>
              <w:t>e</w:t>
            </w:r>
            <w:r w:rsidR="14226CFC" w:rsidRPr="4A6F15FF">
              <w:rPr>
                <w:i/>
                <w:iCs/>
                <w:color w:val="000000" w:themeColor="text1"/>
                <w:sz w:val="20"/>
                <w:szCs w:val="20"/>
              </w:rPr>
              <w:t xml:space="preserve"> a povolani</w:t>
            </w:r>
            <w:r w:rsidR="3C50AE79" w:rsidRPr="4A6F15FF">
              <w:rPr>
                <w:i/>
                <w:iCs/>
                <w:color w:val="000000" w:themeColor="text1"/>
                <w:sz w:val="20"/>
                <w:szCs w:val="20"/>
              </w:rPr>
              <w:t>e</w:t>
            </w:r>
            <w:r w:rsidR="12A38B24" w:rsidRPr="4A6F15FF">
              <w:rPr>
                <w:i/>
                <w:iCs/>
                <w:color w:val="000000" w:themeColor="text1"/>
                <w:sz w:val="20"/>
                <w:szCs w:val="20"/>
              </w:rPr>
              <w:t>:</w:t>
            </w:r>
            <w:r w:rsidR="14226CFC" w:rsidRPr="4A6F15FF">
              <w:rPr>
                <w:i/>
                <w:iCs/>
                <w:color w:val="000000" w:themeColor="text1"/>
                <w:sz w:val="20"/>
                <w:szCs w:val="20"/>
              </w:rPr>
              <w:t xml:space="preserve">    </w:t>
            </w:r>
          </w:p>
          <w:p w14:paraId="7FBC6901" w14:textId="7827DB6E" w:rsidR="001A1920" w:rsidRPr="001A1920" w:rsidRDefault="0D077713" w:rsidP="4A6F15FF">
            <w:pPr>
              <w:autoSpaceDE w:val="0"/>
              <w:autoSpaceDN w:val="0"/>
              <w:adjustRightInd w:val="0"/>
              <w:jc w:val="both"/>
              <w:rPr>
                <w:i/>
                <w:iCs/>
                <w:color w:val="000000" w:themeColor="text1"/>
                <w:sz w:val="20"/>
                <w:szCs w:val="20"/>
              </w:rPr>
            </w:pPr>
            <w:r w:rsidRPr="4A6F15FF">
              <w:rPr>
                <w:i/>
                <w:iCs/>
                <w:color w:val="000000" w:themeColor="text1"/>
                <w:sz w:val="20"/>
                <w:szCs w:val="20"/>
              </w:rPr>
              <w:t xml:space="preserve">1. </w:t>
            </w:r>
            <w:r w:rsidR="14226CFC" w:rsidRPr="4A6F15FF">
              <w:rPr>
                <w:i/>
                <w:iCs/>
                <w:color w:val="000000" w:themeColor="text1"/>
                <w:sz w:val="20"/>
                <w:szCs w:val="20"/>
              </w:rPr>
              <w:t>Názov kvalifikácie</w:t>
            </w:r>
            <w:r w:rsidR="65848A9D" w:rsidRPr="4A6F15FF">
              <w:rPr>
                <w:i/>
                <w:iCs/>
                <w:color w:val="000000" w:themeColor="text1"/>
                <w:sz w:val="20"/>
                <w:szCs w:val="20"/>
              </w:rPr>
              <w:t xml:space="preserve"> </w:t>
            </w:r>
            <w:r w:rsidR="02765B81" w:rsidRPr="4A6F15FF">
              <w:rPr>
                <w:i/>
                <w:iCs/>
                <w:color w:val="000000" w:themeColor="text1"/>
                <w:sz w:val="20"/>
                <w:szCs w:val="20"/>
              </w:rPr>
              <w:t xml:space="preserve">podľa </w:t>
            </w:r>
            <w:r w:rsidR="65848A9D" w:rsidRPr="4A6F15FF">
              <w:rPr>
                <w:i/>
                <w:iCs/>
                <w:color w:val="000000" w:themeColor="text1"/>
                <w:sz w:val="20"/>
                <w:szCs w:val="20"/>
              </w:rPr>
              <w:t>Národnej sústavy kvalifikácií (NSK)</w:t>
            </w:r>
            <w:r w:rsidR="14226CFC" w:rsidRPr="4A6F15FF">
              <w:rPr>
                <w:i/>
                <w:iCs/>
                <w:color w:val="000000" w:themeColor="text1"/>
                <w:sz w:val="20"/>
                <w:szCs w:val="20"/>
              </w:rPr>
              <w:t>: Pedagogický asistent</w:t>
            </w:r>
          </w:p>
          <w:p w14:paraId="0A2F9AC0" w14:textId="0FAA95BE" w:rsidR="001A1920" w:rsidRPr="001A1920" w:rsidRDefault="6010EF05" w:rsidP="4A6F15FF">
            <w:pPr>
              <w:autoSpaceDE w:val="0"/>
              <w:autoSpaceDN w:val="0"/>
              <w:adjustRightInd w:val="0"/>
              <w:jc w:val="both"/>
              <w:rPr>
                <w:i/>
                <w:iCs/>
                <w:color w:val="000000" w:themeColor="text1"/>
                <w:sz w:val="20"/>
                <w:szCs w:val="20"/>
              </w:rPr>
            </w:pPr>
            <w:r w:rsidRPr="4A6F15FF">
              <w:rPr>
                <w:i/>
                <w:iCs/>
                <w:color w:val="000000" w:themeColor="text1"/>
                <w:sz w:val="20"/>
                <w:szCs w:val="20"/>
              </w:rPr>
              <w:t xml:space="preserve">2. </w:t>
            </w:r>
            <w:r w:rsidR="7762223B" w:rsidRPr="4A6F15FF">
              <w:rPr>
                <w:i/>
                <w:iCs/>
                <w:color w:val="000000" w:themeColor="text1"/>
                <w:sz w:val="20"/>
                <w:szCs w:val="20"/>
              </w:rPr>
              <w:t>Číselný kód a názov zamestnania podľa štatistickej klasifikácie zamestnaní SK ISCO-08</w:t>
            </w:r>
            <w:r w:rsidR="14226CFC" w:rsidRPr="4A6F15FF">
              <w:rPr>
                <w:i/>
                <w:iCs/>
                <w:color w:val="000000" w:themeColor="text1"/>
                <w:sz w:val="20"/>
                <w:szCs w:val="20"/>
              </w:rPr>
              <w:t>: 2359001 Pedagogický asistent</w:t>
            </w:r>
          </w:p>
          <w:p w14:paraId="36535980" w14:textId="575EBD26" w:rsidR="001A1920" w:rsidRPr="001A1920" w:rsidRDefault="19534EF7" w:rsidP="4A6F15FF">
            <w:pPr>
              <w:autoSpaceDE w:val="0"/>
              <w:autoSpaceDN w:val="0"/>
              <w:adjustRightInd w:val="0"/>
              <w:jc w:val="both"/>
              <w:rPr>
                <w:i/>
                <w:iCs/>
                <w:color w:val="000000" w:themeColor="text1"/>
                <w:sz w:val="20"/>
                <w:szCs w:val="20"/>
              </w:rPr>
            </w:pPr>
            <w:r w:rsidRPr="4A6F15FF">
              <w:rPr>
                <w:i/>
                <w:iCs/>
                <w:color w:val="000000" w:themeColor="text1"/>
                <w:sz w:val="20"/>
                <w:szCs w:val="20"/>
              </w:rPr>
              <w:t xml:space="preserve">3. </w:t>
            </w:r>
            <w:r w:rsidR="14226CFC" w:rsidRPr="4A6F15FF">
              <w:rPr>
                <w:i/>
                <w:iCs/>
                <w:color w:val="000000" w:themeColor="text1"/>
                <w:sz w:val="20"/>
                <w:szCs w:val="20"/>
              </w:rPr>
              <w:t>Názov povolania: Pedagogický zamestnanec</w:t>
            </w:r>
            <w:r w:rsidR="16D0EDAF" w:rsidRPr="4A6F15FF">
              <w:rPr>
                <w:i/>
                <w:iCs/>
                <w:color w:val="000000" w:themeColor="text1"/>
                <w:sz w:val="20"/>
                <w:szCs w:val="20"/>
              </w:rPr>
              <w:t>.</w:t>
            </w:r>
          </w:p>
          <w:p w14:paraId="08C5F42B" w14:textId="3CEC0835" w:rsidR="001A1920" w:rsidRPr="001A1920" w:rsidRDefault="001A1920" w:rsidP="4A6F15FF">
            <w:pPr>
              <w:autoSpaceDE w:val="0"/>
              <w:autoSpaceDN w:val="0"/>
              <w:adjustRightInd w:val="0"/>
              <w:jc w:val="both"/>
              <w:rPr>
                <w:i/>
                <w:iCs/>
                <w:color w:val="000000" w:themeColor="text1"/>
                <w:sz w:val="20"/>
                <w:szCs w:val="20"/>
              </w:rPr>
            </w:pPr>
          </w:p>
          <w:p w14:paraId="7E6B7ADF" w14:textId="243660D0" w:rsidR="001A1920" w:rsidRPr="001A1920" w:rsidRDefault="16D0EDAF" w:rsidP="4A6F15FF">
            <w:pPr>
              <w:autoSpaceDE w:val="0"/>
              <w:autoSpaceDN w:val="0"/>
              <w:adjustRightInd w:val="0"/>
              <w:jc w:val="both"/>
              <w:rPr>
                <w:i/>
                <w:iCs/>
                <w:color w:val="000000" w:themeColor="text1"/>
                <w:sz w:val="20"/>
                <w:szCs w:val="20"/>
              </w:rPr>
            </w:pPr>
            <w:r w:rsidRPr="4A6F15FF">
              <w:rPr>
                <w:i/>
                <w:iCs/>
                <w:color w:val="000000" w:themeColor="text1"/>
                <w:sz w:val="20"/>
                <w:szCs w:val="20"/>
              </w:rPr>
              <w:t>Študijný program prvého stupňa je zameraný na pokračovanie na magisterskom stupni a</w:t>
            </w:r>
            <w:r w:rsidR="15CFB9C9" w:rsidRPr="4A6F15FF">
              <w:rPr>
                <w:i/>
                <w:iCs/>
                <w:color w:val="000000" w:themeColor="text1"/>
                <w:sz w:val="20"/>
                <w:szCs w:val="20"/>
              </w:rPr>
              <w:t xml:space="preserve"> </w:t>
            </w:r>
            <w:r w:rsidRPr="4A6F15FF">
              <w:rPr>
                <w:i/>
                <w:iCs/>
                <w:color w:val="000000" w:themeColor="text1"/>
                <w:sz w:val="20"/>
                <w:szCs w:val="20"/>
              </w:rPr>
              <w:t xml:space="preserve">získanie úplnej kvalifikácie na výkon pracovnej činnosti pedagogického zamestnanca v kategórii </w:t>
            </w:r>
            <w:r w:rsidR="371B9A19" w:rsidRPr="4A6F15FF">
              <w:rPr>
                <w:i/>
                <w:iCs/>
                <w:color w:val="000000" w:themeColor="text1"/>
                <w:sz w:val="20"/>
                <w:szCs w:val="20"/>
              </w:rPr>
              <w:t>učiteľ</w:t>
            </w:r>
            <w:r w:rsidR="0C42BF9A" w:rsidRPr="4A6F15FF">
              <w:rPr>
                <w:i/>
                <w:iCs/>
                <w:color w:val="000000" w:themeColor="text1"/>
                <w:sz w:val="20"/>
                <w:szCs w:val="20"/>
              </w:rPr>
              <w:t xml:space="preserve"> (</w:t>
            </w:r>
            <w:r w:rsidR="00FAF8DA" w:rsidRPr="4A6F15FF">
              <w:rPr>
                <w:i/>
                <w:iCs/>
                <w:color w:val="000000" w:themeColor="text1"/>
                <w:sz w:val="20"/>
                <w:szCs w:val="20"/>
              </w:rPr>
              <w:t>s perspektívnym uplatnením vo formálnom vzdelávaní na všetkých stupňoch, kde sa románske jazyky v SR v súlade so Štátnym vzdelávacím programom</w:t>
            </w:r>
            <w:r w:rsidR="1C34EAA9" w:rsidRPr="4A6F15FF">
              <w:rPr>
                <w:i/>
                <w:iCs/>
                <w:color w:val="000000" w:themeColor="text1"/>
                <w:sz w:val="20"/>
                <w:szCs w:val="20"/>
              </w:rPr>
              <w:t xml:space="preserve"> a Inovovaným štátnym vzdelávacím programom</w:t>
            </w:r>
            <w:r w:rsidR="00FAF8DA" w:rsidRPr="4A6F15FF">
              <w:rPr>
                <w:i/>
                <w:iCs/>
                <w:color w:val="000000" w:themeColor="text1"/>
                <w:sz w:val="20"/>
                <w:szCs w:val="20"/>
              </w:rPr>
              <w:t xml:space="preserve"> vyučujú: učiteľ v primárnom vzdelávaní</w:t>
            </w:r>
            <w:r w:rsidR="707B36B8" w:rsidRPr="4A6F15FF">
              <w:rPr>
                <w:i/>
                <w:iCs/>
                <w:color w:val="000000" w:themeColor="text1"/>
                <w:sz w:val="20"/>
                <w:szCs w:val="20"/>
              </w:rPr>
              <w:t xml:space="preserve"> – </w:t>
            </w:r>
            <w:r w:rsidR="00FAF8DA" w:rsidRPr="4A6F15FF">
              <w:rPr>
                <w:i/>
                <w:iCs/>
                <w:color w:val="000000" w:themeColor="text1"/>
                <w:sz w:val="20"/>
                <w:szCs w:val="20"/>
              </w:rPr>
              <w:t>od 3. ročníka ZŠ, v nižšom sekundárnom vzdelávaní, vo vyššom sekundárnom vzdelávaní a v jazykovej škole</w:t>
            </w:r>
            <w:r w:rsidR="672DFCF5" w:rsidRPr="4A6F15FF">
              <w:rPr>
                <w:i/>
                <w:iCs/>
                <w:color w:val="000000" w:themeColor="text1"/>
                <w:sz w:val="20"/>
                <w:szCs w:val="20"/>
              </w:rPr>
              <w:t>)</w:t>
            </w:r>
            <w:r w:rsidR="1EF250A4" w:rsidRPr="4A6F15FF">
              <w:rPr>
                <w:i/>
                <w:iCs/>
                <w:color w:val="000000" w:themeColor="text1"/>
                <w:sz w:val="20"/>
                <w:szCs w:val="20"/>
              </w:rPr>
              <w:t>.</w:t>
            </w:r>
          </w:p>
          <w:p w14:paraId="771A7769" w14:textId="7BD16904" w:rsidR="001A1920" w:rsidRPr="001A1920" w:rsidRDefault="001A1920" w:rsidP="4A6F15FF">
            <w:pPr>
              <w:autoSpaceDE w:val="0"/>
              <w:autoSpaceDN w:val="0"/>
              <w:adjustRightInd w:val="0"/>
              <w:jc w:val="both"/>
              <w:rPr>
                <w:i/>
                <w:iCs/>
                <w:color w:val="000000" w:themeColor="text1"/>
                <w:sz w:val="20"/>
                <w:szCs w:val="20"/>
              </w:rPr>
            </w:pPr>
          </w:p>
          <w:p w14:paraId="7CB502AB" w14:textId="4E97BA5F" w:rsidR="001A1920" w:rsidRPr="001A1920" w:rsidRDefault="5D94078E" w:rsidP="4A6F15FF">
            <w:pPr>
              <w:autoSpaceDE w:val="0"/>
              <w:autoSpaceDN w:val="0"/>
              <w:adjustRightInd w:val="0"/>
              <w:jc w:val="both"/>
              <w:rPr>
                <w:i/>
                <w:iCs/>
                <w:color w:val="000000"/>
                <w:sz w:val="20"/>
                <w:szCs w:val="20"/>
              </w:rPr>
            </w:pPr>
            <w:r w:rsidRPr="4A6F15FF">
              <w:rPr>
                <w:i/>
                <w:iCs/>
                <w:color w:val="000000" w:themeColor="text1"/>
                <w:sz w:val="20"/>
                <w:szCs w:val="20"/>
              </w:rPr>
              <w:t>Kompetentnosti, vedomosti a zručnosti</w:t>
            </w:r>
            <w:r w:rsidR="1C401D1E" w:rsidRPr="4A6F15FF">
              <w:rPr>
                <w:i/>
                <w:iCs/>
                <w:color w:val="000000" w:themeColor="text1"/>
                <w:sz w:val="20"/>
                <w:szCs w:val="20"/>
              </w:rPr>
              <w:t xml:space="preserve"> absolventa </w:t>
            </w:r>
            <w:r w:rsidR="1C401D1E" w:rsidRPr="4A6F15FF">
              <w:rPr>
                <w:rFonts w:ascii="Calibri" w:eastAsia="Calibri" w:hAnsi="Calibri" w:cs="Calibri"/>
                <w:i/>
                <w:iCs/>
                <w:sz w:val="20"/>
                <w:szCs w:val="20"/>
                <w:lang w:val="sk"/>
              </w:rPr>
              <w:t xml:space="preserve">bakalárskeho </w:t>
            </w:r>
            <w:r w:rsidR="656391C6" w:rsidRPr="4A6F15FF">
              <w:rPr>
                <w:rFonts w:ascii="Calibri" w:eastAsia="Calibri" w:hAnsi="Calibri" w:cs="Calibri"/>
                <w:i/>
                <w:iCs/>
                <w:sz w:val="20"/>
                <w:szCs w:val="20"/>
                <w:lang w:val="sk"/>
              </w:rPr>
              <w:t>stupňa</w:t>
            </w:r>
            <w:r w:rsidR="1DA1DAD8" w:rsidRPr="4A6F15FF">
              <w:rPr>
                <w:rFonts w:ascii="Calibri" w:eastAsia="Calibri" w:hAnsi="Calibri" w:cs="Calibri"/>
                <w:i/>
                <w:iCs/>
                <w:sz w:val="20"/>
                <w:szCs w:val="20"/>
                <w:lang w:val="sk"/>
              </w:rPr>
              <w:t>,</w:t>
            </w:r>
            <w:r w:rsidR="51E87494" w:rsidRPr="4A6F15FF">
              <w:rPr>
                <w:rFonts w:ascii="Calibri" w:eastAsia="Calibri" w:hAnsi="Calibri" w:cs="Calibri"/>
                <w:i/>
                <w:iCs/>
                <w:sz w:val="20"/>
                <w:szCs w:val="20"/>
                <w:lang w:val="sk"/>
              </w:rPr>
              <w:t xml:space="preserve"> </w:t>
            </w:r>
            <w:r w:rsidR="6D437409" w:rsidRPr="4A6F15FF">
              <w:rPr>
                <w:i/>
                <w:iCs/>
                <w:color w:val="000000" w:themeColor="text1"/>
                <w:sz w:val="20"/>
                <w:szCs w:val="20"/>
              </w:rPr>
              <w:t>vrátane prenositeľných spôsobilostí</w:t>
            </w:r>
            <w:r w:rsidR="4096DAEE" w:rsidRPr="4A6F15FF">
              <w:rPr>
                <w:i/>
                <w:iCs/>
                <w:color w:val="000000" w:themeColor="text1"/>
                <w:sz w:val="20"/>
                <w:szCs w:val="20"/>
              </w:rPr>
              <w:t xml:space="preserve"> </w:t>
            </w:r>
            <w:r w:rsidR="6D41970A" w:rsidRPr="4A6F15FF">
              <w:rPr>
                <w:i/>
                <w:iCs/>
                <w:color w:val="000000" w:themeColor="text1"/>
                <w:sz w:val="20"/>
                <w:szCs w:val="20"/>
              </w:rPr>
              <w:t>získan</w:t>
            </w:r>
            <w:r w:rsidR="015EFF07" w:rsidRPr="4A6F15FF">
              <w:rPr>
                <w:i/>
                <w:iCs/>
                <w:color w:val="000000" w:themeColor="text1"/>
                <w:sz w:val="20"/>
                <w:szCs w:val="20"/>
              </w:rPr>
              <w:t>ých</w:t>
            </w:r>
            <w:r w:rsidR="6D41970A" w:rsidRPr="4A6F15FF">
              <w:rPr>
                <w:i/>
                <w:iCs/>
                <w:color w:val="000000" w:themeColor="text1"/>
                <w:sz w:val="20"/>
                <w:szCs w:val="20"/>
              </w:rPr>
              <w:t xml:space="preserve"> počas štúdia</w:t>
            </w:r>
            <w:r w:rsidR="77ABBFD0" w:rsidRPr="4A6F15FF">
              <w:rPr>
                <w:i/>
                <w:iCs/>
                <w:color w:val="000000" w:themeColor="text1"/>
                <w:sz w:val="20"/>
                <w:szCs w:val="20"/>
              </w:rPr>
              <w:t>,</w:t>
            </w:r>
            <w:r w:rsidR="6D41970A" w:rsidRPr="4A6F15FF">
              <w:rPr>
                <w:i/>
                <w:iCs/>
                <w:color w:val="000000" w:themeColor="text1"/>
                <w:sz w:val="20"/>
                <w:szCs w:val="20"/>
              </w:rPr>
              <w:t xml:space="preserve"> </w:t>
            </w:r>
            <w:r w:rsidRPr="4A6F15FF">
              <w:rPr>
                <w:i/>
                <w:iCs/>
                <w:color w:val="000000" w:themeColor="text1"/>
                <w:sz w:val="20"/>
                <w:szCs w:val="20"/>
              </w:rPr>
              <w:t xml:space="preserve">umožňujú uplatniť sa </w:t>
            </w:r>
            <w:r w:rsidR="13AE8BFB" w:rsidRPr="4A6F15FF">
              <w:rPr>
                <w:i/>
                <w:iCs/>
                <w:color w:val="000000" w:themeColor="text1"/>
                <w:sz w:val="20"/>
                <w:szCs w:val="20"/>
              </w:rPr>
              <w:t xml:space="preserve">v </w:t>
            </w:r>
            <w:r w:rsidRPr="4A6F15FF">
              <w:rPr>
                <w:i/>
                <w:iCs/>
                <w:color w:val="000000" w:themeColor="text1"/>
                <w:sz w:val="20"/>
                <w:szCs w:val="20"/>
              </w:rPr>
              <w:t xml:space="preserve">povolaniach vyžadujúcich primeranú úroveň </w:t>
            </w:r>
            <w:r w:rsidR="7B928FB6" w:rsidRPr="4A6F15FF">
              <w:rPr>
                <w:i/>
                <w:iCs/>
                <w:color w:val="000000" w:themeColor="text1"/>
                <w:sz w:val="20"/>
                <w:szCs w:val="20"/>
              </w:rPr>
              <w:t xml:space="preserve">komunikačnej jazykovej </w:t>
            </w:r>
            <w:r w:rsidRPr="4A6F15FF">
              <w:rPr>
                <w:i/>
                <w:iCs/>
                <w:color w:val="000000" w:themeColor="text1"/>
                <w:sz w:val="20"/>
                <w:szCs w:val="20"/>
              </w:rPr>
              <w:t xml:space="preserve">kompetencie minimálne v jednom románskom jazyku </w:t>
            </w:r>
            <w:r w:rsidRPr="4A6F15FF">
              <w:rPr>
                <w:rFonts w:ascii="Calibri" w:eastAsia="Calibri" w:hAnsi="Calibri" w:cs="Calibri"/>
                <w:i/>
                <w:iCs/>
                <w:sz w:val="20"/>
                <w:szCs w:val="20"/>
                <w:lang w:val="sk"/>
              </w:rPr>
              <w:t>a vedomosti, zručnosti a kompetentnosti absolventa zodpovedajúce úrovni 6 Slovenského kvalifikačného rámca.</w:t>
            </w:r>
            <w:r w:rsidRPr="4A6F15FF">
              <w:rPr>
                <w:i/>
                <w:iCs/>
                <w:color w:val="000000" w:themeColor="text1"/>
                <w:sz w:val="20"/>
                <w:szCs w:val="20"/>
              </w:rPr>
              <w:t xml:space="preserve"> </w:t>
            </w:r>
          </w:p>
          <w:p w14:paraId="5023BA17" w14:textId="59119308" w:rsidR="008E3CBB" w:rsidRPr="00AA7F8E" w:rsidRDefault="008E3CBB" w:rsidP="00CF37D9">
            <w:pPr>
              <w:pStyle w:val="ListParagraph"/>
              <w:autoSpaceDE w:val="0"/>
              <w:autoSpaceDN w:val="0"/>
              <w:adjustRightInd w:val="0"/>
              <w:ind w:left="360"/>
              <w:jc w:val="both"/>
              <w:rPr>
                <w:rFonts w:cstheme="minorHAnsi"/>
                <w:color w:val="000000"/>
                <w:sz w:val="20"/>
                <w:szCs w:val="20"/>
              </w:rPr>
            </w:pPr>
          </w:p>
        </w:tc>
      </w:tr>
      <w:tr w:rsidR="008E3CBB" w14:paraId="4430DE44" w14:textId="77777777" w:rsidTr="15CC1819">
        <w:tc>
          <w:tcPr>
            <w:tcW w:w="9062" w:type="dxa"/>
            <w:gridSpan w:val="2"/>
          </w:tcPr>
          <w:p w14:paraId="6372BFB1" w14:textId="7A825DA1" w:rsidR="008E3CBB" w:rsidRPr="00163884" w:rsidRDefault="008E3CBB" w:rsidP="00CF37D9">
            <w:pPr>
              <w:pStyle w:val="ListParagraph"/>
              <w:numPr>
                <w:ilvl w:val="0"/>
                <w:numId w:val="5"/>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t>Relevantné externé zainteresované strany, ktoré poskytli vyjadrenie alebo súhlasné stanovisko k súladu získanej kvalifikácie so sektorovo-špecifickými požiadavkami na výkon povolania</w:t>
            </w:r>
            <w:r w:rsidRPr="00163884">
              <w:rPr>
                <w:rStyle w:val="FootnoteReference"/>
                <w:rFonts w:cstheme="minorHAnsi"/>
                <w:b/>
                <w:bCs/>
                <w:sz w:val="20"/>
                <w:szCs w:val="20"/>
              </w:rPr>
              <w:footnoteReference w:id="7"/>
            </w:r>
            <w:r w:rsidRPr="00163884">
              <w:rPr>
                <w:rFonts w:cstheme="minorHAnsi"/>
                <w:b/>
                <w:bCs/>
                <w:color w:val="000000"/>
                <w:sz w:val="20"/>
                <w:szCs w:val="20"/>
              </w:rPr>
              <w:t>.</w:t>
            </w:r>
          </w:p>
        </w:tc>
      </w:tr>
      <w:tr w:rsidR="008E3CBB" w14:paraId="489C52BC" w14:textId="77777777" w:rsidTr="15CC1819">
        <w:tc>
          <w:tcPr>
            <w:tcW w:w="9062" w:type="dxa"/>
            <w:gridSpan w:val="2"/>
            <w:tcBorders>
              <w:bottom w:val="single" w:sz="4" w:space="0" w:color="auto"/>
            </w:tcBorders>
          </w:tcPr>
          <w:p w14:paraId="39183586" w14:textId="77777777" w:rsidR="008E3CBB" w:rsidRPr="002948E1" w:rsidRDefault="008E3CBB" w:rsidP="00CF37D9">
            <w:pPr>
              <w:autoSpaceDE w:val="0"/>
              <w:autoSpaceDN w:val="0"/>
              <w:adjustRightInd w:val="0"/>
              <w:jc w:val="both"/>
              <w:rPr>
                <w:rFonts w:cstheme="minorHAnsi"/>
                <w:i/>
                <w:iCs/>
                <w:color w:val="000000"/>
                <w:sz w:val="20"/>
                <w:szCs w:val="20"/>
              </w:rPr>
            </w:pPr>
          </w:p>
          <w:p w14:paraId="7B08C52D" w14:textId="38D661BA" w:rsidR="1FE97529" w:rsidRDefault="1FE97529" w:rsidP="4A6F15FF">
            <w:pPr>
              <w:jc w:val="both"/>
              <w:rPr>
                <w:i/>
                <w:iCs/>
                <w:color w:val="000000" w:themeColor="text1"/>
                <w:sz w:val="20"/>
                <w:szCs w:val="20"/>
              </w:rPr>
            </w:pPr>
            <w:r w:rsidRPr="4A6F15FF">
              <w:rPr>
                <w:i/>
                <w:iCs/>
                <w:color w:val="000000" w:themeColor="text1"/>
                <w:sz w:val="20"/>
                <w:szCs w:val="20"/>
              </w:rPr>
              <w:t>P</w:t>
            </w:r>
            <w:r w:rsidR="5CC8F6F8" w:rsidRPr="4A6F15FF">
              <w:rPr>
                <w:i/>
                <w:iCs/>
                <w:color w:val="000000" w:themeColor="text1"/>
                <w:sz w:val="20"/>
                <w:szCs w:val="20"/>
              </w:rPr>
              <w:t>re tento</w:t>
            </w:r>
            <w:r w:rsidR="79A3A995" w:rsidRPr="4A6F15FF">
              <w:rPr>
                <w:i/>
                <w:iCs/>
                <w:color w:val="000000" w:themeColor="text1"/>
                <w:sz w:val="20"/>
                <w:szCs w:val="20"/>
              </w:rPr>
              <w:t xml:space="preserve"> študijný odbor</w:t>
            </w:r>
            <w:r w:rsidR="5CC8F6F8" w:rsidRPr="4A6F15FF">
              <w:rPr>
                <w:i/>
                <w:iCs/>
                <w:color w:val="000000" w:themeColor="text1"/>
                <w:sz w:val="20"/>
                <w:szCs w:val="20"/>
              </w:rPr>
              <w:t xml:space="preserve"> </w:t>
            </w:r>
            <w:r w:rsidR="5FE09BEF" w:rsidRPr="4A6F15FF">
              <w:rPr>
                <w:i/>
                <w:iCs/>
                <w:color w:val="000000" w:themeColor="text1"/>
                <w:sz w:val="20"/>
                <w:szCs w:val="20"/>
              </w:rPr>
              <w:t xml:space="preserve">sa </w:t>
            </w:r>
            <w:r w:rsidR="5CC8F6F8" w:rsidRPr="4A6F15FF">
              <w:rPr>
                <w:i/>
                <w:iCs/>
                <w:color w:val="000000" w:themeColor="text1"/>
                <w:sz w:val="20"/>
                <w:szCs w:val="20"/>
              </w:rPr>
              <w:t>nevyžaduje stanovisko k predpokladu uplatnenia absolventov študijného programu v praxi</w:t>
            </w:r>
            <w:r w:rsidR="2AA57FE5" w:rsidRPr="4A6F15FF">
              <w:rPr>
                <w:i/>
                <w:iCs/>
                <w:color w:val="000000" w:themeColor="text1"/>
                <w:sz w:val="20"/>
                <w:szCs w:val="20"/>
              </w:rPr>
              <w:t xml:space="preserve"> </w:t>
            </w:r>
            <w:r w:rsidR="14B4E6DB" w:rsidRPr="4A6F15FF">
              <w:rPr>
                <w:i/>
                <w:iCs/>
                <w:color w:val="000000" w:themeColor="text1"/>
                <w:sz w:val="20"/>
                <w:szCs w:val="20"/>
              </w:rPr>
              <w:t>v súlade s O</w:t>
            </w:r>
            <w:r w:rsidR="2AA57FE5" w:rsidRPr="4A6F15FF">
              <w:rPr>
                <w:i/>
                <w:iCs/>
                <w:color w:val="000000" w:themeColor="text1"/>
                <w:sz w:val="20"/>
                <w:szCs w:val="20"/>
              </w:rPr>
              <w:t>pisom študijného odboru 38. Učiteľstvo a pedagogické vedy, bod 3.</w:t>
            </w:r>
            <w:r w:rsidR="47E98B04" w:rsidRPr="4A6F15FF">
              <w:rPr>
                <w:i/>
                <w:iCs/>
                <w:color w:val="000000" w:themeColor="text1"/>
                <w:sz w:val="20"/>
                <w:szCs w:val="20"/>
              </w:rPr>
              <w:t xml:space="preserve"> </w:t>
            </w:r>
            <w:r w:rsidR="42A377EA" w:rsidRPr="4A6F15FF">
              <w:rPr>
                <w:i/>
                <w:iCs/>
                <w:color w:val="000000" w:themeColor="text1"/>
                <w:sz w:val="20"/>
                <w:szCs w:val="20"/>
              </w:rPr>
              <w:t>(</w:t>
            </w:r>
            <w:r w:rsidR="5CC8F6F8" w:rsidRPr="4A6F15FF">
              <w:rPr>
                <w:i/>
                <w:iCs/>
                <w:color w:val="000000" w:themeColor="text1"/>
                <w:sz w:val="20"/>
                <w:szCs w:val="20"/>
              </w:rPr>
              <w:t xml:space="preserve">Nejde o študijný program uskutočňovaný v študijnom odbore, v ktorom sa vyžaduje stanovisko k predpokladu uplatniteľnosti absolventov študijného programu v praxi </w:t>
            </w:r>
            <w:r w:rsidR="51EAFAD8" w:rsidRPr="4A6F15FF">
              <w:rPr>
                <w:i/>
                <w:iCs/>
                <w:color w:val="000000" w:themeColor="text1"/>
                <w:sz w:val="20"/>
                <w:szCs w:val="20"/>
              </w:rPr>
              <w:t xml:space="preserve">a jeho uskutočňovanie alebo úpravu </w:t>
            </w:r>
            <w:r w:rsidR="5CC8F6F8" w:rsidRPr="4A6F15FF">
              <w:rPr>
                <w:i/>
                <w:iCs/>
                <w:color w:val="000000" w:themeColor="text1"/>
                <w:sz w:val="20"/>
                <w:szCs w:val="20"/>
              </w:rPr>
              <w:t>v zmysle Zákon</w:t>
            </w:r>
            <w:r w:rsidR="7D565F5C" w:rsidRPr="4A6F15FF">
              <w:rPr>
                <w:i/>
                <w:iCs/>
                <w:color w:val="000000" w:themeColor="text1"/>
                <w:sz w:val="20"/>
                <w:szCs w:val="20"/>
              </w:rPr>
              <w:t>a</w:t>
            </w:r>
            <w:r w:rsidR="5CC8F6F8" w:rsidRPr="4A6F15FF">
              <w:rPr>
                <w:i/>
                <w:iCs/>
                <w:color w:val="000000" w:themeColor="text1"/>
                <w:sz w:val="20"/>
                <w:szCs w:val="20"/>
              </w:rPr>
              <w:t xml:space="preserve"> č. 131/2002 Z. z. o VŠ</w:t>
            </w:r>
            <w:r w:rsidR="226CD95E" w:rsidRPr="4A6F15FF">
              <w:rPr>
                <w:i/>
                <w:iCs/>
                <w:color w:val="000000" w:themeColor="text1"/>
                <w:sz w:val="20"/>
                <w:szCs w:val="20"/>
              </w:rPr>
              <w:t>,</w:t>
            </w:r>
            <w:r w:rsidR="5CC8F6F8" w:rsidRPr="4A6F15FF">
              <w:rPr>
                <w:i/>
                <w:iCs/>
                <w:color w:val="000000" w:themeColor="text1"/>
                <w:sz w:val="20"/>
                <w:szCs w:val="20"/>
              </w:rPr>
              <w:t xml:space="preserve"> § 51a</w:t>
            </w:r>
            <w:r w:rsidR="6E30174F" w:rsidRPr="4A6F15FF">
              <w:rPr>
                <w:i/>
                <w:iCs/>
                <w:color w:val="000000" w:themeColor="text1"/>
                <w:sz w:val="20"/>
                <w:szCs w:val="20"/>
              </w:rPr>
              <w:t>.</w:t>
            </w:r>
            <w:r w:rsidR="290A2603" w:rsidRPr="4A6F15FF">
              <w:rPr>
                <w:i/>
                <w:iCs/>
                <w:color w:val="000000" w:themeColor="text1"/>
                <w:sz w:val="20"/>
                <w:szCs w:val="20"/>
              </w:rPr>
              <w:t>)</w:t>
            </w:r>
          </w:p>
          <w:p w14:paraId="1551124B" w14:textId="706B78CE" w:rsidR="4A6F15FF" w:rsidRDefault="4A6F15FF" w:rsidP="4A6F15FF">
            <w:pPr>
              <w:jc w:val="both"/>
              <w:rPr>
                <w:i/>
                <w:iCs/>
                <w:color w:val="000000" w:themeColor="text1"/>
                <w:sz w:val="20"/>
                <w:szCs w:val="20"/>
              </w:rPr>
            </w:pPr>
          </w:p>
          <w:p w14:paraId="5A7BCDC7" w14:textId="2AF0AB2B"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i/>
                <w:iCs/>
                <w:sz w:val="20"/>
                <w:szCs w:val="20"/>
              </w:rPr>
              <w:lastRenderedPageBreak/>
              <w:t>Výkon regulovaného povolania v kategórii pedagogický asistent vymedzujú:</w:t>
            </w:r>
          </w:p>
          <w:p w14:paraId="7832E313" w14:textId="777DFEFB" w:rsidR="4A6F15FF" w:rsidRDefault="4A6F15FF" w:rsidP="4A6F15FF">
            <w:pPr>
              <w:spacing w:line="259" w:lineRule="auto"/>
              <w:jc w:val="both"/>
              <w:rPr>
                <w:rFonts w:ascii="Calibri" w:eastAsia="Calibri" w:hAnsi="Calibri" w:cs="Calibri"/>
                <w:sz w:val="20"/>
                <w:szCs w:val="20"/>
              </w:rPr>
            </w:pPr>
          </w:p>
          <w:p w14:paraId="6FAF44EB" w14:textId="6C78B030" w:rsidR="4685AB6D" w:rsidRDefault="4685AB6D" w:rsidP="4A6F15FF">
            <w:pPr>
              <w:spacing w:line="259" w:lineRule="auto"/>
              <w:jc w:val="both"/>
              <w:rPr>
                <w:rFonts w:ascii="Calibri" w:eastAsia="Calibri" w:hAnsi="Calibri" w:cs="Calibri"/>
                <w:i/>
                <w:iCs/>
                <w:sz w:val="20"/>
                <w:szCs w:val="20"/>
              </w:rPr>
            </w:pPr>
            <w:r w:rsidRPr="4A6F15FF">
              <w:rPr>
                <w:rFonts w:ascii="Calibri" w:eastAsia="Calibri" w:hAnsi="Calibri" w:cs="Calibri"/>
                <w:b/>
                <w:bCs/>
                <w:i/>
                <w:iCs/>
                <w:sz w:val="20"/>
                <w:szCs w:val="20"/>
              </w:rPr>
              <w:t>1)</w:t>
            </w:r>
            <w:r w:rsidRPr="4A6F15FF">
              <w:rPr>
                <w:rFonts w:ascii="Calibri" w:eastAsia="Calibri" w:hAnsi="Calibri" w:cs="Calibri"/>
                <w:i/>
                <w:iCs/>
                <w:sz w:val="20"/>
                <w:szCs w:val="20"/>
              </w:rPr>
              <w:t xml:space="preserve"> Kvalifikačné predpoklady na výkon pracovnej činnosti pedagogického zamestnanca v príslušnej kategórii stanovené </w:t>
            </w:r>
            <w:r w:rsidRPr="4A6F15FF">
              <w:rPr>
                <w:rFonts w:ascii="Calibri" w:eastAsia="Calibri" w:hAnsi="Calibri" w:cs="Calibri"/>
                <w:b/>
                <w:bCs/>
                <w:i/>
                <w:iCs/>
                <w:sz w:val="20"/>
                <w:szCs w:val="20"/>
              </w:rPr>
              <w:t>Vyhláškou č. 1/2020 Z. z. Vyhláška Ministerstva školstva, vedy, výskumu a športu Slovenskej republiky o kvalifikačných predpokladoch pedagogických zamestnancov a odborných zamestnancov</w:t>
            </w:r>
            <w:r w:rsidRPr="4A6F15FF">
              <w:rPr>
                <w:rFonts w:ascii="Calibri" w:eastAsia="Calibri" w:hAnsi="Calibri" w:cs="Calibri"/>
                <w:i/>
                <w:iCs/>
                <w:sz w:val="20"/>
                <w:szCs w:val="20"/>
              </w:rPr>
              <w:t xml:space="preserve"> (uvedené v prílohe č. 6). </w:t>
            </w:r>
          </w:p>
          <w:p w14:paraId="686AE488" w14:textId="5B35B468" w:rsidR="763A9212" w:rsidRDefault="763A9212" w:rsidP="4A6F15FF">
            <w:pPr>
              <w:spacing w:line="259" w:lineRule="auto"/>
              <w:jc w:val="both"/>
              <w:rPr>
                <w:i/>
                <w:iCs/>
                <w:sz w:val="20"/>
                <w:szCs w:val="20"/>
              </w:rPr>
            </w:pPr>
            <w:r w:rsidRPr="4A6F15FF">
              <w:rPr>
                <w:i/>
                <w:iCs/>
                <w:sz w:val="20"/>
                <w:szCs w:val="20"/>
              </w:rPr>
              <w:t xml:space="preserve">Absolvovaním prvého stupňa študijného programu </w:t>
            </w:r>
            <w:r w:rsidR="599EF0E4" w:rsidRPr="4A6F15FF">
              <w:rPr>
                <w:i/>
                <w:iCs/>
                <w:sz w:val="20"/>
                <w:szCs w:val="20"/>
              </w:rPr>
              <w:t>U</w:t>
            </w:r>
            <w:r w:rsidRPr="4A6F15FF">
              <w:rPr>
                <w:i/>
                <w:iCs/>
                <w:sz w:val="20"/>
                <w:szCs w:val="20"/>
              </w:rPr>
              <w:t xml:space="preserve">čiteľstvo románskych jazykov a literatúr študent získa kvalifikáciu (a príslušný doklad o kvalifikácii, t. j. vysokoškolský diplom </w:t>
            </w:r>
            <w:r w:rsidRPr="4A6F15FF">
              <w:rPr>
                <w:rFonts w:ascii="Calibri" w:eastAsia="Calibri" w:hAnsi="Calibri" w:cs="Calibri"/>
                <w:sz w:val="20"/>
                <w:szCs w:val="20"/>
              </w:rPr>
              <w:t xml:space="preserve">– </w:t>
            </w:r>
            <w:r w:rsidRPr="4A6F15FF">
              <w:rPr>
                <w:i/>
                <w:iCs/>
                <w:sz w:val="20"/>
                <w:szCs w:val="20"/>
              </w:rPr>
              <w:t>1. stupeň, vysvedčenie o štátnej skúške a dodatok k diplomu), ktorá je v súlade s požiadavkami na výkon pracovnej činnosti pedagogického zamestnanca v kategórii pedagogický asistent.</w:t>
            </w:r>
          </w:p>
          <w:p w14:paraId="58B2C506" w14:textId="5B3D42D9" w:rsidR="4A6F15FF" w:rsidRDefault="4A6F15FF" w:rsidP="4A6F15FF">
            <w:pPr>
              <w:spacing w:line="259" w:lineRule="auto"/>
              <w:jc w:val="both"/>
              <w:rPr>
                <w:rFonts w:ascii="Calibri" w:eastAsia="Calibri" w:hAnsi="Calibri" w:cs="Calibri"/>
                <w:i/>
                <w:iCs/>
                <w:color w:val="7030A0"/>
                <w:sz w:val="20"/>
                <w:szCs w:val="20"/>
              </w:rPr>
            </w:pPr>
          </w:p>
          <w:p w14:paraId="1F4CEDE8" w14:textId="064FBD0F"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b/>
                <w:bCs/>
                <w:i/>
                <w:iCs/>
                <w:sz w:val="20"/>
                <w:szCs w:val="20"/>
              </w:rPr>
              <w:t>2)</w:t>
            </w:r>
            <w:r w:rsidRPr="4A6F15FF">
              <w:rPr>
                <w:rFonts w:ascii="Calibri" w:eastAsia="Calibri" w:hAnsi="Calibri" w:cs="Calibri"/>
                <w:i/>
                <w:iCs/>
                <w:sz w:val="20"/>
                <w:szCs w:val="20"/>
              </w:rPr>
              <w:t xml:space="preserve"> Požiadavky na výstupy vzdelávania po dosiahnutí požadovanej kvalifikácie MŠVVŠ definované </w:t>
            </w:r>
            <w:r w:rsidRPr="4A6F15FF">
              <w:rPr>
                <w:rFonts w:ascii="Calibri" w:eastAsia="Calibri" w:hAnsi="Calibri" w:cs="Calibri"/>
                <w:b/>
                <w:bCs/>
                <w:i/>
                <w:iCs/>
                <w:sz w:val="20"/>
                <w:szCs w:val="20"/>
              </w:rPr>
              <w:t>Opisom študijného odboru 38. Učiteľstvo a pedagogické vedy</w:t>
            </w:r>
            <w:r w:rsidRPr="4A6F15FF">
              <w:rPr>
                <w:rFonts w:ascii="Calibri" w:eastAsia="Calibri" w:hAnsi="Calibri" w:cs="Calibri"/>
                <w:i/>
                <w:iCs/>
                <w:sz w:val="20"/>
                <w:szCs w:val="20"/>
              </w:rPr>
              <w:t xml:space="preserve"> v Sústave študijných odborov SR. </w:t>
            </w:r>
          </w:p>
          <w:p w14:paraId="643954FF" w14:textId="49DF572F" w:rsidR="4685AB6D" w:rsidRDefault="4685AB6D" w:rsidP="4A6F15FF">
            <w:pPr>
              <w:spacing w:line="259" w:lineRule="auto"/>
              <w:jc w:val="both"/>
              <w:rPr>
                <w:rFonts w:ascii="Calibri" w:eastAsia="Calibri" w:hAnsi="Calibri" w:cs="Calibri"/>
                <w:i/>
                <w:iCs/>
                <w:sz w:val="20"/>
                <w:szCs w:val="20"/>
              </w:rPr>
            </w:pPr>
            <w:r w:rsidRPr="4A6F15FF">
              <w:rPr>
                <w:rFonts w:ascii="Calibri" w:eastAsia="Calibri" w:hAnsi="Calibri" w:cs="Calibri"/>
                <w:i/>
                <w:iCs/>
                <w:sz w:val="20"/>
                <w:szCs w:val="20"/>
              </w:rPr>
              <w:t xml:space="preserve">V ŠP Učiteľstvo románskych jazykov a literatúr sa tieto požiadavky napĺňajú súladom </w:t>
            </w:r>
            <w:r w:rsidR="042207E5" w:rsidRPr="4A6F15FF">
              <w:rPr>
                <w:rFonts w:ascii="Calibri" w:eastAsia="Calibri" w:hAnsi="Calibri" w:cs="Calibri"/>
                <w:i/>
                <w:iCs/>
                <w:sz w:val="20"/>
                <w:szCs w:val="20"/>
              </w:rPr>
              <w:t>študijného programu</w:t>
            </w:r>
            <w:r w:rsidRPr="4A6F15FF">
              <w:rPr>
                <w:rFonts w:ascii="Calibri" w:eastAsia="Calibri" w:hAnsi="Calibri" w:cs="Calibri"/>
                <w:i/>
                <w:iCs/>
                <w:sz w:val="20"/>
                <w:szCs w:val="20"/>
              </w:rPr>
              <w:t xml:space="preserve"> s opisom odboru a zahrnutím nosných tém jadra znalostí študijného odboru do študijného programu. </w:t>
            </w:r>
            <w:r w:rsidR="2159995B" w:rsidRPr="4A6F15FF">
              <w:rPr>
                <w:rFonts w:ascii="Calibri" w:eastAsia="Calibri" w:hAnsi="Calibri" w:cs="Calibri"/>
                <w:i/>
                <w:iCs/>
                <w:sz w:val="20"/>
                <w:szCs w:val="20"/>
              </w:rPr>
              <w:t>Rozsah a o</w:t>
            </w:r>
            <w:r w:rsidR="73E5E7E7" w:rsidRPr="4A6F15FF">
              <w:rPr>
                <w:rFonts w:ascii="Calibri" w:eastAsia="Calibri" w:hAnsi="Calibri" w:cs="Calibri"/>
                <w:i/>
                <w:iCs/>
                <w:sz w:val="20"/>
                <w:szCs w:val="20"/>
              </w:rPr>
              <w:t>blasti vedomostí, zručností a kompetencií definovan</w:t>
            </w:r>
            <w:r w:rsidR="7AD0B06D" w:rsidRPr="4A6F15FF">
              <w:rPr>
                <w:rFonts w:ascii="Calibri" w:eastAsia="Calibri" w:hAnsi="Calibri" w:cs="Calibri"/>
                <w:i/>
                <w:iCs/>
                <w:sz w:val="20"/>
                <w:szCs w:val="20"/>
              </w:rPr>
              <w:t>ých</w:t>
            </w:r>
            <w:r w:rsidR="73E5E7E7" w:rsidRPr="4A6F15FF">
              <w:rPr>
                <w:rFonts w:ascii="Calibri" w:eastAsia="Calibri" w:hAnsi="Calibri" w:cs="Calibri"/>
                <w:i/>
                <w:iCs/>
                <w:sz w:val="20"/>
                <w:szCs w:val="20"/>
              </w:rPr>
              <w:t xml:space="preserve"> v profile absolventa</w:t>
            </w:r>
            <w:r w:rsidR="420726C2" w:rsidRPr="4A6F15FF">
              <w:rPr>
                <w:rFonts w:ascii="Calibri" w:eastAsia="Calibri" w:hAnsi="Calibri" w:cs="Calibri"/>
                <w:i/>
                <w:iCs/>
                <w:sz w:val="20"/>
                <w:szCs w:val="20"/>
              </w:rPr>
              <w:t xml:space="preserve"> </w:t>
            </w:r>
            <w:r w:rsidR="4B15B9A9" w:rsidRPr="4A6F15FF">
              <w:rPr>
                <w:rFonts w:ascii="Calibri" w:eastAsia="Calibri" w:hAnsi="Calibri" w:cs="Calibri"/>
                <w:i/>
                <w:iCs/>
                <w:sz w:val="20"/>
                <w:szCs w:val="20"/>
              </w:rPr>
              <w:t>a</w:t>
            </w:r>
            <w:r w:rsidR="420726C2" w:rsidRPr="4A6F15FF">
              <w:rPr>
                <w:rFonts w:ascii="Calibri" w:eastAsia="Calibri" w:hAnsi="Calibri" w:cs="Calibri"/>
                <w:i/>
                <w:iCs/>
                <w:sz w:val="20"/>
                <w:szCs w:val="20"/>
              </w:rPr>
              <w:t xml:space="preserve"> v jednotlivých častiach a predmetoch </w:t>
            </w:r>
            <w:r w:rsidR="73E5E7E7" w:rsidRPr="4A6F15FF">
              <w:rPr>
                <w:rFonts w:ascii="Calibri" w:eastAsia="Calibri" w:hAnsi="Calibri" w:cs="Calibri"/>
                <w:i/>
                <w:iCs/>
                <w:sz w:val="20"/>
                <w:szCs w:val="20"/>
              </w:rPr>
              <w:t>študijného programu prvého stupňa sú</w:t>
            </w:r>
            <w:r w:rsidRPr="4A6F15FF">
              <w:rPr>
                <w:rFonts w:ascii="Calibri" w:eastAsia="Calibri" w:hAnsi="Calibri" w:cs="Calibri"/>
                <w:i/>
                <w:iCs/>
                <w:sz w:val="20"/>
                <w:szCs w:val="20"/>
              </w:rPr>
              <w:t xml:space="preserve"> v súlade s obsahom študijného odboru podľa bodu 4.1 opisu. </w:t>
            </w:r>
          </w:p>
          <w:p w14:paraId="51FFD12B" w14:textId="438EAC8D" w:rsidR="4A6F15FF" w:rsidRDefault="4A6F15FF" w:rsidP="4A6F15FF">
            <w:pPr>
              <w:spacing w:line="259" w:lineRule="auto"/>
              <w:jc w:val="both"/>
              <w:rPr>
                <w:rFonts w:ascii="Calibri" w:eastAsia="Calibri" w:hAnsi="Calibri" w:cs="Calibri"/>
                <w:i/>
                <w:iCs/>
                <w:color w:val="7030A0"/>
                <w:sz w:val="20"/>
                <w:szCs w:val="20"/>
              </w:rPr>
            </w:pPr>
          </w:p>
          <w:p w14:paraId="518CC81A" w14:textId="50ADFD9B" w:rsidR="4685AB6D" w:rsidRDefault="4685AB6D" w:rsidP="4A6F15FF">
            <w:pPr>
              <w:spacing w:line="259" w:lineRule="auto"/>
              <w:jc w:val="both"/>
              <w:rPr>
                <w:rFonts w:ascii="Calibri" w:eastAsia="Calibri" w:hAnsi="Calibri" w:cs="Calibri"/>
                <w:i/>
                <w:iCs/>
                <w:sz w:val="20"/>
                <w:szCs w:val="20"/>
              </w:rPr>
            </w:pPr>
            <w:r w:rsidRPr="4A6F15FF">
              <w:rPr>
                <w:rFonts w:ascii="Calibri" w:eastAsia="Calibri" w:hAnsi="Calibri" w:cs="Calibri"/>
                <w:b/>
                <w:bCs/>
                <w:i/>
                <w:iCs/>
                <w:sz w:val="20"/>
                <w:szCs w:val="20"/>
              </w:rPr>
              <w:t xml:space="preserve">3) </w:t>
            </w:r>
            <w:r w:rsidRPr="4A6F15FF">
              <w:rPr>
                <w:rFonts w:ascii="Calibri" w:eastAsia="Calibri" w:hAnsi="Calibri" w:cs="Calibri"/>
                <w:i/>
                <w:iCs/>
                <w:sz w:val="20"/>
                <w:szCs w:val="20"/>
              </w:rPr>
              <w:t xml:space="preserve">Sektorovo-špecifické odborné očakávania na výkon povolania </w:t>
            </w:r>
            <w:r w:rsidR="1A7D09EF" w:rsidRPr="4A6F15FF">
              <w:rPr>
                <w:rFonts w:ascii="Calibri" w:eastAsia="Calibri" w:hAnsi="Calibri" w:cs="Calibri"/>
                <w:i/>
                <w:iCs/>
                <w:sz w:val="20"/>
                <w:szCs w:val="20"/>
              </w:rPr>
              <w:t xml:space="preserve">špecifikované </w:t>
            </w:r>
            <w:r w:rsidRPr="4A6F15FF">
              <w:rPr>
                <w:rFonts w:ascii="Calibri" w:eastAsia="Calibri" w:hAnsi="Calibri" w:cs="Calibri"/>
                <w:i/>
                <w:iCs/>
                <w:sz w:val="20"/>
                <w:szCs w:val="20"/>
              </w:rPr>
              <w:t>národným kvalifikačným rámcom</w:t>
            </w:r>
            <w:r w:rsidR="70DFFEBA" w:rsidRPr="4A6F15FF">
              <w:rPr>
                <w:rFonts w:ascii="Calibri" w:eastAsia="Calibri" w:hAnsi="Calibri" w:cs="Calibri"/>
                <w:i/>
                <w:iCs/>
                <w:sz w:val="20"/>
                <w:szCs w:val="20"/>
              </w:rPr>
              <w:t xml:space="preserve">: </w:t>
            </w:r>
            <w:r w:rsidR="70DFFEBA" w:rsidRPr="4A6F15FF">
              <w:rPr>
                <w:rFonts w:ascii="Calibri" w:eastAsia="Calibri" w:hAnsi="Calibri" w:cs="Calibri"/>
                <w:b/>
                <w:bCs/>
                <w:i/>
                <w:iCs/>
                <w:sz w:val="20"/>
                <w:szCs w:val="20"/>
              </w:rPr>
              <w:t>Slovenský kvalifikačný rámec (SKKR).</w:t>
            </w:r>
          </w:p>
          <w:p w14:paraId="3183C826" w14:textId="1B13683B"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i/>
                <w:iCs/>
                <w:sz w:val="20"/>
                <w:szCs w:val="20"/>
              </w:rPr>
              <w:t xml:space="preserve">Kvalifikácia získaná absolvovaním </w:t>
            </w:r>
            <w:r w:rsidR="149AA5AD" w:rsidRPr="4A6F15FF">
              <w:rPr>
                <w:rFonts w:ascii="Calibri" w:eastAsia="Calibri" w:hAnsi="Calibri" w:cs="Calibri"/>
                <w:i/>
                <w:iCs/>
                <w:sz w:val="20"/>
                <w:szCs w:val="20"/>
              </w:rPr>
              <w:t xml:space="preserve">prvého stupňa </w:t>
            </w:r>
            <w:r w:rsidRPr="4A6F15FF">
              <w:rPr>
                <w:rFonts w:ascii="Calibri" w:eastAsia="Calibri" w:hAnsi="Calibri" w:cs="Calibri"/>
                <w:i/>
                <w:iCs/>
                <w:sz w:val="20"/>
                <w:szCs w:val="20"/>
              </w:rPr>
              <w:t xml:space="preserve">študijného programu </w:t>
            </w:r>
            <w:r w:rsidR="58137A63" w:rsidRPr="4A6F15FF">
              <w:rPr>
                <w:rFonts w:ascii="Calibri" w:eastAsia="Calibri" w:hAnsi="Calibri" w:cs="Calibri"/>
                <w:i/>
                <w:iCs/>
                <w:sz w:val="20"/>
                <w:szCs w:val="20"/>
              </w:rPr>
              <w:t>U</w:t>
            </w:r>
            <w:r w:rsidRPr="4A6F15FF">
              <w:rPr>
                <w:rFonts w:ascii="Calibri" w:eastAsia="Calibri" w:hAnsi="Calibri" w:cs="Calibri"/>
                <w:i/>
                <w:iCs/>
                <w:sz w:val="20"/>
                <w:szCs w:val="20"/>
              </w:rPr>
              <w:t>čiteľstvo románskych jazykov a literatúr a výstupy vzdelávania napĺňajú sektorovo-špecifické odborné očakávania na výkon povolaní, na ktoré</w:t>
            </w:r>
            <w:r w:rsidR="76B0EDF7" w:rsidRPr="4A6F15FF">
              <w:rPr>
                <w:rFonts w:ascii="Calibri" w:eastAsia="Calibri" w:hAnsi="Calibri" w:cs="Calibri"/>
                <w:i/>
                <w:iCs/>
                <w:sz w:val="20"/>
                <w:szCs w:val="20"/>
              </w:rPr>
              <w:t xml:space="preserve"> </w:t>
            </w:r>
            <w:r w:rsidRPr="4A6F15FF">
              <w:rPr>
                <w:rFonts w:ascii="Calibri" w:eastAsia="Calibri" w:hAnsi="Calibri" w:cs="Calibri"/>
                <w:i/>
                <w:iCs/>
                <w:sz w:val="20"/>
                <w:szCs w:val="20"/>
              </w:rPr>
              <w:t>ŠP absolventov prioritne pripravuje: pedagogický asistent. Národná sústava kvalifikácií ako výsledok diskusií všetkých účastníkov pracovného trhu, vzdelávacích inštitúcií a ďalších odborníkov prostredníctvom sektorových rád sprostredkúva reálne potreby pracovného trhu (v prípade tohto študijného programu Sektorová rada pre vedu, výskum, vzdelávanie, výchovu a šport).</w:t>
            </w:r>
          </w:p>
          <w:p w14:paraId="68691CCF" w14:textId="5429A2C6" w:rsidR="4685AB6D" w:rsidRDefault="4685AB6D" w:rsidP="4A6F15FF">
            <w:pPr>
              <w:spacing w:line="259" w:lineRule="auto"/>
              <w:jc w:val="both"/>
              <w:rPr>
                <w:rFonts w:ascii="Calibri" w:eastAsia="Calibri" w:hAnsi="Calibri" w:cs="Calibri"/>
                <w:color w:val="7030A0"/>
                <w:sz w:val="20"/>
                <w:szCs w:val="20"/>
              </w:rPr>
            </w:pPr>
            <w:r w:rsidRPr="4A6F15FF">
              <w:rPr>
                <w:rFonts w:ascii="Calibri" w:eastAsia="Calibri" w:hAnsi="Calibri" w:cs="Calibri"/>
                <w:i/>
                <w:iCs/>
                <w:color w:val="7030A0"/>
                <w:sz w:val="20"/>
                <w:szCs w:val="20"/>
              </w:rPr>
              <w:t xml:space="preserve"> </w:t>
            </w:r>
          </w:p>
          <w:p w14:paraId="4BD8714B" w14:textId="12CD2B12"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b/>
                <w:bCs/>
                <w:i/>
                <w:iCs/>
                <w:sz w:val="20"/>
                <w:szCs w:val="20"/>
              </w:rPr>
              <w:t xml:space="preserve">4) </w:t>
            </w:r>
            <w:r w:rsidR="781A7AD0" w:rsidRPr="4A6F15FF">
              <w:rPr>
                <w:rFonts w:ascii="Calibri" w:eastAsia="Calibri" w:hAnsi="Calibri" w:cs="Calibri"/>
                <w:i/>
                <w:iCs/>
                <w:sz w:val="20"/>
                <w:szCs w:val="20"/>
              </w:rPr>
              <w:t>V prípade nástupu absolventa prvého stupňa štúdia do praxe ako pedagogického asistenta, jeho pôsobenie</w:t>
            </w:r>
            <w:r w:rsidR="13546CA0" w:rsidRPr="4A6F15FF">
              <w:rPr>
                <w:rFonts w:ascii="Calibri" w:eastAsia="Calibri" w:hAnsi="Calibri" w:cs="Calibri"/>
                <w:i/>
                <w:iCs/>
                <w:sz w:val="20"/>
                <w:szCs w:val="20"/>
              </w:rPr>
              <w:t xml:space="preserve"> upravuje aj </w:t>
            </w:r>
            <w:r w:rsidRPr="4A6F15FF">
              <w:rPr>
                <w:rFonts w:ascii="Calibri" w:eastAsia="Calibri" w:hAnsi="Calibri" w:cs="Calibri"/>
                <w:b/>
                <w:bCs/>
                <w:i/>
                <w:iCs/>
                <w:sz w:val="20"/>
                <w:szCs w:val="20"/>
              </w:rPr>
              <w:t>Štátny vzdelávací program + Inovovaný štátny vzdelávací program</w:t>
            </w:r>
            <w:r w:rsidRPr="4A6F15FF">
              <w:rPr>
                <w:rFonts w:ascii="Calibri" w:eastAsia="Calibri" w:hAnsi="Calibri" w:cs="Calibri"/>
                <w:i/>
                <w:iCs/>
                <w:sz w:val="20"/>
                <w:szCs w:val="20"/>
              </w:rPr>
              <w:t xml:space="preserve"> pre 1.stupeň ZŠ, pre 2.stupeň ZŠ, pre gymnáziá so štvorročným a päťročným vzdelávacím programom a pre gymnáziá s osemročným vzdelávacím programom. ŠVP záväzne stanovuje všeobecné ciele vzdelávania a kľúčové kompetencie, ku ktorým má vzdelávanie smerovať. Ustanovuje, že obsah vzdelávacej oblasti Jazyk a komunikácia sa realizuje aj vo vzdelávacích predmetoch, kde určuje ako možný cudzí jazyk aj:</w:t>
            </w:r>
          </w:p>
          <w:p w14:paraId="042DA56C" w14:textId="603DECC4"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i/>
                <w:iCs/>
                <w:sz w:val="20"/>
                <w:szCs w:val="20"/>
              </w:rPr>
              <w:t>I. pre primárny stupeň vzdelávania: francúzsky jazyk, španielsky jazyk, taliansky jazyk</w:t>
            </w:r>
          </w:p>
          <w:p w14:paraId="1E048AAC" w14:textId="31C43364"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i/>
                <w:iCs/>
                <w:sz w:val="20"/>
                <w:szCs w:val="20"/>
              </w:rPr>
              <w:t xml:space="preserve">II. pre nižší sekundárny stupeň vzdelávania: </w:t>
            </w:r>
          </w:p>
          <w:p w14:paraId="2E190D20" w14:textId="7EF4DC54"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i/>
                <w:iCs/>
                <w:sz w:val="20"/>
                <w:szCs w:val="20"/>
              </w:rPr>
              <w:t>- 1. cudzí jazyk – francúzsky jazyk, španielsky jazyk, taliansky jazyk</w:t>
            </w:r>
          </w:p>
          <w:p w14:paraId="0826142B" w14:textId="3BB90720"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i/>
                <w:iCs/>
                <w:sz w:val="20"/>
                <w:szCs w:val="20"/>
              </w:rPr>
              <w:t>- 2. cudzí jazyk –  francúzsky jazyk, španielsky jazyk, taliansky jazyk</w:t>
            </w:r>
          </w:p>
          <w:p w14:paraId="1C7A94BF" w14:textId="6CB76AE8"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i/>
                <w:iCs/>
                <w:sz w:val="20"/>
                <w:szCs w:val="20"/>
              </w:rPr>
              <w:t>III. pre vyšší sekundárny stupeň vzdelávania:</w:t>
            </w:r>
          </w:p>
          <w:p w14:paraId="72CF68CC" w14:textId="346A4393"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i/>
                <w:iCs/>
                <w:sz w:val="20"/>
                <w:szCs w:val="20"/>
              </w:rPr>
              <w:t>- 1. cudzí jazyk –  francúzsky jazyk, španielsky jazyk, taliansky jazyk</w:t>
            </w:r>
          </w:p>
          <w:p w14:paraId="26D59055" w14:textId="6C6E8B46" w:rsidR="4685AB6D" w:rsidRDefault="4685AB6D" w:rsidP="4A6F15FF">
            <w:pPr>
              <w:spacing w:line="259" w:lineRule="auto"/>
              <w:jc w:val="both"/>
              <w:rPr>
                <w:rFonts w:ascii="Calibri" w:eastAsia="Calibri" w:hAnsi="Calibri" w:cs="Calibri"/>
                <w:sz w:val="20"/>
                <w:szCs w:val="20"/>
              </w:rPr>
            </w:pPr>
            <w:r w:rsidRPr="4A6F15FF">
              <w:rPr>
                <w:rFonts w:ascii="Calibri" w:eastAsia="Calibri" w:hAnsi="Calibri" w:cs="Calibri"/>
                <w:i/>
                <w:iCs/>
                <w:sz w:val="20"/>
                <w:szCs w:val="20"/>
              </w:rPr>
              <w:t>- 2. cudzí jazyk – francúzsky jazyk, španielsky jazyk, taliansky jazyk</w:t>
            </w:r>
          </w:p>
          <w:p w14:paraId="283306E5" w14:textId="48D2FDE1" w:rsidR="008E3CBB" w:rsidRPr="008E3CBB" w:rsidRDefault="36BF6002" w:rsidP="4A6F15FF">
            <w:pPr>
              <w:autoSpaceDE w:val="0"/>
              <w:autoSpaceDN w:val="0"/>
              <w:adjustRightInd w:val="0"/>
              <w:jc w:val="both"/>
              <w:rPr>
                <w:i/>
                <w:iCs/>
                <w:color w:val="000000"/>
                <w:sz w:val="20"/>
                <w:szCs w:val="20"/>
              </w:rPr>
            </w:pPr>
            <w:r w:rsidRPr="4A6F15FF">
              <w:rPr>
                <w:i/>
                <w:iCs/>
                <w:color w:val="000000" w:themeColor="text1"/>
                <w:sz w:val="20"/>
                <w:szCs w:val="20"/>
              </w:rPr>
              <w:t xml:space="preserve"> </w:t>
            </w:r>
          </w:p>
        </w:tc>
      </w:tr>
      <w:tr w:rsidR="00AA7F8E" w14:paraId="742A94B4" w14:textId="77777777" w:rsidTr="15CC1819">
        <w:tc>
          <w:tcPr>
            <w:tcW w:w="9062" w:type="dxa"/>
            <w:gridSpan w:val="2"/>
            <w:shd w:val="clear" w:color="auto" w:fill="D9D9D9" w:themeFill="background1" w:themeFillShade="D9"/>
          </w:tcPr>
          <w:p w14:paraId="7ADD9B7A" w14:textId="5534BA08" w:rsidR="00AA7F8E" w:rsidRPr="00E61329" w:rsidRDefault="08425EF6" w:rsidP="4A6F15FF">
            <w:pPr>
              <w:pStyle w:val="ListParagraph"/>
              <w:numPr>
                <w:ilvl w:val="0"/>
                <w:numId w:val="3"/>
              </w:numPr>
              <w:autoSpaceDE w:val="0"/>
              <w:autoSpaceDN w:val="0"/>
              <w:adjustRightInd w:val="0"/>
              <w:jc w:val="center"/>
              <w:rPr>
                <w:b/>
                <w:bCs/>
                <w:color w:val="000000"/>
                <w:sz w:val="20"/>
                <w:szCs w:val="20"/>
              </w:rPr>
            </w:pPr>
            <w:r w:rsidRPr="4A6F15FF">
              <w:rPr>
                <w:b/>
                <w:bCs/>
                <w:color w:val="000000"/>
                <w:sz w:val="20"/>
                <w:szCs w:val="20"/>
              </w:rPr>
              <w:lastRenderedPageBreak/>
              <w:t>Uplatniteľnosť</w:t>
            </w:r>
          </w:p>
          <w:p w14:paraId="1B9D1490" w14:textId="77777777" w:rsidR="00AA7F8E" w:rsidRDefault="00AA7F8E" w:rsidP="00CF37D9">
            <w:pPr>
              <w:jc w:val="center"/>
            </w:pPr>
          </w:p>
        </w:tc>
      </w:tr>
      <w:tr w:rsidR="008E3CBB" w14:paraId="1031EE8C" w14:textId="77777777" w:rsidTr="15CC1819">
        <w:tc>
          <w:tcPr>
            <w:tcW w:w="9062" w:type="dxa"/>
            <w:gridSpan w:val="2"/>
          </w:tcPr>
          <w:p w14:paraId="74E1A989" w14:textId="7956E9B0" w:rsidR="001A1920" w:rsidRPr="00163884" w:rsidRDefault="008E3CBB" w:rsidP="001A1920">
            <w:pPr>
              <w:pStyle w:val="ListParagraph"/>
              <w:numPr>
                <w:ilvl w:val="0"/>
                <w:numId w:val="6"/>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t xml:space="preserve">Hodnotenie uplatniteľnosti absolventov študijného programu. </w:t>
            </w:r>
          </w:p>
        </w:tc>
      </w:tr>
      <w:tr w:rsidR="006802B2" w14:paraId="6F4456A1" w14:textId="77777777" w:rsidTr="15CC1819">
        <w:tc>
          <w:tcPr>
            <w:tcW w:w="9062" w:type="dxa"/>
            <w:gridSpan w:val="2"/>
          </w:tcPr>
          <w:p w14:paraId="72BAB2F1" w14:textId="77777777" w:rsidR="006802B2" w:rsidRPr="002948E1" w:rsidRDefault="006802B2" w:rsidP="4A6F15FF">
            <w:pPr>
              <w:autoSpaceDE w:val="0"/>
              <w:autoSpaceDN w:val="0"/>
              <w:adjustRightInd w:val="0"/>
              <w:jc w:val="both"/>
              <w:rPr>
                <w:i/>
                <w:iCs/>
                <w:color w:val="000000"/>
                <w:sz w:val="20"/>
                <w:szCs w:val="20"/>
              </w:rPr>
            </w:pPr>
          </w:p>
          <w:p w14:paraId="486A9BC8" w14:textId="343F93AF" w:rsidR="2BE30C03" w:rsidRDefault="2BE30C03" w:rsidP="4A6F15FF">
            <w:pPr>
              <w:jc w:val="both"/>
              <w:rPr>
                <w:i/>
                <w:iCs/>
                <w:color w:val="000000" w:themeColor="text1"/>
                <w:sz w:val="20"/>
                <w:szCs w:val="20"/>
              </w:rPr>
            </w:pPr>
            <w:r w:rsidRPr="4A6F15FF">
              <w:rPr>
                <w:i/>
                <w:iCs/>
                <w:color w:val="000000" w:themeColor="text1"/>
                <w:sz w:val="20"/>
                <w:szCs w:val="20"/>
              </w:rPr>
              <w:t>Nový študijný program.</w:t>
            </w:r>
          </w:p>
          <w:p w14:paraId="5F18E965" w14:textId="66CF8D31" w:rsidR="006802B2" w:rsidRDefault="10C6BF6F" w:rsidP="79B507AF">
            <w:pPr>
              <w:autoSpaceDE w:val="0"/>
              <w:autoSpaceDN w:val="0"/>
              <w:adjustRightInd w:val="0"/>
              <w:spacing w:line="259" w:lineRule="auto"/>
              <w:jc w:val="both"/>
              <w:rPr>
                <w:rFonts w:ascii="Calibri" w:eastAsia="Calibri" w:hAnsi="Calibri" w:cs="Calibri"/>
                <w:sz w:val="20"/>
                <w:szCs w:val="20"/>
              </w:rPr>
            </w:pPr>
            <w:r w:rsidRPr="79B507AF">
              <w:rPr>
                <w:rFonts w:ascii="Calibri" w:eastAsia="Calibri" w:hAnsi="Calibri" w:cs="Calibri"/>
                <w:i/>
                <w:iCs/>
                <w:sz w:val="20"/>
                <w:szCs w:val="20"/>
                <w:lang w:val="sk"/>
              </w:rPr>
              <w:t>Na trhu práce sa absolvent uplatní ako pedagogický asistent alebo aj v iných povolaniach vyžadujúcich si znalosť románskych jazykov a vedomosti, zručnosti a kompetentnosti absolventa zodpovedajúce úrovni 6 Slovenského kvalifikačného rámca.</w:t>
            </w:r>
          </w:p>
          <w:p w14:paraId="5ABBBCBC" w14:textId="414DC204" w:rsidR="006802B2" w:rsidRPr="00AA7F8E" w:rsidRDefault="006802B2" w:rsidP="00CF37D9">
            <w:pPr>
              <w:pStyle w:val="ListParagraph"/>
              <w:autoSpaceDE w:val="0"/>
              <w:autoSpaceDN w:val="0"/>
              <w:adjustRightInd w:val="0"/>
              <w:ind w:left="360"/>
              <w:jc w:val="both"/>
              <w:rPr>
                <w:rFonts w:cstheme="minorHAnsi"/>
                <w:color w:val="000000"/>
                <w:sz w:val="20"/>
                <w:szCs w:val="20"/>
              </w:rPr>
            </w:pPr>
          </w:p>
        </w:tc>
      </w:tr>
      <w:tr w:rsidR="008E3CBB" w14:paraId="6AC6F8B8" w14:textId="77777777" w:rsidTr="15CC1819">
        <w:tc>
          <w:tcPr>
            <w:tcW w:w="9062" w:type="dxa"/>
            <w:gridSpan w:val="2"/>
          </w:tcPr>
          <w:p w14:paraId="1F892115" w14:textId="4C1C8795" w:rsidR="001A1920" w:rsidRPr="00163884" w:rsidRDefault="008E3CBB" w:rsidP="001A1920">
            <w:pPr>
              <w:pStyle w:val="ListParagraph"/>
              <w:numPr>
                <w:ilvl w:val="0"/>
                <w:numId w:val="6"/>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t xml:space="preserve">Prípadne uviesť úspešných absolventov študijného programu. </w:t>
            </w:r>
          </w:p>
        </w:tc>
      </w:tr>
      <w:tr w:rsidR="006802B2" w14:paraId="487766D7" w14:textId="77777777" w:rsidTr="15CC1819">
        <w:tc>
          <w:tcPr>
            <w:tcW w:w="9062" w:type="dxa"/>
            <w:gridSpan w:val="2"/>
          </w:tcPr>
          <w:p w14:paraId="0CA3FF4A" w14:textId="77777777" w:rsidR="001A1920" w:rsidRDefault="001A1920" w:rsidP="00CF37D9">
            <w:pPr>
              <w:autoSpaceDE w:val="0"/>
              <w:autoSpaceDN w:val="0"/>
              <w:adjustRightInd w:val="0"/>
              <w:jc w:val="both"/>
              <w:rPr>
                <w:rFonts w:cstheme="minorHAnsi"/>
                <w:i/>
                <w:iCs/>
                <w:color w:val="000000"/>
                <w:sz w:val="20"/>
                <w:szCs w:val="20"/>
              </w:rPr>
            </w:pPr>
          </w:p>
          <w:p w14:paraId="5CCB8EF4" w14:textId="0A85760E" w:rsidR="006802B2" w:rsidRPr="001A1920" w:rsidRDefault="009B00EF" w:rsidP="00CF37D9">
            <w:pPr>
              <w:autoSpaceDE w:val="0"/>
              <w:autoSpaceDN w:val="0"/>
              <w:adjustRightInd w:val="0"/>
              <w:jc w:val="both"/>
              <w:rPr>
                <w:rFonts w:cstheme="minorHAnsi"/>
                <w:i/>
                <w:iCs/>
                <w:color w:val="000000"/>
                <w:sz w:val="20"/>
                <w:szCs w:val="20"/>
              </w:rPr>
            </w:pPr>
            <w:r w:rsidRPr="009B00EF">
              <w:rPr>
                <w:rFonts w:cstheme="minorHAnsi"/>
                <w:i/>
                <w:iCs/>
                <w:color w:val="000000"/>
                <w:sz w:val="20"/>
                <w:szCs w:val="20"/>
              </w:rPr>
              <w:lastRenderedPageBreak/>
              <w:t>Nový študijný prog</w:t>
            </w:r>
            <w:r>
              <w:rPr>
                <w:rFonts w:cstheme="minorHAnsi"/>
                <w:i/>
                <w:iCs/>
                <w:color w:val="000000"/>
                <w:sz w:val="20"/>
                <w:szCs w:val="20"/>
              </w:rPr>
              <w:t>r</w:t>
            </w:r>
            <w:r w:rsidRPr="009B00EF">
              <w:rPr>
                <w:rFonts w:cstheme="minorHAnsi"/>
                <w:i/>
                <w:iCs/>
                <w:color w:val="000000"/>
                <w:sz w:val="20"/>
                <w:szCs w:val="20"/>
              </w:rPr>
              <w:t>am.</w:t>
            </w:r>
          </w:p>
          <w:p w14:paraId="776067B4" w14:textId="44CBE2E0" w:rsidR="006802B2" w:rsidRPr="006802B2" w:rsidRDefault="006802B2" w:rsidP="00CF37D9">
            <w:pPr>
              <w:autoSpaceDE w:val="0"/>
              <w:autoSpaceDN w:val="0"/>
              <w:adjustRightInd w:val="0"/>
              <w:jc w:val="both"/>
              <w:rPr>
                <w:rFonts w:cstheme="minorHAnsi"/>
                <w:color w:val="000000"/>
                <w:sz w:val="20"/>
                <w:szCs w:val="20"/>
              </w:rPr>
            </w:pPr>
          </w:p>
        </w:tc>
      </w:tr>
      <w:tr w:rsidR="008E3CBB" w14:paraId="734E3FE1" w14:textId="77777777" w:rsidTr="15CC1819">
        <w:tc>
          <w:tcPr>
            <w:tcW w:w="9062" w:type="dxa"/>
            <w:gridSpan w:val="2"/>
          </w:tcPr>
          <w:p w14:paraId="403CB08F" w14:textId="0DFF8E8A" w:rsidR="008E3CBB" w:rsidRPr="00163884" w:rsidRDefault="008E3CBB" w:rsidP="00CF37D9">
            <w:pPr>
              <w:pStyle w:val="ListParagraph"/>
              <w:numPr>
                <w:ilvl w:val="0"/>
                <w:numId w:val="6"/>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lastRenderedPageBreak/>
              <w:t xml:space="preserve">Hodnotenie kvality študijného programu zamestnávateľmi (spätná väzba). </w:t>
            </w:r>
          </w:p>
        </w:tc>
      </w:tr>
      <w:tr w:rsidR="006802B2" w14:paraId="474A7C3B" w14:textId="77777777" w:rsidTr="15CC1819">
        <w:tc>
          <w:tcPr>
            <w:tcW w:w="9062" w:type="dxa"/>
            <w:gridSpan w:val="2"/>
            <w:tcBorders>
              <w:bottom w:val="single" w:sz="4" w:space="0" w:color="auto"/>
            </w:tcBorders>
          </w:tcPr>
          <w:p w14:paraId="6A2D4FF9" w14:textId="77777777" w:rsidR="006802B2" w:rsidRPr="002948E1" w:rsidRDefault="006802B2" w:rsidP="00CF37D9">
            <w:pPr>
              <w:autoSpaceDE w:val="0"/>
              <w:autoSpaceDN w:val="0"/>
              <w:adjustRightInd w:val="0"/>
              <w:jc w:val="both"/>
              <w:rPr>
                <w:rFonts w:cstheme="minorHAnsi"/>
                <w:i/>
                <w:iCs/>
                <w:color w:val="000000"/>
                <w:sz w:val="20"/>
                <w:szCs w:val="20"/>
              </w:rPr>
            </w:pPr>
          </w:p>
          <w:p w14:paraId="356A051F" w14:textId="05011686" w:rsidR="006802B2" w:rsidRPr="002948E1" w:rsidRDefault="24385764" w:rsidP="54B6E884">
            <w:pPr>
              <w:autoSpaceDE w:val="0"/>
              <w:autoSpaceDN w:val="0"/>
              <w:adjustRightInd w:val="0"/>
              <w:jc w:val="both"/>
              <w:rPr>
                <w:i/>
                <w:iCs/>
                <w:color w:val="000000"/>
                <w:sz w:val="20"/>
                <w:szCs w:val="20"/>
              </w:rPr>
            </w:pPr>
            <w:r w:rsidRPr="54B6E884">
              <w:rPr>
                <w:i/>
                <w:iCs/>
                <w:color w:val="000000" w:themeColor="text1"/>
                <w:sz w:val="20"/>
                <w:szCs w:val="20"/>
              </w:rPr>
              <w:t>Nový študijný program.</w:t>
            </w:r>
          </w:p>
          <w:p w14:paraId="1E5BEAC6" w14:textId="3F09D999" w:rsidR="006802B2" w:rsidRPr="006802B2" w:rsidRDefault="006802B2" w:rsidP="4A6F15FF">
            <w:pPr>
              <w:autoSpaceDE w:val="0"/>
              <w:autoSpaceDN w:val="0"/>
              <w:adjustRightInd w:val="0"/>
              <w:jc w:val="both"/>
              <w:rPr>
                <w:color w:val="000000"/>
                <w:sz w:val="20"/>
                <w:szCs w:val="20"/>
              </w:rPr>
            </w:pPr>
          </w:p>
        </w:tc>
      </w:tr>
      <w:tr w:rsidR="006802B2" w14:paraId="1C2A8B39" w14:textId="77777777" w:rsidTr="15CC1819">
        <w:tc>
          <w:tcPr>
            <w:tcW w:w="9062" w:type="dxa"/>
            <w:gridSpan w:val="2"/>
            <w:shd w:val="clear" w:color="auto" w:fill="D9D9D9" w:themeFill="background1" w:themeFillShade="D9"/>
          </w:tcPr>
          <w:p w14:paraId="733D2624" w14:textId="54DA8201" w:rsidR="003F596B" w:rsidRPr="00EC1428" w:rsidRDefault="7EED97A6" w:rsidP="4A6F15FF">
            <w:pPr>
              <w:pStyle w:val="ListParagraph"/>
              <w:numPr>
                <w:ilvl w:val="0"/>
                <w:numId w:val="3"/>
              </w:numPr>
              <w:autoSpaceDE w:val="0"/>
              <w:autoSpaceDN w:val="0"/>
              <w:adjustRightInd w:val="0"/>
              <w:jc w:val="center"/>
              <w:rPr>
                <w:b/>
                <w:bCs/>
                <w:color w:val="FF0000"/>
                <w:sz w:val="20"/>
                <w:szCs w:val="20"/>
              </w:rPr>
            </w:pPr>
            <w:r w:rsidRPr="4A6F15FF">
              <w:rPr>
                <w:b/>
                <w:bCs/>
                <w:sz w:val="20"/>
                <w:szCs w:val="20"/>
              </w:rPr>
              <w:t>Štruktúra a obsah študijného programu</w:t>
            </w:r>
            <w:r w:rsidR="003F596B" w:rsidRPr="4A6F15FF">
              <w:rPr>
                <w:rStyle w:val="FootnoteReference"/>
                <w:b/>
                <w:bCs/>
                <w:sz w:val="20"/>
                <w:szCs w:val="20"/>
              </w:rPr>
              <w:footnoteReference w:id="8"/>
            </w:r>
          </w:p>
          <w:p w14:paraId="2434E464" w14:textId="0303C59F" w:rsidR="003F596B" w:rsidRPr="00EC1428" w:rsidRDefault="003F596B" w:rsidP="3A1EBF8D">
            <w:pPr>
              <w:autoSpaceDE w:val="0"/>
              <w:autoSpaceDN w:val="0"/>
              <w:adjustRightInd w:val="0"/>
              <w:jc w:val="center"/>
              <w:rPr>
                <w:rStyle w:val="FootnoteReference"/>
                <w:b/>
                <w:bCs/>
                <w:sz w:val="20"/>
                <w:szCs w:val="20"/>
              </w:rPr>
            </w:pPr>
          </w:p>
        </w:tc>
      </w:tr>
      <w:tr w:rsidR="006802B2" w14:paraId="2B47C2B3" w14:textId="77777777" w:rsidTr="15CC1819">
        <w:tc>
          <w:tcPr>
            <w:tcW w:w="9062" w:type="dxa"/>
            <w:gridSpan w:val="2"/>
          </w:tcPr>
          <w:p w14:paraId="587212CA" w14:textId="3F82EC15" w:rsidR="006802B2" w:rsidRPr="00163884" w:rsidRDefault="003F596B" w:rsidP="003F596B">
            <w:pPr>
              <w:pStyle w:val="ListParagraph"/>
              <w:numPr>
                <w:ilvl w:val="0"/>
                <w:numId w:val="8"/>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t>Vysoká škola popíše pravidlá na utváranie študijných plánov v študijnom programe.</w:t>
            </w:r>
          </w:p>
        </w:tc>
      </w:tr>
      <w:tr w:rsidR="003F596B" w14:paraId="3BB4D0FB" w14:textId="77777777" w:rsidTr="15CC1819">
        <w:tc>
          <w:tcPr>
            <w:tcW w:w="9062" w:type="dxa"/>
            <w:gridSpan w:val="2"/>
          </w:tcPr>
          <w:p w14:paraId="393BF5ED" w14:textId="77777777" w:rsidR="003F596B" w:rsidRPr="00EC1428" w:rsidRDefault="003F596B" w:rsidP="003F596B">
            <w:pPr>
              <w:pStyle w:val="ListParagraph"/>
              <w:autoSpaceDE w:val="0"/>
              <w:autoSpaceDN w:val="0"/>
              <w:adjustRightInd w:val="0"/>
              <w:ind w:left="360"/>
              <w:jc w:val="both"/>
              <w:rPr>
                <w:rFonts w:cstheme="minorHAnsi"/>
                <w:i/>
                <w:iCs/>
                <w:sz w:val="20"/>
                <w:szCs w:val="20"/>
              </w:rPr>
            </w:pPr>
          </w:p>
          <w:p w14:paraId="421A1065" w14:textId="4CBDC9E8" w:rsidR="00EC1428" w:rsidRPr="00EC1428" w:rsidRDefault="00EC1428" w:rsidP="600955B2">
            <w:pPr>
              <w:pStyle w:val="paragraph"/>
              <w:spacing w:before="0" w:beforeAutospacing="0" w:after="0" w:afterAutospacing="0"/>
              <w:jc w:val="both"/>
              <w:textAlignment w:val="baseline"/>
              <w:rPr>
                <w:rFonts w:ascii="Segoe UI" w:hAnsi="Segoe UI" w:cs="Segoe UI"/>
                <w:i/>
                <w:iCs/>
                <w:sz w:val="20"/>
                <w:szCs w:val="20"/>
              </w:rPr>
            </w:pPr>
            <w:r w:rsidRPr="600955B2">
              <w:rPr>
                <w:rStyle w:val="normaltextrun"/>
                <w:rFonts w:ascii="Calibri" w:hAnsi="Calibri" w:cs="Calibri"/>
                <w:i/>
                <w:iCs/>
                <w:sz w:val="20"/>
                <w:szCs w:val="20"/>
              </w:rPr>
              <w:t>Študijný plán študenta určuje časovú a obsahovú postupnosť predmetov a formy hodnotenia študijných výsledkov. Študijný plán si študent zostavuje na základe jasne definovaných pravidiel v súlade s podmienkami študijného programu a so študijným poriadkom Pedagogickej fakulty Univerzity Komenského v Bratislave. Študent si určuje svoj študijný plán na nasledujúce obdobie štúdia zápisom. Zapisuje si predmety v takej kreditovej hodnote a v takej skladbe (povinné predmety, povinne voliteľné predmety a výberové predmety), aby v kontrolnej  etape štúdia mohol splniť podmienky na zápis do ďalšej časti štúdia. V akademickom roku, v ktorom študent plánuje riadne skončiť štúdium,</w:t>
            </w:r>
            <w:r w:rsidR="1E75175F" w:rsidRPr="600955B2">
              <w:rPr>
                <w:rStyle w:val="normaltextrun"/>
                <w:rFonts w:ascii="Calibri" w:hAnsi="Calibri" w:cs="Calibri"/>
                <w:i/>
                <w:iCs/>
                <w:sz w:val="20"/>
                <w:szCs w:val="20"/>
              </w:rPr>
              <w:t xml:space="preserve"> </w:t>
            </w:r>
            <w:r w:rsidRPr="600955B2">
              <w:rPr>
                <w:rStyle w:val="normaltextrun"/>
                <w:rFonts w:ascii="Calibri" w:hAnsi="Calibri" w:cs="Calibri"/>
                <w:i/>
                <w:iCs/>
                <w:sz w:val="20"/>
                <w:szCs w:val="20"/>
              </w:rPr>
              <w:t>si zapisuje predmety v takej kreditovej hodnote a v takej skladbe, aby ich úspešným absolvovaním splnil podmienky na riadne skončenie štúdia.</w:t>
            </w:r>
            <w:r w:rsidRPr="600955B2">
              <w:rPr>
                <w:rStyle w:val="eop"/>
                <w:rFonts w:ascii="Calibri" w:hAnsi="Calibri" w:cs="Calibri"/>
                <w:i/>
                <w:iCs/>
                <w:sz w:val="20"/>
                <w:szCs w:val="20"/>
              </w:rPr>
              <w:t> </w:t>
            </w:r>
          </w:p>
          <w:p w14:paraId="7CF3B8BF" w14:textId="018644D8" w:rsidR="00EC1428" w:rsidRPr="00EC1428" w:rsidRDefault="68065BF6" w:rsidP="08999921">
            <w:pPr>
              <w:pStyle w:val="paragraph"/>
              <w:spacing w:before="0" w:beforeAutospacing="0" w:after="0" w:afterAutospacing="0"/>
              <w:jc w:val="both"/>
              <w:textAlignment w:val="baseline"/>
              <w:rPr>
                <w:rFonts w:ascii="Segoe UI" w:hAnsi="Segoe UI" w:cs="Segoe UI"/>
                <w:i/>
                <w:iCs/>
                <w:sz w:val="20"/>
                <w:szCs w:val="20"/>
              </w:rPr>
            </w:pPr>
            <w:r w:rsidRPr="08999921">
              <w:rPr>
                <w:rStyle w:val="normaltextrun"/>
                <w:rFonts w:ascii="Calibri" w:hAnsi="Calibri" w:cs="Calibri"/>
                <w:i/>
                <w:iCs/>
                <w:sz w:val="20"/>
                <w:szCs w:val="20"/>
              </w:rPr>
              <w:t>Študijný plán študenta zahŕňa všetky povinné predmety študijného programu vrátane pedagogickej praxe a štátnej skúšky spočívajúcej z obhajoby bakalárskej práce</w:t>
            </w:r>
            <w:r w:rsidR="67B1FDDE" w:rsidRPr="08999921">
              <w:rPr>
                <w:rStyle w:val="normaltextrun"/>
                <w:rFonts w:ascii="Calibri" w:hAnsi="Calibri" w:cs="Calibri"/>
                <w:i/>
                <w:iCs/>
                <w:sz w:val="20"/>
                <w:szCs w:val="20"/>
              </w:rPr>
              <w:t xml:space="preserve">, spolu za 71 kreditov. </w:t>
            </w:r>
            <w:r w:rsidRPr="08999921">
              <w:rPr>
                <w:rStyle w:val="normaltextrun"/>
                <w:rFonts w:ascii="Calibri" w:hAnsi="Calibri" w:cs="Calibri"/>
                <w:i/>
                <w:iCs/>
                <w:sz w:val="20"/>
                <w:szCs w:val="20"/>
              </w:rPr>
              <w:t>Ich absolvovaním získa študent aktuálne vedomosti, zručnosti a kompetentnosti vrátane prenositeľných spôsobilostí z pedagogicko-psychologick</w:t>
            </w:r>
            <w:r w:rsidR="117ED872" w:rsidRPr="08999921">
              <w:rPr>
                <w:rStyle w:val="normaltextrun"/>
                <w:rFonts w:ascii="Calibri" w:hAnsi="Calibri" w:cs="Calibri"/>
                <w:i/>
                <w:iCs/>
                <w:sz w:val="20"/>
                <w:szCs w:val="20"/>
              </w:rPr>
              <w:t xml:space="preserve">ých a </w:t>
            </w:r>
            <w:r w:rsidRPr="08999921">
              <w:rPr>
                <w:rStyle w:val="normaltextrun"/>
                <w:rFonts w:ascii="Calibri" w:hAnsi="Calibri" w:cs="Calibri"/>
                <w:i/>
                <w:iCs/>
                <w:sz w:val="20"/>
                <w:szCs w:val="20"/>
              </w:rPr>
              <w:t>sociálno-vedn</w:t>
            </w:r>
            <w:r w:rsidR="38AFC22F" w:rsidRPr="08999921">
              <w:rPr>
                <w:rStyle w:val="normaltextrun"/>
                <w:rFonts w:ascii="Calibri" w:hAnsi="Calibri" w:cs="Calibri"/>
                <w:i/>
                <w:iCs/>
                <w:sz w:val="20"/>
                <w:szCs w:val="20"/>
              </w:rPr>
              <w:t>ých disciplín</w:t>
            </w:r>
            <w:r w:rsidRPr="08999921">
              <w:rPr>
                <w:rStyle w:val="normaltextrun"/>
                <w:rFonts w:ascii="Calibri" w:hAnsi="Calibri" w:cs="Calibri"/>
                <w:i/>
                <w:iCs/>
                <w:sz w:val="20"/>
                <w:szCs w:val="20"/>
              </w:rPr>
              <w:t>, z jazykovedy románskych jazykov, dejín, kultúry, literatúry a didaktiky románskych jazykov, ako aj z metodiky písania odborného textu. </w:t>
            </w:r>
            <w:r w:rsidRPr="08999921">
              <w:rPr>
                <w:rStyle w:val="eop"/>
                <w:rFonts w:ascii="Calibri" w:hAnsi="Calibri" w:cs="Calibri"/>
                <w:i/>
                <w:iCs/>
                <w:sz w:val="20"/>
                <w:szCs w:val="20"/>
              </w:rPr>
              <w:t> </w:t>
            </w:r>
          </w:p>
          <w:p w14:paraId="2D037139" w14:textId="3FCD5F88" w:rsidR="00EC1428" w:rsidRPr="00EC1428" w:rsidRDefault="68065BF6" w:rsidP="6C75EA2A">
            <w:pPr>
              <w:pStyle w:val="paragraph"/>
              <w:spacing w:before="0" w:beforeAutospacing="0" w:after="0" w:afterAutospacing="0"/>
              <w:jc w:val="both"/>
              <w:textAlignment w:val="baseline"/>
              <w:rPr>
                <w:rFonts w:ascii="Segoe UI" w:hAnsi="Segoe UI" w:cs="Segoe UI"/>
                <w:i/>
                <w:iCs/>
                <w:sz w:val="20"/>
                <w:szCs w:val="20"/>
              </w:rPr>
            </w:pPr>
            <w:r w:rsidRPr="6C75EA2A">
              <w:rPr>
                <w:rStyle w:val="normaltextrun"/>
                <w:rFonts w:ascii="Calibri" w:hAnsi="Calibri" w:cs="Calibri"/>
                <w:i/>
                <w:iCs/>
                <w:sz w:val="20"/>
                <w:szCs w:val="20"/>
              </w:rPr>
              <w:t xml:space="preserve">Povinne voliteľné predmety sú rozdelené do piatich blokov. Študent si podľa svojho záujmu o konkrétny z románskych jazykov volí z blokov 1, 2, 3 jeden, pričom jeho študijný plán musí obsahovať všetky predmety daného bloku, spolu </w:t>
            </w:r>
            <w:r w:rsidR="19E0DC26" w:rsidRPr="6C75EA2A">
              <w:rPr>
                <w:rStyle w:val="normaltextrun"/>
                <w:rFonts w:ascii="Calibri" w:hAnsi="Calibri" w:cs="Calibri"/>
                <w:i/>
                <w:iCs/>
                <w:sz w:val="20"/>
                <w:szCs w:val="20"/>
              </w:rPr>
              <w:t>za 42 kreditov</w:t>
            </w:r>
            <w:r w:rsidRPr="6C75EA2A">
              <w:rPr>
                <w:rStyle w:val="normaltextrun"/>
                <w:rFonts w:ascii="Calibri" w:hAnsi="Calibri" w:cs="Calibri"/>
                <w:i/>
                <w:iCs/>
                <w:sz w:val="20"/>
                <w:szCs w:val="20"/>
              </w:rPr>
              <w:t xml:space="preserve">. Vďaka absolvovaniu týchto predmetov si osvojí resp. </w:t>
            </w:r>
            <w:r w:rsidR="5D16048F" w:rsidRPr="6C75EA2A">
              <w:rPr>
                <w:rStyle w:val="normaltextrun"/>
                <w:rFonts w:ascii="Calibri" w:hAnsi="Calibri" w:cs="Calibri"/>
                <w:i/>
                <w:iCs/>
                <w:sz w:val="20"/>
                <w:szCs w:val="20"/>
              </w:rPr>
              <w:t xml:space="preserve">zlepší </w:t>
            </w:r>
            <w:r w:rsidR="6812EB70" w:rsidRPr="6C75EA2A">
              <w:rPr>
                <w:rStyle w:val="normaltextrun"/>
                <w:rFonts w:ascii="Calibri" w:hAnsi="Calibri" w:cs="Calibri"/>
                <w:i/>
                <w:iCs/>
                <w:sz w:val="20"/>
                <w:szCs w:val="20"/>
              </w:rPr>
              <w:t>komunikačnú</w:t>
            </w:r>
            <w:r w:rsidRPr="6C75EA2A">
              <w:rPr>
                <w:rStyle w:val="normaltextrun"/>
                <w:rFonts w:ascii="Calibri" w:hAnsi="Calibri" w:cs="Calibri"/>
                <w:i/>
                <w:iCs/>
                <w:sz w:val="20"/>
                <w:szCs w:val="20"/>
              </w:rPr>
              <w:t xml:space="preserve"> jazykov</w:t>
            </w:r>
            <w:r w:rsidR="7A479254" w:rsidRPr="6C75EA2A">
              <w:rPr>
                <w:rStyle w:val="normaltextrun"/>
                <w:rFonts w:ascii="Calibri" w:hAnsi="Calibri" w:cs="Calibri"/>
                <w:i/>
                <w:iCs/>
                <w:sz w:val="20"/>
                <w:szCs w:val="20"/>
              </w:rPr>
              <w:t>ú</w:t>
            </w:r>
            <w:r w:rsidRPr="6C75EA2A">
              <w:rPr>
                <w:rStyle w:val="normaltextrun"/>
                <w:rFonts w:ascii="Calibri" w:hAnsi="Calibri" w:cs="Calibri"/>
                <w:i/>
                <w:iCs/>
                <w:sz w:val="20"/>
                <w:szCs w:val="20"/>
              </w:rPr>
              <w:t xml:space="preserve"> kompetenci</w:t>
            </w:r>
            <w:r w:rsidR="588BB52A" w:rsidRPr="6C75EA2A">
              <w:rPr>
                <w:rStyle w:val="normaltextrun"/>
                <w:rFonts w:ascii="Calibri" w:hAnsi="Calibri" w:cs="Calibri"/>
                <w:i/>
                <w:iCs/>
                <w:sz w:val="20"/>
                <w:szCs w:val="20"/>
              </w:rPr>
              <w:t>u</w:t>
            </w:r>
            <w:r w:rsidRPr="6C75EA2A">
              <w:rPr>
                <w:rStyle w:val="normaltextrun"/>
                <w:rFonts w:ascii="Calibri" w:hAnsi="Calibri" w:cs="Calibri"/>
                <w:i/>
                <w:iCs/>
                <w:sz w:val="20"/>
                <w:szCs w:val="20"/>
              </w:rPr>
              <w:t> v danom jazyku, </w:t>
            </w:r>
            <w:r w:rsidR="6BE4A59E" w:rsidRPr="6C75EA2A">
              <w:rPr>
                <w:rStyle w:val="normaltextrun"/>
                <w:rFonts w:ascii="Calibri" w:hAnsi="Calibri" w:cs="Calibri"/>
                <w:i/>
                <w:iCs/>
                <w:sz w:val="20"/>
                <w:szCs w:val="20"/>
              </w:rPr>
              <w:t xml:space="preserve"> </w:t>
            </w:r>
            <w:r w:rsidRPr="6C75EA2A">
              <w:rPr>
                <w:rStyle w:val="normaltextrun"/>
                <w:rFonts w:ascii="Calibri" w:hAnsi="Calibri" w:cs="Calibri"/>
                <w:i/>
                <w:iCs/>
                <w:sz w:val="20"/>
                <w:szCs w:val="20"/>
              </w:rPr>
              <w:t>získa základný prehľad o systéme zvoleného jazyka ako aj o </w:t>
            </w:r>
            <w:proofErr w:type="spellStart"/>
            <w:r w:rsidRPr="6C75EA2A">
              <w:rPr>
                <w:rStyle w:val="spellingerror"/>
                <w:rFonts w:ascii="Calibri" w:hAnsi="Calibri" w:cs="Calibri"/>
                <w:i/>
                <w:iCs/>
                <w:noProof/>
                <w:sz w:val="20"/>
                <w:szCs w:val="20"/>
              </w:rPr>
              <w:t>krajinovede</w:t>
            </w:r>
            <w:proofErr w:type="spellEnd"/>
            <w:r w:rsidRPr="6C75EA2A">
              <w:rPr>
                <w:rStyle w:val="normaltextrun"/>
                <w:rFonts w:ascii="Calibri" w:hAnsi="Calibri" w:cs="Calibri"/>
                <w:i/>
                <w:iCs/>
                <w:sz w:val="20"/>
                <w:szCs w:val="20"/>
              </w:rPr>
              <w:t>, reáliách a literatúre krajín, v ktorých je daný jazyk úradným jazykom. </w:t>
            </w:r>
            <w:r w:rsidRPr="6C75EA2A">
              <w:rPr>
                <w:rStyle w:val="eop"/>
                <w:rFonts w:ascii="Calibri" w:hAnsi="Calibri" w:cs="Calibri"/>
                <w:i/>
                <w:iCs/>
                <w:sz w:val="20"/>
                <w:szCs w:val="20"/>
              </w:rPr>
              <w:t> </w:t>
            </w:r>
          </w:p>
          <w:p w14:paraId="781B58AB" w14:textId="30273CE0" w:rsidR="00EC1428" w:rsidRPr="00EC1428" w:rsidRDefault="68065BF6" w:rsidP="08999921">
            <w:pPr>
              <w:pStyle w:val="paragraph"/>
              <w:spacing w:before="0" w:beforeAutospacing="0" w:after="0" w:afterAutospacing="0"/>
              <w:jc w:val="both"/>
              <w:textAlignment w:val="baseline"/>
              <w:rPr>
                <w:rFonts w:ascii="Segoe UI" w:hAnsi="Segoe UI" w:cs="Segoe UI"/>
                <w:i/>
                <w:iCs/>
                <w:sz w:val="20"/>
                <w:szCs w:val="20"/>
              </w:rPr>
            </w:pPr>
            <w:r w:rsidRPr="08999921">
              <w:rPr>
                <w:rStyle w:val="normaltextrun"/>
                <w:rFonts w:ascii="Calibri" w:hAnsi="Calibri" w:cs="Calibri"/>
                <w:i/>
                <w:iCs/>
                <w:sz w:val="20"/>
                <w:szCs w:val="20"/>
              </w:rPr>
              <w:t>Z Bloku 4, ktorý okrem</w:t>
            </w:r>
            <w:r w:rsidRPr="08999921">
              <w:rPr>
                <w:rStyle w:val="normaltextrun"/>
                <w:rFonts w:ascii="Calibri" w:hAnsi="Calibri" w:cs="Calibri"/>
                <w:i/>
                <w:iCs/>
                <w:color w:val="FF0000"/>
                <w:sz w:val="20"/>
                <w:szCs w:val="20"/>
              </w:rPr>
              <w:t> </w:t>
            </w:r>
            <w:r w:rsidR="1B137F61" w:rsidRPr="08999921">
              <w:rPr>
                <w:rStyle w:val="normaltextrun"/>
                <w:rFonts w:ascii="Calibri" w:hAnsi="Calibri" w:cs="Calibri"/>
                <w:i/>
                <w:iCs/>
                <w:sz w:val="20"/>
                <w:szCs w:val="20"/>
              </w:rPr>
              <w:t xml:space="preserve">zlepšenia </w:t>
            </w:r>
            <w:r w:rsidRPr="08999921">
              <w:rPr>
                <w:rStyle w:val="normaltextrun"/>
                <w:rFonts w:ascii="Calibri" w:hAnsi="Calibri" w:cs="Calibri"/>
                <w:i/>
                <w:iCs/>
                <w:sz w:val="20"/>
                <w:szCs w:val="20"/>
              </w:rPr>
              <w:t>jazykov</w:t>
            </w:r>
            <w:r w:rsidR="27D638B4" w:rsidRPr="08999921">
              <w:rPr>
                <w:rStyle w:val="normaltextrun"/>
                <w:rFonts w:ascii="Calibri" w:hAnsi="Calibri" w:cs="Calibri"/>
                <w:i/>
                <w:iCs/>
                <w:sz w:val="20"/>
                <w:szCs w:val="20"/>
              </w:rPr>
              <w:t>ej</w:t>
            </w:r>
            <w:r w:rsidRPr="08999921">
              <w:rPr>
                <w:rStyle w:val="normaltextrun"/>
                <w:rFonts w:ascii="Calibri" w:hAnsi="Calibri" w:cs="Calibri"/>
                <w:i/>
                <w:iCs/>
                <w:sz w:val="20"/>
                <w:szCs w:val="20"/>
              </w:rPr>
              <w:t xml:space="preserve"> kompetenci</w:t>
            </w:r>
            <w:r w:rsidR="4F80EC7B" w:rsidRPr="08999921">
              <w:rPr>
                <w:rStyle w:val="normaltextrun"/>
                <w:rFonts w:ascii="Calibri" w:hAnsi="Calibri" w:cs="Calibri"/>
                <w:i/>
                <w:iCs/>
                <w:sz w:val="20"/>
                <w:szCs w:val="20"/>
              </w:rPr>
              <w:t>e</w:t>
            </w:r>
            <w:r w:rsidRPr="08999921">
              <w:rPr>
                <w:rStyle w:val="normaltextrun"/>
                <w:rFonts w:ascii="Calibri" w:hAnsi="Calibri" w:cs="Calibri"/>
                <w:i/>
                <w:iCs/>
                <w:sz w:val="20"/>
                <w:szCs w:val="20"/>
              </w:rPr>
              <w:t> vo zvolenom románskom jazyku a osvojenia si základov ďalšieho románskeho jazyka umožňuje aj hlbšie preniknutie do rôznych tém resp. nadobudnutie zručností v spojitosti s rôznymi aspektmi edukácie všeobecne, i konkrétne na vyučovanie románskych jazykov, študent zahrnie do svojho študijného plánu predmety podľa svojho výberu</w:t>
            </w:r>
            <w:r w:rsidR="44B2D871" w:rsidRPr="08999921">
              <w:rPr>
                <w:rStyle w:val="normaltextrun"/>
                <w:rFonts w:ascii="Calibri" w:hAnsi="Calibri" w:cs="Calibri"/>
                <w:i/>
                <w:iCs/>
                <w:sz w:val="20"/>
                <w:szCs w:val="20"/>
              </w:rPr>
              <w:t xml:space="preserve"> spolu za 47 kreditov</w:t>
            </w:r>
            <w:r w:rsidRPr="08999921">
              <w:rPr>
                <w:rStyle w:val="normaltextrun"/>
                <w:rFonts w:ascii="Calibri" w:hAnsi="Calibri" w:cs="Calibri"/>
                <w:i/>
                <w:iCs/>
                <w:sz w:val="20"/>
                <w:szCs w:val="20"/>
              </w:rPr>
              <w:t>. </w:t>
            </w:r>
            <w:r w:rsidRPr="08999921">
              <w:rPr>
                <w:rStyle w:val="eop"/>
                <w:rFonts w:ascii="Calibri" w:hAnsi="Calibri" w:cs="Calibri"/>
                <w:i/>
                <w:iCs/>
                <w:sz w:val="20"/>
                <w:szCs w:val="20"/>
              </w:rPr>
              <w:t> </w:t>
            </w:r>
          </w:p>
          <w:p w14:paraId="4C258478" w14:textId="070EF2B7" w:rsidR="00EC1428" w:rsidRPr="00EC1428" w:rsidRDefault="68065BF6" w:rsidP="264BFDCA">
            <w:pPr>
              <w:spacing w:line="259" w:lineRule="auto"/>
              <w:jc w:val="both"/>
              <w:textAlignment w:val="baseline"/>
              <w:rPr>
                <w:rFonts w:ascii="Segoe UI" w:hAnsi="Segoe UI" w:cs="Segoe UI"/>
                <w:i/>
                <w:iCs/>
                <w:sz w:val="20"/>
                <w:szCs w:val="20"/>
              </w:rPr>
            </w:pPr>
            <w:r w:rsidRPr="264BFDCA">
              <w:rPr>
                <w:rStyle w:val="normaltextrun"/>
                <w:rFonts w:ascii="Calibri" w:hAnsi="Calibri" w:cs="Calibri"/>
                <w:i/>
                <w:iCs/>
                <w:sz w:val="20"/>
                <w:szCs w:val="20"/>
              </w:rPr>
              <w:t>Parciálne časti niektorých povinných predmetov</w:t>
            </w:r>
            <w:r w:rsidR="2EE1D098" w:rsidRPr="264BFDCA">
              <w:rPr>
                <w:rStyle w:val="normaltextrun"/>
                <w:rFonts w:ascii="Calibri" w:hAnsi="Calibri" w:cs="Calibri"/>
                <w:i/>
                <w:iCs/>
                <w:sz w:val="20"/>
                <w:szCs w:val="20"/>
              </w:rPr>
              <w:t>,</w:t>
            </w:r>
            <w:r w:rsidRPr="264BFDCA">
              <w:rPr>
                <w:rStyle w:val="normaltextrun"/>
                <w:rFonts w:ascii="Calibri" w:hAnsi="Calibri" w:cs="Calibri"/>
                <w:i/>
                <w:iCs/>
                <w:sz w:val="20"/>
                <w:szCs w:val="20"/>
              </w:rPr>
              <w:t xml:space="preserve"> ako </w:t>
            </w:r>
            <w:r w:rsidR="7EDB47ED" w:rsidRPr="264BFDCA">
              <w:rPr>
                <w:rStyle w:val="normaltextrun"/>
                <w:rFonts w:ascii="Calibri" w:hAnsi="Calibri" w:cs="Calibri"/>
                <w:i/>
                <w:iCs/>
                <w:sz w:val="20"/>
                <w:szCs w:val="20"/>
              </w:rPr>
              <w:t xml:space="preserve">aj </w:t>
            </w:r>
            <w:r w:rsidRPr="264BFDCA">
              <w:rPr>
                <w:rStyle w:val="normaltextrun"/>
                <w:rFonts w:ascii="Calibri" w:hAnsi="Calibri" w:cs="Calibri"/>
                <w:i/>
                <w:iCs/>
                <w:sz w:val="20"/>
                <w:szCs w:val="20"/>
              </w:rPr>
              <w:t>viaceré predmety blokov 1-4 študuje študent v španielskom, francúzskom či talianskom jazyku</w:t>
            </w:r>
            <w:r w:rsidR="510C4567" w:rsidRPr="264BFDCA">
              <w:rPr>
                <w:rStyle w:val="normaltextrun"/>
                <w:rFonts w:ascii="Calibri" w:hAnsi="Calibri" w:cs="Calibri"/>
                <w:i/>
                <w:iCs/>
                <w:sz w:val="20"/>
                <w:szCs w:val="20"/>
              </w:rPr>
              <w:t xml:space="preserve"> </w:t>
            </w:r>
            <w:r w:rsidR="510C4567" w:rsidRPr="264BFDCA">
              <w:rPr>
                <w:rFonts w:ascii="Calibri" w:eastAsia="Calibri" w:hAnsi="Calibri" w:cs="Calibri"/>
                <w:i/>
                <w:iCs/>
                <w:color w:val="000000" w:themeColor="text1"/>
                <w:sz w:val="20"/>
                <w:szCs w:val="20"/>
              </w:rPr>
              <w:t>(uvádza sa v informačných listoch predmetov)</w:t>
            </w:r>
            <w:r w:rsidRPr="264BFDCA">
              <w:rPr>
                <w:rStyle w:val="normaltextrun"/>
                <w:rFonts w:ascii="Calibri" w:hAnsi="Calibri" w:cs="Calibri"/>
                <w:i/>
                <w:iCs/>
                <w:sz w:val="20"/>
                <w:szCs w:val="20"/>
              </w:rPr>
              <w:t>.</w:t>
            </w:r>
            <w:r w:rsidRPr="264BFDCA">
              <w:rPr>
                <w:rStyle w:val="eop"/>
                <w:rFonts w:ascii="Calibri" w:hAnsi="Calibri" w:cs="Calibri"/>
                <w:i/>
                <w:iCs/>
                <w:sz w:val="20"/>
                <w:szCs w:val="20"/>
              </w:rPr>
              <w:t> </w:t>
            </w:r>
          </w:p>
          <w:p w14:paraId="5657BC3F" w14:textId="07F2477E" w:rsidR="00EC1428" w:rsidRPr="00EC1428" w:rsidRDefault="68065BF6" w:rsidP="264BFDCA">
            <w:pPr>
              <w:pStyle w:val="paragraph"/>
              <w:spacing w:before="0" w:beforeAutospacing="0" w:after="0" w:afterAutospacing="0"/>
              <w:jc w:val="both"/>
              <w:textAlignment w:val="baseline"/>
              <w:rPr>
                <w:rFonts w:ascii="Segoe UI" w:hAnsi="Segoe UI" w:cs="Segoe UI"/>
                <w:i/>
                <w:iCs/>
                <w:sz w:val="20"/>
                <w:szCs w:val="20"/>
              </w:rPr>
            </w:pPr>
            <w:r w:rsidRPr="264BFDCA">
              <w:rPr>
                <w:rStyle w:val="normaltextrun"/>
                <w:rFonts w:ascii="Calibri" w:hAnsi="Calibri" w:cs="Calibri"/>
                <w:i/>
                <w:iCs/>
                <w:sz w:val="20"/>
                <w:szCs w:val="20"/>
              </w:rPr>
              <w:t>Blok 5 vedie študenta k prehĺbeniu a rozšíreniu vedomostí, zručností  a kompetentností z pedagogicko-psychologick</w:t>
            </w:r>
            <w:r w:rsidR="769658D9" w:rsidRPr="264BFDCA">
              <w:rPr>
                <w:rStyle w:val="normaltextrun"/>
                <w:rFonts w:ascii="Calibri" w:hAnsi="Calibri" w:cs="Calibri"/>
                <w:i/>
                <w:iCs/>
                <w:sz w:val="20"/>
                <w:szCs w:val="20"/>
              </w:rPr>
              <w:t>ých</w:t>
            </w:r>
            <w:r w:rsidRPr="264BFDCA">
              <w:rPr>
                <w:rStyle w:val="normaltextrun"/>
                <w:rFonts w:ascii="Calibri" w:hAnsi="Calibri" w:cs="Calibri"/>
                <w:i/>
                <w:iCs/>
                <w:sz w:val="20"/>
                <w:szCs w:val="20"/>
              </w:rPr>
              <w:t xml:space="preserve"> i sociálno-vedn</w:t>
            </w:r>
            <w:r w:rsidR="761749CB" w:rsidRPr="264BFDCA">
              <w:rPr>
                <w:rStyle w:val="normaltextrun"/>
                <w:rFonts w:ascii="Calibri" w:hAnsi="Calibri" w:cs="Calibri"/>
                <w:i/>
                <w:iCs/>
                <w:sz w:val="20"/>
                <w:szCs w:val="20"/>
              </w:rPr>
              <w:t>ých</w:t>
            </w:r>
            <w:r w:rsidRPr="264BFDCA">
              <w:rPr>
                <w:rStyle w:val="normaltextrun"/>
                <w:rFonts w:ascii="Calibri" w:hAnsi="Calibri" w:cs="Calibri"/>
                <w:i/>
                <w:iCs/>
                <w:sz w:val="20"/>
                <w:szCs w:val="20"/>
              </w:rPr>
              <w:t xml:space="preserve"> </w:t>
            </w:r>
            <w:r w:rsidR="50D07E78" w:rsidRPr="264BFDCA">
              <w:rPr>
                <w:rStyle w:val="normaltextrun"/>
                <w:rFonts w:ascii="Calibri" w:hAnsi="Calibri" w:cs="Calibri"/>
                <w:i/>
                <w:iCs/>
                <w:sz w:val="20"/>
                <w:szCs w:val="20"/>
              </w:rPr>
              <w:t>disciplín</w:t>
            </w:r>
            <w:r w:rsidRPr="264BFDCA">
              <w:rPr>
                <w:rStyle w:val="normaltextrun"/>
                <w:rFonts w:ascii="Calibri" w:hAnsi="Calibri" w:cs="Calibri"/>
                <w:i/>
                <w:iCs/>
                <w:sz w:val="20"/>
                <w:szCs w:val="20"/>
              </w:rPr>
              <w:t>. Študent si z neho vyberá predmety v hodnote najmene</w:t>
            </w:r>
            <w:r w:rsidR="0ADC42E5" w:rsidRPr="264BFDCA">
              <w:rPr>
                <w:rStyle w:val="normaltextrun"/>
                <w:rFonts w:ascii="Calibri" w:hAnsi="Calibri" w:cs="Calibri"/>
                <w:i/>
                <w:iCs/>
                <w:sz w:val="20"/>
                <w:szCs w:val="20"/>
              </w:rPr>
              <w:t xml:space="preserve">j 17 </w:t>
            </w:r>
            <w:r w:rsidRPr="264BFDCA">
              <w:rPr>
                <w:rStyle w:val="normaltextrun"/>
                <w:rFonts w:ascii="Calibri" w:hAnsi="Calibri" w:cs="Calibri"/>
                <w:i/>
                <w:iCs/>
                <w:sz w:val="20"/>
                <w:szCs w:val="20"/>
              </w:rPr>
              <w:t>kreditov. Nakoľko je jedným z kľúčových charakteristík moderného pedagóga široký všeobecný rozhľad v rôznych témach, študent si v rámci výberových predmetov volí predmety za aspoň </w:t>
            </w:r>
            <w:r w:rsidR="070B870B" w:rsidRPr="264BFDCA">
              <w:rPr>
                <w:rStyle w:val="normaltextrun"/>
                <w:rFonts w:ascii="Calibri" w:hAnsi="Calibri" w:cs="Calibri"/>
                <w:i/>
                <w:iCs/>
                <w:sz w:val="20"/>
                <w:szCs w:val="20"/>
              </w:rPr>
              <w:t>3</w:t>
            </w:r>
            <w:r w:rsidRPr="264BFDCA">
              <w:rPr>
                <w:rStyle w:val="normaltextrun"/>
                <w:rFonts w:ascii="Calibri" w:hAnsi="Calibri" w:cs="Calibri"/>
                <w:i/>
                <w:iCs/>
                <w:sz w:val="20"/>
                <w:szCs w:val="20"/>
              </w:rPr>
              <w:t> kredity z ponuky predmetov pre bakalársky stupeň štúdia celej Pedagogickej fakulty resp. Univerzity Komenského v Bratislave. Študijný plán študenta obsahuje predmety v hodnote minimálne 180 kreditov.</w:t>
            </w:r>
            <w:r w:rsidRPr="264BFDCA">
              <w:rPr>
                <w:rStyle w:val="eop"/>
                <w:rFonts w:ascii="Calibri" w:hAnsi="Calibri" w:cs="Calibri"/>
                <w:i/>
                <w:iCs/>
                <w:sz w:val="20"/>
                <w:szCs w:val="20"/>
              </w:rPr>
              <w:t> </w:t>
            </w:r>
          </w:p>
          <w:p w14:paraId="46611CD2" w14:textId="75306D5E" w:rsidR="003F596B" w:rsidRPr="00163884" w:rsidRDefault="7CDF0BDD" w:rsidP="5513E959">
            <w:pPr>
              <w:autoSpaceDE w:val="0"/>
              <w:autoSpaceDN w:val="0"/>
              <w:adjustRightInd w:val="0"/>
              <w:jc w:val="both"/>
              <w:rPr>
                <w:i/>
                <w:iCs/>
                <w:sz w:val="20"/>
                <w:szCs w:val="20"/>
              </w:rPr>
            </w:pPr>
            <w:r w:rsidRPr="5513E959">
              <w:rPr>
                <w:i/>
                <w:iCs/>
                <w:sz w:val="20"/>
                <w:szCs w:val="20"/>
              </w:rPr>
              <w:t xml:space="preserve">Nakoľko ide o učiteľský študijný program, </w:t>
            </w:r>
            <w:r w:rsidR="687A791C" w:rsidRPr="5513E959">
              <w:rPr>
                <w:i/>
                <w:iCs/>
                <w:sz w:val="20"/>
                <w:szCs w:val="20"/>
              </w:rPr>
              <w:t>jeho pravidlá sú konc</w:t>
            </w:r>
            <w:r w:rsidR="687A791C" w:rsidRPr="5513E959">
              <w:rPr>
                <w:rStyle w:val="normaltextrun"/>
                <w:rFonts w:ascii="Calibri" w:eastAsia="Times New Roman" w:hAnsi="Calibri" w:cs="Calibri"/>
                <w:i/>
                <w:iCs/>
                <w:sz w:val="20"/>
                <w:szCs w:val="20"/>
                <w:lang w:eastAsia="sk-SK"/>
              </w:rPr>
              <w:t>ipované spôsobom, aby študent z celkového počtu 180 kreditov získal 60 kreditov z</w:t>
            </w:r>
            <w:r w:rsidR="09D89D7C" w:rsidRPr="5513E959">
              <w:rPr>
                <w:rStyle w:val="normaltextrun"/>
                <w:rFonts w:ascii="Calibri" w:hAnsi="Calibri" w:cs="Calibri"/>
                <w:i/>
                <w:iCs/>
                <w:sz w:val="20"/>
                <w:szCs w:val="20"/>
              </w:rPr>
              <w:t xml:space="preserve"> pedagogicko-psychologických a sociálno-vedných disciplín</w:t>
            </w:r>
            <w:r w:rsidR="687A791C" w:rsidRPr="5513E959">
              <w:rPr>
                <w:rStyle w:val="normaltextrun"/>
                <w:rFonts w:ascii="Calibri" w:eastAsia="Times New Roman" w:hAnsi="Calibri" w:cs="Calibri"/>
                <w:i/>
                <w:iCs/>
                <w:sz w:val="20"/>
                <w:szCs w:val="20"/>
                <w:lang w:eastAsia="sk-SK"/>
              </w:rPr>
              <w:t xml:space="preserve"> učiteľstva a 120 kreditov z </w:t>
            </w:r>
            <w:r w:rsidR="73C23FDC" w:rsidRPr="5513E959">
              <w:rPr>
                <w:rStyle w:val="normaltextrun"/>
                <w:rFonts w:ascii="Calibri" w:eastAsia="Times New Roman" w:hAnsi="Calibri" w:cs="Calibri"/>
                <w:i/>
                <w:iCs/>
                <w:sz w:val="20"/>
                <w:szCs w:val="20"/>
                <w:lang w:eastAsia="sk-SK"/>
              </w:rPr>
              <w:t>predmetov zameraných na  predmet</w:t>
            </w:r>
            <w:r w:rsidR="177DE9D2" w:rsidRPr="5513E959">
              <w:rPr>
                <w:rStyle w:val="normaltextrun"/>
                <w:rFonts w:ascii="Calibri" w:eastAsia="Times New Roman" w:hAnsi="Calibri" w:cs="Calibri"/>
                <w:i/>
                <w:iCs/>
                <w:sz w:val="20"/>
                <w:szCs w:val="20"/>
                <w:lang w:eastAsia="sk-SK"/>
              </w:rPr>
              <w:t>ovú špecializáciu</w:t>
            </w:r>
            <w:r w:rsidR="73C23FDC" w:rsidRPr="5513E959">
              <w:rPr>
                <w:rStyle w:val="normaltextrun"/>
                <w:rFonts w:ascii="Calibri" w:eastAsia="Times New Roman" w:hAnsi="Calibri" w:cs="Calibri"/>
                <w:i/>
                <w:iCs/>
                <w:sz w:val="20"/>
                <w:szCs w:val="20"/>
                <w:lang w:eastAsia="sk-SK"/>
              </w:rPr>
              <w:t>.</w:t>
            </w:r>
            <w:r w:rsidR="687A791C" w:rsidRPr="5513E959">
              <w:rPr>
                <w:rStyle w:val="normaltextrun"/>
                <w:rFonts w:ascii="Calibri" w:eastAsia="Times New Roman" w:hAnsi="Calibri" w:cs="Calibri"/>
                <w:i/>
                <w:iCs/>
                <w:sz w:val="20"/>
                <w:szCs w:val="20"/>
                <w:lang w:eastAsia="sk-SK"/>
              </w:rPr>
              <w:t xml:space="preserve"> </w:t>
            </w:r>
            <w:r w:rsidRPr="5513E959">
              <w:rPr>
                <w:rStyle w:val="normaltextrun"/>
                <w:rFonts w:ascii="Calibri" w:eastAsia="Times New Roman" w:hAnsi="Calibri" w:cs="Calibri"/>
                <w:i/>
                <w:iCs/>
                <w:sz w:val="20"/>
                <w:szCs w:val="20"/>
                <w:lang w:eastAsia="sk-SK"/>
              </w:rPr>
              <w:t xml:space="preserve"> </w:t>
            </w:r>
          </w:p>
          <w:p w14:paraId="6211DF58" w14:textId="241449EC" w:rsidR="003F596B" w:rsidRPr="00163884" w:rsidRDefault="107FF693" w:rsidP="44504832">
            <w:pPr>
              <w:autoSpaceDE w:val="0"/>
              <w:autoSpaceDN w:val="0"/>
              <w:adjustRightInd w:val="0"/>
              <w:jc w:val="both"/>
              <w:rPr>
                <w:rStyle w:val="normaltextrun"/>
                <w:rFonts w:ascii="Calibri" w:eastAsia="Times New Roman" w:hAnsi="Calibri" w:cs="Calibri"/>
                <w:i/>
                <w:iCs/>
                <w:sz w:val="20"/>
                <w:szCs w:val="20"/>
                <w:lang w:eastAsia="sk-SK"/>
              </w:rPr>
            </w:pPr>
            <w:r w:rsidRPr="79B507AF">
              <w:rPr>
                <w:rStyle w:val="normaltextrun"/>
                <w:rFonts w:ascii="Calibri" w:eastAsia="Times New Roman" w:hAnsi="Calibri" w:cs="Calibri"/>
                <w:i/>
                <w:iCs/>
                <w:sz w:val="20"/>
                <w:szCs w:val="20"/>
                <w:lang w:eastAsia="sk-SK"/>
              </w:rPr>
              <w:t xml:space="preserve">Formami výučby sú prednášky, semináre a cvičenia. Prednášky v povinnej časti sú vedené profesormi a docentmi. K väčšine teoretických prednášok sú zakomponované semináre, aby študenti mali možnosť priamej komunikácie s vyučujúcimi, prednášateľmi, ale aj ostatnými odborníkmi v danej disciplíne. Veľká časť predmetov je vedená formou seminárov a cvičení, keďže je nevyhnutná neustála aktívna účasť študentov vyžadujúca si interakciu v cudzom jazyku. Pre cudzí jazyk a najmä teoretické predmety v cudzom jazyku je takýto charakter výučby nevyhnutný, aby bol pre študentov efektívny. Cvičenia sú využívané pre predmety praktického zamerania a predmety orientované na rozvoj jazykovej kompetencie. </w:t>
            </w:r>
          </w:p>
          <w:p w14:paraId="0E6C6799" w14:textId="48CC752D" w:rsidR="003F596B" w:rsidRPr="00163884" w:rsidRDefault="107FF693" w:rsidP="3A1EBF8D">
            <w:pPr>
              <w:autoSpaceDE w:val="0"/>
              <w:autoSpaceDN w:val="0"/>
              <w:adjustRightInd w:val="0"/>
              <w:jc w:val="both"/>
              <w:rPr>
                <w:rStyle w:val="normaltextrun"/>
                <w:rFonts w:ascii="Calibri" w:eastAsia="Times New Roman" w:hAnsi="Calibri" w:cs="Calibri"/>
                <w:i/>
                <w:iCs/>
                <w:sz w:val="20"/>
                <w:szCs w:val="20"/>
                <w:lang w:eastAsia="sk-SK"/>
              </w:rPr>
            </w:pPr>
            <w:r w:rsidRPr="3A1EBF8D">
              <w:rPr>
                <w:rStyle w:val="normaltextrun"/>
                <w:rFonts w:ascii="Calibri" w:eastAsia="Times New Roman" w:hAnsi="Calibri" w:cs="Calibri"/>
                <w:i/>
                <w:iCs/>
                <w:sz w:val="20"/>
                <w:szCs w:val="20"/>
                <w:lang w:eastAsia="sk-SK"/>
              </w:rPr>
              <w:t xml:space="preserve">Disciplíny sú do študijného programu zaraďované tak, že základné informačné časti disciplín sa vyučujú v prvých semestroch štúdia a s pokračujúcou náročnosťou sa zaraďujú do neskorších semestrov. V prípade cudzích jazykov považujeme takýto prístup za nevyhnutný, nakoľko s rozsahom vedomostí úzko súvisia aj jazykové komunikačné kompetencie v cudzom jazyku. Z tohto dôvodu sú disciplíny rozdelené do viacerých </w:t>
            </w:r>
            <w:r w:rsidRPr="3A1EBF8D">
              <w:rPr>
                <w:rStyle w:val="normaltextrun"/>
                <w:rFonts w:ascii="Calibri" w:eastAsia="Times New Roman" w:hAnsi="Calibri" w:cs="Calibri"/>
                <w:i/>
                <w:iCs/>
                <w:sz w:val="20"/>
                <w:szCs w:val="20"/>
                <w:lang w:eastAsia="sk-SK"/>
              </w:rPr>
              <w:lastRenderedPageBreak/>
              <w:t>predmetov v istej postupnosti. V jednotlivých rokoch štúdia  sledujeme progres študentov v cudzom jazyku, ktorý predstavuje nevyhnutnosť kvalitného absolventa – učiteľa cudzieho jazyka. V rámci bakalárskeho stupňa absolvujú študenti Pedagogickú prax I, kde majú možnosť uplatniť svoje prof</w:t>
            </w:r>
            <w:r w:rsidR="3FAB8D3B" w:rsidRPr="3A1EBF8D">
              <w:rPr>
                <w:rStyle w:val="normaltextrun"/>
                <w:rFonts w:ascii="Calibri" w:eastAsia="Times New Roman" w:hAnsi="Calibri" w:cs="Calibri"/>
                <w:i/>
                <w:iCs/>
                <w:sz w:val="20"/>
                <w:szCs w:val="20"/>
                <w:lang w:eastAsia="sk-SK"/>
              </w:rPr>
              <w:t>esijné</w:t>
            </w:r>
            <w:r w:rsidRPr="3A1EBF8D">
              <w:rPr>
                <w:rStyle w:val="normaltextrun"/>
                <w:rFonts w:ascii="Calibri" w:eastAsia="Times New Roman" w:hAnsi="Calibri" w:cs="Calibri"/>
                <w:i/>
                <w:iCs/>
                <w:sz w:val="20"/>
                <w:szCs w:val="20"/>
                <w:lang w:eastAsia="sk-SK"/>
              </w:rPr>
              <w:t xml:space="preserve"> kompetencie.</w:t>
            </w:r>
          </w:p>
          <w:p w14:paraId="5786B19C" w14:textId="49EDC65C" w:rsidR="003F596B" w:rsidRPr="00163884" w:rsidRDefault="107FF693" w:rsidP="600955B2">
            <w:pPr>
              <w:autoSpaceDE w:val="0"/>
              <w:autoSpaceDN w:val="0"/>
              <w:adjustRightInd w:val="0"/>
              <w:jc w:val="both"/>
              <w:rPr>
                <w:rStyle w:val="normaltextrun"/>
                <w:rFonts w:ascii="Calibri" w:eastAsia="Times New Roman" w:hAnsi="Calibri" w:cs="Calibri"/>
                <w:i/>
                <w:iCs/>
                <w:sz w:val="20"/>
                <w:szCs w:val="20"/>
                <w:lang w:eastAsia="sk-SK"/>
              </w:rPr>
            </w:pPr>
            <w:r w:rsidRPr="79B507AF">
              <w:rPr>
                <w:rStyle w:val="normaltextrun"/>
                <w:rFonts w:ascii="Calibri" w:eastAsia="Times New Roman" w:hAnsi="Calibri" w:cs="Calibri"/>
                <w:i/>
                <w:iCs/>
                <w:sz w:val="20"/>
                <w:szCs w:val="20"/>
                <w:lang w:eastAsia="sk-SK"/>
              </w:rPr>
              <w:t>Predmety študijného programu sú previazané z hľadiska obsahu a na všetkých je snaha o vyváženosť a prepojenie teoretických a praktických aspektov, s cieľom pripraviť samostatného absolventa, schopného získať úplnú učiteľskú spôsobilosť na 2. stupni vysokoškolského štúdia, resp. uplatniť sa v praxi.</w:t>
            </w:r>
          </w:p>
          <w:p w14:paraId="0FF16B7A" w14:textId="306C688B" w:rsidR="003F596B" w:rsidRPr="00163884" w:rsidRDefault="003F596B" w:rsidP="600955B2">
            <w:pPr>
              <w:autoSpaceDE w:val="0"/>
              <w:autoSpaceDN w:val="0"/>
              <w:adjustRightInd w:val="0"/>
              <w:jc w:val="both"/>
              <w:rPr>
                <w:rStyle w:val="normaltextrun"/>
                <w:rFonts w:ascii="Calibri" w:eastAsia="Times New Roman" w:hAnsi="Calibri" w:cs="Calibri"/>
                <w:i/>
                <w:iCs/>
                <w:sz w:val="20"/>
                <w:szCs w:val="20"/>
                <w:lang w:eastAsia="sk-SK"/>
              </w:rPr>
            </w:pPr>
          </w:p>
        </w:tc>
      </w:tr>
      <w:tr w:rsidR="003F596B" w14:paraId="16539C7D" w14:textId="77777777" w:rsidTr="15CC1819">
        <w:tc>
          <w:tcPr>
            <w:tcW w:w="9062" w:type="dxa"/>
            <w:gridSpan w:val="2"/>
          </w:tcPr>
          <w:p w14:paraId="0AB9D601" w14:textId="0D88578D" w:rsidR="003F596B" w:rsidRPr="00163884" w:rsidRDefault="003F596B" w:rsidP="3A1EBF8D">
            <w:pPr>
              <w:pStyle w:val="ListParagraph"/>
              <w:numPr>
                <w:ilvl w:val="0"/>
                <w:numId w:val="8"/>
              </w:numPr>
              <w:autoSpaceDE w:val="0"/>
              <w:autoSpaceDN w:val="0"/>
              <w:adjustRightInd w:val="0"/>
              <w:jc w:val="both"/>
              <w:rPr>
                <w:b/>
                <w:bCs/>
                <w:color w:val="000000"/>
                <w:sz w:val="20"/>
                <w:szCs w:val="20"/>
              </w:rPr>
            </w:pPr>
            <w:r w:rsidRPr="3A1EBF8D">
              <w:rPr>
                <w:b/>
                <w:bCs/>
                <w:color w:val="000000"/>
                <w:sz w:val="20"/>
                <w:szCs w:val="20"/>
              </w:rPr>
              <w:lastRenderedPageBreak/>
              <w:t>Vysoká škola zostaví odporúčané študijné plány pre jednotlivé cesty v štúdiu</w:t>
            </w:r>
            <w:bookmarkStart w:id="0" w:name="_Hlk52130688"/>
            <w:r w:rsidRPr="00163884">
              <w:rPr>
                <w:b/>
                <w:bCs/>
                <w:color w:val="000000"/>
                <w:vertAlign w:val="superscript"/>
              </w:rPr>
              <w:footnoteReference w:id="9"/>
            </w:r>
            <w:bookmarkEnd w:id="0"/>
            <w:r w:rsidRPr="3A1EBF8D">
              <w:rPr>
                <w:b/>
                <w:bCs/>
                <w:color w:val="000000"/>
                <w:sz w:val="20"/>
                <w:szCs w:val="20"/>
                <w:vertAlign w:val="superscript"/>
              </w:rPr>
              <w:t>.</w:t>
            </w:r>
            <w:r w:rsidRPr="3A1EBF8D">
              <w:rPr>
                <w:b/>
                <w:bCs/>
                <w:color w:val="000000"/>
                <w:sz w:val="20"/>
                <w:szCs w:val="20"/>
              </w:rPr>
              <w:t xml:space="preserve"> </w:t>
            </w:r>
          </w:p>
        </w:tc>
      </w:tr>
      <w:tr w:rsidR="003F596B" w14:paraId="1B1F9760" w14:textId="77777777" w:rsidTr="15CC1819">
        <w:tc>
          <w:tcPr>
            <w:tcW w:w="9062" w:type="dxa"/>
            <w:gridSpan w:val="2"/>
          </w:tcPr>
          <w:p w14:paraId="0F59DB1A" w14:textId="77777777" w:rsidR="003F596B" w:rsidRDefault="003F596B" w:rsidP="00CF37D9">
            <w:pPr>
              <w:autoSpaceDE w:val="0"/>
              <w:autoSpaceDN w:val="0"/>
              <w:adjustRightInd w:val="0"/>
              <w:jc w:val="both"/>
              <w:rPr>
                <w:rFonts w:cstheme="minorHAnsi"/>
                <w:color w:val="000000"/>
                <w:sz w:val="20"/>
                <w:szCs w:val="20"/>
              </w:rPr>
            </w:pPr>
          </w:p>
          <w:p w14:paraId="04517BE9" w14:textId="4FFB1773" w:rsidR="001A1920" w:rsidRPr="00163884" w:rsidRDefault="00163884" w:rsidP="3A1EBF8D">
            <w:pPr>
              <w:autoSpaceDE w:val="0"/>
              <w:autoSpaceDN w:val="0"/>
              <w:adjustRightInd w:val="0"/>
              <w:jc w:val="both"/>
              <w:rPr>
                <w:i/>
                <w:iCs/>
                <w:color w:val="000000"/>
                <w:sz w:val="20"/>
                <w:szCs w:val="20"/>
              </w:rPr>
            </w:pPr>
            <w:r w:rsidRPr="3A1EBF8D">
              <w:rPr>
                <w:i/>
                <w:iCs/>
                <w:color w:val="000000" w:themeColor="text1"/>
                <w:sz w:val="20"/>
                <w:szCs w:val="20"/>
              </w:rPr>
              <w:t>Študijný program vďaka počtu povinne voliteľných predmetov umožňuje veľkú variabilitu študijných ciest v závislosti od záujmu študenta</w:t>
            </w:r>
            <w:r w:rsidR="426D1AAD" w:rsidRPr="3A1EBF8D">
              <w:rPr>
                <w:i/>
                <w:iCs/>
                <w:color w:val="000000" w:themeColor="text1"/>
                <w:sz w:val="20"/>
                <w:szCs w:val="20"/>
              </w:rPr>
              <w:t xml:space="preserve"> a od rozmanitosti jeho potrieb</w:t>
            </w:r>
            <w:r w:rsidRPr="3A1EBF8D">
              <w:rPr>
                <w:i/>
                <w:iCs/>
                <w:color w:val="000000" w:themeColor="text1"/>
                <w:sz w:val="20"/>
                <w:szCs w:val="20"/>
              </w:rPr>
              <w:t>. Odporúčané študijné plány pre dve zo študijných ciest uvádzame v tabuľke</w:t>
            </w:r>
            <w:r w:rsidR="0A84039B" w:rsidRPr="3A1EBF8D">
              <w:rPr>
                <w:i/>
                <w:iCs/>
                <w:color w:val="000000" w:themeColor="text1"/>
                <w:sz w:val="20"/>
                <w:szCs w:val="20"/>
              </w:rPr>
              <w:t xml:space="preserve"> Študijného plánu</w:t>
            </w:r>
            <w:r w:rsidRPr="3A1EBF8D">
              <w:rPr>
                <w:i/>
                <w:iCs/>
                <w:color w:val="000000" w:themeColor="text1"/>
                <w:sz w:val="20"/>
                <w:szCs w:val="20"/>
              </w:rPr>
              <w:t>.</w:t>
            </w:r>
          </w:p>
          <w:p w14:paraId="460724E7" w14:textId="05372F0B" w:rsidR="003F596B" w:rsidRPr="003F596B" w:rsidRDefault="003F596B" w:rsidP="00CF37D9">
            <w:pPr>
              <w:autoSpaceDE w:val="0"/>
              <w:autoSpaceDN w:val="0"/>
              <w:adjustRightInd w:val="0"/>
              <w:jc w:val="both"/>
              <w:rPr>
                <w:rFonts w:cstheme="minorHAnsi"/>
                <w:color w:val="000000"/>
                <w:sz w:val="20"/>
                <w:szCs w:val="20"/>
              </w:rPr>
            </w:pPr>
          </w:p>
        </w:tc>
      </w:tr>
      <w:tr w:rsidR="003F596B" w14:paraId="4B1515D1" w14:textId="77777777" w:rsidTr="15CC1819">
        <w:tc>
          <w:tcPr>
            <w:tcW w:w="9062" w:type="dxa"/>
            <w:gridSpan w:val="2"/>
          </w:tcPr>
          <w:p w14:paraId="22C206BA" w14:textId="45704C23" w:rsidR="003F596B" w:rsidRPr="009E26C5" w:rsidRDefault="7EED97A6" w:rsidP="4A6F15FF">
            <w:pPr>
              <w:pStyle w:val="ListParagraph"/>
              <w:numPr>
                <w:ilvl w:val="0"/>
                <w:numId w:val="8"/>
              </w:numPr>
              <w:autoSpaceDE w:val="0"/>
              <w:autoSpaceDN w:val="0"/>
              <w:adjustRightInd w:val="0"/>
              <w:jc w:val="both"/>
              <w:rPr>
                <w:b/>
                <w:bCs/>
                <w:color w:val="000000"/>
                <w:sz w:val="20"/>
                <w:szCs w:val="20"/>
              </w:rPr>
            </w:pPr>
            <w:r w:rsidRPr="45C9AD21">
              <w:rPr>
                <w:b/>
                <w:bCs/>
                <w:color w:val="000000"/>
                <w:sz w:val="20"/>
                <w:szCs w:val="20"/>
              </w:rPr>
              <w:t>V študijnom pláne spravidla uvedie:</w:t>
            </w:r>
          </w:p>
          <w:p w14:paraId="7F178536" w14:textId="77777777" w:rsidR="003F596B" w:rsidRPr="002948E1" w:rsidRDefault="003F596B" w:rsidP="45C9AD21">
            <w:pPr>
              <w:pStyle w:val="ListParagraph"/>
              <w:numPr>
                <w:ilvl w:val="0"/>
                <w:numId w:val="10"/>
              </w:numPr>
              <w:autoSpaceDE w:val="0"/>
              <w:autoSpaceDN w:val="0"/>
              <w:adjustRightInd w:val="0"/>
              <w:jc w:val="both"/>
              <w:rPr>
                <w:sz w:val="18"/>
                <w:szCs w:val="18"/>
              </w:rPr>
            </w:pPr>
            <w:r w:rsidRPr="45C9AD21">
              <w:rPr>
                <w:sz w:val="18"/>
                <w:szCs w:val="18"/>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445E6AFE" w14:textId="77777777" w:rsidR="003F596B" w:rsidRPr="002948E1" w:rsidRDefault="003F596B" w:rsidP="45C9AD21">
            <w:pPr>
              <w:pStyle w:val="ListParagraph"/>
              <w:numPr>
                <w:ilvl w:val="0"/>
                <w:numId w:val="10"/>
              </w:numPr>
              <w:autoSpaceDE w:val="0"/>
              <w:autoSpaceDN w:val="0"/>
              <w:adjustRightInd w:val="0"/>
              <w:jc w:val="both"/>
              <w:rPr>
                <w:sz w:val="18"/>
                <w:szCs w:val="18"/>
              </w:rPr>
            </w:pPr>
            <w:r w:rsidRPr="45C9AD21">
              <w:rPr>
                <w:sz w:val="18"/>
                <w:szCs w:val="18"/>
              </w:rPr>
              <w:t xml:space="preserve">v študijnom programe vyznačí </w:t>
            </w:r>
            <w:r w:rsidRPr="45C9AD21">
              <w:rPr>
                <w:b/>
                <w:bCs/>
                <w:sz w:val="18"/>
                <w:szCs w:val="18"/>
              </w:rPr>
              <w:t xml:space="preserve">profilové predmety </w:t>
            </w:r>
            <w:r w:rsidRPr="45C9AD21">
              <w:rPr>
                <w:sz w:val="18"/>
                <w:szCs w:val="18"/>
              </w:rPr>
              <w:t>príslušnej cesty v štúdiu (špecializácie),</w:t>
            </w:r>
          </w:p>
          <w:p w14:paraId="753B6E35" w14:textId="77777777" w:rsidR="003F596B" w:rsidRPr="002948E1" w:rsidRDefault="003F596B" w:rsidP="45C9AD21">
            <w:pPr>
              <w:pStyle w:val="ListParagraph"/>
              <w:numPr>
                <w:ilvl w:val="0"/>
                <w:numId w:val="10"/>
              </w:numPr>
              <w:autoSpaceDE w:val="0"/>
              <w:autoSpaceDN w:val="0"/>
              <w:adjustRightInd w:val="0"/>
              <w:jc w:val="both"/>
              <w:rPr>
                <w:sz w:val="18"/>
                <w:szCs w:val="18"/>
              </w:rPr>
            </w:pPr>
            <w:r w:rsidRPr="45C9AD21">
              <w:rPr>
                <w:sz w:val="18"/>
                <w:szCs w:val="18"/>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03FFE297" w14:textId="77777777" w:rsidR="003F596B" w:rsidRPr="002948E1" w:rsidRDefault="003F596B" w:rsidP="45C9AD21">
            <w:pPr>
              <w:pStyle w:val="ListParagraph"/>
              <w:numPr>
                <w:ilvl w:val="0"/>
                <w:numId w:val="10"/>
              </w:numPr>
              <w:autoSpaceDE w:val="0"/>
              <w:autoSpaceDN w:val="0"/>
              <w:adjustRightInd w:val="0"/>
              <w:jc w:val="both"/>
              <w:rPr>
                <w:sz w:val="18"/>
                <w:szCs w:val="18"/>
              </w:rPr>
            </w:pPr>
            <w:proofErr w:type="spellStart"/>
            <w:r w:rsidRPr="45C9AD21">
              <w:rPr>
                <w:sz w:val="18"/>
                <w:szCs w:val="18"/>
              </w:rPr>
              <w:t>prerekvizity</w:t>
            </w:r>
            <w:proofErr w:type="spellEnd"/>
            <w:r w:rsidRPr="45C9AD21">
              <w:rPr>
                <w:sz w:val="18"/>
                <w:szCs w:val="18"/>
              </w:rPr>
              <w:t xml:space="preserve">, </w:t>
            </w:r>
            <w:proofErr w:type="spellStart"/>
            <w:r w:rsidRPr="45C9AD21">
              <w:rPr>
                <w:sz w:val="18"/>
                <w:szCs w:val="18"/>
              </w:rPr>
              <w:t>korekvizity</w:t>
            </w:r>
            <w:proofErr w:type="spellEnd"/>
            <w:r w:rsidRPr="45C9AD21">
              <w:rPr>
                <w:sz w:val="18"/>
                <w:szCs w:val="18"/>
              </w:rPr>
              <w:t xml:space="preserve"> a odporúčania pri tvorbe študijného plánu, </w:t>
            </w:r>
          </w:p>
          <w:p w14:paraId="0AA46DBC" w14:textId="77777777" w:rsidR="003F596B" w:rsidRPr="002948E1" w:rsidRDefault="003F596B" w:rsidP="45C9AD21">
            <w:pPr>
              <w:pStyle w:val="ListParagraph"/>
              <w:numPr>
                <w:ilvl w:val="0"/>
                <w:numId w:val="10"/>
              </w:numPr>
              <w:autoSpaceDE w:val="0"/>
              <w:autoSpaceDN w:val="0"/>
              <w:adjustRightInd w:val="0"/>
              <w:jc w:val="both"/>
              <w:rPr>
                <w:sz w:val="18"/>
                <w:szCs w:val="18"/>
              </w:rPr>
            </w:pPr>
            <w:r w:rsidRPr="45C9AD21">
              <w:rPr>
                <w:sz w:val="18"/>
                <w:szCs w:val="18"/>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61128595" w14:textId="06ED84E9" w:rsidR="003F596B" w:rsidRPr="009E26C5" w:rsidRDefault="7EED97A6" w:rsidP="45C9AD21">
            <w:pPr>
              <w:pStyle w:val="ListParagraph"/>
              <w:numPr>
                <w:ilvl w:val="0"/>
                <w:numId w:val="10"/>
              </w:numPr>
              <w:autoSpaceDE w:val="0"/>
              <w:autoSpaceDN w:val="0"/>
              <w:adjustRightInd w:val="0"/>
              <w:jc w:val="both"/>
              <w:rPr>
                <w:sz w:val="18"/>
                <w:szCs w:val="18"/>
              </w:rPr>
            </w:pPr>
            <w:r w:rsidRPr="45C9AD21">
              <w:rPr>
                <w:sz w:val="18"/>
                <w:szCs w:val="18"/>
              </w:rPr>
              <w:t>metódy, akými sa vzdelávacia činnosť uskutočňuje – prezenčná, dištančná, kombinovaná (v súlade s Informačnými listami predmetov),</w:t>
            </w:r>
            <w:r w:rsidR="2D65E91F" w:rsidRPr="009E26C5">
              <w:rPr>
                <w:rStyle w:val="eop"/>
                <w:rFonts w:ascii="Calibri" w:hAnsi="Calibri" w:cs="Calibri"/>
                <w:color w:val="FF0000"/>
                <w:sz w:val="18"/>
                <w:szCs w:val="18"/>
                <w:shd w:val="clear" w:color="auto" w:fill="FFFFFF"/>
              </w:rPr>
              <w:t> </w:t>
            </w:r>
          </w:p>
          <w:p w14:paraId="1E9B9F7D" w14:textId="0067BCEF" w:rsidR="003F596B" w:rsidRPr="00C01CC3" w:rsidRDefault="7EED97A6" w:rsidP="4A6F15FF">
            <w:pPr>
              <w:pStyle w:val="ListParagraph"/>
              <w:numPr>
                <w:ilvl w:val="0"/>
                <w:numId w:val="10"/>
              </w:numPr>
              <w:autoSpaceDE w:val="0"/>
              <w:autoSpaceDN w:val="0"/>
              <w:adjustRightInd w:val="0"/>
              <w:jc w:val="both"/>
              <w:rPr>
                <w:rStyle w:val="normaltextrun"/>
                <w:sz w:val="18"/>
                <w:szCs w:val="18"/>
              </w:rPr>
            </w:pPr>
            <w:r w:rsidRPr="45C9AD21">
              <w:rPr>
                <w:sz w:val="18"/>
                <w:szCs w:val="18"/>
              </w:rPr>
              <w:t>osnovu/ sylaby predmetu</w:t>
            </w:r>
            <w:r w:rsidR="003F596B" w:rsidRPr="45C9AD21">
              <w:rPr>
                <w:rStyle w:val="FootnoteReference"/>
                <w:sz w:val="18"/>
                <w:szCs w:val="18"/>
              </w:rPr>
              <w:footnoteReference w:id="10"/>
            </w:r>
            <w:r w:rsidRPr="45C9AD21">
              <w:rPr>
                <w:sz w:val="18"/>
                <w:szCs w:val="18"/>
              </w:rPr>
              <w:t>,</w:t>
            </w:r>
          </w:p>
          <w:p w14:paraId="534249A3" w14:textId="4F73F74C" w:rsidR="003F596B" w:rsidRPr="009E26C5" w:rsidRDefault="7EED97A6" w:rsidP="45C9AD21">
            <w:pPr>
              <w:pStyle w:val="ListParagraph"/>
              <w:numPr>
                <w:ilvl w:val="0"/>
                <w:numId w:val="10"/>
              </w:numPr>
              <w:autoSpaceDE w:val="0"/>
              <w:autoSpaceDN w:val="0"/>
              <w:adjustRightInd w:val="0"/>
              <w:jc w:val="both"/>
              <w:rPr>
                <w:sz w:val="18"/>
                <w:szCs w:val="18"/>
              </w:rPr>
            </w:pPr>
            <w:r w:rsidRPr="45C9AD21">
              <w:rPr>
                <w:sz w:val="18"/>
                <w:szCs w:val="18"/>
              </w:rPr>
              <w:t>pracovné zaťaženie študenta („rozsah“ pre jednotlivé predmety a vzdelávacie činnosti samostatne)</w:t>
            </w:r>
            <w:r w:rsidR="003F596B" w:rsidRPr="45C9AD21">
              <w:rPr>
                <w:rStyle w:val="FootnoteReference"/>
                <w:sz w:val="18"/>
                <w:szCs w:val="18"/>
              </w:rPr>
              <w:footnoteReference w:id="11"/>
            </w:r>
            <w:r w:rsidRPr="45C9AD21">
              <w:rPr>
                <w:sz w:val="18"/>
                <w:szCs w:val="18"/>
              </w:rPr>
              <w:t>,</w:t>
            </w:r>
            <w:r w:rsidR="2D65E91F" w:rsidRPr="009E26C5">
              <w:rPr>
                <w:rStyle w:val="eop"/>
                <w:rFonts w:ascii="Calibri" w:hAnsi="Calibri" w:cs="Calibri"/>
                <w:color w:val="FF0000"/>
                <w:sz w:val="18"/>
                <w:szCs w:val="18"/>
                <w:shd w:val="clear" w:color="auto" w:fill="FFFFFF"/>
              </w:rPr>
              <w:t> </w:t>
            </w:r>
          </w:p>
          <w:p w14:paraId="310FDA24" w14:textId="77777777" w:rsidR="003F596B" w:rsidRPr="002948E1" w:rsidRDefault="003F596B" w:rsidP="45C9AD21">
            <w:pPr>
              <w:pStyle w:val="ListParagraph"/>
              <w:numPr>
                <w:ilvl w:val="0"/>
                <w:numId w:val="10"/>
              </w:numPr>
              <w:autoSpaceDE w:val="0"/>
              <w:autoSpaceDN w:val="0"/>
              <w:adjustRightInd w:val="0"/>
              <w:jc w:val="both"/>
              <w:rPr>
                <w:sz w:val="18"/>
                <w:szCs w:val="18"/>
              </w:rPr>
            </w:pPr>
            <w:r w:rsidRPr="45C9AD21">
              <w:rPr>
                <w:sz w:val="18"/>
                <w:szCs w:val="18"/>
              </w:rPr>
              <w:t xml:space="preserve">kredity pridelené každej časti na základe dosahovaných výstupov vzdelávania a súvisiaceho pracovného zaťaženia, </w:t>
            </w:r>
          </w:p>
          <w:p w14:paraId="48306E72" w14:textId="77777777" w:rsidR="003F596B" w:rsidRPr="002948E1" w:rsidRDefault="003F596B" w:rsidP="45C9AD21">
            <w:pPr>
              <w:pStyle w:val="ListParagraph"/>
              <w:numPr>
                <w:ilvl w:val="0"/>
                <w:numId w:val="10"/>
              </w:numPr>
              <w:autoSpaceDE w:val="0"/>
              <w:autoSpaceDN w:val="0"/>
              <w:adjustRightInd w:val="0"/>
              <w:jc w:val="both"/>
              <w:rPr>
                <w:sz w:val="18"/>
                <w:szCs w:val="18"/>
              </w:rPr>
            </w:pPr>
            <w:r w:rsidRPr="45C9AD21">
              <w:rPr>
                <w:sz w:val="18"/>
                <w:szCs w:val="18"/>
              </w:rPr>
              <w:t>osobu zabezpečujúcu predmet (alebo partnerskú organizáciu a osobu</w:t>
            </w:r>
            <w:r w:rsidRPr="45C9AD21">
              <w:rPr>
                <w:rStyle w:val="FootnoteReference"/>
                <w:sz w:val="18"/>
                <w:szCs w:val="18"/>
              </w:rPr>
              <w:footnoteReference w:id="12"/>
            </w:r>
            <w:r w:rsidRPr="45C9AD21">
              <w:rPr>
                <w:sz w:val="18"/>
                <w:szCs w:val="18"/>
              </w:rPr>
              <w:t xml:space="preserve">) s uvedením kontaktu, </w:t>
            </w:r>
          </w:p>
          <w:p w14:paraId="0509DD51" w14:textId="77777777" w:rsidR="003F596B" w:rsidRPr="002948E1" w:rsidRDefault="003F596B" w:rsidP="45C9AD21">
            <w:pPr>
              <w:pStyle w:val="ListParagraph"/>
              <w:numPr>
                <w:ilvl w:val="0"/>
                <w:numId w:val="10"/>
              </w:numPr>
              <w:autoSpaceDE w:val="0"/>
              <w:autoSpaceDN w:val="0"/>
              <w:adjustRightInd w:val="0"/>
              <w:jc w:val="both"/>
              <w:rPr>
                <w:sz w:val="18"/>
                <w:szCs w:val="18"/>
              </w:rPr>
            </w:pPr>
            <w:r w:rsidRPr="45C9AD21">
              <w:rPr>
                <w:sz w:val="18"/>
                <w:szCs w:val="18"/>
              </w:rPr>
              <w:t xml:space="preserve">učiteľov predmetu (alebo podieľajúce sa partnerské organizácie a osoby) (môžu byť uvedené aj v IL predmetov), </w:t>
            </w:r>
          </w:p>
          <w:p w14:paraId="40279F3F" w14:textId="1A417687" w:rsidR="003F596B" w:rsidRPr="009E26C5" w:rsidRDefault="7EED97A6" w:rsidP="45C9AD21">
            <w:pPr>
              <w:pStyle w:val="ListParagraph"/>
              <w:numPr>
                <w:ilvl w:val="0"/>
                <w:numId w:val="10"/>
              </w:numPr>
              <w:autoSpaceDE w:val="0"/>
              <w:autoSpaceDN w:val="0"/>
              <w:adjustRightInd w:val="0"/>
              <w:jc w:val="both"/>
              <w:rPr>
                <w:sz w:val="18"/>
                <w:szCs w:val="18"/>
              </w:rPr>
            </w:pPr>
            <w:r w:rsidRPr="4B818039">
              <w:rPr>
                <w:sz w:val="18"/>
                <w:szCs w:val="18"/>
              </w:rPr>
              <w:t>miesto uskutočňovania predmetu (ak sa študijný programu uskutočňuje na viacerých pracoviskách).</w:t>
            </w:r>
          </w:p>
        </w:tc>
      </w:tr>
      <w:tr w:rsidR="0035104B" w14:paraId="45D93652" w14:textId="77777777" w:rsidTr="15CC1819">
        <w:tc>
          <w:tcPr>
            <w:tcW w:w="9062" w:type="dxa"/>
            <w:gridSpan w:val="2"/>
          </w:tcPr>
          <w:p w14:paraId="3A458366" w14:textId="3DCB919B" w:rsidR="0035104B" w:rsidRPr="007A01E2" w:rsidRDefault="0035104B" w:rsidP="4A6F15FF">
            <w:pPr>
              <w:autoSpaceDE w:val="0"/>
              <w:autoSpaceDN w:val="0"/>
              <w:adjustRightInd w:val="0"/>
              <w:jc w:val="both"/>
              <w:rPr>
                <w:i/>
                <w:iCs/>
                <w:color w:val="000000"/>
                <w:sz w:val="20"/>
                <w:szCs w:val="20"/>
              </w:rPr>
            </w:pPr>
          </w:p>
          <w:p w14:paraId="05A7773F" w14:textId="0A8E94AF" w:rsidR="37C5BEE8" w:rsidRDefault="37C5BEE8" w:rsidP="3A1EBF8D">
            <w:pPr>
              <w:jc w:val="both"/>
              <w:rPr>
                <w:b/>
                <w:bCs/>
                <w:color w:val="000000" w:themeColor="text1"/>
                <w:sz w:val="20"/>
                <w:szCs w:val="20"/>
              </w:rPr>
            </w:pPr>
            <w:r w:rsidRPr="102931FD">
              <w:rPr>
                <w:b/>
                <w:bCs/>
                <w:color w:val="000000" w:themeColor="text1"/>
                <w:sz w:val="20"/>
                <w:szCs w:val="20"/>
              </w:rPr>
              <w:t>Profilové predmety</w:t>
            </w:r>
          </w:p>
          <w:p w14:paraId="4B581E74" w14:textId="117AE1E0" w:rsidR="0035104B" w:rsidRPr="0035104B" w:rsidRDefault="5C1C7CB8" w:rsidP="3A1EBF8D">
            <w:pPr>
              <w:autoSpaceDE w:val="0"/>
              <w:autoSpaceDN w:val="0"/>
              <w:adjustRightInd w:val="0"/>
              <w:jc w:val="both"/>
              <w:rPr>
                <w:i/>
                <w:iCs/>
                <w:color w:val="000000" w:themeColor="text1"/>
                <w:sz w:val="20"/>
                <w:szCs w:val="20"/>
              </w:rPr>
            </w:pPr>
            <w:r w:rsidRPr="4617E0ED">
              <w:rPr>
                <w:i/>
                <w:iCs/>
                <w:color w:val="000000" w:themeColor="text1"/>
                <w:sz w:val="20"/>
                <w:szCs w:val="20"/>
              </w:rPr>
              <w:t>Všeobecná didaktika</w:t>
            </w:r>
          </w:p>
          <w:p w14:paraId="2F063078" w14:textId="0364B159" w:rsidR="0035104B" w:rsidRPr="0035104B" w:rsidRDefault="5C1C7CB8" w:rsidP="3A1EBF8D">
            <w:pPr>
              <w:autoSpaceDE w:val="0"/>
              <w:autoSpaceDN w:val="0"/>
              <w:adjustRightInd w:val="0"/>
              <w:jc w:val="both"/>
              <w:rPr>
                <w:i/>
                <w:iCs/>
                <w:color w:val="000000" w:themeColor="text1"/>
                <w:sz w:val="20"/>
                <w:szCs w:val="20"/>
              </w:rPr>
            </w:pPr>
            <w:r w:rsidRPr="3A1EBF8D">
              <w:rPr>
                <w:i/>
                <w:iCs/>
                <w:color w:val="000000" w:themeColor="text1"/>
                <w:sz w:val="20"/>
                <w:szCs w:val="20"/>
              </w:rPr>
              <w:t>Jazykoveda pre romanistov</w:t>
            </w:r>
          </w:p>
          <w:p w14:paraId="0018B1C8" w14:textId="4C4FB792" w:rsidR="0035104B" w:rsidRPr="0035104B" w:rsidRDefault="5C1C7CB8" w:rsidP="3A1EBF8D">
            <w:pPr>
              <w:autoSpaceDE w:val="0"/>
              <w:autoSpaceDN w:val="0"/>
              <w:adjustRightInd w:val="0"/>
              <w:jc w:val="both"/>
              <w:rPr>
                <w:i/>
                <w:iCs/>
                <w:color w:val="000000" w:themeColor="text1"/>
                <w:sz w:val="20"/>
                <w:szCs w:val="20"/>
              </w:rPr>
            </w:pPr>
            <w:r w:rsidRPr="3A1EBF8D">
              <w:rPr>
                <w:i/>
                <w:iCs/>
                <w:color w:val="000000" w:themeColor="text1"/>
                <w:sz w:val="20"/>
                <w:szCs w:val="20"/>
              </w:rPr>
              <w:t>Základy dejín a kultúry románskych jazykov</w:t>
            </w:r>
          </w:p>
          <w:p w14:paraId="1FF9F405" w14:textId="4C09E142" w:rsidR="0035104B" w:rsidRPr="0035104B" w:rsidRDefault="5C1C7CB8" w:rsidP="3A1EBF8D">
            <w:pPr>
              <w:autoSpaceDE w:val="0"/>
              <w:autoSpaceDN w:val="0"/>
              <w:adjustRightInd w:val="0"/>
              <w:jc w:val="both"/>
              <w:rPr>
                <w:i/>
                <w:iCs/>
                <w:color w:val="000000" w:themeColor="text1"/>
                <w:sz w:val="20"/>
                <w:szCs w:val="20"/>
              </w:rPr>
            </w:pPr>
            <w:r w:rsidRPr="3A1EBF8D">
              <w:rPr>
                <w:i/>
                <w:iCs/>
                <w:color w:val="000000" w:themeColor="text1"/>
                <w:sz w:val="20"/>
                <w:szCs w:val="20"/>
              </w:rPr>
              <w:t>Úvod do literatúry pre romanistov</w:t>
            </w:r>
          </w:p>
          <w:p w14:paraId="677EF1A2" w14:textId="0BEFD31B" w:rsidR="0035104B" w:rsidRPr="0035104B" w:rsidRDefault="5C1C7CB8" w:rsidP="3A1EBF8D">
            <w:pPr>
              <w:autoSpaceDE w:val="0"/>
              <w:autoSpaceDN w:val="0"/>
              <w:adjustRightInd w:val="0"/>
              <w:jc w:val="both"/>
              <w:rPr>
                <w:i/>
                <w:iCs/>
                <w:color w:val="000000" w:themeColor="text1"/>
                <w:sz w:val="20"/>
                <w:szCs w:val="20"/>
              </w:rPr>
            </w:pPr>
            <w:r w:rsidRPr="3A1EBF8D">
              <w:rPr>
                <w:i/>
                <w:iCs/>
                <w:color w:val="000000" w:themeColor="text1"/>
                <w:sz w:val="20"/>
                <w:szCs w:val="20"/>
              </w:rPr>
              <w:t>Základy didaktiky romá</w:t>
            </w:r>
            <w:r w:rsidR="3DA8232A" w:rsidRPr="3A1EBF8D">
              <w:rPr>
                <w:i/>
                <w:iCs/>
                <w:color w:val="000000" w:themeColor="text1"/>
                <w:sz w:val="20"/>
                <w:szCs w:val="20"/>
              </w:rPr>
              <w:t>ns</w:t>
            </w:r>
            <w:r w:rsidRPr="3A1EBF8D">
              <w:rPr>
                <w:i/>
                <w:iCs/>
                <w:color w:val="000000" w:themeColor="text1"/>
                <w:sz w:val="20"/>
                <w:szCs w:val="20"/>
              </w:rPr>
              <w:t>kych j</w:t>
            </w:r>
            <w:r w:rsidR="12277716" w:rsidRPr="3A1EBF8D">
              <w:rPr>
                <w:i/>
                <w:iCs/>
                <w:color w:val="000000" w:themeColor="text1"/>
                <w:sz w:val="20"/>
                <w:szCs w:val="20"/>
              </w:rPr>
              <w:t>a</w:t>
            </w:r>
            <w:r w:rsidRPr="3A1EBF8D">
              <w:rPr>
                <w:i/>
                <w:iCs/>
                <w:color w:val="000000" w:themeColor="text1"/>
                <w:sz w:val="20"/>
                <w:szCs w:val="20"/>
              </w:rPr>
              <w:t>zykov</w:t>
            </w:r>
          </w:p>
          <w:p w14:paraId="77735613" w14:textId="64E438F3" w:rsidR="0035104B" w:rsidRPr="0035104B" w:rsidRDefault="5C1C7CB8" w:rsidP="3A1EBF8D">
            <w:pPr>
              <w:autoSpaceDE w:val="0"/>
              <w:autoSpaceDN w:val="0"/>
              <w:adjustRightInd w:val="0"/>
              <w:jc w:val="both"/>
              <w:rPr>
                <w:i/>
                <w:iCs/>
                <w:color w:val="000000" w:themeColor="text1"/>
                <w:sz w:val="20"/>
                <w:szCs w:val="20"/>
              </w:rPr>
            </w:pPr>
            <w:r w:rsidRPr="3A1EBF8D">
              <w:rPr>
                <w:i/>
                <w:iCs/>
                <w:color w:val="000000" w:themeColor="text1"/>
                <w:sz w:val="20"/>
                <w:szCs w:val="20"/>
              </w:rPr>
              <w:t>Metodika písania odborných textov</w:t>
            </w:r>
          </w:p>
          <w:p w14:paraId="244648F5" w14:textId="7C23170A" w:rsidR="0035104B" w:rsidRPr="0035104B" w:rsidRDefault="0035104B" w:rsidP="3A1EBF8D">
            <w:pPr>
              <w:autoSpaceDE w:val="0"/>
              <w:autoSpaceDN w:val="0"/>
              <w:adjustRightInd w:val="0"/>
              <w:jc w:val="both"/>
              <w:rPr>
                <w:i/>
                <w:iCs/>
                <w:color w:val="000000" w:themeColor="text1"/>
                <w:sz w:val="20"/>
                <w:szCs w:val="20"/>
              </w:rPr>
            </w:pPr>
          </w:p>
          <w:p w14:paraId="309AE69A" w14:textId="734F49FC" w:rsidR="0035104B" w:rsidRPr="0035104B" w:rsidRDefault="78ABFEBF" w:rsidP="3A1EBF8D">
            <w:pPr>
              <w:autoSpaceDE w:val="0"/>
              <w:autoSpaceDN w:val="0"/>
              <w:adjustRightInd w:val="0"/>
              <w:jc w:val="both"/>
              <w:rPr>
                <w:i/>
                <w:iCs/>
                <w:color w:val="000000" w:themeColor="text1"/>
                <w:sz w:val="20"/>
                <w:szCs w:val="20"/>
              </w:rPr>
            </w:pPr>
            <w:r w:rsidRPr="2465DB64">
              <w:rPr>
                <w:b/>
                <w:bCs/>
                <w:i/>
                <w:iCs/>
                <w:color w:val="000000" w:themeColor="text1"/>
                <w:sz w:val="20"/>
                <w:szCs w:val="20"/>
              </w:rPr>
              <w:t>Metóda, akou sa vzdelávacia činnosť uskutočňuje</w:t>
            </w:r>
            <w:r w:rsidRPr="2465DB64">
              <w:rPr>
                <w:i/>
                <w:iCs/>
                <w:color w:val="000000" w:themeColor="text1"/>
                <w:sz w:val="20"/>
                <w:szCs w:val="20"/>
              </w:rPr>
              <w:t>: kombinovaná</w:t>
            </w:r>
          </w:p>
          <w:p w14:paraId="3F8CB46E" w14:textId="26720900" w:rsidR="2465DB64" w:rsidRDefault="2465DB64" w:rsidP="2465DB64">
            <w:pPr>
              <w:jc w:val="both"/>
              <w:rPr>
                <w:i/>
                <w:iCs/>
                <w:color w:val="000000" w:themeColor="text1"/>
                <w:sz w:val="20"/>
                <w:szCs w:val="20"/>
              </w:rPr>
            </w:pPr>
          </w:p>
          <w:p w14:paraId="6D57CA69" w14:textId="141AB56C" w:rsidR="0035104B" w:rsidRPr="0035104B" w:rsidRDefault="7889A737" w:rsidP="2465DB64">
            <w:pPr>
              <w:autoSpaceDE w:val="0"/>
              <w:autoSpaceDN w:val="0"/>
              <w:adjustRightInd w:val="0"/>
              <w:jc w:val="both"/>
              <w:rPr>
                <w:i/>
                <w:iCs/>
                <w:color w:val="000000" w:themeColor="text1"/>
                <w:sz w:val="20"/>
                <w:szCs w:val="20"/>
              </w:rPr>
            </w:pPr>
            <w:r w:rsidRPr="2465DB64">
              <w:rPr>
                <w:i/>
                <w:iCs/>
                <w:color w:val="000000" w:themeColor="text1"/>
                <w:sz w:val="20"/>
                <w:szCs w:val="20"/>
              </w:rPr>
              <w:t xml:space="preserve">Ostatné informácie </w:t>
            </w:r>
            <w:r w:rsidR="23ACD4CC" w:rsidRPr="2465DB64">
              <w:rPr>
                <w:i/>
                <w:iCs/>
                <w:color w:val="000000" w:themeColor="text1"/>
                <w:sz w:val="20"/>
                <w:szCs w:val="20"/>
              </w:rPr>
              <w:t xml:space="preserve">uvádzame </w:t>
            </w:r>
            <w:r w:rsidRPr="2465DB64">
              <w:rPr>
                <w:i/>
                <w:iCs/>
                <w:color w:val="000000" w:themeColor="text1"/>
                <w:sz w:val="20"/>
                <w:szCs w:val="20"/>
              </w:rPr>
              <w:t>v dokumente Študijný plán</w:t>
            </w:r>
            <w:r w:rsidR="1A597D63" w:rsidRPr="2465DB64">
              <w:rPr>
                <w:i/>
                <w:iCs/>
                <w:color w:val="000000" w:themeColor="text1"/>
                <w:sz w:val="20"/>
                <w:szCs w:val="20"/>
              </w:rPr>
              <w:t xml:space="preserve"> v prílohe</w:t>
            </w:r>
            <w:r w:rsidRPr="2465DB64">
              <w:rPr>
                <w:i/>
                <w:iCs/>
                <w:color w:val="000000" w:themeColor="text1"/>
                <w:sz w:val="20"/>
                <w:szCs w:val="20"/>
              </w:rPr>
              <w:t xml:space="preserve"> a v Informačných listoch predmetov.</w:t>
            </w:r>
          </w:p>
          <w:p w14:paraId="34A555CC" w14:textId="35C4BE5D" w:rsidR="0035104B" w:rsidRPr="0035104B" w:rsidRDefault="0035104B" w:rsidP="4A6F15FF">
            <w:pPr>
              <w:autoSpaceDE w:val="0"/>
              <w:autoSpaceDN w:val="0"/>
              <w:adjustRightInd w:val="0"/>
              <w:jc w:val="both"/>
              <w:rPr>
                <w:color w:val="000000"/>
                <w:sz w:val="20"/>
                <w:szCs w:val="20"/>
              </w:rPr>
            </w:pPr>
          </w:p>
        </w:tc>
      </w:tr>
      <w:tr w:rsidR="003F596B" w14:paraId="20DC8C87" w14:textId="77777777" w:rsidTr="15CC1819">
        <w:tc>
          <w:tcPr>
            <w:tcW w:w="9062" w:type="dxa"/>
            <w:gridSpan w:val="2"/>
          </w:tcPr>
          <w:p w14:paraId="72F0F464" w14:textId="255A9CAD" w:rsidR="001A1920" w:rsidRPr="001A1920" w:rsidRDefault="0035104B" w:rsidP="3AAD5AC8">
            <w:pPr>
              <w:pStyle w:val="ListParagraph"/>
              <w:numPr>
                <w:ilvl w:val="0"/>
                <w:numId w:val="8"/>
              </w:numPr>
              <w:autoSpaceDE w:val="0"/>
              <w:autoSpaceDN w:val="0"/>
              <w:adjustRightInd w:val="0"/>
              <w:jc w:val="both"/>
              <w:rPr>
                <w:rFonts w:eastAsiaTheme="minorEastAsia"/>
                <w:b/>
                <w:bCs/>
                <w:color w:val="0D0D0D" w:themeColor="text1" w:themeTint="F2"/>
                <w:sz w:val="20"/>
                <w:szCs w:val="20"/>
              </w:rPr>
            </w:pPr>
            <w:r w:rsidRPr="3AAD5AC8">
              <w:rPr>
                <w:b/>
                <w:bCs/>
                <w:color w:val="000000" w:themeColor="text1"/>
                <w:sz w:val="20"/>
                <w:szCs w:val="20"/>
              </w:rPr>
              <w:t>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w:t>
            </w:r>
          </w:p>
        </w:tc>
      </w:tr>
      <w:tr w:rsidR="003F596B" w14:paraId="1766F81F" w14:textId="77777777" w:rsidTr="15CC1819">
        <w:tc>
          <w:tcPr>
            <w:tcW w:w="9062" w:type="dxa"/>
            <w:gridSpan w:val="2"/>
          </w:tcPr>
          <w:p w14:paraId="301E6069" w14:textId="1A8FFCB5" w:rsidR="2198B831" w:rsidRDefault="2198B831" w:rsidP="2198B831">
            <w:pPr>
              <w:jc w:val="both"/>
              <w:rPr>
                <w:rFonts w:ascii="Calibri" w:eastAsia="Calibri" w:hAnsi="Calibri" w:cs="Calibri"/>
                <w:i/>
                <w:iCs/>
                <w:sz w:val="20"/>
                <w:szCs w:val="20"/>
              </w:rPr>
            </w:pPr>
          </w:p>
          <w:p w14:paraId="21792483" w14:textId="2DB1A4D1" w:rsidR="127B428B" w:rsidRDefault="127B428B" w:rsidP="2198B831">
            <w:pPr>
              <w:jc w:val="both"/>
              <w:rPr>
                <w:rFonts w:ascii="Calibri" w:eastAsia="Calibri" w:hAnsi="Calibri" w:cs="Calibri"/>
                <w:i/>
                <w:iCs/>
                <w:color w:val="000000" w:themeColor="text1"/>
                <w:sz w:val="20"/>
                <w:szCs w:val="20"/>
              </w:rPr>
            </w:pPr>
            <w:r w:rsidRPr="79B507AF">
              <w:rPr>
                <w:rFonts w:ascii="Calibri" w:eastAsia="Calibri" w:hAnsi="Calibri" w:cs="Calibri"/>
                <w:i/>
                <w:iCs/>
                <w:color w:val="000000" w:themeColor="text1"/>
                <w:sz w:val="20"/>
                <w:szCs w:val="20"/>
              </w:rPr>
              <w:t xml:space="preserve">Počet kreditov, ktorého dosiahnutie je podmienkou riadneho skončenia štúdia: </w:t>
            </w:r>
            <w:r w:rsidRPr="79B507AF">
              <w:rPr>
                <w:rFonts w:ascii="Calibri" w:eastAsia="Calibri" w:hAnsi="Calibri" w:cs="Calibri"/>
                <w:b/>
                <w:bCs/>
                <w:i/>
                <w:iCs/>
                <w:color w:val="000000" w:themeColor="text1"/>
                <w:sz w:val="20"/>
                <w:szCs w:val="20"/>
              </w:rPr>
              <w:t>180</w:t>
            </w:r>
          </w:p>
          <w:p w14:paraId="4DC78AC1" w14:textId="5E5209A0" w:rsidR="2198B831" w:rsidRDefault="2198B831" w:rsidP="2198B831">
            <w:pPr>
              <w:jc w:val="both"/>
              <w:rPr>
                <w:rFonts w:ascii="Calibri" w:eastAsia="Calibri" w:hAnsi="Calibri" w:cs="Calibri"/>
                <w:i/>
                <w:iCs/>
                <w:sz w:val="20"/>
                <w:szCs w:val="20"/>
              </w:rPr>
            </w:pPr>
          </w:p>
          <w:p w14:paraId="66A540A5" w14:textId="7108AA33" w:rsidR="000D2AD2" w:rsidRDefault="127B428B" w:rsidP="1E9FE30A">
            <w:pPr>
              <w:autoSpaceDE w:val="0"/>
              <w:autoSpaceDN w:val="0"/>
              <w:adjustRightInd w:val="0"/>
              <w:jc w:val="both"/>
              <w:rPr>
                <w:rFonts w:ascii="Calibri" w:eastAsia="Calibri" w:hAnsi="Calibri" w:cs="Calibri"/>
                <w:i/>
                <w:iCs/>
                <w:sz w:val="20"/>
                <w:szCs w:val="20"/>
              </w:rPr>
            </w:pPr>
            <w:r w:rsidRPr="1E9FE30A">
              <w:rPr>
                <w:rFonts w:ascii="Calibri" w:eastAsia="Calibri" w:hAnsi="Calibri" w:cs="Calibri"/>
                <w:i/>
                <w:iCs/>
                <w:sz w:val="20"/>
                <w:szCs w:val="20"/>
              </w:rPr>
              <w:lastRenderedPageBreak/>
              <w:t>P</w:t>
            </w:r>
            <w:r w:rsidR="411DD5DF" w:rsidRPr="1E9FE30A">
              <w:rPr>
                <w:rFonts w:ascii="Calibri" w:eastAsia="Calibri" w:hAnsi="Calibri" w:cs="Calibri"/>
                <w:i/>
                <w:iCs/>
                <w:sz w:val="20"/>
                <w:szCs w:val="20"/>
              </w:rPr>
              <w:t xml:space="preserve">odmienky, ktoré musí študent splniť v priebehu štúdia študijného programu a na jeho riadne skončenie, vrátane podmienok štátnych skúšok, pravidiel na opakovanie štúdia a pravidiel na predĺženie, prerušenie štúdia upravuje </w:t>
            </w:r>
            <w:r w:rsidR="6716AE07" w:rsidRPr="1E9FE30A">
              <w:rPr>
                <w:rFonts w:ascii="Calibri" w:eastAsia="Calibri" w:hAnsi="Calibri" w:cs="Calibri"/>
                <w:i/>
                <w:iCs/>
                <w:sz w:val="20"/>
                <w:szCs w:val="20"/>
              </w:rPr>
              <w:t xml:space="preserve">VP č.1/2020 </w:t>
            </w:r>
            <w:hyperlink r:id="rId10">
              <w:r w:rsidR="6716AE07" w:rsidRPr="1E9FE30A">
                <w:rPr>
                  <w:rStyle w:val="Hyperlink"/>
                  <w:rFonts w:ascii="Calibri" w:eastAsia="Calibri" w:hAnsi="Calibri" w:cs="Calibri"/>
                  <w:i/>
                  <w:iCs/>
                  <w:sz w:val="20"/>
                  <w:szCs w:val="20"/>
                </w:rPr>
                <w:t>Študijný poriadok PdF UK</w:t>
              </w:r>
            </w:hyperlink>
            <w:r w:rsidR="6716AE07" w:rsidRPr="1E9FE30A">
              <w:rPr>
                <w:rFonts w:ascii="Calibri" w:eastAsia="Calibri" w:hAnsi="Calibri" w:cs="Calibri"/>
                <w:i/>
                <w:iCs/>
                <w:sz w:val="20"/>
                <w:szCs w:val="20"/>
              </w:rPr>
              <w:t>:</w:t>
            </w:r>
          </w:p>
          <w:p w14:paraId="77FF6F6C" w14:textId="34FAC946" w:rsidR="000D2AD2" w:rsidRDefault="000D2AD2" w:rsidP="600955B2">
            <w:pPr>
              <w:autoSpaceDE w:val="0"/>
              <w:autoSpaceDN w:val="0"/>
              <w:adjustRightInd w:val="0"/>
              <w:jc w:val="both"/>
              <w:rPr>
                <w:rFonts w:ascii="Calibri" w:eastAsia="Calibri" w:hAnsi="Calibri" w:cs="Calibri"/>
                <w:i/>
                <w:iCs/>
                <w:sz w:val="20"/>
                <w:szCs w:val="20"/>
              </w:rPr>
            </w:pPr>
          </w:p>
          <w:p w14:paraId="718F4092" w14:textId="2DC60681" w:rsidR="000D2AD2" w:rsidRDefault="411DD5DF" w:rsidP="600955B2">
            <w:pPr>
              <w:autoSpaceDE w:val="0"/>
              <w:autoSpaceDN w:val="0"/>
              <w:adjustRightInd w:val="0"/>
              <w:jc w:val="both"/>
              <w:rPr>
                <w:rFonts w:ascii="Calibri" w:eastAsia="Calibri" w:hAnsi="Calibri" w:cs="Calibri"/>
                <w:b/>
                <w:bCs/>
                <w:i/>
                <w:iCs/>
                <w:sz w:val="20"/>
                <w:szCs w:val="20"/>
              </w:rPr>
            </w:pPr>
            <w:r w:rsidRPr="600955B2">
              <w:rPr>
                <w:rFonts w:ascii="Calibri" w:eastAsia="Calibri" w:hAnsi="Calibri" w:cs="Calibri"/>
                <w:b/>
                <w:bCs/>
                <w:i/>
                <w:iCs/>
                <w:sz w:val="20"/>
                <w:szCs w:val="20"/>
              </w:rPr>
              <w:t xml:space="preserve">Čl.5 Kreditový systém štúdia </w:t>
            </w:r>
          </w:p>
          <w:p w14:paraId="2E83523E" w14:textId="1A80C8AD"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(1) Organizácia všetkých stupňov a foriem vysokoškolského štúdia je založená na kreditovom systéme. Kreditový systém štúdia</w:t>
            </w:r>
            <w:r w:rsidR="22FC9272" w:rsidRPr="600955B2">
              <w:rPr>
                <w:rFonts w:ascii="Calibri" w:eastAsia="Calibri" w:hAnsi="Calibri" w:cs="Calibri"/>
                <w:i/>
                <w:iCs/>
                <w:sz w:val="20"/>
                <w:szCs w:val="20"/>
              </w:rPr>
              <w:t xml:space="preserve"> </w:t>
            </w:r>
            <w:r w:rsidRPr="600955B2">
              <w:rPr>
                <w:rFonts w:ascii="Calibri" w:eastAsia="Calibri" w:hAnsi="Calibri" w:cs="Calibri"/>
                <w:i/>
                <w:iCs/>
                <w:sz w:val="20"/>
                <w:szCs w:val="20"/>
              </w:rPr>
              <w:t xml:space="preserve">napomáha otvorenosti UK zvnútra, podporuje mobilitu študentov a poskytuje študentovi možnosť podieľať sa na tvorbe svojho študijného plánu. </w:t>
            </w:r>
          </w:p>
          <w:p w14:paraId="2FE6553D" w14:textId="16455C88"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(2) Študent získava kredity po úspešnom absolvovaní predmetu. Ak študent získal v predchádzajúcom štúdiu kredity za úspešne absolvovaný predmet, ktorý je súčasťou študijného programu jeho aktuálneho štúdia ako povinný predmet alebo povinne voliteľný predmet, postupuje sa podľa čl. 18.</w:t>
            </w:r>
          </w:p>
          <w:p w14:paraId="6DAC3E02" w14:textId="57683D95"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(3) Jednou z podmienok, ktorých splnenie sa vyžaduje, aby študent mohol postúpiť do ďalšej časti štúdia, je získanie potrebného počtu kreditov v príslušnej kontrolnej etape štúdia. </w:t>
            </w:r>
          </w:p>
          <w:p w14:paraId="36F1E8D2" w14:textId="794A10A7" w:rsidR="000D2AD2" w:rsidRDefault="411DD5DF" w:rsidP="79B507AF">
            <w:pPr>
              <w:autoSpaceDE w:val="0"/>
              <w:autoSpaceDN w:val="0"/>
              <w:adjustRightInd w:val="0"/>
              <w:jc w:val="both"/>
              <w:rPr>
                <w:rFonts w:ascii="Calibri" w:eastAsia="Calibri" w:hAnsi="Calibri" w:cs="Calibri"/>
                <w:i/>
                <w:iCs/>
                <w:sz w:val="20"/>
                <w:szCs w:val="20"/>
              </w:rPr>
            </w:pPr>
            <w:r w:rsidRPr="79B507AF">
              <w:rPr>
                <w:rFonts w:ascii="Calibri" w:eastAsia="Calibri" w:hAnsi="Calibri" w:cs="Calibri"/>
                <w:i/>
                <w:iCs/>
                <w:sz w:val="20"/>
                <w:szCs w:val="20"/>
              </w:rPr>
              <w:t>(4) Počet kreditov, ktorého dosiahnutie je podmienkou riadneho skončenia štúdia, je určený v akreditačnom spise študijného programu.</w:t>
            </w:r>
          </w:p>
          <w:p w14:paraId="1416388E" w14:textId="3A84BB59" w:rsidR="000D2AD2" w:rsidRDefault="000D2AD2" w:rsidP="600955B2">
            <w:pPr>
              <w:autoSpaceDE w:val="0"/>
              <w:autoSpaceDN w:val="0"/>
              <w:adjustRightInd w:val="0"/>
              <w:jc w:val="both"/>
              <w:rPr>
                <w:rFonts w:ascii="Calibri" w:eastAsia="Calibri" w:hAnsi="Calibri" w:cs="Calibri"/>
                <w:i/>
                <w:iCs/>
                <w:sz w:val="20"/>
                <w:szCs w:val="20"/>
              </w:rPr>
            </w:pPr>
          </w:p>
          <w:p w14:paraId="697C08DE" w14:textId="171E6B7B" w:rsidR="000D2AD2" w:rsidRDefault="411DD5DF" w:rsidP="600955B2">
            <w:pPr>
              <w:autoSpaceDE w:val="0"/>
              <w:autoSpaceDN w:val="0"/>
              <w:adjustRightInd w:val="0"/>
              <w:jc w:val="both"/>
              <w:rPr>
                <w:rFonts w:ascii="Calibri" w:eastAsia="Calibri" w:hAnsi="Calibri" w:cs="Calibri"/>
                <w:b/>
                <w:bCs/>
                <w:i/>
                <w:iCs/>
                <w:sz w:val="20"/>
                <w:szCs w:val="20"/>
              </w:rPr>
            </w:pPr>
            <w:r w:rsidRPr="600955B2">
              <w:rPr>
                <w:rFonts w:ascii="Calibri" w:eastAsia="Calibri" w:hAnsi="Calibri" w:cs="Calibri"/>
                <w:b/>
                <w:bCs/>
                <w:i/>
                <w:iCs/>
                <w:sz w:val="20"/>
                <w:szCs w:val="20"/>
              </w:rPr>
              <w:t>Čl. 15 Štátna skúška</w:t>
            </w:r>
          </w:p>
          <w:p w14:paraId="103906C7" w14:textId="7814C42D"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(1) Štátnu skúšku rámcovo upravuje zákon o vysokých školách.</w:t>
            </w:r>
          </w:p>
          <w:p w14:paraId="4841684C" w14:textId="7F099F43"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(2) Štátna skúška sa považuje za predmet študijného programu.</w:t>
            </w:r>
          </w:p>
          <w:p w14:paraId="4276AB59" w14:textId="16CDA589"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(3) Štátna skúška môže pozostávať zo súčastí; súčasti štátnej skúšky sa nepovažujú za predmety študijného programu a nepriraďujú sa im kredity. </w:t>
            </w:r>
          </w:p>
          <w:p w14:paraId="37CAB1C2" w14:textId="305E8B7C"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(4) Štátnu skúšku môže študent vykonať </w:t>
            </w:r>
          </w:p>
          <w:p w14:paraId="5E4D72F3" w14:textId="0D22002F"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a) po získaní minimálne takého počtu kreditov, aby po získaní kreditov za úspešné absolvovanie poslednej štátnej skúšky dosiahol potrebný počet kreditov na riadne skončenie štúdia a</w:t>
            </w:r>
          </w:p>
          <w:p w14:paraId="659B7F4D" w14:textId="61740336"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 b) po úspešnom absolvovaní povinných predmetov, povinne voliteľných predmetov a výberových predmetov v skladbe určenej študijným programom okrem poslednej štátnej skúšky a </w:t>
            </w:r>
          </w:p>
          <w:p w14:paraId="21EF7AB6" w14:textId="03FC1EB4"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c) nie je proti nemu vedené disciplinárne konanie. </w:t>
            </w:r>
          </w:p>
          <w:p w14:paraId="06B39B2D" w14:textId="5055F71B"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(5) Termíny štátnych skúšok stanovuje dekan v súlade s fakultným harmonogramom štúdia. </w:t>
            </w:r>
          </w:p>
          <w:p w14:paraId="4F3413D5" w14:textId="71830C10"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(6) Skúšobná komisia na vykonanie štátnych skúšok má najmenej štyroch členov. Predseda skúšobnej komisie je vysokoškolský učiteľ pôsobiaci vo funkcii profesora alebo docenta. Skúšobná komisia je uznášaniaschopná, ak je prítomný jej predseda a aspoň dvaja ďalší členovia.</w:t>
            </w:r>
          </w:p>
          <w:p w14:paraId="26177593" w14:textId="5B25FFFF"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(7) O hodnotení štátnej skúšky alebo jej súčasti rozhoduje skúšobná komisia konsenzuálne. Ak skúšobná komisia nedospeje ku konsenzu, o hodnotení štátnej skúšky alebo jej súčasti sa rozhoduje hlasovaním. Podrobnosti o spôsobe hlasovania skúšobnej komisie ustanoví vnútorný predpis fakulty, ktorý vydá dekan. </w:t>
            </w:r>
          </w:p>
          <w:p w14:paraId="7E9E0DA0" w14:textId="7B525A8A"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(8) Ak sa študent nemôže z vážnych dôvodov zúčastniť na termíne štátnej skúšky alebo jej súčasti, na ktorý sa prihlásil, je povinný vopred alebo najneskôr do 5 dní po termíne štátnej skúšky predložiť na študijné oddelenie písomné ospravedlnenie s dokladmi dokumentujúcimi dôvod neúčasti. Dekan môže po posúdení predložených dokladov určiť náhradný termín štátnej skúšky v súlade s platným harmonogramom štúdia. Predložené doklady alebo kópie dokladov musia byť použiteľné na právne účely Ak sa študent bez ospravedlnenia nedostaví na štátnu skúšku alebo jej súčasť v určenom termíne, alebo ak dekan fakulty jeho ospravedlnenie neuzná, z daného termínu štátnej skúšky je hodnotený známkou FX. </w:t>
            </w:r>
          </w:p>
          <w:p w14:paraId="32194698" w14:textId="77C32055"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(9) Ak bol študent na riadnom termíne štátnej skúšky hodnotený známkou FX, má právo na dva opravné termíny. Opravné termíny štátnej skúšky môže študent vykonať </w:t>
            </w:r>
          </w:p>
          <w:p w14:paraId="1FA0DE5D" w14:textId="176D8CA1"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a) v opravných termínoch na konanie štátnych skúšok v príslušnom akademickom roku alebo </w:t>
            </w:r>
          </w:p>
          <w:p w14:paraId="3C659BBB" w14:textId="305D859F"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b) v termínoch na konanie štátnych skúšok v niektorom z nasledujúcich akademických rokov; v takom prípade si študent opakovane zapíše štátnu skúšku ako predmet študijného programu v súlade s ustanoveniami čl. 10.</w:t>
            </w:r>
          </w:p>
          <w:p w14:paraId="67F8FD31" w14:textId="4A964FCA" w:rsidR="000D2AD2" w:rsidRDefault="000D2AD2" w:rsidP="600955B2">
            <w:pPr>
              <w:autoSpaceDE w:val="0"/>
              <w:autoSpaceDN w:val="0"/>
              <w:adjustRightInd w:val="0"/>
              <w:jc w:val="both"/>
              <w:rPr>
                <w:rFonts w:ascii="Calibri" w:eastAsia="Calibri" w:hAnsi="Calibri" w:cs="Calibri"/>
                <w:b/>
                <w:bCs/>
                <w:i/>
                <w:iCs/>
                <w:sz w:val="20"/>
                <w:szCs w:val="20"/>
              </w:rPr>
            </w:pPr>
          </w:p>
          <w:p w14:paraId="0F0B9064" w14:textId="41CE1795"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b/>
                <w:bCs/>
                <w:i/>
                <w:iCs/>
                <w:sz w:val="20"/>
                <w:szCs w:val="20"/>
              </w:rPr>
              <w:t xml:space="preserve">Čl. 10 Podmienky opakovaného zápisu predmetov </w:t>
            </w:r>
          </w:p>
          <w:p w14:paraId="0DCF09EA" w14:textId="6CCD5BA7"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(1) Opakovaný zápis povinných, povinne voliteľných a výberových predmetov upravuje vyhláška o kreditovom systéme štúdia. </w:t>
            </w:r>
          </w:p>
          <w:p w14:paraId="019188C4" w14:textId="2D2604FC"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(2) Študent si môže počas štúdia opakovane zapísať povinne voliteľný predmet, ktorý absolvoval neúspešne, alebo si môže zapísať namiesto neho iný povinne voliteľný predmet spomedzi povinne voliteľných predmetov príslušného študijného programu. Po druhom neúspešnom pokuse o absolvovanie vybraného povinne voliteľného predmetu je študent vylúčený zo štúdia podľa § 66 ods. 1 písm. c) zákona o vysokých školách. Ak študent dosiahol dostatočný počet kreditov na riadne skončenie štúdia a splnil podmienky skladby predmetov príslušného študijného programu, nemusí si opakovane zapísať povinne voliteľný predmet podľa prvej vety. </w:t>
            </w:r>
          </w:p>
          <w:p w14:paraId="4437D401" w14:textId="07AC2B84"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lastRenderedPageBreak/>
              <w:t>(3) Študent pri zápise do ďalšej časti štúdia určuje povinne voliteľný predmet, ktorý si zapisuje namiesto neúspešne absolvovaného povinne voliteľného predmetu. Ak si študent vyberie namiesto neúspešne absolvovaného povinne voliteľného predmetu iný povinne voliteľný predmet, posudzuje sa takto určený povinne voliteľný predmet ako opakovane zapísaný povinne voliteľný predmet.</w:t>
            </w:r>
          </w:p>
          <w:p w14:paraId="503E3EAB" w14:textId="17F3F31C" w:rsidR="000D2AD2" w:rsidRDefault="000D2AD2" w:rsidP="600955B2">
            <w:pPr>
              <w:autoSpaceDE w:val="0"/>
              <w:autoSpaceDN w:val="0"/>
              <w:adjustRightInd w:val="0"/>
              <w:jc w:val="both"/>
              <w:rPr>
                <w:rFonts w:ascii="Calibri" w:eastAsia="Calibri" w:hAnsi="Calibri" w:cs="Calibri"/>
                <w:i/>
                <w:iCs/>
                <w:sz w:val="20"/>
                <w:szCs w:val="20"/>
              </w:rPr>
            </w:pPr>
          </w:p>
          <w:p w14:paraId="0D6A28FF" w14:textId="225AC6B4"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b/>
                <w:bCs/>
                <w:i/>
                <w:iCs/>
                <w:sz w:val="20"/>
                <w:szCs w:val="20"/>
              </w:rPr>
              <w:t xml:space="preserve">Čl. 17 Zmena študijného programu v rámci UK </w:t>
            </w:r>
          </w:p>
          <w:p w14:paraId="054526DD" w14:textId="2EE32258"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(1) Študent má právo požiadať o zmenu študijného programu v rámci toho istého študijného odboru; zmena študijného programu v rámci toho istého študijného odboru sa neuskutočňuje formou prijímacieho konania. </w:t>
            </w:r>
          </w:p>
          <w:p w14:paraId="382D69BB" w14:textId="33754BE8"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(2) Žiadosť študenta o zmenu formy štúdia je žiadosťou o zmenu študijného programu. </w:t>
            </w:r>
          </w:p>
          <w:p w14:paraId="400DC1A4" w14:textId="30D1F458" w:rsidR="000D2AD2" w:rsidRDefault="37E6F221"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w:t>
            </w:r>
            <w:r w:rsidR="411DD5DF" w:rsidRPr="600955B2">
              <w:rPr>
                <w:rFonts w:ascii="Calibri" w:eastAsia="Calibri" w:hAnsi="Calibri" w:cs="Calibri"/>
                <w:i/>
                <w:iCs/>
                <w:sz w:val="20"/>
                <w:szCs w:val="20"/>
              </w:rPr>
              <w:t xml:space="preserve">3) O zmenu študijného programu môže študent žiadať po ukončení zimného semestra prvého roku štúdia alebo vždy k začiatku akademického roka. Po ukončení zimného semestra prvého roku štúdia študent podáva žiadosť najneskôr do 15. januára. Ak študent žiada o zmenu študijného programu k začiatku ďalšieho akademického roka, podáva si žiadosť po ukončení letného semestra predchádzajúceho roku štúdia, najneskôr do 30. júna. Študent žiadajúci o zmenu študijného programu musí preukázať splnenie a) podmienok kontrolnej etapy štúdia v pôvodnom študijnom programe a b) ďalších podmienok prijatia na štúdium pri prestupe, ktoré sú: </w:t>
            </w:r>
          </w:p>
          <w:p w14:paraId="1F3FAA31" w14:textId="25D04D17"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 kapacitné podmienky študijného programu v príslušnom akademickom roku </w:t>
            </w:r>
          </w:p>
          <w:p w14:paraId="5C0364F4" w14:textId="3482F744"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 vykonanie diferenčnej skúšky. O obsahu a rozsahu diferenčnej skúšky rozhoduje garant študijného programu. Podmienky diferenčnej skúšky fakulta zverejní obvyklým spôsobom. </w:t>
            </w:r>
          </w:p>
          <w:p w14:paraId="23B1CB7F" w14:textId="7596E203"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(4) O žiadosti študenta o zmenu študijného programu rozhoduje dekan po vyjadrení garanta príslušného študijného programu. Ak sa pôvodný študijný program a nový študijný program študujú na rôznych fakultách, je podmienkou zmeny študijného programu súhlas oboch príslušných dekanov. </w:t>
            </w:r>
          </w:p>
          <w:p w14:paraId="14E34529" w14:textId="575C4B52"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(5) Na uznávanie absolvovania predmetov pri zmene študijného programu v rámci UK sa vzťahuje čl. 18. </w:t>
            </w:r>
          </w:p>
          <w:p w14:paraId="2CB23E6E" w14:textId="2E18EE96"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(6) Študent je povinný na riadne skončenie štúdia splniť podmienky stanovené v študijnom programe, ktorý študuje po zmene.</w:t>
            </w:r>
          </w:p>
          <w:p w14:paraId="349956F9" w14:textId="0D99B08D" w:rsidR="000D2AD2" w:rsidRDefault="000D2AD2" w:rsidP="600955B2">
            <w:pPr>
              <w:autoSpaceDE w:val="0"/>
              <w:autoSpaceDN w:val="0"/>
              <w:adjustRightInd w:val="0"/>
              <w:jc w:val="both"/>
              <w:rPr>
                <w:rFonts w:ascii="Calibri" w:eastAsia="Calibri" w:hAnsi="Calibri" w:cs="Calibri"/>
                <w:i/>
                <w:iCs/>
                <w:sz w:val="20"/>
                <w:szCs w:val="20"/>
              </w:rPr>
            </w:pPr>
          </w:p>
          <w:p w14:paraId="1D0CF341" w14:textId="6D9C0136" w:rsidR="000D2AD2" w:rsidRDefault="411DD5DF" w:rsidP="600955B2">
            <w:pPr>
              <w:autoSpaceDE w:val="0"/>
              <w:autoSpaceDN w:val="0"/>
              <w:adjustRightInd w:val="0"/>
              <w:jc w:val="both"/>
              <w:rPr>
                <w:rFonts w:ascii="Calibri" w:eastAsia="Calibri" w:hAnsi="Calibri" w:cs="Calibri"/>
                <w:b/>
                <w:bCs/>
                <w:i/>
                <w:iCs/>
                <w:sz w:val="20"/>
                <w:szCs w:val="20"/>
              </w:rPr>
            </w:pPr>
            <w:r w:rsidRPr="600955B2">
              <w:rPr>
                <w:rFonts w:ascii="Calibri" w:eastAsia="Calibri" w:hAnsi="Calibri" w:cs="Calibri"/>
                <w:b/>
                <w:bCs/>
                <w:i/>
                <w:iCs/>
                <w:sz w:val="20"/>
                <w:szCs w:val="20"/>
              </w:rPr>
              <w:t>Čl. 20 Prerušenie štúdia a opätovný zápis na štúdium</w:t>
            </w:r>
          </w:p>
          <w:p w14:paraId="4AAB8790" w14:textId="719BE084"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(1) Štúdium študijného programu možno študentovi prerušiť na základe jeho písomnej žiadosti, spravidla na ucelenú časť štúdia (semester, akademický rok).</w:t>
            </w:r>
          </w:p>
          <w:p w14:paraId="3C25CF0F" w14:textId="075571E5"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(2) Bez udania dôvodu možno študentovi prerušiť štúdium najviac na jeden rok. </w:t>
            </w:r>
          </w:p>
          <w:p w14:paraId="0CE502C6" w14:textId="038122B5"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(3) Ak sú dôvodom prerušenia vážne zdravotné dôvody, materská dovolenka alebo rodičovská dovolenka, štúdium možno prerušiť najviac na tri roky. </w:t>
            </w:r>
          </w:p>
          <w:p w14:paraId="60DB9535" w14:textId="5945D914"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(4) Ak má študent štúdium prerušené viackrát, nesmie celková doba prerušenia štúdia kumulatívne presiahnuť tri roky. </w:t>
            </w:r>
          </w:p>
          <w:p w14:paraId="087BD9DD" w14:textId="049F1BF1"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(5) Prerušenie štúdia povoľuje dekan.53 Rozhodnutie o povolení alebo nepovolení prerušenia štúdia obsahuje náležitosti podľa čl. 37 ods. 2 vrátane presne vymedzenej doby prerušenia štúdia; v poučení sa uvádza deň alebo dni, keď je možné vykonať opätovný zápis na štúdium (ďalej len „opätovný zápis“). Rozhodnutie dekana o povolení alebo nepovolení prerušenia štúdia je konečné a nie je možné proti nemu podať opravný prostriedok. </w:t>
            </w:r>
          </w:p>
          <w:p w14:paraId="47E962B6" w14:textId="180D90C7"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(6) Študentovi, ktorý žiada o prerušenie štúdia a nemá splnené podmienky kontrolnej etapy štúdia, nie je možné prerušenie štúdia povoliť. </w:t>
            </w:r>
          </w:p>
          <w:p w14:paraId="2B49027C" w14:textId="617105F8"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(7) Ak študent preruší štúdium počas zimného semestra, zruší sa zápis predmetov na letný semester. V prípade prerušenia štúdia z vážnych zdravotných dôvodov, vážnych osobných dôvodov alebo iných dôvodov hodných osobitného zreteľa môže dekan povoliť zrušenie zápisu neabsolvovaných predmetov aj za semester, v ktorom bolo štúdium prerušené; zrušenie zápisu predmetov sa uvádza v rozhodnutí o povolení prerušenia štúdia. </w:t>
            </w:r>
          </w:p>
          <w:p w14:paraId="69786737" w14:textId="371F7494"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(8) Ak študent preruší štúdium mimo výučbovej časti semestra, evidujú sa mu všetky hodnotenia študijných výsledkov v rámci štúdia predmetu získané do dátumu podania žiadosti o prerušenie štúdia. Predmety, za ktoré získal študent do termínu podania žiadosti o prerušenie štúdia známku FX alebo nezískal žiadne hodnotenie, sa pri opätovnom zápise považujú za opakovane zapísané predmety. Pri opakovanom zápise predmetov sa postupuje podľa čl. 10. </w:t>
            </w:r>
          </w:p>
          <w:p w14:paraId="2CD27104" w14:textId="108AB097"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(9) Študent, ktorý preruší štúdium, prestáva byť študentom dňom, ktorý je uvedený v rozhodnutí o povolení prerušenia štúdia. </w:t>
            </w:r>
          </w:p>
          <w:p w14:paraId="327E95C3" w14:textId="54FAC1E9"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 xml:space="preserve">(10) Študent, ktorému bolo štúdium prerušené, sa stáva študentom odo dňa opätovného zápisu. Opätovný zápis je súčasne zápisom do ďalšej časti štúdia. Doba prerušenia štúdia sa evidenčne predlžuje do dňa, ktorý predchádza dňu opätovného zápisu. </w:t>
            </w:r>
          </w:p>
          <w:p w14:paraId="5FBAE8FC" w14:textId="74AED85B"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(11) Ak sa študent nedostaví na opätovný zápis, fakulta písomne vyzve študenta na dostavenie sa k zápisu v lehote desiatich pracovných dní od doručenia tejto výzvy</w:t>
            </w:r>
            <w:r w:rsidR="0E97FFB1" w:rsidRPr="600955B2">
              <w:rPr>
                <w:rFonts w:ascii="Calibri" w:eastAsia="Calibri" w:hAnsi="Calibri" w:cs="Calibri"/>
                <w:i/>
                <w:iCs/>
                <w:sz w:val="20"/>
                <w:szCs w:val="20"/>
              </w:rPr>
              <w:t>.</w:t>
            </w:r>
            <w:r w:rsidRPr="600955B2">
              <w:rPr>
                <w:rFonts w:ascii="Calibri" w:eastAsia="Calibri" w:hAnsi="Calibri" w:cs="Calibri"/>
                <w:i/>
                <w:iCs/>
                <w:sz w:val="20"/>
                <w:szCs w:val="20"/>
              </w:rPr>
              <w:t xml:space="preserve"> Na doručovanie výzvy sa vzťahujú ustanovenia čl. 37 ods. 3 a 4. </w:t>
            </w:r>
          </w:p>
          <w:p w14:paraId="61953D23" w14:textId="61B4AEAF"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lastRenderedPageBreak/>
              <w:t>(12) Ak sa študent po doručení výzvy v určenej lehote k opätovnému zápisu nedostaví a ani nepožiada o predĺženie tejto lehoty pre zdravotné dôvody, ktoré mu bránia dostaviť sa na opätovný zápis, deň, v ktorom sa mal opätovne zapísať, sa považuje za deň, v ktorom študent zanechal štúdium.</w:t>
            </w:r>
          </w:p>
          <w:p w14:paraId="4E251228" w14:textId="0043E7A9" w:rsidR="000D2AD2" w:rsidRDefault="411DD5DF" w:rsidP="600955B2">
            <w:pPr>
              <w:autoSpaceDE w:val="0"/>
              <w:autoSpaceDN w:val="0"/>
              <w:adjustRightInd w:val="0"/>
              <w:jc w:val="both"/>
              <w:rPr>
                <w:rFonts w:ascii="Calibri" w:eastAsia="Calibri" w:hAnsi="Calibri" w:cs="Calibri"/>
                <w:i/>
                <w:iCs/>
                <w:sz w:val="20"/>
                <w:szCs w:val="20"/>
              </w:rPr>
            </w:pPr>
            <w:r w:rsidRPr="600955B2">
              <w:rPr>
                <w:rFonts w:ascii="Calibri" w:eastAsia="Calibri" w:hAnsi="Calibri" w:cs="Calibri"/>
                <w:i/>
                <w:iCs/>
                <w:sz w:val="20"/>
                <w:szCs w:val="20"/>
              </w:rPr>
              <w:t>(13) Ak študent po písomnej výzve podľa odseku 10 doručí písomné vyhlásenie o zanechaní štúdia, doba prerušenia štúdia sa evidenčne predlžuje do dňa, keď bolo fakulte doručené písomné vyhlásenie študenta o zanechaní štúdia.</w:t>
            </w:r>
          </w:p>
          <w:p w14:paraId="6F9A8ED8" w14:textId="1612A1D0" w:rsidR="0035104B" w:rsidRPr="006802B2" w:rsidRDefault="0035104B" w:rsidP="00CF37D9">
            <w:pPr>
              <w:autoSpaceDE w:val="0"/>
              <w:autoSpaceDN w:val="0"/>
              <w:adjustRightInd w:val="0"/>
              <w:jc w:val="both"/>
              <w:rPr>
                <w:rFonts w:cstheme="minorHAnsi"/>
                <w:color w:val="000000"/>
                <w:sz w:val="20"/>
                <w:szCs w:val="20"/>
              </w:rPr>
            </w:pPr>
          </w:p>
        </w:tc>
      </w:tr>
      <w:tr w:rsidR="003F596B" w14:paraId="7A17362D" w14:textId="77777777" w:rsidTr="15CC1819">
        <w:tc>
          <w:tcPr>
            <w:tcW w:w="9062" w:type="dxa"/>
            <w:gridSpan w:val="2"/>
          </w:tcPr>
          <w:p w14:paraId="72762D89" w14:textId="1F2F0FE5" w:rsidR="0035104B" w:rsidRPr="002948E1" w:rsidRDefault="0035104B" w:rsidP="0035104B">
            <w:pPr>
              <w:pStyle w:val="ListParagraph"/>
              <w:numPr>
                <w:ilvl w:val="0"/>
                <w:numId w:val="8"/>
              </w:numPr>
              <w:autoSpaceDE w:val="0"/>
              <w:autoSpaceDN w:val="0"/>
              <w:adjustRightInd w:val="0"/>
              <w:jc w:val="both"/>
              <w:rPr>
                <w:rFonts w:cstheme="minorHAnsi"/>
                <w:b/>
                <w:bCs/>
                <w:color w:val="0D0D0D" w:themeColor="text1" w:themeTint="F2"/>
                <w:sz w:val="20"/>
                <w:szCs w:val="20"/>
              </w:rPr>
            </w:pPr>
            <w:r w:rsidRPr="002948E1">
              <w:rPr>
                <w:rFonts w:cstheme="minorHAnsi"/>
                <w:b/>
                <w:bCs/>
                <w:color w:val="0D0D0D" w:themeColor="text1" w:themeTint="F2"/>
                <w:sz w:val="20"/>
                <w:szCs w:val="20"/>
              </w:rPr>
              <w:lastRenderedPageBreak/>
              <w:t xml:space="preserve">Vysoká škola pre jednotlivé študijné plány uvedie podmienky absolvovania jednotlivých častí  študijného programu a postup študenta v študijnom programe v štruktúre: </w:t>
            </w:r>
          </w:p>
          <w:p w14:paraId="3ABDC40D" w14:textId="7BB72F72" w:rsidR="0035104B" w:rsidRPr="00581F77" w:rsidRDefault="0035104B" w:rsidP="615A71DE">
            <w:pPr>
              <w:pStyle w:val="ListParagraph"/>
              <w:numPr>
                <w:ilvl w:val="0"/>
                <w:numId w:val="11"/>
              </w:numPr>
              <w:autoSpaceDE w:val="0"/>
              <w:autoSpaceDN w:val="0"/>
              <w:adjustRightInd w:val="0"/>
              <w:jc w:val="both"/>
              <w:rPr>
                <w:color w:val="000000"/>
                <w:sz w:val="18"/>
                <w:szCs w:val="18"/>
              </w:rPr>
            </w:pPr>
            <w:r w:rsidRPr="01D69AEC">
              <w:rPr>
                <w:color w:val="000000" w:themeColor="text1"/>
                <w:sz w:val="18"/>
                <w:szCs w:val="18"/>
              </w:rPr>
              <w:t>počet kreditov za povinné predmety potrebných na riadne skončenie štúdia/ ukončenie časti štúdia</w:t>
            </w:r>
          </w:p>
          <w:p w14:paraId="1D16F420" w14:textId="32FA2F1C" w:rsidR="0035104B" w:rsidRPr="00581F77" w:rsidRDefault="0035104B" w:rsidP="615A71DE">
            <w:pPr>
              <w:pStyle w:val="ListParagraph"/>
              <w:numPr>
                <w:ilvl w:val="0"/>
                <w:numId w:val="11"/>
              </w:numPr>
              <w:autoSpaceDE w:val="0"/>
              <w:autoSpaceDN w:val="0"/>
              <w:adjustRightInd w:val="0"/>
              <w:jc w:val="both"/>
              <w:rPr>
                <w:color w:val="000000"/>
                <w:sz w:val="18"/>
                <w:szCs w:val="18"/>
              </w:rPr>
            </w:pPr>
            <w:r w:rsidRPr="01D69AEC">
              <w:rPr>
                <w:color w:val="000000" w:themeColor="text1"/>
                <w:sz w:val="18"/>
                <w:szCs w:val="18"/>
              </w:rPr>
              <w:t>počet kreditov za povinne voliteľné predmety potrebných na riadne skončenie štúdia/ ukončenie časti štúdia</w:t>
            </w:r>
          </w:p>
          <w:p w14:paraId="14A03B75" w14:textId="7B36B4E7" w:rsidR="0035104B" w:rsidRPr="00581F77" w:rsidRDefault="0035104B" w:rsidP="615A71DE">
            <w:pPr>
              <w:pStyle w:val="ListParagraph"/>
              <w:numPr>
                <w:ilvl w:val="0"/>
                <w:numId w:val="11"/>
              </w:numPr>
              <w:autoSpaceDE w:val="0"/>
              <w:autoSpaceDN w:val="0"/>
              <w:adjustRightInd w:val="0"/>
              <w:jc w:val="both"/>
              <w:rPr>
                <w:color w:val="000000"/>
                <w:sz w:val="18"/>
                <w:szCs w:val="18"/>
              </w:rPr>
            </w:pPr>
            <w:r w:rsidRPr="01D69AEC">
              <w:rPr>
                <w:color w:val="000000" w:themeColor="text1"/>
                <w:sz w:val="18"/>
                <w:szCs w:val="18"/>
              </w:rPr>
              <w:t>počet kreditov za výberové predmety potrebných na riadne skončenie štúdia/ukončenie časti štúdia</w:t>
            </w:r>
            <w:r w:rsidR="1E90E40F" w:rsidRPr="01D69AEC">
              <w:rPr>
                <w:color w:val="000000" w:themeColor="text1"/>
                <w:sz w:val="18"/>
                <w:szCs w:val="18"/>
              </w:rPr>
              <w:t xml:space="preserve"> </w:t>
            </w:r>
          </w:p>
          <w:p w14:paraId="6215A416" w14:textId="0D0629F0" w:rsidR="0035104B" w:rsidRPr="00581F77" w:rsidRDefault="0035104B" w:rsidP="615A71DE">
            <w:pPr>
              <w:pStyle w:val="ListParagraph"/>
              <w:numPr>
                <w:ilvl w:val="0"/>
                <w:numId w:val="11"/>
              </w:numPr>
              <w:autoSpaceDE w:val="0"/>
              <w:autoSpaceDN w:val="0"/>
              <w:adjustRightInd w:val="0"/>
              <w:jc w:val="both"/>
              <w:rPr>
                <w:color w:val="000000"/>
                <w:sz w:val="18"/>
                <w:szCs w:val="18"/>
              </w:rPr>
            </w:pPr>
            <w:r w:rsidRPr="01D69AEC">
              <w:rPr>
                <w:color w:val="000000" w:themeColor="text1"/>
                <w:sz w:val="18"/>
                <w:szCs w:val="18"/>
              </w:rPr>
              <w:t>počet kreditov potrebných na skončenie štúdia/ukončenie časti štúdia za spoločný základ a za príslušnú aprobáciu, ak ide o učiteľský kombinačný študijný program, alebo prekladateľský kombinačný študijný program</w:t>
            </w:r>
          </w:p>
          <w:p w14:paraId="7344BCC0" w14:textId="37BF9BB6" w:rsidR="0035104B" w:rsidRPr="00581F77" w:rsidRDefault="0035104B" w:rsidP="615A71DE">
            <w:pPr>
              <w:pStyle w:val="ListParagraph"/>
              <w:numPr>
                <w:ilvl w:val="0"/>
                <w:numId w:val="11"/>
              </w:numPr>
              <w:autoSpaceDE w:val="0"/>
              <w:autoSpaceDN w:val="0"/>
              <w:adjustRightInd w:val="0"/>
              <w:jc w:val="both"/>
              <w:rPr>
                <w:color w:val="000000"/>
                <w:sz w:val="18"/>
                <w:szCs w:val="18"/>
              </w:rPr>
            </w:pPr>
            <w:r w:rsidRPr="01D69AEC">
              <w:rPr>
                <w:color w:val="000000" w:themeColor="text1"/>
                <w:sz w:val="18"/>
                <w:szCs w:val="18"/>
              </w:rPr>
              <w:t>počet kreditov za záverečnú prácu a obhajobu záverečnej práce potrebných na riadne skončenie štúdia</w:t>
            </w:r>
            <w:r w:rsidR="615A71DE" w:rsidRPr="01D69AEC">
              <w:rPr>
                <w:i/>
                <w:iCs/>
                <w:color w:val="000000" w:themeColor="text1"/>
                <w:sz w:val="18"/>
                <w:szCs w:val="18"/>
              </w:rPr>
              <w:t xml:space="preserve"> </w:t>
            </w:r>
          </w:p>
          <w:p w14:paraId="2F0A0D02" w14:textId="776F23B5" w:rsidR="0035104B" w:rsidRPr="00581F77" w:rsidRDefault="0035104B" w:rsidP="01D69AEC">
            <w:pPr>
              <w:pStyle w:val="ListParagraph"/>
              <w:numPr>
                <w:ilvl w:val="0"/>
                <w:numId w:val="11"/>
              </w:numPr>
              <w:autoSpaceDE w:val="0"/>
              <w:autoSpaceDN w:val="0"/>
              <w:adjustRightInd w:val="0"/>
              <w:jc w:val="both"/>
              <w:rPr>
                <w:color w:val="000000"/>
                <w:sz w:val="18"/>
                <w:szCs w:val="18"/>
              </w:rPr>
            </w:pPr>
            <w:r w:rsidRPr="01D69AEC">
              <w:rPr>
                <w:color w:val="000000" w:themeColor="text1"/>
                <w:sz w:val="18"/>
                <w:szCs w:val="18"/>
              </w:rPr>
              <w:t>počet kreditov za odbornú prax potrebných na riadne skončenie štúdia/ukončenie časti štúdia</w:t>
            </w:r>
            <w:r w:rsidR="6E8F4523" w:rsidRPr="01D69AEC">
              <w:rPr>
                <w:color w:val="000000" w:themeColor="text1"/>
                <w:sz w:val="18"/>
                <w:szCs w:val="18"/>
              </w:rPr>
              <w:t xml:space="preserve"> </w:t>
            </w:r>
          </w:p>
          <w:p w14:paraId="2FA1D7ED" w14:textId="137A1717" w:rsidR="0035104B" w:rsidRPr="00581F77" w:rsidRDefault="0035104B" w:rsidP="01D69AEC">
            <w:pPr>
              <w:pStyle w:val="ListParagraph"/>
              <w:numPr>
                <w:ilvl w:val="0"/>
                <w:numId w:val="11"/>
              </w:numPr>
              <w:autoSpaceDE w:val="0"/>
              <w:autoSpaceDN w:val="0"/>
              <w:adjustRightInd w:val="0"/>
              <w:jc w:val="both"/>
              <w:rPr>
                <w:rFonts w:eastAsiaTheme="minorEastAsia"/>
                <w:color w:val="000000"/>
                <w:sz w:val="18"/>
                <w:szCs w:val="18"/>
              </w:rPr>
            </w:pPr>
            <w:r w:rsidRPr="01D69AEC">
              <w:rPr>
                <w:color w:val="000000" w:themeColor="text1"/>
                <w:sz w:val="18"/>
                <w:szCs w:val="18"/>
              </w:rPr>
              <w:t>počet kreditov potrebných na riadne skončenie štúdia/ukončenie časti štúdia za projektovú prácu s uvedením príslušných predmetov v inžinierskych študijných programoch</w:t>
            </w:r>
          </w:p>
          <w:p w14:paraId="714B8AC2" w14:textId="3765268C" w:rsidR="003F596B" w:rsidRPr="00C01CC3" w:rsidRDefault="0035104B" w:rsidP="01D69AEC">
            <w:pPr>
              <w:pStyle w:val="ListParagraph"/>
              <w:numPr>
                <w:ilvl w:val="0"/>
                <w:numId w:val="11"/>
              </w:numPr>
              <w:autoSpaceDE w:val="0"/>
              <w:autoSpaceDN w:val="0"/>
              <w:adjustRightInd w:val="0"/>
              <w:jc w:val="both"/>
              <w:rPr>
                <w:rFonts w:eastAsiaTheme="minorEastAsia"/>
                <w:color w:val="000000" w:themeColor="text1"/>
                <w:sz w:val="18"/>
                <w:szCs w:val="18"/>
              </w:rPr>
            </w:pPr>
            <w:r w:rsidRPr="615A71DE">
              <w:rPr>
                <w:color w:val="000000"/>
                <w:sz w:val="18"/>
                <w:szCs w:val="18"/>
              </w:rPr>
              <w:t>počet kreditov potrebných na riadne skončenie štúdia/ ukončenie časti štúdia za umelecké výkony okrem záverečnej práce v umeleckých študijných programoch</w:t>
            </w:r>
          </w:p>
        </w:tc>
      </w:tr>
      <w:tr w:rsidR="003F596B" w14:paraId="1D72C0D1" w14:textId="77777777" w:rsidTr="15CC1819">
        <w:tc>
          <w:tcPr>
            <w:tcW w:w="9062" w:type="dxa"/>
            <w:gridSpan w:val="2"/>
          </w:tcPr>
          <w:p w14:paraId="7B11492E" w14:textId="5ADAB281" w:rsidR="001A1920" w:rsidRDefault="001A1920" w:rsidP="600955B2">
            <w:pPr>
              <w:autoSpaceDE w:val="0"/>
              <w:autoSpaceDN w:val="0"/>
              <w:adjustRightInd w:val="0"/>
              <w:jc w:val="both"/>
              <w:rPr>
                <w:i/>
                <w:iCs/>
                <w:color w:val="000000" w:themeColor="text1"/>
                <w:sz w:val="20"/>
                <w:szCs w:val="20"/>
              </w:rPr>
            </w:pPr>
          </w:p>
          <w:p w14:paraId="389BC666" w14:textId="6F1AF96B" w:rsidR="001A1920" w:rsidRDefault="5591D8C9" w:rsidP="2198B831">
            <w:pPr>
              <w:autoSpaceDE w:val="0"/>
              <w:autoSpaceDN w:val="0"/>
              <w:adjustRightInd w:val="0"/>
              <w:jc w:val="both"/>
              <w:rPr>
                <w:i/>
                <w:iCs/>
                <w:color w:val="000000" w:themeColor="text1"/>
                <w:sz w:val="20"/>
                <w:szCs w:val="20"/>
              </w:rPr>
            </w:pPr>
            <w:r w:rsidRPr="79B507AF">
              <w:rPr>
                <w:i/>
                <w:iCs/>
                <w:color w:val="000000" w:themeColor="text1"/>
                <w:sz w:val="20"/>
                <w:szCs w:val="20"/>
              </w:rPr>
              <w:t xml:space="preserve">Počet kreditov za povinné predmety potrebných na riadne skončenie štúdia/ukončenie časti štúdia: </w:t>
            </w:r>
            <w:r w:rsidRPr="79B507AF">
              <w:rPr>
                <w:b/>
                <w:bCs/>
                <w:i/>
                <w:iCs/>
                <w:color w:val="000000" w:themeColor="text1"/>
                <w:sz w:val="20"/>
                <w:szCs w:val="20"/>
              </w:rPr>
              <w:t>71</w:t>
            </w:r>
            <w:r w:rsidRPr="79B507AF">
              <w:rPr>
                <w:i/>
                <w:iCs/>
                <w:color w:val="000000" w:themeColor="text1"/>
                <w:sz w:val="20"/>
                <w:szCs w:val="20"/>
              </w:rPr>
              <w:t xml:space="preserve"> (vrátane štátnej skúšky) </w:t>
            </w:r>
          </w:p>
          <w:p w14:paraId="7BF62932" w14:textId="61630A80" w:rsidR="2198B831" w:rsidRDefault="2198B831" w:rsidP="2198B831">
            <w:pPr>
              <w:jc w:val="both"/>
              <w:rPr>
                <w:i/>
                <w:iCs/>
                <w:color w:val="000000" w:themeColor="text1"/>
                <w:sz w:val="20"/>
                <w:szCs w:val="20"/>
              </w:rPr>
            </w:pPr>
          </w:p>
          <w:p w14:paraId="2A8E30FE" w14:textId="2FC27820" w:rsidR="001A1920" w:rsidRDefault="5591D8C9" w:rsidP="2198B831">
            <w:pPr>
              <w:autoSpaceDE w:val="0"/>
              <w:autoSpaceDN w:val="0"/>
              <w:adjustRightInd w:val="0"/>
              <w:jc w:val="both"/>
              <w:rPr>
                <w:i/>
                <w:iCs/>
                <w:color w:val="000000" w:themeColor="text1"/>
                <w:sz w:val="20"/>
                <w:szCs w:val="20"/>
              </w:rPr>
            </w:pPr>
            <w:r w:rsidRPr="79B507AF">
              <w:rPr>
                <w:i/>
                <w:iCs/>
                <w:color w:val="000000" w:themeColor="text1"/>
                <w:sz w:val="20"/>
                <w:szCs w:val="20"/>
              </w:rPr>
              <w:t>Počet kreditov za povinne voliteľné predmety potrebných na riadne skončenie štúdia/ukončenie časti štúdia:</w:t>
            </w:r>
            <w:r w:rsidR="651F410B" w:rsidRPr="79B507AF">
              <w:rPr>
                <w:i/>
                <w:iCs/>
                <w:color w:val="000000" w:themeColor="text1"/>
                <w:sz w:val="20"/>
                <w:szCs w:val="20"/>
              </w:rPr>
              <w:t xml:space="preserve"> </w:t>
            </w:r>
            <w:r w:rsidRPr="79B507AF">
              <w:rPr>
                <w:b/>
                <w:bCs/>
                <w:i/>
                <w:iCs/>
                <w:color w:val="000000" w:themeColor="text1"/>
                <w:sz w:val="20"/>
                <w:szCs w:val="20"/>
              </w:rPr>
              <w:t>106</w:t>
            </w:r>
            <w:r w:rsidRPr="79B507AF">
              <w:rPr>
                <w:i/>
                <w:iCs/>
                <w:color w:val="000000" w:themeColor="text1"/>
                <w:sz w:val="20"/>
                <w:szCs w:val="20"/>
              </w:rPr>
              <w:t xml:space="preserve"> </w:t>
            </w:r>
          </w:p>
          <w:p w14:paraId="4E27FD97" w14:textId="4EB4251D" w:rsidR="001A1920" w:rsidRDefault="001A1920" w:rsidP="600955B2">
            <w:pPr>
              <w:autoSpaceDE w:val="0"/>
              <w:autoSpaceDN w:val="0"/>
              <w:adjustRightInd w:val="0"/>
              <w:jc w:val="both"/>
              <w:rPr>
                <w:i/>
                <w:iCs/>
                <w:color w:val="000000" w:themeColor="text1"/>
                <w:sz w:val="20"/>
                <w:szCs w:val="20"/>
              </w:rPr>
            </w:pPr>
          </w:p>
          <w:p w14:paraId="346D742C" w14:textId="5883D730" w:rsidR="001A1920" w:rsidRDefault="5591D8C9" w:rsidP="2198B831">
            <w:pPr>
              <w:autoSpaceDE w:val="0"/>
              <w:autoSpaceDN w:val="0"/>
              <w:adjustRightInd w:val="0"/>
              <w:jc w:val="both"/>
              <w:rPr>
                <w:i/>
                <w:iCs/>
                <w:color w:val="000000" w:themeColor="text1"/>
                <w:sz w:val="20"/>
                <w:szCs w:val="20"/>
              </w:rPr>
            </w:pPr>
            <w:r w:rsidRPr="79B507AF">
              <w:rPr>
                <w:i/>
                <w:iCs/>
                <w:color w:val="000000" w:themeColor="text1"/>
                <w:sz w:val="20"/>
                <w:szCs w:val="20"/>
              </w:rPr>
              <w:t xml:space="preserve">Počet kreditov za výberové predmety potrebných na riadne skončenie štúdia/ukončenie časti štúdia: </w:t>
            </w:r>
            <w:r w:rsidRPr="79B507AF">
              <w:rPr>
                <w:b/>
                <w:bCs/>
                <w:i/>
                <w:iCs/>
                <w:color w:val="000000" w:themeColor="text1"/>
                <w:sz w:val="20"/>
                <w:szCs w:val="20"/>
              </w:rPr>
              <w:t>3</w:t>
            </w:r>
            <w:r w:rsidRPr="79B507AF">
              <w:rPr>
                <w:i/>
                <w:iCs/>
                <w:color w:val="000000" w:themeColor="text1"/>
                <w:sz w:val="20"/>
                <w:szCs w:val="20"/>
              </w:rPr>
              <w:t xml:space="preserve">  </w:t>
            </w:r>
          </w:p>
          <w:p w14:paraId="73FAD679" w14:textId="0B33E556" w:rsidR="001A1920" w:rsidRDefault="001A1920" w:rsidP="600955B2">
            <w:pPr>
              <w:autoSpaceDE w:val="0"/>
              <w:autoSpaceDN w:val="0"/>
              <w:adjustRightInd w:val="0"/>
              <w:jc w:val="both"/>
              <w:rPr>
                <w:i/>
                <w:iCs/>
                <w:color w:val="000000" w:themeColor="text1"/>
                <w:sz w:val="20"/>
                <w:szCs w:val="20"/>
              </w:rPr>
            </w:pPr>
          </w:p>
          <w:p w14:paraId="040DBEBB" w14:textId="27337BD4" w:rsidR="001A1920" w:rsidRDefault="5591D8C9"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Počet kreditov potrebných na skončenie štúdia/ukončenie časti štúdia za spoločný základ a za príslušnú aprobáciu, ak ide o učiteľský kombinačný študijný program, alebo prekladateľský kombinačný študijný program: nie je tento prípad </w:t>
            </w:r>
          </w:p>
          <w:p w14:paraId="1867E35D" w14:textId="57B3A431" w:rsidR="001A1920" w:rsidRDefault="001A1920" w:rsidP="600955B2">
            <w:pPr>
              <w:autoSpaceDE w:val="0"/>
              <w:autoSpaceDN w:val="0"/>
              <w:adjustRightInd w:val="0"/>
              <w:jc w:val="both"/>
              <w:rPr>
                <w:i/>
                <w:iCs/>
                <w:color w:val="000000" w:themeColor="text1"/>
                <w:sz w:val="20"/>
                <w:szCs w:val="20"/>
              </w:rPr>
            </w:pPr>
          </w:p>
          <w:p w14:paraId="07FFB4D9" w14:textId="798EBC6C" w:rsidR="001A1920" w:rsidRDefault="5591D8C9" w:rsidP="2198B831">
            <w:pPr>
              <w:autoSpaceDE w:val="0"/>
              <w:autoSpaceDN w:val="0"/>
              <w:adjustRightInd w:val="0"/>
              <w:jc w:val="both"/>
              <w:rPr>
                <w:i/>
                <w:iCs/>
                <w:color w:val="000000" w:themeColor="text1"/>
                <w:sz w:val="20"/>
                <w:szCs w:val="20"/>
              </w:rPr>
            </w:pPr>
            <w:r w:rsidRPr="79B507AF">
              <w:rPr>
                <w:i/>
                <w:iCs/>
                <w:color w:val="000000" w:themeColor="text1"/>
                <w:sz w:val="20"/>
                <w:szCs w:val="20"/>
              </w:rPr>
              <w:t xml:space="preserve">Počet kreditov za záverečnú prácu a obhajobu záverečnej práce potrebných na riadne skončenie štúdia: </w:t>
            </w:r>
            <w:r w:rsidRPr="79B507AF">
              <w:rPr>
                <w:b/>
                <w:bCs/>
                <w:i/>
                <w:iCs/>
                <w:color w:val="000000" w:themeColor="text1"/>
                <w:sz w:val="20"/>
                <w:szCs w:val="20"/>
              </w:rPr>
              <w:t>12</w:t>
            </w:r>
            <w:r w:rsidRPr="79B507AF">
              <w:rPr>
                <w:i/>
                <w:iCs/>
                <w:color w:val="000000" w:themeColor="text1"/>
                <w:sz w:val="20"/>
                <w:szCs w:val="20"/>
              </w:rPr>
              <w:t xml:space="preserve">   </w:t>
            </w:r>
          </w:p>
          <w:p w14:paraId="2A86FC21" w14:textId="29CDAE48" w:rsidR="001A1920" w:rsidRDefault="001A1920" w:rsidP="600955B2">
            <w:pPr>
              <w:autoSpaceDE w:val="0"/>
              <w:autoSpaceDN w:val="0"/>
              <w:adjustRightInd w:val="0"/>
              <w:jc w:val="both"/>
              <w:rPr>
                <w:i/>
                <w:iCs/>
                <w:color w:val="000000" w:themeColor="text1"/>
                <w:sz w:val="20"/>
                <w:szCs w:val="20"/>
              </w:rPr>
            </w:pPr>
          </w:p>
          <w:p w14:paraId="4FF752A9" w14:textId="20809FD6" w:rsidR="001A1920" w:rsidRDefault="5591D8C9" w:rsidP="2198B831">
            <w:pPr>
              <w:autoSpaceDE w:val="0"/>
              <w:autoSpaceDN w:val="0"/>
              <w:adjustRightInd w:val="0"/>
              <w:jc w:val="both"/>
              <w:rPr>
                <w:b/>
                <w:bCs/>
                <w:i/>
                <w:iCs/>
                <w:color w:val="000000" w:themeColor="text1"/>
                <w:sz w:val="20"/>
                <w:szCs w:val="20"/>
              </w:rPr>
            </w:pPr>
            <w:r w:rsidRPr="79B507AF">
              <w:rPr>
                <w:i/>
                <w:iCs/>
                <w:color w:val="000000" w:themeColor="text1"/>
                <w:sz w:val="20"/>
                <w:szCs w:val="20"/>
              </w:rPr>
              <w:t xml:space="preserve">Počet kreditov za odbornú prax potrebných na riadne skončenie štúdia/ukončenie časti štúdia - pedagogická prax, ktorá je súčasťou povinných predmetov: </w:t>
            </w:r>
            <w:r w:rsidRPr="79B507AF">
              <w:rPr>
                <w:b/>
                <w:bCs/>
                <w:i/>
                <w:iCs/>
                <w:color w:val="000000" w:themeColor="text1"/>
                <w:sz w:val="20"/>
                <w:szCs w:val="20"/>
              </w:rPr>
              <w:t xml:space="preserve">4 </w:t>
            </w:r>
          </w:p>
          <w:p w14:paraId="2781EAF8" w14:textId="20CAD3DD" w:rsidR="001A1920" w:rsidRDefault="001A1920" w:rsidP="600955B2">
            <w:pPr>
              <w:autoSpaceDE w:val="0"/>
              <w:autoSpaceDN w:val="0"/>
              <w:adjustRightInd w:val="0"/>
              <w:jc w:val="both"/>
              <w:rPr>
                <w:i/>
                <w:iCs/>
                <w:color w:val="000000" w:themeColor="text1"/>
                <w:sz w:val="20"/>
                <w:szCs w:val="20"/>
              </w:rPr>
            </w:pPr>
          </w:p>
          <w:p w14:paraId="7B02B46B" w14:textId="224CE9DC" w:rsidR="001A1920" w:rsidRDefault="5591D8C9"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Počet kreditov potrebných na riadne skončenie štúdia/ukončenie časti štúdia za projektovú prácu s uvedením príslušných predmetov v inžinierskych študijných programoch: nie je tento prípad </w:t>
            </w:r>
          </w:p>
          <w:p w14:paraId="78D1F1FC" w14:textId="28AE3B63" w:rsidR="001A1920" w:rsidRDefault="001A1920" w:rsidP="600955B2">
            <w:pPr>
              <w:autoSpaceDE w:val="0"/>
              <w:autoSpaceDN w:val="0"/>
              <w:adjustRightInd w:val="0"/>
              <w:jc w:val="both"/>
              <w:rPr>
                <w:i/>
                <w:iCs/>
                <w:color w:val="000000" w:themeColor="text1"/>
                <w:sz w:val="20"/>
                <w:szCs w:val="20"/>
              </w:rPr>
            </w:pPr>
          </w:p>
          <w:p w14:paraId="235C222D" w14:textId="7A7F54BC" w:rsidR="001A1920" w:rsidRDefault="5591D8C9" w:rsidP="600955B2">
            <w:pPr>
              <w:autoSpaceDE w:val="0"/>
              <w:autoSpaceDN w:val="0"/>
              <w:adjustRightInd w:val="0"/>
              <w:jc w:val="both"/>
              <w:rPr>
                <w:i/>
                <w:iCs/>
                <w:color w:val="000000"/>
                <w:sz w:val="20"/>
                <w:szCs w:val="20"/>
              </w:rPr>
            </w:pPr>
            <w:r w:rsidRPr="79B507AF">
              <w:rPr>
                <w:i/>
                <w:iCs/>
                <w:color w:val="000000" w:themeColor="text1"/>
                <w:sz w:val="20"/>
                <w:szCs w:val="20"/>
              </w:rPr>
              <w:t>Počet kreditov potrebných na riadne skončenie štúdia/ukončenie časti štúdia za umelecké výkony okrem záverečnej práce v umeleckých študijných programoch: nie je tento prípad  </w:t>
            </w:r>
          </w:p>
          <w:p w14:paraId="25468540" w14:textId="6BFC9932" w:rsidR="0035104B" w:rsidRPr="006802B2" w:rsidRDefault="0035104B" w:rsidP="600955B2">
            <w:pPr>
              <w:autoSpaceDE w:val="0"/>
              <w:autoSpaceDN w:val="0"/>
              <w:adjustRightInd w:val="0"/>
              <w:jc w:val="both"/>
              <w:rPr>
                <w:color w:val="000000"/>
                <w:sz w:val="20"/>
                <w:szCs w:val="20"/>
              </w:rPr>
            </w:pPr>
          </w:p>
        </w:tc>
      </w:tr>
      <w:tr w:rsidR="003F596B" w14:paraId="65F0AA9A" w14:textId="77777777" w:rsidTr="15CC1819">
        <w:tc>
          <w:tcPr>
            <w:tcW w:w="9062" w:type="dxa"/>
            <w:gridSpan w:val="2"/>
          </w:tcPr>
          <w:p w14:paraId="1DB5E3CB" w14:textId="6815CE5E" w:rsidR="0035104B" w:rsidRPr="00C01CC3" w:rsidRDefault="0035104B" w:rsidP="3AAD5AC8">
            <w:pPr>
              <w:pStyle w:val="ListParagraph"/>
              <w:numPr>
                <w:ilvl w:val="0"/>
                <w:numId w:val="8"/>
              </w:numPr>
              <w:autoSpaceDE w:val="0"/>
              <w:autoSpaceDN w:val="0"/>
              <w:adjustRightInd w:val="0"/>
              <w:jc w:val="both"/>
              <w:rPr>
                <w:b/>
                <w:bCs/>
                <w:sz w:val="20"/>
                <w:szCs w:val="20"/>
              </w:rPr>
            </w:pPr>
            <w:r w:rsidRPr="3AAD5AC8">
              <w:rPr>
                <w:b/>
                <w:bCs/>
                <w:sz w:val="20"/>
                <w:szCs w:val="20"/>
              </w:rPr>
              <w:t>Vysoká škola popíše pravidlá pre overovanie výstupov vzdelávania a hodnotenie študentov a možnosti opravných postupov voči tomuto hodnoteniu.</w:t>
            </w:r>
          </w:p>
        </w:tc>
      </w:tr>
      <w:tr w:rsidR="003F596B" w14:paraId="2CCFA623" w14:textId="77777777" w:rsidTr="15CC1819">
        <w:tc>
          <w:tcPr>
            <w:tcW w:w="9062" w:type="dxa"/>
            <w:gridSpan w:val="2"/>
          </w:tcPr>
          <w:p w14:paraId="6ABFABDF" w14:textId="1C679D67" w:rsidR="600955B2" w:rsidRDefault="600955B2" w:rsidP="600955B2">
            <w:pPr>
              <w:jc w:val="both"/>
              <w:rPr>
                <w:i/>
                <w:iCs/>
                <w:sz w:val="20"/>
                <w:szCs w:val="20"/>
              </w:rPr>
            </w:pPr>
          </w:p>
          <w:p w14:paraId="25F48680" w14:textId="113F3096" w:rsidR="00C01CC3" w:rsidRPr="00C01CC3" w:rsidRDefault="00C01CC3" w:rsidP="1E9FE30A">
            <w:pPr>
              <w:autoSpaceDE w:val="0"/>
              <w:autoSpaceDN w:val="0"/>
              <w:adjustRightInd w:val="0"/>
              <w:jc w:val="both"/>
              <w:rPr>
                <w:rStyle w:val="eop"/>
                <w:rFonts w:ascii="Calibri" w:hAnsi="Calibri" w:cs="Calibri"/>
                <w:i/>
                <w:iCs/>
                <w:sz w:val="20"/>
                <w:szCs w:val="20"/>
              </w:rPr>
            </w:pPr>
            <w:r w:rsidRPr="1E9FE30A">
              <w:rPr>
                <w:i/>
                <w:iCs/>
                <w:sz w:val="20"/>
                <w:szCs w:val="20"/>
              </w:rPr>
              <w:t>Pravidlá pre overovanie výstupov vzdelávania a hodnotenie študentov a možnosti opravných postupov voči tomuto hodnoteniu</w:t>
            </w:r>
            <w:r w:rsidRPr="1E9FE30A">
              <w:rPr>
                <w:rStyle w:val="normaltextrun"/>
                <w:rFonts w:ascii="Calibri" w:hAnsi="Calibri" w:cs="Calibri"/>
                <w:i/>
                <w:iCs/>
                <w:color w:val="000000"/>
                <w:sz w:val="20"/>
                <w:szCs w:val="20"/>
                <w:shd w:val="clear" w:color="auto" w:fill="FFFFFF"/>
              </w:rPr>
              <w:t xml:space="preserve"> upravuje</w:t>
            </w:r>
            <w:r w:rsidRPr="1E9FE30A">
              <w:rPr>
                <w:rStyle w:val="normaltextrun"/>
                <w:rFonts w:ascii="Calibri" w:hAnsi="Calibri" w:cs="Calibri"/>
                <w:i/>
                <w:iCs/>
                <w:sz w:val="20"/>
                <w:szCs w:val="20"/>
                <w:shd w:val="clear" w:color="auto" w:fill="FFFFFF"/>
              </w:rPr>
              <w:t xml:space="preserve"> VP č.1/2020 </w:t>
            </w:r>
            <w:hyperlink r:id="rId11">
              <w:r w:rsidRPr="1E9FE30A">
                <w:rPr>
                  <w:rStyle w:val="Hyperlink"/>
                  <w:rFonts w:ascii="Calibri" w:hAnsi="Calibri" w:cs="Calibri"/>
                  <w:i/>
                  <w:iCs/>
                  <w:sz w:val="20"/>
                  <w:szCs w:val="20"/>
                </w:rPr>
                <w:t>Študijný poriadok PdF UK</w:t>
              </w:r>
            </w:hyperlink>
            <w:r w:rsidRPr="1E9FE30A">
              <w:rPr>
                <w:rStyle w:val="normaltextrun"/>
                <w:rFonts w:ascii="Calibri" w:hAnsi="Calibri" w:cs="Calibri"/>
                <w:i/>
                <w:iCs/>
                <w:sz w:val="20"/>
                <w:szCs w:val="20"/>
                <w:shd w:val="clear" w:color="auto" w:fill="FFFFFF"/>
              </w:rPr>
              <w:t>:</w:t>
            </w:r>
          </w:p>
          <w:p w14:paraId="232BC000" w14:textId="449E57E6" w:rsidR="600955B2" w:rsidRDefault="600955B2" w:rsidP="600955B2">
            <w:pPr>
              <w:jc w:val="both"/>
              <w:rPr>
                <w:i/>
                <w:iCs/>
                <w:color w:val="000000" w:themeColor="text1"/>
                <w:sz w:val="20"/>
                <w:szCs w:val="20"/>
              </w:rPr>
            </w:pPr>
          </w:p>
          <w:p w14:paraId="5ECF46C4" w14:textId="6041C76B" w:rsidR="007A01E2" w:rsidRDefault="322E15C5" w:rsidP="600955B2">
            <w:pPr>
              <w:autoSpaceDE w:val="0"/>
              <w:autoSpaceDN w:val="0"/>
              <w:adjustRightInd w:val="0"/>
              <w:jc w:val="both"/>
              <w:rPr>
                <w:b/>
                <w:bCs/>
                <w:i/>
                <w:iCs/>
                <w:color w:val="000000" w:themeColor="text1"/>
                <w:sz w:val="20"/>
                <w:szCs w:val="20"/>
              </w:rPr>
            </w:pPr>
            <w:r w:rsidRPr="600955B2">
              <w:rPr>
                <w:b/>
                <w:bCs/>
                <w:i/>
                <w:iCs/>
                <w:color w:val="000000" w:themeColor="text1"/>
                <w:sz w:val="20"/>
                <w:szCs w:val="20"/>
              </w:rPr>
              <w:t>Čl. 11 Hodnotenie študijných výsledkov</w:t>
            </w:r>
          </w:p>
          <w:p w14:paraId="1744A926" w14:textId="2A747CA8"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 (1) Vo veciach hodnotenia študijných výsledkov v rámci štúdia predmetu rozhoduje vyučujúci, v sporných otázkach rozhoduje komisia menovaná dekanom fakulty.</w:t>
            </w:r>
          </w:p>
          <w:p w14:paraId="58C76F3E" w14:textId="47F8F0D1"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 (2) Hodnotenie študijných výsledkov upravuje vyhláška o kreditovom systéme štúdia. Hodnotenie študijných výsledkov študenta v rámci štúdia predmetu sa uskutočňuje najmä</w:t>
            </w:r>
          </w:p>
          <w:p w14:paraId="49849104" w14:textId="22FA9D37" w:rsidR="007A01E2" w:rsidRDefault="322E15C5" w:rsidP="45C9AD21">
            <w:pPr>
              <w:autoSpaceDE w:val="0"/>
              <w:autoSpaceDN w:val="0"/>
              <w:adjustRightInd w:val="0"/>
              <w:jc w:val="both"/>
              <w:rPr>
                <w:i/>
                <w:iCs/>
                <w:color w:val="000000" w:themeColor="text1"/>
                <w:sz w:val="20"/>
                <w:szCs w:val="20"/>
              </w:rPr>
            </w:pPr>
            <w:r w:rsidRPr="79B507AF">
              <w:rPr>
                <w:i/>
                <w:iCs/>
                <w:color w:val="000000" w:themeColor="text1"/>
                <w:sz w:val="20"/>
                <w:szCs w:val="20"/>
              </w:rPr>
              <w:t xml:space="preserve">a) priebežnou kontrolou študijných výsledkov počas výučbovej časti daného obdobia štúdia (kontrolné otázky, písomné testy, úlohy na samostatnú prácu, semestrálne práce, referát na seminári a pod.) (ďalej len „priebežné hodnotenie“), </w:t>
            </w:r>
          </w:p>
          <w:p w14:paraId="429088B3" w14:textId="6C28CF3E"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lastRenderedPageBreak/>
              <w:t>b) skúškou za dané obdobie štúdia (ďalej len „skúška“).</w:t>
            </w:r>
          </w:p>
          <w:p w14:paraId="1356549A" w14:textId="36BCE8DA"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(3) Podmienky na absolvovanie predmetu sú uvedené v informačnom liste predmetu. </w:t>
            </w:r>
          </w:p>
          <w:p w14:paraId="697ABBD2" w14:textId="30C5DD16"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(4) Vyučujúci na začiatku výučbovej časti semestra na webovom sídle fakulty alebo ďalšími spôsobmi, ktoré sa na fakulte považujú za obvyklé, v písomnej forme zverejní </w:t>
            </w:r>
          </w:p>
          <w:p w14:paraId="03619F3D" w14:textId="1A1F95C9"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a) rozsah povinnej účasti na vzdelávacích činnostiach, z ktorých je realizovaný daný predmet,</w:t>
            </w:r>
          </w:p>
          <w:p w14:paraId="393BA27C" w14:textId="19FB28D8"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b) konkretizáciu spôsobu hodnotenia študijných výsledkov, </w:t>
            </w:r>
          </w:p>
          <w:p w14:paraId="0A9321C4" w14:textId="2BF078DF"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c) termíny priebežného hodnotenia,</w:t>
            </w:r>
          </w:p>
          <w:p w14:paraId="198708B1" w14:textId="0AE3E620"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d) informáciu, či má alebo nemá študent nárok na opravné alebo náhradné možnosti splnenia podmienok priebežného hodnotenia, </w:t>
            </w:r>
          </w:p>
          <w:p w14:paraId="0388C778" w14:textId="7567B6EC"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e) informáciu, či je podmienkou na vykonanie skúšky dosiahnutie predpísanej úrovne priebežného hodnotenia alebo predpísaného rozsahu povinnej účasti na vzdelávacích činnostiach. </w:t>
            </w:r>
          </w:p>
          <w:p w14:paraId="4173E3D4" w14:textId="41FF0CED"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(5) Ak sa na výučbe predmetu podieľajú viacerí vyučujúci alebo ak je výučba predmetu realizovaná vo viacerých študijných programoch, podmienky podľa odseku 4 zverejnia vyučujúci po vzájomnej dohode; zverejnené podmienky musia byť obsahovo totožné. </w:t>
            </w:r>
          </w:p>
          <w:p w14:paraId="4F27ECA8" w14:textId="38105FE5"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(6) Predmety, ktoré si študent zapísal a neabsolvoval, sú na konci príslušného skúškového obdobia hodnotené známkou FX. </w:t>
            </w:r>
          </w:p>
          <w:p w14:paraId="220F8384" w14:textId="42368DE0"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(7) Podrobnosti o vzťahoch, ktoré vznikajú pri hodnotení študijných výsledkov, sú uvedené v čl. 2 prílohy č. 2. </w:t>
            </w:r>
          </w:p>
          <w:p w14:paraId="41E55409" w14:textId="0E97393E"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(8) Na hodnotenie celkových študijných výsledkov študenta vo vymedzenom období sa používa vážený študijný priemer.</w:t>
            </w:r>
          </w:p>
          <w:p w14:paraId="4D2A240A" w14:textId="31B115DF"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(9) Vážený študijný priemer sa využíva najmä pri celkovom výsledku riadne skončeného štúdia, pri ďalších podmienkach prijatia na štúdium, pri prednostnom zápise predmetov z dôvodu kapacitných obmedzení, pri rozhodovaní o priznaní motivačného štipendia z prostriedkov štátneho rozpočtu a štipendia z vlastných zdrojov UK, pri výbere študentov na akademickú mobilitu a pri prideľovaní ubytovania v ubytovacích zariadeniach UK.</w:t>
            </w:r>
          </w:p>
          <w:p w14:paraId="021D9A4A" w14:textId="4BEEDD47" w:rsidR="007A01E2" w:rsidRDefault="007A01E2" w:rsidP="600955B2">
            <w:pPr>
              <w:autoSpaceDE w:val="0"/>
              <w:autoSpaceDN w:val="0"/>
              <w:adjustRightInd w:val="0"/>
              <w:jc w:val="both"/>
              <w:rPr>
                <w:b/>
                <w:bCs/>
                <w:i/>
                <w:iCs/>
                <w:color w:val="000000" w:themeColor="text1"/>
                <w:sz w:val="20"/>
                <w:szCs w:val="20"/>
              </w:rPr>
            </w:pPr>
          </w:p>
          <w:p w14:paraId="00BCD098" w14:textId="4BFF84FD" w:rsidR="007A01E2" w:rsidRDefault="322E15C5" w:rsidP="600955B2">
            <w:pPr>
              <w:autoSpaceDE w:val="0"/>
              <w:autoSpaceDN w:val="0"/>
              <w:adjustRightInd w:val="0"/>
              <w:jc w:val="both"/>
              <w:rPr>
                <w:b/>
                <w:bCs/>
                <w:i/>
                <w:iCs/>
                <w:color w:val="000000" w:themeColor="text1"/>
                <w:sz w:val="20"/>
                <w:szCs w:val="20"/>
              </w:rPr>
            </w:pPr>
            <w:r w:rsidRPr="79B507AF">
              <w:rPr>
                <w:b/>
                <w:bCs/>
                <w:i/>
                <w:iCs/>
                <w:color w:val="000000" w:themeColor="text1"/>
                <w:sz w:val="20"/>
                <w:szCs w:val="20"/>
              </w:rPr>
              <w:t xml:space="preserve">Čl. 16 Celkový výsledok štúdia </w:t>
            </w:r>
          </w:p>
          <w:p w14:paraId="653098D4" w14:textId="37EB655E"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(1) Celkový výsledok riadne skončeného bakalárskeho štúdia, magisterského štúdia alebo doktorského štúdia sa hodnotí dvoma stupňami: </w:t>
            </w:r>
          </w:p>
          <w:p w14:paraId="1FC45A57" w14:textId="77F97A56"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a) prospel s vyznamenaním, </w:t>
            </w:r>
          </w:p>
          <w:p w14:paraId="00822C6B" w14:textId="4CCC716A"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b) prospel. </w:t>
            </w:r>
          </w:p>
          <w:p w14:paraId="61F82999" w14:textId="15B6E096"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(2) Celkový výsledok riadne skončeného štúdia sa hodnotí stupňom prospel s vyznamenaním, ak študent</w:t>
            </w:r>
          </w:p>
          <w:p w14:paraId="66351A03" w14:textId="701173F9"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 a) za celé štúdium vrátane štátnych skúšok dosiahol študijný priemer menší alebo rovný 1,30; za študijný priemer sa považuje vážený študijný priemer, do výpočtu ktorého sa zahrnú všetky predmety zapísané študentom, a</w:t>
            </w:r>
          </w:p>
          <w:p w14:paraId="634A4B3E" w14:textId="03548303"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 b) vykonal riadne termíny štátnych skúšok len so známkami A alebo B, pričom počet hodnotení známkou A nesmie byť menší ako počet hodnotení známkou B. </w:t>
            </w:r>
          </w:p>
          <w:p w14:paraId="491D44C1" w14:textId="2163533D"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(3) Ak nie sú splnené podmienky odseku 2, celkový výsledok riadne skončeného štúdia sa hodnotí stupňom prospel. </w:t>
            </w:r>
          </w:p>
          <w:p w14:paraId="1E2A2342" w14:textId="0A2FDFED"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(4) UK vydáva absolventovi, ktorý riadne skončil štúdium s celkovým výsledkom prospel s vyznamenaním, vysokoškolský diplom s vyznamenaním.</w:t>
            </w:r>
          </w:p>
          <w:p w14:paraId="288DD963" w14:textId="0BD4677D" w:rsidR="007A01E2" w:rsidRDefault="007A01E2" w:rsidP="600955B2">
            <w:pPr>
              <w:autoSpaceDE w:val="0"/>
              <w:autoSpaceDN w:val="0"/>
              <w:adjustRightInd w:val="0"/>
              <w:jc w:val="both"/>
              <w:rPr>
                <w:b/>
                <w:bCs/>
                <w:i/>
                <w:iCs/>
                <w:color w:val="000000" w:themeColor="text1"/>
                <w:sz w:val="20"/>
                <w:szCs w:val="20"/>
              </w:rPr>
            </w:pPr>
          </w:p>
          <w:p w14:paraId="6A344A00" w14:textId="3D2CF94B" w:rsidR="007A01E2" w:rsidRDefault="322E15C5" w:rsidP="600955B2">
            <w:pPr>
              <w:autoSpaceDE w:val="0"/>
              <w:autoSpaceDN w:val="0"/>
              <w:adjustRightInd w:val="0"/>
              <w:jc w:val="both"/>
              <w:rPr>
                <w:b/>
                <w:bCs/>
                <w:i/>
                <w:iCs/>
                <w:color w:val="000000" w:themeColor="text1"/>
                <w:sz w:val="20"/>
                <w:szCs w:val="20"/>
              </w:rPr>
            </w:pPr>
            <w:r w:rsidRPr="79B507AF">
              <w:rPr>
                <w:b/>
                <w:bCs/>
                <w:i/>
                <w:iCs/>
                <w:color w:val="000000" w:themeColor="text1"/>
                <w:sz w:val="20"/>
                <w:szCs w:val="20"/>
              </w:rPr>
              <w:t xml:space="preserve">Čl. 13 Kontrolné etapy štúdia </w:t>
            </w:r>
          </w:p>
          <w:p w14:paraId="71619955" w14:textId="4B7DEF6A"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(1) Kontrola štúdia v rámci študijného programu (ďalej len „kontrolná etapa štúdia“) sa uskutočňuje prostredníctvom kontroly počtu kreditov získaných za absolvované predmety.</w:t>
            </w:r>
          </w:p>
          <w:p w14:paraId="5B5379AF" w14:textId="7ED9E897"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(2) Na pokračovanie v štúdiu musí študent dennej formy štúdia v kontrolných etapách štúdia preukázať získanie minimálneho počtu kreditov podľa prílohy č. 1.</w:t>
            </w:r>
          </w:p>
          <w:p w14:paraId="6BD6A218" w14:textId="778C5E0B"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 Kontrolnými etapami štúdia sú</w:t>
            </w:r>
          </w:p>
          <w:p w14:paraId="07CF821B" w14:textId="5ACB294F"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a) koniec prvého semestra štúdia, </w:t>
            </w:r>
          </w:p>
          <w:p w14:paraId="192843C9" w14:textId="57599DF3"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b) koniec každého roku štúdia. </w:t>
            </w:r>
          </w:p>
          <w:p w14:paraId="7752C11F" w14:textId="49A19862"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(3) Ucelené semestre, v ktorých bolo štúdium študenta dennej formy štúdia prerušené, sa do dĺžky štúdia na účely kontrolnej etapy štúdia nezapočítavajú. </w:t>
            </w:r>
          </w:p>
          <w:p w14:paraId="3388DF0F" w14:textId="1487A511"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(4) Na pokračovanie v štúdiu musí študent externej formy štúdia </w:t>
            </w:r>
          </w:p>
          <w:p w14:paraId="709D6FDA" w14:textId="56A7BA32"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a) na konci prvého semestra preukázať získanie minimálne 10 kreditov za úspešne absolvované predmety, </w:t>
            </w:r>
          </w:p>
          <w:p w14:paraId="09AE1194" w14:textId="34E00743"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b) v každom roku štúdia získať za zimný semester a letný semester minimálne 30 kreditov za úspešne absolvované predmety. </w:t>
            </w:r>
          </w:p>
          <w:p w14:paraId="14E2F817" w14:textId="3E67E094" w:rsidR="007A01E2" w:rsidRDefault="322E15C5"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(5) Študent externej formy štúdia je povinný v akademickom roku, počas ktorého mal v jeho časti prerušené štúdium, splniť podmienky kontrolnej etapy štúdia podľa odseku 4 primerane. </w:t>
            </w:r>
          </w:p>
          <w:p w14:paraId="74411541" w14:textId="67F36D05" w:rsidR="007A01E2" w:rsidRDefault="322E15C5" w:rsidP="600955B2">
            <w:pPr>
              <w:autoSpaceDE w:val="0"/>
              <w:autoSpaceDN w:val="0"/>
              <w:adjustRightInd w:val="0"/>
              <w:jc w:val="both"/>
              <w:rPr>
                <w:i/>
                <w:iCs/>
                <w:color w:val="000000"/>
                <w:sz w:val="20"/>
                <w:szCs w:val="20"/>
              </w:rPr>
            </w:pPr>
            <w:r w:rsidRPr="79B507AF">
              <w:rPr>
                <w:i/>
                <w:iCs/>
                <w:color w:val="000000" w:themeColor="text1"/>
                <w:sz w:val="20"/>
                <w:szCs w:val="20"/>
              </w:rPr>
              <w:lastRenderedPageBreak/>
              <w:t>(6) Do počtu získaných kreditov na účely kontrolných etáp štúdia sa započítavajú aj kredity za predmety, ktorých absolvovanie bolo uznané podľa čl. 18.</w:t>
            </w:r>
          </w:p>
          <w:p w14:paraId="39F9521B" w14:textId="2E2392EB" w:rsidR="0035104B" w:rsidRPr="006802B2" w:rsidRDefault="0035104B" w:rsidP="00CF37D9">
            <w:pPr>
              <w:autoSpaceDE w:val="0"/>
              <w:autoSpaceDN w:val="0"/>
              <w:adjustRightInd w:val="0"/>
              <w:jc w:val="both"/>
              <w:rPr>
                <w:rFonts w:cstheme="minorHAnsi"/>
                <w:color w:val="000000"/>
                <w:sz w:val="20"/>
                <w:szCs w:val="20"/>
              </w:rPr>
            </w:pPr>
          </w:p>
        </w:tc>
      </w:tr>
      <w:tr w:rsidR="000436B6" w14:paraId="3FB4D42E" w14:textId="77777777" w:rsidTr="15CC1819">
        <w:tc>
          <w:tcPr>
            <w:tcW w:w="9062" w:type="dxa"/>
            <w:gridSpan w:val="2"/>
          </w:tcPr>
          <w:p w14:paraId="128627E2" w14:textId="279ADDBE" w:rsidR="001A1920" w:rsidRPr="00C01CC3" w:rsidRDefault="000436B6" w:rsidP="3AAD5AC8">
            <w:pPr>
              <w:pStyle w:val="ListParagraph"/>
              <w:numPr>
                <w:ilvl w:val="0"/>
                <w:numId w:val="8"/>
              </w:numPr>
              <w:autoSpaceDE w:val="0"/>
              <w:autoSpaceDN w:val="0"/>
              <w:adjustRightInd w:val="0"/>
              <w:jc w:val="both"/>
              <w:rPr>
                <w:rStyle w:val="normaltextrun"/>
                <w:b/>
                <w:bCs/>
                <w:sz w:val="20"/>
                <w:szCs w:val="20"/>
              </w:rPr>
            </w:pPr>
            <w:r w:rsidRPr="3AAD5AC8">
              <w:rPr>
                <w:b/>
                <w:bCs/>
                <w:sz w:val="20"/>
                <w:szCs w:val="20"/>
              </w:rPr>
              <w:lastRenderedPageBreak/>
              <w:t>Podmienky uznávania štúdia, alebo časti štúdia.</w:t>
            </w:r>
          </w:p>
        </w:tc>
      </w:tr>
      <w:tr w:rsidR="000436B6" w14:paraId="34EB3A5D" w14:textId="77777777" w:rsidTr="15CC1819">
        <w:tc>
          <w:tcPr>
            <w:tcW w:w="9062" w:type="dxa"/>
            <w:gridSpan w:val="2"/>
          </w:tcPr>
          <w:p w14:paraId="765EC381" w14:textId="07456FC4" w:rsidR="4A6F15FF" w:rsidRDefault="4A6F15FF" w:rsidP="4A6F15FF">
            <w:pPr>
              <w:jc w:val="both"/>
              <w:rPr>
                <w:rStyle w:val="normaltextrun"/>
                <w:rFonts w:ascii="Calibri" w:hAnsi="Calibri" w:cs="Calibri"/>
                <w:i/>
                <w:iCs/>
                <w:color w:val="000000" w:themeColor="text1"/>
                <w:sz w:val="20"/>
                <w:szCs w:val="20"/>
              </w:rPr>
            </w:pPr>
          </w:p>
          <w:p w14:paraId="4F8B0AF1" w14:textId="0AC0FC3C" w:rsidR="000436B6" w:rsidRPr="00C01CC3" w:rsidRDefault="00C01CC3" w:rsidP="600955B2">
            <w:pPr>
              <w:autoSpaceDE w:val="0"/>
              <w:autoSpaceDN w:val="0"/>
              <w:adjustRightInd w:val="0"/>
              <w:jc w:val="both"/>
              <w:rPr>
                <w:rStyle w:val="eop"/>
                <w:rFonts w:ascii="Calibri" w:hAnsi="Calibri" w:cs="Calibri"/>
                <w:i/>
                <w:iCs/>
                <w:sz w:val="20"/>
                <w:szCs w:val="20"/>
              </w:rPr>
            </w:pPr>
            <w:r w:rsidRPr="79B507AF">
              <w:rPr>
                <w:rStyle w:val="normaltextrun"/>
                <w:rFonts w:ascii="Calibri" w:hAnsi="Calibri" w:cs="Calibri"/>
                <w:i/>
                <w:iCs/>
                <w:color w:val="000000"/>
                <w:sz w:val="20"/>
                <w:szCs w:val="20"/>
                <w:shd w:val="clear" w:color="auto" w:fill="FFFFFF"/>
              </w:rPr>
              <w:t>Podmienky uznávania štúdia</w:t>
            </w:r>
            <w:r w:rsidR="000D2AD2" w:rsidRPr="79B507AF">
              <w:rPr>
                <w:rStyle w:val="normaltextrun"/>
                <w:rFonts w:ascii="Calibri" w:hAnsi="Calibri" w:cs="Calibri"/>
                <w:i/>
                <w:iCs/>
                <w:color w:val="000000"/>
                <w:sz w:val="20"/>
                <w:szCs w:val="20"/>
                <w:shd w:val="clear" w:color="auto" w:fill="FFFFFF"/>
              </w:rPr>
              <w:t xml:space="preserve">, </w:t>
            </w:r>
            <w:r w:rsidRPr="79B507AF">
              <w:rPr>
                <w:rStyle w:val="normaltextrun"/>
                <w:rFonts w:ascii="Calibri" w:hAnsi="Calibri" w:cs="Calibri"/>
                <w:i/>
                <w:iCs/>
                <w:color w:val="000000"/>
                <w:sz w:val="20"/>
                <w:szCs w:val="20"/>
                <w:shd w:val="clear" w:color="auto" w:fill="FFFFFF"/>
              </w:rPr>
              <w:t>alebo časti štúdia upravuje</w:t>
            </w:r>
            <w:r w:rsidRPr="79B507AF">
              <w:rPr>
                <w:rStyle w:val="normaltextrun"/>
                <w:rFonts w:ascii="Calibri" w:hAnsi="Calibri" w:cs="Calibri"/>
                <w:i/>
                <w:iCs/>
                <w:sz w:val="20"/>
                <w:szCs w:val="20"/>
                <w:shd w:val="clear" w:color="auto" w:fill="FFFFFF"/>
              </w:rPr>
              <w:t> VP č.1/2020 Študijný poriadok </w:t>
            </w:r>
            <w:r w:rsidRPr="79B507AF">
              <w:rPr>
                <w:rStyle w:val="spellingerror"/>
                <w:rFonts w:ascii="Calibri" w:hAnsi="Calibri" w:cs="Calibri"/>
                <w:i/>
                <w:iCs/>
                <w:sz w:val="20"/>
                <w:szCs w:val="20"/>
                <w:shd w:val="clear" w:color="auto" w:fill="FFFFFF"/>
              </w:rPr>
              <w:t>PdF</w:t>
            </w:r>
            <w:r w:rsidRPr="79B507AF">
              <w:rPr>
                <w:rStyle w:val="normaltextrun"/>
                <w:rFonts w:ascii="Calibri" w:hAnsi="Calibri" w:cs="Calibri"/>
                <w:i/>
                <w:iCs/>
                <w:sz w:val="20"/>
                <w:szCs w:val="20"/>
                <w:shd w:val="clear" w:color="auto" w:fill="FFFFFF"/>
              </w:rPr>
              <w:t> UK:</w:t>
            </w:r>
          </w:p>
          <w:p w14:paraId="2EFFA12D" w14:textId="21E0A265" w:rsidR="600955B2" w:rsidRDefault="600955B2" w:rsidP="600955B2">
            <w:pPr>
              <w:jc w:val="both"/>
              <w:rPr>
                <w:b/>
                <w:bCs/>
                <w:i/>
                <w:iCs/>
                <w:color w:val="000000" w:themeColor="text1"/>
                <w:sz w:val="20"/>
                <w:szCs w:val="20"/>
              </w:rPr>
            </w:pPr>
          </w:p>
          <w:p w14:paraId="7E7047AE" w14:textId="2C7C3AF0" w:rsidR="007A01E2" w:rsidRPr="00C01CC3" w:rsidRDefault="49BED72B" w:rsidP="600955B2">
            <w:pPr>
              <w:autoSpaceDE w:val="0"/>
              <w:autoSpaceDN w:val="0"/>
              <w:adjustRightInd w:val="0"/>
              <w:jc w:val="both"/>
              <w:rPr>
                <w:b/>
                <w:bCs/>
                <w:i/>
                <w:iCs/>
                <w:color w:val="000000" w:themeColor="text1"/>
                <w:sz w:val="20"/>
                <w:szCs w:val="20"/>
              </w:rPr>
            </w:pPr>
            <w:r w:rsidRPr="600955B2">
              <w:rPr>
                <w:b/>
                <w:bCs/>
                <w:i/>
                <w:iCs/>
                <w:color w:val="000000" w:themeColor="text1"/>
                <w:sz w:val="20"/>
                <w:szCs w:val="20"/>
              </w:rPr>
              <w:t xml:space="preserve">Čl. 17 Zmena študijného programu v rámci UK </w:t>
            </w:r>
          </w:p>
          <w:p w14:paraId="5C82F701" w14:textId="3839605D"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(1) Študent má právo požiadať o zmenu študijného programu v rámci toho istého študijného odboru; zmena študijného programu v rámci toho istého študijného odboru sa neuskutočňuje formou prijímacieho konania. </w:t>
            </w:r>
          </w:p>
          <w:p w14:paraId="1B67582A" w14:textId="4D8D8F98"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(2) Žiadosť študenta o zmenu formy štúdia je žiadosťou o zmenu študijného programu.</w:t>
            </w:r>
          </w:p>
          <w:p w14:paraId="08AB2C06" w14:textId="4192B504"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(3) O zmenu študijného programu môže študent žiadať po ukončení zimného semestra prvého roku štúdia alebo vždy k začiatku akademického roka. Po ukončení zimného semestra prvého roku štúdia študent podáva žiadosť najneskôr do 15. januára. Ak študent žiada o zmenu študijného programu k začiatku ďalšieho akademického roka, podáva si žiadosť po ukončení letného semestra predchádzajúceho roku štúdia, najneskôr do 30. júna. Študent žiadajúci o zmenu študijného programu musí preukázať splnenie a) podmienok kontrolnej etapy štúdia v pôvodnom študijnom programe a b) ďalších podmienok prijatia na štúdium pri prestupe, ktoré sú: </w:t>
            </w:r>
          </w:p>
          <w:p w14:paraId="07D10B0F" w14:textId="44342E5C" w:rsidR="007A01E2" w:rsidRPr="00C01CC3" w:rsidRDefault="3689E57E" w:rsidP="4A6F15FF">
            <w:pPr>
              <w:autoSpaceDE w:val="0"/>
              <w:autoSpaceDN w:val="0"/>
              <w:adjustRightInd w:val="0"/>
              <w:jc w:val="both"/>
              <w:rPr>
                <w:i/>
                <w:iCs/>
                <w:color w:val="000000" w:themeColor="text1"/>
                <w:sz w:val="20"/>
                <w:szCs w:val="20"/>
              </w:rPr>
            </w:pPr>
            <w:r w:rsidRPr="4A6F15FF">
              <w:rPr>
                <w:i/>
                <w:iCs/>
                <w:color w:val="000000" w:themeColor="text1"/>
                <w:sz w:val="20"/>
                <w:szCs w:val="20"/>
              </w:rPr>
              <w:t xml:space="preserve">- </w:t>
            </w:r>
            <w:r w:rsidR="614A52AA" w:rsidRPr="4A6F15FF">
              <w:rPr>
                <w:i/>
                <w:iCs/>
                <w:color w:val="000000" w:themeColor="text1"/>
                <w:sz w:val="20"/>
                <w:szCs w:val="20"/>
              </w:rPr>
              <w:t>kapacitné podmienky študijného programu v príslušnom akademickom roku</w:t>
            </w:r>
          </w:p>
          <w:p w14:paraId="36FF5AFF" w14:textId="651133B6" w:rsidR="007A01E2" w:rsidRPr="00C01CC3" w:rsidRDefault="58F9EC9B" w:rsidP="4A6F15FF">
            <w:pPr>
              <w:autoSpaceDE w:val="0"/>
              <w:autoSpaceDN w:val="0"/>
              <w:adjustRightInd w:val="0"/>
              <w:jc w:val="both"/>
              <w:rPr>
                <w:i/>
                <w:iCs/>
                <w:color w:val="000000" w:themeColor="text1"/>
                <w:sz w:val="20"/>
                <w:szCs w:val="20"/>
              </w:rPr>
            </w:pPr>
            <w:r w:rsidRPr="4A6F15FF">
              <w:rPr>
                <w:i/>
                <w:iCs/>
                <w:color w:val="000000" w:themeColor="text1"/>
                <w:sz w:val="20"/>
                <w:szCs w:val="20"/>
              </w:rPr>
              <w:t xml:space="preserve">- </w:t>
            </w:r>
            <w:r w:rsidR="614A52AA" w:rsidRPr="4A6F15FF">
              <w:rPr>
                <w:i/>
                <w:iCs/>
                <w:color w:val="000000" w:themeColor="text1"/>
                <w:sz w:val="20"/>
                <w:szCs w:val="20"/>
              </w:rPr>
              <w:t xml:space="preserve">vykonanie diferenčnej skúšky. </w:t>
            </w:r>
          </w:p>
          <w:p w14:paraId="0F841ADE" w14:textId="523D38E8"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O obsahu a rozsahu diferenčnej skúšky rozhoduje garant študijného programu. Podmienky diferenčnej skúšky fakulta zverejní obvyklým spôsobom. </w:t>
            </w:r>
          </w:p>
          <w:p w14:paraId="7D38F1DD" w14:textId="3C1668D2"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(4) O žiadosti študenta o zmenu študijného programu rozhoduje dekan po vyjadrení garanta príslušného študijného programu. Ak sa pôvodný študijný program a nový študijný program študujú na rôznych fakultách, je podmienkou zmeny študijného programu súhlas oboch príslušných dekanov. </w:t>
            </w:r>
          </w:p>
          <w:p w14:paraId="29BE31EF" w14:textId="212F4EA1"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(5) Na uznávanie absolvovania predmetov pri zmene študijného programu v rámci UK sa vzťahuje čl. 18.</w:t>
            </w:r>
          </w:p>
          <w:p w14:paraId="7767C3D5" w14:textId="6E80AFA4"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(6) Študent je povinný na riadne skončenie štúdia splniť podmienky stanovené v študijnom programe, ktorý študuje po zmene.</w:t>
            </w:r>
          </w:p>
          <w:p w14:paraId="578FED16" w14:textId="15CCFEC6" w:rsidR="007A01E2" w:rsidRPr="00C01CC3" w:rsidRDefault="007A01E2" w:rsidP="600955B2">
            <w:pPr>
              <w:autoSpaceDE w:val="0"/>
              <w:autoSpaceDN w:val="0"/>
              <w:adjustRightInd w:val="0"/>
              <w:jc w:val="both"/>
              <w:rPr>
                <w:b/>
                <w:bCs/>
                <w:i/>
                <w:iCs/>
                <w:color w:val="000000" w:themeColor="text1"/>
                <w:sz w:val="20"/>
                <w:szCs w:val="20"/>
              </w:rPr>
            </w:pPr>
          </w:p>
          <w:p w14:paraId="7467D022" w14:textId="74D748CC" w:rsidR="007A01E2" w:rsidRPr="00C01CC3" w:rsidRDefault="49BED72B" w:rsidP="600955B2">
            <w:pPr>
              <w:autoSpaceDE w:val="0"/>
              <w:autoSpaceDN w:val="0"/>
              <w:adjustRightInd w:val="0"/>
              <w:jc w:val="both"/>
              <w:rPr>
                <w:b/>
                <w:bCs/>
                <w:i/>
                <w:iCs/>
                <w:color w:val="000000" w:themeColor="text1"/>
                <w:sz w:val="20"/>
                <w:szCs w:val="20"/>
              </w:rPr>
            </w:pPr>
            <w:r w:rsidRPr="79B507AF">
              <w:rPr>
                <w:b/>
                <w:bCs/>
                <w:i/>
                <w:iCs/>
                <w:color w:val="000000" w:themeColor="text1"/>
                <w:sz w:val="20"/>
                <w:szCs w:val="20"/>
              </w:rPr>
              <w:t>Čl. 18 Uznávanie absolvovania predmetov</w:t>
            </w:r>
          </w:p>
          <w:p w14:paraId="2D4D03E3" w14:textId="5A200457"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(1) Uznaním absolvovania predmetu je udelenie hodnotenia predmetu a následné získanie príslušného počtu kreditov, ktoré sú priradené k predmetu, na základe časti štúdia absolvovaného v minulosti. </w:t>
            </w:r>
          </w:p>
          <w:p w14:paraId="4AA461D1" w14:textId="042D0308"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(2) Študent, ktorý v minulosti študoval na vysokej škole a jeho štúdium nebolo riadne skončené, študent žiadajúci o prestup a študent žiadajúci o zmenu študijného programu v rámci UK môže požiadať o uznanie absolvovania predmetov, ak </w:t>
            </w:r>
          </w:p>
          <w:p w14:paraId="5AFCC16F" w14:textId="4E82D863"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a) odo dňa hodnotenia 1. neuplynuli viac ako štyri roky, ak ide o predmety bakalárskych študijných programov alebo magisterských študijných programov okrem študijných programov podľa § 53 ods. 3 zákona o vysokých školách, alebo 2. neuplynulo viac ako päť rokov, ak ide o predmety magisterských študijných programov podľa § 53 ods. 3 zákona o vysokých školách alebo doktorských študijných programov,</w:t>
            </w:r>
          </w:p>
          <w:p w14:paraId="7D4555DD" w14:textId="0D28A521"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b) boli hodnotené známkou A až E alebo im ekvivalentným spôsobom a </w:t>
            </w:r>
          </w:p>
          <w:p w14:paraId="773FD437" w14:textId="3C9CF78F"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c) sú súčasťou štúdia podľa aktuálneho študijného programu ako povinné predmety alebo povinne voliteľné predmety alebo sú obsahovo ekvivalentné povinným predmetom alebo povinne voliteľným predmetom v štúdiu podľa aktuálneho študijného programu. </w:t>
            </w:r>
          </w:p>
          <w:p w14:paraId="5747CA20" w14:textId="72244813"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(3) Absolvovanie štátnych skúšok nemožno uznať. </w:t>
            </w:r>
          </w:p>
          <w:p w14:paraId="771526AC" w14:textId="0919F009"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(4) O uznanie absolvovania predmetov môže študent požiadať pred začiatkom výučbovej časti príslušného semestra daného akademického roka. K žiadosti študent priloží informačné listy predmetov, ktoré úspešne absolvoval. Posledný termín na doručenie kompletnej žiadosti s vyjadrením katedry na študijné oddelenie je do konca doplňujúceho zápisu (prvé dva týždne príslušného semestra). </w:t>
            </w:r>
          </w:p>
          <w:p w14:paraId="7983F1C0" w14:textId="686D6EBF" w:rsidR="007A01E2" w:rsidRPr="00C01CC3" w:rsidRDefault="49BED72B" w:rsidP="600955B2">
            <w:pPr>
              <w:autoSpaceDE w:val="0"/>
              <w:autoSpaceDN w:val="0"/>
              <w:adjustRightInd w:val="0"/>
              <w:jc w:val="both"/>
              <w:rPr>
                <w:i/>
                <w:iCs/>
                <w:color w:val="000000" w:themeColor="text1"/>
                <w:sz w:val="20"/>
                <w:szCs w:val="20"/>
              </w:rPr>
            </w:pPr>
            <w:r w:rsidRPr="79B507AF">
              <w:rPr>
                <w:i/>
                <w:iCs/>
                <w:color w:val="000000" w:themeColor="text1"/>
                <w:sz w:val="20"/>
                <w:szCs w:val="20"/>
              </w:rPr>
              <w:t xml:space="preserve">(5)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podľa čl. 17. </w:t>
            </w:r>
          </w:p>
          <w:p w14:paraId="45894899" w14:textId="79832BB1" w:rsidR="007A01E2" w:rsidRPr="00C01CC3" w:rsidRDefault="49BED72B" w:rsidP="600955B2">
            <w:pPr>
              <w:autoSpaceDE w:val="0"/>
              <w:autoSpaceDN w:val="0"/>
              <w:adjustRightInd w:val="0"/>
              <w:jc w:val="both"/>
              <w:rPr>
                <w:i/>
                <w:iCs/>
                <w:color w:val="000000"/>
                <w:sz w:val="20"/>
                <w:szCs w:val="20"/>
              </w:rPr>
            </w:pPr>
            <w:r w:rsidRPr="79B507AF">
              <w:rPr>
                <w:i/>
                <w:iCs/>
                <w:color w:val="000000" w:themeColor="text1"/>
                <w:sz w:val="20"/>
                <w:szCs w:val="20"/>
              </w:rPr>
              <w:t>(6)</w:t>
            </w:r>
            <w:r w:rsidR="4A027D23" w:rsidRPr="79B507AF">
              <w:rPr>
                <w:i/>
                <w:iCs/>
                <w:color w:val="000000" w:themeColor="text1"/>
                <w:sz w:val="20"/>
                <w:szCs w:val="20"/>
              </w:rPr>
              <w:t xml:space="preserve"> </w:t>
            </w:r>
            <w:r w:rsidRPr="79B507AF">
              <w:rPr>
                <w:i/>
                <w:iCs/>
                <w:color w:val="000000" w:themeColor="text1"/>
                <w:sz w:val="20"/>
                <w:szCs w:val="20"/>
              </w:rPr>
              <w:t>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11062CA4" w14:textId="34D2113F" w:rsidR="001A1920" w:rsidRDefault="001A1920" w:rsidP="600955B2">
            <w:pPr>
              <w:autoSpaceDE w:val="0"/>
              <w:autoSpaceDN w:val="0"/>
              <w:adjustRightInd w:val="0"/>
              <w:jc w:val="both"/>
              <w:rPr>
                <w:i/>
                <w:iCs/>
                <w:color w:val="000000"/>
                <w:sz w:val="20"/>
                <w:szCs w:val="20"/>
              </w:rPr>
            </w:pPr>
          </w:p>
        </w:tc>
      </w:tr>
      <w:tr w:rsidR="000436B6" w14:paraId="191E235B" w14:textId="77777777" w:rsidTr="15CC1819">
        <w:tc>
          <w:tcPr>
            <w:tcW w:w="9062" w:type="dxa"/>
            <w:gridSpan w:val="2"/>
          </w:tcPr>
          <w:p w14:paraId="68978D8C" w14:textId="0D402735" w:rsidR="000436B6" w:rsidRPr="00C01CC3" w:rsidRDefault="000436B6" w:rsidP="001A1920">
            <w:pPr>
              <w:pStyle w:val="ListParagraph"/>
              <w:numPr>
                <w:ilvl w:val="0"/>
                <w:numId w:val="8"/>
              </w:numPr>
              <w:autoSpaceDE w:val="0"/>
              <w:autoSpaceDN w:val="0"/>
              <w:adjustRightInd w:val="0"/>
              <w:rPr>
                <w:rFonts w:cstheme="minorHAnsi"/>
                <w:b/>
                <w:bCs/>
                <w:sz w:val="20"/>
                <w:szCs w:val="20"/>
              </w:rPr>
            </w:pPr>
            <w:r w:rsidRPr="00C01CC3">
              <w:rPr>
                <w:rFonts w:cstheme="minorHAnsi"/>
                <w:b/>
                <w:bCs/>
                <w:sz w:val="20"/>
                <w:szCs w:val="20"/>
              </w:rPr>
              <w:t xml:space="preserve">Vysoká škola uvedie témy záverečných prác študijného programu (alebo odkaz na zoznam). </w:t>
            </w:r>
          </w:p>
        </w:tc>
      </w:tr>
      <w:tr w:rsidR="000436B6" w14:paraId="3626E2B2" w14:textId="77777777" w:rsidTr="15CC1819">
        <w:tc>
          <w:tcPr>
            <w:tcW w:w="9062" w:type="dxa"/>
            <w:gridSpan w:val="2"/>
          </w:tcPr>
          <w:p w14:paraId="10A5DB8A" w14:textId="029CEEAF" w:rsidR="000436B6" w:rsidRPr="007A01E2" w:rsidRDefault="207EB240" w:rsidP="4A6F15FF">
            <w:pPr>
              <w:autoSpaceDE w:val="0"/>
              <w:autoSpaceDN w:val="0"/>
              <w:adjustRightInd w:val="0"/>
              <w:jc w:val="both"/>
              <w:rPr>
                <w:i/>
                <w:iCs/>
                <w:color w:val="000000" w:themeColor="text1"/>
                <w:sz w:val="20"/>
                <w:szCs w:val="20"/>
              </w:rPr>
            </w:pPr>
            <w:r w:rsidRPr="61832C9F">
              <w:rPr>
                <w:i/>
                <w:iCs/>
                <w:color w:val="000000" w:themeColor="text1"/>
                <w:sz w:val="20"/>
                <w:szCs w:val="20"/>
              </w:rPr>
              <w:t xml:space="preserve"> </w:t>
            </w:r>
          </w:p>
          <w:p w14:paraId="6357492F" w14:textId="0E84FC54" w:rsidR="34C2E7F1" w:rsidRDefault="313CD7E2" w:rsidP="4617E0ED">
            <w:pPr>
              <w:spacing w:line="259" w:lineRule="auto"/>
              <w:jc w:val="both"/>
              <w:rPr>
                <w:rFonts w:ascii="Calibri" w:eastAsia="Calibri" w:hAnsi="Calibri" w:cs="Calibri"/>
                <w:sz w:val="20"/>
                <w:szCs w:val="20"/>
              </w:rPr>
            </w:pPr>
            <w:r w:rsidRPr="4617E0ED">
              <w:rPr>
                <w:rStyle w:val="normaltextrun"/>
                <w:rFonts w:ascii="Calibri" w:eastAsia="Calibri" w:hAnsi="Calibri" w:cs="Calibri"/>
                <w:i/>
                <w:iCs/>
                <w:sz w:val="20"/>
                <w:szCs w:val="20"/>
              </w:rPr>
              <w:lastRenderedPageBreak/>
              <w:t xml:space="preserve">Ide o nový študijný program. Témy záverečných prác sa schvaľujú, zverejňujú a prideľujú študentom v zmysle platných predpisov (Čl. 4 VP  </w:t>
            </w:r>
            <w:hyperlink r:id="rId12">
              <w:r w:rsidRPr="4617E0ED">
                <w:rPr>
                  <w:rStyle w:val="Hyperlink"/>
                  <w:rFonts w:ascii="Calibri" w:eastAsia="Calibri" w:hAnsi="Calibri" w:cs="Calibri"/>
                  <w:i/>
                  <w:iCs/>
                  <w:sz w:val="20"/>
                  <w:szCs w:val="20"/>
                </w:rPr>
                <w:t>7/2018 Smernica rektora UK o základných náležitostiach záverečných prác, rigoróznych prác a habilitačných prác, kontrole ich originality, uchovávaní a sprístupňovaní na Univerzite Komenského v Bratislave</w:t>
              </w:r>
            </w:hyperlink>
            <w:r w:rsidRPr="4617E0ED">
              <w:rPr>
                <w:rStyle w:val="normaltextrun"/>
                <w:rFonts w:ascii="Calibri" w:eastAsia="Calibri" w:hAnsi="Calibri" w:cs="Calibri"/>
                <w:i/>
                <w:iCs/>
                <w:sz w:val="20"/>
                <w:szCs w:val="20"/>
              </w:rPr>
              <w:t xml:space="preserve">) a pri formulovaní konkrétnych tém </w:t>
            </w:r>
            <w:r w:rsidRPr="4617E0ED">
              <w:rPr>
                <w:rFonts w:ascii="Calibri" w:eastAsia="Calibri" w:hAnsi="Calibri" w:cs="Calibri"/>
                <w:i/>
                <w:iCs/>
                <w:sz w:val="20"/>
                <w:szCs w:val="20"/>
                <w:lang w:val="sk"/>
              </w:rPr>
              <w:t>–</w:t>
            </w:r>
            <w:r w:rsidRPr="4617E0ED">
              <w:rPr>
                <w:rStyle w:val="normaltextrun"/>
                <w:rFonts w:ascii="Calibri" w:eastAsia="Calibri" w:hAnsi="Calibri" w:cs="Calibri"/>
                <w:i/>
                <w:iCs/>
                <w:sz w:val="20"/>
                <w:szCs w:val="20"/>
              </w:rPr>
              <w:t xml:space="preserve"> výskumných problémov sa prihliada prioritne na profiláciu, osobný potenciál a motiváciu konkrétneho študenta (vzdelávanie orientované na študenta), ako aj na aktuálne prebiehajúce výskumné projekty, s cieľom zapojenia študento</w:t>
            </w:r>
            <w:r w:rsidR="53204CA4" w:rsidRPr="4617E0ED">
              <w:rPr>
                <w:rStyle w:val="normaltextrun"/>
                <w:rFonts w:ascii="Calibri" w:eastAsia="Calibri" w:hAnsi="Calibri" w:cs="Calibri"/>
                <w:i/>
                <w:iCs/>
                <w:sz w:val="20"/>
                <w:szCs w:val="20"/>
              </w:rPr>
              <w:t>v</w:t>
            </w:r>
            <w:r w:rsidRPr="4617E0ED">
              <w:rPr>
                <w:rStyle w:val="normaltextrun"/>
                <w:rFonts w:ascii="Calibri" w:eastAsia="Calibri" w:hAnsi="Calibri" w:cs="Calibri"/>
                <w:i/>
                <w:iCs/>
                <w:sz w:val="20"/>
                <w:szCs w:val="20"/>
              </w:rPr>
              <w:t xml:space="preserve"> do tvorivých činností vysokej školy, zvýšenia motivácie a participácie študentov na rozhodovaní o svojom vzdelávaní.</w:t>
            </w:r>
          </w:p>
          <w:p w14:paraId="30094C67" w14:textId="56964C98" w:rsidR="61832C9F" w:rsidRDefault="61832C9F" w:rsidP="4DFEE1C0">
            <w:pPr>
              <w:jc w:val="both"/>
              <w:rPr>
                <w:rFonts w:eastAsiaTheme="minorEastAsia"/>
                <w:i/>
                <w:iCs/>
                <w:color w:val="000000" w:themeColor="text1"/>
                <w:sz w:val="20"/>
                <w:szCs w:val="20"/>
              </w:rPr>
            </w:pPr>
          </w:p>
          <w:p w14:paraId="7A9C9E17" w14:textId="6D8F753C" w:rsidR="000436B6" w:rsidRPr="009E26C5" w:rsidRDefault="376BAD46" w:rsidP="4DFEE1C0">
            <w:pPr>
              <w:autoSpaceDE w:val="0"/>
              <w:autoSpaceDN w:val="0"/>
              <w:adjustRightInd w:val="0"/>
              <w:jc w:val="both"/>
              <w:rPr>
                <w:rFonts w:eastAsiaTheme="minorEastAsia"/>
                <w:i/>
                <w:iCs/>
                <w:sz w:val="20"/>
                <w:szCs w:val="20"/>
              </w:rPr>
            </w:pPr>
            <w:r w:rsidRPr="4DFEE1C0">
              <w:rPr>
                <w:rFonts w:eastAsiaTheme="minorEastAsia"/>
                <w:i/>
                <w:iCs/>
                <w:sz w:val="20"/>
                <w:szCs w:val="20"/>
              </w:rPr>
              <w:t xml:space="preserve">Rámcové témy </w:t>
            </w:r>
            <w:r w:rsidR="5EFD18AA" w:rsidRPr="4DFEE1C0">
              <w:rPr>
                <w:rFonts w:eastAsiaTheme="minorEastAsia"/>
                <w:i/>
                <w:iCs/>
                <w:sz w:val="20"/>
                <w:szCs w:val="20"/>
              </w:rPr>
              <w:t xml:space="preserve">budúcich </w:t>
            </w:r>
            <w:r w:rsidRPr="4DFEE1C0">
              <w:rPr>
                <w:rFonts w:eastAsiaTheme="minorEastAsia"/>
                <w:i/>
                <w:iCs/>
                <w:sz w:val="20"/>
                <w:szCs w:val="20"/>
              </w:rPr>
              <w:t>záverečných prác študijného programu</w:t>
            </w:r>
            <w:r w:rsidR="509AB890" w:rsidRPr="4DFEE1C0">
              <w:rPr>
                <w:rFonts w:eastAsiaTheme="minorEastAsia"/>
                <w:i/>
                <w:iCs/>
                <w:sz w:val="20"/>
                <w:szCs w:val="20"/>
              </w:rPr>
              <w:t>:</w:t>
            </w:r>
          </w:p>
          <w:p w14:paraId="5FCD4F5A" w14:textId="3E6013EE" w:rsidR="000436B6" w:rsidRDefault="000436B6" w:rsidP="4DFEE1C0">
            <w:pPr>
              <w:autoSpaceDE w:val="0"/>
              <w:autoSpaceDN w:val="0"/>
              <w:adjustRightInd w:val="0"/>
              <w:jc w:val="both"/>
              <w:rPr>
                <w:rFonts w:eastAsiaTheme="minorEastAsia"/>
                <w:i/>
                <w:iCs/>
                <w:sz w:val="20"/>
                <w:szCs w:val="20"/>
              </w:rPr>
            </w:pPr>
          </w:p>
          <w:p w14:paraId="3BE7CD8E" w14:textId="42B7BD06" w:rsidR="000436B6" w:rsidRDefault="509AB890" w:rsidP="4DFEE1C0">
            <w:pPr>
              <w:autoSpaceDE w:val="0"/>
              <w:autoSpaceDN w:val="0"/>
              <w:adjustRightInd w:val="0"/>
              <w:jc w:val="both"/>
              <w:rPr>
                <w:rFonts w:eastAsiaTheme="minorEastAsia"/>
                <w:b/>
                <w:bCs/>
                <w:i/>
                <w:iCs/>
                <w:color w:val="000000" w:themeColor="text1"/>
                <w:sz w:val="20"/>
                <w:szCs w:val="20"/>
              </w:rPr>
            </w:pPr>
            <w:r w:rsidRPr="4DFEE1C0">
              <w:rPr>
                <w:rFonts w:eastAsiaTheme="minorEastAsia"/>
                <w:b/>
                <w:bCs/>
                <w:i/>
                <w:iCs/>
                <w:color w:val="000000" w:themeColor="text1"/>
                <w:sz w:val="20"/>
                <w:szCs w:val="20"/>
              </w:rPr>
              <w:t xml:space="preserve">doc. Mgr. Renáta </w:t>
            </w:r>
            <w:proofErr w:type="spellStart"/>
            <w:r w:rsidRPr="4DFEE1C0">
              <w:rPr>
                <w:rFonts w:eastAsiaTheme="minorEastAsia"/>
                <w:b/>
                <w:bCs/>
                <w:i/>
                <w:iCs/>
                <w:color w:val="000000" w:themeColor="text1"/>
                <w:sz w:val="20"/>
                <w:szCs w:val="20"/>
              </w:rPr>
              <w:t>Bojničanová</w:t>
            </w:r>
            <w:proofErr w:type="spellEnd"/>
            <w:r w:rsidRPr="4DFEE1C0">
              <w:rPr>
                <w:rFonts w:eastAsiaTheme="minorEastAsia"/>
                <w:b/>
                <w:bCs/>
                <w:i/>
                <w:iCs/>
                <w:color w:val="000000" w:themeColor="text1"/>
                <w:sz w:val="20"/>
                <w:szCs w:val="20"/>
              </w:rPr>
              <w:t>, PhD.</w:t>
            </w:r>
          </w:p>
          <w:p w14:paraId="6C9B2665" w14:textId="1B5BDAA5"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dejín španielskej literatúry</w:t>
            </w:r>
          </w:p>
          <w:p w14:paraId="34456747" w14:textId="3BAA5370"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 xml:space="preserve">Vybraný problém z dejín </w:t>
            </w:r>
            <w:proofErr w:type="spellStart"/>
            <w:r w:rsidRPr="4DFEE1C0">
              <w:rPr>
                <w:rFonts w:eastAsiaTheme="minorEastAsia"/>
                <w:i/>
                <w:iCs/>
                <w:color w:val="000000" w:themeColor="text1"/>
                <w:sz w:val="20"/>
                <w:szCs w:val="20"/>
              </w:rPr>
              <w:t>hispanoamerickej</w:t>
            </w:r>
            <w:proofErr w:type="spellEnd"/>
            <w:r w:rsidRPr="4DFEE1C0">
              <w:rPr>
                <w:rFonts w:eastAsiaTheme="minorEastAsia"/>
                <w:i/>
                <w:iCs/>
                <w:color w:val="000000" w:themeColor="text1"/>
                <w:sz w:val="20"/>
                <w:szCs w:val="20"/>
              </w:rPr>
              <w:t xml:space="preserve"> literatúry</w:t>
            </w:r>
          </w:p>
          <w:p w14:paraId="7CD8F2DC" w14:textId="21FC2F8D"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 xml:space="preserve">Vybraný problém z </w:t>
            </w:r>
            <w:proofErr w:type="spellStart"/>
            <w:r w:rsidRPr="4DFEE1C0">
              <w:rPr>
                <w:rFonts w:eastAsiaTheme="minorEastAsia"/>
                <w:i/>
                <w:iCs/>
                <w:color w:val="000000" w:themeColor="text1"/>
                <w:sz w:val="20"/>
                <w:szCs w:val="20"/>
              </w:rPr>
              <w:t>medziliterárnych</w:t>
            </w:r>
            <w:proofErr w:type="spellEnd"/>
            <w:r w:rsidRPr="4DFEE1C0">
              <w:rPr>
                <w:rFonts w:eastAsiaTheme="minorEastAsia"/>
                <w:i/>
                <w:iCs/>
                <w:color w:val="000000" w:themeColor="text1"/>
                <w:sz w:val="20"/>
                <w:szCs w:val="20"/>
              </w:rPr>
              <w:t xml:space="preserve"> vzťahov so zameraním na literatúru krajín románskych jazykov</w:t>
            </w:r>
          </w:p>
          <w:p w14:paraId="034D1F07" w14:textId="606CBC53" w:rsidR="000436B6" w:rsidRDefault="509AB890" w:rsidP="4DFEE1C0">
            <w:pPr>
              <w:autoSpaceDE w:val="0"/>
              <w:autoSpaceDN w:val="0"/>
              <w:adjustRightInd w:val="0"/>
              <w:jc w:val="both"/>
              <w:rPr>
                <w:rFonts w:eastAsiaTheme="minorEastAsia"/>
                <w:i/>
                <w:iCs/>
                <w:color w:val="000000" w:themeColor="text1"/>
                <w:sz w:val="20"/>
                <w:szCs w:val="20"/>
              </w:rPr>
            </w:pPr>
            <w:proofErr w:type="spellStart"/>
            <w:r w:rsidRPr="4DFEE1C0">
              <w:rPr>
                <w:rFonts w:eastAsiaTheme="minorEastAsia"/>
                <w:i/>
                <w:iCs/>
                <w:color w:val="000000" w:themeColor="text1"/>
                <w:sz w:val="20"/>
                <w:szCs w:val="20"/>
              </w:rPr>
              <w:t>Didaktizácia</w:t>
            </w:r>
            <w:proofErr w:type="spellEnd"/>
            <w:r w:rsidRPr="4DFEE1C0">
              <w:rPr>
                <w:rFonts w:eastAsiaTheme="minorEastAsia"/>
                <w:i/>
                <w:iCs/>
                <w:color w:val="000000" w:themeColor="text1"/>
                <w:sz w:val="20"/>
                <w:szCs w:val="20"/>
              </w:rPr>
              <w:t xml:space="preserve"> literárnych textov vo vyučovaní románskych jazykov </w:t>
            </w:r>
          </w:p>
          <w:p w14:paraId="092E324F" w14:textId="6E950FCA"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 xml:space="preserve"> </w:t>
            </w:r>
          </w:p>
          <w:p w14:paraId="41166CE5" w14:textId="5AFCEDF3"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b/>
                <w:bCs/>
                <w:i/>
                <w:iCs/>
                <w:color w:val="000000" w:themeColor="text1"/>
                <w:sz w:val="20"/>
                <w:szCs w:val="20"/>
              </w:rPr>
              <w:t xml:space="preserve">doc. </w:t>
            </w:r>
            <w:proofErr w:type="spellStart"/>
            <w:r w:rsidRPr="4DFEE1C0">
              <w:rPr>
                <w:rFonts w:eastAsiaTheme="minorEastAsia"/>
                <w:b/>
                <w:bCs/>
                <w:i/>
                <w:iCs/>
                <w:color w:val="000000" w:themeColor="text1"/>
                <w:sz w:val="20"/>
                <w:szCs w:val="20"/>
              </w:rPr>
              <w:t>György</w:t>
            </w:r>
            <w:proofErr w:type="spellEnd"/>
            <w:r w:rsidRPr="4DFEE1C0">
              <w:rPr>
                <w:rFonts w:eastAsiaTheme="minorEastAsia"/>
                <w:b/>
                <w:bCs/>
                <w:i/>
                <w:iCs/>
                <w:color w:val="000000" w:themeColor="text1"/>
                <w:sz w:val="20"/>
                <w:szCs w:val="20"/>
              </w:rPr>
              <w:t xml:space="preserve"> </w:t>
            </w:r>
            <w:proofErr w:type="spellStart"/>
            <w:r w:rsidRPr="4DFEE1C0">
              <w:rPr>
                <w:rFonts w:eastAsiaTheme="minorEastAsia"/>
                <w:b/>
                <w:bCs/>
                <w:i/>
                <w:iCs/>
                <w:color w:val="000000" w:themeColor="text1"/>
                <w:sz w:val="20"/>
                <w:szCs w:val="20"/>
              </w:rPr>
              <w:t>Domokos</w:t>
            </w:r>
            <w:proofErr w:type="spellEnd"/>
            <w:r w:rsidRPr="4DFEE1C0">
              <w:rPr>
                <w:rFonts w:eastAsiaTheme="minorEastAsia"/>
                <w:b/>
                <w:bCs/>
                <w:i/>
                <w:iCs/>
                <w:color w:val="000000" w:themeColor="text1"/>
                <w:sz w:val="20"/>
                <w:szCs w:val="20"/>
              </w:rPr>
              <w:t>, PhD.</w:t>
            </w:r>
            <w:r w:rsidRPr="4DFEE1C0">
              <w:rPr>
                <w:rFonts w:eastAsiaTheme="minorEastAsia"/>
                <w:i/>
                <w:iCs/>
                <w:color w:val="000000" w:themeColor="text1"/>
                <w:sz w:val="20"/>
                <w:szCs w:val="20"/>
              </w:rPr>
              <w:t xml:space="preserve"> </w:t>
            </w:r>
          </w:p>
          <w:p w14:paraId="0BF3701C" w14:textId="308CBAD6"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lingvistiky románskych jazykov</w:t>
            </w:r>
          </w:p>
          <w:p w14:paraId="7C53AD54" w14:textId="41FFD3F7"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morfológie a syntaxe talianskeho jazyka</w:t>
            </w:r>
          </w:p>
          <w:p w14:paraId="7C7C201B" w14:textId="528CDD67"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fonetiky a fonológie talianskeho jazyka</w:t>
            </w:r>
          </w:p>
          <w:p w14:paraId="326B3EB9" w14:textId="539EA15D"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 xml:space="preserve">Vybraný problém z  kultúry krajín románskych jazykov v didaktickej perspektíve </w:t>
            </w:r>
          </w:p>
          <w:p w14:paraId="0775BD29" w14:textId="4EAEECAC"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Tvorba učebných materiálov pre vyučovanie talianskeho jazyka</w:t>
            </w:r>
          </w:p>
          <w:p w14:paraId="43728CD6" w14:textId="5309405C"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sz w:val="20"/>
                <w:szCs w:val="20"/>
              </w:rPr>
              <w:t xml:space="preserve"> </w:t>
            </w:r>
          </w:p>
          <w:p w14:paraId="6786F14E" w14:textId="7B7C4217" w:rsidR="000436B6" w:rsidRDefault="509AB890" w:rsidP="4DFEE1C0">
            <w:pPr>
              <w:autoSpaceDE w:val="0"/>
              <w:autoSpaceDN w:val="0"/>
              <w:adjustRightInd w:val="0"/>
              <w:jc w:val="both"/>
              <w:rPr>
                <w:rFonts w:eastAsiaTheme="minorEastAsia"/>
                <w:b/>
                <w:bCs/>
                <w:i/>
                <w:iCs/>
                <w:color w:val="000000" w:themeColor="text1"/>
                <w:sz w:val="20"/>
                <w:szCs w:val="20"/>
              </w:rPr>
            </w:pPr>
            <w:r w:rsidRPr="4DFEE1C0">
              <w:rPr>
                <w:rFonts w:eastAsiaTheme="minorEastAsia"/>
                <w:b/>
                <w:bCs/>
                <w:i/>
                <w:iCs/>
                <w:color w:val="000000" w:themeColor="text1"/>
                <w:sz w:val="20"/>
                <w:szCs w:val="20"/>
              </w:rPr>
              <w:t xml:space="preserve">doc. </w:t>
            </w:r>
            <w:proofErr w:type="spellStart"/>
            <w:r w:rsidRPr="4DFEE1C0">
              <w:rPr>
                <w:rFonts w:eastAsiaTheme="minorEastAsia"/>
                <w:b/>
                <w:bCs/>
                <w:i/>
                <w:iCs/>
                <w:color w:val="000000" w:themeColor="text1"/>
                <w:sz w:val="20"/>
                <w:szCs w:val="20"/>
              </w:rPr>
              <w:t>Mag</w:t>
            </w:r>
            <w:proofErr w:type="spellEnd"/>
            <w:r w:rsidRPr="4DFEE1C0">
              <w:rPr>
                <w:rFonts w:eastAsiaTheme="minorEastAsia"/>
                <w:b/>
                <w:bCs/>
                <w:i/>
                <w:iCs/>
                <w:color w:val="000000" w:themeColor="text1"/>
                <w:sz w:val="20"/>
                <w:szCs w:val="20"/>
              </w:rPr>
              <w:t xml:space="preserve">. </w:t>
            </w:r>
            <w:proofErr w:type="spellStart"/>
            <w:r w:rsidRPr="4DFEE1C0">
              <w:rPr>
                <w:rFonts w:eastAsiaTheme="minorEastAsia"/>
                <w:b/>
                <w:bCs/>
                <w:i/>
                <w:iCs/>
                <w:color w:val="000000" w:themeColor="text1"/>
                <w:sz w:val="20"/>
                <w:szCs w:val="20"/>
              </w:rPr>
              <w:t>Phil</w:t>
            </w:r>
            <w:proofErr w:type="spellEnd"/>
            <w:r w:rsidRPr="4DFEE1C0">
              <w:rPr>
                <w:rFonts w:eastAsiaTheme="minorEastAsia"/>
                <w:b/>
                <w:bCs/>
                <w:i/>
                <w:iCs/>
                <w:color w:val="000000" w:themeColor="text1"/>
                <w:sz w:val="20"/>
                <w:szCs w:val="20"/>
              </w:rPr>
              <w:t xml:space="preserve">. </w:t>
            </w:r>
            <w:proofErr w:type="spellStart"/>
            <w:r w:rsidRPr="4DFEE1C0">
              <w:rPr>
                <w:rFonts w:eastAsiaTheme="minorEastAsia"/>
                <w:b/>
                <w:bCs/>
                <w:i/>
                <w:iCs/>
                <w:color w:val="000000" w:themeColor="text1"/>
                <w:sz w:val="20"/>
                <w:szCs w:val="20"/>
              </w:rPr>
              <w:t>Beatriz</w:t>
            </w:r>
            <w:proofErr w:type="spellEnd"/>
            <w:r w:rsidRPr="4DFEE1C0">
              <w:rPr>
                <w:rFonts w:eastAsiaTheme="minorEastAsia"/>
                <w:b/>
                <w:bCs/>
                <w:i/>
                <w:iCs/>
                <w:color w:val="000000" w:themeColor="text1"/>
                <w:sz w:val="20"/>
                <w:szCs w:val="20"/>
              </w:rPr>
              <w:t xml:space="preserve"> </w:t>
            </w:r>
            <w:proofErr w:type="spellStart"/>
            <w:r w:rsidRPr="4DFEE1C0">
              <w:rPr>
                <w:rFonts w:eastAsiaTheme="minorEastAsia"/>
                <w:b/>
                <w:bCs/>
                <w:i/>
                <w:iCs/>
                <w:color w:val="000000" w:themeColor="text1"/>
                <w:sz w:val="20"/>
                <w:szCs w:val="20"/>
              </w:rPr>
              <w:t>Gómez-Pablos</w:t>
            </w:r>
            <w:proofErr w:type="spellEnd"/>
            <w:r w:rsidRPr="4DFEE1C0">
              <w:rPr>
                <w:rFonts w:eastAsiaTheme="minorEastAsia"/>
                <w:b/>
                <w:bCs/>
                <w:i/>
                <w:iCs/>
                <w:color w:val="000000" w:themeColor="text1"/>
                <w:sz w:val="20"/>
                <w:szCs w:val="20"/>
              </w:rPr>
              <w:t xml:space="preserve"> </w:t>
            </w:r>
            <w:proofErr w:type="spellStart"/>
            <w:r w:rsidRPr="4DFEE1C0">
              <w:rPr>
                <w:rFonts w:eastAsiaTheme="minorEastAsia"/>
                <w:b/>
                <w:bCs/>
                <w:i/>
                <w:iCs/>
                <w:color w:val="000000" w:themeColor="text1"/>
                <w:sz w:val="20"/>
                <w:szCs w:val="20"/>
              </w:rPr>
              <w:t>Calvo</w:t>
            </w:r>
            <w:proofErr w:type="spellEnd"/>
            <w:r w:rsidRPr="4DFEE1C0">
              <w:rPr>
                <w:rFonts w:eastAsiaTheme="minorEastAsia"/>
                <w:b/>
                <w:bCs/>
                <w:i/>
                <w:iCs/>
                <w:color w:val="000000" w:themeColor="text1"/>
                <w:sz w:val="20"/>
                <w:szCs w:val="20"/>
              </w:rPr>
              <w:t xml:space="preserve">, Dr. </w:t>
            </w:r>
            <w:proofErr w:type="spellStart"/>
            <w:r w:rsidRPr="4DFEE1C0">
              <w:rPr>
                <w:rFonts w:eastAsiaTheme="minorEastAsia"/>
                <w:b/>
                <w:bCs/>
                <w:i/>
                <w:iCs/>
                <w:color w:val="000000" w:themeColor="text1"/>
                <w:sz w:val="20"/>
                <w:szCs w:val="20"/>
              </w:rPr>
              <w:t>phil</w:t>
            </w:r>
            <w:proofErr w:type="spellEnd"/>
            <w:r w:rsidRPr="4DFEE1C0">
              <w:rPr>
                <w:rFonts w:eastAsiaTheme="minorEastAsia"/>
                <w:b/>
                <w:bCs/>
                <w:i/>
                <w:iCs/>
                <w:color w:val="000000" w:themeColor="text1"/>
                <w:sz w:val="20"/>
                <w:szCs w:val="20"/>
              </w:rPr>
              <w:t>.</w:t>
            </w:r>
          </w:p>
          <w:p w14:paraId="1FBAE94E" w14:textId="6759F38E"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lexikológie španielskeho jazyka</w:t>
            </w:r>
          </w:p>
          <w:p w14:paraId="76DD2295" w14:textId="40AB176F"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lexikografie španielskeho jazyka</w:t>
            </w:r>
          </w:p>
          <w:p w14:paraId="76B8D842" w14:textId="1DFA6D2B"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didaktiky španielskeho jazyka</w:t>
            </w:r>
          </w:p>
          <w:p w14:paraId="110059FA" w14:textId="69C35084"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Rozvoj produktívnych jazykových činností vo vyučovaní cudzieho jazyka</w:t>
            </w:r>
          </w:p>
          <w:p w14:paraId="6B0E708D" w14:textId="4AB823B0"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Rozvoj receptívnych jazykových činností vo vyučovaní cudzieho jazyka</w:t>
            </w:r>
          </w:p>
          <w:p w14:paraId="51716C5F" w14:textId="3075CF4D"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Využitie zjednodušených literárnych textov vo vyučovaní španielčiny</w:t>
            </w:r>
          </w:p>
          <w:p w14:paraId="300FBC5E" w14:textId="0020FDF2"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sz w:val="20"/>
                <w:szCs w:val="20"/>
              </w:rPr>
              <w:t xml:space="preserve"> </w:t>
            </w:r>
          </w:p>
          <w:p w14:paraId="4329C1B4" w14:textId="19852B02"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b/>
                <w:bCs/>
                <w:i/>
                <w:iCs/>
                <w:color w:val="000000" w:themeColor="text1"/>
                <w:sz w:val="20"/>
                <w:szCs w:val="20"/>
              </w:rPr>
              <w:t>prof. PhDr. Mária Kožuchová, CSc.</w:t>
            </w:r>
            <w:r w:rsidRPr="4DFEE1C0">
              <w:rPr>
                <w:rFonts w:eastAsiaTheme="minorEastAsia"/>
                <w:i/>
                <w:iCs/>
                <w:color w:val="000000" w:themeColor="text1"/>
                <w:sz w:val="20"/>
                <w:szCs w:val="20"/>
              </w:rPr>
              <w:t xml:space="preserve"> </w:t>
            </w:r>
          </w:p>
          <w:p w14:paraId="4180343A" w14:textId="4319C24E"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zo všeobecnej didaktiky s orientáciou na primárne a sekundárne vzdelávania</w:t>
            </w:r>
          </w:p>
          <w:p w14:paraId="7958C38C" w14:textId="2C2D04D1"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Tvorba kurikula  pre primárne/sekundárne vzdelávanie – vybrané problémy</w:t>
            </w:r>
          </w:p>
          <w:p w14:paraId="5326DE5B" w14:textId="6441BA54"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Využitie inovačných prístupov v didaktike</w:t>
            </w:r>
          </w:p>
          <w:p w14:paraId="19C3A8B9" w14:textId="10E19C54"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 xml:space="preserve">Rozvoj </w:t>
            </w:r>
            <w:proofErr w:type="spellStart"/>
            <w:r w:rsidRPr="4DFEE1C0">
              <w:rPr>
                <w:rFonts w:eastAsiaTheme="minorEastAsia"/>
                <w:i/>
                <w:iCs/>
                <w:color w:val="000000" w:themeColor="text1"/>
                <w:sz w:val="20"/>
                <w:szCs w:val="20"/>
              </w:rPr>
              <w:t>sebaregulácie</w:t>
            </w:r>
            <w:proofErr w:type="spellEnd"/>
            <w:r w:rsidRPr="4DFEE1C0">
              <w:rPr>
                <w:rFonts w:eastAsiaTheme="minorEastAsia"/>
                <w:i/>
                <w:iCs/>
                <w:color w:val="000000" w:themeColor="text1"/>
                <w:sz w:val="20"/>
                <w:szCs w:val="20"/>
              </w:rPr>
              <w:t xml:space="preserve"> učenia sa </w:t>
            </w:r>
          </w:p>
          <w:p w14:paraId="2757434A" w14:textId="34126D65"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 xml:space="preserve"> </w:t>
            </w:r>
          </w:p>
          <w:p w14:paraId="68448EE8" w14:textId="4D117FAA"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b/>
                <w:bCs/>
                <w:i/>
                <w:iCs/>
                <w:color w:val="000000" w:themeColor="text1"/>
                <w:sz w:val="20"/>
                <w:szCs w:val="20"/>
              </w:rPr>
              <w:t>PhDr. Mojmír Malovecký, PhD.</w:t>
            </w:r>
            <w:r w:rsidRPr="4DFEE1C0">
              <w:rPr>
                <w:rFonts w:eastAsiaTheme="minorEastAsia"/>
                <w:i/>
                <w:iCs/>
                <w:color w:val="000000" w:themeColor="text1"/>
                <w:sz w:val="20"/>
                <w:szCs w:val="20"/>
              </w:rPr>
              <w:t xml:space="preserve"> </w:t>
            </w:r>
          </w:p>
          <w:p w14:paraId="2DBB6AA3" w14:textId="13A4B31E"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color w:val="000000" w:themeColor="text1"/>
                <w:sz w:val="20"/>
                <w:szCs w:val="20"/>
              </w:rPr>
              <w:t xml:space="preserve">Vybraný problém zo </w:t>
            </w:r>
            <w:r w:rsidRPr="4DFEE1C0">
              <w:rPr>
                <w:rFonts w:eastAsiaTheme="minorEastAsia"/>
                <w:i/>
                <w:iCs/>
                <w:sz w:val="20"/>
                <w:szCs w:val="20"/>
              </w:rPr>
              <w:t>všeobecnej  lingvistiky</w:t>
            </w:r>
          </w:p>
          <w:p w14:paraId="15135EED" w14:textId="78FADA74"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color w:val="000000" w:themeColor="text1"/>
                <w:sz w:val="20"/>
                <w:szCs w:val="20"/>
              </w:rPr>
              <w:t xml:space="preserve">Vybraný problém z </w:t>
            </w:r>
            <w:r w:rsidRPr="4DFEE1C0">
              <w:rPr>
                <w:rFonts w:eastAsiaTheme="minorEastAsia"/>
                <w:i/>
                <w:iCs/>
                <w:sz w:val="20"/>
                <w:szCs w:val="20"/>
              </w:rPr>
              <w:t>morfológie francúzskeho jazyka</w:t>
            </w:r>
          </w:p>
          <w:p w14:paraId="66BC6DF3" w14:textId="57499138"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color w:val="000000" w:themeColor="text1"/>
                <w:sz w:val="20"/>
                <w:szCs w:val="20"/>
              </w:rPr>
              <w:t>Vybraný problém zo syntaxe</w:t>
            </w:r>
            <w:r w:rsidRPr="4DFEE1C0">
              <w:rPr>
                <w:rFonts w:eastAsiaTheme="minorEastAsia"/>
                <w:i/>
                <w:iCs/>
                <w:sz w:val="20"/>
                <w:szCs w:val="20"/>
              </w:rPr>
              <w:t xml:space="preserve"> francúzskeho jazyka</w:t>
            </w:r>
          </w:p>
          <w:p w14:paraId="1D0FDC27" w14:textId="0480BA9F" w:rsidR="000436B6" w:rsidRDefault="509AB890" w:rsidP="4DFEE1C0">
            <w:pPr>
              <w:autoSpaceDE w:val="0"/>
              <w:autoSpaceDN w:val="0"/>
              <w:adjustRightInd w:val="0"/>
              <w:jc w:val="both"/>
              <w:rPr>
                <w:rFonts w:eastAsiaTheme="minorEastAsia"/>
                <w:i/>
                <w:iCs/>
                <w:sz w:val="20"/>
                <w:szCs w:val="20"/>
              </w:rPr>
            </w:pPr>
            <w:proofErr w:type="spellStart"/>
            <w:r w:rsidRPr="4DFEE1C0">
              <w:rPr>
                <w:rFonts w:eastAsiaTheme="minorEastAsia"/>
                <w:i/>
                <w:iCs/>
                <w:sz w:val="20"/>
                <w:szCs w:val="20"/>
              </w:rPr>
              <w:t>Didaktizácia</w:t>
            </w:r>
            <w:proofErr w:type="spellEnd"/>
            <w:r w:rsidRPr="4DFEE1C0">
              <w:rPr>
                <w:rFonts w:eastAsiaTheme="minorEastAsia"/>
                <w:i/>
                <w:iCs/>
                <w:sz w:val="20"/>
                <w:szCs w:val="20"/>
              </w:rPr>
              <w:t xml:space="preserve"> vybranej oblasti kultúrneho dedičstva frankofónnych krajín</w:t>
            </w:r>
          </w:p>
          <w:p w14:paraId="1371363D" w14:textId="6E0A83D0"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sz w:val="20"/>
                <w:szCs w:val="20"/>
              </w:rPr>
              <w:t>Informačné technológie vo preklade a vo vyučovaní románskych jazykov</w:t>
            </w:r>
          </w:p>
          <w:p w14:paraId="0FBF5150" w14:textId="67786BA8"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sz w:val="20"/>
                <w:szCs w:val="20"/>
              </w:rPr>
              <w:t xml:space="preserve"> </w:t>
            </w:r>
          </w:p>
          <w:p w14:paraId="0EBA046F" w14:textId="1BAB0844"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b/>
                <w:bCs/>
                <w:i/>
                <w:iCs/>
                <w:color w:val="000000" w:themeColor="text1"/>
                <w:sz w:val="20"/>
                <w:szCs w:val="20"/>
              </w:rPr>
              <w:t>PhDr. Mária Medveczká, PhD.</w:t>
            </w:r>
            <w:r w:rsidRPr="4DFEE1C0">
              <w:rPr>
                <w:rFonts w:eastAsiaTheme="minorEastAsia"/>
                <w:i/>
                <w:iCs/>
                <w:color w:val="000000" w:themeColor="text1"/>
                <w:sz w:val="20"/>
                <w:szCs w:val="20"/>
              </w:rPr>
              <w:t xml:space="preserve"> </w:t>
            </w:r>
          </w:p>
          <w:p w14:paraId="07839E14" w14:textId="4D0C0FF7"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color w:val="000000" w:themeColor="text1"/>
                <w:sz w:val="20"/>
                <w:szCs w:val="20"/>
              </w:rPr>
              <w:t xml:space="preserve">Vybraný problém z </w:t>
            </w:r>
            <w:r w:rsidRPr="4DFEE1C0">
              <w:rPr>
                <w:rFonts w:eastAsiaTheme="minorEastAsia"/>
                <w:i/>
                <w:iCs/>
                <w:sz w:val="20"/>
                <w:szCs w:val="20"/>
              </w:rPr>
              <w:t>gramatiky španielskeho jazyka</w:t>
            </w:r>
          </w:p>
          <w:p w14:paraId="4696334F" w14:textId="31F08540"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color w:val="000000" w:themeColor="text1"/>
                <w:sz w:val="20"/>
                <w:szCs w:val="20"/>
              </w:rPr>
              <w:t xml:space="preserve">Vybraný problém z </w:t>
            </w:r>
            <w:r w:rsidRPr="4DFEE1C0">
              <w:rPr>
                <w:rFonts w:eastAsiaTheme="minorEastAsia"/>
                <w:i/>
                <w:iCs/>
                <w:sz w:val="20"/>
                <w:szCs w:val="20"/>
              </w:rPr>
              <w:t>didaktiky španielskeho jazyka so zameraním na gramatiku a lexiku</w:t>
            </w:r>
          </w:p>
          <w:p w14:paraId="2B09A6C7" w14:textId="4BA509CB"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sz w:val="20"/>
                <w:szCs w:val="20"/>
              </w:rPr>
              <w:t>Vyučovanie španielčiny na Slovensku  v minulosti a v súčasnosti</w:t>
            </w:r>
          </w:p>
          <w:p w14:paraId="0831311D" w14:textId="7171049C" w:rsidR="000436B6" w:rsidRDefault="509AB890" w:rsidP="4DFEE1C0">
            <w:pPr>
              <w:autoSpaceDE w:val="0"/>
              <w:autoSpaceDN w:val="0"/>
              <w:adjustRightInd w:val="0"/>
              <w:jc w:val="both"/>
              <w:rPr>
                <w:rFonts w:eastAsiaTheme="minorEastAsia"/>
                <w:i/>
                <w:iCs/>
                <w:sz w:val="20"/>
                <w:szCs w:val="20"/>
              </w:rPr>
            </w:pPr>
            <w:proofErr w:type="spellStart"/>
            <w:r w:rsidRPr="4DFEE1C0">
              <w:rPr>
                <w:rFonts w:eastAsiaTheme="minorEastAsia"/>
                <w:i/>
                <w:iCs/>
                <w:sz w:val="20"/>
                <w:szCs w:val="20"/>
              </w:rPr>
              <w:t>Didaktizácia</w:t>
            </w:r>
            <w:proofErr w:type="spellEnd"/>
            <w:r w:rsidRPr="4DFEE1C0">
              <w:rPr>
                <w:rFonts w:eastAsiaTheme="minorEastAsia"/>
                <w:i/>
                <w:iCs/>
                <w:sz w:val="20"/>
                <w:szCs w:val="20"/>
              </w:rPr>
              <w:t xml:space="preserve"> vybraných dejinných udalostí so zameraním na krajiny románskych jazykov</w:t>
            </w:r>
          </w:p>
          <w:p w14:paraId="07CEB792" w14:textId="16DC8588" w:rsidR="000436B6" w:rsidRDefault="509AB890" w:rsidP="4DFEE1C0">
            <w:pPr>
              <w:autoSpaceDE w:val="0"/>
              <w:autoSpaceDN w:val="0"/>
              <w:adjustRightInd w:val="0"/>
              <w:jc w:val="both"/>
              <w:rPr>
                <w:rFonts w:eastAsiaTheme="minorEastAsia"/>
                <w:i/>
                <w:iCs/>
                <w:sz w:val="20"/>
                <w:szCs w:val="20"/>
              </w:rPr>
            </w:pPr>
            <w:proofErr w:type="spellStart"/>
            <w:r w:rsidRPr="4DFEE1C0">
              <w:rPr>
                <w:rFonts w:eastAsiaTheme="minorEastAsia"/>
                <w:i/>
                <w:iCs/>
                <w:sz w:val="20"/>
                <w:szCs w:val="20"/>
              </w:rPr>
              <w:t>Didaktizácia</w:t>
            </w:r>
            <w:proofErr w:type="spellEnd"/>
            <w:r w:rsidRPr="4DFEE1C0">
              <w:rPr>
                <w:rFonts w:eastAsiaTheme="minorEastAsia"/>
                <w:i/>
                <w:iCs/>
                <w:sz w:val="20"/>
                <w:szCs w:val="20"/>
              </w:rPr>
              <w:t xml:space="preserve"> vybranej oblasti kultúry a umenia krajín románskych jazykov </w:t>
            </w:r>
          </w:p>
          <w:p w14:paraId="2C48E649" w14:textId="302520BC"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sz w:val="20"/>
                <w:szCs w:val="20"/>
              </w:rPr>
              <w:t>Využitie informačných a komunikačných technológií vo výučbe románskych jazykov</w:t>
            </w:r>
          </w:p>
          <w:p w14:paraId="1F8ED105" w14:textId="04D63D34" w:rsidR="000436B6" w:rsidRDefault="509AB890" w:rsidP="4DFEE1C0">
            <w:pPr>
              <w:autoSpaceDE w:val="0"/>
              <w:autoSpaceDN w:val="0"/>
              <w:adjustRightInd w:val="0"/>
              <w:jc w:val="both"/>
              <w:rPr>
                <w:rFonts w:eastAsiaTheme="minorEastAsia"/>
                <w:b/>
                <w:bCs/>
                <w:i/>
                <w:iCs/>
                <w:color w:val="000000" w:themeColor="text1"/>
                <w:sz w:val="20"/>
                <w:szCs w:val="20"/>
              </w:rPr>
            </w:pPr>
            <w:r w:rsidRPr="4DFEE1C0">
              <w:rPr>
                <w:rFonts w:eastAsiaTheme="minorEastAsia"/>
                <w:b/>
                <w:bCs/>
                <w:i/>
                <w:iCs/>
                <w:color w:val="000000" w:themeColor="text1"/>
                <w:sz w:val="20"/>
                <w:szCs w:val="20"/>
              </w:rPr>
              <w:t xml:space="preserve"> </w:t>
            </w:r>
          </w:p>
          <w:p w14:paraId="7C9DC3B5" w14:textId="23997B55" w:rsidR="000436B6" w:rsidRDefault="509AB890" w:rsidP="4DFEE1C0">
            <w:pPr>
              <w:autoSpaceDE w:val="0"/>
              <w:autoSpaceDN w:val="0"/>
              <w:adjustRightInd w:val="0"/>
              <w:jc w:val="both"/>
              <w:rPr>
                <w:rFonts w:eastAsiaTheme="minorEastAsia"/>
                <w:b/>
                <w:bCs/>
                <w:i/>
                <w:iCs/>
                <w:color w:val="000000" w:themeColor="text1"/>
                <w:sz w:val="20"/>
                <w:szCs w:val="20"/>
              </w:rPr>
            </w:pPr>
            <w:r w:rsidRPr="4DFEE1C0">
              <w:rPr>
                <w:rFonts w:eastAsiaTheme="minorEastAsia"/>
                <w:b/>
                <w:bCs/>
                <w:i/>
                <w:iCs/>
                <w:color w:val="000000" w:themeColor="text1"/>
                <w:sz w:val="20"/>
                <w:szCs w:val="20"/>
              </w:rPr>
              <w:t xml:space="preserve">doc. Tivadar </w:t>
            </w:r>
            <w:proofErr w:type="spellStart"/>
            <w:r w:rsidRPr="4DFEE1C0">
              <w:rPr>
                <w:rFonts w:eastAsiaTheme="minorEastAsia"/>
                <w:b/>
                <w:bCs/>
                <w:i/>
                <w:iCs/>
                <w:color w:val="000000" w:themeColor="text1"/>
                <w:sz w:val="20"/>
                <w:szCs w:val="20"/>
              </w:rPr>
              <w:t>Palágyi</w:t>
            </w:r>
            <w:proofErr w:type="spellEnd"/>
            <w:r w:rsidRPr="4DFEE1C0">
              <w:rPr>
                <w:rFonts w:eastAsiaTheme="minorEastAsia"/>
                <w:b/>
                <w:bCs/>
                <w:i/>
                <w:iCs/>
                <w:color w:val="000000" w:themeColor="text1"/>
                <w:sz w:val="20"/>
                <w:szCs w:val="20"/>
              </w:rPr>
              <w:t>, PhD.</w:t>
            </w:r>
          </w:p>
          <w:p w14:paraId="641EAB36" w14:textId="6622DA72"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dejín francúzskej  literatúry</w:t>
            </w:r>
          </w:p>
          <w:p w14:paraId="796C8F77" w14:textId="11B6DC5E" w:rsidR="000436B6" w:rsidRDefault="509AB890" w:rsidP="4617E0ED">
            <w:pPr>
              <w:autoSpaceDE w:val="0"/>
              <w:autoSpaceDN w:val="0"/>
              <w:adjustRightInd w:val="0"/>
              <w:jc w:val="both"/>
              <w:rPr>
                <w:rFonts w:eastAsiaTheme="minorEastAsia"/>
                <w:i/>
                <w:iCs/>
                <w:color w:val="000000" w:themeColor="text1"/>
                <w:sz w:val="20"/>
                <w:szCs w:val="20"/>
              </w:rPr>
            </w:pPr>
            <w:r w:rsidRPr="4617E0ED">
              <w:rPr>
                <w:rFonts w:eastAsiaTheme="minorEastAsia"/>
                <w:i/>
                <w:iCs/>
                <w:color w:val="000000" w:themeColor="text1"/>
                <w:sz w:val="20"/>
                <w:szCs w:val="20"/>
              </w:rPr>
              <w:t>Vybraný problém z dejín literatúry frankofónnych krajín</w:t>
            </w:r>
          </w:p>
          <w:p w14:paraId="6400F214" w14:textId="1A5728FE" w:rsidR="000436B6" w:rsidRDefault="509AB890" w:rsidP="4617E0ED">
            <w:pPr>
              <w:autoSpaceDE w:val="0"/>
              <w:autoSpaceDN w:val="0"/>
              <w:adjustRightInd w:val="0"/>
              <w:jc w:val="both"/>
              <w:rPr>
                <w:rFonts w:eastAsiaTheme="minorEastAsia"/>
                <w:i/>
                <w:iCs/>
                <w:color w:val="000000" w:themeColor="text1"/>
                <w:sz w:val="20"/>
                <w:szCs w:val="20"/>
              </w:rPr>
            </w:pPr>
            <w:r w:rsidRPr="4617E0ED">
              <w:rPr>
                <w:rFonts w:eastAsiaTheme="minorEastAsia"/>
                <w:i/>
                <w:iCs/>
                <w:color w:val="000000" w:themeColor="text1"/>
                <w:sz w:val="20"/>
                <w:szCs w:val="20"/>
              </w:rPr>
              <w:t>Vybraný problém z dejín románskych literatúr</w:t>
            </w:r>
          </w:p>
          <w:p w14:paraId="0D972CAC" w14:textId="786A1ED4" w:rsidR="000436B6" w:rsidRDefault="509AB890" w:rsidP="4617E0ED">
            <w:pPr>
              <w:autoSpaceDE w:val="0"/>
              <w:autoSpaceDN w:val="0"/>
              <w:adjustRightInd w:val="0"/>
              <w:jc w:val="both"/>
              <w:rPr>
                <w:rFonts w:eastAsiaTheme="minorEastAsia"/>
                <w:i/>
                <w:iCs/>
                <w:color w:val="000000" w:themeColor="text1"/>
                <w:sz w:val="20"/>
                <w:szCs w:val="20"/>
              </w:rPr>
            </w:pPr>
            <w:r w:rsidRPr="4617E0ED">
              <w:rPr>
                <w:rFonts w:eastAsiaTheme="minorEastAsia"/>
                <w:i/>
                <w:iCs/>
                <w:color w:val="000000" w:themeColor="text1"/>
                <w:sz w:val="20"/>
                <w:szCs w:val="20"/>
              </w:rPr>
              <w:lastRenderedPageBreak/>
              <w:t>Vybraný problém z kultúry krajín románskych jazykov v didaktickej perspektíve</w:t>
            </w:r>
          </w:p>
          <w:p w14:paraId="13EDE995" w14:textId="38E3586C" w:rsidR="000436B6" w:rsidRDefault="509AB890" w:rsidP="4DFEE1C0">
            <w:pPr>
              <w:autoSpaceDE w:val="0"/>
              <w:autoSpaceDN w:val="0"/>
              <w:adjustRightInd w:val="0"/>
              <w:jc w:val="both"/>
              <w:rPr>
                <w:rFonts w:eastAsiaTheme="minorEastAsia"/>
                <w:color w:val="000000" w:themeColor="text1"/>
                <w:sz w:val="20"/>
                <w:szCs w:val="20"/>
              </w:rPr>
            </w:pPr>
            <w:r w:rsidRPr="4DFEE1C0">
              <w:rPr>
                <w:rFonts w:eastAsiaTheme="minorEastAsia"/>
                <w:i/>
                <w:iCs/>
                <w:color w:val="000000" w:themeColor="text1"/>
                <w:sz w:val="20"/>
                <w:szCs w:val="20"/>
              </w:rPr>
              <w:t>Využitie literárnych textov vo vyučovaní románskych jazykov</w:t>
            </w:r>
            <w:r w:rsidRPr="4DFEE1C0">
              <w:rPr>
                <w:rFonts w:eastAsiaTheme="minorEastAsia"/>
                <w:color w:val="000000" w:themeColor="text1"/>
                <w:sz w:val="20"/>
                <w:szCs w:val="20"/>
              </w:rPr>
              <w:t xml:space="preserve"> </w:t>
            </w:r>
          </w:p>
          <w:p w14:paraId="4D27FA8C" w14:textId="5DFD28A4" w:rsidR="000436B6" w:rsidRDefault="509AB890" w:rsidP="4DFEE1C0">
            <w:pPr>
              <w:autoSpaceDE w:val="0"/>
              <w:autoSpaceDN w:val="0"/>
              <w:adjustRightInd w:val="0"/>
              <w:jc w:val="both"/>
              <w:rPr>
                <w:rFonts w:eastAsiaTheme="minorEastAsia"/>
                <w:color w:val="000000" w:themeColor="text1"/>
                <w:sz w:val="20"/>
                <w:szCs w:val="20"/>
              </w:rPr>
            </w:pPr>
            <w:r w:rsidRPr="4DFEE1C0">
              <w:rPr>
                <w:rFonts w:eastAsiaTheme="minorEastAsia"/>
                <w:color w:val="000000" w:themeColor="text1"/>
                <w:sz w:val="20"/>
                <w:szCs w:val="20"/>
              </w:rPr>
              <w:t xml:space="preserve"> </w:t>
            </w:r>
          </w:p>
          <w:p w14:paraId="5A5A8D1C" w14:textId="005BECB3" w:rsidR="000436B6" w:rsidRDefault="509AB890" w:rsidP="4DFEE1C0">
            <w:pPr>
              <w:autoSpaceDE w:val="0"/>
              <w:autoSpaceDN w:val="0"/>
              <w:adjustRightInd w:val="0"/>
              <w:jc w:val="both"/>
              <w:rPr>
                <w:rFonts w:eastAsiaTheme="minorEastAsia"/>
                <w:b/>
                <w:bCs/>
                <w:i/>
                <w:iCs/>
                <w:color w:val="000000" w:themeColor="text1"/>
                <w:sz w:val="20"/>
                <w:szCs w:val="20"/>
              </w:rPr>
            </w:pPr>
            <w:r w:rsidRPr="4DFEE1C0">
              <w:rPr>
                <w:rFonts w:eastAsiaTheme="minorEastAsia"/>
                <w:b/>
                <w:bCs/>
                <w:i/>
                <w:iCs/>
                <w:color w:val="000000" w:themeColor="text1"/>
                <w:sz w:val="20"/>
                <w:szCs w:val="20"/>
              </w:rPr>
              <w:t xml:space="preserve">Mgr. </w:t>
            </w:r>
            <w:proofErr w:type="spellStart"/>
            <w:r w:rsidRPr="4DFEE1C0">
              <w:rPr>
                <w:rFonts w:eastAsiaTheme="minorEastAsia"/>
                <w:b/>
                <w:bCs/>
                <w:i/>
                <w:iCs/>
                <w:color w:val="000000" w:themeColor="text1"/>
                <w:sz w:val="20"/>
                <w:szCs w:val="20"/>
              </w:rPr>
              <w:t>Radana</w:t>
            </w:r>
            <w:proofErr w:type="spellEnd"/>
            <w:r w:rsidRPr="4DFEE1C0">
              <w:rPr>
                <w:rFonts w:eastAsiaTheme="minorEastAsia"/>
                <w:b/>
                <w:bCs/>
                <w:i/>
                <w:iCs/>
                <w:color w:val="000000" w:themeColor="text1"/>
                <w:sz w:val="20"/>
                <w:szCs w:val="20"/>
              </w:rPr>
              <w:t xml:space="preserve"> </w:t>
            </w:r>
            <w:proofErr w:type="spellStart"/>
            <w:r w:rsidRPr="4DFEE1C0">
              <w:rPr>
                <w:rFonts w:eastAsiaTheme="minorEastAsia"/>
                <w:b/>
                <w:bCs/>
                <w:i/>
                <w:iCs/>
                <w:color w:val="000000" w:themeColor="text1"/>
                <w:sz w:val="20"/>
                <w:szCs w:val="20"/>
              </w:rPr>
              <w:t>Štrbáková</w:t>
            </w:r>
            <w:proofErr w:type="spellEnd"/>
            <w:r w:rsidRPr="4DFEE1C0">
              <w:rPr>
                <w:rFonts w:eastAsiaTheme="minorEastAsia"/>
                <w:b/>
                <w:bCs/>
                <w:i/>
                <w:iCs/>
                <w:color w:val="000000" w:themeColor="text1"/>
                <w:sz w:val="20"/>
                <w:szCs w:val="20"/>
              </w:rPr>
              <w:t>, PhD.</w:t>
            </w:r>
          </w:p>
          <w:p w14:paraId="58A2A4A9" w14:textId="09FD0B25"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lexikológie a frazeológie španielskeho jazyka</w:t>
            </w:r>
          </w:p>
          <w:p w14:paraId="6402F3B4" w14:textId="407EF022"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gramatiky španielskeho jazyka</w:t>
            </w:r>
          </w:p>
          <w:p w14:paraId="2AA10CBC" w14:textId="10D52346"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fonetiky a fonológie španielskeho jazyka v didaktickej perspektíve</w:t>
            </w:r>
          </w:p>
          <w:p w14:paraId="01050E09" w14:textId="3379D0D2"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sz w:val="20"/>
                <w:szCs w:val="20"/>
              </w:rPr>
              <w:t>Hodnotenie úrovne jazykovej kompetencie – vybrané otázky</w:t>
            </w:r>
          </w:p>
          <w:p w14:paraId="28F9AD19" w14:textId="61E23D0D"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sz w:val="20"/>
                <w:szCs w:val="20"/>
              </w:rPr>
              <w:t>Vybraný románsky jazyk ako cudzí jazyk v Európe – historický vývoj a perspektívy</w:t>
            </w:r>
          </w:p>
          <w:p w14:paraId="24ED9388" w14:textId="223ACE70" w:rsidR="000436B6" w:rsidRDefault="509AB890" w:rsidP="4DFEE1C0">
            <w:pPr>
              <w:autoSpaceDE w:val="0"/>
              <w:autoSpaceDN w:val="0"/>
              <w:adjustRightInd w:val="0"/>
              <w:jc w:val="both"/>
              <w:rPr>
                <w:rFonts w:eastAsiaTheme="minorEastAsia"/>
                <w:i/>
                <w:iCs/>
                <w:sz w:val="20"/>
                <w:szCs w:val="20"/>
              </w:rPr>
            </w:pPr>
            <w:r w:rsidRPr="4DFEE1C0">
              <w:rPr>
                <w:rFonts w:eastAsiaTheme="minorEastAsia"/>
                <w:i/>
                <w:iCs/>
                <w:sz w:val="20"/>
                <w:szCs w:val="20"/>
              </w:rPr>
              <w:t xml:space="preserve"> </w:t>
            </w:r>
          </w:p>
          <w:p w14:paraId="76C44A2E" w14:textId="3E3845B4"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b/>
                <w:bCs/>
                <w:i/>
                <w:iCs/>
                <w:color w:val="000000" w:themeColor="text1"/>
                <w:sz w:val="20"/>
                <w:szCs w:val="20"/>
              </w:rPr>
              <w:t xml:space="preserve">Mgr. Zuzana Tóth, Dr. </w:t>
            </w:r>
            <w:proofErr w:type="spellStart"/>
            <w:r w:rsidRPr="4DFEE1C0">
              <w:rPr>
                <w:rFonts w:eastAsiaTheme="minorEastAsia"/>
                <w:b/>
                <w:bCs/>
                <w:i/>
                <w:iCs/>
                <w:color w:val="000000" w:themeColor="text1"/>
                <w:sz w:val="20"/>
                <w:szCs w:val="20"/>
              </w:rPr>
              <w:t>phil</w:t>
            </w:r>
            <w:proofErr w:type="spellEnd"/>
            <w:r w:rsidRPr="4DFEE1C0">
              <w:rPr>
                <w:rFonts w:eastAsiaTheme="minorEastAsia"/>
                <w:b/>
                <w:bCs/>
                <w:i/>
                <w:iCs/>
                <w:color w:val="000000" w:themeColor="text1"/>
                <w:sz w:val="20"/>
                <w:szCs w:val="20"/>
              </w:rPr>
              <w:t>.</w:t>
            </w:r>
            <w:r w:rsidRPr="4DFEE1C0">
              <w:rPr>
                <w:rFonts w:eastAsiaTheme="minorEastAsia"/>
                <w:i/>
                <w:iCs/>
                <w:color w:val="000000" w:themeColor="text1"/>
                <w:sz w:val="20"/>
                <w:szCs w:val="20"/>
              </w:rPr>
              <w:t xml:space="preserve"> </w:t>
            </w:r>
          </w:p>
          <w:p w14:paraId="0F94174D" w14:textId="208D5B90"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lingvistiky aplikovanej na výučbu románskych jazykov</w:t>
            </w:r>
          </w:p>
          <w:p w14:paraId="1888D490" w14:textId="6A3C2E26"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Inkluzívne a pluralistické prístupy vo vyučovaní románskych jazykov</w:t>
            </w:r>
          </w:p>
          <w:p w14:paraId="13BC8A17" w14:textId="489FF010"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Faktor multilingvizmu pri osvojovaní si cudzích  jazykov</w:t>
            </w:r>
          </w:p>
          <w:p w14:paraId="70263D70" w14:textId="1714C054"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Viacjazyčné pedagogické postupy – vybraný problém</w:t>
            </w:r>
          </w:p>
          <w:p w14:paraId="353CD06F" w14:textId="494CD37B"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Rola jazykovej rozmanitosti vo vzdelávacom procese – vybrané otázky</w:t>
            </w:r>
          </w:p>
          <w:p w14:paraId="4AD63B8D" w14:textId="647E5A23" w:rsidR="000436B6" w:rsidRDefault="509AB890" w:rsidP="4DFEE1C0">
            <w:pPr>
              <w:autoSpaceDE w:val="0"/>
              <w:autoSpaceDN w:val="0"/>
              <w:adjustRightInd w:val="0"/>
              <w:jc w:val="both"/>
              <w:rPr>
                <w:rFonts w:eastAsiaTheme="minorEastAsia"/>
                <w:sz w:val="20"/>
                <w:szCs w:val="20"/>
              </w:rPr>
            </w:pPr>
            <w:r w:rsidRPr="4DFEE1C0">
              <w:rPr>
                <w:rFonts w:eastAsiaTheme="minorEastAsia"/>
                <w:sz w:val="20"/>
                <w:szCs w:val="20"/>
              </w:rPr>
              <w:t xml:space="preserve"> </w:t>
            </w:r>
          </w:p>
          <w:p w14:paraId="76977D05" w14:textId="63145525"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b/>
                <w:bCs/>
                <w:i/>
                <w:iCs/>
                <w:color w:val="000000" w:themeColor="text1"/>
                <w:sz w:val="20"/>
                <w:szCs w:val="20"/>
              </w:rPr>
              <w:t>PaedDr. Zuzana Valentovičová, PhD.</w:t>
            </w:r>
            <w:r w:rsidRPr="4DFEE1C0">
              <w:rPr>
                <w:rFonts w:eastAsiaTheme="minorEastAsia"/>
                <w:i/>
                <w:iCs/>
                <w:color w:val="000000" w:themeColor="text1"/>
                <w:sz w:val="20"/>
                <w:szCs w:val="20"/>
              </w:rPr>
              <w:t xml:space="preserve"> </w:t>
            </w:r>
          </w:p>
          <w:p w14:paraId="05AB7EC6" w14:textId="25B395B3"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 xml:space="preserve">Vybraný problém z  gramatiky talianskeho jazyka </w:t>
            </w:r>
          </w:p>
          <w:p w14:paraId="114EAB57" w14:textId="33CBB67C"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lexikológie a frazeológie talianskeho jazyka</w:t>
            </w:r>
          </w:p>
          <w:p w14:paraId="427A857B" w14:textId="365AB5D2"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Vybraný problém z didaktiky talianskeho jazyka</w:t>
            </w:r>
          </w:p>
          <w:p w14:paraId="5A8FF565" w14:textId="3A9B3BC2"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Využitie didaktických hier v cudzojazyčnom vzdelávaní</w:t>
            </w:r>
          </w:p>
          <w:p w14:paraId="0E0E3E5B" w14:textId="0F1E1BE3" w:rsidR="000436B6" w:rsidRDefault="509AB890" w:rsidP="4DFEE1C0">
            <w:pPr>
              <w:autoSpaceDE w:val="0"/>
              <w:autoSpaceDN w:val="0"/>
              <w:adjustRightInd w:val="0"/>
              <w:jc w:val="both"/>
              <w:rPr>
                <w:rFonts w:eastAsiaTheme="minorEastAsia"/>
                <w:i/>
                <w:iCs/>
                <w:color w:val="000000" w:themeColor="text1"/>
                <w:sz w:val="20"/>
                <w:szCs w:val="20"/>
              </w:rPr>
            </w:pPr>
            <w:r w:rsidRPr="4DFEE1C0">
              <w:rPr>
                <w:rFonts w:eastAsiaTheme="minorEastAsia"/>
                <w:i/>
                <w:iCs/>
                <w:color w:val="000000" w:themeColor="text1"/>
                <w:sz w:val="20"/>
                <w:szCs w:val="20"/>
              </w:rPr>
              <w:t>Rozvoj produktívnych jazykových činností so zameraním na taliančinu</w:t>
            </w:r>
          </w:p>
          <w:p w14:paraId="7394FFD1" w14:textId="1ABCC303" w:rsidR="000436B6" w:rsidRDefault="000436B6" w:rsidP="4DFEE1C0">
            <w:pPr>
              <w:autoSpaceDE w:val="0"/>
              <w:autoSpaceDN w:val="0"/>
              <w:adjustRightInd w:val="0"/>
              <w:jc w:val="both"/>
              <w:rPr>
                <w:i/>
                <w:iCs/>
                <w:sz w:val="20"/>
                <w:szCs w:val="20"/>
              </w:rPr>
            </w:pPr>
          </w:p>
        </w:tc>
      </w:tr>
      <w:tr w:rsidR="000436B6" w14:paraId="2D962542" w14:textId="77777777" w:rsidTr="15CC1819">
        <w:tc>
          <w:tcPr>
            <w:tcW w:w="9062" w:type="dxa"/>
            <w:gridSpan w:val="2"/>
          </w:tcPr>
          <w:p w14:paraId="178796FA" w14:textId="1E40406C" w:rsidR="003603EC" w:rsidRPr="007A01E2" w:rsidRDefault="003603EC" w:rsidP="3AAD5AC8">
            <w:pPr>
              <w:pStyle w:val="ListParagraph"/>
              <w:numPr>
                <w:ilvl w:val="0"/>
                <w:numId w:val="8"/>
              </w:numPr>
              <w:autoSpaceDE w:val="0"/>
              <w:autoSpaceDN w:val="0"/>
              <w:adjustRightInd w:val="0"/>
              <w:jc w:val="both"/>
              <w:rPr>
                <w:b/>
                <w:bCs/>
                <w:color w:val="000000" w:themeColor="text1"/>
                <w:sz w:val="20"/>
                <w:szCs w:val="20"/>
              </w:rPr>
            </w:pPr>
            <w:r w:rsidRPr="3AAD5AC8">
              <w:rPr>
                <w:b/>
                <w:bCs/>
                <w:sz w:val="20"/>
                <w:szCs w:val="20"/>
              </w:rPr>
              <w:lastRenderedPageBreak/>
              <w:t>Vysoká škola popíše alebo sa odkáže na:</w:t>
            </w:r>
            <w:r w:rsidR="007A01E2" w:rsidRPr="3AAD5AC8">
              <w:rPr>
                <w:rStyle w:val="eop"/>
                <w:rFonts w:ascii="Calibri" w:hAnsi="Calibri" w:cs="Calibri"/>
                <w:b/>
                <w:bCs/>
                <w:sz w:val="20"/>
                <w:szCs w:val="20"/>
                <w:shd w:val="clear" w:color="auto" w:fill="FFFFFF"/>
              </w:rPr>
              <w:t> </w:t>
            </w:r>
          </w:p>
          <w:p w14:paraId="0EC0A0E3" w14:textId="77777777" w:rsidR="003603EC" w:rsidRPr="00581F77" w:rsidRDefault="003603EC" w:rsidP="3A1EBF8D">
            <w:pPr>
              <w:pStyle w:val="ListParagraph"/>
              <w:numPr>
                <w:ilvl w:val="0"/>
                <w:numId w:val="13"/>
              </w:numPr>
              <w:autoSpaceDE w:val="0"/>
              <w:autoSpaceDN w:val="0"/>
              <w:adjustRightInd w:val="0"/>
              <w:jc w:val="both"/>
              <w:rPr>
                <w:sz w:val="20"/>
                <w:szCs w:val="20"/>
              </w:rPr>
            </w:pPr>
            <w:r w:rsidRPr="3A1EBF8D">
              <w:rPr>
                <w:sz w:val="20"/>
                <w:szCs w:val="20"/>
              </w:rPr>
              <w:t xml:space="preserve">pravidlá pri zadávaní, spracovaní, oponovaní, obhajobe a hodnotení záverečných prác v študijnom programe, </w:t>
            </w:r>
          </w:p>
          <w:p w14:paraId="0EE8CAFB" w14:textId="77777777" w:rsidR="003603EC" w:rsidRPr="00581F77" w:rsidRDefault="003603EC" w:rsidP="3A1EBF8D">
            <w:pPr>
              <w:pStyle w:val="ListParagraph"/>
              <w:numPr>
                <w:ilvl w:val="0"/>
                <w:numId w:val="13"/>
              </w:numPr>
              <w:autoSpaceDE w:val="0"/>
              <w:autoSpaceDN w:val="0"/>
              <w:adjustRightInd w:val="0"/>
              <w:jc w:val="both"/>
              <w:rPr>
                <w:sz w:val="20"/>
                <w:szCs w:val="20"/>
              </w:rPr>
            </w:pPr>
            <w:r w:rsidRPr="3A1EBF8D">
              <w:rPr>
                <w:sz w:val="20"/>
                <w:szCs w:val="20"/>
              </w:rPr>
              <w:t xml:space="preserve">možnosti a postupy účasti na mobilitách študentov, </w:t>
            </w:r>
          </w:p>
          <w:p w14:paraId="13BFC099" w14:textId="77777777" w:rsidR="003603EC" w:rsidRPr="00581F77" w:rsidRDefault="003603EC" w:rsidP="3A1EBF8D">
            <w:pPr>
              <w:pStyle w:val="ListParagraph"/>
              <w:numPr>
                <w:ilvl w:val="0"/>
                <w:numId w:val="13"/>
              </w:numPr>
              <w:autoSpaceDE w:val="0"/>
              <w:autoSpaceDN w:val="0"/>
              <w:adjustRightInd w:val="0"/>
              <w:jc w:val="both"/>
              <w:rPr>
                <w:sz w:val="20"/>
                <w:szCs w:val="20"/>
              </w:rPr>
            </w:pPr>
            <w:r w:rsidRPr="3A1EBF8D">
              <w:rPr>
                <w:sz w:val="20"/>
                <w:szCs w:val="20"/>
              </w:rPr>
              <w:t xml:space="preserve">pravidlá dodržiavania akademickej etiky a vyvodzovania dôsledkov, </w:t>
            </w:r>
          </w:p>
          <w:p w14:paraId="3E4C7703" w14:textId="77777777" w:rsidR="003603EC" w:rsidRPr="00581F77" w:rsidRDefault="003603EC" w:rsidP="3A1EBF8D">
            <w:pPr>
              <w:pStyle w:val="ListParagraph"/>
              <w:numPr>
                <w:ilvl w:val="0"/>
                <w:numId w:val="13"/>
              </w:numPr>
              <w:autoSpaceDE w:val="0"/>
              <w:autoSpaceDN w:val="0"/>
              <w:adjustRightInd w:val="0"/>
              <w:jc w:val="both"/>
              <w:rPr>
                <w:sz w:val="20"/>
                <w:szCs w:val="20"/>
              </w:rPr>
            </w:pPr>
            <w:r w:rsidRPr="3A1EBF8D">
              <w:rPr>
                <w:sz w:val="20"/>
                <w:szCs w:val="20"/>
              </w:rPr>
              <w:t xml:space="preserve">postupy aplikovateľné pre študentov so špeciálnymi potrebami, </w:t>
            </w:r>
          </w:p>
          <w:p w14:paraId="2E5C7F8E" w14:textId="310FB44C" w:rsidR="003603EC" w:rsidRPr="003603EC" w:rsidRDefault="003603EC" w:rsidP="3A1EBF8D">
            <w:pPr>
              <w:pStyle w:val="ListParagraph"/>
              <w:numPr>
                <w:ilvl w:val="0"/>
                <w:numId w:val="13"/>
              </w:numPr>
              <w:autoSpaceDE w:val="0"/>
              <w:autoSpaceDN w:val="0"/>
              <w:adjustRightInd w:val="0"/>
              <w:jc w:val="both"/>
              <w:rPr>
                <w:sz w:val="20"/>
                <w:szCs w:val="20"/>
              </w:rPr>
            </w:pPr>
            <w:r w:rsidRPr="3A1EBF8D">
              <w:rPr>
                <w:sz w:val="20"/>
                <w:szCs w:val="20"/>
              </w:rPr>
              <w:t xml:space="preserve">postupy podávania podnetov a odvolaní zo strany študenta. </w:t>
            </w:r>
          </w:p>
        </w:tc>
      </w:tr>
      <w:tr w:rsidR="000436B6" w14:paraId="45666574" w14:textId="77777777" w:rsidTr="15CC1819">
        <w:tc>
          <w:tcPr>
            <w:tcW w:w="9062" w:type="dxa"/>
            <w:gridSpan w:val="2"/>
          </w:tcPr>
          <w:p w14:paraId="7F6ED5D2" w14:textId="5D29D3B4" w:rsidR="600955B2" w:rsidRDefault="600955B2" w:rsidP="600955B2">
            <w:pPr>
              <w:jc w:val="both"/>
              <w:rPr>
                <w:i/>
                <w:iCs/>
                <w:color w:val="000000" w:themeColor="text1"/>
                <w:sz w:val="20"/>
                <w:szCs w:val="20"/>
              </w:rPr>
            </w:pPr>
          </w:p>
          <w:p w14:paraId="22D98982" w14:textId="078391D7" w:rsidR="69A07A4A" w:rsidRDefault="69A07A4A" w:rsidP="4A6F15FF">
            <w:pPr>
              <w:jc w:val="both"/>
              <w:rPr>
                <w:b/>
                <w:bCs/>
                <w:i/>
                <w:iCs/>
                <w:color w:val="000000" w:themeColor="text1"/>
                <w:sz w:val="20"/>
                <w:szCs w:val="20"/>
              </w:rPr>
            </w:pPr>
            <w:r w:rsidRPr="4A6F15FF">
              <w:rPr>
                <w:b/>
                <w:bCs/>
                <w:i/>
                <w:iCs/>
                <w:color w:val="000000" w:themeColor="text1"/>
                <w:sz w:val="20"/>
                <w:szCs w:val="20"/>
              </w:rPr>
              <w:t xml:space="preserve">Pravidlá pri zadávaní, spracovaní, oponovaní, obhajobe a hodnotení záverečných prác v študijnom programe: </w:t>
            </w:r>
          </w:p>
          <w:p w14:paraId="10F06A0E" w14:textId="1CCEEFB9" w:rsidR="6B343CAC" w:rsidRDefault="00F070F1" w:rsidP="600955B2">
            <w:pPr>
              <w:jc w:val="both"/>
              <w:rPr>
                <w:i/>
                <w:iCs/>
                <w:color w:val="000000" w:themeColor="text1"/>
                <w:sz w:val="20"/>
                <w:szCs w:val="20"/>
              </w:rPr>
            </w:pPr>
            <w:hyperlink r:id="rId13">
              <w:r w:rsidR="6B343CAC" w:rsidRPr="79B507AF">
                <w:rPr>
                  <w:rStyle w:val="Hyperlink"/>
                  <w:i/>
                  <w:iCs/>
                  <w:sz w:val="20"/>
                  <w:szCs w:val="20"/>
                </w:rPr>
                <w:t>https://www.fedu.uniba.sk/studium/bakalarske-a-magisterske-studium/zaverecne-prace-a-%20statne-skusky/</w:t>
              </w:r>
            </w:hyperlink>
          </w:p>
          <w:p w14:paraId="3368AC4E" w14:textId="20B80518" w:rsidR="6B343CAC" w:rsidRDefault="00F070F1" w:rsidP="600955B2">
            <w:pPr>
              <w:jc w:val="both"/>
              <w:rPr>
                <w:i/>
                <w:iCs/>
                <w:color w:val="000000" w:themeColor="text1"/>
                <w:sz w:val="20"/>
                <w:szCs w:val="20"/>
              </w:rPr>
            </w:pPr>
            <w:hyperlink r:id="rId14">
              <w:r w:rsidR="6B343CAC" w:rsidRPr="79B507AF">
                <w:rPr>
                  <w:rStyle w:val="Hyperlink"/>
                  <w:i/>
                  <w:iCs/>
                  <w:sz w:val="20"/>
                  <w:szCs w:val="20"/>
                </w:rPr>
                <w:t>https://zona.fedu.uniba.sk/sucasti/katedry/krjl-zona/studium/zaverecne-prace-a-statne-skusky/</w:t>
              </w:r>
            </w:hyperlink>
          </w:p>
          <w:p w14:paraId="3C0C03A9" w14:textId="070B8DBB" w:rsidR="600955B2" w:rsidRDefault="600955B2" w:rsidP="600955B2">
            <w:pPr>
              <w:jc w:val="both"/>
              <w:rPr>
                <w:i/>
                <w:iCs/>
                <w:color w:val="000000" w:themeColor="text1"/>
                <w:sz w:val="20"/>
                <w:szCs w:val="20"/>
              </w:rPr>
            </w:pPr>
          </w:p>
          <w:p w14:paraId="0BD4003D" w14:textId="403164BA" w:rsidR="6CA61C79" w:rsidRDefault="6CA61C79" w:rsidP="418C3C12">
            <w:pPr>
              <w:jc w:val="both"/>
              <w:rPr>
                <w:b/>
                <w:bCs/>
                <w:i/>
                <w:iCs/>
                <w:color w:val="000000" w:themeColor="text1"/>
                <w:sz w:val="20"/>
                <w:szCs w:val="20"/>
              </w:rPr>
            </w:pPr>
            <w:r w:rsidRPr="79B507AF">
              <w:rPr>
                <w:b/>
                <w:bCs/>
                <w:i/>
                <w:iCs/>
                <w:color w:val="000000" w:themeColor="text1"/>
                <w:sz w:val="20"/>
                <w:szCs w:val="20"/>
              </w:rPr>
              <w:t>M</w:t>
            </w:r>
            <w:r w:rsidR="6B343CAC" w:rsidRPr="79B507AF">
              <w:rPr>
                <w:b/>
                <w:bCs/>
                <w:i/>
                <w:iCs/>
                <w:color w:val="000000" w:themeColor="text1"/>
                <w:sz w:val="20"/>
                <w:szCs w:val="20"/>
              </w:rPr>
              <w:t>ožnosti a postupy účasti na mobilitách študentov</w:t>
            </w:r>
            <w:r w:rsidR="46C7ED4D" w:rsidRPr="79B507AF">
              <w:rPr>
                <w:b/>
                <w:bCs/>
                <w:i/>
                <w:iCs/>
                <w:color w:val="000000" w:themeColor="text1"/>
                <w:sz w:val="20"/>
                <w:szCs w:val="20"/>
              </w:rPr>
              <w:t>:</w:t>
            </w:r>
          </w:p>
          <w:p w14:paraId="15B6CCF8" w14:textId="0B3087CB" w:rsidR="6B343CAC" w:rsidRDefault="00F070F1" w:rsidP="600955B2">
            <w:pPr>
              <w:jc w:val="both"/>
              <w:rPr>
                <w:i/>
                <w:iCs/>
                <w:color w:val="000000" w:themeColor="text1"/>
                <w:sz w:val="20"/>
                <w:szCs w:val="20"/>
              </w:rPr>
            </w:pPr>
            <w:hyperlink r:id="rId15">
              <w:r w:rsidR="6B343CAC" w:rsidRPr="79B507AF">
                <w:rPr>
                  <w:rStyle w:val="Hyperlink"/>
                  <w:i/>
                  <w:iCs/>
                  <w:sz w:val="20"/>
                  <w:szCs w:val="20"/>
                </w:rPr>
                <w:t>https://www.fedu.uniba.sk/medzinarodne/erasmus/</w:t>
              </w:r>
            </w:hyperlink>
          </w:p>
          <w:p w14:paraId="1CA958E1" w14:textId="13B7EF5B" w:rsidR="68FCEC10" w:rsidRDefault="00F070F1" w:rsidP="600955B2">
            <w:pPr>
              <w:jc w:val="both"/>
              <w:rPr>
                <w:i/>
                <w:iCs/>
                <w:sz w:val="20"/>
                <w:szCs w:val="20"/>
              </w:rPr>
            </w:pPr>
            <w:hyperlink r:id="rId16">
              <w:r w:rsidR="68FCEC10" w:rsidRPr="79B507AF">
                <w:rPr>
                  <w:rStyle w:val="Hyperlink"/>
                  <w:i/>
                  <w:iCs/>
                  <w:sz w:val="20"/>
                  <w:szCs w:val="20"/>
                </w:rPr>
                <w:t>https://uniba.sk/medzinarodne-vztahy/</w:t>
              </w:r>
            </w:hyperlink>
          </w:p>
          <w:p w14:paraId="79586F8D" w14:textId="73894A0A" w:rsidR="34599492" w:rsidRDefault="00F070F1" w:rsidP="600955B2">
            <w:pPr>
              <w:jc w:val="both"/>
              <w:rPr>
                <w:i/>
                <w:iCs/>
                <w:sz w:val="20"/>
                <w:szCs w:val="20"/>
              </w:rPr>
            </w:pPr>
            <w:hyperlink r:id="rId17">
              <w:r w:rsidR="34599492" w:rsidRPr="79B507AF">
                <w:rPr>
                  <w:rStyle w:val="Hyperlink"/>
                  <w:i/>
                  <w:iCs/>
                  <w:sz w:val="20"/>
                  <w:szCs w:val="20"/>
                </w:rPr>
                <w:t>https://www.fedu.uniba.sk/sucasti/katedry/romanistika/medzinarodna-spolupraca/</w:t>
              </w:r>
            </w:hyperlink>
          </w:p>
          <w:p w14:paraId="1B68EBFA" w14:textId="32726A36" w:rsidR="600955B2" w:rsidRDefault="600955B2" w:rsidP="600955B2">
            <w:pPr>
              <w:jc w:val="both"/>
              <w:rPr>
                <w:i/>
                <w:iCs/>
                <w:sz w:val="20"/>
                <w:szCs w:val="20"/>
              </w:rPr>
            </w:pPr>
          </w:p>
          <w:p w14:paraId="63653901" w14:textId="0EA9556C" w:rsidR="68FCEC10" w:rsidRDefault="68FCEC10" w:rsidP="2194179B">
            <w:pPr>
              <w:jc w:val="both"/>
              <w:rPr>
                <w:b/>
                <w:bCs/>
                <w:i/>
                <w:iCs/>
                <w:color w:val="000000" w:themeColor="text1"/>
                <w:sz w:val="20"/>
                <w:szCs w:val="20"/>
              </w:rPr>
            </w:pPr>
            <w:r w:rsidRPr="79B507AF">
              <w:rPr>
                <w:b/>
                <w:bCs/>
                <w:i/>
                <w:iCs/>
                <w:color w:val="000000" w:themeColor="text1"/>
                <w:sz w:val="20"/>
                <w:szCs w:val="20"/>
              </w:rPr>
              <w:t>P</w:t>
            </w:r>
            <w:r w:rsidR="6B343CAC" w:rsidRPr="79B507AF">
              <w:rPr>
                <w:b/>
                <w:bCs/>
                <w:i/>
                <w:iCs/>
                <w:color w:val="000000" w:themeColor="text1"/>
                <w:sz w:val="20"/>
                <w:szCs w:val="20"/>
              </w:rPr>
              <w:t>ravidlá dodržiavania akademickej etiky a vyvodzovania dôsledkov</w:t>
            </w:r>
            <w:r w:rsidR="27596390" w:rsidRPr="79B507AF">
              <w:rPr>
                <w:b/>
                <w:bCs/>
                <w:i/>
                <w:iCs/>
                <w:color w:val="000000" w:themeColor="text1"/>
                <w:sz w:val="20"/>
                <w:szCs w:val="20"/>
              </w:rPr>
              <w:t>:</w:t>
            </w:r>
          </w:p>
          <w:p w14:paraId="6109E940" w14:textId="4E1BE867" w:rsidR="2BA51A33" w:rsidRDefault="2BA51A33" w:rsidP="2194179B">
            <w:pPr>
              <w:jc w:val="both"/>
              <w:rPr>
                <w:i/>
                <w:iCs/>
                <w:color w:val="000000" w:themeColor="text1"/>
                <w:sz w:val="20"/>
                <w:szCs w:val="20"/>
              </w:rPr>
            </w:pPr>
            <w:r w:rsidRPr="79B507AF">
              <w:rPr>
                <w:i/>
                <w:iCs/>
                <w:color w:val="000000" w:themeColor="text1"/>
                <w:sz w:val="20"/>
                <w:szCs w:val="20"/>
              </w:rPr>
              <w:t>Vnútorný predpis č. 23/2016 Etický kódex UK v Bratislave:</w:t>
            </w:r>
          </w:p>
          <w:p w14:paraId="1798691E" w14:textId="4A86C85B" w:rsidR="6B343CAC" w:rsidRDefault="00F070F1" w:rsidP="2194179B">
            <w:pPr>
              <w:jc w:val="both"/>
              <w:rPr>
                <w:i/>
                <w:iCs/>
                <w:color w:val="000000" w:themeColor="text1"/>
                <w:sz w:val="20"/>
                <w:szCs w:val="20"/>
              </w:rPr>
            </w:pPr>
            <w:hyperlink r:id="rId18">
              <w:r w:rsidR="6B343CAC" w:rsidRPr="79B507AF">
                <w:rPr>
                  <w:rStyle w:val="Hyperlink"/>
                  <w:i/>
                  <w:iCs/>
                  <w:sz w:val="20"/>
                  <w:szCs w:val="20"/>
                </w:rPr>
                <w:t>https://www.fedu.uniba.sk/fileadmin/pdf/Sucasti/Katedry/KVV/OZNAMY/Vp_2016_23_Smernica_rektora_UK_Eticky_kodex_UK_v_Bratislave_pre_web.doc</w:t>
              </w:r>
            </w:hyperlink>
          </w:p>
          <w:p w14:paraId="3A1A1EAE" w14:textId="6E25858D" w:rsidR="600955B2" w:rsidRDefault="600955B2" w:rsidP="2194179B">
            <w:pPr>
              <w:jc w:val="both"/>
              <w:rPr>
                <w:i/>
                <w:iCs/>
                <w:color w:val="000000" w:themeColor="text1"/>
                <w:sz w:val="20"/>
                <w:szCs w:val="20"/>
              </w:rPr>
            </w:pPr>
          </w:p>
          <w:p w14:paraId="05DAF699" w14:textId="7D9E563B" w:rsidR="3104BEFF" w:rsidRDefault="3104BEFF" w:rsidP="2194179B">
            <w:pPr>
              <w:jc w:val="both"/>
              <w:rPr>
                <w:i/>
                <w:iCs/>
                <w:color w:val="000000" w:themeColor="text1"/>
                <w:sz w:val="20"/>
                <w:szCs w:val="20"/>
              </w:rPr>
            </w:pPr>
            <w:r w:rsidRPr="79B507AF">
              <w:rPr>
                <w:i/>
                <w:iCs/>
                <w:color w:val="000000" w:themeColor="text1"/>
                <w:sz w:val="20"/>
                <w:szCs w:val="20"/>
              </w:rPr>
              <w:t>Vnútorný predpis č. 7/2018 Smernica rektora Univerzity Komenského v Bratislave Úplné znenie vnútorného predpisu č. 12/2013 Smernice rektora Univerzity Komenského v Bratislave o základných náležitostiach záverečných prác, rigoróznych prác a habilitačných prác, kontrole ich originality, uchovávaní a sprístupňovaní na Univerzite Komenského v Bratislave v znení dodatku č. 1 a dodatku č. 2</w:t>
            </w:r>
            <w:r w:rsidR="6A805AE0" w:rsidRPr="79B507AF">
              <w:rPr>
                <w:i/>
                <w:iCs/>
                <w:color w:val="000000" w:themeColor="text1"/>
                <w:sz w:val="20"/>
                <w:szCs w:val="20"/>
              </w:rPr>
              <w:t>,</w:t>
            </w:r>
          </w:p>
          <w:p w14:paraId="54C75D10" w14:textId="33537080" w:rsidR="6A805AE0" w:rsidRDefault="6A805AE0" w:rsidP="2194179B">
            <w:pPr>
              <w:jc w:val="both"/>
              <w:rPr>
                <w:i/>
                <w:iCs/>
                <w:color w:val="000000" w:themeColor="text1"/>
                <w:sz w:val="20"/>
                <w:szCs w:val="20"/>
              </w:rPr>
            </w:pPr>
            <w:r w:rsidRPr="79B507AF">
              <w:rPr>
                <w:i/>
                <w:iCs/>
                <w:color w:val="000000" w:themeColor="text1"/>
                <w:sz w:val="20"/>
                <w:szCs w:val="20"/>
              </w:rPr>
              <w:t>(Čl. 8 Predkladanie záverečnej práce, licenčná zmluva a kontrola originality)</w:t>
            </w:r>
          </w:p>
          <w:p w14:paraId="74B71699" w14:textId="201E7A4C" w:rsidR="3104BEFF" w:rsidRDefault="00F070F1" w:rsidP="2194179B">
            <w:pPr>
              <w:jc w:val="both"/>
              <w:rPr>
                <w:i/>
                <w:iCs/>
                <w:color w:val="000000" w:themeColor="text1"/>
                <w:sz w:val="20"/>
                <w:szCs w:val="20"/>
              </w:rPr>
            </w:pPr>
            <w:hyperlink r:id="rId19">
              <w:r w:rsidR="3104BEFF" w:rsidRPr="79B507AF">
                <w:rPr>
                  <w:rStyle w:val="Hyperlink"/>
                  <w:i/>
                  <w:iCs/>
                  <w:sz w:val="20"/>
                  <w:szCs w:val="20"/>
                </w:rPr>
                <w:t>https://uniba.sk/fileadmin/ruk/legislativa/2018/Vp_2018_07.pdf</w:t>
              </w:r>
            </w:hyperlink>
          </w:p>
          <w:p w14:paraId="0C524C20" w14:textId="23694E33" w:rsidR="3AAD5AC8" w:rsidRDefault="3AAD5AC8" w:rsidP="3AAD5AC8">
            <w:pPr>
              <w:jc w:val="both"/>
              <w:rPr>
                <w:rFonts w:ascii="Calibri" w:eastAsia="Calibri" w:hAnsi="Calibri" w:cs="Calibri"/>
                <w:i/>
                <w:iCs/>
                <w:color w:val="000000" w:themeColor="text1"/>
                <w:sz w:val="20"/>
                <w:szCs w:val="20"/>
              </w:rPr>
            </w:pPr>
          </w:p>
          <w:p w14:paraId="0D5DDF7A" w14:textId="40DCD2F6" w:rsidR="600955B2" w:rsidRDefault="0A2B2404" w:rsidP="3AAD5AC8">
            <w:pPr>
              <w:jc w:val="both"/>
              <w:rPr>
                <w:rFonts w:ascii="Calibri" w:eastAsia="Calibri" w:hAnsi="Calibri" w:cs="Calibri"/>
                <w:color w:val="000000" w:themeColor="text1"/>
                <w:sz w:val="20"/>
                <w:szCs w:val="20"/>
              </w:rPr>
            </w:pPr>
            <w:r w:rsidRPr="3AAD5AC8">
              <w:rPr>
                <w:rFonts w:ascii="Calibri" w:eastAsia="Calibri" w:hAnsi="Calibri" w:cs="Calibri"/>
                <w:i/>
                <w:iCs/>
                <w:color w:val="000000" w:themeColor="text1"/>
                <w:sz w:val="20"/>
                <w:szCs w:val="20"/>
              </w:rPr>
              <w:t xml:space="preserve">Na zabezpečenie výskumnej integrity a na prevenciu a riešenie plagiátorstva a ďalších akademických podvodov univerzita využíva štandardné </w:t>
            </w:r>
            <w:proofErr w:type="spellStart"/>
            <w:r w:rsidRPr="3AAD5AC8">
              <w:rPr>
                <w:rFonts w:ascii="Calibri" w:eastAsia="Calibri" w:hAnsi="Calibri" w:cs="Calibri"/>
                <w:i/>
                <w:iCs/>
                <w:color w:val="000000" w:themeColor="text1"/>
                <w:sz w:val="20"/>
                <w:szCs w:val="20"/>
              </w:rPr>
              <w:t>antiplagiátorské</w:t>
            </w:r>
            <w:proofErr w:type="spellEnd"/>
            <w:r w:rsidRPr="3AAD5AC8">
              <w:rPr>
                <w:rFonts w:ascii="Calibri" w:eastAsia="Calibri" w:hAnsi="Calibri" w:cs="Calibri"/>
                <w:i/>
                <w:iCs/>
                <w:color w:val="000000" w:themeColor="text1"/>
                <w:sz w:val="20"/>
                <w:szCs w:val="20"/>
              </w:rPr>
              <w:t xml:space="preserve"> systémy, najmä systém ukotvený v AIS2 a tiež Theses.cz.</w:t>
            </w:r>
            <w:r w:rsidRPr="3AAD5AC8">
              <w:rPr>
                <w:rFonts w:ascii="Calibri" w:eastAsia="Calibri" w:hAnsi="Calibri" w:cs="Calibri"/>
                <w:color w:val="000000" w:themeColor="text1"/>
                <w:sz w:val="20"/>
                <w:szCs w:val="20"/>
              </w:rPr>
              <w:t xml:space="preserve"> </w:t>
            </w:r>
          </w:p>
          <w:p w14:paraId="5F92B50C" w14:textId="047DEEA6" w:rsidR="600955B2" w:rsidRDefault="0A2B2404" w:rsidP="1E9FE30A">
            <w:pPr>
              <w:jc w:val="both"/>
              <w:rPr>
                <w:rFonts w:ascii="Calibri" w:eastAsia="Calibri" w:hAnsi="Calibri" w:cs="Calibri"/>
                <w:color w:val="000000" w:themeColor="text1"/>
                <w:sz w:val="20"/>
                <w:szCs w:val="20"/>
              </w:rPr>
            </w:pPr>
            <w:r w:rsidRPr="1E9FE30A">
              <w:rPr>
                <w:rFonts w:ascii="Calibri" w:eastAsia="Calibri" w:hAnsi="Calibri" w:cs="Calibri"/>
                <w:i/>
                <w:iCs/>
                <w:color w:val="000000" w:themeColor="text1"/>
                <w:sz w:val="20"/>
                <w:szCs w:val="20"/>
              </w:rPr>
              <w:lastRenderedPageBreak/>
              <w:t>Pri výstupoch tvorivej činnosti študentov sa uplatňujú prísne kritériá na záverečné práce. V každom posudku na záverečnú prácu sa musí školiteľ vyjadriť k percentuálnej zhode prekrývania s prácami CRZP. Vedúci práce sa v posudku vyjadruje ku kontrole originality vždy, t. j. aj v prípade zhody 0%, pri zhode viac ako 10% školiteľ dopĺňa</w:t>
            </w:r>
            <w:r w:rsidR="33A061EF" w:rsidRPr="1E9FE30A">
              <w:rPr>
                <w:rFonts w:ascii="Calibri" w:eastAsia="Calibri" w:hAnsi="Calibri" w:cs="Calibri"/>
                <w:i/>
                <w:iCs/>
                <w:color w:val="000000" w:themeColor="text1"/>
                <w:sz w:val="20"/>
                <w:szCs w:val="20"/>
              </w:rPr>
              <w:t xml:space="preserve"> </w:t>
            </w:r>
            <w:r w:rsidRPr="1E9FE30A">
              <w:rPr>
                <w:rFonts w:ascii="Calibri" w:eastAsia="Calibri" w:hAnsi="Calibri" w:cs="Calibri"/>
                <w:i/>
                <w:iCs/>
                <w:color w:val="000000" w:themeColor="text1"/>
                <w:sz w:val="20"/>
                <w:szCs w:val="20"/>
              </w:rPr>
              <w:t>vysvetľujúce stanovisko, pri zhode 30% a viac je školiteľ povinný riadne zdôvodniť akceptovanie/neakceptovanie zhody.</w:t>
            </w:r>
            <w:r w:rsidRPr="1E9FE30A">
              <w:rPr>
                <w:rFonts w:ascii="Calibri" w:eastAsia="Calibri" w:hAnsi="Calibri" w:cs="Calibri"/>
                <w:color w:val="000000" w:themeColor="text1"/>
                <w:sz w:val="20"/>
                <w:szCs w:val="20"/>
              </w:rPr>
              <w:t xml:space="preserve"> </w:t>
            </w:r>
            <w:r w:rsidRPr="1E9FE30A">
              <w:rPr>
                <w:rFonts w:ascii="Calibri" w:eastAsia="Calibri" w:hAnsi="Calibri" w:cs="Calibri"/>
                <w:i/>
                <w:iCs/>
                <w:color w:val="000000" w:themeColor="text1"/>
                <w:sz w:val="20"/>
                <w:szCs w:val="20"/>
              </w:rPr>
              <w:t>Oponent sa k percentuálnej zhode vyjadruje v posudku pri zhode 30% a viac. V prípade, že niektorý výsledok originality vykazuje zhodu 30% a viac, okrem zdôvodnení školiteľa a oponenta prerokúva tento stav aj príslušná štátnicová komisia a výsledok konsenzu sa v podobe riadneho zdôvodnenia uvádza aj do protokolu zo</w:t>
            </w:r>
            <w:r w:rsidR="464FF2F9" w:rsidRPr="1E9FE30A">
              <w:rPr>
                <w:rFonts w:ascii="Calibri" w:eastAsia="Calibri" w:hAnsi="Calibri" w:cs="Calibri"/>
                <w:i/>
                <w:iCs/>
                <w:color w:val="000000" w:themeColor="text1"/>
                <w:sz w:val="20"/>
                <w:szCs w:val="20"/>
              </w:rPr>
              <w:t xml:space="preserve"> štátnej skúšky</w:t>
            </w:r>
            <w:r w:rsidRPr="1E9FE30A">
              <w:rPr>
                <w:rFonts w:ascii="Calibri" w:eastAsia="Calibri" w:hAnsi="Calibri" w:cs="Calibri"/>
                <w:i/>
                <w:iCs/>
                <w:color w:val="000000" w:themeColor="text1"/>
                <w:sz w:val="20"/>
                <w:szCs w:val="20"/>
              </w:rPr>
              <w:t>.</w:t>
            </w:r>
            <w:r w:rsidRPr="1E9FE30A">
              <w:rPr>
                <w:rFonts w:ascii="Calibri" w:eastAsia="Calibri" w:hAnsi="Calibri" w:cs="Calibri"/>
                <w:color w:val="000000" w:themeColor="text1"/>
                <w:sz w:val="20"/>
                <w:szCs w:val="20"/>
              </w:rPr>
              <w:t xml:space="preserve"> </w:t>
            </w:r>
          </w:p>
          <w:p w14:paraId="4D9E0FDA" w14:textId="3A7EBB66" w:rsidR="600955B2" w:rsidRDefault="0A2B2404" w:rsidP="3AAD5AC8">
            <w:pPr>
              <w:jc w:val="both"/>
              <w:rPr>
                <w:rFonts w:ascii="Calibri" w:eastAsia="Calibri" w:hAnsi="Calibri" w:cs="Calibri"/>
                <w:color w:val="000000" w:themeColor="text1"/>
                <w:sz w:val="20"/>
                <w:szCs w:val="20"/>
              </w:rPr>
            </w:pPr>
            <w:r w:rsidRPr="3AAD5AC8">
              <w:rPr>
                <w:rFonts w:ascii="Calibri" w:eastAsia="Calibri" w:hAnsi="Calibri" w:cs="Calibri"/>
                <w:i/>
                <w:iCs/>
                <w:color w:val="000000" w:themeColor="text1"/>
                <w:sz w:val="20"/>
                <w:szCs w:val="20"/>
              </w:rPr>
              <w:t>V prípade narušenia výskumnej integrity, podvodu, porušenia Etického kódexu a iných nepriaznivých úkazov VŠ</w:t>
            </w:r>
            <w:r w:rsidR="2E3455CA" w:rsidRPr="3AAD5AC8">
              <w:rPr>
                <w:rFonts w:ascii="Calibri" w:eastAsia="Calibri" w:hAnsi="Calibri" w:cs="Calibri"/>
                <w:i/>
                <w:iCs/>
                <w:color w:val="000000" w:themeColor="text1"/>
                <w:sz w:val="20"/>
                <w:szCs w:val="20"/>
              </w:rPr>
              <w:t xml:space="preserve"> </w:t>
            </w:r>
            <w:r w:rsidRPr="3AAD5AC8">
              <w:rPr>
                <w:rFonts w:ascii="Calibri" w:eastAsia="Calibri" w:hAnsi="Calibri" w:cs="Calibri"/>
                <w:i/>
                <w:iCs/>
                <w:color w:val="000000" w:themeColor="text1"/>
                <w:sz w:val="20"/>
                <w:szCs w:val="20"/>
              </w:rPr>
              <w:t xml:space="preserve">uplatňuje postupy ukotvené napr. v Disciplinárnom poriadku, Rokovacom poriadku Etickej rady UK a pod.  </w:t>
            </w:r>
            <w:r w:rsidRPr="3AAD5AC8">
              <w:rPr>
                <w:rFonts w:ascii="Calibri" w:eastAsia="Calibri" w:hAnsi="Calibri" w:cs="Calibri"/>
                <w:color w:val="000000" w:themeColor="text1"/>
                <w:sz w:val="20"/>
                <w:szCs w:val="20"/>
              </w:rPr>
              <w:t xml:space="preserve"> </w:t>
            </w:r>
          </w:p>
          <w:p w14:paraId="29DE0EB4" w14:textId="7A0310A5" w:rsidR="600955B2" w:rsidRDefault="0A2B2404" w:rsidP="2194179B">
            <w:pPr>
              <w:jc w:val="both"/>
              <w:rPr>
                <w:rFonts w:ascii="Calibri" w:eastAsia="Calibri" w:hAnsi="Calibri" w:cs="Calibri"/>
                <w:color w:val="000000" w:themeColor="text1"/>
              </w:rPr>
            </w:pPr>
            <w:r w:rsidRPr="2194179B">
              <w:rPr>
                <w:rFonts w:ascii="Calibri" w:eastAsia="Calibri" w:hAnsi="Calibri" w:cs="Calibri"/>
                <w:i/>
                <w:iCs/>
                <w:color w:val="000000" w:themeColor="text1"/>
                <w:sz w:val="20"/>
                <w:szCs w:val="20"/>
              </w:rPr>
              <w:t xml:space="preserve">Na úrovni UK je možné </w:t>
            </w:r>
            <w:proofErr w:type="spellStart"/>
            <w:r w:rsidRPr="2194179B">
              <w:rPr>
                <w:rFonts w:ascii="Calibri" w:eastAsia="Calibri" w:hAnsi="Calibri" w:cs="Calibri"/>
                <w:i/>
                <w:iCs/>
                <w:color w:val="000000" w:themeColor="text1"/>
                <w:sz w:val="20"/>
                <w:szCs w:val="20"/>
              </w:rPr>
              <w:t>procesovať</w:t>
            </w:r>
            <w:proofErr w:type="spellEnd"/>
            <w:r w:rsidRPr="2194179B">
              <w:rPr>
                <w:rFonts w:ascii="Calibri" w:eastAsia="Calibri" w:hAnsi="Calibri" w:cs="Calibri"/>
                <w:i/>
                <w:iCs/>
                <w:color w:val="000000" w:themeColor="text1"/>
                <w:sz w:val="20"/>
                <w:szCs w:val="20"/>
              </w:rPr>
              <w:t xml:space="preserve"> druhostupňové riešenie porušenia výskumnej integrity. V budúcnosti plánuje UK sprísniť kritériá a využívať také nástroje, ako sú napr. Turnitin alebo </w:t>
            </w:r>
            <w:proofErr w:type="spellStart"/>
            <w:r w:rsidRPr="2194179B">
              <w:rPr>
                <w:rFonts w:ascii="Calibri" w:eastAsia="Calibri" w:hAnsi="Calibri" w:cs="Calibri"/>
                <w:i/>
                <w:iCs/>
                <w:color w:val="000000" w:themeColor="text1"/>
                <w:sz w:val="20"/>
                <w:szCs w:val="20"/>
              </w:rPr>
              <w:t>BlacBoard</w:t>
            </w:r>
            <w:proofErr w:type="spellEnd"/>
            <w:r w:rsidRPr="2194179B">
              <w:rPr>
                <w:rFonts w:ascii="Calibri" w:eastAsia="Calibri" w:hAnsi="Calibri" w:cs="Calibri"/>
                <w:i/>
                <w:iCs/>
                <w:color w:val="000000" w:themeColor="text1"/>
                <w:sz w:val="20"/>
                <w:szCs w:val="20"/>
              </w:rPr>
              <w:t xml:space="preserve"> – a to nielen pre záverečné práce, ale pre všetky seminárne/ročníkové práce študentov.</w:t>
            </w:r>
            <w:r w:rsidRPr="2194179B">
              <w:rPr>
                <w:rFonts w:ascii="Calibri" w:eastAsia="Calibri" w:hAnsi="Calibri" w:cs="Calibri"/>
                <w:i/>
                <w:iCs/>
                <w:color w:val="000000" w:themeColor="text1"/>
              </w:rPr>
              <w:t xml:space="preserve"> </w:t>
            </w:r>
            <w:r w:rsidRPr="2194179B">
              <w:rPr>
                <w:rFonts w:ascii="Calibri" w:eastAsia="Calibri" w:hAnsi="Calibri" w:cs="Calibri"/>
                <w:color w:val="000000" w:themeColor="text1"/>
              </w:rPr>
              <w:t xml:space="preserve"> </w:t>
            </w:r>
          </w:p>
          <w:p w14:paraId="14CE0E3E" w14:textId="74B946DD" w:rsidR="600955B2" w:rsidRDefault="600955B2" w:rsidP="2194179B">
            <w:pPr>
              <w:jc w:val="both"/>
              <w:rPr>
                <w:i/>
                <w:iCs/>
                <w:sz w:val="20"/>
                <w:szCs w:val="20"/>
              </w:rPr>
            </w:pPr>
          </w:p>
          <w:p w14:paraId="66623696" w14:textId="67DA2391" w:rsidR="336B0828" w:rsidRDefault="336B0828" w:rsidP="4A6F15FF">
            <w:pPr>
              <w:jc w:val="both"/>
              <w:rPr>
                <w:b/>
                <w:bCs/>
                <w:i/>
                <w:iCs/>
                <w:color w:val="000000" w:themeColor="text1"/>
                <w:sz w:val="20"/>
                <w:szCs w:val="20"/>
              </w:rPr>
            </w:pPr>
            <w:r w:rsidRPr="4A6F15FF">
              <w:rPr>
                <w:b/>
                <w:bCs/>
                <w:i/>
                <w:iCs/>
                <w:color w:val="000000" w:themeColor="text1"/>
                <w:sz w:val="20"/>
                <w:szCs w:val="20"/>
              </w:rPr>
              <w:t>P</w:t>
            </w:r>
            <w:r w:rsidR="69A07A4A" w:rsidRPr="4A6F15FF">
              <w:rPr>
                <w:b/>
                <w:bCs/>
                <w:i/>
                <w:iCs/>
                <w:color w:val="000000" w:themeColor="text1"/>
                <w:sz w:val="20"/>
                <w:szCs w:val="20"/>
              </w:rPr>
              <w:t>ostupy aplikovateľné pre študentov so špeciálnymi potrebami</w:t>
            </w:r>
            <w:r w:rsidR="19AA9346" w:rsidRPr="4A6F15FF">
              <w:rPr>
                <w:b/>
                <w:bCs/>
                <w:i/>
                <w:iCs/>
                <w:color w:val="000000" w:themeColor="text1"/>
                <w:sz w:val="20"/>
                <w:szCs w:val="20"/>
              </w:rPr>
              <w:t>:</w:t>
            </w:r>
          </w:p>
          <w:p w14:paraId="5EE7DA6A" w14:textId="4B00C84D" w:rsidR="3758FBC5" w:rsidRDefault="3758FBC5" w:rsidP="4A6F15FF">
            <w:pPr>
              <w:jc w:val="both"/>
              <w:rPr>
                <w:i/>
                <w:iCs/>
                <w:color w:val="000000" w:themeColor="text1"/>
                <w:sz w:val="20"/>
                <w:szCs w:val="20"/>
              </w:rPr>
            </w:pPr>
            <w:r w:rsidRPr="4A6F15FF">
              <w:rPr>
                <w:i/>
                <w:iCs/>
                <w:color w:val="000000" w:themeColor="text1"/>
                <w:sz w:val="20"/>
                <w:szCs w:val="20"/>
              </w:rPr>
              <w:t>VP č. 23/2014 Smernica rektora UK k zabezpečeniu všeobecne prístupného akademického prostredia pre študentov so špecifickými potrebami.</w:t>
            </w:r>
          </w:p>
          <w:p w14:paraId="3D307893" w14:textId="18EB0E71" w:rsidR="3758FBC5" w:rsidRDefault="00F070F1" w:rsidP="4A6F15FF">
            <w:pPr>
              <w:jc w:val="both"/>
            </w:pPr>
            <w:hyperlink r:id="rId20">
              <w:r w:rsidR="3758FBC5" w:rsidRPr="4A6F15FF">
                <w:rPr>
                  <w:rStyle w:val="Hyperlink"/>
                  <w:i/>
                  <w:iCs/>
                  <w:sz w:val="20"/>
                  <w:szCs w:val="20"/>
                </w:rPr>
                <w:t>https://uniba.sk/fileadmin/ruk/legislativa/2014/Vp_2014_23.pdf</w:t>
              </w:r>
            </w:hyperlink>
          </w:p>
          <w:p w14:paraId="6AA3C948" w14:textId="1FFA99F5" w:rsidR="4A6F15FF" w:rsidRDefault="4A6F15FF" w:rsidP="4A6F15FF">
            <w:pPr>
              <w:jc w:val="both"/>
              <w:rPr>
                <w:b/>
                <w:bCs/>
                <w:i/>
                <w:iCs/>
                <w:color w:val="000000" w:themeColor="text1"/>
                <w:sz w:val="20"/>
                <w:szCs w:val="20"/>
              </w:rPr>
            </w:pPr>
          </w:p>
          <w:p w14:paraId="6A8F57F7" w14:textId="7CE76C3F" w:rsidR="3758FBC5" w:rsidRDefault="3758FBC5" w:rsidP="4A6F15FF">
            <w:pPr>
              <w:jc w:val="both"/>
              <w:rPr>
                <w:i/>
                <w:iCs/>
                <w:color w:val="000000" w:themeColor="text1"/>
                <w:sz w:val="20"/>
                <w:szCs w:val="20"/>
              </w:rPr>
            </w:pPr>
            <w:r w:rsidRPr="4A6F15FF">
              <w:rPr>
                <w:i/>
                <w:iCs/>
                <w:color w:val="000000" w:themeColor="text1"/>
                <w:sz w:val="20"/>
                <w:szCs w:val="20"/>
              </w:rPr>
              <w:t>Podpora a služby pre študentov so špecifickými potrebami</w:t>
            </w:r>
          </w:p>
          <w:p w14:paraId="017A5014" w14:textId="080640A7" w:rsidR="6B343CAC" w:rsidRDefault="00F070F1" w:rsidP="2194179B">
            <w:pPr>
              <w:jc w:val="both"/>
              <w:rPr>
                <w:i/>
                <w:iCs/>
                <w:color w:val="000000" w:themeColor="text1"/>
                <w:sz w:val="20"/>
                <w:szCs w:val="20"/>
              </w:rPr>
            </w:pPr>
            <w:hyperlink r:id="rId21">
              <w:r w:rsidR="6B343CAC" w:rsidRPr="79B507AF">
                <w:rPr>
                  <w:rStyle w:val="Hyperlink"/>
                  <w:i/>
                  <w:iCs/>
                  <w:sz w:val="20"/>
                  <w:szCs w:val="20"/>
                </w:rPr>
                <w:t>https://www.fedu.uniba.sk/studium/podpora-a-sluzby-pre-studentov/studenti-so-specifickymi-potrebami/</w:t>
              </w:r>
            </w:hyperlink>
          </w:p>
          <w:p w14:paraId="24DDD4BA" w14:textId="1B8B4FCB" w:rsidR="6B343CAC" w:rsidRDefault="00F070F1" w:rsidP="2194179B">
            <w:pPr>
              <w:jc w:val="both"/>
              <w:rPr>
                <w:i/>
                <w:iCs/>
                <w:color w:val="000000" w:themeColor="text1"/>
                <w:sz w:val="20"/>
                <w:szCs w:val="20"/>
              </w:rPr>
            </w:pPr>
            <w:hyperlink r:id="rId22">
              <w:r w:rsidR="6B343CAC" w:rsidRPr="79B507AF">
                <w:rPr>
                  <w:rStyle w:val="Hyperlink"/>
                  <w:i/>
                  <w:iCs/>
                  <w:sz w:val="20"/>
                  <w:szCs w:val="20"/>
                </w:rPr>
                <w:t>https://www.fedu.uniba.sk/studium/podpora-a-sluzby-pre-studentov/koordinatori-pre-studentov-so-specifickymi-potrebami/</w:t>
              </w:r>
            </w:hyperlink>
          </w:p>
          <w:p w14:paraId="4F681DC1" w14:textId="320B70F8" w:rsidR="600955B2" w:rsidRDefault="600955B2" w:rsidP="2194179B">
            <w:pPr>
              <w:jc w:val="both"/>
              <w:rPr>
                <w:i/>
                <w:iCs/>
                <w:color w:val="000000" w:themeColor="text1"/>
                <w:sz w:val="20"/>
                <w:szCs w:val="20"/>
              </w:rPr>
            </w:pPr>
          </w:p>
          <w:p w14:paraId="6DA5B8C9" w14:textId="41BEC4F8" w:rsidR="640D829A" w:rsidRDefault="640D829A" w:rsidP="2194179B">
            <w:pPr>
              <w:jc w:val="both"/>
              <w:rPr>
                <w:b/>
                <w:bCs/>
                <w:i/>
                <w:iCs/>
                <w:color w:val="000000" w:themeColor="text1"/>
                <w:sz w:val="20"/>
                <w:szCs w:val="20"/>
              </w:rPr>
            </w:pPr>
            <w:r w:rsidRPr="79B507AF">
              <w:rPr>
                <w:b/>
                <w:bCs/>
                <w:i/>
                <w:iCs/>
                <w:color w:val="000000" w:themeColor="text1"/>
                <w:sz w:val="20"/>
                <w:szCs w:val="20"/>
              </w:rPr>
              <w:t>P</w:t>
            </w:r>
            <w:r w:rsidR="6B343CAC" w:rsidRPr="79B507AF">
              <w:rPr>
                <w:b/>
                <w:bCs/>
                <w:i/>
                <w:iCs/>
                <w:color w:val="000000" w:themeColor="text1"/>
                <w:sz w:val="20"/>
                <w:szCs w:val="20"/>
              </w:rPr>
              <w:t>ostupy podávania podnetov a odvolaní zo strany študenta</w:t>
            </w:r>
            <w:r w:rsidR="4EE4C9A6" w:rsidRPr="79B507AF">
              <w:rPr>
                <w:b/>
                <w:bCs/>
                <w:i/>
                <w:iCs/>
                <w:color w:val="000000" w:themeColor="text1"/>
                <w:sz w:val="20"/>
                <w:szCs w:val="20"/>
              </w:rPr>
              <w:t>:</w:t>
            </w:r>
          </w:p>
          <w:p w14:paraId="605FB3F4" w14:textId="7862C5B5" w:rsidR="2A2D54A4" w:rsidRDefault="2A2D54A4" w:rsidP="2194179B">
            <w:pPr>
              <w:jc w:val="both"/>
            </w:pPr>
            <w:r w:rsidRPr="79B507AF">
              <w:rPr>
                <w:rFonts w:ascii="Calibri" w:eastAsia="Calibri" w:hAnsi="Calibri" w:cs="Calibri"/>
                <w:i/>
                <w:iCs/>
                <w:sz w:val="20"/>
                <w:szCs w:val="20"/>
              </w:rPr>
              <w:t>VP č. 1/2021 Smernica rektora UK o vybavovaní sťažností na UK</w:t>
            </w:r>
          </w:p>
          <w:p w14:paraId="100BC047" w14:textId="4292B0ED" w:rsidR="2A2D54A4" w:rsidRDefault="00F070F1" w:rsidP="2194179B">
            <w:pPr>
              <w:jc w:val="both"/>
            </w:pPr>
            <w:hyperlink r:id="rId23">
              <w:r w:rsidR="2A2D54A4" w:rsidRPr="79B507AF">
                <w:rPr>
                  <w:rStyle w:val="Hyperlink"/>
                  <w:i/>
                  <w:iCs/>
                  <w:sz w:val="20"/>
                  <w:szCs w:val="20"/>
                </w:rPr>
                <w:t>https://uniba.sk/fileadmin/ruk/legislativa/2021/Vp_2021_01.pdf</w:t>
              </w:r>
            </w:hyperlink>
          </w:p>
          <w:p w14:paraId="4DD741E1" w14:textId="33AD3A78" w:rsidR="418C3C12" w:rsidRDefault="418C3C12" w:rsidP="2194179B">
            <w:pPr>
              <w:jc w:val="both"/>
              <w:rPr>
                <w:i/>
                <w:iCs/>
                <w:color w:val="000000" w:themeColor="text1"/>
                <w:sz w:val="20"/>
                <w:szCs w:val="20"/>
              </w:rPr>
            </w:pPr>
          </w:p>
          <w:p w14:paraId="5AEC2471" w14:textId="27D389F1" w:rsidR="1AA9F23F" w:rsidRDefault="1AA9F23F" w:rsidP="2194179B">
            <w:pPr>
              <w:jc w:val="both"/>
              <w:rPr>
                <w:i/>
                <w:iCs/>
                <w:sz w:val="20"/>
                <w:szCs w:val="20"/>
              </w:rPr>
            </w:pPr>
            <w:r w:rsidRPr="79B507AF">
              <w:rPr>
                <w:i/>
                <w:iCs/>
                <w:sz w:val="20"/>
                <w:szCs w:val="20"/>
              </w:rPr>
              <w:t>VP č. 17/2015 Smernica rektora UK, ktorou sa určujú zásady podávania, preverovania a evidovania podnetov v súvislosti s oznamovaním protispoločenskej činnosti</w:t>
            </w:r>
          </w:p>
          <w:p w14:paraId="64248677" w14:textId="59053C1E" w:rsidR="1AA9F23F" w:rsidRDefault="00F070F1" w:rsidP="2194179B">
            <w:pPr>
              <w:jc w:val="both"/>
              <w:rPr>
                <w:i/>
                <w:iCs/>
                <w:sz w:val="20"/>
                <w:szCs w:val="20"/>
              </w:rPr>
            </w:pPr>
            <w:hyperlink r:id="rId24">
              <w:r w:rsidR="1AA9F23F" w:rsidRPr="79B507AF">
                <w:rPr>
                  <w:rStyle w:val="Hyperlink"/>
                  <w:i/>
                  <w:iCs/>
                  <w:sz w:val="20"/>
                  <w:szCs w:val="20"/>
                </w:rPr>
                <w:t>https://uniba.sk/fileadmin/ruk/legislativa/2015/VP_2015_17.pdf</w:t>
              </w:r>
            </w:hyperlink>
          </w:p>
          <w:p w14:paraId="11BAFA63" w14:textId="4A81768F" w:rsidR="418C3C12" w:rsidRDefault="418C3C12" w:rsidP="2194179B">
            <w:pPr>
              <w:jc w:val="both"/>
              <w:rPr>
                <w:i/>
                <w:iCs/>
                <w:sz w:val="20"/>
                <w:szCs w:val="20"/>
              </w:rPr>
            </w:pPr>
          </w:p>
          <w:p w14:paraId="5D4913B7" w14:textId="484A41EB" w:rsidR="600955B2" w:rsidRDefault="1AA9F23F" w:rsidP="2194179B">
            <w:pPr>
              <w:jc w:val="both"/>
              <w:rPr>
                <w:i/>
                <w:iCs/>
                <w:color w:val="000000" w:themeColor="text1"/>
                <w:sz w:val="20"/>
                <w:szCs w:val="20"/>
              </w:rPr>
            </w:pPr>
            <w:r w:rsidRPr="79B507AF">
              <w:rPr>
                <w:i/>
                <w:iCs/>
                <w:sz w:val="20"/>
                <w:szCs w:val="20"/>
              </w:rPr>
              <w:t>Opatrenie rektora č. 5/2002 k realizácii zákona o slobodnom prístupe k informáciám</w:t>
            </w:r>
          </w:p>
          <w:p w14:paraId="48389A02" w14:textId="60624BE1" w:rsidR="600955B2" w:rsidRDefault="1AA9F23F" w:rsidP="2194179B">
            <w:pPr>
              <w:jc w:val="both"/>
              <w:rPr>
                <w:i/>
                <w:iCs/>
                <w:color w:val="000000" w:themeColor="text1"/>
                <w:sz w:val="20"/>
                <w:szCs w:val="20"/>
              </w:rPr>
            </w:pPr>
            <w:r w:rsidRPr="79B507AF">
              <w:rPr>
                <w:i/>
                <w:iCs/>
                <w:sz w:val="20"/>
                <w:szCs w:val="20"/>
              </w:rPr>
              <w:t xml:space="preserve"> </w:t>
            </w:r>
            <w:hyperlink r:id="rId25">
              <w:r w:rsidRPr="79B507AF">
                <w:rPr>
                  <w:rStyle w:val="Hyperlink"/>
                  <w:i/>
                  <w:iCs/>
                  <w:sz w:val="20"/>
                  <w:szCs w:val="20"/>
                </w:rPr>
                <w:t>https://uniba.sk/fileadmin/ruk/legislativa/2002/Vp_2002_05.pdf</w:t>
              </w:r>
            </w:hyperlink>
          </w:p>
          <w:p w14:paraId="5A284FB4" w14:textId="6B365E01" w:rsidR="418C3C12" w:rsidRDefault="418C3C12" w:rsidP="2194179B">
            <w:pPr>
              <w:jc w:val="both"/>
              <w:rPr>
                <w:i/>
                <w:iCs/>
                <w:color w:val="000000" w:themeColor="text1"/>
                <w:sz w:val="20"/>
                <w:szCs w:val="20"/>
              </w:rPr>
            </w:pPr>
          </w:p>
          <w:p w14:paraId="61683167" w14:textId="76C3027F" w:rsidR="005B12F9" w:rsidRDefault="07755B43" w:rsidP="2194179B">
            <w:pPr>
              <w:autoSpaceDE w:val="0"/>
              <w:autoSpaceDN w:val="0"/>
              <w:adjustRightInd w:val="0"/>
              <w:jc w:val="both"/>
              <w:rPr>
                <w:i/>
                <w:iCs/>
                <w:color w:val="FF0000"/>
                <w:sz w:val="20"/>
                <w:szCs w:val="20"/>
              </w:rPr>
            </w:pPr>
            <w:r w:rsidRPr="79B507AF">
              <w:rPr>
                <w:rFonts w:ascii="Calibri" w:eastAsia="Calibri" w:hAnsi="Calibri" w:cs="Calibri"/>
                <w:i/>
                <w:iCs/>
                <w:sz w:val="20"/>
                <w:szCs w:val="20"/>
              </w:rPr>
              <w:t xml:space="preserve">VŠ má prijaté opatrenia a štruktúry na preskúmavanie sťažností a podnetov. Univerzitne je platný </w:t>
            </w:r>
            <w:hyperlink r:id="rId26">
              <w:r w:rsidRPr="79B507AF">
                <w:rPr>
                  <w:rStyle w:val="Hyperlink"/>
                  <w:rFonts w:ascii="Calibri" w:eastAsia="Calibri" w:hAnsi="Calibri" w:cs="Calibri"/>
                  <w:i/>
                  <w:iCs/>
                  <w:sz w:val="20"/>
                  <w:szCs w:val="20"/>
                </w:rPr>
                <w:t>VP č. 1/2021</w:t>
              </w:r>
            </w:hyperlink>
            <w:r w:rsidRPr="79B507AF">
              <w:rPr>
                <w:rFonts w:ascii="Calibri" w:eastAsia="Calibri" w:hAnsi="Calibri" w:cs="Calibri"/>
                <w:i/>
                <w:iCs/>
                <w:sz w:val="20"/>
                <w:szCs w:val="20"/>
              </w:rPr>
              <w:t xml:space="preserve"> Smernica rektora UK o vybavovaní sťažností na UK. Predpis je platný a účinný od 26. 01. 2021 a tiež </w:t>
            </w:r>
            <w:hyperlink r:id="rId27">
              <w:r w:rsidRPr="79B507AF">
                <w:rPr>
                  <w:rStyle w:val="Hyperlink"/>
                  <w:rFonts w:ascii="Calibri" w:eastAsia="Calibri" w:hAnsi="Calibri" w:cs="Calibri"/>
                  <w:i/>
                  <w:iCs/>
                  <w:sz w:val="20"/>
                  <w:szCs w:val="20"/>
                </w:rPr>
                <w:t>VP č. 17/2015</w:t>
              </w:r>
            </w:hyperlink>
            <w:r w:rsidRPr="79B507AF">
              <w:rPr>
                <w:rFonts w:ascii="Calibri" w:eastAsia="Calibri" w:hAnsi="Calibri" w:cs="Calibri"/>
                <w:i/>
                <w:iCs/>
                <w:sz w:val="20"/>
                <w:szCs w:val="20"/>
              </w:rPr>
              <w:t xml:space="preserve"> Smernica rektora UK, ktorou sa určujú zásady podávania, preverovania a evidovania podnetov v súvislosti s oznamovaním protispoločenskej činnosti. Podobne je v platnosti pre získanie vybraných informácií a overenie faktických údajov </w:t>
            </w:r>
            <w:hyperlink r:id="rId28">
              <w:r w:rsidRPr="79B507AF">
                <w:rPr>
                  <w:rStyle w:val="Hyperlink"/>
                  <w:rFonts w:ascii="Calibri" w:eastAsia="Calibri" w:hAnsi="Calibri" w:cs="Calibri"/>
                  <w:i/>
                  <w:iCs/>
                  <w:sz w:val="20"/>
                  <w:szCs w:val="20"/>
                </w:rPr>
                <w:t>Opatrenie rektora č. 5/2002</w:t>
              </w:r>
            </w:hyperlink>
            <w:r w:rsidRPr="79B507AF">
              <w:rPr>
                <w:rFonts w:ascii="Calibri" w:eastAsia="Calibri" w:hAnsi="Calibri" w:cs="Calibri"/>
                <w:i/>
                <w:iCs/>
                <w:sz w:val="20"/>
                <w:szCs w:val="20"/>
              </w:rPr>
              <w:t xml:space="preserve"> k realizácii zákona o slobodnom prístupe k informáciám.   </w:t>
            </w:r>
            <w:r w:rsidRPr="79B507AF">
              <w:rPr>
                <w:rFonts w:ascii="Calibri" w:eastAsia="Calibri" w:hAnsi="Calibri" w:cs="Calibri"/>
                <w:sz w:val="20"/>
                <w:szCs w:val="20"/>
              </w:rPr>
              <w:t xml:space="preserve"> </w:t>
            </w:r>
          </w:p>
          <w:p w14:paraId="03449070" w14:textId="237F1C1F" w:rsidR="005B12F9" w:rsidRDefault="07755B43" w:rsidP="2194179B">
            <w:pPr>
              <w:autoSpaceDE w:val="0"/>
              <w:autoSpaceDN w:val="0"/>
              <w:adjustRightInd w:val="0"/>
              <w:jc w:val="both"/>
            </w:pPr>
            <w:r w:rsidRPr="2194179B">
              <w:rPr>
                <w:rFonts w:ascii="Calibri" w:eastAsia="Calibri" w:hAnsi="Calibri" w:cs="Calibri"/>
                <w:i/>
                <w:iCs/>
                <w:sz w:val="20"/>
                <w:szCs w:val="20"/>
              </w:rPr>
              <w:t xml:space="preserve">VŠ má zriadenú Etickú radu UK, ktorá je poradným orgánom rektora zriadeným v súlade s </w:t>
            </w:r>
            <w:hyperlink r:id="rId29">
              <w:r w:rsidRPr="2194179B">
                <w:rPr>
                  <w:rStyle w:val="Hyperlink"/>
                  <w:rFonts w:ascii="Calibri" w:eastAsia="Calibri" w:hAnsi="Calibri" w:cs="Calibri"/>
                  <w:i/>
                  <w:iCs/>
                  <w:sz w:val="20"/>
                  <w:szCs w:val="20"/>
                </w:rPr>
                <w:t>Etickým kódexom UK</w:t>
              </w:r>
            </w:hyperlink>
            <w:r w:rsidRPr="2194179B">
              <w:rPr>
                <w:rFonts w:ascii="Calibri" w:eastAsia="Calibri" w:hAnsi="Calibri" w:cs="Calibri"/>
                <w:i/>
                <w:iCs/>
                <w:sz w:val="20"/>
                <w:szCs w:val="20"/>
              </w:rPr>
              <w:t xml:space="preserve">. V pôsobnosti Etickej rady je posudzovanie a prerokovávanie podnetov zo strany členov akademickej obce a zamestnancov UK týkajúcich sa porušenia Etického kódexu UK. Jej činnosť upravuje Rokovací poriadok Etickej rady UK.  </w:t>
            </w:r>
            <w:r w:rsidRPr="2194179B">
              <w:rPr>
                <w:rFonts w:ascii="Calibri" w:eastAsia="Calibri" w:hAnsi="Calibri" w:cs="Calibri"/>
                <w:sz w:val="20"/>
                <w:szCs w:val="20"/>
              </w:rPr>
              <w:t xml:space="preserve"> </w:t>
            </w:r>
          </w:p>
          <w:p w14:paraId="69DA19D6" w14:textId="0667BD98" w:rsidR="005B12F9" w:rsidRDefault="327F3DBA" w:rsidP="2194179B">
            <w:pPr>
              <w:autoSpaceDE w:val="0"/>
              <w:autoSpaceDN w:val="0"/>
              <w:adjustRightInd w:val="0"/>
              <w:jc w:val="both"/>
            </w:pPr>
            <w:r w:rsidRPr="3A1EBF8D">
              <w:rPr>
                <w:rFonts w:ascii="Calibri" w:eastAsia="Calibri" w:hAnsi="Calibri" w:cs="Calibri"/>
                <w:i/>
                <w:iCs/>
                <w:sz w:val="20"/>
                <w:szCs w:val="20"/>
              </w:rPr>
              <w:t>Na PdF UK je zaužívaný systém kontaktovania od najbližšieho k vzdialenejšiemu (vedený aj zápisnične z KD). Zamestnanec, alebo študent, ktorý chce podať podnet alebo sťažnosť, primárne kontaktuje študijného poradcu alebo vedúceho katedry. V prípade postupu podnetu/sťažnosti je táto doručená príslušnému prodekanovi a v prípade potreby priamo dekanovi. Ak ani dekan nerozhodne k spokojnosti sťažovateľa, podnet je odosielaný priamo rektorovi univerzity.</w:t>
            </w:r>
            <w:r w:rsidRPr="3A1EBF8D">
              <w:rPr>
                <w:rFonts w:ascii="Calibri" w:eastAsia="Calibri" w:hAnsi="Calibri" w:cs="Calibri"/>
                <w:sz w:val="20"/>
                <w:szCs w:val="20"/>
              </w:rPr>
              <w:t xml:space="preserve"> </w:t>
            </w:r>
            <w:r w:rsidRPr="3A1EBF8D">
              <w:rPr>
                <w:rFonts w:ascii="Calibri" w:eastAsia="Calibri" w:hAnsi="Calibri" w:cs="Calibri"/>
                <w:i/>
                <w:iCs/>
                <w:sz w:val="20"/>
                <w:szCs w:val="20"/>
              </w:rPr>
              <w:t xml:space="preserve">VŠ má k dispozícii aj Útvar vnútornej kontroly a vnútorného auditu. </w:t>
            </w:r>
          </w:p>
          <w:p w14:paraId="61C5C0F0" w14:textId="6A7CD2BF" w:rsidR="005B12F9" w:rsidRDefault="07755B43" w:rsidP="2194179B">
            <w:pPr>
              <w:autoSpaceDE w:val="0"/>
              <w:autoSpaceDN w:val="0"/>
              <w:adjustRightInd w:val="0"/>
              <w:jc w:val="both"/>
              <w:rPr>
                <w:rFonts w:ascii="Calibri" w:eastAsia="Calibri" w:hAnsi="Calibri" w:cs="Calibri"/>
                <w:sz w:val="20"/>
                <w:szCs w:val="20"/>
              </w:rPr>
            </w:pPr>
            <w:r w:rsidRPr="3AAD5AC8">
              <w:rPr>
                <w:rFonts w:ascii="Calibri" w:eastAsia="Calibri" w:hAnsi="Calibri" w:cs="Calibri"/>
                <w:i/>
                <w:iCs/>
                <w:sz w:val="20"/>
                <w:szCs w:val="20"/>
              </w:rPr>
              <w:t>Študijný program má určenú zodpovednú osobu (vedúceho katedry) a príslušného študijného poradcu, ktorý eviduje podnety študentov a je zodpovedný za ich riešenie. Každý podnet je preskúmaný a adekvátne riešený v zmysle zaužívaných postupov a morálnych a etických princípov. V rámci rešpektovania platnej legislatívy a interných predpisov vysokej školy a fakulty je preskúmavanie podnetov transparentné a uskutočňuje sa za účasti zástupcov študentov.</w:t>
            </w:r>
            <w:r w:rsidR="5BA78086" w:rsidRPr="3AAD5AC8">
              <w:rPr>
                <w:rFonts w:ascii="Calibri" w:eastAsia="Calibri" w:hAnsi="Calibri" w:cs="Calibri"/>
                <w:i/>
                <w:iCs/>
                <w:sz w:val="20"/>
                <w:szCs w:val="20"/>
              </w:rPr>
              <w:t xml:space="preserve"> V</w:t>
            </w:r>
            <w:r w:rsidRPr="3AAD5AC8">
              <w:rPr>
                <w:rFonts w:ascii="Calibri" w:eastAsia="Calibri" w:hAnsi="Calibri" w:cs="Calibri"/>
                <w:i/>
                <w:iCs/>
                <w:sz w:val="20"/>
                <w:szCs w:val="20"/>
              </w:rPr>
              <w:t xml:space="preserve"> súlade s platnými predpismi je podávateľom podnetov poskytovaná spätná väzba o výsledkoch preskúmania podnetov a o prijatých opatreniach. U prijatých podnetov sa  preskúmava </w:t>
            </w:r>
            <w:r w:rsidRPr="3AAD5AC8">
              <w:rPr>
                <w:rFonts w:ascii="Calibri" w:eastAsia="Calibri" w:hAnsi="Calibri" w:cs="Calibri"/>
                <w:i/>
                <w:iCs/>
                <w:sz w:val="20"/>
                <w:szCs w:val="20"/>
              </w:rPr>
              <w:lastRenderedPageBreak/>
              <w:t xml:space="preserve">opodstatnenosť podnetov a prijímajú sa adekvátne opatrenia pre ochranu práv študentov študijného programu a na odstránenie nedostatkov v činnosti alebo v nečinnosti vysokej školy.  </w:t>
            </w:r>
            <w:r w:rsidRPr="3AAD5AC8">
              <w:rPr>
                <w:rFonts w:ascii="Calibri" w:eastAsia="Calibri" w:hAnsi="Calibri" w:cs="Calibri"/>
                <w:sz w:val="20"/>
                <w:szCs w:val="20"/>
              </w:rPr>
              <w:t xml:space="preserve"> </w:t>
            </w:r>
          </w:p>
          <w:p w14:paraId="0D3BACF2" w14:textId="4CD6EDE1" w:rsidR="005B12F9" w:rsidRDefault="005B12F9" w:rsidP="418C3C12">
            <w:pPr>
              <w:autoSpaceDE w:val="0"/>
              <w:autoSpaceDN w:val="0"/>
              <w:adjustRightInd w:val="0"/>
              <w:jc w:val="both"/>
              <w:rPr>
                <w:i/>
                <w:iCs/>
                <w:sz w:val="20"/>
                <w:szCs w:val="20"/>
              </w:rPr>
            </w:pPr>
          </w:p>
        </w:tc>
      </w:tr>
      <w:tr w:rsidR="005B12F9" w14:paraId="001F46C4" w14:textId="77777777" w:rsidTr="15CC1819">
        <w:tc>
          <w:tcPr>
            <w:tcW w:w="9062" w:type="dxa"/>
            <w:gridSpan w:val="2"/>
            <w:shd w:val="clear" w:color="auto" w:fill="BFBFBF" w:themeFill="background1" w:themeFillShade="BF"/>
          </w:tcPr>
          <w:p w14:paraId="5E3182E7" w14:textId="14646B73" w:rsidR="005B12F9" w:rsidRPr="00BF56ED" w:rsidRDefault="7015694C" w:rsidP="4A6F15FF">
            <w:pPr>
              <w:pStyle w:val="ListParagraph"/>
              <w:numPr>
                <w:ilvl w:val="0"/>
                <w:numId w:val="3"/>
              </w:numPr>
              <w:jc w:val="center"/>
              <w:rPr>
                <w:b/>
                <w:bCs/>
                <w:color w:val="FF0000"/>
                <w:sz w:val="20"/>
                <w:szCs w:val="20"/>
              </w:rPr>
            </w:pPr>
            <w:r w:rsidRPr="4A6F15FF">
              <w:rPr>
                <w:b/>
                <w:bCs/>
                <w:sz w:val="20"/>
                <w:szCs w:val="20"/>
              </w:rPr>
              <w:lastRenderedPageBreak/>
              <w:t>Informačné listy predmetov študijného programu</w:t>
            </w:r>
          </w:p>
          <w:p w14:paraId="2C77D0A1" w14:textId="77777777" w:rsidR="005B12F9" w:rsidRPr="004D3F71" w:rsidRDefault="005B12F9" w:rsidP="005B12F9">
            <w:pPr>
              <w:autoSpaceDE w:val="0"/>
              <w:autoSpaceDN w:val="0"/>
              <w:adjustRightInd w:val="0"/>
              <w:ind w:firstLine="360"/>
              <w:jc w:val="center"/>
              <w:rPr>
                <w:rFonts w:cstheme="minorHAnsi"/>
                <w:i/>
                <w:iCs/>
                <w:sz w:val="16"/>
                <w:szCs w:val="16"/>
              </w:rPr>
            </w:pPr>
            <w:r>
              <w:rPr>
                <w:rFonts w:cstheme="minorHAnsi"/>
                <w:i/>
                <w:iCs/>
                <w:sz w:val="16"/>
                <w:szCs w:val="16"/>
              </w:rPr>
              <w:t>V štruktúre</w:t>
            </w:r>
            <w:bookmarkStart w:id="1" w:name="_GoBack"/>
            <w:bookmarkEnd w:id="1"/>
            <w:r>
              <w:rPr>
                <w:rFonts w:cstheme="minorHAnsi"/>
                <w:i/>
                <w:iCs/>
                <w:sz w:val="16"/>
                <w:szCs w:val="16"/>
              </w:rPr>
              <w:t xml:space="preserve"> </w:t>
            </w:r>
            <w:r w:rsidRPr="004D3F71">
              <w:rPr>
                <w:rFonts w:cstheme="minorHAnsi"/>
                <w:i/>
                <w:iCs/>
                <w:sz w:val="16"/>
                <w:szCs w:val="16"/>
              </w:rPr>
              <w:t xml:space="preserve">podľa </w:t>
            </w:r>
            <w:r>
              <w:rPr>
                <w:rFonts w:cstheme="minorHAnsi"/>
                <w:i/>
                <w:iCs/>
                <w:sz w:val="16"/>
                <w:szCs w:val="16"/>
              </w:rPr>
              <w:t>v</w:t>
            </w:r>
            <w:r w:rsidRPr="004D3F71">
              <w:rPr>
                <w:rFonts w:cstheme="minorHAnsi"/>
                <w:i/>
                <w:iCs/>
                <w:sz w:val="16"/>
                <w:szCs w:val="16"/>
              </w:rPr>
              <w:t>yhlášky č. 614/2002 Z. z.</w:t>
            </w:r>
          </w:p>
          <w:p w14:paraId="76DFBB3F" w14:textId="77777777" w:rsidR="005B12F9" w:rsidRDefault="005B12F9" w:rsidP="00CF37D9">
            <w:pPr>
              <w:autoSpaceDE w:val="0"/>
              <w:autoSpaceDN w:val="0"/>
              <w:adjustRightInd w:val="0"/>
              <w:jc w:val="both"/>
              <w:rPr>
                <w:rFonts w:cstheme="minorHAnsi"/>
                <w:color w:val="000000"/>
                <w:sz w:val="20"/>
                <w:szCs w:val="20"/>
              </w:rPr>
            </w:pPr>
          </w:p>
        </w:tc>
      </w:tr>
      <w:tr w:rsidR="005B12F9" w14:paraId="3455A7CB" w14:textId="77777777" w:rsidTr="15CC1819">
        <w:tc>
          <w:tcPr>
            <w:tcW w:w="9062" w:type="dxa"/>
            <w:gridSpan w:val="2"/>
            <w:tcBorders>
              <w:bottom w:val="single" w:sz="4" w:space="0" w:color="auto"/>
            </w:tcBorders>
          </w:tcPr>
          <w:p w14:paraId="7B3B8CA2" w14:textId="77777777" w:rsidR="005B12F9" w:rsidRPr="007A01E2" w:rsidRDefault="005B12F9" w:rsidP="00CF37D9">
            <w:pPr>
              <w:autoSpaceDE w:val="0"/>
              <w:autoSpaceDN w:val="0"/>
              <w:adjustRightInd w:val="0"/>
              <w:jc w:val="both"/>
              <w:rPr>
                <w:rFonts w:cstheme="minorHAnsi"/>
                <w:i/>
                <w:iCs/>
                <w:color w:val="000000"/>
                <w:sz w:val="20"/>
                <w:szCs w:val="20"/>
              </w:rPr>
            </w:pPr>
          </w:p>
          <w:p w14:paraId="1F58D108" w14:textId="3D5B5A26" w:rsidR="009E26C5" w:rsidRPr="009E26C5" w:rsidRDefault="37580C91" w:rsidP="3A1EBF8D">
            <w:pPr>
              <w:autoSpaceDE w:val="0"/>
              <w:autoSpaceDN w:val="0"/>
              <w:adjustRightInd w:val="0"/>
              <w:jc w:val="both"/>
              <w:rPr>
                <w:i/>
                <w:iCs/>
                <w:sz w:val="20"/>
                <w:szCs w:val="20"/>
              </w:rPr>
            </w:pPr>
            <w:r w:rsidRPr="3A1EBF8D">
              <w:rPr>
                <w:i/>
                <w:iCs/>
                <w:sz w:val="20"/>
                <w:szCs w:val="20"/>
              </w:rPr>
              <w:t xml:space="preserve">Informačné listy predmetov </w:t>
            </w:r>
            <w:r w:rsidR="47F1AA61" w:rsidRPr="3A1EBF8D">
              <w:rPr>
                <w:i/>
                <w:iCs/>
                <w:sz w:val="20"/>
                <w:szCs w:val="20"/>
              </w:rPr>
              <w:t>s</w:t>
            </w:r>
            <w:r w:rsidR="7FA29071" w:rsidRPr="3A1EBF8D">
              <w:rPr>
                <w:i/>
                <w:iCs/>
                <w:sz w:val="20"/>
                <w:szCs w:val="20"/>
              </w:rPr>
              <w:t>ú doložené</w:t>
            </w:r>
            <w:r w:rsidR="5464C07E" w:rsidRPr="3A1EBF8D">
              <w:rPr>
                <w:i/>
                <w:iCs/>
                <w:sz w:val="20"/>
                <w:szCs w:val="20"/>
              </w:rPr>
              <w:t xml:space="preserve"> </w:t>
            </w:r>
            <w:r w:rsidR="7A3DCA31" w:rsidRPr="3A1EBF8D">
              <w:rPr>
                <w:i/>
                <w:iCs/>
                <w:sz w:val="20"/>
                <w:szCs w:val="20"/>
              </w:rPr>
              <w:t xml:space="preserve">a budú k dispozícii </w:t>
            </w:r>
            <w:r w:rsidR="5464C07E" w:rsidRPr="3A1EBF8D">
              <w:rPr>
                <w:i/>
                <w:iCs/>
                <w:sz w:val="20"/>
                <w:szCs w:val="20"/>
              </w:rPr>
              <w:t>na mieste (</w:t>
            </w:r>
            <w:r w:rsidR="5A505621" w:rsidRPr="3A1EBF8D">
              <w:rPr>
                <w:i/>
                <w:iCs/>
                <w:sz w:val="20"/>
                <w:szCs w:val="20"/>
              </w:rPr>
              <w:t>na úložisku</w:t>
            </w:r>
            <w:r w:rsidRPr="3A1EBF8D">
              <w:rPr>
                <w:i/>
                <w:iCs/>
                <w:sz w:val="20"/>
                <w:szCs w:val="20"/>
              </w:rPr>
              <w:t xml:space="preserve"> UK</w:t>
            </w:r>
            <w:r w:rsidR="7EDC3139" w:rsidRPr="3A1EBF8D">
              <w:rPr>
                <w:i/>
                <w:iCs/>
                <w:sz w:val="20"/>
                <w:szCs w:val="20"/>
              </w:rPr>
              <w:t>)</w:t>
            </w:r>
            <w:r w:rsidRPr="3A1EBF8D">
              <w:rPr>
                <w:i/>
                <w:iCs/>
                <w:sz w:val="20"/>
                <w:szCs w:val="20"/>
              </w:rPr>
              <w:t>.</w:t>
            </w:r>
          </w:p>
          <w:p w14:paraId="25A6D77C" w14:textId="5186D28E" w:rsidR="005B12F9" w:rsidRDefault="005B12F9" w:rsidP="2405BCC8">
            <w:pPr>
              <w:autoSpaceDE w:val="0"/>
              <w:autoSpaceDN w:val="0"/>
              <w:adjustRightInd w:val="0"/>
              <w:jc w:val="both"/>
              <w:rPr>
                <w:color w:val="000000" w:themeColor="text1"/>
                <w:sz w:val="20"/>
                <w:szCs w:val="20"/>
              </w:rPr>
            </w:pPr>
          </w:p>
          <w:p w14:paraId="239C0AC3" w14:textId="32C9A4B2" w:rsidR="005B12F9" w:rsidRDefault="005B12F9" w:rsidP="2405BCC8">
            <w:pPr>
              <w:autoSpaceDE w:val="0"/>
              <w:autoSpaceDN w:val="0"/>
              <w:adjustRightInd w:val="0"/>
              <w:jc w:val="both"/>
              <w:rPr>
                <w:color w:val="000000"/>
                <w:sz w:val="20"/>
                <w:szCs w:val="20"/>
              </w:rPr>
            </w:pPr>
          </w:p>
        </w:tc>
      </w:tr>
      <w:tr w:rsidR="005B12F9" w14:paraId="2D25D020" w14:textId="77777777" w:rsidTr="15CC1819">
        <w:tc>
          <w:tcPr>
            <w:tcW w:w="9062" w:type="dxa"/>
            <w:gridSpan w:val="2"/>
            <w:shd w:val="clear" w:color="auto" w:fill="BFBFBF" w:themeFill="background1" w:themeFillShade="BF"/>
          </w:tcPr>
          <w:p w14:paraId="57C1322A" w14:textId="77777777" w:rsidR="005B12F9" w:rsidRDefault="005B12F9" w:rsidP="00CF37D9">
            <w:pPr>
              <w:autoSpaceDE w:val="0"/>
              <w:autoSpaceDN w:val="0"/>
              <w:adjustRightInd w:val="0"/>
              <w:jc w:val="both"/>
              <w:rPr>
                <w:rFonts w:cstheme="minorHAnsi"/>
                <w:color w:val="000000"/>
                <w:sz w:val="20"/>
                <w:szCs w:val="20"/>
              </w:rPr>
            </w:pPr>
          </w:p>
          <w:p w14:paraId="29AE5DC9" w14:textId="07B5A407" w:rsidR="005B12F9" w:rsidRPr="005B12F9" w:rsidRDefault="005B12F9" w:rsidP="005B12F9">
            <w:pPr>
              <w:pStyle w:val="ListParagraph"/>
              <w:numPr>
                <w:ilvl w:val="0"/>
                <w:numId w:val="3"/>
              </w:numPr>
              <w:autoSpaceDE w:val="0"/>
              <w:autoSpaceDN w:val="0"/>
              <w:adjustRightInd w:val="0"/>
              <w:jc w:val="center"/>
              <w:rPr>
                <w:rFonts w:cstheme="minorHAnsi"/>
                <w:b/>
                <w:bCs/>
                <w:sz w:val="20"/>
                <w:szCs w:val="20"/>
              </w:rPr>
            </w:pPr>
            <w:r w:rsidRPr="005B12F9">
              <w:rPr>
                <w:rFonts w:cstheme="minorHAnsi"/>
                <w:b/>
                <w:bCs/>
                <w:sz w:val="20"/>
                <w:szCs w:val="20"/>
              </w:rPr>
              <w:t xml:space="preserve">Aktuálny harmonogram akademického roka a aktuálny rozvrh </w:t>
            </w:r>
            <w:r w:rsidRPr="005B12F9">
              <w:rPr>
                <w:rFonts w:cstheme="minorHAnsi"/>
                <w:sz w:val="20"/>
                <w:szCs w:val="20"/>
              </w:rPr>
              <w:t>(alebo hypertextový odkaz).</w:t>
            </w:r>
          </w:p>
          <w:p w14:paraId="5006BA4C" w14:textId="716F5949" w:rsidR="005B12F9" w:rsidRDefault="005B12F9" w:rsidP="00CF37D9">
            <w:pPr>
              <w:autoSpaceDE w:val="0"/>
              <w:autoSpaceDN w:val="0"/>
              <w:adjustRightInd w:val="0"/>
              <w:jc w:val="both"/>
              <w:rPr>
                <w:rFonts w:cstheme="minorHAnsi"/>
                <w:color w:val="000000"/>
                <w:sz w:val="20"/>
                <w:szCs w:val="20"/>
              </w:rPr>
            </w:pPr>
          </w:p>
        </w:tc>
      </w:tr>
      <w:tr w:rsidR="005B12F9" w14:paraId="3F73F2AC" w14:textId="77777777" w:rsidTr="15CC1819">
        <w:tc>
          <w:tcPr>
            <w:tcW w:w="9062" w:type="dxa"/>
            <w:gridSpan w:val="2"/>
            <w:tcBorders>
              <w:bottom w:val="single" w:sz="4" w:space="0" w:color="auto"/>
            </w:tcBorders>
          </w:tcPr>
          <w:p w14:paraId="7B69F137" w14:textId="29210BDC" w:rsidR="04DD6DAA" w:rsidRDefault="04DD6DAA" w:rsidP="04DD6DAA">
            <w:pPr>
              <w:jc w:val="both"/>
              <w:rPr>
                <w:i/>
                <w:iCs/>
                <w:sz w:val="20"/>
                <w:szCs w:val="20"/>
              </w:rPr>
            </w:pPr>
          </w:p>
          <w:p w14:paraId="4674DA54" w14:textId="2B56F043" w:rsidR="005B12F9" w:rsidRPr="007A01E2" w:rsidRDefault="007A01E2" w:rsidP="00CF37D9">
            <w:pPr>
              <w:autoSpaceDE w:val="0"/>
              <w:autoSpaceDN w:val="0"/>
              <w:adjustRightInd w:val="0"/>
              <w:jc w:val="both"/>
              <w:rPr>
                <w:rFonts w:cstheme="minorHAnsi"/>
                <w:i/>
                <w:iCs/>
                <w:color w:val="000000"/>
                <w:sz w:val="20"/>
                <w:szCs w:val="20"/>
              </w:rPr>
            </w:pPr>
            <w:r w:rsidRPr="007A01E2">
              <w:rPr>
                <w:rFonts w:cstheme="minorHAnsi"/>
                <w:i/>
                <w:iCs/>
                <w:sz w:val="20"/>
                <w:szCs w:val="20"/>
              </w:rPr>
              <w:t>Aktuálny harmonogram akademického roka:</w:t>
            </w:r>
          </w:p>
          <w:p w14:paraId="276F5DA0" w14:textId="131ABA5C" w:rsidR="007A01E2" w:rsidRPr="007A01E2" w:rsidRDefault="00F070F1" w:rsidP="00CF37D9">
            <w:pPr>
              <w:autoSpaceDE w:val="0"/>
              <w:autoSpaceDN w:val="0"/>
              <w:adjustRightInd w:val="0"/>
              <w:jc w:val="both"/>
              <w:rPr>
                <w:rFonts w:cstheme="minorHAnsi"/>
                <w:i/>
                <w:iCs/>
                <w:color w:val="000000"/>
                <w:sz w:val="20"/>
                <w:szCs w:val="20"/>
              </w:rPr>
            </w:pPr>
            <w:hyperlink r:id="rId30" w:tgtFrame="_blank" w:history="1">
              <w:r w:rsidR="007A01E2" w:rsidRPr="007A01E2">
                <w:rPr>
                  <w:rStyle w:val="normaltextrun"/>
                  <w:rFonts w:ascii="Calibri" w:hAnsi="Calibri" w:cs="Calibri"/>
                  <w:i/>
                  <w:iCs/>
                  <w:color w:val="0563C1"/>
                  <w:sz w:val="20"/>
                  <w:szCs w:val="20"/>
                  <w:u w:val="single"/>
                  <w:shd w:val="clear" w:color="auto" w:fill="FFFFFF"/>
                </w:rPr>
                <w:t>https://www.fedu.uniba.sk/fileadmin/pdf/Studium/Bakalarske_a_magisterske_studium/harmonogram/Harmonogram_AR_20-21/10_9_2_Harmonogram_AR_2020_2021_final-1.pdf</w:t>
              </w:r>
            </w:hyperlink>
            <w:r w:rsidR="007A01E2" w:rsidRPr="007A01E2">
              <w:rPr>
                <w:rStyle w:val="eop"/>
                <w:rFonts w:ascii="Calibri" w:hAnsi="Calibri" w:cs="Calibri"/>
                <w:i/>
                <w:iCs/>
                <w:color w:val="000000"/>
                <w:sz w:val="20"/>
                <w:szCs w:val="20"/>
                <w:shd w:val="clear" w:color="auto" w:fill="FFFFFF"/>
              </w:rPr>
              <w:t> </w:t>
            </w:r>
          </w:p>
          <w:p w14:paraId="75F436E0" w14:textId="414C0B30" w:rsidR="005B12F9" w:rsidRPr="007A01E2" w:rsidRDefault="005B12F9" w:rsidP="00CF37D9">
            <w:pPr>
              <w:autoSpaceDE w:val="0"/>
              <w:autoSpaceDN w:val="0"/>
              <w:adjustRightInd w:val="0"/>
              <w:jc w:val="both"/>
              <w:rPr>
                <w:rFonts w:cstheme="minorHAnsi"/>
                <w:color w:val="000000"/>
                <w:sz w:val="20"/>
                <w:szCs w:val="20"/>
              </w:rPr>
            </w:pPr>
          </w:p>
          <w:p w14:paraId="7CE15703" w14:textId="485859B2" w:rsidR="005B12F9" w:rsidRDefault="5CFC33CC" w:rsidP="24154696">
            <w:pPr>
              <w:autoSpaceDE w:val="0"/>
              <w:autoSpaceDN w:val="0"/>
              <w:adjustRightInd w:val="0"/>
              <w:spacing w:line="259" w:lineRule="auto"/>
              <w:jc w:val="both"/>
              <w:rPr>
                <w:rFonts w:ascii="Calibri" w:eastAsia="Calibri" w:hAnsi="Calibri" w:cs="Calibri"/>
                <w:color w:val="000000" w:themeColor="text1"/>
                <w:sz w:val="20"/>
                <w:szCs w:val="20"/>
              </w:rPr>
            </w:pPr>
            <w:r w:rsidRPr="24154696">
              <w:rPr>
                <w:i/>
                <w:iCs/>
                <w:sz w:val="20"/>
                <w:szCs w:val="20"/>
              </w:rPr>
              <w:t xml:space="preserve">Aktuálny rozvrh je prístupný v </w:t>
            </w:r>
            <w:r w:rsidR="55415573" w:rsidRPr="24154696">
              <w:rPr>
                <w:i/>
                <w:iCs/>
                <w:sz w:val="20"/>
                <w:szCs w:val="20"/>
              </w:rPr>
              <w:t xml:space="preserve">akademickom informačnom systéme </w:t>
            </w:r>
            <w:r w:rsidRPr="24154696">
              <w:rPr>
                <w:i/>
                <w:iCs/>
                <w:sz w:val="20"/>
                <w:szCs w:val="20"/>
              </w:rPr>
              <w:t>AIS</w:t>
            </w:r>
            <w:r w:rsidR="33153481" w:rsidRPr="24154696">
              <w:rPr>
                <w:i/>
                <w:iCs/>
                <w:sz w:val="20"/>
                <w:szCs w:val="20"/>
              </w:rPr>
              <w:t>2</w:t>
            </w:r>
            <w:r w:rsidRPr="24154696">
              <w:rPr>
                <w:i/>
                <w:iCs/>
                <w:sz w:val="20"/>
                <w:szCs w:val="20"/>
              </w:rPr>
              <w:t>.</w:t>
            </w:r>
            <w:r w:rsidR="5232C948" w:rsidRPr="24154696">
              <w:rPr>
                <w:i/>
                <w:iCs/>
                <w:sz w:val="20"/>
                <w:szCs w:val="20"/>
              </w:rPr>
              <w:t xml:space="preserve"> </w:t>
            </w:r>
            <w:r w:rsidR="5232C948" w:rsidRPr="24154696">
              <w:rPr>
                <w:rFonts w:ascii="Calibri" w:eastAsia="Calibri" w:hAnsi="Calibri" w:cs="Calibri"/>
                <w:i/>
                <w:iCs/>
                <w:color w:val="000000" w:themeColor="text1"/>
                <w:sz w:val="20"/>
                <w:szCs w:val="20"/>
              </w:rPr>
              <w:t>V tomto prípade ide o nový študijný program ešte nezavedený do systému.</w:t>
            </w:r>
          </w:p>
          <w:p w14:paraId="18F30E2F" w14:textId="4C8CEEF7" w:rsidR="005B12F9" w:rsidRDefault="005B12F9" w:rsidP="24154696">
            <w:pPr>
              <w:autoSpaceDE w:val="0"/>
              <w:autoSpaceDN w:val="0"/>
              <w:adjustRightInd w:val="0"/>
              <w:jc w:val="both"/>
              <w:rPr>
                <w:i/>
                <w:iCs/>
                <w:sz w:val="20"/>
                <w:szCs w:val="20"/>
              </w:rPr>
            </w:pPr>
          </w:p>
        </w:tc>
      </w:tr>
      <w:tr w:rsidR="009B00EF" w14:paraId="381C0287" w14:textId="77777777" w:rsidTr="15CC1819">
        <w:tc>
          <w:tcPr>
            <w:tcW w:w="9062" w:type="dxa"/>
            <w:gridSpan w:val="2"/>
            <w:shd w:val="clear" w:color="auto" w:fill="D9D9D9" w:themeFill="background1" w:themeFillShade="D9"/>
          </w:tcPr>
          <w:p w14:paraId="28AE6ABF" w14:textId="13985E6B" w:rsidR="009B00EF" w:rsidRPr="007A01E2" w:rsidRDefault="0462D3A2" w:rsidP="4A6F15FF">
            <w:pPr>
              <w:pStyle w:val="ListParagraph"/>
              <w:numPr>
                <w:ilvl w:val="0"/>
                <w:numId w:val="3"/>
              </w:numPr>
              <w:autoSpaceDE w:val="0"/>
              <w:autoSpaceDN w:val="0"/>
              <w:adjustRightInd w:val="0"/>
              <w:jc w:val="center"/>
              <w:rPr>
                <w:b/>
                <w:bCs/>
                <w:color w:val="FF0000"/>
                <w:sz w:val="20"/>
                <w:szCs w:val="20"/>
              </w:rPr>
            </w:pPr>
            <w:r w:rsidRPr="4A6F15FF">
              <w:rPr>
                <w:b/>
                <w:bCs/>
                <w:sz w:val="20"/>
                <w:szCs w:val="20"/>
              </w:rPr>
              <w:t>Personálne zabezpečenie študijného programu</w:t>
            </w:r>
          </w:p>
          <w:p w14:paraId="33E37569" w14:textId="77777777" w:rsidR="009B00EF" w:rsidRDefault="009B00EF" w:rsidP="00CF37D9">
            <w:pPr>
              <w:autoSpaceDE w:val="0"/>
              <w:autoSpaceDN w:val="0"/>
              <w:adjustRightInd w:val="0"/>
              <w:jc w:val="both"/>
              <w:rPr>
                <w:rFonts w:cstheme="minorHAnsi"/>
                <w:color w:val="000000"/>
                <w:sz w:val="20"/>
                <w:szCs w:val="20"/>
              </w:rPr>
            </w:pPr>
          </w:p>
        </w:tc>
      </w:tr>
      <w:tr w:rsidR="009B00EF" w14:paraId="1E01072B" w14:textId="77777777" w:rsidTr="15CC1819">
        <w:tc>
          <w:tcPr>
            <w:tcW w:w="9062" w:type="dxa"/>
            <w:gridSpan w:val="2"/>
          </w:tcPr>
          <w:p w14:paraId="19C7B896" w14:textId="7C59EDB3" w:rsidR="009B00EF" w:rsidRPr="007A01E2" w:rsidRDefault="009B00EF" w:rsidP="007A01E2">
            <w:pPr>
              <w:pStyle w:val="ListParagraph"/>
              <w:numPr>
                <w:ilvl w:val="0"/>
                <w:numId w:val="15"/>
              </w:numPr>
              <w:rPr>
                <w:rFonts w:cstheme="minorHAnsi"/>
                <w:b/>
                <w:bCs/>
                <w:sz w:val="20"/>
                <w:szCs w:val="20"/>
              </w:rPr>
            </w:pPr>
            <w:r w:rsidRPr="007A01E2">
              <w:rPr>
                <w:rFonts w:cstheme="minorHAnsi"/>
                <w:b/>
                <w:bCs/>
                <w:sz w:val="20"/>
                <w:szCs w:val="20"/>
              </w:rPr>
              <w:t>Osoba zodpovedná za uskutočňovanie, rozvoj a kvalitu študijného programu (s uvedením funkcie a kontaktu).</w:t>
            </w:r>
          </w:p>
        </w:tc>
      </w:tr>
      <w:tr w:rsidR="00581F77" w14:paraId="3D9CC04A" w14:textId="77777777" w:rsidTr="15CC1819">
        <w:tc>
          <w:tcPr>
            <w:tcW w:w="9062" w:type="dxa"/>
            <w:gridSpan w:val="2"/>
          </w:tcPr>
          <w:p w14:paraId="5C6142F4" w14:textId="77777777" w:rsidR="00581F77" w:rsidRPr="007D49D0" w:rsidRDefault="00581F77" w:rsidP="007D49D0">
            <w:pPr>
              <w:rPr>
                <w:rFonts w:cstheme="minorHAnsi"/>
                <w:i/>
                <w:iCs/>
                <w:sz w:val="20"/>
                <w:szCs w:val="20"/>
              </w:rPr>
            </w:pPr>
          </w:p>
          <w:p w14:paraId="0F764BB1" w14:textId="009005D6" w:rsidR="007D49D0" w:rsidRDefault="02290687" w:rsidP="54B6E884">
            <w:pPr>
              <w:spacing w:line="216" w:lineRule="auto"/>
              <w:ind w:firstLine="5"/>
              <w:jc w:val="both"/>
              <w:rPr>
                <w:rFonts w:ascii="Calibri" w:eastAsia="Calibri" w:hAnsi="Calibri" w:cs="Calibri"/>
                <w:b/>
                <w:bCs/>
                <w:sz w:val="20"/>
                <w:szCs w:val="20"/>
              </w:rPr>
            </w:pPr>
            <w:r w:rsidRPr="54B6E884">
              <w:rPr>
                <w:rFonts w:ascii="Calibri" w:eastAsia="Calibri" w:hAnsi="Calibri" w:cs="Calibri"/>
                <w:b/>
                <w:bCs/>
                <w:i/>
                <w:iCs/>
                <w:sz w:val="20"/>
                <w:szCs w:val="20"/>
                <w:lang w:val="sk"/>
              </w:rPr>
              <w:t xml:space="preserve">doc. Mgr. Renáta </w:t>
            </w:r>
            <w:proofErr w:type="spellStart"/>
            <w:r w:rsidRPr="54B6E884">
              <w:rPr>
                <w:rFonts w:ascii="Calibri" w:eastAsia="Calibri" w:hAnsi="Calibri" w:cs="Calibri"/>
                <w:b/>
                <w:bCs/>
                <w:i/>
                <w:iCs/>
                <w:sz w:val="20"/>
                <w:szCs w:val="20"/>
                <w:lang w:val="sk"/>
              </w:rPr>
              <w:t>Bojničanová</w:t>
            </w:r>
            <w:proofErr w:type="spellEnd"/>
            <w:r w:rsidRPr="54B6E884">
              <w:rPr>
                <w:rFonts w:ascii="Calibri" w:eastAsia="Calibri" w:hAnsi="Calibri" w:cs="Calibri"/>
                <w:b/>
                <w:bCs/>
                <w:i/>
                <w:iCs/>
                <w:sz w:val="20"/>
                <w:szCs w:val="20"/>
                <w:lang w:val="sk"/>
              </w:rPr>
              <w:t>, PhD.</w:t>
            </w:r>
          </w:p>
          <w:p w14:paraId="51B05041" w14:textId="3AF93E54" w:rsidR="007D49D0" w:rsidRDefault="02290687" w:rsidP="45C9AD21">
            <w:pPr>
              <w:spacing w:line="216" w:lineRule="auto"/>
              <w:ind w:firstLine="5"/>
              <w:jc w:val="both"/>
              <w:rPr>
                <w:rFonts w:ascii="Calibri" w:eastAsia="Calibri" w:hAnsi="Calibri" w:cs="Calibri"/>
                <w:b/>
                <w:bCs/>
                <w:i/>
                <w:iCs/>
                <w:sz w:val="20"/>
                <w:szCs w:val="20"/>
                <w:lang w:val="sk"/>
              </w:rPr>
            </w:pPr>
            <w:r w:rsidRPr="79B507AF">
              <w:rPr>
                <w:rFonts w:ascii="Calibri" w:eastAsia="Calibri" w:hAnsi="Calibri" w:cs="Calibri"/>
                <w:i/>
                <w:iCs/>
                <w:sz w:val="20"/>
                <w:szCs w:val="20"/>
                <w:lang w:val="sk"/>
              </w:rPr>
              <w:t>funkčné miesto docenta</w:t>
            </w:r>
          </w:p>
          <w:p w14:paraId="5D5CB30D" w14:textId="4B67FC27" w:rsidR="007D49D0" w:rsidRDefault="00F070F1" w:rsidP="54B6E884">
            <w:pPr>
              <w:spacing w:line="216" w:lineRule="auto"/>
              <w:ind w:firstLine="5"/>
              <w:jc w:val="both"/>
              <w:rPr>
                <w:i/>
                <w:iCs/>
                <w:color w:val="000000" w:themeColor="text1"/>
                <w:sz w:val="20"/>
                <w:szCs w:val="20"/>
              </w:rPr>
            </w:pPr>
            <w:hyperlink r:id="rId31">
              <w:r w:rsidR="02290687" w:rsidRPr="79B507AF">
                <w:rPr>
                  <w:i/>
                  <w:iCs/>
                  <w:color w:val="000000" w:themeColor="text1"/>
                  <w:sz w:val="20"/>
                  <w:szCs w:val="20"/>
                </w:rPr>
                <w:t>bojnicanova@fedu.uniba.sk</w:t>
              </w:r>
            </w:hyperlink>
          </w:p>
          <w:p w14:paraId="03E68584" w14:textId="1A5268E7" w:rsidR="00581F77" w:rsidRPr="001A1920" w:rsidRDefault="00581F77" w:rsidP="00581F77">
            <w:pPr>
              <w:pStyle w:val="ListParagraph"/>
              <w:ind w:left="360"/>
              <w:rPr>
                <w:rFonts w:cstheme="minorHAnsi"/>
                <w:sz w:val="20"/>
                <w:szCs w:val="20"/>
              </w:rPr>
            </w:pPr>
          </w:p>
        </w:tc>
      </w:tr>
      <w:tr w:rsidR="009B00EF" w14:paraId="79091CAF" w14:textId="77777777" w:rsidTr="15CC1819">
        <w:tc>
          <w:tcPr>
            <w:tcW w:w="9062" w:type="dxa"/>
            <w:gridSpan w:val="2"/>
          </w:tcPr>
          <w:p w14:paraId="5678F2D8" w14:textId="3DC5BC71" w:rsidR="009B00EF" w:rsidRPr="007A01E2" w:rsidRDefault="009B00EF" w:rsidP="007A01E2">
            <w:pPr>
              <w:pStyle w:val="ListParagraph"/>
              <w:numPr>
                <w:ilvl w:val="0"/>
                <w:numId w:val="15"/>
              </w:numPr>
              <w:autoSpaceDE w:val="0"/>
              <w:autoSpaceDN w:val="0"/>
              <w:adjustRightInd w:val="0"/>
              <w:rPr>
                <w:rFonts w:cstheme="minorHAnsi"/>
                <w:b/>
                <w:bCs/>
                <w:sz w:val="20"/>
                <w:szCs w:val="20"/>
              </w:rPr>
            </w:pPr>
            <w:r w:rsidRPr="007A01E2">
              <w:rPr>
                <w:rFonts w:cstheme="minorHAnsi"/>
                <w:b/>
                <w:bCs/>
                <w:sz w:val="20"/>
                <w:szCs w:val="20"/>
              </w:rPr>
              <w:t>Zoznam osôb zabezpečujúcich profilové predmety študijného programu s priradením k predmetu s prepojením na centrálny Register zamestnancov vysokých škôl, s kontaktom (môžu byť uvedení aj v študijnom pláne).</w:t>
            </w:r>
          </w:p>
        </w:tc>
      </w:tr>
      <w:tr w:rsidR="009B00EF" w14:paraId="59ECFFE1" w14:textId="77777777" w:rsidTr="15CC1819">
        <w:tc>
          <w:tcPr>
            <w:tcW w:w="9062" w:type="dxa"/>
            <w:gridSpan w:val="2"/>
          </w:tcPr>
          <w:p w14:paraId="38D7F37A" w14:textId="20A6F605" w:rsidR="2D682A2A" w:rsidRDefault="2D682A2A" w:rsidP="4617E0ED">
            <w:pPr>
              <w:jc w:val="both"/>
              <w:rPr>
                <w:i/>
                <w:iCs/>
                <w:color w:val="000000" w:themeColor="text1"/>
                <w:sz w:val="20"/>
                <w:szCs w:val="20"/>
              </w:rPr>
            </w:pPr>
            <w:r w:rsidRPr="4617E0ED">
              <w:rPr>
                <w:i/>
                <w:iCs/>
                <w:color w:val="000000" w:themeColor="text1"/>
                <w:sz w:val="20"/>
                <w:szCs w:val="20"/>
              </w:rPr>
              <w:t xml:space="preserve"> </w:t>
            </w:r>
          </w:p>
          <w:p w14:paraId="0075DACA" w14:textId="3E4AD413" w:rsidR="0CCF179D" w:rsidRDefault="0CCF179D" w:rsidP="4617E0ED">
            <w:pPr>
              <w:jc w:val="both"/>
              <w:rPr>
                <w:i/>
                <w:iCs/>
                <w:color w:val="000000" w:themeColor="text1"/>
                <w:sz w:val="20"/>
                <w:szCs w:val="20"/>
              </w:rPr>
            </w:pPr>
            <w:r w:rsidRPr="4617E0ED">
              <w:rPr>
                <w:i/>
                <w:iCs/>
                <w:color w:val="000000" w:themeColor="text1"/>
                <w:sz w:val="20"/>
                <w:szCs w:val="20"/>
              </w:rPr>
              <w:t>Učite</w:t>
            </w:r>
            <w:r w:rsidR="5FD88F8F" w:rsidRPr="4617E0ED">
              <w:rPr>
                <w:i/>
                <w:iCs/>
                <w:color w:val="000000" w:themeColor="text1"/>
                <w:sz w:val="20"/>
                <w:szCs w:val="20"/>
              </w:rPr>
              <w:t xml:space="preserve">lia </w:t>
            </w:r>
            <w:r w:rsidRPr="4617E0ED">
              <w:rPr>
                <w:i/>
                <w:iCs/>
                <w:color w:val="000000" w:themeColor="text1"/>
                <w:sz w:val="20"/>
                <w:szCs w:val="20"/>
              </w:rPr>
              <w:t>zabezpečujúci profilov</w:t>
            </w:r>
            <w:r w:rsidR="3F2B0228" w:rsidRPr="4617E0ED">
              <w:rPr>
                <w:i/>
                <w:iCs/>
                <w:color w:val="000000" w:themeColor="text1"/>
                <w:sz w:val="20"/>
                <w:szCs w:val="20"/>
              </w:rPr>
              <w:t>é</w:t>
            </w:r>
            <w:r w:rsidRPr="4617E0ED">
              <w:rPr>
                <w:i/>
                <w:iCs/>
                <w:color w:val="000000" w:themeColor="text1"/>
                <w:sz w:val="20"/>
                <w:szCs w:val="20"/>
              </w:rPr>
              <w:t xml:space="preserve"> predmet</w:t>
            </w:r>
            <w:r w:rsidR="7A9DFF0E" w:rsidRPr="4617E0ED">
              <w:rPr>
                <w:i/>
                <w:iCs/>
                <w:color w:val="000000" w:themeColor="text1"/>
                <w:sz w:val="20"/>
                <w:szCs w:val="20"/>
              </w:rPr>
              <w:t>y</w:t>
            </w:r>
            <w:r w:rsidRPr="4617E0ED">
              <w:rPr>
                <w:i/>
                <w:iCs/>
                <w:color w:val="000000" w:themeColor="text1"/>
                <w:sz w:val="20"/>
                <w:szCs w:val="20"/>
              </w:rPr>
              <w:t xml:space="preserve"> podľa čl. 6, odsek 3 Štandardov pre študijný program a čl. 21 Metodiky na vyhodnocovanie štandardov</w:t>
            </w:r>
            <w:r w:rsidR="0ED6DEBB" w:rsidRPr="4617E0ED">
              <w:rPr>
                <w:i/>
                <w:iCs/>
                <w:color w:val="000000" w:themeColor="text1"/>
                <w:sz w:val="20"/>
                <w:szCs w:val="20"/>
              </w:rPr>
              <w:t>:</w:t>
            </w:r>
          </w:p>
          <w:p w14:paraId="73B4F94F" w14:textId="743557AA" w:rsidR="4617E0ED" w:rsidRDefault="4617E0ED" w:rsidP="4617E0ED">
            <w:pPr>
              <w:jc w:val="both"/>
              <w:rPr>
                <w:i/>
                <w:iCs/>
                <w:color w:val="000000" w:themeColor="text1"/>
                <w:sz w:val="20"/>
                <w:szCs w:val="20"/>
              </w:rPr>
            </w:pPr>
          </w:p>
          <w:p w14:paraId="60201C35" w14:textId="009005D6" w:rsidR="007A01E2" w:rsidRPr="001A1920" w:rsidRDefault="347050CE" w:rsidP="4617E0ED">
            <w:pPr>
              <w:autoSpaceDE w:val="0"/>
              <w:autoSpaceDN w:val="0"/>
              <w:adjustRightInd w:val="0"/>
              <w:spacing w:line="216" w:lineRule="auto"/>
              <w:jc w:val="both"/>
              <w:rPr>
                <w:rFonts w:ascii="Calibri" w:eastAsia="Calibri" w:hAnsi="Calibri" w:cs="Calibri"/>
                <w:b/>
                <w:bCs/>
                <w:sz w:val="20"/>
                <w:szCs w:val="20"/>
              </w:rPr>
            </w:pPr>
            <w:r w:rsidRPr="4617E0ED">
              <w:rPr>
                <w:rFonts w:ascii="Calibri" w:eastAsia="Calibri" w:hAnsi="Calibri" w:cs="Calibri"/>
                <w:b/>
                <w:bCs/>
                <w:i/>
                <w:iCs/>
                <w:sz w:val="20"/>
                <w:szCs w:val="20"/>
                <w:lang w:val="sk"/>
              </w:rPr>
              <w:t xml:space="preserve">doc. Mgr. Renáta </w:t>
            </w:r>
            <w:proofErr w:type="spellStart"/>
            <w:r w:rsidRPr="4617E0ED">
              <w:rPr>
                <w:rFonts w:ascii="Calibri" w:eastAsia="Calibri" w:hAnsi="Calibri" w:cs="Calibri"/>
                <w:b/>
                <w:bCs/>
                <w:i/>
                <w:iCs/>
                <w:sz w:val="20"/>
                <w:szCs w:val="20"/>
                <w:lang w:val="sk"/>
              </w:rPr>
              <w:t>Bojničanová</w:t>
            </w:r>
            <w:proofErr w:type="spellEnd"/>
            <w:r w:rsidRPr="4617E0ED">
              <w:rPr>
                <w:rFonts w:ascii="Calibri" w:eastAsia="Calibri" w:hAnsi="Calibri" w:cs="Calibri"/>
                <w:b/>
                <w:bCs/>
                <w:i/>
                <w:iCs/>
                <w:sz w:val="20"/>
                <w:szCs w:val="20"/>
                <w:lang w:val="sk"/>
              </w:rPr>
              <w:t>, PhD.</w:t>
            </w:r>
          </w:p>
          <w:p w14:paraId="5097F314" w14:textId="2C43A3F0" w:rsidR="007A01E2" w:rsidRPr="001A1920" w:rsidRDefault="00F070F1" w:rsidP="4617E0ED">
            <w:pPr>
              <w:autoSpaceDE w:val="0"/>
              <w:autoSpaceDN w:val="0"/>
              <w:adjustRightInd w:val="0"/>
              <w:spacing w:line="216" w:lineRule="auto"/>
              <w:ind w:firstLine="5"/>
              <w:jc w:val="both"/>
              <w:rPr>
                <w:i/>
                <w:iCs/>
                <w:color w:val="000000" w:themeColor="text1"/>
                <w:sz w:val="20"/>
                <w:szCs w:val="20"/>
              </w:rPr>
            </w:pPr>
            <w:hyperlink r:id="rId32">
              <w:r w:rsidR="3B4A1E65" w:rsidRPr="4617E0ED">
                <w:rPr>
                  <w:rStyle w:val="Hyperlink"/>
                  <w:i/>
                  <w:iCs/>
                  <w:sz w:val="20"/>
                  <w:szCs w:val="20"/>
                </w:rPr>
                <w:t>https://www.portalvs.sk/regzam/detail/5453</w:t>
              </w:r>
            </w:hyperlink>
          </w:p>
          <w:p w14:paraId="61451CEA" w14:textId="43D4CC81" w:rsidR="007A01E2" w:rsidRPr="001A1920" w:rsidRDefault="00F070F1" w:rsidP="4617E0ED">
            <w:pPr>
              <w:autoSpaceDE w:val="0"/>
              <w:autoSpaceDN w:val="0"/>
              <w:adjustRightInd w:val="0"/>
              <w:spacing w:line="216" w:lineRule="auto"/>
              <w:ind w:firstLine="5"/>
              <w:jc w:val="both"/>
              <w:rPr>
                <w:i/>
                <w:iCs/>
                <w:color w:val="000000" w:themeColor="text1"/>
                <w:sz w:val="20"/>
                <w:szCs w:val="20"/>
              </w:rPr>
            </w:pPr>
            <w:hyperlink r:id="rId33">
              <w:r w:rsidR="347050CE" w:rsidRPr="4617E0ED">
                <w:rPr>
                  <w:i/>
                  <w:iCs/>
                  <w:color w:val="000000" w:themeColor="text1"/>
                  <w:sz w:val="20"/>
                  <w:szCs w:val="20"/>
                </w:rPr>
                <w:t>bojnicanova@fedu.uniba.sk</w:t>
              </w:r>
            </w:hyperlink>
          </w:p>
          <w:p w14:paraId="1A6EEED4" w14:textId="2D3AEE2E" w:rsidR="007A01E2" w:rsidRPr="001A1920" w:rsidRDefault="347050CE" w:rsidP="3A1EBF8D">
            <w:pPr>
              <w:autoSpaceDE w:val="0"/>
              <w:autoSpaceDN w:val="0"/>
              <w:adjustRightInd w:val="0"/>
              <w:spacing w:line="216" w:lineRule="auto"/>
              <w:ind w:firstLine="5"/>
              <w:jc w:val="both"/>
              <w:rPr>
                <w:rFonts w:ascii="Calibri" w:eastAsia="Calibri" w:hAnsi="Calibri" w:cs="Calibri"/>
                <w:i/>
                <w:iCs/>
                <w:sz w:val="20"/>
                <w:szCs w:val="20"/>
                <w:lang w:val="sk"/>
              </w:rPr>
            </w:pPr>
            <w:r w:rsidRPr="3A1EBF8D">
              <w:rPr>
                <w:rFonts w:ascii="Calibri" w:eastAsia="Calibri" w:hAnsi="Calibri" w:cs="Calibri"/>
                <w:i/>
                <w:iCs/>
                <w:sz w:val="20"/>
                <w:szCs w:val="20"/>
                <w:lang w:val="sk"/>
              </w:rPr>
              <w:t>Úvod do literatúry pre romanistov</w:t>
            </w:r>
            <w:r w:rsidRPr="3A1EBF8D">
              <w:rPr>
                <w:rFonts w:ascii="Calibri" w:eastAsia="Calibri" w:hAnsi="Calibri" w:cs="Calibri"/>
                <w:b/>
                <w:bCs/>
                <w:i/>
                <w:iCs/>
                <w:sz w:val="20"/>
                <w:szCs w:val="20"/>
                <w:lang w:val="sk"/>
              </w:rPr>
              <w:t xml:space="preserve"> </w:t>
            </w:r>
          </w:p>
          <w:p w14:paraId="3D26CF94" w14:textId="7477A0C2" w:rsidR="007A01E2" w:rsidRPr="001A1920" w:rsidRDefault="007A01E2" w:rsidP="4617E0ED">
            <w:pPr>
              <w:autoSpaceDE w:val="0"/>
              <w:autoSpaceDN w:val="0"/>
              <w:adjustRightInd w:val="0"/>
              <w:spacing w:line="216" w:lineRule="auto"/>
              <w:ind w:firstLine="5"/>
              <w:jc w:val="both"/>
              <w:rPr>
                <w:rFonts w:ascii="Calibri" w:eastAsia="Calibri" w:hAnsi="Calibri" w:cs="Calibri"/>
                <w:b/>
                <w:bCs/>
                <w:i/>
                <w:iCs/>
                <w:sz w:val="20"/>
                <w:szCs w:val="20"/>
                <w:lang w:val="sk"/>
              </w:rPr>
            </w:pPr>
          </w:p>
          <w:p w14:paraId="14F53671" w14:textId="05086F46" w:rsidR="007A01E2" w:rsidRPr="001A1920" w:rsidRDefault="347050CE" w:rsidP="3A1EBF8D">
            <w:pPr>
              <w:autoSpaceDE w:val="0"/>
              <w:autoSpaceDN w:val="0"/>
              <w:adjustRightInd w:val="0"/>
              <w:spacing w:line="216" w:lineRule="auto"/>
              <w:ind w:firstLine="5"/>
              <w:jc w:val="both"/>
              <w:rPr>
                <w:rFonts w:ascii="Calibri" w:eastAsia="Calibri" w:hAnsi="Calibri" w:cs="Calibri"/>
                <w:i/>
                <w:iCs/>
                <w:sz w:val="20"/>
                <w:szCs w:val="20"/>
                <w:lang w:val="sk"/>
              </w:rPr>
            </w:pPr>
            <w:r w:rsidRPr="4617E0ED">
              <w:rPr>
                <w:rFonts w:ascii="Calibri" w:eastAsia="Calibri" w:hAnsi="Calibri" w:cs="Calibri"/>
                <w:b/>
                <w:bCs/>
                <w:i/>
                <w:iCs/>
                <w:sz w:val="20"/>
                <w:szCs w:val="20"/>
                <w:lang w:val="sk"/>
              </w:rPr>
              <w:t xml:space="preserve">doc. Dr. </w:t>
            </w:r>
            <w:proofErr w:type="spellStart"/>
            <w:r w:rsidRPr="4617E0ED">
              <w:rPr>
                <w:rFonts w:ascii="Calibri" w:eastAsia="Calibri" w:hAnsi="Calibri" w:cs="Calibri"/>
                <w:b/>
                <w:bCs/>
                <w:i/>
                <w:iCs/>
                <w:sz w:val="20"/>
                <w:szCs w:val="20"/>
                <w:lang w:val="sk"/>
              </w:rPr>
              <w:t>György</w:t>
            </w:r>
            <w:proofErr w:type="spellEnd"/>
            <w:r w:rsidRPr="4617E0ED">
              <w:rPr>
                <w:rFonts w:ascii="Calibri" w:eastAsia="Calibri" w:hAnsi="Calibri" w:cs="Calibri"/>
                <w:b/>
                <w:bCs/>
                <w:i/>
                <w:iCs/>
                <w:sz w:val="20"/>
                <w:szCs w:val="20"/>
                <w:lang w:val="sk"/>
              </w:rPr>
              <w:t xml:space="preserve"> </w:t>
            </w:r>
            <w:proofErr w:type="spellStart"/>
            <w:r w:rsidRPr="4617E0ED">
              <w:rPr>
                <w:rFonts w:ascii="Calibri" w:eastAsia="Calibri" w:hAnsi="Calibri" w:cs="Calibri"/>
                <w:b/>
                <w:bCs/>
                <w:i/>
                <w:iCs/>
                <w:sz w:val="20"/>
                <w:szCs w:val="20"/>
                <w:lang w:val="sk"/>
              </w:rPr>
              <w:t>Domokos</w:t>
            </w:r>
            <w:proofErr w:type="spellEnd"/>
            <w:r w:rsidRPr="4617E0ED">
              <w:rPr>
                <w:rFonts w:ascii="Calibri" w:eastAsia="Calibri" w:hAnsi="Calibri" w:cs="Calibri"/>
                <w:b/>
                <w:bCs/>
                <w:i/>
                <w:iCs/>
                <w:sz w:val="20"/>
                <w:szCs w:val="20"/>
                <w:lang w:val="sk"/>
              </w:rPr>
              <w:t>, PhD.</w:t>
            </w:r>
          </w:p>
          <w:p w14:paraId="075082A5" w14:textId="57E7964A" w:rsidR="007A01E2" w:rsidRPr="001A1920" w:rsidRDefault="00F070F1" w:rsidP="4617E0ED">
            <w:pPr>
              <w:autoSpaceDE w:val="0"/>
              <w:autoSpaceDN w:val="0"/>
              <w:adjustRightInd w:val="0"/>
              <w:spacing w:line="216" w:lineRule="auto"/>
              <w:jc w:val="both"/>
              <w:rPr>
                <w:i/>
                <w:iCs/>
                <w:color w:val="000000" w:themeColor="text1"/>
                <w:sz w:val="20"/>
                <w:szCs w:val="20"/>
              </w:rPr>
            </w:pPr>
            <w:hyperlink r:id="rId34">
              <w:r w:rsidR="3567BA23" w:rsidRPr="4617E0ED">
                <w:rPr>
                  <w:rStyle w:val="Hyperlink"/>
                  <w:i/>
                  <w:iCs/>
                  <w:sz w:val="20"/>
                  <w:szCs w:val="20"/>
                </w:rPr>
                <w:t>https://www.portalvs.sk/regzam/detail/24313</w:t>
              </w:r>
            </w:hyperlink>
          </w:p>
          <w:p w14:paraId="30A19814" w14:textId="4EC15403" w:rsidR="007A01E2" w:rsidRPr="001A1920" w:rsidRDefault="00F070F1" w:rsidP="4617E0ED">
            <w:pPr>
              <w:autoSpaceDE w:val="0"/>
              <w:autoSpaceDN w:val="0"/>
              <w:adjustRightInd w:val="0"/>
              <w:spacing w:line="216" w:lineRule="auto"/>
              <w:jc w:val="both"/>
              <w:rPr>
                <w:i/>
                <w:iCs/>
                <w:color w:val="000000" w:themeColor="text1"/>
                <w:sz w:val="20"/>
                <w:szCs w:val="20"/>
              </w:rPr>
            </w:pPr>
            <w:hyperlink r:id="rId35">
              <w:r w:rsidR="347050CE" w:rsidRPr="4617E0ED">
                <w:rPr>
                  <w:i/>
                  <w:iCs/>
                  <w:color w:val="000000" w:themeColor="text1"/>
                  <w:sz w:val="20"/>
                  <w:szCs w:val="20"/>
                </w:rPr>
                <w:t>domokos@fedu.uniba.sk</w:t>
              </w:r>
            </w:hyperlink>
          </w:p>
          <w:p w14:paraId="2F1B7D60" w14:textId="63C8B827" w:rsidR="007A01E2" w:rsidRPr="001A1920" w:rsidRDefault="347050CE" w:rsidP="3A1EBF8D">
            <w:pPr>
              <w:autoSpaceDE w:val="0"/>
              <w:autoSpaceDN w:val="0"/>
              <w:adjustRightInd w:val="0"/>
              <w:spacing w:line="216" w:lineRule="auto"/>
              <w:ind w:firstLine="5"/>
              <w:jc w:val="both"/>
              <w:rPr>
                <w:rFonts w:ascii="Calibri" w:eastAsia="Calibri" w:hAnsi="Calibri" w:cs="Calibri"/>
                <w:i/>
                <w:iCs/>
                <w:sz w:val="20"/>
                <w:szCs w:val="20"/>
                <w:lang w:val="sk"/>
              </w:rPr>
            </w:pPr>
            <w:r w:rsidRPr="3A1EBF8D">
              <w:rPr>
                <w:rFonts w:ascii="Calibri" w:eastAsia="Calibri" w:hAnsi="Calibri" w:cs="Calibri"/>
                <w:i/>
                <w:iCs/>
                <w:sz w:val="20"/>
                <w:szCs w:val="20"/>
                <w:lang w:val="sk"/>
              </w:rPr>
              <w:t>Jazykoveda pre romanistov</w:t>
            </w:r>
          </w:p>
          <w:p w14:paraId="00917417" w14:textId="54B3A1FF" w:rsidR="007A01E2" w:rsidRPr="001A1920" w:rsidRDefault="347050CE" w:rsidP="3A1EBF8D">
            <w:pPr>
              <w:autoSpaceDE w:val="0"/>
              <w:autoSpaceDN w:val="0"/>
              <w:adjustRightInd w:val="0"/>
              <w:spacing w:line="216" w:lineRule="auto"/>
              <w:ind w:firstLine="5"/>
              <w:jc w:val="both"/>
              <w:rPr>
                <w:rFonts w:ascii="Calibri" w:eastAsia="Calibri" w:hAnsi="Calibri" w:cs="Calibri"/>
                <w:i/>
                <w:iCs/>
                <w:sz w:val="20"/>
                <w:szCs w:val="20"/>
                <w:lang w:val="sk"/>
              </w:rPr>
            </w:pPr>
            <w:r w:rsidRPr="3A1EBF8D">
              <w:rPr>
                <w:rFonts w:ascii="Calibri" w:eastAsia="Calibri" w:hAnsi="Calibri" w:cs="Calibri"/>
                <w:i/>
                <w:iCs/>
                <w:sz w:val="20"/>
                <w:szCs w:val="20"/>
                <w:lang w:val="sk"/>
              </w:rPr>
              <w:t>Základy dejín a kultúry krajín románskych jazykov</w:t>
            </w:r>
          </w:p>
          <w:p w14:paraId="1F439BA8" w14:textId="1638BFF5" w:rsidR="007A01E2" w:rsidRPr="001A1920" w:rsidRDefault="007A01E2" w:rsidP="3A1EBF8D">
            <w:pPr>
              <w:autoSpaceDE w:val="0"/>
              <w:autoSpaceDN w:val="0"/>
              <w:adjustRightInd w:val="0"/>
              <w:spacing w:line="216" w:lineRule="auto"/>
              <w:ind w:firstLine="5"/>
              <w:jc w:val="both"/>
              <w:rPr>
                <w:rFonts w:ascii="Calibri" w:eastAsia="Calibri" w:hAnsi="Calibri" w:cs="Calibri"/>
                <w:b/>
                <w:bCs/>
                <w:i/>
                <w:iCs/>
                <w:sz w:val="20"/>
                <w:szCs w:val="20"/>
                <w:lang w:val="sk"/>
              </w:rPr>
            </w:pPr>
          </w:p>
          <w:p w14:paraId="373BB7E1" w14:textId="11EE2550" w:rsidR="007A01E2" w:rsidRPr="001A1920" w:rsidRDefault="347050CE" w:rsidP="4617E0ED">
            <w:pPr>
              <w:autoSpaceDE w:val="0"/>
              <w:autoSpaceDN w:val="0"/>
              <w:adjustRightInd w:val="0"/>
              <w:spacing w:line="216" w:lineRule="auto"/>
              <w:ind w:firstLine="5"/>
              <w:jc w:val="both"/>
              <w:rPr>
                <w:rFonts w:ascii="Calibri" w:eastAsia="Calibri" w:hAnsi="Calibri" w:cs="Calibri"/>
                <w:b/>
                <w:bCs/>
                <w:i/>
                <w:iCs/>
                <w:sz w:val="20"/>
                <w:szCs w:val="20"/>
                <w:lang w:val="sk"/>
              </w:rPr>
            </w:pPr>
            <w:r w:rsidRPr="4617E0ED">
              <w:rPr>
                <w:rFonts w:ascii="Calibri" w:eastAsia="Calibri" w:hAnsi="Calibri" w:cs="Calibri"/>
                <w:b/>
                <w:bCs/>
                <w:i/>
                <w:iCs/>
                <w:sz w:val="20"/>
                <w:szCs w:val="20"/>
                <w:lang w:val="sk"/>
              </w:rPr>
              <w:t xml:space="preserve">doc. </w:t>
            </w:r>
            <w:proofErr w:type="spellStart"/>
            <w:r w:rsidR="52EBDABA" w:rsidRPr="4617E0ED">
              <w:rPr>
                <w:rFonts w:ascii="Calibri" w:eastAsia="Calibri" w:hAnsi="Calibri" w:cs="Calibri"/>
                <w:b/>
                <w:bCs/>
                <w:i/>
                <w:iCs/>
                <w:sz w:val="20"/>
                <w:szCs w:val="20"/>
                <w:lang w:val="sk"/>
              </w:rPr>
              <w:t>Mag</w:t>
            </w:r>
            <w:proofErr w:type="spellEnd"/>
            <w:r w:rsidR="52EBDABA" w:rsidRPr="4617E0ED">
              <w:rPr>
                <w:rFonts w:ascii="Calibri" w:eastAsia="Calibri" w:hAnsi="Calibri" w:cs="Calibri"/>
                <w:b/>
                <w:bCs/>
                <w:i/>
                <w:iCs/>
                <w:sz w:val="20"/>
                <w:szCs w:val="20"/>
                <w:lang w:val="sk"/>
              </w:rPr>
              <w:t xml:space="preserve">. </w:t>
            </w:r>
            <w:proofErr w:type="spellStart"/>
            <w:r w:rsidR="3415F672" w:rsidRPr="4617E0ED">
              <w:rPr>
                <w:rFonts w:ascii="Calibri" w:eastAsia="Calibri" w:hAnsi="Calibri" w:cs="Calibri"/>
                <w:b/>
                <w:bCs/>
                <w:i/>
                <w:iCs/>
                <w:sz w:val="20"/>
                <w:szCs w:val="20"/>
                <w:lang w:val="sk"/>
              </w:rPr>
              <w:t>p</w:t>
            </w:r>
            <w:r w:rsidR="52EBDABA" w:rsidRPr="4617E0ED">
              <w:rPr>
                <w:rFonts w:ascii="Calibri" w:eastAsia="Calibri" w:hAnsi="Calibri" w:cs="Calibri"/>
                <w:b/>
                <w:bCs/>
                <w:i/>
                <w:iCs/>
                <w:sz w:val="20"/>
                <w:szCs w:val="20"/>
                <w:lang w:val="sk"/>
              </w:rPr>
              <w:t>hil</w:t>
            </w:r>
            <w:proofErr w:type="spellEnd"/>
            <w:r w:rsidR="52EBDABA" w:rsidRPr="4617E0ED">
              <w:rPr>
                <w:rFonts w:ascii="Calibri" w:eastAsia="Calibri" w:hAnsi="Calibri" w:cs="Calibri"/>
                <w:b/>
                <w:bCs/>
                <w:i/>
                <w:iCs/>
                <w:sz w:val="20"/>
                <w:szCs w:val="20"/>
                <w:lang w:val="sk"/>
              </w:rPr>
              <w:t>.</w:t>
            </w:r>
            <w:r w:rsidRPr="4617E0ED">
              <w:rPr>
                <w:rFonts w:ascii="Calibri" w:eastAsia="Calibri" w:hAnsi="Calibri" w:cs="Calibri"/>
                <w:b/>
                <w:bCs/>
                <w:i/>
                <w:iCs/>
                <w:sz w:val="20"/>
                <w:szCs w:val="20"/>
                <w:lang w:val="sk"/>
              </w:rPr>
              <w:t xml:space="preserve"> </w:t>
            </w:r>
            <w:proofErr w:type="spellStart"/>
            <w:r w:rsidRPr="4617E0ED">
              <w:rPr>
                <w:rFonts w:ascii="Calibri" w:eastAsia="Calibri" w:hAnsi="Calibri" w:cs="Calibri"/>
                <w:b/>
                <w:bCs/>
                <w:i/>
                <w:iCs/>
                <w:sz w:val="20"/>
                <w:szCs w:val="20"/>
                <w:lang w:val="sk"/>
              </w:rPr>
              <w:t>Beatriz</w:t>
            </w:r>
            <w:proofErr w:type="spellEnd"/>
            <w:r w:rsidRPr="4617E0ED">
              <w:rPr>
                <w:rFonts w:ascii="Calibri" w:eastAsia="Calibri" w:hAnsi="Calibri" w:cs="Calibri"/>
                <w:b/>
                <w:bCs/>
                <w:i/>
                <w:iCs/>
                <w:sz w:val="20"/>
                <w:szCs w:val="20"/>
                <w:lang w:val="sk"/>
              </w:rPr>
              <w:t xml:space="preserve"> </w:t>
            </w:r>
            <w:proofErr w:type="spellStart"/>
            <w:r w:rsidRPr="4617E0ED">
              <w:rPr>
                <w:rFonts w:ascii="Calibri" w:eastAsia="Calibri" w:hAnsi="Calibri" w:cs="Calibri"/>
                <w:b/>
                <w:bCs/>
                <w:i/>
                <w:iCs/>
                <w:sz w:val="20"/>
                <w:szCs w:val="20"/>
                <w:lang w:val="sk"/>
              </w:rPr>
              <w:t>Gómez-Pablo</w:t>
            </w:r>
            <w:r w:rsidR="73996821" w:rsidRPr="4617E0ED">
              <w:rPr>
                <w:rFonts w:ascii="Calibri" w:eastAsia="Calibri" w:hAnsi="Calibri" w:cs="Calibri"/>
                <w:b/>
                <w:bCs/>
                <w:i/>
                <w:iCs/>
                <w:sz w:val="20"/>
                <w:szCs w:val="20"/>
                <w:lang w:val="sk"/>
              </w:rPr>
              <w:t>s</w:t>
            </w:r>
            <w:proofErr w:type="spellEnd"/>
            <w:r w:rsidR="73996821" w:rsidRPr="4617E0ED">
              <w:rPr>
                <w:rFonts w:ascii="Calibri" w:eastAsia="Calibri" w:hAnsi="Calibri" w:cs="Calibri"/>
                <w:b/>
                <w:bCs/>
                <w:i/>
                <w:iCs/>
                <w:sz w:val="20"/>
                <w:szCs w:val="20"/>
                <w:lang w:val="sk"/>
              </w:rPr>
              <w:t xml:space="preserve"> </w:t>
            </w:r>
            <w:proofErr w:type="spellStart"/>
            <w:r w:rsidR="73996821" w:rsidRPr="4617E0ED">
              <w:rPr>
                <w:rFonts w:ascii="Calibri" w:eastAsia="Calibri" w:hAnsi="Calibri" w:cs="Calibri"/>
                <w:b/>
                <w:bCs/>
                <w:i/>
                <w:iCs/>
                <w:sz w:val="20"/>
                <w:szCs w:val="20"/>
                <w:lang w:val="sk"/>
              </w:rPr>
              <w:t>Calvo</w:t>
            </w:r>
            <w:proofErr w:type="spellEnd"/>
            <w:r w:rsidRPr="4617E0ED">
              <w:rPr>
                <w:rFonts w:ascii="Calibri" w:eastAsia="Calibri" w:hAnsi="Calibri" w:cs="Calibri"/>
                <w:b/>
                <w:bCs/>
                <w:i/>
                <w:iCs/>
                <w:sz w:val="20"/>
                <w:szCs w:val="20"/>
                <w:lang w:val="sk"/>
              </w:rPr>
              <w:t xml:space="preserve">, </w:t>
            </w:r>
            <w:proofErr w:type="spellStart"/>
            <w:r w:rsidR="6030D25A" w:rsidRPr="4617E0ED">
              <w:rPr>
                <w:rFonts w:ascii="Calibri" w:eastAsia="Calibri" w:hAnsi="Calibri" w:cs="Calibri"/>
                <w:b/>
                <w:bCs/>
                <w:i/>
                <w:iCs/>
                <w:sz w:val="20"/>
                <w:szCs w:val="20"/>
                <w:lang w:val="sk"/>
              </w:rPr>
              <w:t>Dr.phil</w:t>
            </w:r>
            <w:proofErr w:type="spellEnd"/>
            <w:r w:rsidR="6030D25A" w:rsidRPr="4617E0ED">
              <w:rPr>
                <w:rFonts w:ascii="Calibri" w:eastAsia="Calibri" w:hAnsi="Calibri" w:cs="Calibri"/>
                <w:b/>
                <w:bCs/>
                <w:i/>
                <w:iCs/>
                <w:sz w:val="20"/>
                <w:szCs w:val="20"/>
                <w:lang w:val="sk"/>
              </w:rPr>
              <w:t>.</w:t>
            </w:r>
          </w:p>
          <w:p w14:paraId="6DA5C527" w14:textId="5ADDCA1A" w:rsidR="007A01E2" w:rsidRPr="001A1920" w:rsidRDefault="00F070F1" w:rsidP="4617E0ED">
            <w:pPr>
              <w:autoSpaceDE w:val="0"/>
              <w:autoSpaceDN w:val="0"/>
              <w:adjustRightInd w:val="0"/>
              <w:spacing w:line="216" w:lineRule="auto"/>
              <w:ind w:firstLine="5"/>
              <w:jc w:val="both"/>
            </w:pPr>
            <w:hyperlink r:id="rId36">
              <w:r w:rsidR="27DC3270" w:rsidRPr="4617E0ED">
                <w:rPr>
                  <w:rStyle w:val="Hyperlink"/>
                  <w:rFonts w:ascii="Calibri" w:eastAsia="Calibri" w:hAnsi="Calibri" w:cs="Calibri"/>
                  <w:i/>
                  <w:iCs/>
                  <w:sz w:val="20"/>
                  <w:szCs w:val="20"/>
                  <w:lang w:val="sk"/>
                </w:rPr>
                <w:t>https://www.portalvs.sk/regzam/detail/18142</w:t>
              </w:r>
            </w:hyperlink>
          </w:p>
          <w:p w14:paraId="3F24A21E" w14:textId="445AF8EC" w:rsidR="007A01E2" w:rsidRPr="001A1920" w:rsidRDefault="5F5F2F55" w:rsidP="4617E0ED">
            <w:pPr>
              <w:autoSpaceDE w:val="0"/>
              <w:autoSpaceDN w:val="0"/>
              <w:adjustRightInd w:val="0"/>
              <w:spacing w:line="216" w:lineRule="auto"/>
              <w:ind w:firstLine="5"/>
              <w:jc w:val="both"/>
              <w:rPr>
                <w:i/>
                <w:iCs/>
                <w:color w:val="000000" w:themeColor="text1"/>
                <w:sz w:val="20"/>
                <w:szCs w:val="20"/>
              </w:rPr>
            </w:pPr>
            <w:r w:rsidRPr="4617E0ED">
              <w:rPr>
                <w:i/>
                <w:iCs/>
                <w:color w:val="000000" w:themeColor="text1"/>
                <w:sz w:val="20"/>
                <w:szCs w:val="20"/>
              </w:rPr>
              <w:t>gomez@fedu.uniba.sk</w:t>
            </w:r>
          </w:p>
          <w:p w14:paraId="5429E166" w14:textId="296F039B" w:rsidR="007A01E2" w:rsidRPr="001A1920" w:rsidRDefault="347050CE" w:rsidP="4617E0ED">
            <w:pPr>
              <w:autoSpaceDE w:val="0"/>
              <w:autoSpaceDN w:val="0"/>
              <w:adjustRightInd w:val="0"/>
              <w:spacing w:line="216" w:lineRule="auto"/>
              <w:jc w:val="both"/>
              <w:rPr>
                <w:rFonts w:ascii="Calibri" w:eastAsia="Calibri" w:hAnsi="Calibri" w:cs="Calibri"/>
                <w:i/>
                <w:iCs/>
                <w:sz w:val="20"/>
                <w:szCs w:val="20"/>
                <w:lang w:val="sk"/>
              </w:rPr>
            </w:pPr>
            <w:r w:rsidRPr="4617E0ED">
              <w:rPr>
                <w:rFonts w:ascii="Calibri" w:eastAsia="Calibri" w:hAnsi="Calibri" w:cs="Calibri"/>
                <w:i/>
                <w:iCs/>
                <w:sz w:val="20"/>
                <w:szCs w:val="20"/>
                <w:lang w:val="sk"/>
              </w:rPr>
              <w:t>Základy didaktiky románskych jazykov</w:t>
            </w:r>
          </w:p>
          <w:p w14:paraId="7F261AC4" w14:textId="6C0E0BE6" w:rsidR="007A01E2" w:rsidRPr="001A1920" w:rsidRDefault="347050CE" w:rsidP="3A1EBF8D">
            <w:pPr>
              <w:autoSpaceDE w:val="0"/>
              <w:autoSpaceDN w:val="0"/>
              <w:adjustRightInd w:val="0"/>
              <w:spacing w:line="216" w:lineRule="auto"/>
              <w:ind w:firstLine="5"/>
              <w:jc w:val="both"/>
              <w:rPr>
                <w:rFonts w:ascii="Calibri" w:eastAsia="Calibri" w:hAnsi="Calibri" w:cs="Calibri"/>
                <w:i/>
                <w:iCs/>
                <w:sz w:val="20"/>
                <w:szCs w:val="20"/>
                <w:lang w:val="sk"/>
              </w:rPr>
            </w:pPr>
            <w:r w:rsidRPr="3A1EBF8D">
              <w:rPr>
                <w:rFonts w:ascii="Calibri" w:eastAsia="Calibri" w:hAnsi="Calibri" w:cs="Calibri"/>
                <w:i/>
                <w:iCs/>
                <w:sz w:val="20"/>
                <w:szCs w:val="20"/>
                <w:lang w:val="sk"/>
              </w:rPr>
              <w:t>Metodika písania odborného textu</w:t>
            </w:r>
          </w:p>
          <w:p w14:paraId="261E6AB6" w14:textId="1AEBD594" w:rsidR="007A01E2" w:rsidRPr="001A1920" w:rsidRDefault="007A01E2" w:rsidP="3A1EBF8D">
            <w:pPr>
              <w:autoSpaceDE w:val="0"/>
              <w:autoSpaceDN w:val="0"/>
              <w:adjustRightInd w:val="0"/>
              <w:spacing w:line="216" w:lineRule="auto"/>
              <w:ind w:firstLine="5"/>
              <w:jc w:val="both"/>
              <w:rPr>
                <w:rFonts w:ascii="Calibri" w:eastAsia="Calibri" w:hAnsi="Calibri" w:cs="Calibri"/>
                <w:b/>
                <w:bCs/>
                <w:i/>
                <w:iCs/>
                <w:sz w:val="20"/>
                <w:szCs w:val="20"/>
                <w:lang w:val="sk"/>
              </w:rPr>
            </w:pPr>
          </w:p>
          <w:p w14:paraId="67ADE3A3" w14:textId="7985D7DE" w:rsidR="007A01E2" w:rsidRPr="001A1920" w:rsidRDefault="1BA2EC81" w:rsidP="3A1EBF8D">
            <w:pPr>
              <w:autoSpaceDE w:val="0"/>
              <w:autoSpaceDN w:val="0"/>
              <w:adjustRightInd w:val="0"/>
              <w:spacing w:line="216" w:lineRule="auto"/>
              <w:ind w:firstLine="5"/>
              <w:jc w:val="both"/>
              <w:rPr>
                <w:rFonts w:ascii="Calibri" w:eastAsia="Calibri" w:hAnsi="Calibri" w:cs="Calibri"/>
                <w:b/>
                <w:bCs/>
                <w:sz w:val="20"/>
                <w:szCs w:val="20"/>
              </w:rPr>
            </w:pPr>
            <w:r w:rsidRPr="4617E0ED">
              <w:rPr>
                <w:rFonts w:ascii="Calibri" w:eastAsia="Calibri" w:hAnsi="Calibri" w:cs="Calibri"/>
                <w:b/>
                <w:bCs/>
                <w:i/>
                <w:iCs/>
                <w:sz w:val="20"/>
                <w:szCs w:val="20"/>
                <w:lang w:val="sk"/>
              </w:rPr>
              <w:t>prof. PhDr. Mária Kožuchová CSc.</w:t>
            </w:r>
          </w:p>
          <w:p w14:paraId="1FCD6EC2" w14:textId="0BBB136C" w:rsidR="007A01E2" w:rsidRPr="001A1920" w:rsidRDefault="00F070F1" w:rsidP="4617E0ED">
            <w:pPr>
              <w:autoSpaceDE w:val="0"/>
              <w:autoSpaceDN w:val="0"/>
              <w:adjustRightInd w:val="0"/>
              <w:spacing w:line="216" w:lineRule="auto"/>
              <w:ind w:firstLine="5"/>
              <w:jc w:val="both"/>
              <w:rPr>
                <w:i/>
                <w:iCs/>
                <w:color w:val="000000" w:themeColor="text1"/>
                <w:sz w:val="20"/>
                <w:szCs w:val="20"/>
              </w:rPr>
            </w:pPr>
            <w:hyperlink r:id="rId37">
              <w:r w:rsidR="14BA2CBC" w:rsidRPr="4617E0ED">
                <w:rPr>
                  <w:rStyle w:val="Hyperlink"/>
                  <w:i/>
                  <w:iCs/>
                  <w:sz w:val="20"/>
                  <w:szCs w:val="20"/>
                </w:rPr>
                <w:t>https://www.portalvs.sk/regzam/detail/4876</w:t>
              </w:r>
            </w:hyperlink>
          </w:p>
          <w:p w14:paraId="6D9B1539" w14:textId="6B22A12E" w:rsidR="007A01E2" w:rsidRPr="001A1920" w:rsidRDefault="00F070F1" w:rsidP="4617E0ED">
            <w:pPr>
              <w:autoSpaceDE w:val="0"/>
              <w:autoSpaceDN w:val="0"/>
              <w:adjustRightInd w:val="0"/>
              <w:spacing w:line="216" w:lineRule="auto"/>
              <w:ind w:firstLine="5"/>
              <w:jc w:val="both"/>
              <w:rPr>
                <w:i/>
                <w:iCs/>
                <w:color w:val="000000" w:themeColor="text1"/>
                <w:sz w:val="20"/>
                <w:szCs w:val="20"/>
              </w:rPr>
            </w:pPr>
            <w:hyperlink r:id="rId38">
              <w:r w:rsidR="3DA1BD13" w:rsidRPr="4617E0ED">
                <w:rPr>
                  <w:i/>
                  <w:iCs/>
                  <w:color w:val="000000" w:themeColor="text1"/>
                  <w:sz w:val="20"/>
                  <w:szCs w:val="20"/>
                </w:rPr>
                <w:t>kozuchova@fedu.uniba.sk</w:t>
              </w:r>
            </w:hyperlink>
          </w:p>
          <w:p w14:paraId="26E5FACE" w14:textId="5A5CD00A" w:rsidR="007A01E2" w:rsidRPr="001A1920" w:rsidRDefault="03230A0F" w:rsidP="3A1EBF8D">
            <w:pPr>
              <w:autoSpaceDE w:val="0"/>
              <w:autoSpaceDN w:val="0"/>
              <w:adjustRightInd w:val="0"/>
              <w:spacing w:line="216" w:lineRule="auto"/>
              <w:ind w:firstLine="5"/>
              <w:jc w:val="both"/>
              <w:rPr>
                <w:rFonts w:ascii="Calibri" w:eastAsia="Calibri" w:hAnsi="Calibri" w:cs="Calibri"/>
                <w:i/>
                <w:iCs/>
                <w:sz w:val="20"/>
                <w:szCs w:val="20"/>
                <w:lang w:val="sk"/>
              </w:rPr>
            </w:pPr>
            <w:r w:rsidRPr="3A1EBF8D">
              <w:rPr>
                <w:rFonts w:ascii="Calibri" w:eastAsia="Calibri" w:hAnsi="Calibri" w:cs="Calibri"/>
                <w:i/>
                <w:iCs/>
                <w:sz w:val="20"/>
                <w:szCs w:val="20"/>
                <w:lang w:val="sk"/>
              </w:rPr>
              <w:t>Všeobecná didaktika</w:t>
            </w:r>
          </w:p>
          <w:p w14:paraId="2A7B3F2E" w14:textId="49875BAA" w:rsidR="007A01E2" w:rsidRPr="001A1920" w:rsidRDefault="007A01E2" w:rsidP="54B6E884">
            <w:pPr>
              <w:autoSpaceDE w:val="0"/>
              <w:autoSpaceDN w:val="0"/>
              <w:adjustRightInd w:val="0"/>
              <w:spacing w:line="216" w:lineRule="auto"/>
              <w:ind w:firstLine="5"/>
              <w:jc w:val="both"/>
              <w:rPr>
                <w:rFonts w:ascii="Calibri" w:eastAsia="Calibri" w:hAnsi="Calibri" w:cs="Calibri"/>
                <w:b/>
                <w:bCs/>
                <w:i/>
                <w:iCs/>
                <w:sz w:val="20"/>
                <w:szCs w:val="20"/>
                <w:lang w:val="sk"/>
              </w:rPr>
            </w:pPr>
          </w:p>
          <w:p w14:paraId="7351E23C" w14:textId="4D086CCD" w:rsidR="007A01E2" w:rsidRPr="001A1920" w:rsidRDefault="1BA2EC81" w:rsidP="4617E0ED">
            <w:pPr>
              <w:autoSpaceDE w:val="0"/>
              <w:autoSpaceDN w:val="0"/>
              <w:adjustRightInd w:val="0"/>
              <w:spacing w:line="216" w:lineRule="auto"/>
              <w:ind w:firstLine="5"/>
              <w:jc w:val="both"/>
              <w:rPr>
                <w:rFonts w:ascii="Calibri" w:eastAsia="Calibri" w:hAnsi="Calibri" w:cs="Calibri"/>
                <w:b/>
                <w:bCs/>
                <w:sz w:val="20"/>
                <w:szCs w:val="20"/>
              </w:rPr>
            </w:pPr>
            <w:r w:rsidRPr="4617E0ED">
              <w:rPr>
                <w:rFonts w:ascii="Calibri" w:eastAsia="Calibri" w:hAnsi="Calibri" w:cs="Calibri"/>
                <w:b/>
                <w:bCs/>
                <w:i/>
                <w:iCs/>
                <w:sz w:val="20"/>
                <w:szCs w:val="20"/>
                <w:lang w:val="sk"/>
              </w:rPr>
              <w:lastRenderedPageBreak/>
              <w:t>doc. Tivad</w:t>
            </w:r>
            <w:r w:rsidR="1A469ADE" w:rsidRPr="4617E0ED">
              <w:rPr>
                <w:rFonts w:ascii="Calibri" w:eastAsia="Calibri" w:hAnsi="Calibri" w:cs="Calibri"/>
                <w:b/>
                <w:bCs/>
                <w:i/>
                <w:iCs/>
                <w:sz w:val="20"/>
                <w:szCs w:val="20"/>
                <w:lang w:val="sk"/>
              </w:rPr>
              <w:t>a</w:t>
            </w:r>
            <w:r w:rsidRPr="4617E0ED">
              <w:rPr>
                <w:rFonts w:ascii="Calibri" w:eastAsia="Calibri" w:hAnsi="Calibri" w:cs="Calibri"/>
                <w:b/>
                <w:bCs/>
                <w:i/>
                <w:iCs/>
                <w:sz w:val="20"/>
                <w:szCs w:val="20"/>
                <w:lang w:val="sk"/>
              </w:rPr>
              <w:t xml:space="preserve">r </w:t>
            </w:r>
            <w:proofErr w:type="spellStart"/>
            <w:r w:rsidRPr="4617E0ED">
              <w:rPr>
                <w:rFonts w:ascii="Calibri" w:eastAsia="Calibri" w:hAnsi="Calibri" w:cs="Calibri"/>
                <w:b/>
                <w:bCs/>
                <w:i/>
                <w:iCs/>
                <w:sz w:val="20"/>
                <w:szCs w:val="20"/>
                <w:lang w:val="sk"/>
              </w:rPr>
              <w:t>Palágyi</w:t>
            </w:r>
            <w:proofErr w:type="spellEnd"/>
            <w:r w:rsidRPr="4617E0ED">
              <w:rPr>
                <w:rFonts w:ascii="Calibri" w:eastAsia="Calibri" w:hAnsi="Calibri" w:cs="Calibri"/>
                <w:b/>
                <w:bCs/>
                <w:i/>
                <w:iCs/>
                <w:sz w:val="20"/>
                <w:szCs w:val="20"/>
                <w:lang w:val="sk"/>
              </w:rPr>
              <w:t>, PhD.</w:t>
            </w:r>
          </w:p>
          <w:p w14:paraId="4B46AB3D" w14:textId="481923FE" w:rsidR="007A01E2" w:rsidRPr="001A1920" w:rsidRDefault="00F070F1" w:rsidP="4617E0ED">
            <w:pPr>
              <w:autoSpaceDE w:val="0"/>
              <w:autoSpaceDN w:val="0"/>
              <w:adjustRightInd w:val="0"/>
              <w:jc w:val="both"/>
              <w:rPr>
                <w:i/>
                <w:iCs/>
                <w:color w:val="000000" w:themeColor="text1"/>
                <w:sz w:val="20"/>
                <w:szCs w:val="20"/>
              </w:rPr>
            </w:pPr>
            <w:hyperlink r:id="rId39">
              <w:r w:rsidR="01FA2944" w:rsidRPr="4617E0ED">
                <w:rPr>
                  <w:rStyle w:val="Hyperlink"/>
                  <w:i/>
                  <w:iCs/>
                  <w:sz w:val="20"/>
                  <w:szCs w:val="20"/>
                </w:rPr>
                <w:t>https://www.portalvs.sk/regzam/detail/29990</w:t>
              </w:r>
            </w:hyperlink>
          </w:p>
          <w:p w14:paraId="2BA36829" w14:textId="7EEC23EC" w:rsidR="007A01E2" w:rsidRPr="001A1920" w:rsidRDefault="00F070F1" w:rsidP="4617E0ED">
            <w:pPr>
              <w:autoSpaceDE w:val="0"/>
              <w:autoSpaceDN w:val="0"/>
              <w:adjustRightInd w:val="0"/>
              <w:jc w:val="both"/>
              <w:rPr>
                <w:i/>
                <w:iCs/>
                <w:color w:val="000000" w:themeColor="text1"/>
                <w:sz w:val="20"/>
                <w:szCs w:val="20"/>
              </w:rPr>
            </w:pPr>
            <w:hyperlink r:id="rId40">
              <w:r w:rsidR="21FBE0BB" w:rsidRPr="4617E0ED">
                <w:rPr>
                  <w:i/>
                  <w:iCs/>
                  <w:color w:val="000000" w:themeColor="text1"/>
                  <w:sz w:val="20"/>
                  <w:szCs w:val="20"/>
                </w:rPr>
                <w:t>palagyi@fedu.uniba.sk</w:t>
              </w:r>
            </w:hyperlink>
          </w:p>
          <w:p w14:paraId="4FE5BEA8" w14:textId="5C490D1F" w:rsidR="007A01E2" w:rsidRPr="001A1920" w:rsidRDefault="25CDFF3C" w:rsidP="3A1EBF8D">
            <w:pPr>
              <w:autoSpaceDE w:val="0"/>
              <w:autoSpaceDN w:val="0"/>
              <w:adjustRightInd w:val="0"/>
              <w:spacing w:line="216" w:lineRule="auto"/>
              <w:ind w:firstLine="5"/>
              <w:jc w:val="both"/>
              <w:rPr>
                <w:rFonts w:ascii="Calibri" w:eastAsia="Calibri" w:hAnsi="Calibri" w:cs="Calibri"/>
                <w:i/>
                <w:iCs/>
                <w:sz w:val="20"/>
                <w:szCs w:val="20"/>
                <w:lang w:val="sk"/>
              </w:rPr>
            </w:pPr>
            <w:r w:rsidRPr="3A1EBF8D">
              <w:rPr>
                <w:rFonts w:ascii="Calibri" w:eastAsia="Calibri" w:hAnsi="Calibri" w:cs="Calibri"/>
                <w:i/>
                <w:iCs/>
                <w:sz w:val="20"/>
                <w:szCs w:val="20"/>
                <w:lang w:val="sk"/>
              </w:rPr>
              <w:t>Základy dejín a kultúry krajín románskych jazykov</w:t>
            </w:r>
          </w:p>
          <w:p w14:paraId="40C26339" w14:textId="0BF7BFFA" w:rsidR="007A01E2" w:rsidRPr="001A1920" w:rsidRDefault="007A01E2" w:rsidP="52EE5E42">
            <w:pPr>
              <w:autoSpaceDE w:val="0"/>
              <w:autoSpaceDN w:val="0"/>
              <w:adjustRightInd w:val="0"/>
              <w:spacing w:line="216" w:lineRule="auto"/>
              <w:ind w:firstLine="5"/>
              <w:jc w:val="both"/>
              <w:rPr>
                <w:rFonts w:ascii="Calibri" w:eastAsia="Calibri" w:hAnsi="Calibri" w:cs="Calibri"/>
                <w:b/>
                <w:bCs/>
                <w:i/>
                <w:iCs/>
                <w:sz w:val="20"/>
                <w:szCs w:val="20"/>
                <w:lang w:val="sk"/>
              </w:rPr>
            </w:pPr>
          </w:p>
          <w:p w14:paraId="71A4CA2C" w14:textId="3F3C42BA" w:rsidR="007A01E2" w:rsidRPr="001A1920" w:rsidRDefault="007A01E2" w:rsidP="4617E0ED">
            <w:pPr>
              <w:autoSpaceDE w:val="0"/>
              <w:autoSpaceDN w:val="0"/>
              <w:adjustRightInd w:val="0"/>
              <w:spacing w:line="216" w:lineRule="auto"/>
              <w:ind w:firstLine="5"/>
              <w:jc w:val="both"/>
              <w:rPr>
                <w:rFonts w:ascii="Calibri" w:eastAsia="Calibri" w:hAnsi="Calibri" w:cs="Calibri"/>
                <w:b/>
                <w:bCs/>
                <w:i/>
                <w:iCs/>
                <w:sz w:val="20"/>
                <w:szCs w:val="20"/>
                <w:lang w:val="sk"/>
              </w:rPr>
            </w:pPr>
          </w:p>
        </w:tc>
      </w:tr>
      <w:tr w:rsidR="009B00EF" w14:paraId="19C1D7FE" w14:textId="77777777" w:rsidTr="15CC1819">
        <w:tc>
          <w:tcPr>
            <w:tcW w:w="9062" w:type="dxa"/>
            <w:gridSpan w:val="2"/>
          </w:tcPr>
          <w:p w14:paraId="3C54BC1F" w14:textId="06309B97" w:rsidR="009B00EF" w:rsidRPr="007A01E2" w:rsidRDefault="009B00EF" w:rsidP="007A01E2">
            <w:pPr>
              <w:pStyle w:val="ListParagraph"/>
              <w:numPr>
                <w:ilvl w:val="0"/>
                <w:numId w:val="15"/>
              </w:numPr>
              <w:autoSpaceDE w:val="0"/>
              <w:autoSpaceDN w:val="0"/>
              <w:adjustRightInd w:val="0"/>
              <w:rPr>
                <w:rFonts w:cstheme="minorHAnsi"/>
                <w:b/>
                <w:bCs/>
                <w:sz w:val="20"/>
                <w:szCs w:val="20"/>
              </w:rPr>
            </w:pPr>
            <w:r w:rsidRPr="007A01E2">
              <w:rPr>
                <w:rFonts w:cstheme="minorHAnsi"/>
                <w:b/>
                <w:bCs/>
                <w:sz w:val="20"/>
                <w:szCs w:val="20"/>
              </w:rPr>
              <w:lastRenderedPageBreak/>
              <w:t xml:space="preserve">Odkaz na vedecko/umelecko-pedagogické charakteristiky osôb zabezpečujúcich profilové predmety študijného programu. </w:t>
            </w:r>
          </w:p>
        </w:tc>
      </w:tr>
      <w:tr w:rsidR="009B00EF" w14:paraId="135665FD" w14:textId="77777777" w:rsidTr="15CC1819">
        <w:tc>
          <w:tcPr>
            <w:tcW w:w="9062" w:type="dxa"/>
            <w:gridSpan w:val="2"/>
          </w:tcPr>
          <w:p w14:paraId="0C5F7439" w14:textId="79CC0179" w:rsidR="600955B2" w:rsidRDefault="600955B2" w:rsidP="600955B2">
            <w:pPr>
              <w:jc w:val="both"/>
              <w:rPr>
                <w:i/>
                <w:iCs/>
                <w:sz w:val="20"/>
                <w:szCs w:val="20"/>
              </w:rPr>
            </w:pPr>
          </w:p>
          <w:p w14:paraId="29A92F77" w14:textId="15DA1835" w:rsidR="00581F77" w:rsidRPr="001A1920" w:rsidRDefault="4897A10B" w:rsidP="3A1EBF8D">
            <w:pPr>
              <w:autoSpaceDE w:val="0"/>
              <w:autoSpaceDN w:val="0"/>
              <w:adjustRightInd w:val="0"/>
              <w:jc w:val="both"/>
              <w:rPr>
                <w:i/>
                <w:iCs/>
                <w:sz w:val="20"/>
                <w:szCs w:val="20"/>
              </w:rPr>
            </w:pPr>
            <w:r w:rsidRPr="3A1EBF8D">
              <w:rPr>
                <w:i/>
                <w:iCs/>
                <w:sz w:val="20"/>
                <w:szCs w:val="20"/>
              </w:rPr>
              <w:t xml:space="preserve">VUPCH osôb zabezpečujúcich profilové predmety študijného programu sa uvádzajú v prílohe </w:t>
            </w:r>
            <w:r w:rsidR="443F435D" w:rsidRPr="3A1EBF8D">
              <w:rPr>
                <w:i/>
                <w:iCs/>
                <w:sz w:val="20"/>
                <w:szCs w:val="20"/>
              </w:rPr>
              <w:t>O</w:t>
            </w:r>
            <w:r w:rsidRPr="3A1EBF8D">
              <w:rPr>
                <w:i/>
                <w:iCs/>
                <w:sz w:val="20"/>
                <w:szCs w:val="20"/>
              </w:rPr>
              <w:t>pisu študijného programu.</w:t>
            </w:r>
          </w:p>
          <w:p w14:paraId="43A45B7B" w14:textId="22E11FD8" w:rsidR="00581F77" w:rsidRPr="001A1920" w:rsidRDefault="00581F77" w:rsidP="600955B2">
            <w:pPr>
              <w:autoSpaceDE w:val="0"/>
              <w:autoSpaceDN w:val="0"/>
              <w:adjustRightInd w:val="0"/>
              <w:jc w:val="both"/>
              <w:rPr>
                <w:i/>
                <w:iCs/>
                <w:color w:val="000000"/>
                <w:sz w:val="20"/>
                <w:szCs w:val="20"/>
              </w:rPr>
            </w:pPr>
          </w:p>
        </w:tc>
      </w:tr>
      <w:tr w:rsidR="009B00EF" w14:paraId="4839F28C" w14:textId="77777777" w:rsidTr="15CC1819">
        <w:tc>
          <w:tcPr>
            <w:tcW w:w="9062" w:type="dxa"/>
            <w:gridSpan w:val="2"/>
          </w:tcPr>
          <w:p w14:paraId="5AE16DB9" w14:textId="58B08E63" w:rsidR="009B00EF" w:rsidRPr="007A01E2" w:rsidRDefault="0462D3A2" w:rsidP="600955B2">
            <w:pPr>
              <w:pStyle w:val="ListParagraph"/>
              <w:numPr>
                <w:ilvl w:val="0"/>
                <w:numId w:val="15"/>
              </w:numPr>
              <w:autoSpaceDE w:val="0"/>
              <w:autoSpaceDN w:val="0"/>
              <w:adjustRightInd w:val="0"/>
              <w:rPr>
                <w:b/>
                <w:bCs/>
                <w:sz w:val="20"/>
                <w:szCs w:val="20"/>
              </w:rPr>
            </w:pPr>
            <w:r w:rsidRPr="600955B2">
              <w:rPr>
                <w:b/>
                <w:bCs/>
                <w:sz w:val="20"/>
                <w:szCs w:val="20"/>
              </w:rPr>
              <w:t xml:space="preserve">Zoznam učiteľov študijného programu s priradením k predmetu a prepojením na centrálny register zamestnancov vysokých škôl, s uvedením kontaktov (môže byť súčasťou študijného plánu). </w:t>
            </w:r>
            <w:r w:rsidR="3C1B06E6" w:rsidRPr="007A01E2">
              <w:rPr>
                <w:rStyle w:val="eop"/>
                <w:rFonts w:ascii="Calibri" w:hAnsi="Calibri" w:cs="Calibri"/>
                <w:b/>
                <w:bCs/>
                <w:color w:val="FF0000"/>
                <w:sz w:val="20"/>
                <w:szCs w:val="20"/>
                <w:shd w:val="clear" w:color="auto" w:fill="FFFFFF"/>
              </w:rPr>
              <w:t> </w:t>
            </w:r>
          </w:p>
          <w:p w14:paraId="214AA8C9" w14:textId="77777777" w:rsidR="009B00EF" w:rsidRPr="001A1920" w:rsidRDefault="009B00EF" w:rsidP="00CF37D9">
            <w:pPr>
              <w:autoSpaceDE w:val="0"/>
              <w:autoSpaceDN w:val="0"/>
              <w:adjustRightInd w:val="0"/>
              <w:jc w:val="both"/>
              <w:rPr>
                <w:rFonts w:cstheme="minorHAnsi"/>
                <w:color w:val="000000"/>
                <w:sz w:val="20"/>
                <w:szCs w:val="20"/>
              </w:rPr>
            </w:pPr>
          </w:p>
        </w:tc>
      </w:tr>
      <w:tr w:rsidR="009B00EF" w14:paraId="13381881" w14:textId="77777777" w:rsidTr="15CC1819">
        <w:tc>
          <w:tcPr>
            <w:tcW w:w="9062" w:type="dxa"/>
            <w:gridSpan w:val="2"/>
          </w:tcPr>
          <w:p w14:paraId="50F55AB4" w14:textId="2CE1A47E" w:rsidR="009B00EF" w:rsidRPr="007A01E2" w:rsidRDefault="5D9EAB0B"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Zoznam učiteľov </w:t>
            </w:r>
            <w:r w:rsidR="77BE8846" w:rsidRPr="4617E0ED">
              <w:rPr>
                <w:i/>
                <w:iCs/>
                <w:color w:val="000000" w:themeColor="text1"/>
                <w:sz w:val="20"/>
                <w:szCs w:val="20"/>
              </w:rPr>
              <w:t xml:space="preserve">v abecednom poradí </w:t>
            </w:r>
            <w:r w:rsidRPr="4617E0ED">
              <w:rPr>
                <w:i/>
                <w:iCs/>
                <w:color w:val="000000" w:themeColor="text1"/>
                <w:sz w:val="20"/>
                <w:szCs w:val="20"/>
              </w:rPr>
              <w:t>s prepojením na centrálny register zamestnancov vysokých škôl a  kontakto</w:t>
            </w:r>
            <w:r w:rsidR="130588DE" w:rsidRPr="4617E0ED">
              <w:rPr>
                <w:i/>
                <w:iCs/>
                <w:color w:val="000000" w:themeColor="text1"/>
                <w:sz w:val="20"/>
                <w:szCs w:val="20"/>
              </w:rPr>
              <w:t>m</w:t>
            </w:r>
            <w:r w:rsidR="2225F47F" w:rsidRPr="4617E0ED">
              <w:rPr>
                <w:i/>
                <w:iCs/>
                <w:color w:val="000000" w:themeColor="text1"/>
                <w:sz w:val="20"/>
                <w:szCs w:val="20"/>
              </w:rPr>
              <w:t>:</w:t>
            </w:r>
          </w:p>
          <w:p w14:paraId="6F4D78FF" w14:textId="45181AED" w:rsidR="600955B2" w:rsidRDefault="600955B2" w:rsidP="4617E0ED">
            <w:pPr>
              <w:jc w:val="both"/>
              <w:rPr>
                <w:i/>
                <w:iCs/>
                <w:color w:val="000000" w:themeColor="text1"/>
                <w:sz w:val="20"/>
                <w:szCs w:val="20"/>
              </w:rPr>
            </w:pPr>
          </w:p>
          <w:p w14:paraId="3972F066" w14:textId="55AC6CB1"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Mgr. Michal </w:t>
            </w:r>
            <w:proofErr w:type="spellStart"/>
            <w:r w:rsidRPr="4617E0ED">
              <w:rPr>
                <w:i/>
                <w:iCs/>
                <w:color w:val="000000" w:themeColor="text1"/>
                <w:sz w:val="20"/>
                <w:szCs w:val="20"/>
              </w:rPr>
              <w:t>Bizoň</w:t>
            </w:r>
            <w:proofErr w:type="spellEnd"/>
            <w:r w:rsidRPr="4617E0ED">
              <w:rPr>
                <w:i/>
                <w:iCs/>
                <w:color w:val="000000" w:themeColor="text1"/>
                <w:sz w:val="20"/>
                <w:szCs w:val="20"/>
              </w:rPr>
              <w:t>, PhD.</w:t>
            </w:r>
          </w:p>
          <w:p w14:paraId="20D160FB" w14:textId="51C07DD1" w:rsidR="009B00EF" w:rsidRPr="007A01E2" w:rsidRDefault="00F070F1" w:rsidP="4617E0ED">
            <w:pPr>
              <w:autoSpaceDE w:val="0"/>
              <w:autoSpaceDN w:val="0"/>
              <w:adjustRightInd w:val="0"/>
              <w:jc w:val="both"/>
              <w:rPr>
                <w:i/>
                <w:iCs/>
                <w:color w:val="000000" w:themeColor="text1"/>
                <w:sz w:val="20"/>
                <w:szCs w:val="20"/>
              </w:rPr>
            </w:pPr>
            <w:hyperlink r:id="rId41">
              <w:r w:rsidR="00EC2EF0" w:rsidRPr="4617E0ED">
                <w:rPr>
                  <w:rStyle w:val="Hyperlink"/>
                  <w:i/>
                  <w:iCs/>
                  <w:sz w:val="20"/>
                  <w:szCs w:val="20"/>
                </w:rPr>
                <w:t>https://www.portalvs.sk/regzam/detail/26336</w:t>
              </w:r>
            </w:hyperlink>
          </w:p>
          <w:p w14:paraId="07829763" w14:textId="19DAC01A" w:rsidR="009B00EF" w:rsidRPr="007A01E2" w:rsidRDefault="00F070F1" w:rsidP="4617E0ED">
            <w:pPr>
              <w:autoSpaceDE w:val="0"/>
              <w:autoSpaceDN w:val="0"/>
              <w:adjustRightInd w:val="0"/>
              <w:jc w:val="both"/>
              <w:rPr>
                <w:i/>
                <w:iCs/>
                <w:color w:val="000000" w:themeColor="text1"/>
                <w:sz w:val="20"/>
                <w:szCs w:val="20"/>
              </w:rPr>
            </w:pPr>
            <w:hyperlink r:id="rId42">
              <w:r w:rsidR="4BEC3E2A" w:rsidRPr="4617E0ED">
                <w:rPr>
                  <w:i/>
                  <w:iCs/>
                  <w:color w:val="000000" w:themeColor="text1"/>
                  <w:sz w:val="20"/>
                  <w:szCs w:val="20"/>
                </w:rPr>
                <w:t>bizon@fedu.uniba.sk</w:t>
              </w:r>
            </w:hyperlink>
          </w:p>
          <w:p w14:paraId="065CAED6" w14:textId="71125BE2" w:rsidR="4617E0ED" w:rsidRDefault="4617E0ED" w:rsidP="4617E0ED">
            <w:pPr>
              <w:jc w:val="both"/>
              <w:rPr>
                <w:i/>
                <w:iCs/>
                <w:color w:val="000000" w:themeColor="text1"/>
                <w:sz w:val="20"/>
                <w:szCs w:val="20"/>
              </w:rPr>
            </w:pPr>
          </w:p>
          <w:p w14:paraId="63652301" w14:textId="491FC48D"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doc. Mgr. Renáta </w:t>
            </w:r>
            <w:proofErr w:type="spellStart"/>
            <w:r w:rsidRPr="4617E0ED">
              <w:rPr>
                <w:i/>
                <w:iCs/>
                <w:color w:val="000000" w:themeColor="text1"/>
                <w:sz w:val="20"/>
                <w:szCs w:val="20"/>
              </w:rPr>
              <w:t>Bojničanová</w:t>
            </w:r>
            <w:proofErr w:type="spellEnd"/>
            <w:r w:rsidRPr="4617E0ED">
              <w:rPr>
                <w:i/>
                <w:iCs/>
                <w:color w:val="000000" w:themeColor="text1"/>
                <w:sz w:val="20"/>
                <w:szCs w:val="20"/>
              </w:rPr>
              <w:t>, PhD.</w:t>
            </w:r>
          </w:p>
          <w:p w14:paraId="7CA03197" w14:textId="2C43A3F0" w:rsidR="009B00EF" w:rsidRPr="007A01E2" w:rsidRDefault="00F070F1" w:rsidP="4617E0ED">
            <w:pPr>
              <w:autoSpaceDE w:val="0"/>
              <w:autoSpaceDN w:val="0"/>
              <w:adjustRightInd w:val="0"/>
              <w:ind w:firstLine="5"/>
              <w:jc w:val="both"/>
              <w:rPr>
                <w:i/>
                <w:iCs/>
                <w:color w:val="000000" w:themeColor="text1"/>
                <w:sz w:val="20"/>
                <w:szCs w:val="20"/>
              </w:rPr>
            </w:pPr>
            <w:hyperlink r:id="rId43">
              <w:r w:rsidR="2CE18317" w:rsidRPr="4617E0ED">
                <w:rPr>
                  <w:rStyle w:val="Hyperlink"/>
                  <w:i/>
                  <w:iCs/>
                  <w:sz w:val="20"/>
                  <w:szCs w:val="20"/>
                </w:rPr>
                <w:t>https://www.portalvs.sk/regzam/detail/5453</w:t>
              </w:r>
            </w:hyperlink>
          </w:p>
          <w:p w14:paraId="0B69550A" w14:textId="42F798D3"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bojnicanova@fedu.uniba.sk</w:t>
            </w:r>
          </w:p>
          <w:p w14:paraId="579E83DF" w14:textId="7FD8EC21" w:rsidR="4617E0ED" w:rsidRDefault="4617E0ED" w:rsidP="4617E0ED">
            <w:pPr>
              <w:jc w:val="both"/>
              <w:rPr>
                <w:i/>
                <w:iCs/>
                <w:color w:val="000000" w:themeColor="text1"/>
                <w:sz w:val="20"/>
                <w:szCs w:val="20"/>
              </w:rPr>
            </w:pPr>
          </w:p>
          <w:p w14:paraId="3B892277" w14:textId="6412159B"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Mgr. Zuzana Brunclíková, PhD.</w:t>
            </w:r>
          </w:p>
          <w:p w14:paraId="01799811" w14:textId="301419A4" w:rsidR="009B00EF" w:rsidRPr="007A01E2" w:rsidRDefault="00F070F1" w:rsidP="4617E0ED">
            <w:pPr>
              <w:autoSpaceDE w:val="0"/>
              <w:autoSpaceDN w:val="0"/>
              <w:adjustRightInd w:val="0"/>
              <w:jc w:val="both"/>
              <w:rPr>
                <w:i/>
                <w:iCs/>
                <w:color w:val="000000" w:themeColor="text1"/>
                <w:sz w:val="20"/>
                <w:szCs w:val="20"/>
              </w:rPr>
            </w:pPr>
            <w:hyperlink r:id="rId44">
              <w:r w:rsidR="164AECDB" w:rsidRPr="4617E0ED">
                <w:rPr>
                  <w:rStyle w:val="Hyperlink"/>
                  <w:i/>
                  <w:iCs/>
                  <w:sz w:val="20"/>
                  <w:szCs w:val="20"/>
                </w:rPr>
                <w:t>https://www.portalvs.sk/regzam/detail/5258</w:t>
              </w:r>
            </w:hyperlink>
          </w:p>
          <w:p w14:paraId="5AB3822F" w14:textId="04CEABF5" w:rsidR="009B00EF" w:rsidRPr="007A01E2" w:rsidRDefault="00F070F1" w:rsidP="4617E0ED">
            <w:pPr>
              <w:autoSpaceDE w:val="0"/>
              <w:autoSpaceDN w:val="0"/>
              <w:adjustRightInd w:val="0"/>
              <w:jc w:val="both"/>
              <w:rPr>
                <w:i/>
                <w:iCs/>
                <w:color w:val="000000" w:themeColor="text1"/>
                <w:sz w:val="20"/>
                <w:szCs w:val="20"/>
              </w:rPr>
            </w:pPr>
            <w:hyperlink r:id="rId45">
              <w:r w:rsidR="4BEC3E2A" w:rsidRPr="4617E0ED">
                <w:rPr>
                  <w:i/>
                  <w:iCs/>
                  <w:color w:val="000000" w:themeColor="text1"/>
                  <w:sz w:val="20"/>
                  <w:szCs w:val="20"/>
                </w:rPr>
                <w:t>brunclikova@fedu.uniba.sk</w:t>
              </w:r>
            </w:hyperlink>
          </w:p>
          <w:p w14:paraId="32974BE8" w14:textId="3D660D52" w:rsidR="4617E0ED" w:rsidRDefault="4617E0ED" w:rsidP="4617E0ED">
            <w:pPr>
              <w:jc w:val="both"/>
              <w:rPr>
                <w:i/>
                <w:iCs/>
                <w:color w:val="000000" w:themeColor="text1"/>
                <w:sz w:val="20"/>
                <w:szCs w:val="20"/>
              </w:rPr>
            </w:pPr>
          </w:p>
          <w:p w14:paraId="11FBBAF9" w14:textId="554F3DFA"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doc. PaedDr. Jitka Derková PhD.</w:t>
            </w:r>
          </w:p>
          <w:p w14:paraId="5D3D329B" w14:textId="5135ACA4" w:rsidR="009B00EF" w:rsidRPr="007A01E2" w:rsidRDefault="00F070F1" w:rsidP="4617E0ED">
            <w:pPr>
              <w:autoSpaceDE w:val="0"/>
              <w:autoSpaceDN w:val="0"/>
              <w:adjustRightInd w:val="0"/>
              <w:jc w:val="both"/>
              <w:rPr>
                <w:i/>
                <w:iCs/>
                <w:color w:val="000000" w:themeColor="text1"/>
                <w:sz w:val="20"/>
                <w:szCs w:val="20"/>
              </w:rPr>
            </w:pPr>
            <w:hyperlink r:id="rId46">
              <w:r w:rsidR="67D86332" w:rsidRPr="4617E0ED">
                <w:rPr>
                  <w:rStyle w:val="Hyperlink"/>
                  <w:i/>
                  <w:iCs/>
                  <w:sz w:val="20"/>
                  <w:szCs w:val="20"/>
                </w:rPr>
                <w:t>https://www.portalvs.sk/regzam/detail/4879</w:t>
              </w:r>
            </w:hyperlink>
            <w:r w:rsidR="4BEC3E2A" w:rsidRPr="4617E0ED">
              <w:rPr>
                <w:i/>
                <w:iCs/>
                <w:color w:val="000000" w:themeColor="text1"/>
                <w:sz w:val="20"/>
                <w:szCs w:val="20"/>
              </w:rPr>
              <w:t xml:space="preserve"> </w:t>
            </w:r>
          </w:p>
          <w:p w14:paraId="0990DD51" w14:textId="0BD32185" w:rsidR="009B00EF" w:rsidRPr="007A01E2" w:rsidRDefault="00F070F1" w:rsidP="4617E0ED">
            <w:pPr>
              <w:autoSpaceDE w:val="0"/>
              <w:autoSpaceDN w:val="0"/>
              <w:adjustRightInd w:val="0"/>
              <w:jc w:val="both"/>
              <w:rPr>
                <w:i/>
                <w:iCs/>
                <w:color w:val="000000" w:themeColor="text1"/>
                <w:sz w:val="20"/>
                <w:szCs w:val="20"/>
              </w:rPr>
            </w:pPr>
            <w:hyperlink r:id="rId47">
              <w:r w:rsidR="4BEC3E2A" w:rsidRPr="4617E0ED">
                <w:rPr>
                  <w:i/>
                  <w:iCs/>
                  <w:color w:val="000000" w:themeColor="text1"/>
                  <w:sz w:val="20"/>
                  <w:szCs w:val="20"/>
                </w:rPr>
                <w:t>derkova@fedu.uniba.sk</w:t>
              </w:r>
            </w:hyperlink>
          </w:p>
          <w:p w14:paraId="1E81ADFD" w14:textId="28EB4629" w:rsidR="4617E0ED" w:rsidRDefault="4617E0ED" w:rsidP="4617E0ED">
            <w:pPr>
              <w:jc w:val="both"/>
              <w:rPr>
                <w:i/>
                <w:iCs/>
                <w:color w:val="000000" w:themeColor="text1"/>
                <w:sz w:val="20"/>
                <w:szCs w:val="20"/>
              </w:rPr>
            </w:pPr>
          </w:p>
          <w:p w14:paraId="4AB81C9E" w14:textId="6BC237B4"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doc. </w:t>
            </w:r>
            <w:proofErr w:type="spellStart"/>
            <w:r w:rsidRPr="4617E0ED">
              <w:rPr>
                <w:i/>
                <w:iCs/>
                <w:color w:val="000000" w:themeColor="text1"/>
                <w:sz w:val="20"/>
                <w:szCs w:val="20"/>
              </w:rPr>
              <w:t>György</w:t>
            </w:r>
            <w:proofErr w:type="spellEnd"/>
            <w:r w:rsidRPr="4617E0ED">
              <w:rPr>
                <w:i/>
                <w:iCs/>
                <w:color w:val="000000" w:themeColor="text1"/>
                <w:sz w:val="20"/>
                <w:szCs w:val="20"/>
              </w:rPr>
              <w:t xml:space="preserve"> </w:t>
            </w:r>
            <w:proofErr w:type="spellStart"/>
            <w:r w:rsidRPr="4617E0ED">
              <w:rPr>
                <w:i/>
                <w:iCs/>
                <w:color w:val="000000" w:themeColor="text1"/>
                <w:sz w:val="20"/>
                <w:szCs w:val="20"/>
              </w:rPr>
              <w:t>Domokos</w:t>
            </w:r>
            <w:proofErr w:type="spellEnd"/>
            <w:r w:rsidRPr="4617E0ED">
              <w:rPr>
                <w:i/>
                <w:iCs/>
                <w:color w:val="000000" w:themeColor="text1"/>
                <w:sz w:val="20"/>
                <w:szCs w:val="20"/>
              </w:rPr>
              <w:t>, PhD.</w:t>
            </w:r>
          </w:p>
          <w:p w14:paraId="79752DF0" w14:textId="57E7964A" w:rsidR="009B00EF" w:rsidRPr="007A01E2" w:rsidRDefault="00F070F1" w:rsidP="4617E0ED">
            <w:pPr>
              <w:autoSpaceDE w:val="0"/>
              <w:autoSpaceDN w:val="0"/>
              <w:adjustRightInd w:val="0"/>
              <w:spacing w:line="216" w:lineRule="auto"/>
              <w:jc w:val="both"/>
              <w:rPr>
                <w:i/>
                <w:iCs/>
                <w:color w:val="000000" w:themeColor="text1"/>
                <w:sz w:val="20"/>
                <w:szCs w:val="20"/>
              </w:rPr>
            </w:pPr>
            <w:hyperlink r:id="rId48">
              <w:r w:rsidR="57FE0157" w:rsidRPr="4617E0ED">
                <w:rPr>
                  <w:rStyle w:val="Hyperlink"/>
                  <w:i/>
                  <w:iCs/>
                  <w:sz w:val="20"/>
                  <w:szCs w:val="20"/>
                </w:rPr>
                <w:t>https://www.portalvs.sk/regzam/detail/24313</w:t>
              </w:r>
            </w:hyperlink>
          </w:p>
          <w:p w14:paraId="779FF089" w14:textId="5846E6E0" w:rsidR="009B00EF" w:rsidRPr="007A01E2" w:rsidRDefault="00F070F1" w:rsidP="4617E0ED">
            <w:pPr>
              <w:autoSpaceDE w:val="0"/>
              <w:autoSpaceDN w:val="0"/>
              <w:adjustRightInd w:val="0"/>
              <w:jc w:val="both"/>
              <w:rPr>
                <w:i/>
                <w:iCs/>
                <w:color w:val="000000" w:themeColor="text1"/>
                <w:sz w:val="20"/>
                <w:szCs w:val="20"/>
              </w:rPr>
            </w:pPr>
            <w:hyperlink r:id="rId49">
              <w:r w:rsidR="4BEC3E2A" w:rsidRPr="4617E0ED">
                <w:rPr>
                  <w:i/>
                  <w:iCs/>
                  <w:color w:val="000000" w:themeColor="text1"/>
                  <w:sz w:val="20"/>
                  <w:szCs w:val="20"/>
                </w:rPr>
                <w:t>domokos@fedu.uniba.sk</w:t>
              </w:r>
            </w:hyperlink>
          </w:p>
          <w:p w14:paraId="2354E4D8" w14:textId="48E3EEC6" w:rsidR="4617E0ED" w:rsidRDefault="4617E0ED" w:rsidP="4617E0ED">
            <w:pPr>
              <w:jc w:val="both"/>
              <w:rPr>
                <w:i/>
                <w:iCs/>
                <w:color w:val="000000" w:themeColor="text1"/>
                <w:sz w:val="20"/>
                <w:szCs w:val="20"/>
              </w:rPr>
            </w:pPr>
          </w:p>
          <w:p w14:paraId="1CF50856" w14:textId="572F7EE9"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PhDr. PaedDr. Dušan </w:t>
            </w:r>
            <w:proofErr w:type="spellStart"/>
            <w:r w:rsidRPr="4617E0ED">
              <w:rPr>
                <w:i/>
                <w:iCs/>
                <w:color w:val="000000" w:themeColor="text1"/>
                <w:sz w:val="20"/>
                <w:szCs w:val="20"/>
              </w:rPr>
              <w:t>Fábik</w:t>
            </w:r>
            <w:proofErr w:type="spellEnd"/>
            <w:r w:rsidRPr="4617E0ED">
              <w:rPr>
                <w:i/>
                <w:iCs/>
                <w:color w:val="000000" w:themeColor="text1"/>
                <w:sz w:val="20"/>
                <w:szCs w:val="20"/>
              </w:rPr>
              <w:t>, PhD.</w:t>
            </w:r>
          </w:p>
          <w:p w14:paraId="42EFB4A4" w14:textId="3AD406B7" w:rsidR="009B00EF" w:rsidRPr="007A01E2" w:rsidRDefault="00F070F1" w:rsidP="4617E0ED">
            <w:pPr>
              <w:autoSpaceDE w:val="0"/>
              <w:autoSpaceDN w:val="0"/>
              <w:adjustRightInd w:val="0"/>
              <w:jc w:val="both"/>
              <w:rPr>
                <w:i/>
                <w:iCs/>
                <w:color w:val="000000" w:themeColor="text1"/>
                <w:sz w:val="20"/>
                <w:szCs w:val="20"/>
              </w:rPr>
            </w:pPr>
            <w:hyperlink r:id="rId50">
              <w:r w:rsidR="22612B1A" w:rsidRPr="4617E0ED">
                <w:rPr>
                  <w:rStyle w:val="Hyperlink"/>
                  <w:i/>
                  <w:iCs/>
                  <w:sz w:val="20"/>
                  <w:szCs w:val="20"/>
                </w:rPr>
                <w:t>https://www.portalvs.sk/regzam/detail/28541</w:t>
              </w:r>
            </w:hyperlink>
          </w:p>
          <w:p w14:paraId="6F201BAA" w14:textId="1C061D91" w:rsidR="009B00EF" w:rsidRPr="007A01E2" w:rsidRDefault="00F070F1" w:rsidP="4617E0ED">
            <w:pPr>
              <w:autoSpaceDE w:val="0"/>
              <w:autoSpaceDN w:val="0"/>
              <w:adjustRightInd w:val="0"/>
              <w:jc w:val="both"/>
              <w:rPr>
                <w:i/>
                <w:iCs/>
                <w:color w:val="000000" w:themeColor="text1"/>
                <w:sz w:val="20"/>
                <w:szCs w:val="20"/>
              </w:rPr>
            </w:pPr>
            <w:hyperlink r:id="rId51">
              <w:r w:rsidR="4BEC3E2A" w:rsidRPr="4617E0ED">
                <w:rPr>
                  <w:i/>
                  <w:iCs/>
                  <w:color w:val="000000" w:themeColor="text1"/>
                  <w:sz w:val="20"/>
                  <w:szCs w:val="20"/>
                </w:rPr>
                <w:t>fabik@fedu.uniba.sk</w:t>
              </w:r>
            </w:hyperlink>
          </w:p>
          <w:p w14:paraId="40932464" w14:textId="3FAC5361" w:rsidR="4617E0ED" w:rsidRDefault="4617E0ED" w:rsidP="4617E0ED">
            <w:pPr>
              <w:jc w:val="both"/>
              <w:rPr>
                <w:i/>
                <w:iCs/>
                <w:color w:val="000000" w:themeColor="text1"/>
                <w:sz w:val="20"/>
                <w:szCs w:val="20"/>
              </w:rPr>
            </w:pPr>
          </w:p>
          <w:p w14:paraId="5D5A4C0E" w14:textId="0AA4AE8A"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Mgr. Štefánia Ferková, PhD.</w:t>
            </w:r>
          </w:p>
          <w:p w14:paraId="3C77088F" w14:textId="7577F480" w:rsidR="009B00EF" w:rsidRPr="007A01E2" w:rsidRDefault="00F070F1" w:rsidP="4617E0ED">
            <w:pPr>
              <w:autoSpaceDE w:val="0"/>
              <w:autoSpaceDN w:val="0"/>
              <w:adjustRightInd w:val="0"/>
              <w:jc w:val="both"/>
              <w:rPr>
                <w:i/>
                <w:iCs/>
                <w:color w:val="000000" w:themeColor="text1"/>
                <w:sz w:val="20"/>
                <w:szCs w:val="20"/>
              </w:rPr>
            </w:pPr>
            <w:hyperlink r:id="rId52">
              <w:r w:rsidR="2EC6132B" w:rsidRPr="4617E0ED">
                <w:rPr>
                  <w:rStyle w:val="Hyperlink"/>
                  <w:i/>
                  <w:iCs/>
                  <w:sz w:val="20"/>
                  <w:szCs w:val="20"/>
                </w:rPr>
                <w:t>https://www.portalvs.sk/regzam/detail/5541</w:t>
              </w:r>
            </w:hyperlink>
          </w:p>
          <w:p w14:paraId="59AAABFF" w14:textId="119E8392" w:rsidR="009B00EF" w:rsidRPr="007A01E2" w:rsidRDefault="00F070F1" w:rsidP="4617E0ED">
            <w:pPr>
              <w:autoSpaceDE w:val="0"/>
              <w:autoSpaceDN w:val="0"/>
              <w:adjustRightInd w:val="0"/>
              <w:jc w:val="both"/>
              <w:rPr>
                <w:i/>
                <w:iCs/>
                <w:color w:val="000000" w:themeColor="text1"/>
                <w:sz w:val="20"/>
                <w:szCs w:val="20"/>
              </w:rPr>
            </w:pPr>
            <w:hyperlink r:id="rId53">
              <w:r w:rsidR="4BEC3E2A" w:rsidRPr="4617E0ED">
                <w:rPr>
                  <w:i/>
                  <w:iCs/>
                  <w:color w:val="000000" w:themeColor="text1"/>
                  <w:sz w:val="20"/>
                  <w:szCs w:val="20"/>
                </w:rPr>
                <w:t>ferkova@fedu.uniba.sk</w:t>
              </w:r>
            </w:hyperlink>
          </w:p>
          <w:p w14:paraId="7D452A09" w14:textId="50B7ABC8" w:rsidR="4617E0ED" w:rsidRDefault="4617E0ED" w:rsidP="4617E0ED">
            <w:pPr>
              <w:jc w:val="both"/>
              <w:rPr>
                <w:i/>
                <w:iCs/>
                <w:color w:val="000000" w:themeColor="text1"/>
                <w:sz w:val="20"/>
                <w:szCs w:val="20"/>
              </w:rPr>
            </w:pPr>
          </w:p>
          <w:p w14:paraId="1711A8C0" w14:textId="7BE0EED2"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Mgr. Mária </w:t>
            </w:r>
            <w:proofErr w:type="spellStart"/>
            <w:r w:rsidRPr="4617E0ED">
              <w:rPr>
                <w:i/>
                <w:iCs/>
                <w:color w:val="000000" w:themeColor="text1"/>
                <w:sz w:val="20"/>
                <w:szCs w:val="20"/>
              </w:rPr>
              <w:t>Fuchsová</w:t>
            </w:r>
            <w:proofErr w:type="spellEnd"/>
            <w:r w:rsidRPr="4617E0ED">
              <w:rPr>
                <w:i/>
                <w:iCs/>
                <w:color w:val="000000" w:themeColor="text1"/>
                <w:sz w:val="20"/>
                <w:szCs w:val="20"/>
              </w:rPr>
              <w:t>, PhD.</w:t>
            </w:r>
          </w:p>
          <w:p w14:paraId="264EB382" w14:textId="2713DBDC" w:rsidR="009B00EF" w:rsidRPr="007A01E2" w:rsidRDefault="00F070F1" w:rsidP="4617E0ED">
            <w:pPr>
              <w:autoSpaceDE w:val="0"/>
              <w:autoSpaceDN w:val="0"/>
              <w:adjustRightInd w:val="0"/>
              <w:jc w:val="both"/>
              <w:rPr>
                <w:i/>
                <w:iCs/>
                <w:color w:val="000000" w:themeColor="text1"/>
                <w:sz w:val="20"/>
                <w:szCs w:val="20"/>
              </w:rPr>
            </w:pPr>
            <w:hyperlink r:id="rId54">
              <w:r w:rsidR="4CBD6AF5" w:rsidRPr="4617E0ED">
                <w:rPr>
                  <w:rStyle w:val="Hyperlink"/>
                  <w:i/>
                  <w:iCs/>
                  <w:sz w:val="20"/>
                  <w:szCs w:val="20"/>
                </w:rPr>
                <w:t>https://www.portalvs.sk/regzam/detail/5684</w:t>
              </w:r>
            </w:hyperlink>
          </w:p>
          <w:p w14:paraId="2E119FE4" w14:textId="3F3EE315" w:rsidR="009B00EF" w:rsidRPr="007A01E2" w:rsidRDefault="00F070F1" w:rsidP="4617E0ED">
            <w:pPr>
              <w:autoSpaceDE w:val="0"/>
              <w:autoSpaceDN w:val="0"/>
              <w:adjustRightInd w:val="0"/>
              <w:jc w:val="both"/>
              <w:rPr>
                <w:i/>
                <w:iCs/>
                <w:color w:val="000000" w:themeColor="text1"/>
                <w:sz w:val="20"/>
                <w:szCs w:val="20"/>
              </w:rPr>
            </w:pPr>
            <w:hyperlink r:id="rId55">
              <w:r w:rsidR="4BEC3E2A" w:rsidRPr="4617E0ED">
                <w:rPr>
                  <w:i/>
                  <w:iCs/>
                  <w:color w:val="000000" w:themeColor="text1"/>
                  <w:sz w:val="20"/>
                  <w:szCs w:val="20"/>
                </w:rPr>
                <w:t>fuchsova@fedu.uniba.sk</w:t>
              </w:r>
            </w:hyperlink>
          </w:p>
          <w:p w14:paraId="4F52D532" w14:textId="247408D5" w:rsidR="4617E0ED" w:rsidRDefault="4617E0ED" w:rsidP="4617E0ED">
            <w:pPr>
              <w:jc w:val="both"/>
              <w:rPr>
                <w:i/>
                <w:iCs/>
                <w:color w:val="000000" w:themeColor="text1"/>
                <w:sz w:val="20"/>
                <w:szCs w:val="20"/>
              </w:rPr>
            </w:pPr>
          </w:p>
          <w:p w14:paraId="15FFAC60" w14:textId="6DD52E91"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doc. </w:t>
            </w:r>
            <w:proofErr w:type="spellStart"/>
            <w:r w:rsidRPr="4617E0ED">
              <w:rPr>
                <w:i/>
                <w:iCs/>
                <w:color w:val="000000" w:themeColor="text1"/>
                <w:sz w:val="20"/>
                <w:szCs w:val="20"/>
              </w:rPr>
              <w:t>Mag</w:t>
            </w:r>
            <w:proofErr w:type="spellEnd"/>
            <w:r w:rsidRPr="4617E0ED">
              <w:rPr>
                <w:i/>
                <w:iCs/>
                <w:color w:val="000000" w:themeColor="text1"/>
                <w:sz w:val="20"/>
                <w:szCs w:val="20"/>
              </w:rPr>
              <w:t xml:space="preserve">. </w:t>
            </w:r>
            <w:proofErr w:type="spellStart"/>
            <w:r w:rsidRPr="4617E0ED">
              <w:rPr>
                <w:i/>
                <w:iCs/>
                <w:color w:val="000000" w:themeColor="text1"/>
                <w:sz w:val="20"/>
                <w:szCs w:val="20"/>
              </w:rPr>
              <w:t>Phil</w:t>
            </w:r>
            <w:proofErr w:type="spellEnd"/>
            <w:r w:rsidRPr="4617E0ED">
              <w:rPr>
                <w:i/>
                <w:iCs/>
                <w:color w:val="000000" w:themeColor="text1"/>
                <w:sz w:val="20"/>
                <w:szCs w:val="20"/>
              </w:rPr>
              <w:t xml:space="preserve">. </w:t>
            </w:r>
            <w:proofErr w:type="spellStart"/>
            <w:r w:rsidRPr="4617E0ED">
              <w:rPr>
                <w:i/>
                <w:iCs/>
                <w:color w:val="000000" w:themeColor="text1"/>
                <w:sz w:val="20"/>
                <w:szCs w:val="20"/>
              </w:rPr>
              <w:t>Beatriz</w:t>
            </w:r>
            <w:proofErr w:type="spellEnd"/>
            <w:r w:rsidRPr="4617E0ED">
              <w:rPr>
                <w:i/>
                <w:iCs/>
                <w:color w:val="000000" w:themeColor="text1"/>
                <w:sz w:val="20"/>
                <w:szCs w:val="20"/>
              </w:rPr>
              <w:t xml:space="preserve"> </w:t>
            </w:r>
            <w:proofErr w:type="spellStart"/>
            <w:r w:rsidRPr="4617E0ED">
              <w:rPr>
                <w:i/>
                <w:iCs/>
                <w:color w:val="000000" w:themeColor="text1"/>
                <w:sz w:val="20"/>
                <w:szCs w:val="20"/>
              </w:rPr>
              <w:t>Gómez-Pablos</w:t>
            </w:r>
            <w:proofErr w:type="spellEnd"/>
            <w:r w:rsidRPr="4617E0ED">
              <w:rPr>
                <w:i/>
                <w:iCs/>
                <w:color w:val="000000" w:themeColor="text1"/>
                <w:sz w:val="20"/>
                <w:szCs w:val="20"/>
              </w:rPr>
              <w:t xml:space="preserve"> </w:t>
            </w:r>
            <w:proofErr w:type="spellStart"/>
            <w:r w:rsidRPr="4617E0ED">
              <w:rPr>
                <w:i/>
                <w:iCs/>
                <w:color w:val="000000" w:themeColor="text1"/>
                <w:sz w:val="20"/>
                <w:szCs w:val="20"/>
              </w:rPr>
              <w:t>Calvo</w:t>
            </w:r>
            <w:proofErr w:type="spellEnd"/>
            <w:r w:rsidRPr="4617E0ED">
              <w:rPr>
                <w:i/>
                <w:iCs/>
                <w:color w:val="000000" w:themeColor="text1"/>
                <w:sz w:val="20"/>
                <w:szCs w:val="20"/>
              </w:rPr>
              <w:t xml:space="preserve">, Dr. </w:t>
            </w:r>
            <w:proofErr w:type="spellStart"/>
            <w:r w:rsidR="310EE5A2" w:rsidRPr="4617E0ED">
              <w:rPr>
                <w:i/>
                <w:iCs/>
                <w:color w:val="000000" w:themeColor="text1"/>
                <w:sz w:val="20"/>
                <w:szCs w:val="20"/>
              </w:rPr>
              <w:t>P</w:t>
            </w:r>
            <w:r w:rsidRPr="4617E0ED">
              <w:rPr>
                <w:i/>
                <w:iCs/>
                <w:color w:val="000000" w:themeColor="text1"/>
                <w:sz w:val="20"/>
                <w:szCs w:val="20"/>
              </w:rPr>
              <w:t>hil</w:t>
            </w:r>
            <w:proofErr w:type="spellEnd"/>
            <w:r w:rsidRPr="4617E0ED">
              <w:rPr>
                <w:i/>
                <w:iCs/>
                <w:color w:val="000000" w:themeColor="text1"/>
                <w:sz w:val="20"/>
                <w:szCs w:val="20"/>
              </w:rPr>
              <w:t>.</w:t>
            </w:r>
          </w:p>
          <w:p w14:paraId="317103E7" w14:textId="5ADDCA1A" w:rsidR="009B00EF" w:rsidRPr="007A01E2" w:rsidRDefault="00F070F1" w:rsidP="4617E0ED">
            <w:pPr>
              <w:autoSpaceDE w:val="0"/>
              <w:autoSpaceDN w:val="0"/>
              <w:adjustRightInd w:val="0"/>
              <w:spacing w:line="216" w:lineRule="auto"/>
              <w:ind w:firstLine="5"/>
              <w:jc w:val="both"/>
            </w:pPr>
            <w:hyperlink r:id="rId56">
              <w:r w:rsidR="1D8DAF0F" w:rsidRPr="4617E0ED">
                <w:rPr>
                  <w:rStyle w:val="Hyperlink"/>
                  <w:rFonts w:ascii="Calibri" w:eastAsia="Calibri" w:hAnsi="Calibri" w:cs="Calibri"/>
                  <w:i/>
                  <w:iCs/>
                  <w:sz w:val="20"/>
                  <w:szCs w:val="20"/>
                  <w:lang w:val="sk"/>
                </w:rPr>
                <w:t>https://www.portalvs.sk/regzam/detail/18142</w:t>
              </w:r>
            </w:hyperlink>
          </w:p>
          <w:p w14:paraId="7D7822F1" w14:textId="7A06D169" w:rsidR="009B00EF" w:rsidRPr="007A01E2" w:rsidRDefault="00F070F1" w:rsidP="4617E0ED">
            <w:pPr>
              <w:autoSpaceDE w:val="0"/>
              <w:autoSpaceDN w:val="0"/>
              <w:adjustRightInd w:val="0"/>
              <w:jc w:val="both"/>
              <w:rPr>
                <w:i/>
                <w:iCs/>
                <w:color w:val="000000" w:themeColor="text1"/>
                <w:sz w:val="20"/>
                <w:szCs w:val="20"/>
              </w:rPr>
            </w:pPr>
            <w:hyperlink r:id="rId57">
              <w:r w:rsidR="4BEC3E2A" w:rsidRPr="4617E0ED">
                <w:rPr>
                  <w:i/>
                  <w:iCs/>
                  <w:color w:val="000000" w:themeColor="text1"/>
                  <w:sz w:val="20"/>
                  <w:szCs w:val="20"/>
                </w:rPr>
                <w:t>gomez@fedu.uniba.sk</w:t>
              </w:r>
            </w:hyperlink>
          </w:p>
          <w:p w14:paraId="59CDB144" w14:textId="4BEC9538" w:rsidR="4617E0ED" w:rsidRDefault="4617E0ED" w:rsidP="4617E0ED">
            <w:pPr>
              <w:jc w:val="both"/>
              <w:rPr>
                <w:i/>
                <w:iCs/>
                <w:color w:val="000000" w:themeColor="text1"/>
                <w:sz w:val="20"/>
                <w:szCs w:val="20"/>
              </w:rPr>
            </w:pPr>
          </w:p>
          <w:p w14:paraId="675FDF55" w14:textId="2AE519CF"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doc. PhDr. Marian </w:t>
            </w:r>
            <w:proofErr w:type="spellStart"/>
            <w:r w:rsidRPr="4617E0ED">
              <w:rPr>
                <w:i/>
                <w:iCs/>
                <w:color w:val="000000" w:themeColor="text1"/>
                <w:sz w:val="20"/>
                <w:szCs w:val="20"/>
              </w:rPr>
              <w:t>Groma</w:t>
            </w:r>
            <w:proofErr w:type="spellEnd"/>
            <w:r w:rsidRPr="4617E0ED">
              <w:rPr>
                <w:i/>
                <w:iCs/>
                <w:color w:val="000000" w:themeColor="text1"/>
                <w:sz w:val="20"/>
                <w:szCs w:val="20"/>
              </w:rPr>
              <w:t>, PhD.</w:t>
            </w:r>
          </w:p>
          <w:p w14:paraId="1117C835" w14:textId="59D1EA8B" w:rsidR="009B00EF" w:rsidRPr="007A01E2" w:rsidRDefault="00F070F1" w:rsidP="4617E0ED">
            <w:pPr>
              <w:autoSpaceDE w:val="0"/>
              <w:autoSpaceDN w:val="0"/>
              <w:adjustRightInd w:val="0"/>
              <w:jc w:val="both"/>
              <w:rPr>
                <w:i/>
                <w:iCs/>
                <w:color w:val="000000" w:themeColor="text1"/>
                <w:sz w:val="20"/>
                <w:szCs w:val="20"/>
              </w:rPr>
            </w:pPr>
            <w:hyperlink r:id="rId58">
              <w:r w:rsidR="52C4EC47" w:rsidRPr="4617E0ED">
                <w:rPr>
                  <w:rStyle w:val="Hyperlink"/>
                  <w:i/>
                  <w:iCs/>
                  <w:sz w:val="20"/>
                  <w:szCs w:val="20"/>
                </w:rPr>
                <w:t>https://www.portalvs.sk/regzam/detail/4902</w:t>
              </w:r>
            </w:hyperlink>
          </w:p>
          <w:p w14:paraId="19F69D20" w14:textId="59AF3238" w:rsidR="009B00EF" w:rsidRPr="007A01E2" w:rsidRDefault="00F070F1" w:rsidP="4617E0ED">
            <w:pPr>
              <w:autoSpaceDE w:val="0"/>
              <w:autoSpaceDN w:val="0"/>
              <w:adjustRightInd w:val="0"/>
              <w:jc w:val="both"/>
              <w:rPr>
                <w:i/>
                <w:iCs/>
                <w:color w:val="000000" w:themeColor="text1"/>
                <w:sz w:val="20"/>
                <w:szCs w:val="20"/>
              </w:rPr>
            </w:pPr>
            <w:hyperlink r:id="rId59">
              <w:r w:rsidR="4BEC3E2A" w:rsidRPr="4617E0ED">
                <w:rPr>
                  <w:i/>
                  <w:iCs/>
                  <w:color w:val="000000" w:themeColor="text1"/>
                  <w:sz w:val="20"/>
                  <w:szCs w:val="20"/>
                </w:rPr>
                <w:t>groma@fedu.uniba.sk</w:t>
              </w:r>
            </w:hyperlink>
          </w:p>
          <w:p w14:paraId="7C5840E9" w14:textId="20F401D6" w:rsidR="4617E0ED" w:rsidRDefault="4617E0ED" w:rsidP="4617E0ED">
            <w:pPr>
              <w:jc w:val="both"/>
              <w:rPr>
                <w:i/>
                <w:iCs/>
                <w:color w:val="000000" w:themeColor="text1"/>
                <w:sz w:val="20"/>
                <w:szCs w:val="20"/>
              </w:rPr>
            </w:pPr>
          </w:p>
          <w:p w14:paraId="6498815D" w14:textId="1CB502F7"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Mgr. Barbora Jaslovská, PhD.</w:t>
            </w:r>
          </w:p>
          <w:p w14:paraId="5BB10EA6" w14:textId="4057AB76" w:rsidR="009B00EF" w:rsidRPr="007A01E2" w:rsidRDefault="00F070F1" w:rsidP="4617E0ED">
            <w:pPr>
              <w:autoSpaceDE w:val="0"/>
              <w:autoSpaceDN w:val="0"/>
              <w:adjustRightInd w:val="0"/>
              <w:jc w:val="both"/>
              <w:rPr>
                <w:i/>
                <w:iCs/>
                <w:color w:val="000000" w:themeColor="text1"/>
                <w:sz w:val="20"/>
                <w:szCs w:val="20"/>
              </w:rPr>
            </w:pPr>
            <w:hyperlink r:id="rId60">
              <w:r w:rsidR="644E2C5B" w:rsidRPr="4617E0ED">
                <w:rPr>
                  <w:rStyle w:val="Hyperlink"/>
                  <w:i/>
                  <w:iCs/>
                  <w:sz w:val="20"/>
                  <w:szCs w:val="20"/>
                </w:rPr>
                <w:t>https://www.portalvs.sk/regzam/detail/28610</w:t>
              </w:r>
            </w:hyperlink>
          </w:p>
          <w:p w14:paraId="1B2BE8F2" w14:textId="4CB328FC" w:rsidR="009B00EF" w:rsidRPr="007A01E2" w:rsidRDefault="00F070F1" w:rsidP="4617E0ED">
            <w:pPr>
              <w:autoSpaceDE w:val="0"/>
              <w:autoSpaceDN w:val="0"/>
              <w:adjustRightInd w:val="0"/>
              <w:jc w:val="both"/>
              <w:rPr>
                <w:i/>
                <w:iCs/>
                <w:color w:val="000000" w:themeColor="text1"/>
                <w:sz w:val="20"/>
                <w:szCs w:val="20"/>
              </w:rPr>
            </w:pPr>
            <w:hyperlink r:id="rId61">
              <w:r w:rsidR="4BEC3E2A" w:rsidRPr="4617E0ED">
                <w:rPr>
                  <w:i/>
                  <w:iCs/>
                  <w:color w:val="000000" w:themeColor="text1"/>
                  <w:sz w:val="20"/>
                  <w:szCs w:val="20"/>
                </w:rPr>
                <w:t>jaslovska@fedu.uniba.sk</w:t>
              </w:r>
            </w:hyperlink>
          </w:p>
          <w:p w14:paraId="04EB3EBC" w14:textId="14391913" w:rsidR="4617E0ED" w:rsidRDefault="4617E0ED" w:rsidP="4617E0ED">
            <w:pPr>
              <w:jc w:val="both"/>
              <w:rPr>
                <w:i/>
                <w:iCs/>
                <w:color w:val="000000" w:themeColor="text1"/>
                <w:sz w:val="20"/>
                <w:szCs w:val="20"/>
              </w:rPr>
            </w:pPr>
          </w:p>
          <w:p w14:paraId="5AABEB68" w14:textId="57755DCE"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Mgr. Mgr. Zlatica Jursová Zacharová, PhD.</w:t>
            </w:r>
          </w:p>
          <w:p w14:paraId="5202FD8E" w14:textId="02C99A4E" w:rsidR="009B00EF" w:rsidRPr="007A01E2" w:rsidRDefault="00F070F1" w:rsidP="4617E0ED">
            <w:pPr>
              <w:autoSpaceDE w:val="0"/>
              <w:autoSpaceDN w:val="0"/>
              <w:adjustRightInd w:val="0"/>
              <w:jc w:val="both"/>
              <w:rPr>
                <w:i/>
                <w:iCs/>
                <w:color w:val="000000" w:themeColor="text1"/>
                <w:sz w:val="20"/>
                <w:szCs w:val="20"/>
              </w:rPr>
            </w:pPr>
            <w:hyperlink r:id="rId62">
              <w:r w:rsidR="7936F13E" w:rsidRPr="4617E0ED">
                <w:rPr>
                  <w:rStyle w:val="Hyperlink"/>
                  <w:i/>
                  <w:iCs/>
                  <w:sz w:val="20"/>
                  <w:szCs w:val="20"/>
                </w:rPr>
                <w:t>https://www.portalvs.sk/regzam/detail/20923</w:t>
              </w:r>
            </w:hyperlink>
          </w:p>
          <w:p w14:paraId="5EC8F0A6" w14:textId="7A1838B2" w:rsidR="009B00EF" w:rsidRPr="007A01E2" w:rsidRDefault="00F070F1" w:rsidP="4617E0ED">
            <w:pPr>
              <w:autoSpaceDE w:val="0"/>
              <w:autoSpaceDN w:val="0"/>
              <w:adjustRightInd w:val="0"/>
              <w:jc w:val="both"/>
              <w:rPr>
                <w:i/>
                <w:iCs/>
                <w:color w:val="000000" w:themeColor="text1"/>
                <w:sz w:val="20"/>
                <w:szCs w:val="20"/>
              </w:rPr>
            </w:pPr>
            <w:hyperlink r:id="rId63">
              <w:r w:rsidR="4BEC3E2A" w:rsidRPr="4617E0ED">
                <w:rPr>
                  <w:i/>
                  <w:iCs/>
                  <w:color w:val="000000" w:themeColor="text1"/>
                  <w:sz w:val="20"/>
                  <w:szCs w:val="20"/>
                </w:rPr>
                <w:t>zacharova@fedu.uniba.sk</w:t>
              </w:r>
            </w:hyperlink>
          </w:p>
          <w:p w14:paraId="717DE0B2" w14:textId="1632C0FC" w:rsidR="4617E0ED" w:rsidRDefault="4617E0ED" w:rsidP="4617E0ED">
            <w:pPr>
              <w:jc w:val="both"/>
              <w:rPr>
                <w:i/>
                <w:iCs/>
                <w:color w:val="000000" w:themeColor="text1"/>
                <w:sz w:val="20"/>
                <w:szCs w:val="20"/>
              </w:rPr>
            </w:pPr>
          </w:p>
          <w:p w14:paraId="59768F13" w14:textId="03F2B0E6"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prof. PhDr. Mária Kožuchová, CSc.</w:t>
            </w:r>
          </w:p>
          <w:p w14:paraId="0AE74692" w14:textId="277050F2" w:rsidR="009B00EF" w:rsidRPr="007A01E2" w:rsidRDefault="00F070F1" w:rsidP="4617E0ED">
            <w:pPr>
              <w:autoSpaceDE w:val="0"/>
              <w:autoSpaceDN w:val="0"/>
              <w:adjustRightInd w:val="0"/>
              <w:jc w:val="both"/>
              <w:rPr>
                <w:i/>
                <w:iCs/>
                <w:color w:val="000000" w:themeColor="text1"/>
                <w:sz w:val="20"/>
                <w:szCs w:val="20"/>
              </w:rPr>
            </w:pPr>
            <w:hyperlink r:id="rId64">
              <w:r w:rsidR="52664765" w:rsidRPr="4617E0ED">
                <w:rPr>
                  <w:rStyle w:val="Hyperlink"/>
                  <w:i/>
                  <w:iCs/>
                  <w:sz w:val="20"/>
                  <w:szCs w:val="20"/>
                </w:rPr>
                <w:t>https://www.portalvs.sk/regzam/detail/4876</w:t>
              </w:r>
            </w:hyperlink>
          </w:p>
          <w:p w14:paraId="5541BC58" w14:textId="6C09711F" w:rsidR="009B00EF" w:rsidRPr="007A01E2" w:rsidRDefault="00F070F1" w:rsidP="4617E0ED">
            <w:pPr>
              <w:autoSpaceDE w:val="0"/>
              <w:autoSpaceDN w:val="0"/>
              <w:adjustRightInd w:val="0"/>
              <w:jc w:val="both"/>
              <w:rPr>
                <w:i/>
                <w:iCs/>
                <w:color w:val="000000" w:themeColor="text1"/>
                <w:sz w:val="20"/>
                <w:szCs w:val="20"/>
              </w:rPr>
            </w:pPr>
            <w:hyperlink r:id="rId65">
              <w:r w:rsidR="4BEC3E2A" w:rsidRPr="4617E0ED">
                <w:rPr>
                  <w:i/>
                  <w:iCs/>
                  <w:color w:val="000000" w:themeColor="text1"/>
                  <w:sz w:val="20"/>
                  <w:szCs w:val="20"/>
                </w:rPr>
                <w:t>kozuchova@fedu.uniba.sk</w:t>
              </w:r>
            </w:hyperlink>
          </w:p>
          <w:p w14:paraId="67605D4A" w14:textId="634E9E39" w:rsidR="4617E0ED" w:rsidRDefault="4617E0ED" w:rsidP="4617E0ED">
            <w:pPr>
              <w:jc w:val="both"/>
              <w:rPr>
                <w:i/>
                <w:iCs/>
                <w:color w:val="000000" w:themeColor="text1"/>
                <w:sz w:val="20"/>
                <w:szCs w:val="20"/>
              </w:rPr>
            </w:pPr>
          </w:p>
          <w:p w14:paraId="19015F87" w14:textId="6A318F2E"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Mgr. Martin Kuruc, PhD.</w:t>
            </w:r>
          </w:p>
          <w:p w14:paraId="566EB7D2" w14:textId="57C413E5" w:rsidR="009B00EF" w:rsidRPr="007A01E2" w:rsidRDefault="00F070F1" w:rsidP="4617E0ED">
            <w:pPr>
              <w:autoSpaceDE w:val="0"/>
              <w:autoSpaceDN w:val="0"/>
              <w:adjustRightInd w:val="0"/>
              <w:jc w:val="both"/>
              <w:rPr>
                <w:i/>
                <w:iCs/>
                <w:color w:val="000000" w:themeColor="text1"/>
                <w:sz w:val="20"/>
                <w:szCs w:val="20"/>
              </w:rPr>
            </w:pPr>
            <w:hyperlink r:id="rId66">
              <w:r w:rsidR="4A073558" w:rsidRPr="4617E0ED">
                <w:rPr>
                  <w:rStyle w:val="Hyperlink"/>
                  <w:i/>
                  <w:iCs/>
                  <w:sz w:val="20"/>
                  <w:szCs w:val="20"/>
                </w:rPr>
                <w:t>https://www.portalvs.sk/regzam/detail/4996</w:t>
              </w:r>
            </w:hyperlink>
          </w:p>
          <w:p w14:paraId="5A8F0884" w14:textId="4530F9DB" w:rsidR="009B00EF" w:rsidRPr="007A01E2" w:rsidRDefault="00F070F1" w:rsidP="4617E0ED">
            <w:pPr>
              <w:autoSpaceDE w:val="0"/>
              <w:autoSpaceDN w:val="0"/>
              <w:adjustRightInd w:val="0"/>
              <w:jc w:val="both"/>
              <w:rPr>
                <w:i/>
                <w:iCs/>
                <w:color w:val="000000" w:themeColor="text1"/>
                <w:sz w:val="20"/>
                <w:szCs w:val="20"/>
              </w:rPr>
            </w:pPr>
            <w:hyperlink r:id="rId67">
              <w:r w:rsidR="4BEC3E2A" w:rsidRPr="4617E0ED">
                <w:rPr>
                  <w:i/>
                  <w:iCs/>
                  <w:color w:val="000000" w:themeColor="text1"/>
                  <w:sz w:val="20"/>
                  <w:szCs w:val="20"/>
                </w:rPr>
                <w:t>kuruc@fedu.uniba.sk</w:t>
              </w:r>
            </w:hyperlink>
          </w:p>
          <w:p w14:paraId="5443DFC1" w14:textId="3B68BDA5" w:rsidR="4617E0ED" w:rsidRDefault="4617E0ED" w:rsidP="4617E0ED">
            <w:pPr>
              <w:jc w:val="both"/>
              <w:rPr>
                <w:i/>
                <w:iCs/>
                <w:color w:val="000000" w:themeColor="text1"/>
                <w:sz w:val="20"/>
                <w:szCs w:val="20"/>
              </w:rPr>
            </w:pPr>
          </w:p>
          <w:p w14:paraId="5F9E77CF" w14:textId="71429E3A"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Mgr. Miroslava </w:t>
            </w:r>
            <w:proofErr w:type="spellStart"/>
            <w:r w:rsidRPr="4617E0ED">
              <w:rPr>
                <w:i/>
                <w:iCs/>
                <w:color w:val="000000" w:themeColor="text1"/>
                <w:sz w:val="20"/>
                <w:szCs w:val="20"/>
              </w:rPr>
              <w:t>Lemešová</w:t>
            </w:r>
            <w:proofErr w:type="spellEnd"/>
            <w:r w:rsidRPr="4617E0ED">
              <w:rPr>
                <w:i/>
                <w:iCs/>
                <w:color w:val="000000" w:themeColor="text1"/>
                <w:sz w:val="20"/>
                <w:szCs w:val="20"/>
              </w:rPr>
              <w:t>, PhD.</w:t>
            </w:r>
          </w:p>
          <w:p w14:paraId="281F62FB" w14:textId="23BD828F" w:rsidR="009B00EF" w:rsidRPr="007A01E2" w:rsidRDefault="00F070F1" w:rsidP="4617E0ED">
            <w:pPr>
              <w:autoSpaceDE w:val="0"/>
              <w:autoSpaceDN w:val="0"/>
              <w:adjustRightInd w:val="0"/>
              <w:jc w:val="both"/>
              <w:rPr>
                <w:i/>
                <w:iCs/>
                <w:color w:val="000000" w:themeColor="text1"/>
                <w:sz w:val="20"/>
                <w:szCs w:val="20"/>
              </w:rPr>
            </w:pPr>
            <w:hyperlink r:id="rId68">
              <w:r w:rsidR="4424D116" w:rsidRPr="4617E0ED">
                <w:rPr>
                  <w:rStyle w:val="Hyperlink"/>
                  <w:i/>
                  <w:iCs/>
                  <w:sz w:val="20"/>
                  <w:szCs w:val="20"/>
                </w:rPr>
                <w:t>https://www.portalvs.sk/regzam/detail/4953</w:t>
              </w:r>
            </w:hyperlink>
          </w:p>
          <w:p w14:paraId="13654C52" w14:textId="5D77B1AC" w:rsidR="009B00EF" w:rsidRPr="007A01E2" w:rsidRDefault="00F070F1" w:rsidP="4617E0ED">
            <w:pPr>
              <w:autoSpaceDE w:val="0"/>
              <w:autoSpaceDN w:val="0"/>
              <w:adjustRightInd w:val="0"/>
              <w:jc w:val="both"/>
              <w:rPr>
                <w:i/>
                <w:iCs/>
                <w:color w:val="000000" w:themeColor="text1"/>
                <w:sz w:val="20"/>
                <w:szCs w:val="20"/>
              </w:rPr>
            </w:pPr>
            <w:hyperlink r:id="rId69">
              <w:r w:rsidR="4BEC3E2A" w:rsidRPr="4617E0ED">
                <w:rPr>
                  <w:i/>
                  <w:iCs/>
                  <w:color w:val="000000" w:themeColor="text1"/>
                  <w:sz w:val="20"/>
                  <w:szCs w:val="20"/>
                </w:rPr>
                <w:t>lemesova@fedu.uniba.sk</w:t>
              </w:r>
            </w:hyperlink>
          </w:p>
          <w:p w14:paraId="049E7829" w14:textId="1C34B084" w:rsidR="4617E0ED" w:rsidRDefault="4617E0ED" w:rsidP="4617E0ED">
            <w:pPr>
              <w:jc w:val="both"/>
              <w:rPr>
                <w:i/>
                <w:iCs/>
                <w:color w:val="000000" w:themeColor="text1"/>
                <w:sz w:val="20"/>
                <w:szCs w:val="20"/>
              </w:rPr>
            </w:pPr>
          </w:p>
          <w:p w14:paraId="0D736C66" w14:textId="34FBE51E"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PhDr. Mojmír Malovecký</w:t>
            </w:r>
            <w:r w:rsidR="25AA52FC" w:rsidRPr="4617E0ED">
              <w:rPr>
                <w:i/>
                <w:iCs/>
                <w:color w:val="000000" w:themeColor="text1"/>
                <w:sz w:val="20"/>
                <w:szCs w:val="20"/>
              </w:rPr>
              <w:t>, PhD.</w:t>
            </w:r>
          </w:p>
          <w:p w14:paraId="4893CA0B" w14:textId="3A0D7C5C" w:rsidR="009B00EF" w:rsidRPr="007A01E2" w:rsidRDefault="00F070F1" w:rsidP="4617E0ED">
            <w:pPr>
              <w:autoSpaceDE w:val="0"/>
              <w:autoSpaceDN w:val="0"/>
              <w:adjustRightInd w:val="0"/>
              <w:jc w:val="both"/>
              <w:rPr>
                <w:i/>
                <w:iCs/>
                <w:color w:val="000000" w:themeColor="text1"/>
                <w:sz w:val="20"/>
                <w:szCs w:val="20"/>
              </w:rPr>
            </w:pPr>
            <w:hyperlink r:id="rId70">
              <w:r w:rsidR="3A83D2F3" w:rsidRPr="4617E0ED">
                <w:rPr>
                  <w:rStyle w:val="Hyperlink"/>
                  <w:i/>
                  <w:iCs/>
                  <w:sz w:val="20"/>
                  <w:szCs w:val="20"/>
                </w:rPr>
                <w:t>https://www.portalvs.sk/regzam/detail/4922</w:t>
              </w:r>
            </w:hyperlink>
          </w:p>
          <w:p w14:paraId="006DDBD2" w14:textId="707E8C62" w:rsidR="009B00EF" w:rsidRPr="007A01E2" w:rsidRDefault="00F070F1" w:rsidP="4617E0ED">
            <w:pPr>
              <w:autoSpaceDE w:val="0"/>
              <w:autoSpaceDN w:val="0"/>
              <w:adjustRightInd w:val="0"/>
              <w:jc w:val="both"/>
              <w:rPr>
                <w:i/>
                <w:iCs/>
                <w:color w:val="000000" w:themeColor="text1"/>
                <w:sz w:val="20"/>
                <w:szCs w:val="20"/>
              </w:rPr>
            </w:pPr>
            <w:hyperlink r:id="rId71">
              <w:r w:rsidR="4BEC3E2A" w:rsidRPr="4617E0ED">
                <w:rPr>
                  <w:i/>
                  <w:iCs/>
                  <w:color w:val="000000" w:themeColor="text1"/>
                  <w:sz w:val="20"/>
                  <w:szCs w:val="20"/>
                </w:rPr>
                <w:t>malovecky@fedu.uniba.sk</w:t>
              </w:r>
            </w:hyperlink>
          </w:p>
          <w:p w14:paraId="213919E9" w14:textId="23F5C6E3" w:rsidR="4617E0ED" w:rsidRDefault="4617E0ED" w:rsidP="4617E0ED">
            <w:pPr>
              <w:jc w:val="both"/>
              <w:rPr>
                <w:i/>
                <w:iCs/>
                <w:color w:val="000000" w:themeColor="text1"/>
                <w:sz w:val="20"/>
                <w:szCs w:val="20"/>
              </w:rPr>
            </w:pPr>
          </w:p>
          <w:p w14:paraId="0933FBB1" w14:textId="558D6C86"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PhDr. Mária Medveczká, PhD.</w:t>
            </w:r>
          </w:p>
          <w:p w14:paraId="7E176BE5" w14:textId="11A0357A" w:rsidR="009B00EF" w:rsidRPr="007A01E2" w:rsidRDefault="00F070F1" w:rsidP="4617E0ED">
            <w:pPr>
              <w:autoSpaceDE w:val="0"/>
              <w:autoSpaceDN w:val="0"/>
              <w:adjustRightInd w:val="0"/>
              <w:jc w:val="both"/>
              <w:rPr>
                <w:i/>
                <w:iCs/>
                <w:color w:val="000000" w:themeColor="text1"/>
                <w:sz w:val="20"/>
                <w:szCs w:val="20"/>
              </w:rPr>
            </w:pPr>
            <w:hyperlink r:id="rId72">
              <w:r w:rsidR="4502626A" w:rsidRPr="4617E0ED">
                <w:rPr>
                  <w:rStyle w:val="Hyperlink"/>
                  <w:i/>
                  <w:iCs/>
                  <w:sz w:val="20"/>
                  <w:szCs w:val="20"/>
                </w:rPr>
                <w:t>https://www.portalvs.sk/regzam/detail/4919</w:t>
              </w:r>
            </w:hyperlink>
          </w:p>
          <w:p w14:paraId="0E94ED4C" w14:textId="2264CC99" w:rsidR="009B00EF" w:rsidRPr="007A01E2" w:rsidRDefault="00F070F1" w:rsidP="4617E0ED">
            <w:pPr>
              <w:autoSpaceDE w:val="0"/>
              <w:autoSpaceDN w:val="0"/>
              <w:adjustRightInd w:val="0"/>
              <w:jc w:val="both"/>
              <w:rPr>
                <w:i/>
                <w:iCs/>
                <w:color w:val="000000" w:themeColor="text1"/>
                <w:sz w:val="20"/>
                <w:szCs w:val="20"/>
              </w:rPr>
            </w:pPr>
            <w:hyperlink r:id="rId73">
              <w:r w:rsidR="4BEC3E2A" w:rsidRPr="4617E0ED">
                <w:rPr>
                  <w:i/>
                  <w:iCs/>
                  <w:color w:val="000000" w:themeColor="text1"/>
                  <w:sz w:val="20"/>
                  <w:szCs w:val="20"/>
                </w:rPr>
                <w:t>medveczka@fedu.uniba.sk</w:t>
              </w:r>
            </w:hyperlink>
          </w:p>
          <w:p w14:paraId="22D90A5C" w14:textId="4BE9ED1C" w:rsidR="4617E0ED" w:rsidRDefault="4617E0ED" w:rsidP="4617E0ED">
            <w:pPr>
              <w:jc w:val="both"/>
              <w:rPr>
                <w:i/>
                <w:iCs/>
                <w:color w:val="000000" w:themeColor="text1"/>
                <w:sz w:val="20"/>
                <w:szCs w:val="20"/>
              </w:rPr>
            </w:pPr>
          </w:p>
          <w:p w14:paraId="6650C442" w14:textId="5EA60DC5"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doc. Tivadar </w:t>
            </w:r>
            <w:proofErr w:type="spellStart"/>
            <w:r w:rsidRPr="4617E0ED">
              <w:rPr>
                <w:i/>
                <w:iCs/>
                <w:color w:val="000000" w:themeColor="text1"/>
                <w:sz w:val="20"/>
                <w:szCs w:val="20"/>
              </w:rPr>
              <w:t>Palágyi</w:t>
            </w:r>
            <w:proofErr w:type="spellEnd"/>
            <w:r w:rsidRPr="4617E0ED">
              <w:rPr>
                <w:i/>
                <w:iCs/>
                <w:color w:val="000000" w:themeColor="text1"/>
                <w:sz w:val="20"/>
                <w:szCs w:val="20"/>
              </w:rPr>
              <w:t>, PhD.</w:t>
            </w:r>
          </w:p>
          <w:p w14:paraId="255F95F2" w14:textId="13E027D2" w:rsidR="009B00EF" w:rsidRPr="007A01E2" w:rsidRDefault="00F070F1" w:rsidP="4617E0ED">
            <w:pPr>
              <w:autoSpaceDE w:val="0"/>
              <w:autoSpaceDN w:val="0"/>
              <w:adjustRightInd w:val="0"/>
              <w:jc w:val="both"/>
              <w:rPr>
                <w:i/>
                <w:iCs/>
                <w:color w:val="000000" w:themeColor="text1"/>
                <w:sz w:val="20"/>
                <w:szCs w:val="20"/>
              </w:rPr>
            </w:pPr>
            <w:hyperlink r:id="rId74">
              <w:r w:rsidR="46176FF6" w:rsidRPr="4617E0ED">
                <w:rPr>
                  <w:rStyle w:val="Hyperlink"/>
                  <w:i/>
                  <w:iCs/>
                  <w:sz w:val="20"/>
                  <w:szCs w:val="20"/>
                </w:rPr>
                <w:t>https://www.portalvs.sk/regzam/detail/29990</w:t>
              </w:r>
            </w:hyperlink>
          </w:p>
          <w:p w14:paraId="7816EE36" w14:textId="5DCA80BE" w:rsidR="009B00EF" w:rsidRPr="007A01E2" w:rsidRDefault="00F070F1" w:rsidP="4617E0ED">
            <w:pPr>
              <w:autoSpaceDE w:val="0"/>
              <w:autoSpaceDN w:val="0"/>
              <w:adjustRightInd w:val="0"/>
              <w:jc w:val="both"/>
              <w:rPr>
                <w:i/>
                <w:iCs/>
                <w:color w:val="000000" w:themeColor="text1"/>
                <w:sz w:val="20"/>
                <w:szCs w:val="20"/>
              </w:rPr>
            </w:pPr>
            <w:hyperlink r:id="rId75">
              <w:r w:rsidR="4BEC3E2A" w:rsidRPr="4617E0ED">
                <w:rPr>
                  <w:i/>
                  <w:iCs/>
                  <w:color w:val="000000" w:themeColor="text1"/>
                  <w:sz w:val="20"/>
                  <w:szCs w:val="20"/>
                </w:rPr>
                <w:t>palagyi@fedu.uniba.sk</w:t>
              </w:r>
            </w:hyperlink>
          </w:p>
          <w:p w14:paraId="32F6A258" w14:textId="7069A2C6" w:rsidR="4617E0ED" w:rsidRDefault="4617E0ED" w:rsidP="4617E0ED">
            <w:pPr>
              <w:jc w:val="both"/>
              <w:rPr>
                <w:i/>
                <w:iCs/>
                <w:color w:val="000000" w:themeColor="text1"/>
                <w:sz w:val="20"/>
                <w:szCs w:val="20"/>
              </w:rPr>
            </w:pPr>
          </w:p>
          <w:p w14:paraId="5BB866B6" w14:textId="1C37BEB2"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prof. Ing. Peter </w:t>
            </w:r>
            <w:proofErr w:type="spellStart"/>
            <w:r w:rsidRPr="4617E0ED">
              <w:rPr>
                <w:i/>
                <w:iCs/>
                <w:color w:val="000000" w:themeColor="text1"/>
                <w:sz w:val="20"/>
                <w:szCs w:val="20"/>
              </w:rPr>
              <w:t>Plavčan</w:t>
            </w:r>
            <w:proofErr w:type="spellEnd"/>
            <w:r w:rsidRPr="4617E0ED">
              <w:rPr>
                <w:i/>
                <w:iCs/>
                <w:color w:val="000000" w:themeColor="text1"/>
                <w:sz w:val="20"/>
                <w:szCs w:val="20"/>
              </w:rPr>
              <w:t xml:space="preserve">, CSc. </w:t>
            </w:r>
          </w:p>
          <w:p w14:paraId="0B493944" w14:textId="09C98158" w:rsidR="009B00EF" w:rsidRPr="007A01E2" w:rsidRDefault="00F070F1" w:rsidP="4617E0ED">
            <w:pPr>
              <w:autoSpaceDE w:val="0"/>
              <w:autoSpaceDN w:val="0"/>
              <w:adjustRightInd w:val="0"/>
              <w:jc w:val="both"/>
              <w:rPr>
                <w:i/>
                <w:iCs/>
                <w:color w:val="000000" w:themeColor="text1"/>
                <w:sz w:val="20"/>
                <w:szCs w:val="20"/>
              </w:rPr>
            </w:pPr>
            <w:hyperlink r:id="rId76">
              <w:r w:rsidR="6AA689A5" w:rsidRPr="4617E0ED">
                <w:rPr>
                  <w:rStyle w:val="Hyperlink"/>
                  <w:i/>
                  <w:iCs/>
                  <w:sz w:val="20"/>
                  <w:szCs w:val="20"/>
                </w:rPr>
                <w:t>https://www.portalvs.sk/regzam/detail/29990</w:t>
              </w:r>
            </w:hyperlink>
          </w:p>
          <w:p w14:paraId="116B9E3A" w14:textId="2FCE6FBA" w:rsidR="009B00EF" w:rsidRPr="007A01E2" w:rsidRDefault="00F070F1" w:rsidP="4617E0ED">
            <w:pPr>
              <w:autoSpaceDE w:val="0"/>
              <w:autoSpaceDN w:val="0"/>
              <w:adjustRightInd w:val="0"/>
              <w:jc w:val="both"/>
              <w:rPr>
                <w:i/>
                <w:iCs/>
                <w:color w:val="000000" w:themeColor="text1"/>
                <w:sz w:val="20"/>
                <w:szCs w:val="20"/>
              </w:rPr>
            </w:pPr>
            <w:hyperlink r:id="rId77">
              <w:r w:rsidR="4BEC3E2A" w:rsidRPr="4617E0ED">
                <w:rPr>
                  <w:i/>
                  <w:iCs/>
                  <w:color w:val="000000" w:themeColor="text1"/>
                  <w:sz w:val="20"/>
                  <w:szCs w:val="20"/>
                </w:rPr>
                <w:t>plavcan@fedu.uniba.sk</w:t>
              </w:r>
            </w:hyperlink>
          </w:p>
          <w:p w14:paraId="1E4CD623" w14:textId="614B5DDA" w:rsidR="4617E0ED" w:rsidRDefault="4617E0ED" w:rsidP="4617E0ED">
            <w:pPr>
              <w:jc w:val="both"/>
              <w:rPr>
                <w:i/>
                <w:iCs/>
                <w:color w:val="000000" w:themeColor="text1"/>
                <w:sz w:val="20"/>
                <w:szCs w:val="20"/>
              </w:rPr>
            </w:pPr>
          </w:p>
          <w:p w14:paraId="31C3AF00" w14:textId="61BF8B27" w:rsidR="5E8E4396" w:rsidRDefault="5E8E4396" w:rsidP="205B9E1F">
            <w:pPr>
              <w:jc w:val="both"/>
              <w:rPr>
                <w:i/>
                <w:iCs/>
                <w:color w:val="000000" w:themeColor="text1"/>
                <w:sz w:val="20"/>
                <w:szCs w:val="20"/>
              </w:rPr>
            </w:pPr>
            <w:r w:rsidRPr="205B9E1F">
              <w:rPr>
                <w:i/>
                <w:iCs/>
                <w:color w:val="000000" w:themeColor="text1"/>
                <w:sz w:val="20"/>
                <w:szCs w:val="20"/>
              </w:rPr>
              <w:t>Mgr. Adriana Poliaková, PhD.</w:t>
            </w:r>
          </w:p>
          <w:p w14:paraId="787FC93D" w14:textId="36966D2D" w:rsidR="314B4A67" w:rsidRDefault="00F070F1" w:rsidP="205B9E1F">
            <w:pPr>
              <w:jc w:val="both"/>
              <w:rPr>
                <w:i/>
                <w:iCs/>
                <w:color w:val="000000" w:themeColor="text1"/>
                <w:sz w:val="20"/>
                <w:szCs w:val="20"/>
              </w:rPr>
            </w:pPr>
            <w:hyperlink r:id="rId78">
              <w:r w:rsidR="314B4A67" w:rsidRPr="205B9E1F">
                <w:rPr>
                  <w:rStyle w:val="Hyperlink"/>
                  <w:i/>
                  <w:iCs/>
                  <w:sz w:val="20"/>
                  <w:szCs w:val="20"/>
                </w:rPr>
                <w:t>https://www.portalvs.sk/regzam/detail/22284</w:t>
              </w:r>
            </w:hyperlink>
          </w:p>
          <w:p w14:paraId="072243E8" w14:textId="7496502D" w:rsidR="62DDFDA9" w:rsidRDefault="62DDFDA9" w:rsidP="205B9E1F">
            <w:pPr>
              <w:jc w:val="both"/>
              <w:rPr>
                <w:i/>
                <w:iCs/>
                <w:color w:val="000000" w:themeColor="text1"/>
                <w:sz w:val="20"/>
                <w:szCs w:val="20"/>
              </w:rPr>
            </w:pPr>
            <w:r w:rsidRPr="205B9E1F">
              <w:rPr>
                <w:i/>
                <w:iCs/>
                <w:color w:val="000000" w:themeColor="text1"/>
                <w:sz w:val="20"/>
                <w:szCs w:val="20"/>
              </w:rPr>
              <w:t>poliakova@fedu.uniba.sk</w:t>
            </w:r>
          </w:p>
          <w:p w14:paraId="7AC359D1" w14:textId="5363AE73" w:rsidR="205B9E1F" w:rsidRDefault="205B9E1F" w:rsidP="205B9E1F">
            <w:pPr>
              <w:jc w:val="both"/>
              <w:rPr>
                <w:i/>
                <w:iCs/>
                <w:color w:val="000000" w:themeColor="text1"/>
                <w:sz w:val="20"/>
                <w:szCs w:val="20"/>
              </w:rPr>
            </w:pPr>
          </w:p>
          <w:p w14:paraId="1F0DC9AC" w14:textId="470F855B"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Ing. Mgr. Jozef Strakoš, PhD.</w:t>
            </w:r>
          </w:p>
          <w:p w14:paraId="74654F00" w14:textId="4F8617BA" w:rsidR="009B00EF" w:rsidRPr="007A01E2" w:rsidRDefault="00F070F1" w:rsidP="4617E0ED">
            <w:pPr>
              <w:autoSpaceDE w:val="0"/>
              <w:autoSpaceDN w:val="0"/>
              <w:adjustRightInd w:val="0"/>
              <w:jc w:val="both"/>
              <w:rPr>
                <w:i/>
                <w:iCs/>
                <w:color w:val="000000" w:themeColor="text1"/>
                <w:sz w:val="20"/>
                <w:szCs w:val="20"/>
              </w:rPr>
            </w:pPr>
            <w:hyperlink r:id="rId79">
              <w:r w:rsidR="53671B02" w:rsidRPr="4617E0ED">
                <w:rPr>
                  <w:rStyle w:val="Hyperlink"/>
                  <w:i/>
                  <w:iCs/>
                  <w:sz w:val="20"/>
                  <w:szCs w:val="20"/>
                </w:rPr>
                <w:t>https://www.portalvs.sk/regzam/detail/14068</w:t>
              </w:r>
            </w:hyperlink>
          </w:p>
          <w:p w14:paraId="64A5553D" w14:textId="55001A86" w:rsidR="009B00EF" w:rsidRPr="007A01E2" w:rsidRDefault="00F070F1" w:rsidP="4617E0ED">
            <w:pPr>
              <w:autoSpaceDE w:val="0"/>
              <w:autoSpaceDN w:val="0"/>
              <w:adjustRightInd w:val="0"/>
              <w:jc w:val="both"/>
              <w:rPr>
                <w:i/>
                <w:iCs/>
                <w:color w:val="000000" w:themeColor="text1"/>
                <w:sz w:val="20"/>
                <w:szCs w:val="20"/>
              </w:rPr>
            </w:pPr>
            <w:hyperlink r:id="rId80">
              <w:r w:rsidR="4BEC3E2A" w:rsidRPr="4617E0ED">
                <w:rPr>
                  <w:i/>
                  <w:iCs/>
                  <w:color w:val="000000" w:themeColor="text1"/>
                  <w:sz w:val="20"/>
                  <w:szCs w:val="20"/>
                </w:rPr>
                <w:t>strakos@fedu.uniba.sk</w:t>
              </w:r>
            </w:hyperlink>
          </w:p>
          <w:p w14:paraId="33452DDF" w14:textId="0F08D98A" w:rsidR="4617E0ED" w:rsidRDefault="4617E0ED" w:rsidP="4617E0ED">
            <w:pPr>
              <w:jc w:val="both"/>
              <w:rPr>
                <w:i/>
                <w:iCs/>
                <w:color w:val="000000" w:themeColor="text1"/>
                <w:sz w:val="20"/>
                <w:szCs w:val="20"/>
              </w:rPr>
            </w:pPr>
          </w:p>
          <w:p w14:paraId="55DB8476" w14:textId="3807FAB5"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Mgr. </w:t>
            </w:r>
            <w:proofErr w:type="spellStart"/>
            <w:r w:rsidRPr="4617E0ED">
              <w:rPr>
                <w:i/>
                <w:iCs/>
                <w:color w:val="000000" w:themeColor="text1"/>
                <w:sz w:val="20"/>
                <w:szCs w:val="20"/>
              </w:rPr>
              <w:t>Radana</w:t>
            </w:r>
            <w:proofErr w:type="spellEnd"/>
            <w:r w:rsidRPr="4617E0ED">
              <w:rPr>
                <w:i/>
                <w:iCs/>
                <w:color w:val="000000" w:themeColor="text1"/>
                <w:sz w:val="20"/>
                <w:szCs w:val="20"/>
              </w:rPr>
              <w:t xml:space="preserve"> </w:t>
            </w:r>
            <w:proofErr w:type="spellStart"/>
            <w:r w:rsidRPr="4617E0ED">
              <w:rPr>
                <w:i/>
                <w:iCs/>
                <w:color w:val="000000" w:themeColor="text1"/>
                <w:sz w:val="20"/>
                <w:szCs w:val="20"/>
              </w:rPr>
              <w:t>Štrbáková</w:t>
            </w:r>
            <w:proofErr w:type="spellEnd"/>
            <w:r w:rsidRPr="4617E0ED">
              <w:rPr>
                <w:i/>
                <w:iCs/>
                <w:color w:val="000000" w:themeColor="text1"/>
                <w:sz w:val="20"/>
                <w:szCs w:val="20"/>
              </w:rPr>
              <w:t>, PhD.</w:t>
            </w:r>
          </w:p>
          <w:p w14:paraId="7D4D1F16" w14:textId="79AA524F" w:rsidR="009B00EF" w:rsidRPr="007A01E2" w:rsidRDefault="00F070F1" w:rsidP="4617E0ED">
            <w:pPr>
              <w:autoSpaceDE w:val="0"/>
              <w:autoSpaceDN w:val="0"/>
              <w:adjustRightInd w:val="0"/>
              <w:jc w:val="both"/>
              <w:rPr>
                <w:i/>
                <w:iCs/>
                <w:color w:val="000000" w:themeColor="text1"/>
                <w:sz w:val="20"/>
                <w:szCs w:val="20"/>
              </w:rPr>
            </w:pPr>
            <w:hyperlink r:id="rId81">
              <w:r w:rsidR="0E117D08" w:rsidRPr="4617E0ED">
                <w:rPr>
                  <w:rStyle w:val="Hyperlink"/>
                  <w:i/>
                  <w:iCs/>
                  <w:sz w:val="20"/>
                  <w:szCs w:val="20"/>
                </w:rPr>
                <w:t>https://www.portalvs.sk/regzam/detail/5451</w:t>
              </w:r>
            </w:hyperlink>
          </w:p>
          <w:p w14:paraId="7C1D011B" w14:textId="059F4F97" w:rsidR="009B00EF" w:rsidRPr="007A01E2" w:rsidRDefault="00F070F1" w:rsidP="4617E0ED">
            <w:pPr>
              <w:autoSpaceDE w:val="0"/>
              <w:autoSpaceDN w:val="0"/>
              <w:adjustRightInd w:val="0"/>
              <w:jc w:val="both"/>
              <w:rPr>
                <w:i/>
                <w:iCs/>
                <w:color w:val="000000" w:themeColor="text1"/>
                <w:sz w:val="20"/>
                <w:szCs w:val="20"/>
              </w:rPr>
            </w:pPr>
            <w:hyperlink r:id="rId82">
              <w:r w:rsidR="4BEC3E2A" w:rsidRPr="4617E0ED">
                <w:rPr>
                  <w:i/>
                  <w:iCs/>
                  <w:color w:val="000000" w:themeColor="text1"/>
                  <w:sz w:val="20"/>
                  <w:szCs w:val="20"/>
                </w:rPr>
                <w:t>strbakova@fedu.uniba.sk</w:t>
              </w:r>
            </w:hyperlink>
          </w:p>
          <w:p w14:paraId="67E6B6C5" w14:textId="3FE00E84" w:rsidR="4617E0ED" w:rsidRDefault="4617E0ED" w:rsidP="4617E0ED">
            <w:pPr>
              <w:jc w:val="both"/>
              <w:rPr>
                <w:i/>
                <w:iCs/>
                <w:color w:val="000000" w:themeColor="text1"/>
                <w:sz w:val="20"/>
                <w:szCs w:val="20"/>
              </w:rPr>
            </w:pPr>
          </w:p>
          <w:p w14:paraId="7ABE6D9D" w14:textId="1BB22AEC"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Mgr. Miroslava Tomášková, PhD.</w:t>
            </w:r>
          </w:p>
          <w:p w14:paraId="1D5A734E" w14:textId="20AF0EA8" w:rsidR="009B00EF" w:rsidRPr="007A01E2" w:rsidRDefault="00F070F1" w:rsidP="4617E0ED">
            <w:pPr>
              <w:autoSpaceDE w:val="0"/>
              <w:autoSpaceDN w:val="0"/>
              <w:adjustRightInd w:val="0"/>
              <w:jc w:val="both"/>
              <w:rPr>
                <w:i/>
                <w:iCs/>
                <w:color w:val="000000" w:themeColor="text1"/>
                <w:sz w:val="20"/>
                <w:szCs w:val="20"/>
              </w:rPr>
            </w:pPr>
            <w:hyperlink r:id="rId83">
              <w:r w:rsidR="5298C67B" w:rsidRPr="4617E0ED">
                <w:rPr>
                  <w:rStyle w:val="Hyperlink"/>
                  <w:i/>
                  <w:iCs/>
                  <w:sz w:val="20"/>
                  <w:szCs w:val="20"/>
                </w:rPr>
                <w:t>https://www.portalvs.sk/regzam/detail/30851</w:t>
              </w:r>
            </w:hyperlink>
          </w:p>
          <w:p w14:paraId="4BC30EA8" w14:textId="6A9C5B23" w:rsidR="009B00EF" w:rsidRPr="007A01E2" w:rsidRDefault="00F070F1" w:rsidP="4617E0ED">
            <w:pPr>
              <w:autoSpaceDE w:val="0"/>
              <w:autoSpaceDN w:val="0"/>
              <w:adjustRightInd w:val="0"/>
              <w:jc w:val="both"/>
              <w:rPr>
                <w:i/>
                <w:iCs/>
                <w:color w:val="000000" w:themeColor="text1"/>
                <w:sz w:val="20"/>
                <w:szCs w:val="20"/>
              </w:rPr>
            </w:pPr>
            <w:hyperlink r:id="rId84">
              <w:r w:rsidR="4BEC3E2A" w:rsidRPr="4617E0ED">
                <w:rPr>
                  <w:i/>
                  <w:iCs/>
                  <w:color w:val="000000" w:themeColor="text1"/>
                  <w:sz w:val="20"/>
                  <w:szCs w:val="20"/>
                </w:rPr>
                <w:t>tomaskova@fedu.uniba.sk</w:t>
              </w:r>
            </w:hyperlink>
          </w:p>
          <w:p w14:paraId="27F5945B" w14:textId="3C7B5F59" w:rsidR="4617E0ED" w:rsidRDefault="4617E0ED" w:rsidP="4617E0ED">
            <w:pPr>
              <w:jc w:val="both"/>
              <w:rPr>
                <w:i/>
                <w:iCs/>
                <w:color w:val="000000" w:themeColor="text1"/>
                <w:sz w:val="20"/>
                <w:szCs w:val="20"/>
              </w:rPr>
            </w:pPr>
          </w:p>
          <w:p w14:paraId="70B80F9F" w14:textId="2BAA9137"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Mgr. Zuzana Tóth, Dr. </w:t>
            </w:r>
            <w:proofErr w:type="spellStart"/>
            <w:r w:rsidR="0DAB229E" w:rsidRPr="4617E0ED">
              <w:rPr>
                <w:i/>
                <w:iCs/>
                <w:color w:val="000000" w:themeColor="text1"/>
                <w:sz w:val="20"/>
                <w:szCs w:val="20"/>
              </w:rPr>
              <w:t>P</w:t>
            </w:r>
            <w:r w:rsidRPr="4617E0ED">
              <w:rPr>
                <w:i/>
                <w:iCs/>
                <w:color w:val="000000" w:themeColor="text1"/>
                <w:sz w:val="20"/>
                <w:szCs w:val="20"/>
              </w:rPr>
              <w:t>hil</w:t>
            </w:r>
            <w:proofErr w:type="spellEnd"/>
            <w:r w:rsidRPr="4617E0ED">
              <w:rPr>
                <w:i/>
                <w:iCs/>
                <w:color w:val="000000" w:themeColor="text1"/>
                <w:sz w:val="20"/>
                <w:szCs w:val="20"/>
              </w:rPr>
              <w:t>.</w:t>
            </w:r>
          </w:p>
          <w:p w14:paraId="6829A0FD" w14:textId="6079B78E" w:rsidR="009B00EF" w:rsidRPr="007A01E2" w:rsidRDefault="00F070F1" w:rsidP="4617E0ED">
            <w:pPr>
              <w:autoSpaceDE w:val="0"/>
              <w:autoSpaceDN w:val="0"/>
              <w:adjustRightInd w:val="0"/>
              <w:jc w:val="both"/>
              <w:rPr>
                <w:i/>
                <w:iCs/>
                <w:color w:val="000000" w:themeColor="text1"/>
                <w:sz w:val="20"/>
                <w:szCs w:val="20"/>
              </w:rPr>
            </w:pPr>
            <w:hyperlink r:id="rId85">
              <w:r w:rsidR="58FF5CDF" w:rsidRPr="4617E0ED">
                <w:rPr>
                  <w:rStyle w:val="Hyperlink"/>
                  <w:i/>
                  <w:iCs/>
                  <w:sz w:val="20"/>
                  <w:szCs w:val="20"/>
                </w:rPr>
                <w:t>https://www.portalvs.sk/regzam/detail/30594</w:t>
              </w:r>
            </w:hyperlink>
          </w:p>
          <w:p w14:paraId="437592F9" w14:textId="3EA21207" w:rsidR="009B00EF" w:rsidRPr="007A01E2" w:rsidRDefault="00F070F1" w:rsidP="4617E0ED">
            <w:pPr>
              <w:autoSpaceDE w:val="0"/>
              <w:autoSpaceDN w:val="0"/>
              <w:adjustRightInd w:val="0"/>
              <w:jc w:val="both"/>
              <w:rPr>
                <w:i/>
                <w:iCs/>
                <w:color w:val="000000" w:themeColor="text1"/>
                <w:sz w:val="20"/>
                <w:szCs w:val="20"/>
              </w:rPr>
            </w:pPr>
            <w:hyperlink r:id="rId86">
              <w:r w:rsidR="4BEC3E2A" w:rsidRPr="4617E0ED">
                <w:rPr>
                  <w:i/>
                  <w:iCs/>
                  <w:color w:val="000000" w:themeColor="text1"/>
                  <w:sz w:val="20"/>
                  <w:szCs w:val="20"/>
                </w:rPr>
                <w:t>toth@fedu.uniba.sk</w:t>
              </w:r>
            </w:hyperlink>
          </w:p>
          <w:p w14:paraId="5F123DDE" w14:textId="0117D1B8" w:rsidR="4617E0ED" w:rsidRDefault="4617E0ED" w:rsidP="4617E0ED">
            <w:pPr>
              <w:jc w:val="both"/>
              <w:rPr>
                <w:i/>
                <w:iCs/>
                <w:color w:val="000000" w:themeColor="text1"/>
                <w:sz w:val="20"/>
                <w:szCs w:val="20"/>
              </w:rPr>
            </w:pPr>
          </w:p>
          <w:p w14:paraId="1737DAB4" w14:textId="79FD464F"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lastRenderedPageBreak/>
              <w:t>PaedDr. Zuzana Valentovičová, PhD.</w:t>
            </w:r>
          </w:p>
          <w:p w14:paraId="274B07AF" w14:textId="13E2BFE6" w:rsidR="009B00EF" w:rsidRPr="007A01E2" w:rsidRDefault="00F070F1" w:rsidP="4617E0ED">
            <w:pPr>
              <w:autoSpaceDE w:val="0"/>
              <w:autoSpaceDN w:val="0"/>
              <w:adjustRightInd w:val="0"/>
              <w:jc w:val="both"/>
              <w:rPr>
                <w:i/>
                <w:iCs/>
                <w:color w:val="000000" w:themeColor="text1"/>
                <w:sz w:val="20"/>
                <w:szCs w:val="20"/>
              </w:rPr>
            </w:pPr>
            <w:hyperlink r:id="rId87">
              <w:r w:rsidR="36189B9F" w:rsidRPr="4617E0ED">
                <w:rPr>
                  <w:rStyle w:val="Hyperlink"/>
                  <w:i/>
                  <w:iCs/>
                  <w:sz w:val="20"/>
                  <w:szCs w:val="20"/>
                </w:rPr>
                <w:t>https://www.portalvs.sk/regzam/detail/29554</w:t>
              </w:r>
            </w:hyperlink>
          </w:p>
          <w:p w14:paraId="2495FBE4" w14:textId="4DCECE8A" w:rsidR="009B00EF" w:rsidRPr="007A01E2" w:rsidRDefault="00F070F1" w:rsidP="4617E0ED">
            <w:pPr>
              <w:autoSpaceDE w:val="0"/>
              <w:autoSpaceDN w:val="0"/>
              <w:adjustRightInd w:val="0"/>
              <w:jc w:val="both"/>
              <w:rPr>
                <w:i/>
                <w:iCs/>
                <w:color w:val="000000" w:themeColor="text1"/>
                <w:sz w:val="20"/>
                <w:szCs w:val="20"/>
              </w:rPr>
            </w:pPr>
            <w:hyperlink r:id="rId88">
              <w:r w:rsidR="4BEC3E2A" w:rsidRPr="4617E0ED">
                <w:rPr>
                  <w:i/>
                  <w:iCs/>
                  <w:color w:val="000000" w:themeColor="text1"/>
                  <w:sz w:val="20"/>
                  <w:szCs w:val="20"/>
                </w:rPr>
                <w:t>valentovicova@fedu.uniba.sk</w:t>
              </w:r>
            </w:hyperlink>
          </w:p>
          <w:p w14:paraId="6DE884F0" w14:textId="755B4E49" w:rsidR="4617E0ED" w:rsidRDefault="4617E0ED" w:rsidP="4617E0ED">
            <w:pPr>
              <w:jc w:val="both"/>
              <w:rPr>
                <w:i/>
                <w:iCs/>
                <w:color w:val="000000" w:themeColor="text1"/>
                <w:sz w:val="20"/>
                <w:szCs w:val="20"/>
              </w:rPr>
            </w:pPr>
          </w:p>
          <w:p w14:paraId="2F351D9E" w14:textId="22A580E6" w:rsidR="009B00EF" w:rsidRPr="007A01E2" w:rsidRDefault="4BEC3E2A" w:rsidP="4617E0ED">
            <w:pPr>
              <w:autoSpaceDE w:val="0"/>
              <w:autoSpaceDN w:val="0"/>
              <w:adjustRightInd w:val="0"/>
              <w:jc w:val="both"/>
              <w:rPr>
                <w:i/>
                <w:iCs/>
                <w:color w:val="000000" w:themeColor="text1"/>
                <w:sz w:val="20"/>
                <w:szCs w:val="20"/>
              </w:rPr>
            </w:pPr>
            <w:r w:rsidRPr="4617E0ED">
              <w:rPr>
                <w:i/>
                <w:iCs/>
                <w:color w:val="000000" w:themeColor="text1"/>
                <w:sz w:val="20"/>
                <w:szCs w:val="20"/>
              </w:rPr>
              <w:t xml:space="preserve">PaedDr. Ján </w:t>
            </w:r>
            <w:proofErr w:type="spellStart"/>
            <w:r w:rsidRPr="4617E0ED">
              <w:rPr>
                <w:i/>
                <w:iCs/>
                <w:color w:val="000000" w:themeColor="text1"/>
                <w:sz w:val="20"/>
                <w:szCs w:val="20"/>
              </w:rPr>
              <w:t>Záhorec</w:t>
            </w:r>
            <w:proofErr w:type="spellEnd"/>
            <w:r w:rsidRPr="4617E0ED">
              <w:rPr>
                <w:i/>
                <w:iCs/>
                <w:color w:val="000000" w:themeColor="text1"/>
                <w:sz w:val="20"/>
                <w:szCs w:val="20"/>
              </w:rPr>
              <w:t>, PhD.</w:t>
            </w:r>
          </w:p>
          <w:p w14:paraId="2042C530" w14:textId="6C050E4A" w:rsidR="009B00EF" w:rsidRPr="007A01E2" w:rsidRDefault="00F070F1" w:rsidP="4617E0ED">
            <w:pPr>
              <w:autoSpaceDE w:val="0"/>
              <w:autoSpaceDN w:val="0"/>
              <w:adjustRightInd w:val="0"/>
              <w:jc w:val="both"/>
              <w:rPr>
                <w:i/>
                <w:iCs/>
                <w:color w:val="000000" w:themeColor="text1"/>
                <w:sz w:val="20"/>
                <w:szCs w:val="20"/>
              </w:rPr>
            </w:pPr>
            <w:hyperlink r:id="rId89">
              <w:r w:rsidR="09221392" w:rsidRPr="4617E0ED">
                <w:rPr>
                  <w:rStyle w:val="Hyperlink"/>
                  <w:i/>
                  <w:iCs/>
                  <w:sz w:val="20"/>
                  <w:szCs w:val="20"/>
                </w:rPr>
                <w:t>https://www.portalvs.sk/regzam/detail/6905</w:t>
              </w:r>
            </w:hyperlink>
          </w:p>
          <w:p w14:paraId="3C7D7613" w14:textId="652A8A96" w:rsidR="009B00EF" w:rsidRPr="007A01E2" w:rsidRDefault="00F070F1" w:rsidP="4617E0ED">
            <w:pPr>
              <w:autoSpaceDE w:val="0"/>
              <w:autoSpaceDN w:val="0"/>
              <w:adjustRightInd w:val="0"/>
              <w:jc w:val="both"/>
              <w:rPr>
                <w:i/>
                <w:iCs/>
                <w:color w:val="000000" w:themeColor="text1"/>
                <w:sz w:val="20"/>
                <w:szCs w:val="20"/>
              </w:rPr>
            </w:pPr>
            <w:hyperlink r:id="rId90">
              <w:r w:rsidR="4BEC3E2A" w:rsidRPr="4617E0ED">
                <w:rPr>
                  <w:i/>
                  <w:iCs/>
                  <w:color w:val="000000" w:themeColor="text1"/>
                  <w:sz w:val="20"/>
                  <w:szCs w:val="20"/>
                </w:rPr>
                <w:t>zahorec@fedu.uniba.sk</w:t>
              </w:r>
            </w:hyperlink>
          </w:p>
          <w:p w14:paraId="63873206" w14:textId="0C29857B" w:rsidR="009B00EF" w:rsidRPr="007A01E2" w:rsidRDefault="009B00EF" w:rsidP="4617E0ED">
            <w:pPr>
              <w:autoSpaceDE w:val="0"/>
              <w:autoSpaceDN w:val="0"/>
              <w:adjustRightInd w:val="0"/>
              <w:jc w:val="both"/>
              <w:rPr>
                <w:i/>
                <w:iCs/>
                <w:color w:val="000000" w:themeColor="text1"/>
                <w:sz w:val="20"/>
                <w:szCs w:val="20"/>
              </w:rPr>
            </w:pPr>
          </w:p>
          <w:p w14:paraId="72F5FAEF" w14:textId="7FF1C342" w:rsidR="009B00EF" w:rsidRPr="007A01E2" w:rsidRDefault="2225F47F" w:rsidP="4617E0ED">
            <w:pPr>
              <w:autoSpaceDE w:val="0"/>
              <w:autoSpaceDN w:val="0"/>
              <w:adjustRightInd w:val="0"/>
              <w:jc w:val="both"/>
              <w:rPr>
                <w:i/>
                <w:iCs/>
                <w:color w:val="000000"/>
                <w:sz w:val="20"/>
                <w:szCs w:val="20"/>
              </w:rPr>
            </w:pPr>
            <w:r w:rsidRPr="4617E0ED">
              <w:rPr>
                <w:i/>
                <w:iCs/>
                <w:color w:val="000000" w:themeColor="text1"/>
                <w:sz w:val="20"/>
                <w:szCs w:val="20"/>
              </w:rPr>
              <w:t>Priradenie jednotlivých učiteľov k predmetu uvádzame v</w:t>
            </w:r>
            <w:r w:rsidR="6AA06A8C" w:rsidRPr="4617E0ED">
              <w:rPr>
                <w:i/>
                <w:iCs/>
                <w:color w:val="000000" w:themeColor="text1"/>
                <w:sz w:val="20"/>
                <w:szCs w:val="20"/>
              </w:rPr>
              <w:t xml:space="preserve"> študijnom pláne. </w:t>
            </w:r>
            <w:r w:rsidRPr="4617E0ED">
              <w:rPr>
                <w:i/>
                <w:iCs/>
                <w:color w:val="000000" w:themeColor="text1"/>
                <w:sz w:val="20"/>
                <w:szCs w:val="20"/>
              </w:rPr>
              <w:t xml:space="preserve"> </w:t>
            </w:r>
            <w:r w:rsidR="5D9EAB0B" w:rsidRPr="4617E0ED">
              <w:rPr>
                <w:i/>
                <w:iCs/>
                <w:color w:val="000000" w:themeColor="text1"/>
                <w:sz w:val="20"/>
                <w:szCs w:val="20"/>
              </w:rPr>
              <w:t xml:space="preserve"> </w:t>
            </w:r>
          </w:p>
          <w:p w14:paraId="514D07FB" w14:textId="2CC84A82" w:rsidR="00581F77" w:rsidRPr="001A1920" w:rsidRDefault="00581F77" w:rsidP="600955B2">
            <w:pPr>
              <w:autoSpaceDE w:val="0"/>
              <w:autoSpaceDN w:val="0"/>
              <w:adjustRightInd w:val="0"/>
              <w:jc w:val="both"/>
              <w:rPr>
                <w:i/>
                <w:iCs/>
                <w:color w:val="000000"/>
                <w:sz w:val="20"/>
                <w:szCs w:val="20"/>
              </w:rPr>
            </w:pPr>
          </w:p>
        </w:tc>
      </w:tr>
      <w:tr w:rsidR="009B00EF" w14:paraId="1F5F4952" w14:textId="77777777" w:rsidTr="15CC1819">
        <w:tc>
          <w:tcPr>
            <w:tcW w:w="9062" w:type="dxa"/>
            <w:gridSpan w:val="2"/>
          </w:tcPr>
          <w:p w14:paraId="079CA47F" w14:textId="783B5A2D" w:rsidR="007A01E2" w:rsidRPr="007A01E2" w:rsidRDefault="009B00EF" w:rsidP="600955B2">
            <w:pPr>
              <w:pStyle w:val="ListParagraph"/>
              <w:numPr>
                <w:ilvl w:val="0"/>
                <w:numId w:val="15"/>
              </w:numPr>
              <w:autoSpaceDE w:val="0"/>
              <w:autoSpaceDN w:val="0"/>
              <w:adjustRightInd w:val="0"/>
              <w:rPr>
                <w:b/>
                <w:bCs/>
                <w:sz w:val="20"/>
                <w:szCs w:val="20"/>
              </w:rPr>
            </w:pPr>
            <w:r w:rsidRPr="600955B2">
              <w:rPr>
                <w:b/>
                <w:bCs/>
                <w:sz w:val="20"/>
                <w:szCs w:val="20"/>
              </w:rPr>
              <w:lastRenderedPageBreak/>
              <w:t xml:space="preserve">Zoznam školiteľov záverečných prác s priradením k témam (s uvedením kontaktov).  </w:t>
            </w:r>
          </w:p>
        </w:tc>
      </w:tr>
      <w:tr w:rsidR="009B00EF" w14:paraId="4293519A" w14:textId="77777777" w:rsidTr="15CC1819">
        <w:tc>
          <w:tcPr>
            <w:tcW w:w="9062" w:type="dxa"/>
            <w:gridSpan w:val="2"/>
          </w:tcPr>
          <w:p w14:paraId="0B09EF81" w14:textId="55C887EB" w:rsidR="7453F582" w:rsidRDefault="7453F582" w:rsidP="61832C9F">
            <w:pPr>
              <w:jc w:val="both"/>
              <w:rPr>
                <w:rStyle w:val="normaltextrun"/>
                <w:rFonts w:ascii="Calibri" w:hAnsi="Calibri" w:cs="Calibri"/>
                <w:i/>
                <w:iCs/>
                <w:sz w:val="20"/>
                <w:szCs w:val="20"/>
              </w:rPr>
            </w:pPr>
          </w:p>
          <w:p w14:paraId="22C4C590" w14:textId="1590E83B" w:rsidR="0A93D12E" w:rsidRDefault="0A93D12E" w:rsidP="3A1EBF8D">
            <w:pPr>
              <w:jc w:val="both"/>
              <w:rPr>
                <w:i/>
                <w:iCs/>
                <w:color w:val="000000" w:themeColor="text1"/>
                <w:sz w:val="20"/>
                <w:szCs w:val="20"/>
              </w:rPr>
            </w:pPr>
            <w:r w:rsidRPr="3A1EBF8D">
              <w:rPr>
                <w:rStyle w:val="normaltextrun"/>
                <w:rFonts w:ascii="Calibri" w:hAnsi="Calibri" w:cs="Calibri"/>
                <w:i/>
                <w:iCs/>
                <w:sz w:val="20"/>
                <w:szCs w:val="20"/>
              </w:rPr>
              <w:t xml:space="preserve">Zoznam možných školiteľov </w:t>
            </w:r>
            <w:r w:rsidR="7ABA6211" w:rsidRPr="3A1EBF8D">
              <w:rPr>
                <w:rStyle w:val="normaltextrun"/>
                <w:rFonts w:ascii="Calibri" w:hAnsi="Calibri" w:cs="Calibri"/>
                <w:i/>
                <w:iCs/>
                <w:sz w:val="20"/>
                <w:szCs w:val="20"/>
              </w:rPr>
              <w:t xml:space="preserve">bakalárskych záverečných prác </w:t>
            </w:r>
            <w:r w:rsidRPr="3A1EBF8D">
              <w:rPr>
                <w:rStyle w:val="normaltextrun"/>
                <w:rFonts w:ascii="Calibri" w:hAnsi="Calibri" w:cs="Calibri"/>
                <w:i/>
                <w:iCs/>
                <w:sz w:val="20"/>
                <w:szCs w:val="20"/>
              </w:rPr>
              <w:t>v novom študijnom programe</w:t>
            </w:r>
            <w:r w:rsidR="5C177305" w:rsidRPr="3A1EBF8D">
              <w:rPr>
                <w:rStyle w:val="normaltextrun"/>
                <w:rFonts w:ascii="Calibri" w:hAnsi="Calibri" w:cs="Calibri"/>
                <w:i/>
                <w:iCs/>
                <w:sz w:val="20"/>
                <w:szCs w:val="20"/>
              </w:rPr>
              <w:t xml:space="preserve"> – </w:t>
            </w:r>
            <w:r w:rsidR="5AF5F0FA" w:rsidRPr="3A1EBF8D">
              <w:rPr>
                <w:rStyle w:val="normaltextrun"/>
                <w:rFonts w:ascii="Calibri" w:hAnsi="Calibri" w:cs="Calibri"/>
                <w:i/>
                <w:iCs/>
                <w:sz w:val="20"/>
                <w:szCs w:val="20"/>
              </w:rPr>
              <w:t xml:space="preserve">rámcové témy </w:t>
            </w:r>
            <w:r w:rsidR="1717F308" w:rsidRPr="3A1EBF8D">
              <w:rPr>
                <w:rStyle w:val="normaltextrun"/>
                <w:rFonts w:ascii="Calibri" w:hAnsi="Calibri" w:cs="Calibri"/>
                <w:i/>
                <w:iCs/>
                <w:sz w:val="20"/>
                <w:szCs w:val="20"/>
              </w:rPr>
              <w:t>z</w:t>
            </w:r>
            <w:r w:rsidR="600F23C1" w:rsidRPr="3A1EBF8D">
              <w:rPr>
                <w:i/>
                <w:iCs/>
                <w:color w:val="000000" w:themeColor="text1"/>
                <w:sz w:val="20"/>
                <w:szCs w:val="20"/>
              </w:rPr>
              <w:t>áverečn</w:t>
            </w:r>
            <w:r w:rsidR="7DFD175C" w:rsidRPr="3A1EBF8D">
              <w:rPr>
                <w:i/>
                <w:iCs/>
                <w:color w:val="000000" w:themeColor="text1"/>
                <w:sz w:val="20"/>
                <w:szCs w:val="20"/>
              </w:rPr>
              <w:t>ých</w:t>
            </w:r>
            <w:r w:rsidR="600F23C1" w:rsidRPr="3A1EBF8D">
              <w:rPr>
                <w:i/>
                <w:iCs/>
                <w:color w:val="000000" w:themeColor="text1"/>
                <w:sz w:val="20"/>
                <w:szCs w:val="20"/>
              </w:rPr>
              <w:t xml:space="preserve"> prác zameran</w:t>
            </w:r>
            <w:r w:rsidR="473C2823" w:rsidRPr="3A1EBF8D">
              <w:rPr>
                <w:i/>
                <w:iCs/>
                <w:color w:val="000000" w:themeColor="text1"/>
                <w:sz w:val="20"/>
                <w:szCs w:val="20"/>
              </w:rPr>
              <w:t>ých</w:t>
            </w:r>
            <w:r w:rsidR="600F23C1" w:rsidRPr="3A1EBF8D">
              <w:rPr>
                <w:i/>
                <w:iCs/>
                <w:color w:val="000000" w:themeColor="text1"/>
                <w:sz w:val="20"/>
                <w:szCs w:val="20"/>
              </w:rPr>
              <w:t xml:space="preserve"> na románske jazyky a literatúry a na didaktiku cudzích jazykov</w:t>
            </w:r>
            <w:r w:rsidR="1C86C366" w:rsidRPr="3A1EBF8D">
              <w:rPr>
                <w:i/>
                <w:iCs/>
                <w:color w:val="000000" w:themeColor="text1"/>
                <w:sz w:val="20"/>
                <w:szCs w:val="20"/>
              </w:rPr>
              <w:t xml:space="preserve"> (školitelia </w:t>
            </w:r>
            <w:r w:rsidR="5D784387" w:rsidRPr="3A1EBF8D">
              <w:rPr>
                <w:i/>
                <w:iCs/>
                <w:color w:val="000000" w:themeColor="text1"/>
                <w:sz w:val="20"/>
                <w:szCs w:val="20"/>
              </w:rPr>
              <w:t>vykonávajú aktívnu tvorivú činnosť na úrovni zodpovedajúcej stupňu študijného programu v problematike odborného a tematického zamerania vedených prác</w:t>
            </w:r>
            <w:r w:rsidR="316F8849" w:rsidRPr="3A1EBF8D">
              <w:rPr>
                <w:i/>
                <w:iCs/>
                <w:color w:val="000000" w:themeColor="text1"/>
                <w:sz w:val="20"/>
                <w:szCs w:val="20"/>
              </w:rPr>
              <w:t>)</w:t>
            </w:r>
            <w:r w:rsidR="2F76AB52" w:rsidRPr="3A1EBF8D">
              <w:rPr>
                <w:i/>
                <w:iCs/>
                <w:color w:val="000000" w:themeColor="text1"/>
                <w:sz w:val="20"/>
                <w:szCs w:val="20"/>
              </w:rPr>
              <w:t>:</w:t>
            </w:r>
          </w:p>
          <w:p w14:paraId="0C1FD3B6" w14:textId="672B0389" w:rsidR="00581F77" w:rsidRPr="001A1920" w:rsidRDefault="3F795AFA" w:rsidP="3A1EBF8D">
            <w:pPr>
              <w:autoSpaceDE w:val="0"/>
              <w:autoSpaceDN w:val="0"/>
              <w:adjustRightInd w:val="0"/>
              <w:jc w:val="both"/>
              <w:rPr>
                <w:i/>
                <w:iCs/>
                <w:color w:val="000000" w:themeColor="text1"/>
                <w:sz w:val="20"/>
                <w:szCs w:val="20"/>
              </w:rPr>
            </w:pPr>
            <w:r w:rsidRPr="3A1EBF8D">
              <w:rPr>
                <w:i/>
                <w:iCs/>
                <w:color w:val="000000" w:themeColor="text1"/>
                <w:sz w:val="20"/>
                <w:szCs w:val="20"/>
              </w:rPr>
              <w:t xml:space="preserve"> </w:t>
            </w:r>
          </w:p>
          <w:p w14:paraId="228F53CD" w14:textId="1418E343" w:rsidR="00581F77" w:rsidRPr="001A1920" w:rsidRDefault="680756EA" w:rsidP="03C2DB7E">
            <w:pPr>
              <w:autoSpaceDE w:val="0"/>
              <w:autoSpaceDN w:val="0"/>
              <w:adjustRightInd w:val="0"/>
              <w:jc w:val="both"/>
              <w:rPr>
                <w:i/>
                <w:iCs/>
                <w:color w:val="000000" w:themeColor="text1"/>
                <w:sz w:val="20"/>
                <w:szCs w:val="20"/>
              </w:rPr>
            </w:pPr>
            <w:r w:rsidRPr="03C2DB7E">
              <w:rPr>
                <w:i/>
                <w:iCs/>
                <w:color w:val="000000" w:themeColor="text1"/>
                <w:sz w:val="20"/>
                <w:szCs w:val="20"/>
              </w:rPr>
              <w:t xml:space="preserve">doc. Mgr. Renáta </w:t>
            </w:r>
            <w:proofErr w:type="spellStart"/>
            <w:r w:rsidRPr="03C2DB7E">
              <w:rPr>
                <w:i/>
                <w:iCs/>
                <w:color w:val="000000" w:themeColor="text1"/>
                <w:sz w:val="20"/>
                <w:szCs w:val="20"/>
              </w:rPr>
              <w:t>Bojničanová</w:t>
            </w:r>
            <w:proofErr w:type="spellEnd"/>
            <w:r w:rsidRPr="03C2DB7E">
              <w:rPr>
                <w:i/>
                <w:iCs/>
                <w:color w:val="000000" w:themeColor="text1"/>
                <w:sz w:val="20"/>
                <w:szCs w:val="20"/>
              </w:rPr>
              <w:t>, PhD. - bojnicanova@fedu.uniba.sk</w:t>
            </w:r>
            <w:r w:rsidR="413BE521" w:rsidRPr="03C2DB7E">
              <w:rPr>
                <w:i/>
                <w:iCs/>
                <w:color w:val="000000" w:themeColor="text1"/>
                <w:sz w:val="20"/>
                <w:szCs w:val="20"/>
              </w:rPr>
              <w:t xml:space="preserve">: </w:t>
            </w:r>
            <w:r w:rsidR="72EEB464" w:rsidRPr="03C2DB7E">
              <w:rPr>
                <w:i/>
                <w:iCs/>
                <w:color w:val="000000" w:themeColor="text1"/>
                <w:sz w:val="20"/>
                <w:szCs w:val="20"/>
              </w:rPr>
              <w:t>ZP zamerané na dejiny španielskej</w:t>
            </w:r>
            <w:r w:rsidR="68EC189C" w:rsidRPr="03C2DB7E">
              <w:rPr>
                <w:i/>
                <w:iCs/>
                <w:color w:val="000000" w:themeColor="text1"/>
                <w:sz w:val="20"/>
                <w:szCs w:val="20"/>
              </w:rPr>
              <w:t xml:space="preserve"> a </w:t>
            </w:r>
            <w:proofErr w:type="spellStart"/>
            <w:r w:rsidR="68EC189C" w:rsidRPr="03C2DB7E">
              <w:rPr>
                <w:i/>
                <w:iCs/>
                <w:color w:val="000000" w:themeColor="text1"/>
                <w:sz w:val="20"/>
                <w:szCs w:val="20"/>
              </w:rPr>
              <w:t>hispanoamerickej</w:t>
            </w:r>
            <w:proofErr w:type="spellEnd"/>
            <w:r w:rsidR="72EEB464" w:rsidRPr="03C2DB7E">
              <w:rPr>
                <w:i/>
                <w:iCs/>
                <w:color w:val="000000" w:themeColor="text1"/>
                <w:sz w:val="20"/>
                <w:szCs w:val="20"/>
              </w:rPr>
              <w:t xml:space="preserve"> literatúry, dejiny románskych literatúr, </w:t>
            </w:r>
            <w:proofErr w:type="spellStart"/>
            <w:r w:rsidR="7E5206E5" w:rsidRPr="03C2DB7E">
              <w:rPr>
                <w:i/>
                <w:iCs/>
                <w:color w:val="000000" w:themeColor="text1"/>
                <w:sz w:val="20"/>
                <w:szCs w:val="20"/>
              </w:rPr>
              <w:t>medzikultúrne</w:t>
            </w:r>
            <w:proofErr w:type="spellEnd"/>
            <w:r w:rsidR="7E5206E5" w:rsidRPr="03C2DB7E">
              <w:rPr>
                <w:i/>
                <w:iCs/>
                <w:color w:val="000000" w:themeColor="text1"/>
                <w:sz w:val="20"/>
                <w:szCs w:val="20"/>
              </w:rPr>
              <w:t xml:space="preserve"> a </w:t>
            </w:r>
            <w:proofErr w:type="spellStart"/>
            <w:r w:rsidR="72EEB464" w:rsidRPr="03C2DB7E">
              <w:rPr>
                <w:i/>
                <w:iCs/>
                <w:color w:val="000000" w:themeColor="text1"/>
                <w:sz w:val="20"/>
                <w:szCs w:val="20"/>
              </w:rPr>
              <w:t>medziliterárne</w:t>
            </w:r>
            <w:proofErr w:type="spellEnd"/>
            <w:r w:rsidR="72EEB464" w:rsidRPr="03C2DB7E">
              <w:rPr>
                <w:i/>
                <w:iCs/>
                <w:color w:val="000000" w:themeColor="text1"/>
                <w:sz w:val="20"/>
                <w:szCs w:val="20"/>
              </w:rPr>
              <w:t xml:space="preserve"> vzťahy</w:t>
            </w:r>
            <w:r w:rsidR="174AA562" w:rsidRPr="03C2DB7E">
              <w:rPr>
                <w:i/>
                <w:iCs/>
                <w:color w:val="000000" w:themeColor="text1"/>
                <w:sz w:val="20"/>
                <w:szCs w:val="20"/>
              </w:rPr>
              <w:t xml:space="preserve"> a ich </w:t>
            </w:r>
            <w:proofErr w:type="spellStart"/>
            <w:r w:rsidR="174AA562" w:rsidRPr="03C2DB7E">
              <w:rPr>
                <w:i/>
                <w:iCs/>
                <w:color w:val="000000" w:themeColor="text1"/>
                <w:sz w:val="20"/>
                <w:szCs w:val="20"/>
              </w:rPr>
              <w:t>didaktizáciu</w:t>
            </w:r>
            <w:proofErr w:type="spellEnd"/>
            <w:r w:rsidR="525CB2BE" w:rsidRPr="03C2DB7E">
              <w:rPr>
                <w:i/>
                <w:iCs/>
                <w:color w:val="000000" w:themeColor="text1"/>
                <w:sz w:val="20"/>
                <w:szCs w:val="20"/>
              </w:rPr>
              <w:t>,</w:t>
            </w:r>
            <w:r w:rsidR="12D65826" w:rsidRPr="03C2DB7E">
              <w:rPr>
                <w:i/>
                <w:iCs/>
                <w:color w:val="000000" w:themeColor="text1"/>
                <w:sz w:val="20"/>
                <w:szCs w:val="20"/>
              </w:rPr>
              <w:t xml:space="preserve"> </w:t>
            </w:r>
            <w:r w:rsidR="72EEB464" w:rsidRPr="03C2DB7E">
              <w:rPr>
                <w:i/>
                <w:iCs/>
                <w:color w:val="000000" w:themeColor="text1"/>
                <w:sz w:val="20"/>
                <w:szCs w:val="20"/>
              </w:rPr>
              <w:t>na v</w:t>
            </w:r>
            <w:r w:rsidR="3AA6A9C2" w:rsidRPr="03C2DB7E">
              <w:rPr>
                <w:i/>
                <w:iCs/>
                <w:color w:val="000000" w:themeColor="text1"/>
                <w:sz w:val="20"/>
                <w:szCs w:val="20"/>
              </w:rPr>
              <w:t>y</w:t>
            </w:r>
            <w:r w:rsidR="72EEB464" w:rsidRPr="03C2DB7E">
              <w:rPr>
                <w:i/>
                <w:iCs/>
                <w:color w:val="000000" w:themeColor="text1"/>
                <w:sz w:val="20"/>
                <w:szCs w:val="20"/>
              </w:rPr>
              <w:t>užitie literárn</w:t>
            </w:r>
            <w:r w:rsidR="36AB6CB7" w:rsidRPr="03C2DB7E">
              <w:rPr>
                <w:i/>
                <w:iCs/>
                <w:color w:val="000000" w:themeColor="text1"/>
                <w:sz w:val="20"/>
                <w:szCs w:val="20"/>
              </w:rPr>
              <w:t>y</w:t>
            </w:r>
            <w:r w:rsidR="72EEB464" w:rsidRPr="03C2DB7E">
              <w:rPr>
                <w:i/>
                <w:iCs/>
                <w:color w:val="000000" w:themeColor="text1"/>
                <w:sz w:val="20"/>
                <w:szCs w:val="20"/>
              </w:rPr>
              <w:t>ch textov vo v</w:t>
            </w:r>
            <w:r w:rsidR="0A529CD0" w:rsidRPr="03C2DB7E">
              <w:rPr>
                <w:i/>
                <w:iCs/>
                <w:color w:val="000000" w:themeColor="text1"/>
                <w:sz w:val="20"/>
                <w:szCs w:val="20"/>
              </w:rPr>
              <w:t>y</w:t>
            </w:r>
            <w:r w:rsidR="72EEB464" w:rsidRPr="03C2DB7E">
              <w:rPr>
                <w:i/>
                <w:iCs/>
                <w:color w:val="000000" w:themeColor="text1"/>
                <w:sz w:val="20"/>
                <w:szCs w:val="20"/>
              </w:rPr>
              <w:t>učovaní</w:t>
            </w:r>
            <w:r w:rsidR="5E807014" w:rsidRPr="03C2DB7E">
              <w:rPr>
                <w:i/>
                <w:iCs/>
                <w:color w:val="000000" w:themeColor="text1"/>
                <w:sz w:val="20"/>
                <w:szCs w:val="20"/>
              </w:rPr>
              <w:t xml:space="preserve"> románskych jazykov</w:t>
            </w:r>
            <w:r w:rsidR="51D36B6C" w:rsidRPr="03C2DB7E">
              <w:rPr>
                <w:i/>
                <w:iCs/>
                <w:color w:val="000000" w:themeColor="text1"/>
                <w:sz w:val="20"/>
                <w:szCs w:val="20"/>
              </w:rPr>
              <w:t xml:space="preserve"> a</w:t>
            </w:r>
            <w:r w:rsidR="03C5A27E" w:rsidRPr="03C2DB7E">
              <w:rPr>
                <w:i/>
                <w:iCs/>
                <w:color w:val="000000" w:themeColor="text1"/>
                <w:sz w:val="20"/>
                <w:szCs w:val="20"/>
              </w:rPr>
              <w:t xml:space="preserve"> tvorbu didaktických materiálov so zameraní</w:t>
            </w:r>
            <w:r w:rsidR="0271BD32" w:rsidRPr="03C2DB7E">
              <w:rPr>
                <w:i/>
                <w:iCs/>
                <w:color w:val="000000" w:themeColor="text1"/>
                <w:sz w:val="20"/>
                <w:szCs w:val="20"/>
              </w:rPr>
              <w:t>m</w:t>
            </w:r>
            <w:r w:rsidR="03C5A27E" w:rsidRPr="03C2DB7E">
              <w:rPr>
                <w:i/>
                <w:iCs/>
                <w:color w:val="000000" w:themeColor="text1"/>
                <w:sz w:val="20"/>
                <w:szCs w:val="20"/>
              </w:rPr>
              <w:t xml:space="preserve"> na kultúru a literatúru</w:t>
            </w:r>
            <w:r w:rsidR="624D81DD" w:rsidRPr="03C2DB7E">
              <w:rPr>
                <w:i/>
                <w:iCs/>
                <w:color w:val="000000" w:themeColor="text1"/>
                <w:sz w:val="20"/>
                <w:szCs w:val="20"/>
              </w:rPr>
              <w:t>.</w:t>
            </w:r>
          </w:p>
          <w:p w14:paraId="78A3A8FD" w14:textId="6B67D367" w:rsidR="00581F77" w:rsidRPr="001A1920" w:rsidRDefault="00581F77" w:rsidP="79B507AF">
            <w:pPr>
              <w:autoSpaceDE w:val="0"/>
              <w:autoSpaceDN w:val="0"/>
              <w:adjustRightInd w:val="0"/>
              <w:jc w:val="both"/>
              <w:rPr>
                <w:i/>
                <w:iCs/>
                <w:color w:val="000000" w:themeColor="text1"/>
                <w:sz w:val="20"/>
                <w:szCs w:val="20"/>
              </w:rPr>
            </w:pPr>
          </w:p>
          <w:p w14:paraId="1941F1EA" w14:textId="4793C9D1" w:rsidR="00581F77" w:rsidRPr="001A1920" w:rsidRDefault="20C2A77C" w:rsidP="03C2DB7E">
            <w:pPr>
              <w:autoSpaceDE w:val="0"/>
              <w:autoSpaceDN w:val="0"/>
              <w:adjustRightInd w:val="0"/>
              <w:jc w:val="both"/>
              <w:rPr>
                <w:i/>
                <w:iCs/>
                <w:color w:val="000000" w:themeColor="text1"/>
                <w:sz w:val="20"/>
                <w:szCs w:val="20"/>
              </w:rPr>
            </w:pPr>
            <w:r w:rsidRPr="03C2DB7E">
              <w:rPr>
                <w:i/>
                <w:iCs/>
                <w:color w:val="000000" w:themeColor="text1"/>
                <w:sz w:val="20"/>
                <w:szCs w:val="20"/>
              </w:rPr>
              <w:t xml:space="preserve">doc. </w:t>
            </w:r>
            <w:proofErr w:type="spellStart"/>
            <w:r w:rsidRPr="03C2DB7E">
              <w:rPr>
                <w:i/>
                <w:iCs/>
                <w:color w:val="000000" w:themeColor="text1"/>
                <w:sz w:val="20"/>
                <w:szCs w:val="20"/>
              </w:rPr>
              <w:t>György</w:t>
            </w:r>
            <w:proofErr w:type="spellEnd"/>
            <w:r w:rsidRPr="03C2DB7E">
              <w:rPr>
                <w:i/>
                <w:iCs/>
                <w:color w:val="000000" w:themeColor="text1"/>
                <w:sz w:val="20"/>
                <w:szCs w:val="20"/>
              </w:rPr>
              <w:t xml:space="preserve"> </w:t>
            </w:r>
            <w:proofErr w:type="spellStart"/>
            <w:r w:rsidRPr="03C2DB7E">
              <w:rPr>
                <w:i/>
                <w:iCs/>
                <w:color w:val="000000" w:themeColor="text1"/>
                <w:sz w:val="20"/>
                <w:szCs w:val="20"/>
              </w:rPr>
              <w:t>Domokos</w:t>
            </w:r>
            <w:proofErr w:type="spellEnd"/>
            <w:r w:rsidRPr="03C2DB7E">
              <w:rPr>
                <w:i/>
                <w:iCs/>
                <w:color w:val="000000" w:themeColor="text1"/>
                <w:sz w:val="20"/>
                <w:szCs w:val="20"/>
              </w:rPr>
              <w:t>, PhD. - domokos@fedu.uniba.sk</w:t>
            </w:r>
            <w:r w:rsidR="07D4DA96" w:rsidRPr="03C2DB7E">
              <w:rPr>
                <w:i/>
                <w:iCs/>
                <w:color w:val="000000" w:themeColor="text1"/>
                <w:sz w:val="20"/>
                <w:szCs w:val="20"/>
              </w:rPr>
              <w:t xml:space="preserve">: </w:t>
            </w:r>
            <w:r w:rsidR="5A3C20EB" w:rsidRPr="03C2DB7E">
              <w:rPr>
                <w:i/>
                <w:iCs/>
                <w:color w:val="000000" w:themeColor="text1"/>
                <w:sz w:val="20"/>
                <w:szCs w:val="20"/>
              </w:rPr>
              <w:t>ZP zamerané na</w:t>
            </w:r>
            <w:r w:rsidR="42BBF92C" w:rsidRPr="03C2DB7E">
              <w:rPr>
                <w:i/>
                <w:iCs/>
                <w:color w:val="000000" w:themeColor="text1"/>
                <w:sz w:val="20"/>
                <w:szCs w:val="20"/>
              </w:rPr>
              <w:t xml:space="preserve"> lingvistiku románskych jazykov, komparatívnu lin</w:t>
            </w:r>
            <w:r w:rsidR="01083C83" w:rsidRPr="03C2DB7E">
              <w:rPr>
                <w:i/>
                <w:iCs/>
                <w:color w:val="000000" w:themeColor="text1"/>
                <w:sz w:val="20"/>
                <w:szCs w:val="20"/>
              </w:rPr>
              <w:t>gvistiku románskych jazykov</w:t>
            </w:r>
            <w:r w:rsidR="42BBF92C" w:rsidRPr="03C2DB7E">
              <w:rPr>
                <w:i/>
                <w:iCs/>
                <w:color w:val="000000" w:themeColor="text1"/>
                <w:sz w:val="20"/>
                <w:szCs w:val="20"/>
              </w:rPr>
              <w:t>,</w:t>
            </w:r>
            <w:r w:rsidR="0D3F2184" w:rsidRPr="03C2DB7E">
              <w:rPr>
                <w:i/>
                <w:iCs/>
                <w:color w:val="000000" w:themeColor="text1"/>
                <w:sz w:val="20"/>
                <w:szCs w:val="20"/>
              </w:rPr>
              <w:t xml:space="preserve"> </w:t>
            </w:r>
            <w:r w:rsidR="06F1D123" w:rsidRPr="03C2DB7E">
              <w:rPr>
                <w:i/>
                <w:iCs/>
                <w:color w:val="000000" w:themeColor="text1"/>
                <w:sz w:val="20"/>
                <w:szCs w:val="20"/>
              </w:rPr>
              <w:t xml:space="preserve">fonetiku, fonológiu a </w:t>
            </w:r>
            <w:r w:rsidR="0D3F2184" w:rsidRPr="03C2DB7E">
              <w:rPr>
                <w:i/>
                <w:iCs/>
                <w:color w:val="000000" w:themeColor="text1"/>
                <w:sz w:val="20"/>
                <w:szCs w:val="20"/>
              </w:rPr>
              <w:t>gramatiku talianskeho jazyka, kultúru krajín románskych jazykov</w:t>
            </w:r>
            <w:r w:rsidR="22A1BBFA" w:rsidRPr="03C2DB7E">
              <w:rPr>
                <w:i/>
                <w:iCs/>
                <w:color w:val="000000" w:themeColor="text1"/>
                <w:sz w:val="20"/>
                <w:szCs w:val="20"/>
              </w:rPr>
              <w:t xml:space="preserve">, </w:t>
            </w:r>
            <w:r w:rsidR="0B86CBFA" w:rsidRPr="03C2DB7E">
              <w:rPr>
                <w:i/>
                <w:iCs/>
                <w:color w:val="000000" w:themeColor="text1"/>
                <w:sz w:val="20"/>
                <w:szCs w:val="20"/>
              </w:rPr>
              <w:t>na didaktiku románskych jazykov,</w:t>
            </w:r>
            <w:r w:rsidR="5D886BEB" w:rsidRPr="03C2DB7E">
              <w:rPr>
                <w:i/>
                <w:iCs/>
                <w:color w:val="000000" w:themeColor="text1"/>
                <w:sz w:val="20"/>
                <w:szCs w:val="20"/>
              </w:rPr>
              <w:t xml:space="preserve"> </w:t>
            </w:r>
            <w:r w:rsidR="0B86CBFA" w:rsidRPr="03C2DB7E">
              <w:rPr>
                <w:i/>
                <w:iCs/>
                <w:color w:val="000000" w:themeColor="text1"/>
                <w:sz w:val="20"/>
                <w:szCs w:val="20"/>
              </w:rPr>
              <w:t>špeciálne talianskeho jazyka</w:t>
            </w:r>
            <w:r w:rsidR="29FEB73F" w:rsidRPr="03C2DB7E">
              <w:rPr>
                <w:i/>
                <w:iCs/>
                <w:color w:val="000000" w:themeColor="text1"/>
                <w:sz w:val="20"/>
                <w:szCs w:val="20"/>
              </w:rPr>
              <w:t xml:space="preserve"> a na </w:t>
            </w:r>
            <w:r w:rsidR="0B86CBFA" w:rsidRPr="03C2DB7E">
              <w:rPr>
                <w:i/>
                <w:iCs/>
                <w:color w:val="000000" w:themeColor="text1"/>
                <w:sz w:val="20"/>
                <w:szCs w:val="20"/>
              </w:rPr>
              <w:t>tvorbu učebn</w:t>
            </w:r>
            <w:r w:rsidR="1889A91E" w:rsidRPr="03C2DB7E">
              <w:rPr>
                <w:i/>
                <w:iCs/>
                <w:color w:val="000000" w:themeColor="text1"/>
                <w:sz w:val="20"/>
                <w:szCs w:val="20"/>
              </w:rPr>
              <w:t>ých textov pre taliansky jazyk.</w:t>
            </w:r>
          </w:p>
          <w:p w14:paraId="0172B6FE" w14:textId="5790626D" w:rsidR="00581F77" w:rsidRPr="001A1920" w:rsidRDefault="00581F77" w:rsidP="79B507AF">
            <w:pPr>
              <w:autoSpaceDE w:val="0"/>
              <w:autoSpaceDN w:val="0"/>
              <w:adjustRightInd w:val="0"/>
              <w:jc w:val="both"/>
              <w:rPr>
                <w:i/>
                <w:iCs/>
                <w:color w:val="000000" w:themeColor="text1"/>
                <w:sz w:val="20"/>
                <w:szCs w:val="20"/>
              </w:rPr>
            </w:pPr>
          </w:p>
          <w:p w14:paraId="47BC843C" w14:textId="4F0763AE" w:rsidR="00581F77" w:rsidRPr="001A1920" w:rsidRDefault="20C2A77C" w:rsidP="7B76F811">
            <w:pPr>
              <w:autoSpaceDE w:val="0"/>
              <w:autoSpaceDN w:val="0"/>
              <w:adjustRightInd w:val="0"/>
              <w:jc w:val="both"/>
              <w:rPr>
                <w:i/>
                <w:iCs/>
                <w:color w:val="000000" w:themeColor="text1"/>
                <w:sz w:val="20"/>
                <w:szCs w:val="20"/>
              </w:rPr>
            </w:pPr>
            <w:r w:rsidRPr="7B76F811">
              <w:rPr>
                <w:i/>
                <w:iCs/>
                <w:color w:val="000000" w:themeColor="text1"/>
                <w:sz w:val="20"/>
                <w:szCs w:val="20"/>
              </w:rPr>
              <w:t xml:space="preserve">doc. </w:t>
            </w:r>
            <w:proofErr w:type="spellStart"/>
            <w:r w:rsidRPr="7B76F811">
              <w:rPr>
                <w:i/>
                <w:iCs/>
                <w:color w:val="000000" w:themeColor="text1"/>
                <w:sz w:val="20"/>
                <w:szCs w:val="20"/>
              </w:rPr>
              <w:t>Mag</w:t>
            </w:r>
            <w:proofErr w:type="spellEnd"/>
            <w:r w:rsidRPr="7B76F811">
              <w:rPr>
                <w:i/>
                <w:iCs/>
                <w:color w:val="000000" w:themeColor="text1"/>
                <w:sz w:val="20"/>
                <w:szCs w:val="20"/>
              </w:rPr>
              <w:t xml:space="preserve">. </w:t>
            </w:r>
            <w:proofErr w:type="spellStart"/>
            <w:r w:rsidRPr="7B76F811">
              <w:rPr>
                <w:i/>
                <w:iCs/>
                <w:color w:val="000000" w:themeColor="text1"/>
                <w:sz w:val="20"/>
                <w:szCs w:val="20"/>
              </w:rPr>
              <w:t>Phil</w:t>
            </w:r>
            <w:proofErr w:type="spellEnd"/>
            <w:r w:rsidRPr="7B76F811">
              <w:rPr>
                <w:i/>
                <w:iCs/>
                <w:color w:val="000000" w:themeColor="text1"/>
                <w:sz w:val="20"/>
                <w:szCs w:val="20"/>
              </w:rPr>
              <w:t xml:space="preserve">. </w:t>
            </w:r>
            <w:proofErr w:type="spellStart"/>
            <w:r w:rsidRPr="7B76F811">
              <w:rPr>
                <w:i/>
                <w:iCs/>
                <w:color w:val="000000" w:themeColor="text1"/>
                <w:sz w:val="20"/>
                <w:szCs w:val="20"/>
              </w:rPr>
              <w:t>Beatriz</w:t>
            </w:r>
            <w:proofErr w:type="spellEnd"/>
            <w:r w:rsidRPr="7B76F811">
              <w:rPr>
                <w:i/>
                <w:iCs/>
                <w:color w:val="000000" w:themeColor="text1"/>
                <w:sz w:val="20"/>
                <w:szCs w:val="20"/>
              </w:rPr>
              <w:t xml:space="preserve"> </w:t>
            </w:r>
            <w:proofErr w:type="spellStart"/>
            <w:r w:rsidRPr="7B76F811">
              <w:rPr>
                <w:i/>
                <w:iCs/>
                <w:color w:val="000000" w:themeColor="text1"/>
                <w:sz w:val="20"/>
                <w:szCs w:val="20"/>
              </w:rPr>
              <w:t>Gómez-Pablos</w:t>
            </w:r>
            <w:proofErr w:type="spellEnd"/>
            <w:r w:rsidRPr="7B76F811">
              <w:rPr>
                <w:i/>
                <w:iCs/>
                <w:color w:val="000000" w:themeColor="text1"/>
                <w:sz w:val="20"/>
                <w:szCs w:val="20"/>
              </w:rPr>
              <w:t xml:space="preserve"> </w:t>
            </w:r>
            <w:proofErr w:type="spellStart"/>
            <w:r w:rsidRPr="7B76F811">
              <w:rPr>
                <w:i/>
                <w:iCs/>
                <w:color w:val="000000" w:themeColor="text1"/>
                <w:sz w:val="20"/>
                <w:szCs w:val="20"/>
              </w:rPr>
              <w:t>Calvo</w:t>
            </w:r>
            <w:proofErr w:type="spellEnd"/>
            <w:r w:rsidRPr="7B76F811">
              <w:rPr>
                <w:i/>
                <w:iCs/>
                <w:color w:val="000000" w:themeColor="text1"/>
                <w:sz w:val="20"/>
                <w:szCs w:val="20"/>
              </w:rPr>
              <w:t xml:space="preserve">, Dr. </w:t>
            </w:r>
            <w:proofErr w:type="spellStart"/>
            <w:r w:rsidRPr="7B76F811">
              <w:rPr>
                <w:i/>
                <w:iCs/>
                <w:color w:val="000000" w:themeColor="text1"/>
                <w:sz w:val="20"/>
                <w:szCs w:val="20"/>
              </w:rPr>
              <w:t>phil</w:t>
            </w:r>
            <w:proofErr w:type="spellEnd"/>
            <w:r w:rsidRPr="7B76F811">
              <w:rPr>
                <w:i/>
                <w:iCs/>
                <w:color w:val="000000" w:themeColor="text1"/>
                <w:sz w:val="20"/>
                <w:szCs w:val="20"/>
              </w:rPr>
              <w:t>. -</w:t>
            </w:r>
            <w:r w:rsidR="1AE06ADC" w:rsidRPr="7B76F811">
              <w:rPr>
                <w:i/>
                <w:iCs/>
                <w:color w:val="000000" w:themeColor="text1"/>
                <w:sz w:val="20"/>
                <w:szCs w:val="20"/>
              </w:rPr>
              <w:t xml:space="preserve"> gomez@fedu.uniba.sk: ZP zamerané na</w:t>
            </w:r>
            <w:r w:rsidR="664443BB" w:rsidRPr="7B76F811">
              <w:rPr>
                <w:i/>
                <w:iCs/>
                <w:color w:val="000000" w:themeColor="text1"/>
                <w:sz w:val="20"/>
                <w:szCs w:val="20"/>
              </w:rPr>
              <w:t xml:space="preserve"> lexikológiu a lexikografiu španielskeho jazyka, na didaktiku románskych jazykov, špeciálne španielskeho jazyka, na rozvoj</w:t>
            </w:r>
            <w:r w:rsidR="394DBBAE" w:rsidRPr="7B76F811">
              <w:rPr>
                <w:i/>
                <w:iCs/>
                <w:color w:val="000000" w:themeColor="text1"/>
                <w:sz w:val="20"/>
                <w:szCs w:val="20"/>
              </w:rPr>
              <w:t xml:space="preserve"> jazykových činností v didaktickej perspektíve (čítanie s porozumením, písomný a ú</w:t>
            </w:r>
            <w:r w:rsidR="3798B9F7" w:rsidRPr="7B76F811">
              <w:rPr>
                <w:i/>
                <w:iCs/>
                <w:color w:val="000000" w:themeColor="text1"/>
                <w:sz w:val="20"/>
                <w:szCs w:val="20"/>
              </w:rPr>
              <w:t>s</w:t>
            </w:r>
            <w:r w:rsidR="394DBBAE" w:rsidRPr="7B76F811">
              <w:rPr>
                <w:i/>
                <w:iCs/>
                <w:color w:val="000000" w:themeColor="text1"/>
                <w:sz w:val="20"/>
                <w:szCs w:val="20"/>
              </w:rPr>
              <w:t>tny prejav), a</w:t>
            </w:r>
            <w:r w:rsidR="7218CED8" w:rsidRPr="7B76F811">
              <w:rPr>
                <w:i/>
                <w:iCs/>
                <w:color w:val="000000" w:themeColor="text1"/>
                <w:sz w:val="20"/>
                <w:szCs w:val="20"/>
              </w:rPr>
              <w:t xml:space="preserve"> na vy</w:t>
            </w:r>
            <w:r w:rsidR="394DBBAE" w:rsidRPr="7B76F811">
              <w:rPr>
                <w:i/>
                <w:iCs/>
                <w:color w:val="000000" w:themeColor="text1"/>
                <w:sz w:val="20"/>
                <w:szCs w:val="20"/>
              </w:rPr>
              <w:t xml:space="preserve">užitie </w:t>
            </w:r>
            <w:r w:rsidR="7C20036A" w:rsidRPr="7B76F811">
              <w:rPr>
                <w:i/>
                <w:iCs/>
                <w:color w:val="000000" w:themeColor="text1"/>
                <w:sz w:val="20"/>
                <w:szCs w:val="20"/>
              </w:rPr>
              <w:t>zjednodušených literárnych textov vo vyučovaní španielčiny pre rôzne úrovne komunikačnej jazykovej komp</w:t>
            </w:r>
            <w:r w:rsidR="25DC23B9" w:rsidRPr="7B76F811">
              <w:rPr>
                <w:i/>
                <w:iCs/>
                <w:color w:val="000000" w:themeColor="text1"/>
                <w:sz w:val="20"/>
                <w:szCs w:val="20"/>
              </w:rPr>
              <w:t>e</w:t>
            </w:r>
            <w:r w:rsidR="7C20036A" w:rsidRPr="7B76F811">
              <w:rPr>
                <w:i/>
                <w:iCs/>
                <w:color w:val="000000" w:themeColor="text1"/>
                <w:sz w:val="20"/>
                <w:szCs w:val="20"/>
              </w:rPr>
              <w:t>tencie</w:t>
            </w:r>
            <w:r w:rsidR="43C08DD0" w:rsidRPr="7B76F811">
              <w:rPr>
                <w:i/>
                <w:iCs/>
                <w:color w:val="000000" w:themeColor="text1"/>
                <w:sz w:val="20"/>
                <w:szCs w:val="20"/>
              </w:rPr>
              <w:t>.</w:t>
            </w:r>
          </w:p>
          <w:p w14:paraId="303BB0FA" w14:textId="27D103C8" w:rsidR="00581F77" w:rsidRPr="001A1920" w:rsidRDefault="00581F77" w:rsidP="79B507AF">
            <w:pPr>
              <w:autoSpaceDE w:val="0"/>
              <w:autoSpaceDN w:val="0"/>
              <w:adjustRightInd w:val="0"/>
              <w:jc w:val="both"/>
              <w:rPr>
                <w:i/>
                <w:iCs/>
                <w:color w:val="000000" w:themeColor="text1"/>
                <w:sz w:val="20"/>
                <w:szCs w:val="20"/>
              </w:rPr>
            </w:pPr>
          </w:p>
          <w:p w14:paraId="131AA959" w14:textId="07111071" w:rsidR="00581F77" w:rsidRPr="001A1920" w:rsidRDefault="20C2A77C" w:rsidP="03C2DB7E">
            <w:pPr>
              <w:autoSpaceDE w:val="0"/>
              <w:autoSpaceDN w:val="0"/>
              <w:adjustRightInd w:val="0"/>
              <w:jc w:val="both"/>
              <w:rPr>
                <w:i/>
                <w:iCs/>
                <w:color w:val="000000" w:themeColor="text1"/>
                <w:sz w:val="20"/>
                <w:szCs w:val="20"/>
              </w:rPr>
            </w:pPr>
            <w:r w:rsidRPr="03C2DB7E">
              <w:rPr>
                <w:i/>
                <w:iCs/>
                <w:color w:val="000000" w:themeColor="text1"/>
                <w:sz w:val="20"/>
                <w:szCs w:val="20"/>
              </w:rPr>
              <w:t xml:space="preserve">prof. PhDr. Mária Kožuchová, CSc. - </w:t>
            </w:r>
            <w:r w:rsidR="3BE86B97" w:rsidRPr="03C2DB7E">
              <w:rPr>
                <w:i/>
                <w:iCs/>
                <w:color w:val="000000" w:themeColor="text1"/>
                <w:sz w:val="20"/>
                <w:szCs w:val="20"/>
              </w:rPr>
              <w:t>kozuchova@fedu.uniba.sk</w:t>
            </w:r>
            <w:r w:rsidR="070967A2" w:rsidRPr="03C2DB7E">
              <w:rPr>
                <w:i/>
                <w:iCs/>
                <w:color w:val="000000" w:themeColor="text1"/>
                <w:sz w:val="20"/>
                <w:szCs w:val="20"/>
              </w:rPr>
              <w:t xml:space="preserve">: </w:t>
            </w:r>
            <w:r w:rsidR="5EEA8AE9" w:rsidRPr="03C2DB7E">
              <w:rPr>
                <w:i/>
                <w:iCs/>
                <w:color w:val="000000" w:themeColor="text1"/>
                <w:sz w:val="20"/>
                <w:szCs w:val="20"/>
              </w:rPr>
              <w:t xml:space="preserve">ZP zamerané na všeobecnú didaktiku </w:t>
            </w:r>
            <w:r w:rsidR="4947171B" w:rsidRPr="03C2DB7E">
              <w:rPr>
                <w:i/>
                <w:iCs/>
                <w:color w:val="000000" w:themeColor="text1"/>
                <w:sz w:val="20"/>
                <w:szCs w:val="20"/>
              </w:rPr>
              <w:t>s orientáciou na</w:t>
            </w:r>
            <w:r w:rsidR="5EEA8AE9" w:rsidRPr="03C2DB7E">
              <w:rPr>
                <w:i/>
                <w:iCs/>
                <w:color w:val="000000" w:themeColor="text1"/>
                <w:sz w:val="20"/>
                <w:szCs w:val="20"/>
              </w:rPr>
              <w:t xml:space="preserve"> primárne a sekundárne vzdelávania, </w:t>
            </w:r>
            <w:r w:rsidR="17AD0BD9" w:rsidRPr="03C2DB7E">
              <w:rPr>
                <w:i/>
                <w:iCs/>
                <w:color w:val="000000" w:themeColor="text1"/>
                <w:sz w:val="20"/>
                <w:szCs w:val="20"/>
              </w:rPr>
              <w:t xml:space="preserve">na tvorbu kurikula a </w:t>
            </w:r>
            <w:r w:rsidR="5EEA8AE9" w:rsidRPr="03C2DB7E">
              <w:rPr>
                <w:i/>
                <w:iCs/>
                <w:color w:val="000000" w:themeColor="text1"/>
                <w:sz w:val="20"/>
                <w:szCs w:val="20"/>
              </w:rPr>
              <w:t>na využitie inovačných prístupov v didaktike</w:t>
            </w:r>
            <w:r w:rsidR="4E056A2B" w:rsidRPr="03C2DB7E">
              <w:rPr>
                <w:i/>
                <w:iCs/>
                <w:color w:val="000000" w:themeColor="text1"/>
                <w:sz w:val="20"/>
                <w:szCs w:val="20"/>
              </w:rPr>
              <w:t>.</w:t>
            </w:r>
          </w:p>
          <w:p w14:paraId="404ED370" w14:textId="54B66B42" w:rsidR="4A6F15FF" w:rsidRDefault="4A6F15FF" w:rsidP="4A6F15FF">
            <w:pPr>
              <w:jc w:val="both"/>
              <w:rPr>
                <w:i/>
                <w:iCs/>
                <w:color w:val="000000" w:themeColor="text1"/>
                <w:sz w:val="20"/>
                <w:szCs w:val="20"/>
              </w:rPr>
            </w:pPr>
          </w:p>
          <w:p w14:paraId="5EF7C8BC" w14:textId="7F4A685C" w:rsidR="00581F77" w:rsidRPr="001A1920" w:rsidRDefault="20C2A77C" w:rsidP="7B76F811">
            <w:pPr>
              <w:autoSpaceDE w:val="0"/>
              <w:autoSpaceDN w:val="0"/>
              <w:adjustRightInd w:val="0"/>
              <w:jc w:val="both"/>
              <w:rPr>
                <w:i/>
                <w:iCs/>
                <w:color w:val="000000" w:themeColor="text1"/>
                <w:sz w:val="20"/>
                <w:szCs w:val="20"/>
              </w:rPr>
            </w:pPr>
            <w:r w:rsidRPr="7B76F811">
              <w:rPr>
                <w:i/>
                <w:iCs/>
                <w:color w:val="000000" w:themeColor="text1"/>
                <w:sz w:val="20"/>
                <w:szCs w:val="20"/>
              </w:rPr>
              <w:t xml:space="preserve">PhDr. Mojmír Malovecký, PhD.- </w:t>
            </w:r>
            <w:hyperlink r:id="rId91">
              <w:r w:rsidRPr="7B76F811">
                <w:rPr>
                  <w:i/>
                  <w:iCs/>
                  <w:color w:val="000000" w:themeColor="text1"/>
                  <w:sz w:val="20"/>
                  <w:szCs w:val="20"/>
                </w:rPr>
                <w:t>malovecky@fedu.uniba.sk</w:t>
              </w:r>
            </w:hyperlink>
            <w:r w:rsidR="2D88CB88" w:rsidRPr="7B76F811">
              <w:rPr>
                <w:i/>
                <w:iCs/>
                <w:color w:val="000000" w:themeColor="text1"/>
                <w:sz w:val="20"/>
                <w:szCs w:val="20"/>
              </w:rPr>
              <w:t xml:space="preserve">: </w:t>
            </w:r>
            <w:r w:rsidR="2CFBD72E" w:rsidRPr="7B76F811">
              <w:rPr>
                <w:i/>
                <w:iCs/>
                <w:sz w:val="20"/>
                <w:szCs w:val="20"/>
              </w:rPr>
              <w:t>ZP zamerané na</w:t>
            </w:r>
            <w:r w:rsidR="319B133F" w:rsidRPr="7B76F811">
              <w:rPr>
                <w:i/>
                <w:iCs/>
                <w:color w:val="FF0000"/>
                <w:sz w:val="20"/>
                <w:szCs w:val="20"/>
              </w:rPr>
              <w:t xml:space="preserve"> </w:t>
            </w:r>
            <w:r w:rsidR="78DFC2AD" w:rsidRPr="7B76F811">
              <w:rPr>
                <w:i/>
                <w:iCs/>
                <w:sz w:val="20"/>
                <w:szCs w:val="20"/>
              </w:rPr>
              <w:t xml:space="preserve">všeobecnú lingvistiku, </w:t>
            </w:r>
            <w:r w:rsidR="319B133F" w:rsidRPr="7B76F811">
              <w:rPr>
                <w:i/>
                <w:iCs/>
                <w:sz w:val="20"/>
                <w:szCs w:val="20"/>
              </w:rPr>
              <w:t xml:space="preserve">gramatiku francúzskeho jazyka,  </w:t>
            </w:r>
            <w:proofErr w:type="spellStart"/>
            <w:r w:rsidR="319B133F" w:rsidRPr="7B76F811">
              <w:rPr>
                <w:i/>
                <w:iCs/>
                <w:sz w:val="20"/>
                <w:szCs w:val="20"/>
              </w:rPr>
              <w:t>kontrastívnu</w:t>
            </w:r>
            <w:proofErr w:type="spellEnd"/>
            <w:r w:rsidR="319B133F" w:rsidRPr="7B76F811">
              <w:rPr>
                <w:i/>
                <w:iCs/>
                <w:sz w:val="20"/>
                <w:szCs w:val="20"/>
              </w:rPr>
              <w:t xml:space="preserve"> gramatiku, informačné technológie vo vyučovaní románskych jazykov</w:t>
            </w:r>
            <w:r w:rsidR="3691AD13" w:rsidRPr="7B76F811">
              <w:rPr>
                <w:i/>
                <w:iCs/>
                <w:sz w:val="20"/>
                <w:szCs w:val="20"/>
              </w:rPr>
              <w:t xml:space="preserve">, na </w:t>
            </w:r>
            <w:proofErr w:type="spellStart"/>
            <w:r w:rsidR="3691AD13" w:rsidRPr="7B76F811">
              <w:rPr>
                <w:i/>
                <w:iCs/>
                <w:sz w:val="20"/>
                <w:szCs w:val="20"/>
              </w:rPr>
              <w:t>didaktizáciu</w:t>
            </w:r>
            <w:proofErr w:type="spellEnd"/>
            <w:r w:rsidR="3691AD13" w:rsidRPr="7B76F811">
              <w:rPr>
                <w:i/>
                <w:iCs/>
                <w:sz w:val="20"/>
                <w:szCs w:val="20"/>
              </w:rPr>
              <w:t xml:space="preserve"> kultúrneho dedičstva frankofónnych krajín</w:t>
            </w:r>
            <w:r w:rsidR="4E056A2B" w:rsidRPr="7B76F811">
              <w:rPr>
                <w:i/>
                <w:iCs/>
                <w:sz w:val="20"/>
                <w:szCs w:val="20"/>
              </w:rPr>
              <w:t>.</w:t>
            </w:r>
          </w:p>
          <w:p w14:paraId="7EE8A3AF" w14:textId="74621B5F" w:rsidR="00581F77" w:rsidRPr="001A1920" w:rsidRDefault="00581F77" w:rsidP="79B507AF">
            <w:pPr>
              <w:autoSpaceDE w:val="0"/>
              <w:autoSpaceDN w:val="0"/>
              <w:adjustRightInd w:val="0"/>
              <w:jc w:val="both"/>
              <w:rPr>
                <w:i/>
                <w:iCs/>
                <w:color w:val="000000" w:themeColor="text1"/>
                <w:sz w:val="20"/>
                <w:szCs w:val="20"/>
              </w:rPr>
            </w:pPr>
          </w:p>
          <w:p w14:paraId="206A7FE3" w14:textId="5CC64D88" w:rsidR="00581F77" w:rsidRPr="001A1920" w:rsidRDefault="20C2A77C" w:rsidP="7B76F811">
            <w:pPr>
              <w:autoSpaceDE w:val="0"/>
              <w:autoSpaceDN w:val="0"/>
              <w:adjustRightInd w:val="0"/>
              <w:jc w:val="both"/>
              <w:rPr>
                <w:i/>
                <w:iCs/>
                <w:color w:val="000000" w:themeColor="text1"/>
                <w:sz w:val="20"/>
                <w:szCs w:val="20"/>
              </w:rPr>
            </w:pPr>
            <w:r w:rsidRPr="7B76F811">
              <w:rPr>
                <w:i/>
                <w:iCs/>
                <w:color w:val="000000" w:themeColor="text1"/>
                <w:sz w:val="20"/>
                <w:szCs w:val="20"/>
              </w:rPr>
              <w:t xml:space="preserve">PhDr. Mária Medveczká, PhD. </w:t>
            </w:r>
            <w:r w:rsidR="798C1A29" w:rsidRPr="7B76F811">
              <w:rPr>
                <w:i/>
                <w:iCs/>
                <w:color w:val="000000" w:themeColor="text1"/>
                <w:sz w:val="20"/>
                <w:szCs w:val="20"/>
              </w:rPr>
              <w:t>-</w:t>
            </w:r>
            <w:r w:rsidRPr="7B76F811">
              <w:rPr>
                <w:i/>
                <w:iCs/>
                <w:color w:val="000000" w:themeColor="text1"/>
                <w:sz w:val="20"/>
                <w:szCs w:val="20"/>
              </w:rPr>
              <w:t xml:space="preserve"> </w:t>
            </w:r>
            <w:r w:rsidR="61A115C6" w:rsidRPr="7B76F811">
              <w:rPr>
                <w:i/>
                <w:iCs/>
                <w:color w:val="000000" w:themeColor="text1"/>
                <w:sz w:val="20"/>
                <w:szCs w:val="20"/>
              </w:rPr>
              <w:t>medveczka@fedu.uniba.sk</w:t>
            </w:r>
            <w:r w:rsidR="1108A2FE" w:rsidRPr="7B76F811">
              <w:rPr>
                <w:i/>
                <w:iCs/>
                <w:color w:val="000000" w:themeColor="text1"/>
                <w:sz w:val="20"/>
                <w:szCs w:val="20"/>
              </w:rPr>
              <w:t xml:space="preserve">: </w:t>
            </w:r>
            <w:r w:rsidR="64FBF9C4" w:rsidRPr="7B76F811">
              <w:rPr>
                <w:i/>
                <w:iCs/>
                <w:sz w:val="20"/>
                <w:szCs w:val="20"/>
              </w:rPr>
              <w:t>ZP zamerané na</w:t>
            </w:r>
            <w:r w:rsidR="042E922A" w:rsidRPr="7B76F811">
              <w:rPr>
                <w:i/>
                <w:iCs/>
                <w:sz w:val="20"/>
                <w:szCs w:val="20"/>
              </w:rPr>
              <w:t xml:space="preserve"> gramatiku </w:t>
            </w:r>
            <w:r w:rsidR="2C204749" w:rsidRPr="7B76F811">
              <w:rPr>
                <w:i/>
                <w:iCs/>
                <w:sz w:val="20"/>
                <w:szCs w:val="20"/>
              </w:rPr>
              <w:t xml:space="preserve">španielskeho jazyka, </w:t>
            </w:r>
            <w:r w:rsidR="042E922A" w:rsidRPr="7B76F811">
              <w:rPr>
                <w:i/>
                <w:iCs/>
                <w:sz w:val="20"/>
                <w:szCs w:val="20"/>
              </w:rPr>
              <w:t xml:space="preserve"> </w:t>
            </w:r>
            <w:proofErr w:type="spellStart"/>
            <w:r w:rsidR="042E922A" w:rsidRPr="7B76F811">
              <w:rPr>
                <w:i/>
                <w:iCs/>
                <w:sz w:val="20"/>
                <w:szCs w:val="20"/>
              </w:rPr>
              <w:t>kontrastívnu</w:t>
            </w:r>
            <w:proofErr w:type="spellEnd"/>
            <w:r w:rsidR="09C3AF18" w:rsidRPr="7B76F811">
              <w:rPr>
                <w:i/>
                <w:iCs/>
                <w:sz w:val="20"/>
                <w:szCs w:val="20"/>
              </w:rPr>
              <w:t xml:space="preserve"> gramatiku</w:t>
            </w:r>
            <w:r w:rsidR="6473FF8E" w:rsidRPr="7B76F811">
              <w:rPr>
                <w:i/>
                <w:iCs/>
                <w:sz w:val="20"/>
                <w:szCs w:val="20"/>
              </w:rPr>
              <w:t xml:space="preserve">, </w:t>
            </w:r>
            <w:r w:rsidR="74C0993C" w:rsidRPr="7B76F811">
              <w:rPr>
                <w:i/>
                <w:iCs/>
                <w:sz w:val="20"/>
                <w:szCs w:val="20"/>
              </w:rPr>
              <w:t>na vyučovanie gramatiky a lexiky španielskeho jazyka</w:t>
            </w:r>
            <w:r w:rsidR="17A4CED1" w:rsidRPr="7B76F811">
              <w:rPr>
                <w:i/>
                <w:iCs/>
                <w:sz w:val="20"/>
                <w:szCs w:val="20"/>
              </w:rPr>
              <w:t xml:space="preserve">, na </w:t>
            </w:r>
            <w:proofErr w:type="spellStart"/>
            <w:r w:rsidR="17A4CED1" w:rsidRPr="7B76F811">
              <w:rPr>
                <w:i/>
                <w:iCs/>
                <w:sz w:val="20"/>
                <w:szCs w:val="20"/>
              </w:rPr>
              <w:t>didaktizáciu</w:t>
            </w:r>
            <w:proofErr w:type="spellEnd"/>
            <w:r w:rsidR="17A4CED1" w:rsidRPr="7B76F811">
              <w:rPr>
                <w:i/>
                <w:iCs/>
                <w:sz w:val="20"/>
                <w:szCs w:val="20"/>
              </w:rPr>
              <w:t xml:space="preserve"> dejín, kultúry a umenia krajín románskych jazykov a na využitie informačných a komunikačných technológií vo výučbe </w:t>
            </w:r>
            <w:r w:rsidR="4838D9D9" w:rsidRPr="7B76F811">
              <w:rPr>
                <w:i/>
                <w:iCs/>
                <w:sz w:val="20"/>
                <w:szCs w:val="20"/>
              </w:rPr>
              <w:t xml:space="preserve"> románskych jazykov</w:t>
            </w:r>
            <w:r w:rsidR="564CE152" w:rsidRPr="7B76F811">
              <w:rPr>
                <w:i/>
                <w:iCs/>
                <w:sz w:val="20"/>
                <w:szCs w:val="20"/>
              </w:rPr>
              <w:t>.</w:t>
            </w:r>
          </w:p>
          <w:p w14:paraId="50137E0A" w14:textId="392391FC" w:rsidR="00581F77" w:rsidRPr="001A1920" w:rsidRDefault="00581F77" w:rsidP="79B507AF">
            <w:pPr>
              <w:autoSpaceDE w:val="0"/>
              <w:autoSpaceDN w:val="0"/>
              <w:adjustRightInd w:val="0"/>
              <w:jc w:val="both"/>
              <w:rPr>
                <w:i/>
                <w:iCs/>
                <w:color w:val="000000" w:themeColor="text1"/>
                <w:sz w:val="20"/>
                <w:szCs w:val="20"/>
              </w:rPr>
            </w:pPr>
          </w:p>
          <w:p w14:paraId="167F0B3C" w14:textId="22FBCDD0" w:rsidR="00581F77" w:rsidRPr="001A1920" w:rsidRDefault="5D81D8AB" w:rsidP="03C2DB7E">
            <w:pPr>
              <w:autoSpaceDE w:val="0"/>
              <w:autoSpaceDN w:val="0"/>
              <w:adjustRightInd w:val="0"/>
              <w:jc w:val="both"/>
              <w:rPr>
                <w:i/>
                <w:iCs/>
                <w:color w:val="000000" w:themeColor="text1"/>
                <w:sz w:val="20"/>
                <w:szCs w:val="20"/>
              </w:rPr>
            </w:pPr>
            <w:r w:rsidRPr="03C2DB7E">
              <w:rPr>
                <w:i/>
                <w:iCs/>
                <w:color w:val="000000" w:themeColor="text1"/>
                <w:sz w:val="20"/>
                <w:szCs w:val="20"/>
              </w:rPr>
              <w:t xml:space="preserve">doc. Tivadar </w:t>
            </w:r>
            <w:proofErr w:type="spellStart"/>
            <w:r w:rsidRPr="03C2DB7E">
              <w:rPr>
                <w:i/>
                <w:iCs/>
                <w:color w:val="000000" w:themeColor="text1"/>
                <w:sz w:val="20"/>
                <w:szCs w:val="20"/>
              </w:rPr>
              <w:t>Palágyi</w:t>
            </w:r>
            <w:proofErr w:type="spellEnd"/>
            <w:r w:rsidRPr="03C2DB7E">
              <w:rPr>
                <w:i/>
                <w:iCs/>
                <w:color w:val="000000" w:themeColor="text1"/>
                <w:sz w:val="20"/>
                <w:szCs w:val="20"/>
              </w:rPr>
              <w:t>, PhD. - palagyi@fedu.uniba.sk</w:t>
            </w:r>
            <w:r w:rsidR="61E97288" w:rsidRPr="03C2DB7E">
              <w:rPr>
                <w:i/>
                <w:iCs/>
                <w:color w:val="000000" w:themeColor="text1"/>
                <w:sz w:val="20"/>
                <w:szCs w:val="20"/>
              </w:rPr>
              <w:t xml:space="preserve">: </w:t>
            </w:r>
            <w:r w:rsidR="3C04C642" w:rsidRPr="03C2DB7E">
              <w:rPr>
                <w:i/>
                <w:iCs/>
                <w:color w:val="000000" w:themeColor="text1"/>
                <w:sz w:val="20"/>
                <w:szCs w:val="20"/>
              </w:rPr>
              <w:t>ZP zamerané na dejiny literatúry frankofón</w:t>
            </w:r>
            <w:r w:rsidR="3B4722DF" w:rsidRPr="03C2DB7E">
              <w:rPr>
                <w:i/>
                <w:iCs/>
                <w:color w:val="000000" w:themeColor="text1"/>
                <w:sz w:val="20"/>
                <w:szCs w:val="20"/>
              </w:rPr>
              <w:t>ny</w:t>
            </w:r>
            <w:r w:rsidR="3C04C642" w:rsidRPr="03C2DB7E">
              <w:rPr>
                <w:i/>
                <w:iCs/>
                <w:color w:val="000000" w:themeColor="text1"/>
                <w:sz w:val="20"/>
                <w:szCs w:val="20"/>
              </w:rPr>
              <w:t xml:space="preserve">ch krajín, dejiny románskych literatúr, </w:t>
            </w:r>
            <w:r w:rsidR="5AC5ED83" w:rsidRPr="03C2DB7E">
              <w:rPr>
                <w:i/>
                <w:iCs/>
                <w:color w:val="000000" w:themeColor="text1"/>
                <w:sz w:val="20"/>
                <w:szCs w:val="20"/>
              </w:rPr>
              <w:t xml:space="preserve">na </w:t>
            </w:r>
            <w:proofErr w:type="spellStart"/>
            <w:r w:rsidR="3C04C642" w:rsidRPr="03C2DB7E">
              <w:rPr>
                <w:i/>
                <w:iCs/>
                <w:color w:val="000000" w:themeColor="text1"/>
                <w:sz w:val="20"/>
                <w:szCs w:val="20"/>
              </w:rPr>
              <w:t>medziliterárne</w:t>
            </w:r>
            <w:proofErr w:type="spellEnd"/>
            <w:r w:rsidR="3C04C642" w:rsidRPr="03C2DB7E">
              <w:rPr>
                <w:i/>
                <w:iCs/>
                <w:color w:val="000000" w:themeColor="text1"/>
                <w:sz w:val="20"/>
                <w:szCs w:val="20"/>
              </w:rPr>
              <w:t xml:space="preserve"> vzťahy</w:t>
            </w:r>
            <w:r w:rsidR="01906E9A" w:rsidRPr="03C2DB7E">
              <w:rPr>
                <w:i/>
                <w:iCs/>
                <w:color w:val="000000" w:themeColor="text1"/>
                <w:sz w:val="20"/>
                <w:szCs w:val="20"/>
              </w:rPr>
              <w:t>, na kultúru krajín románskych jaz</w:t>
            </w:r>
            <w:r w:rsidR="05DEB741" w:rsidRPr="03C2DB7E">
              <w:rPr>
                <w:i/>
                <w:iCs/>
                <w:color w:val="000000" w:themeColor="text1"/>
                <w:sz w:val="20"/>
                <w:szCs w:val="20"/>
              </w:rPr>
              <w:t>y</w:t>
            </w:r>
            <w:r w:rsidR="01906E9A" w:rsidRPr="03C2DB7E">
              <w:rPr>
                <w:i/>
                <w:iCs/>
                <w:color w:val="000000" w:themeColor="text1"/>
                <w:sz w:val="20"/>
                <w:szCs w:val="20"/>
              </w:rPr>
              <w:t xml:space="preserve">kov </w:t>
            </w:r>
            <w:r w:rsidR="3C04C642" w:rsidRPr="03C2DB7E">
              <w:rPr>
                <w:i/>
                <w:iCs/>
                <w:color w:val="000000" w:themeColor="text1"/>
                <w:sz w:val="20"/>
                <w:szCs w:val="20"/>
              </w:rPr>
              <w:t>a na využitie literárnych textov vo vyučovaní románskych jazykov</w:t>
            </w:r>
            <w:r w:rsidR="7A744781" w:rsidRPr="03C2DB7E">
              <w:rPr>
                <w:i/>
                <w:iCs/>
                <w:color w:val="000000" w:themeColor="text1"/>
                <w:sz w:val="20"/>
                <w:szCs w:val="20"/>
              </w:rPr>
              <w:t>.</w:t>
            </w:r>
          </w:p>
          <w:p w14:paraId="5852FF31" w14:textId="78EBC2F0" w:rsidR="00581F77" w:rsidRPr="001A1920" w:rsidRDefault="00581F77" w:rsidP="4A6F15FF">
            <w:pPr>
              <w:autoSpaceDE w:val="0"/>
              <w:autoSpaceDN w:val="0"/>
              <w:adjustRightInd w:val="0"/>
              <w:jc w:val="both"/>
              <w:rPr>
                <w:i/>
                <w:iCs/>
                <w:color w:val="000000" w:themeColor="text1"/>
                <w:sz w:val="20"/>
                <w:szCs w:val="20"/>
              </w:rPr>
            </w:pPr>
          </w:p>
          <w:p w14:paraId="235ACF76" w14:textId="6E985E74" w:rsidR="00581F77" w:rsidRPr="001A1920" w:rsidRDefault="20C2A77C" w:rsidP="7B76F811">
            <w:pPr>
              <w:autoSpaceDE w:val="0"/>
              <w:autoSpaceDN w:val="0"/>
              <w:adjustRightInd w:val="0"/>
              <w:jc w:val="both"/>
              <w:rPr>
                <w:i/>
                <w:iCs/>
                <w:color w:val="000000" w:themeColor="text1"/>
                <w:sz w:val="20"/>
                <w:szCs w:val="20"/>
              </w:rPr>
            </w:pPr>
            <w:r w:rsidRPr="7B76F811">
              <w:rPr>
                <w:i/>
                <w:iCs/>
                <w:color w:val="000000" w:themeColor="text1"/>
                <w:sz w:val="20"/>
                <w:szCs w:val="20"/>
              </w:rPr>
              <w:t xml:space="preserve">Mgr. </w:t>
            </w:r>
            <w:proofErr w:type="spellStart"/>
            <w:r w:rsidRPr="7B76F811">
              <w:rPr>
                <w:i/>
                <w:iCs/>
                <w:color w:val="000000" w:themeColor="text1"/>
                <w:sz w:val="20"/>
                <w:szCs w:val="20"/>
              </w:rPr>
              <w:t>Radana</w:t>
            </w:r>
            <w:proofErr w:type="spellEnd"/>
            <w:r w:rsidRPr="7B76F811">
              <w:rPr>
                <w:i/>
                <w:iCs/>
                <w:color w:val="000000" w:themeColor="text1"/>
                <w:sz w:val="20"/>
                <w:szCs w:val="20"/>
              </w:rPr>
              <w:t xml:space="preserve"> </w:t>
            </w:r>
            <w:proofErr w:type="spellStart"/>
            <w:r w:rsidRPr="7B76F811">
              <w:rPr>
                <w:i/>
                <w:iCs/>
                <w:color w:val="000000" w:themeColor="text1"/>
                <w:sz w:val="20"/>
                <w:szCs w:val="20"/>
              </w:rPr>
              <w:t>Štrbáková</w:t>
            </w:r>
            <w:proofErr w:type="spellEnd"/>
            <w:r w:rsidRPr="7B76F811">
              <w:rPr>
                <w:i/>
                <w:iCs/>
                <w:color w:val="000000" w:themeColor="text1"/>
                <w:sz w:val="20"/>
                <w:szCs w:val="20"/>
              </w:rPr>
              <w:t xml:space="preserve">, PhD. - </w:t>
            </w:r>
            <w:r w:rsidR="4CCD651B" w:rsidRPr="7B76F811">
              <w:rPr>
                <w:i/>
                <w:iCs/>
                <w:color w:val="000000" w:themeColor="text1"/>
                <w:sz w:val="20"/>
                <w:szCs w:val="20"/>
              </w:rPr>
              <w:t>strbakova@fedu.uniba.sk:</w:t>
            </w:r>
            <w:r w:rsidR="2615D569" w:rsidRPr="7B76F811">
              <w:rPr>
                <w:i/>
                <w:iCs/>
                <w:color w:val="000000" w:themeColor="text1"/>
                <w:sz w:val="20"/>
                <w:szCs w:val="20"/>
              </w:rPr>
              <w:t xml:space="preserve"> </w:t>
            </w:r>
            <w:r w:rsidR="5B34E098" w:rsidRPr="7B76F811">
              <w:rPr>
                <w:i/>
                <w:iCs/>
                <w:color w:val="000000" w:themeColor="text1"/>
                <w:sz w:val="20"/>
                <w:szCs w:val="20"/>
              </w:rPr>
              <w:t>ZP zamerané na lexikológiu</w:t>
            </w:r>
            <w:r w:rsidR="460CAF5C" w:rsidRPr="7B76F811">
              <w:rPr>
                <w:i/>
                <w:iCs/>
                <w:color w:val="000000" w:themeColor="text1"/>
                <w:sz w:val="20"/>
                <w:szCs w:val="20"/>
              </w:rPr>
              <w:t xml:space="preserve">, </w:t>
            </w:r>
            <w:r w:rsidR="5B34E098" w:rsidRPr="7B76F811">
              <w:rPr>
                <w:i/>
                <w:iCs/>
                <w:color w:val="000000" w:themeColor="text1"/>
                <w:sz w:val="20"/>
                <w:szCs w:val="20"/>
              </w:rPr>
              <w:t>gramatiku</w:t>
            </w:r>
            <w:r w:rsidR="0834E428" w:rsidRPr="7B76F811">
              <w:rPr>
                <w:i/>
                <w:iCs/>
                <w:color w:val="000000" w:themeColor="text1"/>
                <w:sz w:val="20"/>
                <w:szCs w:val="20"/>
              </w:rPr>
              <w:t>,</w:t>
            </w:r>
            <w:r w:rsidR="6DB53BA4" w:rsidRPr="7B76F811">
              <w:rPr>
                <w:i/>
                <w:iCs/>
                <w:color w:val="000000" w:themeColor="text1"/>
                <w:sz w:val="20"/>
                <w:szCs w:val="20"/>
              </w:rPr>
              <w:t xml:space="preserve"> fonetiku</w:t>
            </w:r>
            <w:r w:rsidR="56DA0E8C" w:rsidRPr="7B76F811">
              <w:rPr>
                <w:i/>
                <w:iCs/>
                <w:color w:val="000000" w:themeColor="text1"/>
                <w:sz w:val="20"/>
                <w:szCs w:val="20"/>
              </w:rPr>
              <w:t>, fonológiu a pravopis</w:t>
            </w:r>
            <w:r w:rsidR="5B34E098" w:rsidRPr="7B76F811">
              <w:rPr>
                <w:i/>
                <w:iCs/>
                <w:color w:val="000000" w:themeColor="text1"/>
                <w:sz w:val="20"/>
                <w:szCs w:val="20"/>
              </w:rPr>
              <w:t xml:space="preserve"> španielskeho jazyka</w:t>
            </w:r>
            <w:r w:rsidR="5898EE80" w:rsidRPr="7B76F811">
              <w:rPr>
                <w:i/>
                <w:iCs/>
                <w:color w:val="000000" w:themeColor="text1"/>
                <w:sz w:val="20"/>
                <w:szCs w:val="20"/>
              </w:rPr>
              <w:t xml:space="preserve">, na španielsko-slovenskú a francúzsko-slovenskú </w:t>
            </w:r>
            <w:proofErr w:type="spellStart"/>
            <w:r w:rsidR="5898EE80" w:rsidRPr="7B76F811">
              <w:rPr>
                <w:i/>
                <w:iCs/>
                <w:color w:val="000000" w:themeColor="text1"/>
                <w:sz w:val="20"/>
                <w:szCs w:val="20"/>
              </w:rPr>
              <w:t>kontrastívnu</w:t>
            </w:r>
            <w:proofErr w:type="spellEnd"/>
            <w:r w:rsidR="5898EE80" w:rsidRPr="7B76F811">
              <w:rPr>
                <w:i/>
                <w:iCs/>
                <w:color w:val="000000" w:themeColor="text1"/>
                <w:sz w:val="20"/>
                <w:szCs w:val="20"/>
              </w:rPr>
              <w:t xml:space="preserve"> lingvistiku</w:t>
            </w:r>
            <w:r w:rsidR="2C0BD4A9" w:rsidRPr="7B76F811">
              <w:rPr>
                <w:i/>
                <w:iCs/>
                <w:color w:val="000000" w:themeColor="text1"/>
                <w:sz w:val="20"/>
                <w:szCs w:val="20"/>
              </w:rPr>
              <w:t xml:space="preserve"> a</w:t>
            </w:r>
            <w:r w:rsidR="6FB824BD" w:rsidRPr="7B76F811">
              <w:rPr>
                <w:i/>
                <w:iCs/>
                <w:color w:val="000000" w:themeColor="text1"/>
                <w:sz w:val="20"/>
                <w:szCs w:val="20"/>
              </w:rPr>
              <w:t xml:space="preserve"> na </w:t>
            </w:r>
            <w:proofErr w:type="spellStart"/>
            <w:r w:rsidR="6FB824BD" w:rsidRPr="7B76F811">
              <w:rPr>
                <w:i/>
                <w:iCs/>
                <w:color w:val="000000" w:themeColor="text1"/>
                <w:sz w:val="20"/>
                <w:szCs w:val="20"/>
              </w:rPr>
              <w:t>didakti</w:t>
            </w:r>
            <w:r w:rsidR="1385DE19" w:rsidRPr="7B76F811">
              <w:rPr>
                <w:i/>
                <w:iCs/>
                <w:color w:val="000000" w:themeColor="text1"/>
                <w:sz w:val="20"/>
                <w:szCs w:val="20"/>
              </w:rPr>
              <w:t>záciu</w:t>
            </w:r>
            <w:proofErr w:type="spellEnd"/>
            <w:r w:rsidR="1385DE19" w:rsidRPr="7B76F811">
              <w:rPr>
                <w:i/>
                <w:iCs/>
                <w:color w:val="000000" w:themeColor="text1"/>
                <w:sz w:val="20"/>
                <w:szCs w:val="20"/>
              </w:rPr>
              <w:t xml:space="preserve"> </w:t>
            </w:r>
            <w:r w:rsidR="138068A1" w:rsidRPr="7B76F811">
              <w:rPr>
                <w:i/>
                <w:iCs/>
                <w:color w:val="000000" w:themeColor="text1"/>
                <w:sz w:val="20"/>
                <w:szCs w:val="20"/>
              </w:rPr>
              <w:t>pravopisných, gramatických a lexikálnych aspektov jazyka</w:t>
            </w:r>
            <w:r w:rsidR="102A1967" w:rsidRPr="7B76F811">
              <w:rPr>
                <w:i/>
                <w:iCs/>
                <w:color w:val="000000" w:themeColor="text1"/>
                <w:sz w:val="20"/>
                <w:szCs w:val="20"/>
              </w:rPr>
              <w:t>.</w:t>
            </w:r>
          </w:p>
          <w:p w14:paraId="70DE8A04" w14:textId="50D43E3C" w:rsidR="00581F77" w:rsidRPr="001A1920" w:rsidRDefault="00581F77" w:rsidP="79B507AF">
            <w:pPr>
              <w:autoSpaceDE w:val="0"/>
              <w:autoSpaceDN w:val="0"/>
              <w:adjustRightInd w:val="0"/>
              <w:jc w:val="both"/>
              <w:rPr>
                <w:i/>
                <w:iCs/>
                <w:color w:val="000000" w:themeColor="text1"/>
                <w:sz w:val="20"/>
                <w:szCs w:val="20"/>
              </w:rPr>
            </w:pPr>
          </w:p>
          <w:p w14:paraId="70E2AB5D" w14:textId="5BB0C4C2" w:rsidR="00581F77" w:rsidRPr="001A1920" w:rsidRDefault="24BF5241" w:rsidP="03C2DB7E">
            <w:pPr>
              <w:autoSpaceDE w:val="0"/>
              <w:autoSpaceDN w:val="0"/>
              <w:adjustRightInd w:val="0"/>
              <w:jc w:val="both"/>
              <w:rPr>
                <w:i/>
                <w:iCs/>
                <w:color w:val="000000" w:themeColor="text1"/>
                <w:sz w:val="20"/>
                <w:szCs w:val="20"/>
              </w:rPr>
            </w:pPr>
            <w:r w:rsidRPr="03C2DB7E">
              <w:rPr>
                <w:i/>
                <w:iCs/>
                <w:color w:val="000000" w:themeColor="text1"/>
                <w:sz w:val="20"/>
                <w:szCs w:val="20"/>
              </w:rPr>
              <w:t xml:space="preserve">Mgr. Zuzana Tóth, Dr. </w:t>
            </w:r>
            <w:proofErr w:type="spellStart"/>
            <w:r w:rsidRPr="03C2DB7E">
              <w:rPr>
                <w:i/>
                <w:iCs/>
                <w:color w:val="000000" w:themeColor="text1"/>
                <w:sz w:val="20"/>
                <w:szCs w:val="20"/>
              </w:rPr>
              <w:t>phil</w:t>
            </w:r>
            <w:proofErr w:type="spellEnd"/>
            <w:r w:rsidRPr="03C2DB7E">
              <w:rPr>
                <w:i/>
                <w:iCs/>
                <w:color w:val="000000" w:themeColor="text1"/>
                <w:sz w:val="20"/>
                <w:szCs w:val="20"/>
              </w:rPr>
              <w:t xml:space="preserve">. - </w:t>
            </w:r>
            <w:r w:rsidR="546F51F0" w:rsidRPr="03C2DB7E">
              <w:rPr>
                <w:i/>
                <w:iCs/>
                <w:color w:val="000000" w:themeColor="text1"/>
                <w:sz w:val="20"/>
                <w:szCs w:val="20"/>
              </w:rPr>
              <w:t>toth@fedu.uniba.sk:</w:t>
            </w:r>
            <w:r w:rsidR="4551F99E" w:rsidRPr="03C2DB7E">
              <w:rPr>
                <w:i/>
                <w:iCs/>
                <w:color w:val="000000" w:themeColor="text1"/>
                <w:sz w:val="20"/>
                <w:szCs w:val="20"/>
              </w:rPr>
              <w:t xml:space="preserve"> </w:t>
            </w:r>
            <w:r w:rsidR="546F51F0" w:rsidRPr="03C2DB7E">
              <w:rPr>
                <w:i/>
                <w:iCs/>
                <w:color w:val="000000" w:themeColor="text1"/>
                <w:sz w:val="20"/>
                <w:szCs w:val="20"/>
              </w:rPr>
              <w:t xml:space="preserve">ZP zamerané na </w:t>
            </w:r>
            <w:r w:rsidR="1089CEB6" w:rsidRPr="03C2DB7E">
              <w:rPr>
                <w:i/>
                <w:iCs/>
                <w:color w:val="000000" w:themeColor="text1"/>
                <w:sz w:val="20"/>
                <w:szCs w:val="20"/>
              </w:rPr>
              <w:t xml:space="preserve">aplikovanú lingvistiku, </w:t>
            </w:r>
            <w:r w:rsidR="546F51F0" w:rsidRPr="03C2DB7E">
              <w:rPr>
                <w:i/>
                <w:iCs/>
                <w:color w:val="000000" w:themeColor="text1"/>
                <w:sz w:val="20"/>
                <w:szCs w:val="20"/>
              </w:rPr>
              <w:t>didaktiku románskych jazykov, inovatívne prístupy v didaktike</w:t>
            </w:r>
            <w:r w:rsidR="7A05D354" w:rsidRPr="03C2DB7E">
              <w:rPr>
                <w:i/>
                <w:iCs/>
                <w:color w:val="000000" w:themeColor="text1"/>
                <w:sz w:val="20"/>
                <w:szCs w:val="20"/>
              </w:rPr>
              <w:t xml:space="preserve"> cudzích</w:t>
            </w:r>
            <w:r w:rsidR="546F51F0" w:rsidRPr="03C2DB7E">
              <w:rPr>
                <w:i/>
                <w:iCs/>
                <w:color w:val="000000" w:themeColor="text1"/>
                <w:sz w:val="20"/>
                <w:szCs w:val="20"/>
              </w:rPr>
              <w:t xml:space="preserve"> jazykov</w:t>
            </w:r>
            <w:r w:rsidR="28926AC5" w:rsidRPr="03C2DB7E">
              <w:rPr>
                <w:i/>
                <w:iCs/>
                <w:color w:val="000000" w:themeColor="text1"/>
                <w:sz w:val="20"/>
                <w:szCs w:val="20"/>
              </w:rPr>
              <w:t>, inkluzívne a pluralistické prístupy vo vyučovaní, multilingvizmus v didaktickej perspektíve</w:t>
            </w:r>
            <w:r w:rsidR="0AACE9CF" w:rsidRPr="03C2DB7E">
              <w:rPr>
                <w:i/>
                <w:iCs/>
                <w:color w:val="000000" w:themeColor="text1"/>
                <w:sz w:val="20"/>
                <w:szCs w:val="20"/>
              </w:rPr>
              <w:t>.</w:t>
            </w:r>
          </w:p>
          <w:p w14:paraId="07100A67" w14:textId="0A464227" w:rsidR="4A6F15FF" w:rsidRDefault="4A6F15FF" w:rsidP="4A6F15FF">
            <w:pPr>
              <w:jc w:val="both"/>
              <w:rPr>
                <w:i/>
                <w:iCs/>
                <w:color w:val="000000" w:themeColor="text1"/>
                <w:sz w:val="20"/>
                <w:szCs w:val="20"/>
              </w:rPr>
            </w:pPr>
          </w:p>
          <w:p w14:paraId="14838582" w14:textId="32662486" w:rsidR="00581F77" w:rsidRPr="001A1920" w:rsidRDefault="20C2A77C" w:rsidP="7453F582">
            <w:pPr>
              <w:autoSpaceDE w:val="0"/>
              <w:autoSpaceDN w:val="0"/>
              <w:adjustRightInd w:val="0"/>
              <w:jc w:val="both"/>
              <w:rPr>
                <w:i/>
                <w:iCs/>
                <w:color w:val="000000" w:themeColor="text1"/>
                <w:sz w:val="20"/>
                <w:szCs w:val="20"/>
              </w:rPr>
            </w:pPr>
            <w:r w:rsidRPr="7453F582">
              <w:rPr>
                <w:i/>
                <w:iCs/>
                <w:color w:val="000000" w:themeColor="text1"/>
                <w:sz w:val="20"/>
                <w:szCs w:val="20"/>
              </w:rPr>
              <w:t xml:space="preserve">PaedDr. Zuzana Valentovičová, PhD. - </w:t>
            </w:r>
            <w:r w:rsidR="3861C99E" w:rsidRPr="7453F582">
              <w:rPr>
                <w:i/>
                <w:iCs/>
                <w:color w:val="000000" w:themeColor="text1"/>
                <w:sz w:val="20"/>
                <w:szCs w:val="20"/>
              </w:rPr>
              <w:t>valentovicova@fedu.uniba.sk: ZP zamerané na gramatiku</w:t>
            </w:r>
            <w:r w:rsidR="198E8BB3" w:rsidRPr="7453F582">
              <w:rPr>
                <w:i/>
                <w:iCs/>
                <w:color w:val="000000" w:themeColor="text1"/>
                <w:sz w:val="20"/>
                <w:szCs w:val="20"/>
              </w:rPr>
              <w:t>,</w:t>
            </w:r>
            <w:r w:rsidR="3861C99E" w:rsidRPr="7453F582">
              <w:rPr>
                <w:i/>
                <w:iCs/>
                <w:color w:val="000000" w:themeColor="text1"/>
                <w:sz w:val="20"/>
                <w:szCs w:val="20"/>
              </w:rPr>
              <w:t xml:space="preserve"> lexikológiu </w:t>
            </w:r>
            <w:r w:rsidR="6406C641" w:rsidRPr="7453F582">
              <w:rPr>
                <w:i/>
                <w:iCs/>
                <w:color w:val="000000" w:themeColor="text1"/>
                <w:sz w:val="20"/>
                <w:szCs w:val="20"/>
              </w:rPr>
              <w:t xml:space="preserve"> a frazeológiu </w:t>
            </w:r>
            <w:r w:rsidR="3861C99E" w:rsidRPr="7453F582">
              <w:rPr>
                <w:i/>
                <w:iCs/>
                <w:color w:val="000000" w:themeColor="text1"/>
                <w:sz w:val="20"/>
                <w:szCs w:val="20"/>
              </w:rPr>
              <w:t>talianskeho jazyka, na didaktiku cudzích jazykov a špeciálne talianskeho jazyka</w:t>
            </w:r>
            <w:r w:rsidR="558B7461" w:rsidRPr="7453F582">
              <w:rPr>
                <w:i/>
                <w:iCs/>
                <w:color w:val="000000" w:themeColor="text1"/>
                <w:sz w:val="20"/>
                <w:szCs w:val="20"/>
              </w:rPr>
              <w:t>, na využitie didaktických hier v cudzojazyčnej edukácii</w:t>
            </w:r>
            <w:r w:rsidR="23754584" w:rsidRPr="7453F582">
              <w:rPr>
                <w:i/>
                <w:iCs/>
                <w:color w:val="000000" w:themeColor="text1"/>
                <w:sz w:val="20"/>
                <w:szCs w:val="20"/>
              </w:rPr>
              <w:t>.</w:t>
            </w:r>
            <w:r w:rsidR="3861C99E" w:rsidRPr="7453F582">
              <w:rPr>
                <w:i/>
                <w:iCs/>
                <w:color w:val="000000" w:themeColor="text1"/>
                <w:sz w:val="20"/>
                <w:szCs w:val="20"/>
              </w:rPr>
              <w:t xml:space="preserve"> </w:t>
            </w:r>
          </w:p>
          <w:p w14:paraId="1F380137" w14:textId="7DDF50D6" w:rsidR="00581F77" w:rsidRPr="001A1920" w:rsidRDefault="00581F77" w:rsidP="4A6F15FF">
            <w:pPr>
              <w:autoSpaceDE w:val="0"/>
              <w:autoSpaceDN w:val="0"/>
              <w:adjustRightInd w:val="0"/>
              <w:jc w:val="both"/>
              <w:rPr>
                <w:i/>
                <w:iCs/>
                <w:color w:val="000000" w:themeColor="text1"/>
                <w:sz w:val="20"/>
                <w:szCs w:val="20"/>
              </w:rPr>
            </w:pPr>
          </w:p>
        </w:tc>
      </w:tr>
      <w:tr w:rsidR="009B00EF" w14:paraId="4E9920A2" w14:textId="77777777" w:rsidTr="15CC1819">
        <w:tc>
          <w:tcPr>
            <w:tcW w:w="9062" w:type="dxa"/>
            <w:gridSpan w:val="2"/>
          </w:tcPr>
          <w:p w14:paraId="239BCE45" w14:textId="77777777" w:rsidR="009B00EF" w:rsidRPr="007A01E2" w:rsidRDefault="009B00EF" w:rsidP="600955B2">
            <w:pPr>
              <w:pStyle w:val="ListParagraph"/>
              <w:numPr>
                <w:ilvl w:val="0"/>
                <w:numId w:val="15"/>
              </w:numPr>
              <w:autoSpaceDE w:val="0"/>
              <w:autoSpaceDN w:val="0"/>
              <w:adjustRightInd w:val="0"/>
              <w:rPr>
                <w:b/>
                <w:bCs/>
                <w:sz w:val="20"/>
                <w:szCs w:val="20"/>
              </w:rPr>
            </w:pPr>
            <w:r w:rsidRPr="600955B2">
              <w:rPr>
                <w:b/>
                <w:bCs/>
                <w:sz w:val="20"/>
                <w:szCs w:val="20"/>
              </w:rPr>
              <w:lastRenderedPageBreak/>
              <w:t xml:space="preserve">Odkaz na vedecko/umelecko-pedagogické charakteristiky školiteľov záverečných prác. </w:t>
            </w:r>
          </w:p>
          <w:p w14:paraId="1D793955" w14:textId="77777777" w:rsidR="009B00EF" w:rsidRPr="001A1920" w:rsidRDefault="009B00EF" w:rsidP="00CF37D9">
            <w:pPr>
              <w:autoSpaceDE w:val="0"/>
              <w:autoSpaceDN w:val="0"/>
              <w:adjustRightInd w:val="0"/>
              <w:jc w:val="both"/>
              <w:rPr>
                <w:rFonts w:cstheme="minorHAnsi"/>
                <w:color w:val="000000"/>
                <w:sz w:val="20"/>
                <w:szCs w:val="20"/>
              </w:rPr>
            </w:pPr>
          </w:p>
        </w:tc>
      </w:tr>
      <w:tr w:rsidR="009B00EF" w14:paraId="6F156A6A" w14:textId="77777777" w:rsidTr="15CC1819">
        <w:tc>
          <w:tcPr>
            <w:tcW w:w="9062" w:type="dxa"/>
            <w:gridSpan w:val="2"/>
          </w:tcPr>
          <w:p w14:paraId="4F2978A1" w14:textId="3086F314" w:rsidR="009B00EF" w:rsidRDefault="009B00EF" w:rsidP="00CF37D9">
            <w:pPr>
              <w:autoSpaceDE w:val="0"/>
              <w:autoSpaceDN w:val="0"/>
              <w:adjustRightInd w:val="0"/>
              <w:jc w:val="both"/>
              <w:rPr>
                <w:rFonts w:cstheme="minorHAnsi"/>
                <w:color w:val="000000"/>
                <w:sz w:val="20"/>
                <w:szCs w:val="20"/>
              </w:rPr>
            </w:pPr>
          </w:p>
          <w:p w14:paraId="30260FAF" w14:textId="6BC83B24" w:rsidR="4763B30E" w:rsidRDefault="4763B30E" w:rsidP="24154696">
            <w:pPr>
              <w:jc w:val="both"/>
              <w:rPr>
                <w:i/>
                <w:iCs/>
                <w:color w:val="000000" w:themeColor="text1"/>
                <w:sz w:val="20"/>
                <w:szCs w:val="20"/>
              </w:rPr>
            </w:pPr>
            <w:r w:rsidRPr="24154696">
              <w:rPr>
                <w:rStyle w:val="normaltextrun"/>
                <w:rFonts w:ascii="Calibri" w:eastAsia="Calibri" w:hAnsi="Calibri" w:cs="Calibri"/>
                <w:i/>
                <w:iCs/>
                <w:sz w:val="20"/>
                <w:szCs w:val="20"/>
              </w:rPr>
              <w:t>Odkaz na VUPCH učiteľov študijného programu na úložisku UK.  </w:t>
            </w:r>
          </w:p>
          <w:p w14:paraId="0820D844" w14:textId="050596C1" w:rsidR="00581F77" w:rsidRPr="001A1920" w:rsidRDefault="00581F77" w:rsidP="00CF37D9">
            <w:pPr>
              <w:autoSpaceDE w:val="0"/>
              <w:autoSpaceDN w:val="0"/>
              <w:adjustRightInd w:val="0"/>
              <w:jc w:val="both"/>
              <w:rPr>
                <w:rFonts w:cstheme="minorHAnsi"/>
                <w:color w:val="000000"/>
                <w:sz w:val="20"/>
                <w:szCs w:val="20"/>
              </w:rPr>
            </w:pPr>
          </w:p>
        </w:tc>
      </w:tr>
      <w:tr w:rsidR="009B00EF" w:rsidRPr="007A01E2" w14:paraId="46297F06" w14:textId="77777777" w:rsidTr="15CC1819">
        <w:tc>
          <w:tcPr>
            <w:tcW w:w="9062" w:type="dxa"/>
            <w:gridSpan w:val="2"/>
          </w:tcPr>
          <w:p w14:paraId="586BD41D" w14:textId="77777777" w:rsidR="009B00EF" w:rsidRPr="007A01E2" w:rsidRDefault="009B00EF" w:rsidP="600955B2">
            <w:pPr>
              <w:pStyle w:val="ListParagraph"/>
              <w:numPr>
                <w:ilvl w:val="0"/>
                <w:numId w:val="15"/>
              </w:numPr>
              <w:autoSpaceDE w:val="0"/>
              <w:autoSpaceDN w:val="0"/>
              <w:adjustRightInd w:val="0"/>
              <w:rPr>
                <w:b/>
                <w:bCs/>
                <w:sz w:val="20"/>
                <w:szCs w:val="20"/>
              </w:rPr>
            </w:pPr>
            <w:r w:rsidRPr="600955B2">
              <w:rPr>
                <w:b/>
                <w:bCs/>
                <w:sz w:val="20"/>
                <w:szCs w:val="20"/>
              </w:rPr>
              <w:t xml:space="preserve">Zástupcovia študentov, ktorí zastupujú záujmy študentov študijného programu (meno a kontakt). </w:t>
            </w:r>
          </w:p>
          <w:p w14:paraId="573C7A37" w14:textId="77777777" w:rsidR="009B00EF" w:rsidRPr="007A01E2" w:rsidRDefault="009B00EF" w:rsidP="00CF37D9">
            <w:pPr>
              <w:autoSpaceDE w:val="0"/>
              <w:autoSpaceDN w:val="0"/>
              <w:adjustRightInd w:val="0"/>
              <w:jc w:val="both"/>
              <w:rPr>
                <w:rFonts w:cstheme="minorHAnsi"/>
                <w:b/>
                <w:bCs/>
                <w:color w:val="000000"/>
                <w:sz w:val="20"/>
                <w:szCs w:val="20"/>
              </w:rPr>
            </w:pPr>
          </w:p>
        </w:tc>
      </w:tr>
      <w:tr w:rsidR="009B00EF" w14:paraId="451B0616" w14:textId="77777777" w:rsidTr="15CC1819">
        <w:tc>
          <w:tcPr>
            <w:tcW w:w="9062" w:type="dxa"/>
            <w:gridSpan w:val="2"/>
          </w:tcPr>
          <w:p w14:paraId="176D3335" w14:textId="0DADC24A" w:rsidR="009B00EF" w:rsidRDefault="009B00EF" w:rsidP="00CF37D9">
            <w:pPr>
              <w:autoSpaceDE w:val="0"/>
              <w:autoSpaceDN w:val="0"/>
              <w:adjustRightInd w:val="0"/>
              <w:jc w:val="both"/>
              <w:rPr>
                <w:rFonts w:cstheme="minorHAnsi"/>
                <w:color w:val="000000"/>
                <w:sz w:val="20"/>
                <w:szCs w:val="20"/>
              </w:rPr>
            </w:pPr>
          </w:p>
          <w:p w14:paraId="5E0338D1" w14:textId="53188269" w:rsidR="00F4307B" w:rsidRPr="00F4307B" w:rsidRDefault="78BA57BD" w:rsidP="3A1EBF8D">
            <w:pPr>
              <w:autoSpaceDE w:val="0"/>
              <w:autoSpaceDN w:val="0"/>
              <w:adjustRightInd w:val="0"/>
              <w:jc w:val="both"/>
              <w:rPr>
                <w:rStyle w:val="normaltextrun"/>
                <w:rFonts w:ascii="Calibri" w:hAnsi="Calibri" w:cs="Calibri"/>
                <w:i/>
                <w:iCs/>
                <w:sz w:val="20"/>
                <w:szCs w:val="20"/>
              </w:rPr>
            </w:pPr>
            <w:r w:rsidRPr="3A1EBF8D">
              <w:rPr>
                <w:rStyle w:val="normaltextrun"/>
                <w:rFonts w:ascii="Calibri" w:hAnsi="Calibri" w:cs="Calibri"/>
                <w:i/>
                <w:iCs/>
                <w:sz w:val="20"/>
                <w:szCs w:val="20"/>
                <w:shd w:val="clear" w:color="auto" w:fill="FFFFFF"/>
              </w:rPr>
              <w:t xml:space="preserve">Mgr. Lenka </w:t>
            </w:r>
            <w:proofErr w:type="spellStart"/>
            <w:r w:rsidRPr="3A1EBF8D">
              <w:rPr>
                <w:rStyle w:val="normaltextrun"/>
                <w:rFonts w:ascii="Calibri" w:hAnsi="Calibri" w:cs="Calibri"/>
                <w:i/>
                <w:iCs/>
                <w:sz w:val="20"/>
                <w:szCs w:val="20"/>
                <w:shd w:val="clear" w:color="auto" w:fill="FFFFFF"/>
              </w:rPr>
              <w:t>Štangová</w:t>
            </w:r>
            <w:proofErr w:type="spellEnd"/>
            <w:r w:rsidRPr="3A1EBF8D">
              <w:rPr>
                <w:rStyle w:val="normaltextrun"/>
                <w:rFonts w:ascii="Calibri" w:hAnsi="Calibri" w:cs="Calibri"/>
                <w:i/>
                <w:iCs/>
                <w:sz w:val="20"/>
                <w:szCs w:val="20"/>
                <w:shd w:val="clear" w:color="auto" w:fill="FFFFFF"/>
              </w:rPr>
              <w:t xml:space="preserve"> </w:t>
            </w:r>
            <w:r w:rsidR="3511C373" w:rsidRPr="3A1EBF8D">
              <w:rPr>
                <w:rStyle w:val="normaltextrun"/>
                <w:rFonts w:ascii="Calibri" w:hAnsi="Calibri" w:cs="Calibri"/>
                <w:i/>
                <w:iCs/>
                <w:sz w:val="20"/>
                <w:szCs w:val="20"/>
                <w:shd w:val="clear" w:color="auto" w:fill="FFFFFF"/>
              </w:rPr>
              <w:t>(</w:t>
            </w:r>
            <w:hyperlink r:id="rId92">
              <w:r w:rsidR="3511C373" w:rsidRPr="3A1EBF8D">
                <w:rPr>
                  <w:rStyle w:val="Hyperlink"/>
                  <w:rFonts w:ascii="Calibri" w:hAnsi="Calibri" w:cs="Calibri"/>
                  <w:i/>
                  <w:iCs/>
                  <w:sz w:val="20"/>
                  <w:szCs w:val="20"/>
                </w:rPr>
                <w:t>stangova@fedu.uniba.sk</w:t>
              </w:r>
            </w:hyperlink>
            <w:r w:rsidR="3511C373" w:rsidRPr="3A1EBF8D">
              <w:rPr>
                <w:rStyle w:val="normaltextrun"/>
                <w:rFonts w:ascii="Calibri" w:hAnsi="Calibri" w:cs="Calibri"/>
                <w:i/>
                <w:iCs/>
                <w:sz w:val="20"/>
                <w:szCs w:val="20"/>
                <w:shd w:val="clear" w:color="auto" w:fill="FFFFFF"/>
              </w:rPr>
              <w:t>)</w:t>
            </w:r>
          </w:p>
          <w:p w14:paraId="74FDBBD0" w14:textId="484DD80F" w:rsidR="007D49D0" w:rsidRPr="001A1920" w:rsidRDefault="007D49D0" w:rsidP="00CF37D9">
            <w:pPr>
              <w:autoSpaceDE w:val="0"/>
              <w:autoSpaceDN w:val="0"/>
              <w:adjustRightInd w:val="0"/>
              <w:jc w:val="both"/>
              <w:rPr>
                <w:rFonts w:cstheme="minorHAnsi"/>
                <w:color w:val="000000"/>
                <w:sz w:val="20"/>
                <w:szCs w:val="20"/>
              </w:rPr>
            </w:pPr>
          </w:p>
        </w:tc>
      </w:tr>
      <w:tr w:rsidR="009B00EF" w14:paraId="7C29D35A" w14:textId="77777777" w:rsidTr="15CC1819">
        <w:tc>
          <w:tcPr>
            <w:tcW w:w="9062" w:type="dxa"/>
            <w:gridSpan w:val="2"/>
          </w:tcPr>
          <w:p w14:paraId="0333FAD1" w14:textId="557CF488" w:rsidR="009B00EF" w:rsidRPr="00F4307B" w:rsidRDefault="0462D3A2" w:rsidP="4A6F15FF">
            <w:pPr>
              <w:pStyle w:val="ListParagraph"/>
              <w:numPr>
                <w:ilvl w:val="0"/>
                <w:numId w:val="15"/>
              </w:numPr>
              <w:autoSpaceDE w:val="0"/>
              <w:autoSpaceDN w:val="0"/>
              <w:adjustRightInd w:val="0"/>
              <w:rPr>
                <w:b/>
                <w:bCs/>
                <w:sz w:val="20"/>
                <w:szCs w:val="20"/>
              </w:rPr>
            </w:pPr>
            <w:r w:rsidRPr="4A6F15FF">
              <w:rPr>
                <w:b/>
                <w:bCs/>
                <w:sz w:val="20"/>
                <w:szCs w:val="20"/>
              </w:rPr>
              <w:t>Študijný poradca študijného programu (s uvedením kontaktu a s informáciou o prístupe k poradenstvu a o rozvrhu konzultácií).</w:t>
            </w:r>
          </w:p>
        </w:tc>
      </w:tr>
      <w:tr w:rsidR="009B00EF" w14:paraId="228855E8" w14:textId="77777777" w:rsidTr="15CC1819">
        <w:tc>
          <w:tcPr>
            <w:tcW w:w="9062" w:type="dxa"/>
            <w:gridSpan w:val="2"/>
          </w:tcPr>
          <w:p w14:paraId="6629F4C2" w14:textId="4338A5F6" w:rsidR="009B00EF" w:rsidRDefault="009B00EF" w:rsidP="00CF37D9">
            <w:pPr>
              <w:autoSpaceDE w:val="0"/>
              <w:autoSpaceDN w:val="0"/>
              <w:adjustRightInd w:val="0"/>
              <w:jc w:val="both"/>
              <w:rPr>
                <w:rFonts w:cstheme="minorHAnsi"/>
                <w:color w:val="000000"/>
                <w:sz w:val="20"/>
                <w:szCs w:val="20"/>
              </w:rPr>
            </w:pPr>
          </w:p>
          <w:p w14:paraId="6F43AF9F" w14:textId="6B7FDCE2" w:rsidR="00F4307B" w:rsidRPr="00F4307B" w:rsidRDefault="00F4307B" w:rsidP="00CF37D9">
            <w:pPr>
              <w:autoSpaceDE w:val="0"/>
              <w:autoSpaceDN w:val="0"/>
              <w:adjustRightInd w:val="0"/>
              <w:jc w:val="both"/>
              <w:rPr>
                <w:rFonts w:cstheme="minorHAnsi"/>
                <w:i/>
                <w:iCs/>
                <w:color w:val="000000"/>
                <w:sz w:val="20"/>
                <w:szCs w:val="20"/>
              </w:rPr>
            </w:pPr>
            <w:r w:rsidRPr="00F4307B">
              <w:rPr>
                <w:rFonts w:cstheme="minorHAnsi"/>
                <w:i/>
                <w:iCs/>
                <w:color w:val="000000"/>
                <w:sz w:val="20"/>
                <w:szCs w:val="20"/>
              </w:rPr>
              <w:t xml:space="preserve">Študijného poradcu vymenúva z radov vysokoškolských učiteľov dekan fakulty na obdobie jedného akademického roka. Študijný poradca poskytuje študentom poradenstvo pri zostavovaní študijného plánu podľa odporúčanej študijnej cesty študijného programu, objasňuje študentom princípy kreditového štúdia a pomáha im pri pochopení študijného poriadku. Oboznamuje študentov s pravidlami fungovania akademického prostredia a zoznamuje ich s princípmi života na vysokej škole, s princípmi zápisu predmetov v systéme AIS2 a tvorby rozvrhu. Ústne i písomne komunikuje so študentmi a poskytuje im rady v prípade nejasností či problémov spojených s organizáciou štúdia a jej praktickou realizáciou. Venuje osobitnú pozornosť dodatočne prijatým študentom a študentom so špeciálnymi vzdelávacími potrebami. Poskytuje informácie a spätnú väzbu príslušným pedagogickým a administratívnym zamestnancom, pri identifikovaní prípadných systémových a organizačných problémov, resp. v prípade podnetov študentov na zlepšenie kvality a realizácie štúdia v študijnom programe, informuje vedúceho katedry a osobu zodpovednú za študijný program. Študijný poradca si vypisuje osobitné konzultačné hodiny v rozsahu jednej hodiny týždenne.  Práca študijného poradcu sa riadi Smernicou dekanky PdF UK č. 2/2013. Študijnou poradkyňou pre študentov študijného programu je PhDr. Mária Medveczká, PhD., ktorá má ako študijná poradkyňa dlhoročné skúsenosti. Študenti ju môžu kontaktovať osobne, telefonicky, mailom, </w:t>
            </w:r>
            <w:proofErr w:type="spellStart"/>
            <w:r w:rsidRPr="00F4307B">
              <w:rPr>
                <w:rFonts w:cstheme="minorHAnsi"/>
                <w:i/>
                <w:iCs/>
                <w:color w:val="000000"/>
                <w:sz w:val="20"/>
                <w:szCs w:val="20"/>
              </w:rPr>
              <w:t>videohovorom</w:t>
            </w:r>
            <w:proofErr w:type="spellEnd"/>
            <w:r w:rsidRPr="00F4307B">
              <w:rPr>
                <w:rFonts w:cstheme="minorHAnsi"/>
                <w:i/>
                <w:iCs/>
                <w:color w:val="000000"/>
                <w:sz w:val="20"/>
                <w:szCs w:val="20"/>
              </w:rPr>
              <w:t xml:space="preserve"> cez MS </w:t>
            </w:r>
            <w:proofErr w:type="spellStart"/>
            <w:r w:rsidRPr="00F4307B">
              <w:rPr>
                <w:rFonts w:cstheme="minorHAnsi"/>
                <w:i/>
                <w:iCs/>
                <w:color w:val="000000"/>
                <w:sz w:val="20"/>
                <w:szCs w:val="20"/>
              </w:rPr>
              <w:t>Teams</w:t>
            </w:r>
            <w:proofErr w:type="spellEnd"/>
            <w:r w:rsidRPr="00F4307B">
              <w:rPr>
                <w:rFonts w:cstheme="minorHAnsi"/>
                <w:i/>
                <w:iCs/>
                <w:color w:val="000000"/>
                <w:sz w:val="20"/>
                <w:szCs w:val="20"/>
              </w:rPr>
              <w:t xml:space="preserve"> či iným vopred dohodnutým spôsobom. Jej kontaktné údaje i rozvrh konzultácií sú uvedené na webe katedry a študenti sú nimi oboznámení aj pri prvom kontaktnom stretnutí v deň zápisu na štúdium. Rozvrh konzultácií je aktualizovaný na začiatku každého semestra.</w:t>
            </w:r>
          </w:p>
          <w:p w14:paraId="2CB478BB" w14:textId="729FA152" w:rsidR="00581F77" w:rsidRPr="001A1920" w:rsidRDefault="00581F77" w:rsidP="00CF37D9">
            <w:pPr>
              <w:autoSpaceDE w:val="0"/>
              <w:autoSpaceDN w:val="0"/>
              <w:adjustRightInd w:val="0"/>
              <w:jc w:val="both"/>
              <w:rPr>
                <w:rFonts w:cstheme="minorHAnsi"/>
                <w:color w:val="000000"/>
                <w:sz w:val="20"/>
                <w:szCs w:val="20"/>
              </w:rPr>
            </w:pPr>
          </w:p>
        </w:tc>
      </w:tr>
      <w:tr w:rsidR="009B00EF" w14:paraId="1DB254EB" w14:textId="77777777" w:rsidTr="15CC1819">
        <w:tc>
          <w:tcPr>
            <w:tcW w:w="9062" w:type="dxa"/>
            <w:gridSpan w:val="2"/>
          </w:tcPr>
          <w:p w14:paraId="67AE1D99" w14:textId="20699A64" w:rsidR="009B00EF" w:rsidRPr="007D49D0" w:rsidRDefault="0462D3A2" w:rsidP="4A6F15FF">
            <w:pPr>
              <w:pStyle w:val="ListParagraph"/>
              <w:numPr>
                <w:ilvl w:val="0"/>
                <w:numId w:val="15"/>
              </w:numPr>
              <w:autoSpaceDE w:val="0"/>
              <w:autoSpaceDN w:val="0"/>
              <w:adjustRightInd w:val="0"/>
              <w:rPr>
                <w:b/>
                <w:bCs/>
                <w:sz w:val="20"/>
                <w:szCs w:val="20"/>
              </w:rPr>
            </w:pPr>
            <w:r w:rsidRPr="4A6F15FF">
              <w:rPr>
                <w:b/>
                <w:bCs/>
                <w:sz w:val="20"/>
                <w:szCs w:val="20"/>
              </w:rPr>
              <w:t>Iný podporný personál študijného programu – priradený študijný referent, kariérny poradca, administratíva, ubytovací referát a podobne (s kontaktami)</w:t>
            </w:r>
            <w:r w:rsidR="0565B9BC" w:rsidRPr="4A6F15FF">
              <w:rPr>
                <w:b/>
                <w:bCs/>
                <w:sz w:val="20"/>
                <w:szCs w:val="20"/>
              </w:rPr>
              <w:t>.</w:t>
            </w:r>
          </w:p>
        </w:tc>
      </w:tr>
      <w:tr w:rsidR="009B00EF" w14:paraId="5863F9E0" w14:textId="77777777" w:rsidTr="15CC1819">
        <w:tc>
          <w:tcPr>
            <w:tcW w:w="9062" w:type="dxa"/>
            <w:gridSpan w:val="2"/>
            <w:tcBorders>
              <w:bottom w:val="single" w:sz="4" w:space="0" w:color="auto"/>
            </w:tcBorders>
          </w:tcPr>
          <w:p w14:paraId="4DCC1520" w14:textId="3D0540C1" w:rsidR="009B00EF" w:rsidRDefault="009B00EF" w:rsidP="00CF37D9">
            <w:pPr>
              <w:autoSpaceDE w:val="0"/>
              <w:autoSpaceDN w:val="0"/>
              <w:adjustRightInd w:val="0"/>
              <w:jc w:val="both"/>
              <w:rPr>
                <w:rFonts w:cstheme="minorHAnsi"/>
                <w:color w:val="000000"/>
                <w:sz w:val="20"/>
                <w:szCs w:val="20"/>
              </w:rPr>
            </w:pPr>
          </w:p>
          <w:p w14:paraId="4FECC4FB"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normaltextrun"/>
                <w:rFonts w:asciiTheme="minorHAnsi" w:hAnsiTheme="minorHAnsi" w:cstheme="minorHAnsi"/>
                <w:i/>
                <w:iCs/>
                <w:sz w:val="20"/>
                <w:szCs w:val="20"/>
              </w:rPr>
              <w:t>Študijný referent</w:t>
            </w:r>
            <w:r w:rsidRPr="00B657D4">
              <w:rPr>
                <w:rStyle w:val="tabchar"/>
                <w:rFonts w:asciiTheme="minorHAnsi" w:hAnsiTheme="minorHAnsi" w:cstheme="minorHAnsi"/>
                <w:i/>
                <w:iCs/>
                <w:sz w:val="20"/>
                <w:szCs w:val="20"/>
              </w:rPr>
              <w:t xml:space="preserve"> </w:t>
            </w:r>
            <w:r w:rsidRPr="00B657D4">
              <w:rPr>
                <w:rStyle w:val="eop"/>
                <w:rFonts w:asciiTheme="minorHAnsi" w:hAnsiTheme="minorHAnsi" w:cstheme="minorHAnsi"/>
                <w:i/>
                <w:iCs/>
                <w:sz w:val="20"/>
                <w:szCs w:val="20"/>
              </w:rPr>
              <w:t> </w:t>
            </w:r>
          </w:p>
          <w:p w14:paraId="494DB630" w14:textId="77777777" w:rsidR="00F4307B" w:rsidRPr="00B657D4" w:rsidRDefault="00F070F1" w:rsidP="00F4307B">
            <w:pPr>
              <w:pStyle w:val="paragraph"/>
              <w:spacing w:before="0" w:beforeAutospacing="0" w:after="0" w:afterAutospacing="0"/>
              <w:textAlignment w:val="baseline"/>
              <w:rPr>
                <w:rFonts w:asciiTheme="minorHAnsi" w:hAnsiTheme="minorHAnsi" w:cstheme="minorHAnsi"/>
                <w:i/>
                <w:iCs/>
                <w:sz w:val="20"/>
                <w:szCs w:val="20"/>
              </w:rPr>
            </w:pPr>
            <w:hyperlink r:id="rId93" w:tgtFrame="_blank" w:history="1">
              <w:r w:rsidR="00F4307B" w:rsidRPr="00B657D4">
                <w:rPr>
                  <w:rStyle w:val="normaltextrun"/>
                  <w:rFonts w:asciiTheme="minorHAnsi" w:hAnsiTheme="minorHAnsi" w:cstheme="minorHAnsi"/>
                  <w:i/>
                  <w:iCs/>
                  <w:color w:val="0563C1"/>
                  <w:sz w:val="20"/>
                  <w:szCs w:val="20"/>
                  <w:u w:val="single"/>
                </w:rPr>
                <w:t>https://www.fedu.uniba.sk/studium/bakalarske-a-magisterske-studium/studijne-oddelenie/</w:t>
              </w:r>
            </w:hyperlink>
            <w:r w:rsidR="00F4307B" w:rsidRPr="00B657D4">
              <w:rPr>
                <w:rStyle w:val="eop"/>
                <w:rFonts w:asciiTheme="minorHAnsi" w:hAnsiTheme="minorHAnsi" w:cstheme="minorHAnsi"/>
                <w:i/>
                <w:iCs/>
                <w:sz w:val="20"/>
                <w:szCs w:val="20"/>
              </w:rPr>
              <w:t> </w:t>
            </w:r>
          </w:p>
          <w:p w14:paraId="45532395"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eop"/>
                <w:rFonts w:asciiTheme="minorHAnsi" w:hAnsiTheme="minorHAnsi" w:cstheme="minorHAnsi"/>
                <w:i/>
                <w:iCs/>
                <w:sz w:val="20"/>
                <w:szCs w:val="20"/>
              </w:rPr>
              <w:t> </w:t>
            </w:r>
          </w:p>
          <w:p w14:paraId="2188E44C" w14:textId="6A8C60FB"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normaltextrun"/>
                <w:rFonts w:asciiTheme="minorHAnsi" w:hAnsiTheme="minorHAnsi" w:cstheme="minorHAnsi"/>
                <w:i/>
                <w:iCs/>
                <w:sz w:val="20"/>
                <w:szCs w:val="20"/>
              </w:rPr>
              <w:t>Študijný poradca</w:t>
            </w:r>
            <w:r w:rsidRPr="00B657D4">
              <w:rPr>
                <w:rStyle w:val="eop"/>
                <w:rFonts w:asciiTheme="minorHAnsi" w:hAnsiTheme="minorHAnsi" w:cstheme="minorHAnsi"/>
                <w:i/>
                <w:iCs/>
                <w:sz w:val="20"/>
                <w:szCs w:val="20"/>
              </w:rPr>
              <w:t> </w:t>
            </w:r>
          </w:p>
          <w:p w14:paraId="1BAAF0EF" w14:textId="77777777" w:rsidR="00F4307B" w:rsidRPr="00B657D4" w:rsidRDefault="00F070F1" w:rsidP="00F4307B">
            <w:pPr>
              <w:pStyle w:val="paragraph"/>
              <w:spacing w:before="0" w:beforeAutospacing="0" w:after="0" w:afterAutospacing="0"/>
              <w:textAlignment w:val="baseline"/>
              <w:rPr>
                <w:rFonts w:asciiTheme="minorHAnsi" w:hAnsiTheme="minorHAnsi" w:cstheme="minorHAnsi"/>
                <w:i/>
                <w:iCs/>
                <w:sz w:val="20"/>
                <w:szCs w:val="20"/>
              </w:rPr>
            </w:pPr>
            <w:hyperlink r:id="rId94" w:tgtFrame="_blank" w:history="1">
              <w:r w:rsidR="00F4307B" w:rsidRPr="00B657D4">
                <w:rPr>
                  <w:rStyle w:val="normaltextrun"/>
                  <w:rFonts w:asciiTheme="minorHAnsi" w:hAnsiTheme="minorHAnsi" w:cstheme="minorHAnsi"/>
                  <w:i/>
                  <w:iCs/>
                  <w:color w:val="0563C1"/>
                  <w:sz w:val="20"/>
                  <w:szCs w:val="20"/>
                  <w:u w:val="single"/>
                </w:rPr>
                <w:t>https://uniba.sk/nc/ludia/medveczka1</w:t>
              </w:r>
            </w:hyperlink>
            <w:r w:rsidR="00F4307B" w:rsidRPr="00B657D4">
              <w:rPr>
                <w:rStyle w:val="eop"/>
                <w:rFonts w:asciiTheme="minorHAnsi" w:hAnsiTheme="minorHAnsi" w:cstheme="minorHAnsi"/>
                <w:i/>
                <w:iCs/>
                <w:sz w:val="20"/>
                <w:szCs w:val="20"/>
              </w:rPr>
              <w:t> </w:t>
            </w:r>
          </w:p>
          <w:p w14:paraId="07E9B295"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eop"/>
                <w:rFonts w:asciiTheme="minorHAnsi" w:hAnsiTheme="minorHAnsi" w:cstheme="minorHAnsi"/>
                <w:i/>
                <w:iCs/>
                <w:sz w:val="20"/>
                <w:szCs w:val="20"/>
              </w:rPr>
              <w:t> </w:t>
            </w:r>
          </w:p>
          <w:p w14:paraId="2B74A29F" w14:textId="05DC16AA"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normaltextrun"/>
                <w:rFonts w:asciiTheme="minorHAnsi" w:hAnsiTheme="minorHAnsi" w:cstheme="minorHAnsi"/>
                <w:i/>
                <w:iCs/>
                <w:sz w:val="20"/>
                <w:szCs w:val="20"/>
              </w:rPr>
              <w:t>Administratíva/vedenie fakulty</w:t>
            </w:r>
            <w:r w:rsidRPr="00B657D4">
              <w:rPr>
                <w:rStyle w:val="eop"/>
                <w:rFonts w:asciiTheme="minorHAnsi" w:hAnsiTheme="minorHAnsi" w:cstheme="minorHAnsi"/>
                <w:i/>
                <w:iCs/>
                <w:sz w:val="20"/>
                <w:szCs w:val="20"/>
              </w:rPr>
              <w:t> </w:t>
            </w:r>
          </w:p>
          <w:p w14:paraId="348F72D9" w14:textId="77777777" w:rsidR="00F4307B" w:rsidRPr="00B657D4" w:rsidRDefault="00F070F1" w:rsidP="00F4307B">
            <w:pPr>
              <w:pStyle w:val="paragraph"/>
              <w:spacing w:before="0" w:beforeAutospacing="0" w:after="0" w:afterAutospacing="0"/>
              <w:textAlignment w:val="baseline"/>
              <w:rPr>
                <w:rFonts w:asciiTheme="minorHAnsi" w:hAnsiTheme="minorHAnsi" w:cstheme="minorHAnsi"/>
                <w:i/>
                <w:iCs/>
                <w:sz w:val="20"/>
                <w:szCs w:val="20"/>
              </w:rPr>
            </w:pPr>
            <w:hyperlink r:id="rId95" w:tgtFrame="_blank" w:history="1">
              <w:r w:rsidR="00F4307B" w:rsidRPr="00B657D4">
                <w:rPr>
                  <w:rStyle w:val="normaltextrun"/>
                  <w:rFonts w:asciiTheme="minorHAnsi" w:hAnsiTheme="minorHAnsi" w:cstheme="minorHAnsi"/>
                  <w:i/>
                  <w:iCs/>
                  <w:color w:val="0563C1"/>
                  <w:sz w:val="20"/>
                  <w:szCs w:val="20"/>
                  <w:u w:val="single"/>
                </w:rPr>
                <w:t>https://www.fedu.uniba.sk/o-fakulte/organy-fakulty/vedenie-fakulty/</w:t>
              </w:r>
            </w:hyperlink>
            <w:r w:rsidR="00F4307B" w:rsidRPr="00B657D4">
              <w:rPr>
                <w:rStyle w:val="eop"/>
                <w:rFonts w:asciiTheme="minorHAnsi" w:hAnsiTheme="minorHAnsi" w:cstheme="minorHAnsi"/>
                <w:i/>
                <w:iCs/>
                <w:sz w:val="20"/>
                <w:szCs w:val="20"/>
              </w:rPr>
              <w:t> </w:t>
            </w:r>
          </w:p>
          <w:p w14:paraId="7E35B470"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eop"/>
                <w:rFonts w:asciiTheme="minorHAnsi" w:hAnsiTheme="minorHAnsi" w:cstheme="minorHAnsi"/>
                <w:i/>
                <w:iCs/>
                <w:sz w:val="20"/>
                <w:szCs w:val="20"/>
              </w:rPr>
              <w:t> </w:t>
            </w:r>
          </w:p>
          <w:p w14:paraId="6D582312" w14:textId="20156C58"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normaltextrun"/>
                <w:rFonts w:asciiTheme="minorHAnsi" w:hAnsiTheme="minorHAnsi" w:cstheme="minorHAnsi"/>
                <w:i/>
                <w:iCs/>
                <w:sz w:val="20"/>
                <w:szCs w:val="20"/>
              </w:rPr>
              <w:t>Ubytovací referát</w:t>
            </w:r>
            <w:r w:rsidRPr="00B657D4">
              <w:rPr>
                <w:rStyle w:val="eop"/>
                <w:rFonts w:asciiTheme="minorHAnsi" w:hAnsiTheme="minorHAnsi" w:cstheme="minorHAnsi"/>
                <w:i/>
                <w:iCs/>
                <w:sz w:val="20"/>
                <w:szCs w:val="20"/>
              </w:rPr>
              <w:t> </w:t>
            </w:r>
          </w:p>
          <w:p w14:paraId="69466971" w14:textId="77777777" w:rsidR="00F4307B" w:rsidRPr="00F4307B" w:rsidRDefault="00F070F1" w:rsidP="00F4307B">
            <w:pPr>
              <w:pStyle w:val="paragraph"/>
              <w:spacing w:before="0" w:beforeAutospacing="0" w:after="0" w:afterAutospacing="0"/>
              <w:textAlignment w:val="baseline"/>
              <w:rPr>
                <w:rFonts w:asciiTheme="minorHAnsi" w:hAnsiTheme="minorHAnsi" w:cstheme="minorHAnsi"/>
                <w:i/>
                <w:iCs/>
                <w:sz w:val="22"/>
                <w:szCs w:val="22"/>
              </w:rPr>
            </w:pPr>
            <w:hyperlink r:id="rId96" w:tgtFrame="_blank" w:history="1">
              <w:r w:rsidR="00F4307B" w:rsidRPr="00B657D4">
                <w:rPr>
                  <w:rStyle w:val="normaltextrun"/>
                  <w:rFonts w:asciiTheme="minorHAnsi" w:hAnsiTheme="minorHAnsi" w:cstheme="minorHAnsi"/>
                  <w:i/>
                  <w:iCs/>
                  <w:color w:val="0563C1"/>
                  <w:sz w:val="20"/>
                  <w:szCs w:val="20"/>
                  <w:u w:val="single"/>
                </w:rPr>
                <w:t>https://uniba.sk/sluzby/socialne-zabezpecenie/ubytovanie/fakultni-referenti-pre-ubytovanie/</w:t>
              </w:r>
            </w:hyperlink>
            <w:r w:rsidR="00F4307B" w:rsidRPr="00F4307B">
              <w:rPr>
                <w:rStyle w:val="eop"/>
                <w:rFonts w:asciiTheme="minorHAnsi" w:hAnsiTheme="minorHAnsi" w:cstheme="minorHAnsi"/>
                <w:i/>
                <w:iCs/>
                <w:sz w:val="22"/>
                <w:szCs w:val="22"/>
              </w:rPr>
              <w:t> </w:t>
            </w:r>
          </w:p>
          <w:p w14:paraId="414A3F1C" w14:textId="15A37B5A" w:rsidR="00290836" w:rsidRPr="001A1920" w:rsidRDefault="00290836" w:rsidP="00CF37D9">
            <w:pPr>
              <w:autoSpaceDE w:val="0"/>
              <w:autoSpaceDN w:val="0"/>
              <w:adjustRightInd w:val="0"/>
              <w:jc w:val="both"/>
              <w:rPr>
                <w:rFonts w:cstheme="minorHAnsi"/>
                <w:color w:val="000000"/>
                <w:sz w:val="20"/>
                <w:szCs w:val="20"/>
              </w:rPr>
            </w:pPr>
          </w:p>
        </w:tc>
      </w:tr>
      <w:tr w:rsidR="009B00EF" w:rsidRPr="00581F77" w14:paraId="4DDEA6D1" w14:textId="77777777" w:rsidTr="15CC1819">
        <w:tc>
          <w:tcPr>
            <w:tcW w:w="9062" w:type="dxa"/>
            <w:gridSpan w:val="2"/>
            <w:shd w:val="clear" w:color="auto" w:fill="D9D9D9" w:themeFill="background1" w:themeFillShade="D9"/>
          </w:tcPr>
          <w:p w14:paraId="51F2A10B" w14:textId="77777777" w:rsidR="0018536C" w:rsidRPr="00581F77" w:rsidRDefault="0018536C" w:rsidP="00581F77">
            <w:pPr>
              <w:pStyle w:val="ListParagraph"/>
              <w:numPr>
                <w:ilvl w:val="0"/>
                <w:numId w:val="3"/>
              </w:numPr>
              <w:autoSpaceDE w:val="0"/>
              <w:autoSpaceDN w:val="0"/>
              <w:adjustRightInd w:val="0"/>
              <w:jc w:val="center"/>
              <w:rPr>
                <w:rFonts w:cstheme="minorHAnsi"/>
                <w:b/>
                <w:bCs/>
                <w:sz w:val="20"/>
                <w:szCs w:val="20"/>
              </w:rPr>
            </w:pPr>
            <w:r w:rsidRPr="00581F77">
              <w:rPr>
                <w:rFonts w:cstheme="minorHAnsi"/>
                <w:b/>
                <w:bCs/>
                <w:sz w:val="20"/>
                <w:szCs w:val="20"/>
              </w:rPr>
              <w:t>Priestorové, materiálne a technické zabezpečenie študijného programu a podpora</w:t>
            </w:r>
          </w:p>
          <w:p w14:paraId="39CECEC1" w14:textId="77777777" w:rsidR="009B00EF" w:rsidRPr="00581F77" w:rsidRDefault="009B00EF" w:rsidP="00CF37D9">
            <w:pPr>
              <w:autoSpaceDE w:val="0"/>
              <w:autoSpaceDN w:val="0"/>
              <w:adjustRightInd w:val="0"/>
              <w:jc w:val="both"/>
              <w:rPr>
                <w:rFonts w:cstheme="minorHAnsi"/>
                <w:color w:val="000000"/>
                <w:sz w:val="20"/>
                <w:szCs w:val="20"/>
              </w:rPr>
            </w:pPr>
          </w:p>
        </w:tc>
      </w:tr>
      <w:tr w:rsidR="0018536C" w14:paraId="11B59F41" w14:textId="77777777" w:rsidTr="15CC1819">
        <w:tc>
          <w:tcPr>
            <w:tcW w:w="9062" w:type="dxa"/>
            <w:gridSpan w:val="2"/>
          </w:tcPr>
          <w:p w14:paraId="6666D2E6" w14:textId="25DF2A3B" w:rsidR="0018536C" w:rsidRPr="00F4307B" w:rsidRDefault="158C76BF" w:rsidP="4A6F15FF">
            <w:pPr>
              <w:pStyle w:val="ListParagraph"/>
              <w:numPr>
                <w:ilvl w:val="0"/>
                <w:numId w:val="16"/>
              </w:numPr>
              <w:autoSpaceDE w:val="0"/>
              <w:autoSpaceDN w:val="0"/>
              <w:adjustRightInd w:val="0"/>
              <w:jc w:val="both"/>
              <w:rPr>
                <w:rStyle w:val="normaltextrun"/>
                <w:b/>
                <w:bCs/>
                <w:sz w:val="20"/>
                <w:szCs w:val="20"/>
              </w:rPr>
            </w:pPr>
            <w:r w:rsidRPr="4A6F15FF">
              <w:rPr>
                <w:b/>
                <w:bCs/>
                <w:sz w:val="20"/>
                <w:szCs w:val="20"/>
              </w:rPr>
              <w:t>Zoznam a charakteristika učební</w:t>
            </w:r>
            <w:r w:rsidRPr="79B507AF">
              <w:rPr>
                <w:b/>
                <w:bCs/>
                <w:sz w:val="20"/>
                <w:szCs w:val="20"/>
              </w:rPr>
              <w:t xml:space="preserve"> študijného programu a ich technického vybavenia </w:t>
            </w:r>
            <w:r w:rsidRPr="4A6F15FF">
              <w:rPr>
                <w:b/>
                <w:bCs/>
                <w:sz w:val="20"/>
                <w:szCs w:val="20"/>
              </w:rPr>
              <w:t>s priradením k výstupom vzdelávania a predmetu</w:t>
            </w:r>
            <w:r w:rsidRPr="79B507AF">
              <w:rPr>
                <w:b/>
                <w:bCs/>
                <w:sz w:val="20"/>
                <w:szCs w:val="20"/>
              </w:rPr>
              <w:t xml:space="preserve"> (laboratóriá, projektové a umelecké štúdiá, ateliéry, dielne, </w:t>
            </w:r>
            <w:r w:rsidRPr="79B507AF">
              <w:rPr>
                <w:b/>
                <w:bCs/>
                <w:sz w:val="20"/>
                <w:szCs w:val="20"/>
              </w:rPr>
              <w:lastRenderedPageBreak/>
              <w:t>tlmočnícke kabíny, kliniky, kňazské semináre, vedecké a technologické parky, technologické inkubátory, školské podniky, strediská praxe, cvičné školy, učebno-výcvikové zariadenia, športové haly, plavárne, športoviská).</w:t>
            </w:r>
          </w:p>
        </w:tc>
      </w:tr>
      <w:tr w:rsidR="0018536C" w14:paraId="42EB8787" w14:textId="77777777" w:rsidTr="15CC1819">
        <w:tc>
          <w:tcPr>
            <w:tcW w:w="9062" w:type="dxa"/>
            <w:gridSpan w:val="2"/>
          </w:tcPr>
          <w:p w14:paraId="0864503B" w14:textId="1D557A7D" w:rsidR="4A6F15FF" w:rsidRDefault="4A6F15FF" w:rsidP="4A6F15FF">
            <w:pPr>
              <w:pStyle w:val="xmsonormal"/>
              <w:jc w:val="both"/>
              <w:rPr>
                <w:rFonts w:ascii="Calibri" w:eastAsia="Calibri" w:hAnsi="Calibri" w:cs="Calibri"/>
                <w:i/>
                <w:iCs/>
                <w:sz w:val="20"/>
                <w:szCs w:val="20"/>
              </w:rPr>
            </w:pPr>
          </w:p>
          <w:p w14:paraId="23995104" w14:textId="25BECF2C" w:rsidR="413816F9" w:rsidRDefault="413816F9" w:rsidP="4A6F15FF">
            <w:pPr>
              <w:pStyle w:val="xmsonormal"/>
              <w:jc w:val="both"/>
              <w:rPr>
                <w:rFonts w:ascii="Calibri" w:eastAsia="Calibri" w:hAnsi="Calibri" w:cs="Calibri"/>
                <w:i/>
                <w:iCs/>
                <w:sz w:val="20"/>
                <w:szCs w:val="20"/>
              </w:rPr>
            </w:pPr>
            <w:r w:rsidRPr="4A6F15FF">
              <w:rPr>
                <w:rFonts w:ascii="Calibri" w:eastAsia="Calibri" w:hAnsi="Calibri" w:cs="Calibri"/>
                <w:i/>
                <w:iCs/>
                <w:sz w:val="20"/>
                <w:szCs w:val="20"/>
              </w:rPr>
              <w:t>Študijný program sa realizuje v priestoroch Pedagogickej fakulty Univerzity Komenského v Bratislave, predmet</w:t>
            </w:r>
            <w:r w:rsidR="1939D3E0" w:rsidRPr="4A6F15FF">
              <w:rPr>
                <w:rFonts w:ascii="Calibri" w:eastAsia="Calibri" w:hAnsi="Calibri" w:cs="Calibri"/>
                <w:i/>
                <w:iCs/>
                <w:sz w:val="20"/>
                <w:szCs w:val="20"/>
              </w:rPr>
              <w:t>y pedagogickej praxe sa uskutočňujú aj v priestoroch cvičných škôl.</w:t>
            </w:r>
          </w:p>
          <w:p w14:paraId="2D7B1217" w14:textId="4CE35BE2" w:rsidR="4C423EB6" w:rsidRDefault="4C423EB6" w:rsidP="2465DB64">
            <w:pPr>
              <w:pStyle w:val="xmsonormal"/>
              <w:jc w:val="both"/>
              <w:rPr>
                <w:rFonts w:ascii="Calibri" w:eastAsia="Calibri" w:hAnsi="Calibri" w:cs="Calibri"/>
                <w:i/>
                <w:iCs/>
                <w:sz w:val="20"/>
                <w:szCs w:val="20"/>
              </w:rPr>
            </w:pPr>
            <w:r w:rsidRPr="2465DB64">
              <w:rPr>
                <w:rFonts w:ascii="Calibri" w:eastAsia="Calibri" w:hAnsi="Calibri" w:cs="Calibri"/>
                <w:i/>
                <w:iCs/>
                <w:sz w:val="20"/>
                <w:szCs w:val="20"/>
              </w:rPr>
              <w:t xml:space="preserve">Budovy </w:t>
            </w:r>
            <w:r w:rsidR="0973356B" w:rsidRPr="2465DB64">
              <w:rPr>
                <w:rFonts w:ascii="Calibri" w:eastAsia="Calibri" w:hAnsi="Calibri" w:cs="Calibri"/>
                <w:i/>
                <w:iCs/>
                <w:sz w:val="20"/>
                <w:szCs w:val="20"/>
              </w:rPr>
              <w:t>P</w:t>
            </w:r>
            <w:r w:rsidRPr="2465DB64">
              <w:rPr>
                <w:rFonts w:ascii="Calibri" w:eastAsia="Calibri" w:hAnsi="Calibri" w:cs="Calibri"/>
                <w:i/>
                <w:iCs/>
                <w:sz w:val="20"/>
                <w:szCs w:val="20"/>
              </w:rPr>
              <w:t>edagogickej fakulty</w:t>
            </w:r>
            <w:r w:rsidR="1671AB0C" w:rsidRPr="2465DB64">
              <w:rPr>
                <w:rFonts w:ascii="Calibri" w:eastAsia="Calibri" w:hAnsi="Calibri" w:cs="Calibri"/>
                <w:i/>
                <w:iCs/>
                <w:sz w:val="20"/>
                <w:szCs w:val="20"/>
              </w:rPr>
              <w:t xml:space="preserve"> </w:t>
            </w:r>
            <w:r w:rsidRPr="2465DB64">
              <w:rPr>
                <w:rFonts w:ascii="Calibri" w:eastAsia="Calibri" w:hAnsi="Calibri" w:cs="Calibri"/>
                <w:i/>
                <w:iCs/>
                <w:sz w:val="20"/>
                <w:szCs w:val="20"/>
              </w:rPr>
              <w:t>na uliciach Šoltésovej 4 a Moskovská 3 sa nachádzajú v centre Bratislavy, budova na ulici Račianska 59 sa nachádza v jej širšom centre s bezproblémovou dostupnosťou a vybavenou infraštruktúrou.</w:t>
            </w:r>
          </w:p>
          <w:p w14:paraId="1E68A1B5" w14:textId="16437D8D" w:rsidR="5F812D84" w:rsidRDefault="5F812D84" w:rsidP="4A6F15FF">
            <w:pPr>
              <w:jc w:val="both"/>
              <w:rPr>
                <w:rFonts w:ascii="Calibri" w:eastAsia="Calibri" w:hAnsi="Calibri" w:cs="Calibri"/>
                <w:i/>
                <w:iCs/>
                <w:sz w:val="20"/>
                <w:szCs w:val="20"/>
              </w:rPr>
            </w:pPr>
            <w:r w:rsidRPr="4A6F15FF">
              <w:rPr>
                <w:rFonts w:ascii="Calibri" w:eastAsia="Calibri" w:hAnsi="Calibri" w:cs="Calibri"/>
                <w:i/>
                <w:iCs/>
                <w:sz w:val="20"/>
                <w:szCs w:val="20"/>
              </w:rPr>
              <w:t>Predmety študijného programu</w:t>
            </w:r>
            <w:r w:rsidR="1407D636" w:rsidRPr="4A6F15FF">
              <w:rPr>
                <w:rFonts w:ascii="Calibri" w:eastAsia="Calibri" w:hAnsi="Calibri" w:cs="Calibri"/>
                <w:i/>
                <w:iCs/>
                <w:sz w:val="20"/>
                <w:szCs w:val="20"/>
              </w:rPr>
              <w:t xml:space="preserve"> </w:t>
            </w:r>
            <w:r w:rsidRPr="4A6F15FF">
              <w:rPr>
                <w:rFonts w:ascii="Calibri" w:eastAsia="Calibri" w:hAnsi="Calibri" w:cs="Calibri"/>
                <w:i/>
                <w:iCs/>
                <w:sz w:val="20"/>
                <w:szCs w:val="20"/>
              </w:rPr>
              <w:t>zamerané na prácu s informačnými technológiami</w:t>
            </w:r>
            <w:r w:rsidR="494BC4E2" w:rsidRPr="4A6F15FF">
              <w:rPr>
                <w:rFonts w:ascii="Calibri" w:eastAsia="Calibri" w:hAnsi="Calibri" w:cs="Calibri"/>
                <w:i/>
                <w:iCs/>
                <w:sz w:val="20"/>
                <w:szCs w:val="20"/>
              </w:rPr>
              <w:t xml:space="preserve"> a ich využitie vo vyučovaní</w:t>
            </w:r>
            <w:r w:rsidRPr="4A6F15FF">
              <w:rPr>
                <w:rFonts w:ascii="Calibri" w:eastAsia="Calibri" w:hAnsi="Calibri" w:cs="Calibri"/>
                <w:i/>
                <w:iCs/>
                <w:sz w:val="20"/>
                <w:szCs w:val="20"/>
              </w:rPr>
              <w:t xml:space="preserve"> </w:t>
            </w:r>
            <w:r w:rsidR="4A794BB6" w:rsidRPr="4A6F15FF">
              <w:rPr>
                <w:rFonts w:ascii="Calibri" w:eastAsia="Calibri" w:hAnsi="Calibri" w:cs="Calibri"/>
                <w:i/>
                <w:iCs/>
                <w:sz w:val="20"/>
                <w:szCs w:val="20"/>
              </w:rPr>
              <w:t>(Digitálne technológie a Informačné technológie vo v</w:t>
            </w:r>
            <w:r w:rsidR="7C7BF52D" w:rsidRPr="4A6F15FF">
              <w:rPr>
                <w:rFonts w:ascii="Calibri" w:eastAsia="Calibri" w:hAnsi="Calibri" w:cs="Calibri"/>
                <w:i/>
                <w:iCs/>
                <w:sz w:val="20"/>
                <w:szCs w:val="20"/>
              </w:rPr>
              <w:t>y</w:t>
            </w:r>
            <w:r w:rsidR="4A794BB6" w:rsidRPr="4A6F15FF">
              <w:rPr>
                <w:rFonts w:ascii="Calibri" w:eastAsia="Calibri" w:hAnsi="Calibri" w:cs="Calibri"/>
                <w:i/>
                <w:iCs/>
                <w:sz w:val="20"/>
                <w:szCs w:val="20"/>
              </w:rPr>
              <w:t xml:space="preserve">učovaní </w:t>
            </w:r>
            <w:r w:rsidR="28511CD2" w:rsidRPr="4A6F15FF">
              <w:rPr>
                <w:rFonts w:ascii="Calibri" w:eastAsia="Calibri" w:hAnsi="Calibri" w:cs="Calibri"/>
                <w:i/>
                <w:iCs/>
                <w:sz w:val="20"/>
                <w:szCs w:val="20"/>
              </w:rPr>
              <w:t xml:space="preserve"> románskych jazykov 1 a 2</w:t>
            </w:r>
            <w:r w:rsidR="0F491B58" w:rsidRPr="4A6F15FF">
              <w:rPr>
                <w:rFonts w:ascii="Calibri" w:eastAsia="Calibri" w:hAnsi="Calibri" w:cs="Calibri"/>
                <w:i/>
                <w:iCs/>
                <w:sz w:val="20"/>
                <w:szCs w:val="20"/>
              </w:rPr>
              <w:t>)</w:t>
            </w:r>
            <w:r w:rsidR="28511CD2" w:rsidRPr="4A6F15FF">
              <w:rPr>
                <w:rFonts w:ascii="Calibri" w:eastAsia="Calibri" w:hAnsi="Calibri" w:cs="Calibri"/>
                <w:i/>
                <w:iCs/>
                <w:sz w:val="20"/>
                <w:szCs w:val="20"/>
              </w:rPr>
              <w:t xml:space="preserve"> </w:t>
            </w:r>
            <w:r w:rsidRPr="4A6F15FF">
              <w:rPr>
                <w:rFonts w:ascii="Calibri" w:eastAsia="Calibri" w:hAnsi="Calibri" w:cs="Calibri"/>
                <w:i/>
                <w:iCs/>
                <w:sz w:val="20"/>
                <w:szCs w:val="20"/>
              </w:rPr>
              <w:t xml:space="preserve">sa </w:t>
            </w:r>
            <w:r w:rsidR="31AF2B1D" w:rsidRPr="4A6F15FF">
              <w:rPr>
                <w:rFonts w:ascii="Calibri" w:eastAsia="Calibri" w:hAnsi="Calibri" w:cs="Calibri"/>
                <w:i/>
                <w:iCs/>
                <w:sz w:val="20"/>
                <w:szCs w:val="20"/>
              </w:rPr>
              <w:t xml:space="preserve">budú vyučovať  </w:t>
            </w:r>
            <w:r w:rsidR="20AB17D9" w:rsidRPr="4A6F15FF">
              <w:rPr>
                <w:rFonts w:ascii="Calibri" w:eastAsia="Calibri" w:hAnsi="Calibri" w:cs="Calibri"/>
                <w:i/>
                <w:iCs/>
                <w:sz w:val="20"/>
                <w:szCs w:val="20"/>
              </w:rPr>
              <w:t>v špecializovaných počítačových učebniach R-4 a R-12 na Račianskej 59.</w:t>
            </w:r>
          </w:p>
          <w:p w14:paraId="625BDB39" w14:textId="4B15087F" w:rsidR="49AC9E33" w:rsidRDefault="49AC9E33" w:rsidP="4A6F15FF">
            <w:pPr>
              <w:jc w:val="both"/>
              <w:rPr>
                <w:rFonts w:ascii="Calibri" w:eastAsia="Calibri" w:hAnsi="Calibri" w:cs="Calibri"/>
                <w:i/>
                <w:iCs/>
                <w:sz w:val="20"/>
                <w:szCs w:val="20"/>
              </w:rPr>
            </w:pPr>
            <w:r w:rsidRPr="4A6F15FF">
              <w:rPr>
                <w:rFonts w:ascii="Calibri" w:eastAsia="Calibri" w:hAnsi="Calibri" w:cs="Calibri"/>
                <w:i/>
                <w:iCs/>
                <w:sz w:val="20"/>
                <w:szCs w:val="20"/>
              </w:rPr>
              <w:t>Všetky ostatné p</w:t>
            </w:r>
            <w:r w:rsidR="5F812D84" w:rsidRPr="4A6F15FF">
              <w:rPr>
                <w:rFonts w:ascii="Calibri" w:eastAsia="Calibri" w:hAnsi="Calibri" w:cs="Calibri"/>
                <w:i/>
                <w:iCs/>
                <w:sz w:val="20"/>
                <w:szCs w:val="20"/>
              </w:rPr>
              <w:t>rednášky, semináre aj cvičenia študijného programu sa uskutočňujú v seminárnych miestnostiach a posluchárňach</w:t>
            </w:r>
            <w:r w:rsidR="6D865A3F" w:rsidRPr="4A6F15FF">
              <w:rPr>
                <w:rFonts w:ascii="Calibri" w:eastAsia="Calibri" w:hAnsi="Calibri" w:cs="Calibri"/>
                <w:i/>
                <w:iCs/>
                <w:sz w:val="20"/>
                <w:szCs w:val="20"/>
              </w:rPr>
              <w:t xml:space="preserve"> v uvedených troch budovách</w:t>
            </w:r>
            <w:r w:rsidR="5079B5AF" w:rsidRPr="4A6F15FF">
              <w:rPr>
                <w:rFonts w:ascii="Calibri" w:eastAsia="Calibri" w:hAnsi="Calibri" w:cs="Calibri"/>
                <w:i/>
                <w:iCs/>
                <w:sz w:val="20"/>
                <w:szCs w:val="20"/>
              </w:rPr>
              <w:t>.</w:t>
            </w:r>
            <w:r w:rsidR="6D865A3F" w:rsidRPr="4A6F15FF">
              <w:rPr>
                <w:rFonts w:ascii="Calibri" w:eastAsia="Calibri" w:hAnsi="Calibri" w:cs="Calibri"/>
                <w:i/>
                <w:iCs/>
                <w:sz w:val="20"/>
                <w:szCs w:val="20"/>
              </w:rPr>
              <w:t xml:space="preserve"> </w:t>
            </w:r>
          </w:p>
          <w:p w14:paraId="2DCE3F0D" w14:textId="7FE0C399" w:rsidR="21F44219" w:rsidRDefault="046A72FD" w:rsidP="2465DB64">
            <w:pPr>
              <w:jc w:val="both"/>
              <w:rPr>
                <w:rFonts w:ascii="Calibri" w:eastAsia="Calibri" w:hAnsi="Calibri" w:cs="Calibri"/>
                <w:i/>
                <w:iCs/>
                <w:sz w:val="20"/>
                <w:szCs w:val="20"/>
              </w:rPr>
            </w:pPr>
            <w:r w:rsidRPr="2465DB64">
              <w:rPr>
                <w:rFonts w:ascii="Calibri" w:eastAsia="Calibri" w:hAnsi="Calibri" w:cs="Calibri"/>
                <w:i/>
                <w:iCs/>
                <w:sz w:val="20"/>
                <w:szCs w:val="20"/>
              </w:rPr>
              <w:t>Zoznam učební</w:t>
            </w:r>
            <w:r w:rsidR="50B3E86D" w:rsidRPr="2465DB64">
              <w:rPr>
                <w:rFonts w:ascii="Calibri" w:eastAsia="Calibri" w:hAnsi="Calibri" w:cs="Calibri"/>
                <w:i/>
                <w:iCs/>
                <w:sz w:val="20"/>
                <w:szCs w:val="20"/>
              </w:rPr>
              <w:t xml:space="preserve"> a ich kapacita</w:t>
            </w:r>
            <w:r w:rsidRPr="2465DB64">
              <w:rPr>
                <w:rFonts w:ascii="Calibri" w:eastAsia="Calibri" w:hAnsi="Calibri" w:cs="Calibri"/>
                <w:i/>
                <w:iCs/>
                <w:sz w:val="20"/>
                <w:szCs w:val="20"/>
              </w:rPr>
              <w:t>:</w:t>
            </w:r>
            <w:r w:rsidR="2745B721" w:rsidRPr="2465DB64">
              <w:rPr>
                <w:rFonts w:ascii="Calibri" w:eastAsia="Calibri" w:hAnsi="Calibri" w:cs="Calibri"/>
                <w:i/>
                <w:iCs/>
                <w:sz w:val="20"/>
                <w:szCs w:val="20"/>
              </w:rPr>
              <w:t xml:space="preserve"> Š041 – 4, Š043 –  22, Š058 – 20, Š059 – 55, Š 064 – 9, Š113 – 48, Š114 – 24, Š116 – 16 Š118 – 10, Š119 – 36, Š14 – 15, Š142 – 26, Š145 – 38, Š147 – 34, Š208 – 30, Š213 – 30,Š215 – 35,Š218 – 25, Š221 – 40, Š248 – 38, Š249 – 24, Š263 – 38,,Š28 – 18, Š308 – 40, Š321 – 40, Š326 – 42, Š336 – 15, Š339 – 25, Š341 – 25, Š354 – 15, Š354 – 15, Š357 – 42, Š358 – 26, Š5 – 24, Š50 – 30, Š52 – 40, Š54 – 48, Š60 – 53, Š62 – 35, Š65 – 34, Š66 – 18, Š67– 13, M012 – 30, M017 – 25, M118 – 27, M210 – 10, M310 – 15,M317 – 20, M413 – 19, R020 – 33, R10 – 344, R112 – 50, R114 – 22, R12 – 20, R125 – 84, R13 – 20, R209 – 50, R210 – 33, R4 – 16.</w:t>
            </w:r>
            <w:r w:rsidR="4AF04180" w:rsidRPr="2465DB64">
              <w:rPr>
                <w:rFonts w:ascii="Calibri" w:eastAsia="Calibri" w:hAnsi="Calibri" w:cs="Calibri"/>
                <w:i/>
                <w:iCs/>
                <w:sz w:val="20"/>
                <w:szCs w:val="20"/>
              </w:rPr>
              <w:t xml:space="preserve"> </w:t>
            </w:r>
          </w:p>
          <w:p w14:paraId="081BA7B2" w14:textId="1EE25666" w:rsidR="21F44219" w:rsidRDefault="046A72FD" w:rsidP="2465DB64">
            <w:pPr>
              <w:jc w:val="both"/>
              <w:rPr>
                <w:rFonts w:ascii="Calibri" w:eastAsia="Calibri" w:hAnsi="Calibri" w:cs="Calibri"/>
                <w:i/>
                <w:iCs/>
                <w:sz w:val="20"/>
                <w:szCs w:val="20"/>
              </w:rPr>
            </w:pPr>
            <w:r w:rsidRPr="2465DB64">
              <w:rPr>
                <w:rFonts w:ascii="Calibri" w:eastAsia="Calibri" w:hAnsi="Calibri" w:cs="Calibri"/>
                <w:i/>
                <w:iCs/>
                <w:sz w:val="20"/>
                <w:szCs w:val="20"/>
              </w:rPr>
              <w:t xml:space="preserve">Uvedené miestnosti </w:t>
            </w:r>
            <w:r w:rsidR="2D6C1D18" w:rsidRPr="2465DB64">
              <w:rPr>
                <w:rFonts w:ascii="Calibri" w:eastAsia="Calibri" w:hAnsi="Calibri" w:cs="Calibri"/>
                <w:i/>
                <w:iCs/>
                <w:sz w:val="20"/>
                <w:szCs w:val="20"/>
              </w:rPr>
              <w:t xml:space="preserve">sú vybavené najmä  štandardným školským nábytkom, pomôckami a technikou. V rámci </w:t>
            </w:r>
            <w:proofErr w:type="spellStart"/>
            <w:r w:rsidR="2D6C1D18" w:rsidRPr="2465DB64">
              <w:rPr>
                <w:rFonts w:ascii="Calibri" w:eastAsia="Calibri" w:hAnsi="Calibri" w:cs="Calibri"/>
                <w:i/>
                <w:iCs/>
                <w:sz w:val="20"/>
                <w:szCs w:val="20"/>
              </w:rPr>
              <w:t>debarierizácie</w:t>
            </w:r>
            <w:proofErr w:type="spellEnd"/>
            <w:r w:rsidR="2D6C1D18" w:rsidRPr="2465DB64">
              <w:rPr>
                <w:rFonts w:ascii="Calibri" w:eastAsia="Calibri" w:hAnsi="Calibri" w:cs="Calibri"/>
                <w:i/>
                <w:iCs/>
                <w:sz w:val="20"/>
                <w:szCs w:val="20"/>
              </w:rPr>
              <w:t xml:space="preserve"> akademického prostredia, sú pre študentov so špecifickými potrebami vybavené vybrané učebne špeciálnymi výškovo nastaviteľnými stolmi so sklápacími pracovnými doskami a doskami s </w:t>
            </w:r>
            <w:proofErr w:type="spellStart"/>
            <w:r w:rsidR="2D6C1D18" w:rsidRPr="2465DB64">
              <w:rPr>
                <w:rFonts w:ascii="Calibri" w:eastAsia="Calibri" w:hAnsi="Calibri" w:cs="Calibri"/>
                <w:i/>
                <w:iCs/>
                <w:sz w:val="20"/>
                <w:szCs w:val="20"/>
              </w:rPr>
              <w:t>výkrojom</w:t>
            </w:r>
            <w:proofErr w:type="spellEnd"/>
            <w:r w:rsidR="2D6C1D18" w:rsidRPr="2465DB64">
              <w:rPr>
                <w:rFonts w:ascii="Calibri" w:eastAsia="Calibri" w:hAnsi="Calibri" w:cs="Calibri"/>
                <w:i/>
                <w:iCs/>
                <w:sz w:val="20"/>
                <w:szCs w:val="20"/>
              </w:rPr>
              <w:t>, ktoré zabezpečujú personálne nastavenie študentov so zrakovým a telesným postihnutím.</w:t>
            </w:r>
            <w:r w:rsidR="50FF88E0" w:rsidRPr="2465DB64">
              <w:rPr>
                <w:rFonts w:ascii="Calibri" w:eastAsia="Calibri" w:hAnsi="Calibri" w:cs="Calibri"/>
                <w:i/>
                <w:iCs/>
                <w:sz w:val="20"/>
                <w:szCs w:val="20"/>
              </w:rPr>
              <w:t xml:space="preserve"> </w:t>
            </w:r>
            <w:r w:rsidR="6B2597F2" w:rsidRPr="2465DB64">
              <w:rPr>
                <w:rFonts w:ascii="Calibri" w:eastAsia="Calibri" w:hAnsi="Calibri" w:cs="Calibri"/>
                <w:i/>
                <w:iCs/>
                <w:sz w:val="20"/>
                <w:szCs w:val="20"/>
                <w:lang w:eastAsia="sk-SK"/>
              </w:rPr>
              <w:t>Vo všetkých učebniach a seminárnych miestnostiach je umožnená prezentácia elektronických dokumentov mobilnými a pevne inštalovanými projektormi alebo prostredníctvom interaktívnych tabúľ.</w:t>
            </w:r>
            <w:r w:rsidR="08F24FB0" w:rsidRPr="2465DB64">
              <w:rPr>
                <w:rFonts w:ascii="Calibri" w:eastAsia="Calibri" w:hAnsi="Calibri" w:cs="Calibri"/>
                <w:i/>
                <w:iCs/>
                <w:sz w:val="20"/>
                <w:szCs w:val="20"/>
                <w:lang w:eastAsia="sk-SK"/>
              </w:rPr>
              <w:t xml:space="preserve"> </w:t>
            </w:r>
          </w:p>
          <w:p w14:paraId="03DF3E05" w14:textId="7776CA1C" w:rsidR="08F24FB0" w:rsidRDefault="08F24FB0" w:rsidP="2465DB64">
            <w:pPr>
              <w:jc w:val="both"/>
              <w:rPr>
                <w:rFonts w:ascii="Times New Roman" w:eastAsia="Times New Roman" w:hAnsi="Times New Roman" w:cs="Times New Roman"/>
                <w:i/>
                <w:iCs/>
                <w:sz w:val="24"/>
                <w:szCs w:val="24"/>
              </w:rPr>
            </w:pPr>
            <w:r w:rsidRPr="2465DB64">
              <w:rPr>
                <w:rFonts w:ascii="Calibri" w:eastAsia="Calibri" w:hAnsi="Calibri" w:cs="Calibri"/>
                <w:i/>
                <w:iCs/>
                <w:sz w:val="20"/>
                <w:szCs w:val="20"/>
                <w:lang w:eastAsia="sk-SK"/>
              </w:rPr>
              <w:t>Študenti majú k dispozícii bezdrôtové pripojenie</w:t>
            </w:r>
            <w:r w:rsidR="57BBE630" w:rsidRPr="2465DB64">
              <w:rPr>
                <w:rFonts w:ascii="Calibri" w:eastAsia="Calibri" w:hAnsi="Calibri" w:cs="Calibri"/>
                <w:i/>
                <w:iCs/>
                <w:sz w:val="20"/>
                <w:szCs w:val="20"/>
                <w:lang w:eastAsia="sk-SK"/>
              </w:rPr>
              <w:t xml:space="preserve"> –  všetky budovy </w:t>
            </w:r>
            <w:r w:rsidR="57BBE630" w:rsidRPr="2465DB64">
              <w:rPr>
                <w:rFonts w:eastAsiaTheme="minorEastAsia"/>
                <w:i/>
                <w:iCs/>
                <w:sz w:val="20"/>
                <w:szCs w:val="20"/>
              </w:rPr>
              <w:t>sú pokryté WIFI signálom medzinárodnej siete EDUROAM (</w:t>
            </w:r>
            <w:proofErr w:type="spellStart"/>
            <w:r w:rsidR="57BBE630" w:rsidRPr="2465DB64">
              <w:rPr>
                <w:rFonts w:eastAsiaTheme="minorEastAsia"/>
                <w:i/>
                <w:iCs/>
                <w:sz w:val="20"/>
                <w:szCs w:val="20"/>
              </w:rPr>
              <w:t>EDUcation</w:t>
            </w:r>
            <w:proofErr w:type="spellEnd"/>
            <w:r w:rsidR="57BBE630" w:rsidRPr="2465DB64">
              <w:rPr>
                <w:rFonts w:eastAsiaTheme="minorEastAsia"/>
                <w:i/>
                <w:iCs/>
                <w:sz w:val="20"/>
                <w:szCs w:val="20"/>
              </w:rPr>
              <w:t xml:space="preserve"> </w:t>
            </w:r>
            <w:proofErr w:type="spellStart"/>
            <w:r w:rsidR="57BBE630" w:rsidRPr="2465DB64">
              <w:rPr>
                <w:rFonts w:eastAsiaTheme="minorEastAsia"/>
                <w:i/>
                <w:iCs/>
                <w:sz w:val="20"/>
                <w:szCs w:val="20"/>
              </w:rPr>
              <w:t>ROAMing</w:t>
            </w:r>
            <w:proofErr w:type="spellEnd"/>
            <w:r w:rsidR="57BBE630" w:rsidRPr="2465DB64">
              <w:rPr>
                <w:rFonts w:eastAsiaTheme="minorEastAsia"/>
                <w:i/>
                <w:iCs/>
                <w:sz w:val="20"/>
                <w:szCs w:val="20"/>
              </w:rPr>
              <w:t>), ktorú prevádzkuje univerzita</w:t>
            </w:r>
            <w:r w:rsidR="0BDB9C97" w:rsidRPr="2465DB64">
              <w:rPr>
                <w:rFonts w:ascii="Calibri" w:eastAsia="Calibri" w:hAnsi="Calibri" w:cs="Calibri"/>
                <w:i/>
                <w:iCs/>
                <w:sz w:val="20"/>
                <w:szCs w:val="20"/>
                <w:lang w:eastAsia="sk-SK"/>
              </w:rPr>
              <w:t>. Z</w:t>
            </w:r>
            <w:r w:rsidRPr="2465DB64">
              <w:rPr>
                <w:rFonts w:ascii="Calibri" w:eastAsia="Calibri" w:hAnsi="Calibri" w:cs="Calibri"/>
                <w:i/>
                <w:iCs/>
                <w:sz w:val="20"/>
                <w:szCs w:val="20"/>
                <w:lang w:eastAsia="sk-SK"/>
              </w:rPr>
              <w:t xml:space="preserve">ároveň majú možnosť využívať </w:t>
            </w:r>
            <w:r w:rsidR="0EDAACF1" w:rsidRPr="2465DB64">
              <w:rPr>
                <w:rFonts w:ascii="Calibri" w:eastAsia="Calibri" w:hAnsi="Calibri" w:cs="Calibri"/>
                <w:i/>
                <w:iCs/>
                <w:sz w:val="20"/>
                <w:szCs w:val="20"/>
                <w:lang w:eastAsia="sk-SK"/>
              </w:rPr>
              <w:t>počítačové hniezda</w:t>
            </w:r>
            <w:r w:rsidRPr="2465DB64">
              <w:rPr>
                <w:rFonts w:ascii="Calibri" w:eastAsia="Calibri" w:hAnsi="Calibri" w:cs="Calibri"/>
                <w:i/>
                <w:iCs/>
                <w:sz w:val="20"/>
                <w:szCs w:val="20"/>
                <w:lang w:eastAsia="sk-SK"/>
              </w:rPr>
              <w:t xml:space="preserve"> s moderným softvérovým vybavením, ktoré sú bezbariérovo prístupné v budovách na Šoltésovej 4 a Račianskej 59</w:t>
            </w:r>
            <w:r w:rsidR="51E52C14" w:rsidRPr="2465DB64">
              <w:rPr>
                <w:rFonts w:ascii="Calibri" w:eastAsia="Calibri" w:hAnsi="Calibri" w:cs="Calibri"/>
                <w:i/>
                <w:iCs/>
                <w:sz w:val="20"/>
                <w:szCs w:val="20"/>
                <w:lang w:eastAsia="sk-SK"/>
              </w:rPr>
              <w:t xml:space="preserve"> </w:t>
            </w:r>
            <w:r w:rsidR="625717B2" w:rsidRPr="2465DB64">
              <w:rPr>
                <w:rFonts w:eastAsiaTheme="minorEastAsia"/>
                <w:i/>
                <w:iCs/>
                <w:sz w:val="20"/>
                <w:szCs w:val="20"/>
              </w:rPr>
              <w:t>so stálym pripojením na vysokorýchlostný internet, poskytovaný akademickou sieťou.</w:t>
            </w:r>
          </w:p>
          <w:p w14:paraId="04BDD3EF" w14:textId="7E5B36C4" w:rsidR="4A6F15FF" w:rsidRDefault="2101D6E6" w:rsidP="2465DB64">
            <w:pPr>
              <w:jc w:val="both"/>
              <w:rPr>
                <w:rFonts w:eastAsiaTheme="minorEastAsia"/>
                <w:i/>
                <w:iCs/>
                <w:sz w:val="20"/>
                <w:szCs w:val="20"/>
              </w:rPr>
            </w:pPr>
            <w:r w:rsidRPr="2465DB64">
              <w:rPr>
                <w:rFonts w:eastAsiaTheme="minorEastAsia"/>
                <w:i/>
                <w:iCs/>
                <w:sz w:val="20"/>
                <w:szCs w:val="20"/>
              </w:rPr>
              <w:t>Učitelia ŠP</w:t>
            </w:r>
            <w:r w:rsidR="07E32C4B" w:rsidRPr="2465DB64">
              <w:rPr>
                <w:rFonts w:eastAsiaTheme="minorEastAsia"/>
                <w:i/>
                <w:iCs/>
                <w:sz w:val="20"/>
                <w:szCs w:val="20"/>
              </w:rPr>
              <w:t xml:space="preserve"> majú v pracovniach</w:t>
            </w:r>
            <w:r w:rsidRPr="2465DB64">
              <w:rPr>
                <w:rFonts w:eastAsiaTheme="minorEastAsia"/>
                <w:i/>
                <w:iCs/>
                <w:sz w:val="20"/>
                <w:szCs w:val="20"/>
              </w:rPr>
              <w:t xml:space="preserve"> na Šoltésovej ul. 4. k dispozícii notebook, projektor a príslušné IT vybavenie</w:t>
            </w:r>
            <w:r w:rsidR="04B538ED" w:rsidRPr="2465DB64">
              <w:rPr>
                <w:rFonts w:eastAsiaTheme="minorEastAsia"/>
                <w:i/>
                <w:iCs/>
                <w:sz w:val="20"/>
                <w:szCs w:val="20"/>
              </w:rPr>
              <w:t xml:space="preserve"> a p</w:t>
            </w:r>
            <w:r w:rsidRPr="2465DB64">
              <w:rPr>
                <w:rFonts w:eastAsiaTheme="minorEastAsia"/>
                <w:i/>
                <w:iCs/>
                <w:sz w:val="20"/>
                <w:szCs w:val="20"/>
              </w:rPr>
              <w:t>riestory (</w:t>
            </w:r>
            <w:r w:rsidR="771B1321" w:rsidRPr="2465DB64">
              <w:rPr>
                <w:rFonts w:eastAsiaTheme="minorEastAsia"/>
                <w:i/>
                <w:iCs/>
                <w:sz w:val="20"/>
                <w:szCs w:val="20"/>
              </w:rPr>
              <w:t>kancelárie aj seminárna knižnica</w:t>
            </w:r>
            <w:r w:rsidRPr="2465DB64">
              <w:rPr>
                <w:rFonts w:eastAsiaTheme="minorEastAsia"/>
                <w:i/>
                <w:iCs/>
                <w:sz w:val="20"/>
                <w:szCs w:val="20"/>
              </w:rPr>
              <w:t xml:space="preserve">) sú pokryté pevným a bezdrôtovým pripojením k internetu. </w:t>
            </w:r>
            <w:r w:rsidR="2A1E5129" w:rsidRPr="2465DB64">
              <w:rPr>
                <w:rFonts w:eastAsiaTheme="minorEastAsia"/>
                <w:i/>
                <w:iCs/>
                <w:sz w:val="20"/>
                <w:szCs w:val="20"/>
              </w:rPr>
              <w:t xml:space="preserve">Využívajú </w:t>
            </w:r>
            <w:r w:rsidR="21DF8B27" w:rsidRPr="2465DB64">
              <w:rPr>
                <w:rFonts w:eastAsiaTheme="minorEastAsia"/>
                <w:i/>
                <w:iCs/>
                <w:sz w:val="20"/>
                <w:szCs w:val="20"/>
              </w:rPr>
              <w:t xml:space="preserve">Office 365, </w:t>
            </w:r>
            <w:proofErr w:type="spellStart"/>
            <w:r w:rsidR="21DF8B27" w:rsidRPr="2465DB64">
              <w:rPr>
                <w:rFonts w:eastAsiaTheme="minorEastAsia"/>
                <w:i/>
                <w:iCs/>
                <w:sz w:val="20"/>
                <w:szCs w:val="20"/>
              </w:rPr>
              <w:t>Moodle</w:t>
            </w:r>
            <w:proofErr w:type="spellEnd"/>
            <w:r w:rsidR="21DF8B27" w:rsidRPr="2465DB64">
              <w:rPr>
                <w:rFonts w:eastAsiaTheme="minorEastAsia"/>
                <w:i/>
                <w:iCs/>
                <w:sz w:val="20"/>
                <w:szCs w:val="20"/>
              </w:rPr>
              <w:t xml:space="preserve"> (e-learning), MS </w:t>
            </w:r>
            <w:proofErr w:type="spellStart"/>
            <w:r w:rsidR="21DF8B27" w:rsidRPr="2465DB64">
              <w:rPr>
                <w:rFonts w:eastAsiaTheme="minorEastAsia"/>
                <w:i/>
                <w:iCs/>
                <w:sz w:val="20"/>
                <w:szCs w:val="20"/>
              </w:rPr>
              <w:t>Teams</w:t>
            </w:r>
            <w:proofErr w:type="spellEnd"/>
            <w:r w:rsidR="21DF8B27" w:rsidRPr="2465DB64">
              <w:rPr>
                <w:rFonts w:eastAsiaTheme="minorEastAsia"/>
                <w:i/>
                <w:iCs/>
                <w:sz w:val="20"/>
                <w:szCs w:val="20"/>
              </w:rPr>
              <w:t xml:space="preserve">, ABBYY </w:t>
            </w:r>
            <w:proofErr w:type="spellStart"/>
            <w:r w:rsidR="21DF8B27" w:rsidRPr="2465DB64">
              <w:rPr>
                <w:rFonts w:eastAsiaTheme="minorEastAsia"/>
                <w:i/>
                <w:iCs/>
                <w:sz w:val="20"/>
                <w:szCs w:val="20"/>
              </w:rPr>
              <w:t>Fine</w:t>
            </w:r>
            <w:proofErr w:type="spellEnd"/>
            <w:r w:rsidR="21DF8B27" w:rsidRPr="2465DB64">
              <w:rPr>
                <w:rFonts w:eastAsiaTheme="minorEastAsia"/>
                <w:i/>
                <w:iCs/>
                <w:sz w:val="20"/>
                <w:szCs w:val="20"/>
              </w:rPr>
              <w:t xml:space="preserve"> </w:t>
            </w:r>
            <w:proofErr w:type="spellStart"/>
            <w:r w:rsidR="21DF8B27" w:rsidRPr="2465DB64">
              <w:rPr>
                <w:rFonts w:eastAsiaTheme="minorEastAsia"/>
                <w:i/>
                <w:iCs/>
                <w:sz w:val="20"/>
                <w:szCs w:val="20"/>
              </w:rPr>
              <w:t>Reader</w:t>
            </w:r>
            <w:proofErr w:type="spellEnd"/>
            <w:r w:rsidR="21DF8B27" w:rsidRPr="2465DB64">
              <w:rPr>
                <w:rFonts w:eastAsiaTheme="minorEastAsia"/>
                <w:i/>
                <w:iCs/>
                <w:sz w:val="20"/>
                <w:szCs w:val="20"/>
              </w:rPr>
              <w:t xml:space="preserve"> (OCR), OCR </w:t>
            </w:r>
            <w:proofErr w:type="spellStart"/>
            <w:r w:rsidR="21DF8B27" w:rsidRPr="2465DB64">
              <w:rPr>
                <w:rFonts w:eastAsiaTheme="minorEastAsia"/>
                <w:i/>
                <w:iCs/>
                <w:sz w:val="20"/>
                <w:szCs w:val="20"/>
              </w:rPr>
              <w:t>Recognita</w:t>
            </w:r>
            <w:proofErr w:type="spellEnd"/>
            <w:r w:rsidR="21DF8B27" w:rsidRPr="2465DB64">
              <w:rPr>
                <w:rFonts w:eastAsiaTheme="minorEastAsia"/>
                <w:i/>
                <w:iCs/>
                <w:sz w:val="20"/>
                <w:szCs w:val="20"/>
              </w:rPr>
              <w:t xml:space="preserve">. </w:t>
            </w:r>
            <w:r w:rsidR="13F78BDF" w:rsidRPr="2465DB64">
              <w:rPr>
                <w:rFonts w:eastAsiaTheme="minorEastAsia"/>
                <w:i/>
                <w:iCs/>
                <w:sz w:val="20"/>
                <w:szCs w:val="20"/>
              </w:rPr>
              <w:t xml:space="preserve">Okrem dostupného programového vybavenie typu </w:t>
            </w:r>
            <w:proofErr w:type="spellStart"/>
            <w:r w:rsidR="13F78BDF" w:rsidRPr="2465DB64">
              <w:rPr>
                <w:rFonts w:eastAsiaTheme="minorEastAsia"/>
                <w:i/>
                <w:iCs/>
                <w:sz w:val="20"/>
                <w:szCs w:val="20"/>
              </w:rPr>
              <w:t>Open</w:t>
            </w:r>
            <w:proofErr w:type="spellEnd"/>
            <w:r w:rsidR="13F78BDF" w:rsidRPr="2465DB64">
              <w:rPr>
                <w:rFonts w:eastAsiaTheme="minorEastAsia"/>
                <w:i/>
                <w:iCs/>
                <w:sz w:val="20"/>
                <w:szCs w:val="20"/>
              </w:rPr>
              <w:t xml:space="preserve"> </w:t>
            </w:r>
            <w:proofErr w:type="spellStart"/>
            <w:r w:rsidR="13F78BDF" w:rsidRPr="2465DB64">
              <w:rPr>
                <w:rFonts w:eastAsiaTheme="minorEastAsia"/>
                <w:i/>
                <w:iCs/>
                <w:sz w:val="20"/>
                <w:szCs w:val="20"/>
              </w:rPr>
              <w:t>Source</w:t>
            </w:r>
            <w:proofErr w:type="spellEnd"/>
            <w:r w:rsidR="13F78BDF" w:rsidRPr="2465DB64">
              <w:rPr>
                <w:rFonts w:eastAsiaTheme="minorEastAsia"/>
                <w:i/>
                <w:iCs/>
                <w:sz w:val="20"/>
                <w:szCs w:val="20"/>
              </w:rPr>
              <w:t xml:space="preserve"> a freeware súvisiaci</w:t>
            </w:r>
            <w:r w:rsidR="067F2FF5" w:rsidRPr="2465DB64">
              <w:rPr>
                <w:rFonts w:eastAsiaTheme="minorEastAsia"/>
                <w:i/>
                <w:iCs/>
                <w:sz w:val="20"/>
                <w:szCs w:val="20"/>
              </w:rPr>
              <w:t>c</w:t>
            </w:r>
            <w:r w:rsidR="13F78BDF" w:rsidRPr="2465DB64">
              <w:rPr>
                <w:rFonts w:eastAsiaTheme="minorEastAsia"/>
                <w:i/>
                <w:iCs/>
                <w:sz w:val="20"/>
                <w:szCs w:val="20"/>
              </w:rPr>
              <w:t xml:space="preserve">h s cudzími jazykmi a ich výučbou môžu </w:t>
            </w:r>
            <w:r w:rsidR="4F55B43F" w:rsidRPr="2465DB64">
              <w:rPr>
                <w:rFonts w:eastAsiaTheme="minorEastAsia"/>
                <w:i/>
                <w:iCs/>
                <w:sz w:val="20"/>
                <w:szCs w:val="20"/>
              </w:rPr>
              <w:t xml:space="preserve">učitelia </w:t>
            </w:r>
            <w:r w:rsidR="13F78BDF" w:rsidRPr="2465DB64">
              <w:rPr>
                <w:rFonts w:eastAsiaTheme="minorEastAsia"/>
                <w:i/>
                <w:iCs/>
                <w:sz w:val="20"/>
                <w:szCs w:val="20"/>
              </w:rPr>
              <w:t>využívať potreby výskumu a výučby aj</w:t>
            </w:r>
            <w:r w:rsidR="6E7A3C9D" w:rsidRPr="2465DB64">
              <w:rPr>
                <w:rFonts w:eastAsiaTheme="minorEastAsia"/>
                <w:i/>
                <w:iCs/>
                <w:sz w:val="20"/>
                <w:szCs w:val="20"/>
              </w:rPr>
              <w:t xml:space="preserve"> </w:t>
            </w:r>
            <w:r w:rsidRPr="2465DB64">
              <w:rPr>
                <w:rFonts w:eastAsiaTheme="minorEastAsia"/>
                <w:i/>
                <w:iCs/>
                <w:sz w:val="20"/>
                <w:szCs w:val="20"/>
              </w:rPr>
              <w:t xml:space="preserve"> špecializované programové vybaveni</w:t>
            </w:r>
            <w:r w:rsidR="559C58C5" w:rsidRPr="2465DB64">
              <w:rPr>
                <w:rFonts w:eastAsiaTheme="minorEastAsia"/>
                <w:i/>
                <w:iCs/>
                <w:sz w:val="20"/>
                <w:szCs w:val="20"/>
              </w:rPr>
              <w:t>e</w:t>
            </w:r>
            <w:r w:rsidR="39313404" w:rsidRPr="2465DB64">
              <w:rPr>
                <w:rFonts w:eastAsiaTheme="minorEastAsia"/>
                <w:i/>
                <w:iCs/>
                <w:sz w:val="20"/>
                <w:szCs w:val="20"/>
              </w:rPr>
              <w:t>,</w:t>
            </w:r>
            <w:r w:rsidRPr="2465DB64">
              <w:rPr>
                <w:rFonts w:eastAsiaTheme="minorEastAsia"/>
                <w:i/>
                <w:iCs/>
                <w:sz w:val="20"/>
                <w:szCs w:val="20"/>
              </w:rPr>
              <w:t xml:space="preserve"> </w:t>
            </w:r>
            <w:r w:rsidR="0132AE8E" w:rsidRPr="2465DB64">
              <w:rPr>
                <w:rFonts w:eastAsiaTheme="minorEastAsia"/>
                <w:i/>
                <w:iCs/>
                <w:sz w:val="20"/>
                <w:szCs w:val="20"/>
              </w:rPr>
              <w:t>ak</w:t>
            </w:r>
            <w:r w:rsidR="0823C7B7" w:rsidRPr="2465DB64">
              <w:rPr>
                <w:rFonts w:eastAsiaTheme="minorEastAsia"/>
                <w:i/>
                <w:iCs/>
                <w:sz w:val="20"/>
                <w:szCs w:val="20"/>
              </w:rPr>
              <w:t>o</w:t>
            </w:r>
            <w:r w:rsidR="0132AE8E" w:rsidRPr="2465DB64">
              <w:rPr>
                <w:rFonts w:eastAsiaTheme="minorEastAsia"/>
                <w:i/>
                <w:iCs/>
                <w:sz w:val="20"/>
                <w:szCs w:val="20"/>
              </w:rPr>
              <w:t xml:space="preserve"> aj </w:t>
            </w:r>
            <w:r w:rsidRPr="2465DB64">
              <w:rPr>
                <w:rFonts w:eastAsiaTheme="minorEastAsia"/>
                <w:i/>
                <w:iCs/>
                <w:sz w:val="20"/>
                <w:szCs w:val="20"/>
              </w:rPr>
              <w:t xml:space="preserve">2ks skenerov, 1 ks farebnej laserovej tlačiarne, 7 ks čiernobielej laserovej tlačiarne, 3 ks. </w:t>
            </w:r>
            <w:r w:rsidR="11890E36" w:rsidRPr="2465DB64">
              <w:rPr>
                <w:rFonts w:eastAsiaTheme="minorEastAsia"/>
                <w:i/>
                <w:iCs/>
                <w:sz w:val="20"/>
                <w:szCs w:val="20"/>
              </w:rPr>
              <w:t>K</w:t>
            </w:r>
            <w:r w:rsidRPr="2465DB64">
              <w:rPr>
                <w:rFonts w:eastAsiaTheme="minorEastAsia"/>
                <w:i/>
                <w:iCs/>
                <w:sz w:val="20"/>
                <w:szCs w:val="20"/>
              </w:rPr>
              <w:t>opírky</w:t>
            </w:r>
            <w:r w:rsidR="11890E36" w:rsidRPr="2465DB64">
              <w:rPr>
                <w:rFonts w:eastAsiaTheme="minorEastAsia"/>
                <w:i/>
                <w:iCs/>
                <w:sz w:val="20"/>
                <w:szCs w:val="20"/>
              </w:rPr>
              <w:t xml:space="preserve"> a </w:t>
            </w:r>
            <w:r w:rsidRPr="2465DB64">
              <w:rPr>
                <w:rFonts w:eastAsiaTheme="minorEastAsia"/>
                <w:i/>
                <w:iCs/>
                <w:sz w:val="20"/>
                <w:szCs w:val="20"/>
              </w:rPr>
              <w:t xml:space="preserve">zariadenie na hrebeňovú väzbu. </w:t>
            </w:r>
          </w:p>
          <w:p w14:paraId="1E1BFE57" w14:textId="19C4AB40" w:rsidR="1B50FDAA" w:rsidRDefault="5147F512" w:rsidP="4A6F15FF">
            <w:pPr>
              <w:pStyle w:val="xmsonormal"/>
              <w:spacing w:beforeAutospacing="0" w:afterAutospacing="0"/>
              <w:jc w:val="both"/>
              <w:rPr>
                <w:rFonts w:ascii="Calibri" w:eastAsia="Calibri" w:hAnsi="Calibri" w:cs="Calibri"/>
                <w:i/>
                <w:iCs/>
                <w:sz w:val="20"/>
                <w:szCs w:val="20"/>
              </w:rPr>
            </w:pPr>
            <w:r w:rsidRPr="4A6F15FF">
              <w:rPr>
                <w:rFonts w:ascii="Calibri" w:eastAsia="Calibri" w:hAnsi="Calibri" w:cs="Calibri"/>
                <w:i/>
                <w:iCs/>
                <w:sz w:val="20"/>
                <w:szCs w:val="20"/>
              </w:rPr>
              <w:t>Budova na Šoltésovej 4 je v súčasnosti riešená so 4 nadzemnými podlažiami a 1 podzemným. s celkovou podlahovou plochou 10 083 m</w:t>
            </w:r>
            <w:r w:rsidRPr="4A6F15FF">
              <w:rPr>
                <w:rFonts w:ascii="Calibri" w:eastAsia="Calibri" w:hAnsi="Calibri" w:cs="Calibri"/>
                <w:i/>
                <w:iCs/>
                <w:sz w:val="20"/>
                <w:szCs w:val="20"/>
                <w:vertAlign w:val="superscript"/>
              </w:rPr>
              <w:t>2</w:t>
            </w:r>
            <w:r w:rsidRPr="4A6F15FF">
              <w:rPr>
                <w:rFonts w:ascii="Calibri" w:eastAsia="Calibri" w:hAnsi="Calibri" w:cs="Calibri"/>
                <w:i/>
                <w:iCs/>
                <w:sz w:val="20"/>
                <w:szCs w:val="20"/>
              </w:rPr>
              <w:t>. Realizáciou rekonštrukčných prác a nadstavbou bude v krátkej dobe možné využiť o 991,69 m</w:t>
            </w:r>
            <w:r w:rsidRPr="4A6F15FF">
              <w:rPr>
                <w:rFonts w:ascii="Calibri" w:eastAsia="Calibri" w:hAnsi="Calibri" w:cs="Calibri"/>
                <w:i/>
                <w:iCs/>
                <w:sz w:val="20"/>
                <w:szCs w:val="20"/>
                <w:vertAlign w:val="superscript"/>
              </w:rPr>
              <w:t xml:space="preserve">2 </w:t>
            </w:r>
            <w:r w:rsidRPr="4A6F15FF">
              <w:rPr>
                <w:rFonts w:ascii="Calibri" w:eastAsia="Calibri" w:hAnsi="Calibri" w:cs="Calibri"/>
                <w:i/>
                <w:iCs/>
                <w:sz w:val="20"/>
                <w:szCs w:val="20"/>
              </w:rPr>
              <w:t xml:space="preserve">podlahovej plochy viac. Zámerom týchto prác je rozšírenie učebných a administratívnych priestorov objektu. V rámci </w:t>
            </w:r>
            <w:proofErr w:type="spellStart"/>
            <w:r w:rsidRPr="4A6F15FF">
              <w:rPr>
                <w:rFonts w:ascii="Calibri" w:eastAsia="Calibri" w:hAnsi="Calibri" w:cs="Calibri"/>
                <w:i/>
                <w:iCs/>
                <w:sz w:val="20"/>
                <w:szCs w:val="20"/>
              </w:rPr>
              <w:t>debarierizácie</w:t>
            </w:r>
            <w:proofErr w:type="spellEnd"/>
            <w:r w:rsidRPr="4A6F15FF">
              <w:rPr>
                <w:rFonts w:ascii="Calibri" w:eastAsia="Calibri" w:hAnsi="Calibri" w:cs="Calibri"/>
                <w:i/>
                <w:iCs/>
                <w:sz w:val="20"/>
                <w:szCs w:val="20"/>
              </w:rPr>
              <w:t xml:space="preserve"> sú vybudované 2 nové výťahy. Aktuálne je možné v budove na ploche 1 612,5 m</w:t>
            </w:r>
            <w:r w:rsidRPr="4A6F15FF">
              <w:rPr>
                <w:rFonts w:ascii="Calibri" w:eastAsia="Calibri" w:hAnsi="Calibri" w:cs="Calibri"/>
                <w:i/>
                <w:iCs/>
                <w:sz w:val="20"/>
                <w:szCs w:val="20"/>
                <w:vertAlign w:val="superscript"/>
              </w:rPr>
              <w:t>2</w:t>
            </w:r>
            <w:r w:rsidRPr="4A6F15FF">
              <w:rPr>
                <w:rFonts w:ascii="Calibri" w:eastAsia="Calibri" w:hAnsi="Calibri" w:cs="Calibri"/>
                <w:i/>
                <w:iCs/>
                <w:sz w:val="20"/>
                <w:szCs w:val="20"/>
              </w:rPr>
              <w:t xml:space="preserve"> využívať 50 učební, z toho 9 špeciálnych, resp. </w:t>
            </w:r>
            <w:proofErr w:type="spellStart"/>
            <w:r w:rsidRPr="4A6F15FF">
              <w:rPr>
                <w:rFonts w:ascii="Calibri" w:eastAsia="Calibri" w:hAnsi="Calibri" w:cs="Calibri"/>
                <w:i/>
                <w:iCs/>
                <w:sz w:val="20"/>
                <w:szCs w:val="20"/>
              </w:rPr>
              <w:t>praktikární</w:t>
            </w:r>
            <w:proofErr w:type="spellEnd"/>
            <w:r w:rsidRPr="4A6F15FF">
              <w:rPr>
                <w:rFonts w:ascii="Calibri" w:eastAsia="Calibri" w:hAnsi="Calibri" w:cs="Calibri"/>
                <w:i/>
                <w:iCs/>
                <w:sz w:val="20"/>
                <w:szCs w:val="20"/>
              </w:rPr>
              <w:t>, s kapacitou 1164 osôb. V budove je pre študentov k dispozícii celodenné stravovanie – bufet.</w:t>
            </w:r>
          </w:p>
          <w:p w14:paraId="033B4513" w14:textId="59742870" w:rsidR="1B50FDAA" w:rsidRDefault="5147F512" w:rsidP="4A6F15FF">
            <w:pPr>
              <w:pStyle w:val="xmsonormal"/>
              <w:spacing w:beforeAutospacing="0" w:afterAutospacing="0"/>
              <w:jc w:val="both"/>
              <w:rPr>
                <w:rFonts w:ascii="Calibri" w:eastAsia="Calibri" w:hAnsi="Calibri" w:cs="Calibri"/>
                <w:i/>
                <w:iCs/>
                <w:sz w:val="20"/>
                <w:szCs w:val="20"/>
              </w:rPr>
            </w:pPr>
            <w:r w:rsidRPr="4A6F15FF">
              <w:rPr>
                <w:rFonts w:ascii="Calibri" w:eastAsia="Calibri" w:hAnsi="Calibri" w:cs="Calibri"/>
                <w:i/>
                <w:iCs/>
                <w:sz w:val="20"/>
                <w:szCs w:val="20"/>
              </w:rPr>
              <w:t>Budova na Moskovskej 3 má 4 nadzemné podlažia a 1 podzemné  s využiteľnou podlahovou plochou 1 264 m</w:t>
            </w:r>
            <w:r w:rsidRPr="4A6F15FF">
              <w:rPr>
                <w:rFonts w:ascii="Calibri" w:eastAsia="Calibri" w:hAnsi="Calibri" w:cs="Calibri"/>
                <w:i/>
                <w:iCs/>
                <w:sz w:val="20"/>
                <w:szCs w:val="20"/>
                <w:vertAlign w:val="superscript"/>
              </w:rPr>
              <w:t>2</w:t>
            </w:r>
            <w:r w:rsidRPr="4A6F15FF">
              <w:rPr>
                <w:rFonts w:ascii="Calibri" w:eastAsia="Calibri" w:hAnsi="Calibri" w:cs="Calibri"/>
                <w:i/>
                <w:iCs/>
                <w:sz w:val="20"/>
                <w:szCs w:val="20"/>
              </w:rPr>
              <w:t>. V budove sa nachádza 7 učební, vrátane 1 špeciálnej, s kapacitou 146 osôb. Plocha učební predstavuje 187,9 m</w:t>
            </w:r>
            <w:r w:rsidRPr="4A6F15FF">
              <w:rPr>
                <w:rFonts w:ascii="Calibri" w:eastAsia="Calibri" w:hAnsi="Calibri" w:cs="Calibri"/>
                <w:i/>
                <w:iCs/>
                <w:sz w:val="20"/>
                <w:szCs w:val="20"/>
                <w:vertAlign w:val="superscript"/>
              </w:rPr>
              <w:t>2</w:t>
            </w:r>
            <w:r w:rsidRPr="4A6F15FF">
              <w:rPr>
                <w:rFonts w:ascii="Calibri" w:eastAsia="Calibri" w:hAnsi="Calibri" w:cs="Calibri"/>
                <w:i/>
                <w:iCs/>
                <w:sz w:val="20"/>
                <w:szCs w:val="20"/>
              </w:rPr>
              <w:t>. V budúcnosti je plánované dobudovať výťah pre uľahčenie prístupu do jednotlivých podlaží.</w:t>
            </w:r>
          </w:p>
          <w:p w14:paraId="5D3EDFBB" w14:textId="37392100" w:rsidR="1B50FDAA" w:rsidRDefault="5147F512" w:rsidP="4A6F15FF">
            <w:pPr>
              <w:pStyle w:val="xmsonormal"/>
              <w:jc w:val="both"/>
              <w:rPr>
                <w:rFonts w:ascii="Calibri" w:eastAsia="Calibri" w:hAnsi="Calibri" w:cs="Calibri"/>
                <w:i/>
                <w:iCs/>
                <w:sz w:val="20"/>
                <w:szCs w:val="20"/>
              </w:rPr>
            </w:pPr>
            <w:r w:rsidRPr="4A6F15FF">
              <w:rPr>
                <w:rFonts w:ascii="Calibri" w:eastAsia="Calibri" w:hAnsi="Calibri" w:cs="Calibri"/>
                <w:i/>
                <w:iCs/>
                <w:sz w:val="20"/>
                <w:szCs w:val="20"/>
              </w:rPr>
              <w:t>Budova na Račianskej 59, s 3 nadzemnými a jedným podzemným podlažím má využiteľnú podlahovú plochu 3 885 m</w:t>
            </w:r>
            <w:r w:rsidRPr="4A6F15FF">
              <w:rPr>
                <w:rFonts w:ascii="Calibri" w:eastAsia="Calibri" w:hAnsi="Calibri" w:cs="Calibri"/>
                <w:i/>
                <w:iCs/>
                <w:sz w:val="20"/>
                <w:szCs w:val="20"/>
                <w:vertAlign w:val="superscript"/>
              </w:rPr>
              <w:t>2</w:t>
            </w:r>
            <w:r w:rsidRPr="4A6F15FF">
              <w:rPr>
                <w:rFonts w:ascii="Calibri" w:eastAsia="Calibri" w:hAnsi="Calibri" w:cs="Calibri"/>
                <w:i/>
                <w:iCs/>
                <w:sz w:val="20"/>
                <w:szCs w:val="20"/>
              </w:rPr>
              <w:t>, pričom sa v nej na ploche 926,1 m</w:t>
            </w:r>
            <w:r w:rsidRPr="4A6F15FF">
              <w:rPr>
                <w:rFonts w:ascii="Calibri" w:eastAsia="Calibri" w:hAnsi="Calibri" w:cs="Calibri"/>
                <w:i/>
                <w:iCs/>
                <w:sz w:val="20"/>
                <w:szCs w:val="20"/>
                <w:vertAlign w:val="superscript"/>
              </w:rPr>
              <w:t>2</w:t>
            </w:r>
            <w:r w:rsidRPr="4A6F15FF">
              <w:rPr>
                <w:rFonts w:ascii="Calibri" w:eastAsia="Calibri" w:hAnsi="Calibri" w:cs="Calibri"/>
                <w:i/>
                <w:iCs/>
                <w:sz w:val="20"/>
                <w:szCs w:val="20"/>
              </w:rPr>
              <w:t xml:space="preserve"> nachádza 10 učební – posluchární, vrátane 2 špeciálnych miestností a auly, s kapacitou 672 osôb. V súčasnosti sú v rámci </w:t>
            </w:r>
            <w:proofErr w:type="spellStart"/>
            <w:r w:rsidRPr="4A6F15FF">
              <w:rPr>
                <w:rFonts w:ascii="Calibri" w:eastAsia="Calibri" w:hAnsi="Calibri" w:cs="Calibri"/>
                <w:i/>
                <w:iCs/>
                <w:sz w:val="20"/>
                <w:szCs w:val="20"/>
              </w:rPr>
              <w:t>debarierizácie</w:t>
            </w:r>
            <w:proofErr w:type="spellEnd"/>
            <w:r w:rsidRPr="4A6F15FF">
              <w:rPr>
                <w:rFonts w:ascii="Calibri" w:eastAsia="Calibri" w:hAnsi="Calibri" w:cs="Calibri"/>
                <w:i/>
                <w:iCs/>
                <w:sz w:val="20"/>
                <w:szCs w:val="20"/>
              </w:rPr>
              <w:t xml:space="preserve"> realizované stavebné úpravy a práce na </w:t>
            </w:r>
            <w:r w:rsidRPr="4A6F15FF">
              <w:rPr>
                <w:rFonts w:ascii="Calibri" w:eastAsia="Calibri" w:hAnsi="Calibri" w:cs="Calibri"/>
                <w:i/>
                <w:iCs/>
                <w:sz w:val="20"/>
                <w:szCs w:val="20"/>
              </w:rPr>
              <w:lastRenderedPageBreak/>
              <w:t>prebudovaní vstupu do budovy na bezbariérový a vybudovaní oddychovej miestnosti pre študentov so špecifickými potrebami.</w:t>
            </w:r>
          </w:p>
          <w:p w14:paraId="6639652E" w14:textId="2689D5E9" w:rsidR="0018536C" w:rsidRDefault="0018536C" w:rsidP="4A6F15FF">
            <w:pPr>
              <w:autoSpaceDE w:val="0"/>
              <w:autoSpaceDN w:val="0"/>
              <w:adjustRightInd w:val="0"/>
              <w:spacing w:beforeAutospacing="1" w:afterAutospacing="1"/>
              <w:jc w:val="both"/>
              <w:rPr>
                <w:rFonts w:ascii="Times New Roman" w:eastAsia="Times New Roman" w:hAnsi="Times New Roman" w:cs="Times New Roman"/>
                <w:i/>
                <w:iCs/>
                <w:sz w:val="24"/>
                <w:szCs w:val="24"/>
              </w:rPr>
            </w:pPr>
          </w:p>
        </w:tc>
      </w:tr>
      <w:tr w:rsidR="0018536C" w14:paraId="4087D23D" w14:textId="77777777" w:rsidTr="15CC1819">
        <w:tc>
          <w:tcPr>
            <w:tcW w:w="9062" w:type="dxa"/>
            <w:gridSpan w:val="2"/>
          </w:tcPr>
          <w:p w14:paraId="05419899" w14:textId="7E1D8218" w:rsidR="0018536C" w:rsidRPr="00F4307B" w:rsidRDefault="158C76BF" w:rsidP="4A6F15FF">
            <w:pPr>
              <w:pStyle w:val="ListParagraph"/>
              <w:numPr>
                <w:ilvl w:val="0"/>
                <w:numId w:val="16"/>
              </w:numPr>
              <w:autoSpaceDE w:val="0"/>
              <w:autoSpaceDN w:val="0"/>
              <w:adjustRightInd w:val="0"/>
              <w:jc w:val="both"/>
              <w:rPr>
                <w:rStyle w:val="normaltextrun"/>
                <w:b/>
                <w:bCs/>
                <w:sz w:val="20"/>
                <w:szCs w:val="20"/>
              </w:rPr>
            </w:pPr>
            <w:r w:rsidRPr="4A6F15FF">
              <w:rPr>
                <w:b/>
                <w:bCs/>
                <w:sz w:val="20"/>
                <w:szCs w:val="20"/>
              </w:rPr>
              <w:lastRenderedPageBreak/>
              <w:t>Charakteristika informačného zabezpečenia študijného programu (prístup k študijnej literatúre podľa informačných listov predmetov), prístup k informačným databázam a ďalším informačným zdrojom, informačným technológiám a podobne).</w:t>
            </w:r>
          </w:p>
        </w:tc>
      </w:tr>
      <w:tr w:rsidR="0018536C" w14:paraId="29A4AE71" w14:textId="77777777" w:rsidTr="15CC1819">
        <w:tc>
          <w:tcPr>
            <w:tcW w:w="9062" w:type="dxa"/>
            <w:gridSpan w:val="2"/>
          </w:tcPr>
          <w:p w14:paraId="3916472C" w14:textId="086363B0" w:rsidR="4A6F15FF" w:rsidRDefault="4A6F15FF" w:rsidP="4A6F15FF">
            <w:pPr>
              <w:jc w:val="both"/>
              <w:rPr>
                <w:i/>
                <w:iCs/>
                <w:color w:val="000000" w:themeColor="text1"/>
                <w:sz w:val="20"/>
                <w:szCs w:val="20"/>
              </w:rPr>
            </w:pPr>
          </w:p>
          <w:p w14:paraId="4FBFC9E7" w14:textId="29B93C85" w:rsidR="3D9E56B9" w:rsidRDefault="3D9E56B9" w:rsidP="4A6F15FF">
            <w:pPr>
              <w:pStyle w:val="xmsonormal"/>
              <w:jc w:val="both"/>
              <w:rPr>
                <w:rFonts w:ascii="Calibri" w:eastAsia="Calibri" w:hAnsi="Calibri" w:cs="Calibri"/>
                <w:i/>
                <w:iCs/>
                <w:sz w:val="20"/>
                <w:szCs w:val="20"/>
              </w:rPr>
            </w:pPr>
            <w:r w:rsidRPr="4A6F15FF">
              <w:rPr>
                <w:rFonts w:ascii="Calibri" w:eastAsia="Calibri" w:hAnsi="Calibri" w:cs="Calibri"/>
                <w:i/>
                <w:iCs/>
                <w:sz w:val="20"/>
                <w:szCs w:val="20"/>
              </w:rPr>
              <w:t xml:space="preserve">Fakulta disponuje vlastnou akademickou knižnicou. Akademická knižnica sídli v budove na Šoltésovej 4 (celková plocha knižnice je 328 m2) a poskytuje služby študentom, pedagogickým a vedeckým zamestnancom. Podľa štatistických údajov má 1145 používateľov, z toho sú 88 pedagogickí pracovníci, 727 študenti PdF UK,  330 používateľov je mimo našej fakulty. Pre čitateľov sú okrem výpožičnej služby k dispozícii  aj študovne: 1. Bibliografická  študovňa periodík, 2. Študovňa odbornej literatúry, 3. Jazyková študovňa, 4. </w:t>
            </w:r>
            <w:proofErr w:type="spellStart"/>
            <w:r w:rsidRPr="4A6F15FF">
              <w:rPr>
                <w:rFonts w:ascii="Calibri" w:eastAsia="Calibri" w:hAnsi="Calibri" w:cs="Calibri"/>
                <w:i/>
                <w:iCs/>
                <w:sz w:val="20"/>
                <w:szCs w:val="20"/>
              </w:rPr>
              <w:t>Mediatéka</w:t>
            </w:r>
            <w:proofErr w:type="spellEnd"/>
            <w:r w:rsidRPr="4A6F15FF">
              <w:rPr>
                <w:rFonts w:ascii="Calibri" w:eastAsia="Calibri" w:hAnsi="Calibri" w:cs="Calibri"/>
                <w:i/>
                <w:iCs/>
                <w:sz w:val="20"/>
                <w:szCs w:val="20"/>
              </w:rPr>
              <w:t xml:space="preserve"> a študovňa kvalifikačných prác spolu s 28 čitateľskými a študijnými miestami a s 8 počítačmi s pripojením na internet (z toho 1 PC s pripojenou televíznou čítacou lupou pre zrakovo postihnutých a 1 PC so špeciálnym skenerom pre nevidiacich). Akademická knižnica  je pracoviskom bibliografickej registrácie publikačnej a umeleckej činnosti, podieľa sa na budovaní 2 spoločných </w:t>
            </w:r>
            <w:proofErr w:type="spellStart"/>
            <w:r w:rsidRPr="4A6F15FF">
              <w:rPr>
                <w:rFonts w:ascii="Calibri" w:eastAsia="Calibri" w:hAnsi="Calibri" w:cs="Calibri"/>
                <w:i/>
                <w:iCs/>
                <w:sz w:val="20"/>
                <w:szCs w:val="20"/>
              </w:rPr>
              <w:t>celouniverzitných</w:t>
            </w:r>
            <w:proofErr w:type="spellEnd"/>
            <w:r w:rsidRPr="4A6F15FF">
              <w:rPr>
                <w:rFonts w:ascii="Calibri" w:eastAsia="Calibri" w:hAnsi="Calibri" w:cs="Calibri"/>
                <w:i/>
                <w:iCs/>
                <w:sz w:val="20"/>
                <w:szCs w:val="20"/>
              </w:rPr>
              <w:t xml:space="preserve"> databáz (súborný online katalóg VTLS/VIRTUA, databáza </w:t>
            </w:r>
            <w:proofErr w:type="spellStart"/>
            <w:r w:rsidRPr="4A6F15FF">
              <w:rPr>
                <w:rFonts w:ascii="Calibri" w:eastAsia="Calibri" w:hAnsi="Calibri" w:cs="Calibri"/>
                <w:i/>
                <w:iCs/>
                <w:sz w:val="20"/>
                <w:szCs w:val="20"/>
              </w:rPr>
              <w:t>Evipub</w:t>
            </w:r>
            <w:proofErr w:type="spellEnd"/>
            <w:r w:rsidRPr="4A6F15FF">
              <w:rPr>
                <w:rFonts w:ascii="Calibri" w:eastAsia="Calibri" w:hAnsi="Calibri" w:cs="Calibri"/>
                <w:i/>
                <w:iCs/>
                <w:sz w:val="20"/>
                <w:szCs w:val="20"/>
              </w:rPr>
              <w:t>) a celoslovenskej databázy CREPČ 2. Má prístup k externým informačným zdrojom, ktoré sú uvedené na web stránke AK. Poskytuje výpožičné absenčné a prezenčné služby, bibliograficko-informačné a konzultačné služby a tiež sprostredkúva medziknižničnú a medzinárodnú medziknižničnú výpožičnú službu. Vo fonde sa nachádza v prevažnej miere povinná literatúra,  v súčasnosti je v knižnici 106443  knižničných jednotiek (z toho je 31688 záverečných a kvalifikačných prác). Knižnica  má pre čitateľov k dispozícii  191  odborných a vedeckých časopisov, aktuálne odoberá 57 titulov časopisov (z toho 14 zahraničných).</w:t>
            </w:r>
          </w:p>
          <w:p w14:paraId="57A734B9" w14:textId="2AF41684" w:rsidR="4A6F15FF" w:rsidRDefault="4A6F15FF" w:rsidP="4A6F15FF">
            <w:pPr>
              <w:spacing w:line="216" w:lineRule="auto"/>
              <w:rPr>
                <w:rFonts w:ascii="Calibri" w:eastAsia="Calibri" w:hAnsi="Calibri" w:cs="Calibri"/>
                <w:color w:val="0070C0"/>
                <w:sz w:val="20"/>
                <w:szCs w:val="20"/>
              </w:rPr>
            </w:pPr>
          </w:p>
          <w:p w14:paraId="1F9D18D2" w14:textId="087B9C40" w:rsidR="5E72CF73" w:rsidRDefault="5E72CF73" w:rsidP="4A6F15FF">
            <w:pPr>
              <w:pStyle w:val="xmsonormal"/>
              <w:jc w:val="both"/>
              <w:rPr>
                <w:rFonts w:ascii="Calibri" w:eastAsia="Calibri" w:hAnsi="Calibri" w:cs="Calibri"/>
                <w:i/>
                <w:iCs/>
                <w:sz w:val="20"/>
                <w:szCs w:val="20"/>
              </w:rPr>
            </w:pPr>
            <w:r w:rsidRPr="4A6F15FF">
              <w:rPr>
                <w:rFonts w:ascii="Calibri" w:eastAsia="Calibri" w:hAnsi="Calibri" w:cs="Calibri"/>
                <w:i/>
                <w:iCs/>
                <w:sz w:val="20"/>
                <w:szCs w:val="20"/>
              </w:rPr>
              <w:t xml:space="preserve">Dostupnosť informačných zdrojov je zabezpečená prostredníctvom bezdrôtového pripojenia vo všetkých budovách fakulty a zároveň študenti majú možnosť využívať terminály s moderným softvérovým vybavením, ktoré sú bezbariérovo prístupné v budovách na Šoltésovej 4 a Račianskej 59. Prostriedky výpočtovej techniky sú prístupné aj v špecializovaných počítačových učebniach R-4 a R-12 na Račianskej 59. Prezentácia elektronických dokumentov je umožnená mobilnými a pevne inštalovanými projektormi alebo prostredníctvom interaktívnych tabúľ vo všetkých učebniach a seminárnych miestnostiach. </w:t>
            </w:r>
          </w:p>
          <w:p w14:paraId="2EBEEA3D" w14:textId="06490FCF" w:rsidR="5E72CF73" w:rsidRDefault="5E72CF73" w:rsidP="7453F582">
            <w:pPr>
              <w:jc w:val="both"/>
              <w:rPr>
                <w:rFonts w:ascii="Calibri" w:eastAsia="Calibri" w:hAnsi="Calibri" w:cs="Calibri"/>
                <w:i/>
                <w:iCs/>
                <w:sz w:val="20"/>
                <w:szCs w:val="20"/>
              </w:rPr>
            </w:pPr>
            <w:r w:rsidRPr="7453F582">
              <w:rPr>
                <w:rFonts w:ascii="Calibri" w:eastAsia="Calibri" w:hAnsi="Calibri" w:cs="Calibri"/>
                <w:i/>
                <w:iCs/>
                <w:sz w:val="20"/>
                <w:szCs w:val="20"/>
              </w:rPr>
              <w:t xml:space="preserve">Fakulta sa usiluje vytvoriť optimálne predpoklady pre informačné zabezpečenie každého študijného programu, tak aj študijného programu Učiteľstvo románskych jazykov a literatúr. Každý z pracovníkov fakulty je uznávaným odborníkom vo svojej oblasti a prejavuje kontinuálnu vedecko-výskumnú a publikačnú činnosť. Disponujú tak najnovšími poznatkami a informáciami, ktoré súvisia so študijným programom a umožňujú ich kvalitné odovzdávanie študentom. Informačné zabezpečenie študijného programu je dané priamo jeho realizáciou vo vyučovacom procese prostredníctvom prednášok, seminárov, inovačných foriem vzdelávania, praxí, </w:t>
            </w:r>
            <w:proofErr w:type="spellStart"/>
            <w:r w:rsidRPr="7453F582">
              <w:rPr>
                <w:rFonts w:ascii="Calibri" w:eastAsia="Calibri" w:hAnsi="Calibri" w:cs="Calibri"/>
                <w:i/>
                <w:iCs/>
                <w:sz w:val="20"/>
                <w:szCs w:val="20"/>
              </w:rPr>
              <w:t>mobilitných</w:t>
            </w:r>
            <w:proofErr w:type="spellEnd"/>
            <w:r w:rsidRPr="7453F582">
              <w:rPr>
                <w:rFonts w:ascii="Calibri" w:eastAsia="Calibri" w:hAnsi="Calibri" w:cs="Calibri"/>
                <w:i/>
                <w:iCs/>
                <w:sz w:val="20"/>
                <w:szCs w:val="20"/>
              </w:rPr>
              <w:t xml:space="preserve"> aktivít a individuálnych konzultácií. Nevyhnutným predpokladom pre zlepšenie a skvalitnenie odovzdávania informácií v rámci študijného  programu je využívanie tých najvhodnejších metód. Pre dosiahnutie tohto cieľa sa využívajú vo vyučovacom procese aj metódy</w:t>
            </w:r>
            <w:r w:rsidR="4EAB03AD" w:rsidRPr="7453F582">
              <w:rPr>
                <w:rFonts w:ascii="Calibri" w:eastAsia="Calibri" w:hAnsi="Calibri" w:cs="Calibri"/>
                <w:i/>
                <w:iCs/>
                <w:sz w:val="20"/>
                <w:szCs w:val="20"/>
              </w:rPr>
              <w:t xml:space="preserve"> </w:t>
            </w:r>
            <w:r w:rsidRPr="7453F582">
              <w:rPr>
                <w:rFonts w:ascii="Calibri" w:eastAsia="Calibri" w:hAnsi="Calibri" w:cs="Calibri"/>
                <w:i/>
                <w:iCs/>
                <w:sz w:val="20"/>
                <w:szCs w:val="20"/>
              </w:rPr>
              <w:t>e</w:t>
            </w:r>
            <w:r w:rsidR="04E21062" w:rsidRPr="7453F582">
              <w:rPr>
                <w:rFonts w:ascii="Calibri" w:eastAsia="Calibri" w:hAnsi="Calibri" w:cs="Calibri"/>
                <w:i/>
                <w:iCs/>
                <w:sz w:val="20"/>
                <w:szCs w:val="20"/>
              </w:rPr>
              <w:t>-</w:t>
            </w:r>
            <w:r w:rsidRPr="7453F582">
              <w:rPr>
                <w:rFonts w:ascii="Calibri" w:eastAsia="Calibri" w:hAnsi="Calibri" w:cs="Calibri"/>
                <w:i/>
                <w:iCs/>
                <w:sz w:val="20"/>
                <w:szCs w:val="20"/>
              </w:rPr>
              <w:t xml:space="preserve">learningu, teda výučby s využitím výpočtovej techniky a internetu. Informačné a komunikačné technológie sa využívajú pri tvorbe jednotlivých kurzov, pri distribúcii študijného obsahu, ale aj pri komunikácii medzi študentmi a pedagógmi. Úspešná realizácia je závislá od popísanej materiálno-technickej základne, ktorou fakulta disponuje a neustále sa ju snaží dopĺňať a obnovovať v závislosti na dostupnosti zdrojov. Študenti dostávajú nové informácie od pedagógov prostredníctvom odporúčanej literatúry k jednotlivým kurzom. Táto knižná alebo časopisecká literatúra je ľahko dostupná vo fakultnej alebo v čiastkových katedrových knižniciach. Pedagógovia zabezpečujú študentom prísun informácií potrebných pre vyučovanie v danom študijnom programe (napr. odporúčanie na internetové stránky, ukážky prameňov analyzovaných na seminároch, DVD s dokumentárnymi filmami, zvukové nahrávky vo formáte  MP3). Pedagógovia študentom sprostredkujú základné informácie potrebné pre vyučovanie v rámci daného študijného programu prostredníctvom internetových stránok katedier.    </w:t>
            </w:r>
          </w:p>
          <w:p w14:paraId="2BB45EA6" w14:textId="59CB515F" w:rsidR="4A6F15FF" w:rsidRDefault="4A6F15FF" w:rsidP="4A6F15FF">
            <w:pPr>
              <w:rPr>
                <w:rFonts w:ascii="Calibri" w:eastAsia="Calibri" w:hAnsi="Calibri" w:cs="Calibri"/>
                <w:i/>
                <w:iCs/>
                <w:sz w:val="20"/>
                <w:szCs w:val="20"/>
              </w:rPr>
            </w:pPr>
          </w:p>
          <w:p w14:paraId="73BE0A11" w14:textId="3A78674E" w:rsidR="0018536C" w:rsidRDefault="12E2C475" w:rsidP="4A6F15FF">
            <w:pPr>
              <w:autoSpaceDE w:val="0"/>
              <w:autoSpaceDN w:val="0"/>
              <w:adjustRightInd w:val="0"/>
              <w:jc w:val="both"/>
              <w:rPr>
                <w:rFonts w:eastAsiaTheme="minorEastAsia"/>
                <w:i/>
                <w:iCs/>
                <w:sz w:val="20"/>
                <w:szCs w:val="20"/>
              </w:rPr>
            </w:pPr>
            <w:r w:rsidRPr="4A6F15FF">
              <w:rPr>
                <w:rFonts w:eastAsiaTheme="minorEastAsia"/>
                <w:i/>
                <w:iCs/>
                <w:sz w:val="20"/>
                <w:szCs w:val="20"/>
              </w:rPr>
              <w:lastRenderedPageBreak/>
              <w:t>K dispozícii pre študentov priamo v priestoroch fakulty je niekoľko počítačových hniezd a študovní so stálym pripojením na vysokorýchlostný internet, poskytovaný akademickou sieťou, čím majú študenti možnosť prístupu k rôznym online informačným zdrojom. Priestory fakulty sú pokryté WIFI signálom medzinárodnej siete EDUROAM (</w:t>
            </w:r>
            <w:proofErr w:type="spellStart"/>
            <w:r w:rsidRPr="4A6F15FF">
              <w:rPr>
                <w:rFonts w:eastAsiaTheme="minorEastAsia"/>
                <w:i/>
                <w:iCs/>
                <w:sz w:val="20"/>
                <w:szCs w:val="20"/>
              </w:rPr>
              <w:t>EDUcation</w:t>
            </w:r>
            <w:proofErr w:type="spellEnd"/>
            <w:r w:rsidRPr="4A6F15FF">
              <w:rPr>
                <w:rFonts w:eastAsiaTheme="minorEastAsia"/>
                <w:i/>
                <w:iCs/>
                <w:sz w:val="20"/>
                <w:szCs w:val="20"/>
              </w:rPr>
              <w:t xml:space="preserve"> </w:t>
            </w:r>
            <w:proofErr w:type="spellStart"/>
            <w:r w:rsidRPr="4A6F15FF">
              <w:rPr>
                <w:rFonts w:eastAsiaTheme="minorEastAsia"/>
                <w:i/>
                <w:iCs/>
                <w:sz w:val="20"/>
                <w:szCs w:val="20"/>
              </w:rPr>
              <w:t>ROAMing</w:t>
            </w:r>
            <w:proofErr w:type="spellEnd"/>
            <w:r w:rsidRPr="4A6F15FF">
              <w:rPr>
                <w:rFonts w:eastAsiaTheme="minorEastAsia"/>
                <w:i/>
                <w:iCs/>
                <w:sz w:val="20"/>
                <w:szCs w:val="20"/>
              </w:rPr>
              <w:t xml:space="preserve">), ktorú prevádzkuje univerzita. Počítačové hniezda umožňujú študentom bezplatný prístup k internetovým zdrojom aj keď nedisponujú vlastnými IT zariadeniami. </w:t>
            </w:r>
            <w:proofErr w:type="spellStart"/>
            <w:r w:rsidRPr="4A6F15FF">
              <w:rPr>
                <w:rFonts w:eastAsiaTheme="minorEastAsia"/>
                <w:i/>
                <w:iCs/>
                <w:sz w:val="20"/>
                <w:szCs w:val="20"/>
              </w:rPr>
              <w:t>Wifi</w:t>
            </w:r>
            <w:proofErr w:type="spellEnd"/>
            <w:r w:rsidRPr="4A6F15FF">
              <w:rPr>
                <w:rFonts w:eastAsiaTheme="minorEastAsia"/>
                <w:i/>
                <w:iCs/>
                <w:sz w:val="20"/>
                <w:szCs w:val="20"/>
              </w:rPr>
              <w:t xml:space="preserve"> pokrytie priestorov fakulty poskytuje študentom bezplatné pripojenie na internet a možnosť prístupu k informačným zdrojom na internete aj cez vlastné IT zariadenia.</w:t>
            </w:r>
          </w:p>
          <w:p w14:paraId="1BF33DCD" w14:textId="1670731D" w:rsidR="0018536C" w:rsidRDefault="70ABB571" w:rsidP="79B507AF">
            <w:pPr>
              <w:autoSpaceDE w:val="0"/>
              <w:autoSpaceDN w:val="0"/>
              <w:adjustRightInd w:val="0"/>
              <w:jc w:val="both"/>
              <w:rPr>
                <w:rFonts w:eastAsiaTheme="minorEastAsia"/>
                <w:i/>
                <w:iCs/>
                <w:sz w:val="20"/>
                <w:szCs w:val="20"/>
              </w:rPr>
            </w:pPr>
            <w:r w:rsidRPr="79B507AF">
              <w:rPr>
                <w:rFonts w:eastAsiaTheme="minorEastAsia"/>
                <w:i/>
                <w:iCs/>
                <w:sz w:val="20"/>
                <w:szCs w:val="20"/>
              </w:rPr>
              <w:t xml:space="preserve">Zároveň majú neobmedzený prístup k externým zdrojom UK:   </w:t>
            </w:r>
          </w:p>
          <w:p w14:paraId="3C5BCC35" w14:textId="3D91618A" w:rsidR="0018536C" w:rsidRDefault="70ABB571" w:rsidP="79B507AF">
            <w:pPr>
              <w:autoSpaceDE w:val="0"/>
              <w:autoSpaceDN w:val="0"/>
              <w:adjustRightInd w:val="0"/>
              <w:ind w:left="142" w:hanging="142"/>
              <w:jc w:val="both"/>
              <w:rPr>
                <w:rFonts w:eastAsiaTheme="minorEastAsia"/>
                <w:i/>
                <w:iCs/>
                <w:sz w:val="20"/>
                <w:szCs w:val="20"/>
              </w:rPr>
            </w:pPr>
            <w:r w:rsidRPr="79B507AF">
              <w:rPr>
                <w:rFonts w:eastAsiaTheme="minorEastAsia"/>
                <w:sz w:val="20"/>
                <w:szCs w:val="20"/>
              </w:rPr>
              <w:t xml:space="preserve">-  </w:t>
            </w:r>
            <w:r w:rsidRPr="79B507AF">
              <w:rPr>
                <w:rFonts w:eastAsiaTheme="minorEastAsia"/>
                <w:i/>
                <w:iCs/>
                <w:sz w:val="20"/>
                <w:szCs w:val="20"/>
              </w:rPr>
              <w:t>Portál e-časopisov UK – možnosť zistiť dostupnosť e-časopisu pre UK (v ktorých databázach a ktoré čísla daného e-časopisu sú prístupné) (NISPEZ)</w:t>
            </w:r>
          </w:p>
          <w:p w14:paraId="273BAC85" w14:textId="6DE8221F" w:rsidR="0018536C" w:rsidRDefault="70ABB571" w:rsidP="79B507AF">
            <w:pPr>
              <w:autoSpaceDE w:val="0"/>
              <w:autoSpaceDN w:val="0"/>
              <w:adjustRightInd w:val="0"/>
              <w:ind w:left="142" w:hanging="142"/>
              <w:jc w:val="both"/>
              <w:rPr>
                <w:rFonts w:eastAsiaTheme="minorEastAsia"/>
                <w:i/>
                <w:iCs/>
                <w:sz w:val="20"/>
                <w:szCs w:val="20"/>
              </w:rPr>
            </w:pPr>
            <w:r w:rsidRPr="79B507AF">
              <w:rPr>
                <w:rFonts w:eastAsiaTheme="minorEastAsia"/>
                <w:sz w:val="20"/>
                <w:szCs w:val="20"/>
              </w:rPr>
              <w:t>-</w:t>
            </w:r>
            <w:r w:rsidR="681E28A8" w:rsidRPr="79B507AF">
              <w:rPr>
                <w:rFonts w:eastAsiaTheme="minorEastAsia"/>
                <w:sz w:val="20"/>
                <w:szCs w:val="20"/>
              </w:rPr>
              <w:t xml:space="preserve"> </w:t>
            </w:r>
            <w:r w:rsidRPr="79B507AF">
              <w:rPr>
                <w:rFonts w:eastAsiaTheme="minorEastAsia"/>
                <w:i/>
                <w:iCs/>
                <w:sz w:val="20"/>
                <w:szCs w:val="20"/>
              </w:rPr>
              <w:t xml:space="preserve">Vyhľadávací nástroj </w:t>
            </w:r>
            <w:proofErr w:type="spellStart"/>
            <w:r w:rsidRPr="79B507AF">
              <w:rPr>
                <w:rFonts w:eastAsiaTheme="minorEastAsia"/>
                <w:i/>
                <w:iCs/>
                <w:sz w:val="20"/>
                <w:szCs w:val="20"/>
              </w:rPr>
              <w:t>Summon</w:t>
            </w:r>
            <w:proofErr w:type="spellEnd"/>
            <w:r w:rsidRPr="79B507AF">
              <w:rPr>
                <w:rFonts w:eastAsiaTheme="minorEastAsia"/>
                <w:i/>
                <w:iCs/>
                <w:sz w:val="20"/>
                <w:szCs w:val="20"/>
              </w:rPr>
              <w:t xml:space="preserve"> </w:t>
            </w:r>
            <w:proofErr w:type="spellStart"/>
            <w:r w:rsidRPr="79B507AF">
              <w:rPr>
                <w:rFonts w:eastAsiaTheme="minorEastAsia"/>
                <w:i/>
                <w:iCs/>
                <w:sz w:val="20"/>
                <w:szCs w:val="20"/>
              </w:rPr>
              <w:t>Discovery</w:t>
            </w:r>
            <w:proofErr w:type="spellEnd"/>
            <w:r w:rsidR="490CDF17" w:rsidRPr="79B507AF">
              <w:rPr>
                <w:rFonts w:eastAsiaTheme="minorEastAsia"/>
                <w:i/>
                <w:iCs/>
                <w:sz w:val="20"/>
                <w:szCs w:val="20"/>
              </w:rPr>
              <w:t xml:space="preserve"> </w:t>
            </w:r>
            <w:proofErr w:type="spellStart"/>
            <w:r w:rsidRPr="79B507AF">
              <w:rPr>
                <w:rFonts w:eastAsiaTheme="minorEastAsia"/>
                <w:i/>
                <w:iCs/>
                <w:sz w:val="20"/>
                <w:szCs w:val="20"/>
              </w:rPr>
              <w:t>Tool</w:t>
            </w:r>
            <w:proofErr w:type="spellEnd"/>
            <w:r w:rsidRPr="79B507AF">
              <w:rPr>
                <w:rFonts w:eastAsiaTheme="minorEastAsia"/>
                <w:i/>
                <w:iCs/>
                <w:sz w:val="20"/>
                <w:szCs w:val="20"/>
              </w:rPr>
              <w:t xml:space="preserve"> integrujúci vyhľadávanie v Súbornom online katalógu UK a v elektronických informačných zdrojoch prístupných pre UK napríklad:</w:t>
            </w:r>
          </w:p>
          <w:p w14:paraId="620E3E64" w14:textId="41C6811D" w:rsidR="0018536C" w:rsidRDefault="70ABB571" w:rsidP="79B507AF">
            <w:pPr>
              <w:autoSpaceDE w:val="0"/>
              <w:autoSpaceDN w:val="0"/>
              <w:adjustRightInd w:val="0"/>
              <w:ind w:left="142" w:hanging="142"/>
              <w:jc w:val="both"/>
              <w:rPr>
                <w:rFonts w:eastAsiaTheme="minorEastAsia"/>
                <w:i/>
                <w:iCs/>
                <w:sz w:val="20"/>
                <w:szCs w:val="20"/>
              </w:rPr>
            </w:pPr>
            <w:r w:rsidRPr="79B507AF">
              <w:rPr>
                <w:rFonts w:eastAsiaTheme="minorEastAsia"/>
                <w:sz w:val="20"/>
                <w:szCs w:val="20"/>
              </w:rPr>
              <w:t xml:space="preserve">-  </w:t>
            </w:r>
            <w:r w:rsidRPr="79B507AF">
              <w:rPr>
                <w:rFonts w:eastAsiaTheme="minorEastAsia"/>
                <w:i/>
                <w:iCs/>
                <w:sz w:val="20"/>
                <w:szCs w:val="20"/>
              </w:rPr>
              <w:t xml:space="preserve">Web of Science (obsahuje citačné indexy Web of Science </w:t>
            </w:r>
            <w:proofErr w:type="spellStart"/>
            <w:r w:rsidRPr="79B507AF">
              <w:rPr>
                <w:rFonts w:eastAsiaTheme="minorEastAsia"/>
                <w:i/>
                <w:iCs/>
                <w:sz w:val="20"/>
                <w:szCs w:val="20"/>
              </w:rPr>
              <w:t>Core</w:t>
            </w:r>
            <w:proofErr w:type="spellEnd"/>
            <w:r w:rsidRPr="79B507AF">
              <w:rPr>
                <w:rFonts w:eastAsiaTheme="minorEastAsia"/>
                <w:i/>
                <w:iCs/>
                <w:sz w:val="20"/>
                <w:szCs w:val="20"/>
              </w:rPr>
              <w:t xml:space="preserve"> </w:t>
            </w:r>
            <w:proofErr w:type="spellStart"/>
            <w:r w:rsidRPr="79B507AF">
              <w:rPr>
                <w:rFonts w:eastAsiaTheme="minorEastAsia"/>
                <w:i/>
                <w:iCs/>
                <w:sz w:val="20"/>
                <w:szCs w:val="20"/>
              </w:rPr>
              <w:t>Collection</w:t>
            </w:r>
            <w:proofErr w:type="spellEnd"/>
            <w:r w:rsidRPr="79B507AF">
              <w:rPr>
                <w:rFonts w:eastAsiaTheme="minorEastAsia"/>
                <w:i/>
                <w:iCs/>
                <w:sz w:val="20"/>
                <w:szCs w:val="20"/>
              </w:rPr>
              <w:t xml:space="preserve">, CCC, JCR a ESI)  </w:t>
            </w:r>
          </w:p>
          <w:p w14:paraId="2E99D1E0" w14:textId="4D169525" w:rsidR="0018536C" w:rsidRDefault="0018536C" w:rsidP="79B507AF">
            <w:pPr>
              <w:autoSpaceDE w:val="0"/>
              <w:autoSpaceDN w:val="0"/>
              <w:adjustRightInd w:val="0"/>
              <w:spacing w:line="240" w:lineRule="exact"/>
              <w:jc w:val="both"/>
              <w:rPr>
                <w:rFonts w:eastAsiaTheme="minorEastAsia"/>
                <w:b/>
                <w:bCs/>
                <w:i/>
                <w:iCs/>
              </w:rPr>
            </w:pPr>
          </w:p>
          <w:p w14:paraId="144EB316" w14:textId="5DBAEE6F" w:rsidR="0018536C" w:rsidRDefault="70ABB571" w:rsidP="79B507AF">
            <w:pPr>
              <w:autoSpaceDE w:val="0"/>
              <w:autoSpaceDN w:val="0"/>
              <w:adjustRightInd w:val="0"/>
              <w:spacing w:line="240" w:lineRule="exact"/>
              <w:jc w:val="both"/>
              <w:rPr>
                <w:rFonts w:eastAsiaTheme="minorEastAsia"/>
                <w:b/>
                <w:bCs/>
                <w:i/>
                <w:iCs/>
                <w:sz w:val="20"/>
                <w:szCs w:val="20"/>
              </w:rPr>
            </w:pPr>
            <w:proofErr w:type="spellStart"/>
            <w:r w:rsidRPr="79B507AF">
              <w:rPr>
                <w:rFonts w:eastAsiaTheme="minorEastAsia"/>
                <w:b/>
                <w:bCs/>
                <w:i/>
                <w:iCs/>
              </w:rPr>
              <w:t>P</w:t>
            </w:r>
            <w:r w:rsidRPr="79B507AF">
              <w:rPr>
                <w:rFonts w:eastAsiaTheme="minorEastAsia"/>
                <w:b/>
                <w:bCs/>
                <w:i/>
                <w:iCs/>
                <w:sz w:val="20"/>
                <w:szCs w:val="20"/>
              </w:rPr>
              <w:t>lnotextové</w:t>
            </w:r>
            <w:proofErr w:type="spellEnd"/>
            <w:r w:rsidRPr="79B507AF">
              <w:rPr>
                <w:rFonts w:eastAsiaTheme="minorEastAsia"/>
                <w:b/>
                <w:bCs/>
                <w:i/>
                <w:iCs/>
                <w:sz w:val="20"/>
                <w:szCs w:val="20"/>
              </w:rPr>
              <w:t xml:space="preserve"> databázy:</w:t>
            </w:r>
          </w:p>
          <w:p w14:paraId="4047ED00" w14:textId="6E5F1176" w:rsidR="0018536C" w:rsidRDefault="00F070F1" w:rsidP="79B507AF">
            <w:pPr>
              <w:autoSpaceDE w:val="0"/>
              <w:autoSpaceDN w:val="0"/>
              <w:adjustRightInd w:val="0"/>
              <w:spacing w:line="240" w:lineRule="exact"/>
              <w:jc w:val="both"/>
              <w:rPr>
                <w:rFonts w:eastAsiaTheme="minorEastAsia"/>
                <w:sz w:val="20"/>
                <w:szCs w:val="20"/>
              </w:rPr>
            </w:pPr>
            <w:hyperlink r:id="rId97">
              <w:proofErr w:type="spellStart"/>
              <w:r w:rsidR="70ABB571" w:rsidRPr="79B507AF">
                <w:rPr>
                  <w:rStyle w:val="Hyperlink"/>
                  <w:rFonts w:eastAsiaTheme="minorEastAsia"/>
                  <w:i/>
                  <w:iCs/>
                  <w:color w:val="auto"/>
                  <w:sz w:val="20"/>
                  <w:szCs w:val="20"/>
                </w:rPr>
                <w:t>ProQuest</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Ebook</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Central</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Academic</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Complete</w:t>
              </w:r>
              <w:proofErr w:type="spellEnd"/>
            </w:hyperlink>
          </w:p>
          <w:p w14:paraId="25626872" w14:textId="0C0AD707" w:rsidR="0018536C" w:rsidRDefault="00F070F1" w:rsidP="79B507AF">
            <w:pPr>
              <w:autoSpaceDE w:val="0"/>
              <w:autoSpaceDN w:val="0"/>
              <w:adjustRightInd w:val="0"/>
              <w:spacing w:line="240" w:lineRule="exact"/>
              <w:jc w:val="both"/>
              <w:rPr>
                <w:rFonts w:eastAsiaTheme="minorEastAsia"/>
                <w:i/>
                <w:iCs/>
                <w:sz w:val="20"/>
                <w:szCs w:val="20"/>
              </w:rPr>
            </w:pPr>
            <w:hyperlink r:id="rId98">
              <w:proofErr w:type="spellStart"/>
              <w:r w:rsidR="70ABB571" w:rsidRPr="79B507AF">
                <w:rPr>
                  <w:rStyle w:val="Hyperlink"/>
                  <w:rFonts w:eastAsiaTheme="minorEastAsia"/>
                  <w:i/>
                  <w:iCs/>
                  <w:color w:val="auto"/>
                  <w:sz w:val="20"/>
                  <w:szCs w:val="20"/>
                </w:rPr>
                <w:t>EBSCOhost</w:t>
              </w:r>
              <w:proofErr w:type="spellEnd"/>
              <w:r w:rsidR="70ABB571" w:rsidRPr="79B507AF">
                <w:rPr>
                  <w:rStyle w:val="Hyperlink"/>
                  <w:rFonts w:eastAsiaTheme="minorEastAsia"/>
                  <w:i/>
                  <w:iCs/>
                  <w:color w:val="auto"/>
                  <w:sz w:val="20"/>
                  <w:szCs w:val="20"/>
                </w:rPr>
                <w:t xml:space="preserve"> Web</w:t>
              </w:r>
            </w:hyperlink>
            <w:r w:rsidR="70ABB571" w:rsidRPr="79B507AF">
              <w:rPr>
                <w:rFonts w:eastAsiaTheme="minorEastAsia"/>
                <w:i/>
                <w:iCs/>
                <w:sz w:val="20"/>
                <w:szCs w:val="20"/>
              </w:rPr>
              <w:t xml:space="preserve"> je jednotná platforma pre prístup k databázam:</w:t>
            </w:r>
          </w:p>
          <w:p w14:paraId="0BD4CDCA" w14:textId="7B71EA70" w:rsidR="0018536C" w:rsidRDefault="70ABB571" w:rsidP="79B507AF">
            <w:pPr>
              <w:autoSpaceDE w:val="0"/>
              <w:autoSpaceDN w:val="0"/>
              <w:adjustRightInd w:val="0"/>
              <w:ind w:left="360" w:hanging="360"/>
              <w:jc w:val="both"/>
              <w:rPr>
                <w:rFonts w:eastAsiaTheme="minorEastAsia"/>
                <w:sz w:val="20"/>
                <w:szCs w:val="20"/>
              </w:rPr>
            </w:pPr>
            <w:r w:rsidRPr="79B507AF">
              <w:rPr>
                <w:rFonts w:eastAsiaTheme="minorEastAsia"/>
                <w:sz w:val="20"/>
                <w:szCs w:val="20"/>
              </w:rPr>
              <w:t xml:space="preserve">·      </w:t>
            </w:r>
            <w:hyperlink r:id="rId99">
              <w:proofErr w:type="spellStart"/>
              <w:r w:rsidRPr="79B507AF">
                <w:rPr>
                  <w:rStyle w:val="Hyperlink"/>
                  <w:rFonts w:eastAsiaTheme="minorEastAsia"/>
                  <w:i/>
                  <w:iCs/>
                  <w:color w:val="auto"/>
                  <w:sz w:val="20"/>
                  <w:szCs w:val="20"/>
                </w:rPr>
                <w:t>eBook</w:t>
              </w:r>
              <w:proofErr w:type="spellEnd"/>
              <w:r w:rsidRPr="79B507AF">
                <w:rPr>
                  <w:rStyle w:val="Hyperlink"/>
                  <w:rFonts w:eastAsiaTheme="minorEastAsia"/>
                  <w:i/>
                  <w:iCs/>
                  <w:color w:val="auto"/>
                  <w:sz w:val="20"/>
                  <w:szCs w:val="20"/>
                </w:rPr>
                <w:t xml:space="preserve"> </w:t>
              </w:r>
              <w:proofErr w:type="spellStart"/>
              <w:r w:rsidRPr="79B507AF">
                <w:rPr>
                  <w:rStyle w:val="Hyperlink"/>
                  <w:rFonts w:eastAsiaTheme="minorEastAsia"/>
                  <w:i/>
                  <w:iCs/>
                  <w:color w:val="auto"/>
                  <w:sz w:val="20"/>
                  <w:szCs w:val="20"/>
                </w:rPr>
                <w:t>Academic</w:t>
              </w:r>
              <w:proofErr w:type="spellEnd"/>
              <w:r w:rsidRPr="79B507AF">
                <w:rPr>
                  <w:rStyle w:val="Hyperlink"/>
                  <w:rFonts w:eastAsiaTheme="minorEastAsia"/>
                  <w:i/>
                  <w:iCs/>
                  <w:color w:val="auto"/>
                  <w:sz w:val="20"/>
                  <w:szCs w:val="20"/>
                </w:rPr>
                <w:t xml:space="preserve"> </w:t>
              </w:r>
              <w:proofErr w:type="spellStart"/>
              <w:r w:rsidRPr="79B507AF">
                <w:rPr>
                  <w:rStyle w:val="Hyperlink"/>
                  <w:rFonts w:eastAsiaTheme="minorEastAsia"/>
                  <w:i/>
                  <w:iCs/>
                  <w:color w:val="auto"/>
                  <w:sz w:val="20"/>
                  <w:szCs w:val="20"/>
                </w:rPr>
                <w:t>Collection</w:t>
              </w:r>
              <w:proofErr w:type="spellEnd"/>
            </w:hyperlink>
          </w:p>
          <w:p w14:paraId="27B717DD" w14:textId="3C1705DA" w:rsidR="0018536C" w:rsidRDefault="70ABB571" w:rsidP="79B507AF">
            <w:pPr>
              <w:autoSpaceDE w:val="0"/>
              <w:autoSpaceDN w:val="0"/>
              <w:adjustRightInd w:val="0"/>
              <w:ind w:left="360" w:hanging="360"/>
              <w:jc w:val="both"/>
              <w:rPr>
                <w:rFonts w:eastAsiaTheme="minorEastAsia"/>
                <w:sz w:val="20"/>
                <w:szCs w:val="20"/>
              </w:rPr>
            </w:pPr>
            <w:r w:rsidRPr="79B507AF">
              <w:rPr>
                <w:rFonts w:eastAsiaTheme="minorEastAsia"/>
                <w:sz w:val="20"/>
                <w:szCs w:val="20"/>
              </w:rPr>
              <w:t xml:space="preserve">·      </w:t>
            </w:r>
            <w:hyperlink r:id="rId100">
              <w:r w:rsidRPr="79B507AF">
                <w:rPr>
                  <w:rStyle w:val="Hyperlink"/>
                  <w:rFonts w:eastAsiaTheme="minorEastAsia"/>
                  <w:i/>
                  <w:iCs/>
                  <w:color w:val="auto"/>
                  <w:sz w:val="20"/>
                  <w:szCs w:val="20"/>
                </w:rPr>
                <w:t xml:space="preserve">ATLA </w:t>
              </w:r>
              <w:proofErr w:type="spellStart"/>
              <w:r w:rsidRPr="79B507AF">
                <w:rPr>
                  <w:rStyle w:val="Hyperlink"/>
                  <w:rFonts w:eastAsiaTheme="minorEastAsia"/>
                  <w:i/>
                  <w:iCs/>
                  <w:color w:val="auto"/>
                  <w:sz w:val="20"/>
                  <w:szCs w:val="20"/>
                </w:rPr>
                <w:t>Religion</w:t>
              </w:r>
              <w:proofErr w:type="spellEnd"/>
              <w:r w:rsidRPr="79B507AF">
                <w:rPr>
                  <w:rStyle w:val="Hyperlink"/>
                  <w:rFonts w:eastAsiaTheme="minorEastAsia"/>
                  <w:i/>
                  <w:iCs/>
                  <w:color w:val="auto"/>
                  <w:sz w:val="20"/>
                  <w:szCs w:val="20"/>
                </w:rPr>
                <w:t xml:space="preserve"> </w:t>
              </w:r>
              <w:proofErr w:type="spellStart"/>
              <w:r w:rsidRPr="79B507AF">
                <w:rPr>
                  <w:rStyle w:val="Hyperlink"/>
                  <w:rFonts w:eastAsiaTheme="minorEastAsia"/>
                  <w:i/>
                  <w:iCs/>
                  <w:color w:val="auto"/>
                  <w:sz w:val="20"/>
                  <w:szCs w:val="20"/>
                </w:rPr>
                <w:t>Database</w:t>
              </w:r>
              <w:proofErr w:type="spellEnd"/>
            </w:hyperlink>
          </w:p>
          <w:p w14:paraId="7DCAAC20" w14:textId="756280F8" w:rsidR="0018536C" w:rsidRDefault="70ABB571" w:rsidP="79B507AF">
            <w:pPr>
              <w:autoSpaceDE w:val="0"/>
              <w:autoSpaceDN w:val="0"/>
              <w:adjustRightInd w:val="0"/>
              <w:ind w:left="360" w:hanging="360"/>
              <w:jc w:val="both"/>
              <w:rPr>
                <w:rFonts w:eastAsiaTheme="minorEastAsia"/>
                <w:sz w:val="20"/>
                <w:szCs w:val="20"/>
              </w:rPr>
            </w:pPr>
            <w:r w:rsidRPr="79B507AF">
              <w:rPr>
                <w:rFonts w:eastAsiaTheme="minorEastAsia"/>
                <w:sz w:val="20"/>
                <w:szCs w:val="20"/>
              </w:rPr>
              <w:t xml:space="preserve">·      </w:t>
            </w:r>
            <w:hyperlink r:id="rId101">
              <w:r w:rsidRPr="79B507AF">
                <w:rPr>
                  <w:rStyle w:val="Hyperlink"/>
                  <w:rFonts w:eastAsiaTheme="minorEastAsia"/>
                  <w:i/>
                  <w:iCs/>
                  <w:color w:val="auto"/>
                  <w:sz w:val="20"/>
                  <w:szCs w:val="20"/>
                </w:rPr>
                <w:t xml:space="preserve">American </w:t>
              </w:r>
              <w:proofErr w:type="spellStart"/>
              <w:r w:rsidRPr="79B507AF">
                <w:rPr>
                  <w:rStyle w:val="Hyperlink"/>
                  <w:rFonts w:eastAsiaTheme="minorEastAsia"/>
                  <w:i/>
                  <w:iCs/>
                  <w:color w:val="auto"/>
                  <w:sz w:val="20"/>
                  <w:szCs w:val="20"/>
                </w:rPr>
                <w:t>Psychological</w:t>
              </w:r>
              <w:proofErr w:type="spellEnd"/>
              <w:r w:rsidRPr="79B507AF">
                <w:rPr>
                  <w:rStyle w:val="Hyperlink"/>
                  <w:rFonts w:eastAsiaTheme="minorEastAsia"/>
                  <w:i/>
                  <w:iCs/>
                  <w:color w:val="auto"/>
                  <w:sz w:val="20"/>
                  <w:szCs w:val="20"/>
                </w:rPr>
                <w:t xml:space="preserve"> Association (APA) - </w:t>
              </w:r>
              <w:proofErr w:type="spellStart"/>
              <w:r w:rsidRPr="79B507AF">
                <w:rPr>
                  <w:rStyle w:val="Hyperlink"/>
                  <w:rFonts w:eastAsiaTheme="minorEastAsia"/>
                  <w:i/>
                  <w:iCs/>
                  <w:color w:val="auto"/>
                  <w:sz w:val="20"/>
                  <w:szCs w:val="20"/>
                </w:rPr>
                <w:t>PsycARTICLES</w:t>
              </w:r>
              <w:proofErr w:type="spellEnd"/>
              <w:r w:rsidRPr="79B507AF">
                <w:rPr>
                  <w:rStyle w:val="Hyperlink"/>
                  <w:rFonts w:eastAsiaTheme="minorEastAsia"/>
                  <w:i/>
                  <w:iCs/>
                  <w:color w:val="auto"/>
                  <w:sz w:val="20"/>
                  <w:szCs w:val="20"/>
                </w:rPr>
                <w:t xml:space="preserve">, </w:t>
              </w:r>
              <w:proofErr w:type="spellStart"/>
              <w:r w:rsidRPr="79B507AF">
                <w:rPr>
                  <w:rStyle w:val="Hyperlink"/>
                  <w:rFonts w:eastAsiaTheme="minorEastAsia"/>
                  <w:i/>
                  <w:iCs/>
                  <w:color w:val="auto"/>
                  <w:sz w:val="20"/>
                  <w:szCs w:val="20"/>
                </w:rPr>
                <w:t>PsycBOOKS</w:t>
              </w:r>
              <w:proofErr w:type="spellEnd"/>
              <w:r w:rsidRPr="79B507AF">
                <w:rPr>
                  <w:rStyle w:val="Hyperlink"/>
                  <w:rFonts w:eastAsiaTheme="minorEastAsia"/>
                  <w:i/>
                  <w:iCs/>
                  <w:color w:val="auto"/>
                  <w:sz w:val="20"/>
                  <w:szCs w:val="20"/>
                </w:rPr>
                <w:t xml:space="preserve">, </w:t>
              </w:r>
              <w:proofErr w:type="spellStart"/>
              <w:r w:rsidRPr="79B507AF">
                <w:rPr>
                  <w:rStyle w:val="Hyperlink"/>
                  <w:rFonts w:eastAsiaTheme="minorEastAsia"/>
                  <w:i/>
                  <w:iCs/>
                  <w:color w:val="auto"/>
                  <w:sz w:val="20"/>
                  <w:szCs w:val="20"/>
                </w:rPr>
                <w:t>PsycEXTRA</w:t>
              </w:r>
              <w:proofErr w:type="spellEnd"/>
              <w:r w:rsidRPr="79B507AF">
                <w:rPr>
                  <w:rStyle w:val="Hyperlink"/>
                  <w:rFonts w:eastAsiaTheme="minorEastAsia"/>
                  <w:i/>
                  <w:iCs/>
                  <w:color w:val="auto"/>
                  <w:sz w:val="20"/>
                  <w:szCs w:val="20"/>
                </w:rPr>
                <w:t xml:space="preserve">, </w:t>
              </w:r>
              <w:proofErr w:type="spellStart"/>
              <w:r w:rsidRPr="79B507AF">
                <w:rPr>
                  <w:rStyle w:val="Hyperlink"/>
                  <w:rFonts w:eastAsiaTheme="minorEastAsia"/>
                  <w:i/>
                  <w:iCs/>
                  <w:color w:val="auto"/>
                  <w:sz w:val="20"/>
                  <w:szCs w:val="20"/>
                </w:rPr>
                <w:t>PsycTESTS</w:t>
              </w:r>
              <w:proofErr w:type="spellEnd"/>
            </w:hyperlink>
          </w:p>
          <w:p w14:paraId="13B6DEEC" w14:textId="31722D53" w:rsidR="0018536C" w:rsidRDefault="00F070F1" w:rsidP="79B507AF">
            <w:pPr>
              <w:autoSpaceDE w:val="0"/>
              <w:autoSpaceDN w:val="0"/>
              <w:adjustRightInd w:val="0"/>
              <w:spacing w:line="240" w:lineRule="exact"/>
              <w:jc w:val="both"/>
              <w:rPr>
                <w:rFonts w:eastAsiaTheme="minorEastAsia"/>
                <w:i/>
                <w:iCs/>
                <w:sz w:val="20"/>
                <w:szCs w:val="20"/>
              </w:rPr>
            </w:pPr>
            <w:hyperlink r:id="rId102">
              <w:proofErr w:type="spellStart"/>
              <w:r w:rsidR="70ABB571" w:rsidRPr="79B507AF">
                <w:rPr>
                  <w:rStyle w:val="Hyperlink"/>
                  <w:rFonts w:eastAsiaTheme="minorEastAsia"/>
                  <w:i/>
                  <w:iCs/>
                  <w:color w:val="auto"/>
                  <w:sz w:val="20"/>
                  <w:szCs w:val="20"/>
                </w:rPr>
                <w:t>Academic</w:t>
              </w:r>
              <w:proofErr w:type="spellEnd"/>
              <w:r w:rsidR="70ABB571" w:rsidRPr="79B507AF">
                <w:rPr>
                  <w:rStyle w:val="Hyperlink"/>
                  <w:rFonts w:eastAsiaTheme="minorEastAsia"/>
                  <w:i/>
                  <w:iCs/>
                  <w:color w:val="auto"/>
                  <w:sz w:val="20"/>
                  <w:szCs w:val="20"/>
                </w:rPr>
                <w:t xml:space="preserve"> Video Online</w:t>
              </w:r>
            </w:hyperlink>
            <w:r w:rsidR="70ABB571" w:rsidRPr="79B507AF">
              <w:rPr>
                <w:rFonts w:eastAsiaTheme="minorEastAsia"/>
                <w:i/>
                <w:iCs/>
                <w:sz w:val="20"/>
                <w:szCs w:val="20"/>
              </w:rPr>
              <w:t xml:space="preserve"> - rozsiahla </w:t>
            </w:r>
            <w:proofErr w:type="spellStart"/>
            <w:r w:rsidR="70ABB571" w:rsidRPr="79B507AF">
              <w:rPr>
                <w:rFonts w:eastAsiaTheme="minorEastAsia"/>
                <w:i/>
                <w:iCs/>
                <w:sz w:val="20"/>
                <w:szCs w:val="20"/>
              </w:rPr>
              <w:t>multiodborová</w:t>
            </w:r>
            <w:proofErr w:type="spellEnd"/>
            <w:r w:rsidR="70ABB571" w:rsidRPr="79B507AF">
              <w:rPr>
                <w:rFonts w:eastAsiaTheme="minorEastAsia"/>
                <w:i/>
                <w:iCs/>
                <w:sz w:val="20"/>
                <w:szCs w:val="20"/>
              </w:rPr>
              <w:t xml:space="preserve"> kolekcia inštruktážnych a náučných videí</w:t>
            </w:r>
          </w:p>
          <w:p w14:paraId="2744FFA4" w14:textId="1D4089C5" w:rsidR="0018536C" w:rsidRDefault="00F070F1" w:rsidP="79B507AF">
            <w:pPr>
              <w:autoSpaceDE w:val="0"/>
              <w:autoSpaceDN w:val="0"/>
              <w:adjustRightInd w:val="0"/>
              <w:spacing w:line="240" w:lineRule="exact"/>
              <w:jc w:val="both"/>
              <w:rPr>
                <w:rFonts w:eastAsiaTheme="minorEastAsia"/>
                <w:i/>
                <w:iCs/>
                <w:sz w:val="20"/>
                <w:szCs w:val="20"/>
              </w:rPr>
            </w:pPr>
            <w:hyperlink r:id="rId103">
              <w:r w:rsidR="70ABB571" w:rsidRPr="79B507AF">
                <w:rPr>
                  <w:rStyle w:val="Hyperlink"/>
                  <w:rFonts w:eastAsiaTheme="minorEastAsia"/>
                  <w:i/>
                  <w:iCs/>
                  <w:color w:val="auto"/>
                  <w:sz w:val="20"/>
                  <w:szCs w:val="20"/>
                </w:rPr>
                <w:t>Statista.com</w:t>
              </w:r>
            </w:hyperlink>
            <w:r w:rsidR="70ABB571" w:rsidRPr="79B507AF">
              <w:rPr>
                <w:rFonts w:eastAsiaTheme="minorEastAsia"/>
                <w:i/>
                <w:iCs/>
                <w:sz w:val="20"/>
                <w:szCs w:val="20"/>
              </w:rPr>
              <w:t xml:space="preserve"> - štatistické údaje a analýzy z rôznych oblastí z viac ako 50 krajín sveta </w:t>
            </w:r>
          </w:p>
          <w:p w14:paraId="39602EC5" w14:textId="77586E9A" w:rsidR="0018536C" w:rsidRDefault="00F070F1" w:rsidP="79B507AF">
            <w:pPr>
              <w:autoSpaceDE w:val="0"/>
              <w:autoSpaceDN w:val="0"/>
              <w:adjustRightInd w:val="0"/>
              <w:spacing w:line="240" w:lineRule="exact"/>
              <w:jc w:val="both"/>
              <w:rPr>
                <w:rFonts w:eastAsiaTheme="minorEastAsia"/>
                <w:i/>
                <w:iCs/>
                <w:sz w:val="20"/>
                <w:szCs w:val="20"/>
              </w:rPr>
            </w:pPr>
            <w:hyperlink r:id="rId104">
              <w:proofErr w:type="spellStart"/>
              <w:r w:rsidR="70ABB571" w:rsidRPr="79B507AF">
                <w:rPr>
                  <w:rStyle w:val="Hyperlink"/>
                  <w:rFonts w:eastAsiaTheme="minorEastAsia"/>
                  <w:i/>
                  <w:iCs/>
                  <w:color w:val="auto"/>
                  <w:sz w:val="20"/>
                  <w:szCs w:val="20"/>
                </w:rPr>
                <w:t>ProQuest</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Central</w:t>
              </w:r>
              <w:proofErr w:type="spellEnd"/>
            </w:hyperlink>
            <w:r w:rsidR="70ABB571" w:rsidRPr="79B507AF">
              <w:rPr>
                <w:rFonts w:eastAsiaTheme="minorEastAsia"/>
                <w:i/>
                <w:iCs/>
                <w:sz w:val="20"/>
                <w:szCs w:val="20"/>
              </w:rPr>
              <w:t xml:space="preserve"> </w:t>
            </w:r>
          </w:p>
          <w:p w14:paraId="5DCD011C" w14:textId="61272B6C" w:rsidR="0018536C" w:rsidRDefault="00F070F1" w:rsidP="79B507AF">
            <w:pPr>
              <w:autoSpaceDE w:val="0"/>
              <w:autoSpaceDN w:val="0"/>
              <w:adjustRightInd w:val="0"/>
              <w:spacing w:line="240" w:lineRule="exact"/>
              <w:jc w:val="both"/>
              <w:rPr>
                <w:rFonts w:eastAsiaTheme="minorEastAsia"/>
                <w:sz w:val="20"/>
                <w:szCs w:val="20"/>
              </w:rPr>
            </w:pPr>
            <w:hyperlink r:id="rId105">
              <w:r w:rsidR="70ABB571" w:rsidRPr="79B507AF">
                <w:rPr>
                  <w:rStyle w:val="Hyperlink"/>
                  <w:rFonts w:eastAsiaTheme="minorEastAsia"/>
                  <w:i/>
                  <w:iCs/>
                  <w:color w:val="auto"/>
                  <w:sz w:val="20"/>
                  <w:szCs w:val="20"/>
                </w:rPr>
                <w:t xml:space="preserve">GALE </w:t>
              </w:r>
              <w:proofErr w:type="spellStart"/>
              <w:r w:rsidR="70ABB571" w:rsidRPr="79B507AF">
                <w:rPr>
                  <w:rStyle w:val="Hyperlink"/>
                  <w:rFonts w:eastAsiaTheme="minorEastAsia"/>
                  <w:i/>
                  <w:iCs/>
                  <w:color w:val="auto"/>
                  <w:sz w:val="20"/>
                  <w:szCs w:val="20"/>
                </w:rPr>
                <w:t>Cengage</w:t>
              </w:r>
              <w:proofErr w:type="spellEnd"/>
            </w:hyperlink>
            <w:r w:rsidR="70ABB571" w:rsidRPr="79B507AF">
              <w:rPr>
                <w:rFonts w:eastAsiaTheme="minorEastAsia"/>
                <w:i/>
                <w:iCs/>
                <w:sz w:val="20"/>
                <w:szCs w:val="20"/>
              </w:rPr>
              <w:t xml:space="preserve"> - </w:t>
            </w:r>
            <w:hyperlink r:id="rId106">
              <w:proofErr w:type="spellStart"/>
              <w:r w:rsidR="70ABB571" w:rsidRPr="79B507AF">
                <w:rPr>
                  <w:rStyle w:val="Hyperlink"/>
                  <w:rFonts w:eastAsiaTheme="minorEastAsia"/>
                  <w:i/>
                  <w:iCs/>
                  <w:color w:val="auto"/>
                  <w:sz w:val="20"/>
                  <w:szCs w:val="20"/>
                </w:rPr>
                <w:t>AcademicOneFile</w:t>
              </w:r>
              <w:proofErr w:type="spellEnd"/>
            </w:hyperlink>
            <w:r w:rsidR="70ABB571" w:rsidRPr="79B507AF">
              <w:rPr>
                <w:rFonts w:eastAsiaTheme="minorEastAsia"/>
                <w:i/>
                <w:iCs/>
                <w:sz w:val="20"/>
                <w:szCs w:val="20"/>
              </w:rPr>
              <w:t xml:space="preserve">, </w:t>
            </w:r>
            <w:hyperlink r:id="rId107">
              <w:proofErr w:type="spellStart"/>
              <w:r w:rsidR="70ABB571" w:rsidRPr="79B507AF">
                <w:rPr>
                  <w:rStyle w:val="Hyperlink"/>
                  <w:rFonts w:eastAsiaTheme="minorEastAsia"/>
                  <w:i/>
                  <w:iCs/>
                  <w:color w:val="auto"/>
                  <w:sz w:val="20"/>
                  <w:szCs w:val="20"/>
                </w:rPr>
                <w:t>GeneralOneFile</w:t>
              </w:r>
              <w:proofErr w:type="spellEnd"/>
            </w:hyperlink>
          </w:p>
          <w:p w14:paraId="0675FF8F" w14:textId="74E80338" w:rsidR="0018536C" w:rsidRDefault="00F070F1" w:rsidP="79B507AF">
            <w:pPr>
              <w:autoSpaceDE w:val="0"/>
              <w:autoSpaceDN w:val="0"/>
              <w:adjustRightInd w:val="0"/>
              <w:spacing w:line="240" w:lineRule="exact"/>
              <w:jc w:val="both"/>
              <w:rPr>
                <w:rFonts w:eastAsiaTheme="minorEastAsia"/>
                <w:sz w:val="20"/>
                <w:szCs w:val="20"/>
              </w:rPr>
            </w:pPr>
            <w:hyperlink r:id="rId108">
              <w:r w:rsidR="70ABB571" w:rsidRPr="79B507AF">
                <w:rPr>
                  <w:rStyle w:val="Hyperlink"/>
                  <w:rFonts w:eastAsiaTheme="minorEastAsia"/>
                  <w:i/>
                  <w:iCs/>
                  <w:color w:val="auto"/>
                  <w:sz w:val="20"/>
                  <w:szCs w:val="20"/>
                </w:rPr>
                <w:t>JSTOR</w:t>
              </w:r>
            </w:hyperlink>
          </w:p>
          <w:p w14:paraId="3AE4E6D6" w14:textId="39A31BC4" w:rsidR="0018536C" w:rsidRDefault="00F070F1" w:rsidP="79B507AF">
            <w:pPr>
              <w:autoSpaceDE w:val="0"/>
              <w:autoSpaceDN w:val="0"/>
              <w:adjustRightInd w:val="0"/>
              <w:spacing w:line="240" w:lineRule="exact"/>
              <w:jc w:val="both"/>
              <w:rPr>
                <w:rFonts w:eastAsiaTheme="minorEastAsia"/>
                <w:sz w:val="20"/>
                <w:szCs w:val="20"/>
              </w:rPr>
            </w:pPr>
            <w:hyperlink r:id="rId109">
              <w:proofErr w:type="spellStart"/>
              <w:r w:rsidR="70ABB571" w:rsidRPr="79B507AF">
                <w:rPr>
                  <w:rStyle w:val="Hyperlink"/>
                  <w:rFonts w:eastAsiaTheme="minorEastAsia"/>
                  <w:i/>
                  <w:iCs/>
                  <w:color w:val="auto"/>
                  <w:sz w:val="20"/>
                  <w:szCs w:val="20"/>
                </w:rPr>
                <w:t>Oxford</w:t>
              </w:r>
              <w:proofErr w:type="spellEnd"/>
            </w:hyperlink>
            <w:hyperlink r:id="rId110">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Journals</w:t>
              </w:r>
              <w:proofErr w:type="spellEnd"/>
            </w:hyperlink>
          </w:p>
          <w:p w14:paraId="473D3A3F" w14:textId="7264BF08" w:rsidR="0018536C" w:rsidRDefault="00F070F1" w:rsidP="79B507AF">
            <w:pPr>
              <w:autoSpaceDE w:val="0"/>
              <w:autoSpaceDN w:val="0"/>
              <w:adjustRightInd w:val="0"/>
              <w:spacing w:line="240" w:lineRule="exact"/>
              <w:jc w:val="both"/>
              <w:rPr>
                <w:rFonts w:eastAsiaTheme="minorEastAsia"/>
                <w:i/>
                <w:iCs/>
                <w:sz w:val="20"/>
                <w:szCs w:val="20"/>
              </w:rPr>
            </w:pPr>
            <w:hyperlink r:id="rId111">
              <w:proofErr w:type="spellStart"/>
              <w:r w:rsidR="70ABB571" w:rsidRPr="79B507AF">
                <w:rPr>
                  <w:rStyle w:val="Hyperlink"/>
                  <w:rFonts w:eastAsiaTheme="minorEastAsia"/>
                  <w:i/>
                  <w:iCs/>
                  <w:color w:val="auto"/>
                  <w:sz w:val="20"/>
                  <w:szCs w:val="20"/>
                </w:rPr>
                <w:t>ScienceDirect</w:t>
              </w:r>
              <w:proofErr w:type="spellEnd"/>
            </w:hyperlink>
            <w:r w:rsidR="70ABB571" w:rsidRPr="79B507AF">
              <w:rPr>
                <w:rFonts w:eastAsiaTheme="minorEastAsia"/>
                <w:i/>
                <w:iCs/>
                <w:sz w:val="20"/>
                <w:szCs w:val="20"/>
              </w:rPr>
              <w:t xml:space="preserve"> (NISPEZ)</w:t>
            </w:r>
          </w:p>
          <w:p w14:paraId="3B5F0EE9" w14:textId="20689300" w:rsidR="0018536C" w:rsidRDefault="00F070F1" w:rsidP="79B507AF">
            <w:pPr>
              <w:autoSpaceDE w:val="0"/>
              <w:autoSpaceDN w:val="0"/>
              <w:adjustRightInd w:val="0"/>
              <w:spacing w:line="240" w:lineRule="exact"/>
              <w:jc w:val="both"/>
              <w:rPr>
                <w:rFonts w:eastAsiaTheme="minorEastAsia"/>
                <w:i/>
                <w:iCs/>
                <w:sz w:val="20"/>
                <w:szCs w:val="20"/>
              </w:rPr>
            </w:pPr>
            <w:hyperlink r:id="rId112">
              <w:proofErr w:type="spellStart"/>
              <w:r w:rsidR="70ABB571" w:rsidRPr="79B507AF">
                <w:rPr>
                  <w:rStyle w:val="Hyperlink"/>
                  <w:rFonts w:eastAsiaTheme="minorEastAsia"/>
                  <w:i/>
                  <w:iCs/>
                  <w:color w:val="auto"/>
                  <w:sz w:val="20"/>
                  <w:szCs w:val="20"/>
                </w:rPr>
                <w:t>SpringerLink</w:t>
              </w:r>
              <w:proofErr w:type="spellEnd"/>
            </w:hyperlink>
            <w:r w:rsidR="70ABB571" w:rsidRPr="79B507AF">
              <w:rPr>
                <w:rFonts w:eastAsiaTheme="minorEastAsia"/>
                <w:i/>
                <w:iCs/>
                <w:sz w:val="20"/>
                <w:szCs w:val="20"/>
              </w:rPr>
              <w:t xml:space="preserve"> (NISPEZ)</w:t>
            </w:r>
          </w:p>
          <w:p w14:paraId="6D224AB9" w14:textId="1EE0AD4C" w:rsidR="0018536C" w:rsidRDefault="00F070F1" w:rsidP="79B507AF">
            <w:pPr>
              <w:autoSpaceDE w:val="0"/>
              <w:autoSpaceDN w:val="0"/>
              <w:adjustRightInd w:val="0"/>
              <w:spacing w:line="240" w:lineRule="exact"/>
              <w:jc w:val="both"/>
              <w:rPr>
                <w:rFonts w:eastAsiaTheme="minorEastAsia"/>
                <w:i/>
                <w:iCs/>
                <w:sz w:val="20"/>
                <w:szCs w:val="20"/>
              </w:rPr>
            </w:pPr>
            <w:hyperlink r:id="rId113">
              <w:proofErr w:type="spellStart"/>
              <w:r w:rsidR="70ABB571" w:rsidRPr="79B507AF">
                <w:rPr>
                  <w:rStyle w:val="Hyperlink"/>
                  <w:rFonts w:eastAsiaTheme="minorEastAsia"/>
                  <w:i/>
                  <w:iCs/>
                  <w:color w:val="auto"/>
                  <w:sz w:val="20"/>
                  <w:szCs w:val="20"/>
                </w:rPr>
                <w:t>Springer</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eBooks</w:t>
              </w:r>
              <w:proofErr w:type="spellEnd"/>
            </w:hyperlink>
            <w:r w:rsidR="70ABB571" w:rsidRPr="79B507AF">
              <w:rPr>
                <w:rFonts w:eastAsiaTheme="minorEastAsia"/>
                <w:i/>
                <w:iCs/>
                <w:sz w:val="20"/>
                <w:szCs w:val="20"/>
              </w:rPr>
              <w:t xml:space="preserve"> (NISPEZ) - pokračovanie </w:t>
            </w:r>
            <w:proofErr w:type="spellStart"/>
            <w:r w:rsidR="70ABB571" w:rsidRPr="79B507AF">
              <w:rPr>
                <w:rFonts w:eastAsiaTheme="minorEastAsia"/>
                <w:i/>
                <w:iCs/>
                <w:sz w:val="20"/>
                <w:szCs w:val="20"/>
              </w:rPr>
              <w:t>konzorcionálneho</w:t>
            </w:r>
            <w:proofErr w:type="spellEnd"/>
            <w:r w:rsidR="70ABB571" w:rsidRPr="79B507AF">
              <w:rPr>
                <w:rFonts w:eastAsiaTheme="minorEastAsia"/>
                <w:i/>
                <w:iCs/>
                <w:sz w:val="20"/>
                <w:szCs w:val="20"/>
              </w:rPr>
              <w:t xml:space="preserve"> prístupu k e-knihám na rok 2020 bolo obmedzené na 6 kolekcií: prírodné vedy, medicína, chémia, počítačové vedy, životné prostredie a strojárenstvo</w:t>
            </w:r>
          </w:p>
          <w:p w14:paraId="13F8FB3D" w14:textId="3564F749" w:rsidR="0018536C" w:rsidRDefault="00F070F1" w:rsidP="79B507AF">
            <w:pPr>
              <w:autoSpaceDE w:val="0"/>
              <w:autoSpaceDN w:val="0"/>
              <w:adjustRightInd w:val="0"/>
              <w:spacing w:line="240" w:lineRule="exact"/>
              <w:jc w:val="both"/>
              <w:rPr>
                <w:rFonts w:eastAsiaTheme="minorEastAsia"/>
                <w:i/>
                <w:iCs/>
                <w:sz w:val="20"/>
                <w:szCs w:val="20"/>
              </w:rPr>
            </w:pPr>
            <w:hyperlink r:id="rId114">
              <w:proofErr w:type="spellStart"/>
              <w:r w:rsidR="70ABB571" w:rsidRPr="79B507AF">
                <w:rPr>
                  <w:rStyle w:val="Hyperlink"/>
                  <w:rFonts w:eastAsiaTheme="minorEastAsia"/>
                  <w:i/>
                  <w:iCs/>
                  <w:color w:val="auto"/>
                  <w:sz w:val="20"/>
                  <w:szCs w:val="20"/>
                </w:rPr>
                <w:t>Springer</w:t>
              </w:r>
              <w:proofErr w:type="spellEnd"/>
              <w:r w:rsidR="70ABB571" w:rsidRPr="79B507AF">
                <w:rPr>
                  <w:rStyle w:val="Hyperlink"/>
                  <w:rFonts w:eastAsiaTheme="minorEastAsia"/>
                  <w:i/>
                  <w:iCs/>
                  <w:color w:val="auto"/>
                  <w:sz w:val="20"/>
                  <w:szCs w:val="20"/>
                </w:rPr>
                <w:t xml:space="preserve"> Nature</w:t>
              </w:r>
            </w:hyperlink>
            <w:r w:rsidR="70ABB571" w:rsidRPr="79B507AF">
              <w:rPr>
                <w:rFonts w:eastAsiaTheme="minorEastAsia"/>
                <w:i/>
                <w:iCs/>
                <w:sz w:val="20"/>
                <w:szCs w:val="20"/>
              </w:rPr>
              <w:t xml:space="preserve"> (NISPEZ)</w:t>
            </w:r>
          </w:p>
          <w:p w14:paraId="04960B2A" w14:textId="36FD6BCA" w:rsidR="0018536C" w:rsidRDefault="00F070F1" w:rsidP="79B507AF">
            <w:pPr>
              <w:autoSpaceDE w:val="0"/>
              <w:autoSpaceDN w:val="0"/>
              <w:adjustRightInd w:val="0"/>
              <w:spacing w:line="240" w:lineRule="exact"/>
              <w:jc w:val="both"/>
              <w:rPr>
                <w:rFonts w:eastAsiaTheme="minorEastAsia"/>
                <w:i/>
                <w:iCs/>
                <w:sz w:val="20"/>
                <w:szCs w:val="20"/>
              </w:rPr>
            </w:pPr>
            <w:hyperlink r:id="rId115">
              <w:proofErr w:type="spellStart"/>
              <w:r w:rsidR="70ABB571" w:rsidRPr="79B507AF">
                <w:rPr>
                  <w:rStyle w:val="Hyperlink"/>
                  <w:rFonts w:eastAsiaTheme="minorEastAsia"/>
                  <w:i/>
                  <w:iCs/>
                  <w:color w:val="auto"/>
                  <w:sz w:val="20"/>
                  <w:szCs w:val="20"/>
                </w:rPr>
                <w:t>Wiley</w:t>
              </w:r>
              <w:proofErr w:type="spellEnd"/>
              <w:r w:rsidR="70ABB571" w:rsidRPr="79B507AF">
                <w:rPr>
                  <w:rStyle w:val="Hyperlink"/>
                  <w:rFonts w:eastAsiaTheme="minorEastAsia"/>
                  <w:i/>
                  <w:iCs/>
                  <w:color w:val="auto"/>
                  <w:sz w:val="20"/>
                  <w:szCs w:val="20"/>
                </w:rPr>
                <w:t xml:space="preserve"> Online </w:t>
              </w:r>
              <w:proofErr w:type="spellStart"/>
              <w:r w:rsidR="70ABB571" w:rsidRPr="79B507AF">
                <w:rPr>
                  <w:rStyle w:val="Hyperlink"/>
                  <w:rFonts w:eastAsiaTheme="minorEastAsia"/>
                  <w:i/>
                  <w:iCs/>
                  <w:color w:val="auto"/>
                  <w:sz w:val="20"/>
                  <w:szCs w:val="20"/>
                </w:rPr>
                <w:t>Library</w:t>
              </w:r>
              <w:proofErr w:type="spellEnd"/>
            </w:hyperlink>
            <w:r w:rsidR="70ABB571" w:rsidRPr="79B507AF">
              <w:rPr>
                <w:rFonts w:eastAsiaTheme="minorEastAsia"/>
                <w:i/>
                <w:iCs/>
                <w:sz w:val="20"/>
                <w:szCs w:val="20"/>
              </w:rPr>
              <w:t xml:space="preserve"> (NISPEZ)</w:t>
            </w:r>
          </w:p>
          <w:p w14:paraId="4026957D" w14:textId="4007304F" w:rsidR="0018536C" w:rsidRDefault="00F070F1" w:rsidP="79B507AF">
            <w:pPr>
              <w:autoSpaceDE w:val="0"/>
              <w:autoSpaceDN w:val="0"/>
              <w:adjustRightInd w:val="0"/>
              <w:spacing w:line="240" w:lineRule="exact"/>
              <w:jc w:val="both"/>
              <w:rPr>
                <w:rFonts w:eastAsiaTheme="minorEastAsia"/>
                <w:i/>
                <w:iCs/>
                <w:sz w:val="20"/>
                <w:szCs w:val="20"/>
              </w:rPr>
            </w:pPr>
            <w:hyperlink r:id="rId116">
              <w:r w:rsidR="70ABB571" w:rsidRPr="79B507AF">
                <w:rPr>
                  <w:rStyle w:val="Hyperlink"/>
                  <w:rFonts w:eastAsiaTheme="minorEastAsia"/>
                  <w:i/>
                  <w:iCs/>
                  <w:color w:val="auto"/>
                  <w:sz w:val="20"/>
                  <w:szCs w:val="20"/>
                </w:rPr>
                <w:t>UV/Vis</w:t>
              </w:r>
              <w:r w:rsidR="70ABB571" w:rsidRPr="79B507AF">
                <w:rPr>
                  <w:rStyle w:val="Hyperlink"/>
                  <w:rFonts w:eastAsiaTheme="minorEastAsia"/>
                  <w:i/>
                  <w:iCs/>
                  <w:color w:val="auto"/>
                  <w:sz w:val="20"/>
                  <w:szCs w:val="20"/>
                  <w:vertAlign w:val="superscript"/>
                </w:rPr>
                <w:t>+</w:t>
              </w:r>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Photochemistry</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Database</w:t>
              </w:r>
              <w:proofErr w:type="spellEnd"/>
            </w:hyperlink>
            <w:r w:rsidR="70ABB571" w:rsidRPr="79B507AF">
              <w:rPr>
                <w:rFonts w:eastAsiaTheme="minorEastAsia"/>
                <w:i/>
                <w:iCs/>
                <w:sz w:val="20"/>
                <w:szCs w:val="20"/>
              </w:rPr>
              <w:t xml:space="preserve"> - projekt pozostávajúci z 2 služieb: </w:t>
            </w:r>
            <w:proofErr w:type="spellStart"/>
            <w:r w:rsidR="70ABB571" w:rsidRPr="79B507AF">
              <w:rPr>
                <w:rFonts w:eastAsiaTheme="minorEastAsia"/>
                <w:i/>
                <w:iCs/>
                <w:sz w:val="20"/>
                <w:szCs w:val="20"/>
              </w:rPr>
              <w:t>Literary</w:t>
            </w:r>
            <w:proofErr w:type="spellEnd"/>
            <w:r w:rsidR="70ABB571" w:rsidRPr="79B507AF">
              <w:rPr>
                <w:rFonts w:eastAsiaTheme="minorEastAsia"/>
                <w:i/>
                <w:iCs/>
                <w:sz w:val="20"/>
                <w:szCs w:val="20"/>
              </w:rPr>
              <w:t xml:space="preserve"> Service (publikácie, autori, dáta o teplotách, tlaku a pod.) a </w:t>
            </w:r>
            <w:proofErr w:type="spellStart"/>
            <w:r w:rsidR="70ABB571" w:rsidRPr="79B507AF">
              <w:rPr>
                <w:rFonts w:eastAsiaTheme="minorEastAsia"/>
                <w:i/>
                <w:iCs/>
                <w:sz w:val="20"/>
                <w:szCs w:val="20"/>
              </w:rPr>
              <w:t>Spectra</w:t>
            </w:r>
            <w:proofErr w:type="spellEnd"/>
            <w:r w:rsidR="70ABB571" w:rsidRPr="79B507AF">
              <w:rPr>
                <w:rFonts w:eastAsiaTheme="minorEastAsia"/>
                <w:i/>
                <w:iCs/>
                <w:sz w:val="20"/>
                <w:szCs w:val="20"/>
              </w:rPr>
              <w:t xml:space="preserve"> Service (spektrálne dáta, grafy iné fotochemické informácie).</w:t>
            </w:r>
          </w:p>
          <w:p w14:paraId="09640FB4" w14:textId="7AD281AE" w:rsidR="0018536C" w:rsidRDefault="00F070F1" w:rsidP="79B507AF">
            <w:pPr>
              <w:autoSpaceDE w:val="0"/>
              <w:autoSpaceDN w:val="0"/>
              <w:adjustRightInd w:val="0"/>
              <w:spacing w:line="240" w:lineRule="exact"/>
              <w:jc w:val="both"/>
              <w:rPr>
                <w:rFonts w:eastAsiaTheme="minorEastAsia"/>
                <w:i/>
                <w:iCs/>
                <w:sz w:val="20"/>
                <w:szCs w:val="20"/>
              </w:rPr>
            </w:pPr>
            <w:hyperlink r:id="rId117">
              <w:proofErr w:type="spellStart"/>
              <w:r w:rsidR="70ABB571" w:rsidRPr="79B507AF">
                <w:rPr>
                  <w:rStyle w:val="Hyperlink"/>
                  <w:rFonts w:eastAsiaTheme="minorEastAsia"/>
                  <w:i/>
                  <w:iCs/>
                  <w:color w:val="auto"/>
                  <w:sz w:val="20"/>
                  <w:szCs w:val="20"/>
                </w:rPr>
                <w:t>Knovel</w:t>
              </w:r>
              <w:proofErr w:type="spellEnd"/>
            </w:hyperlink>
            <w:r w:rsidR="70ABB571" w:rsidRPr="79B507AF">
              <w:rPr>
                <w:rFonts w:eastAsiaTheme="minorEastAsia"/>
                <w:i/>
                <w:iCs/>
                <w:sz w:val="20"/>
                <w:szCs w:val="20"/>
              </w:rPr>
              <w:t xml:space="preserve">  (NISPEZ) </w:t>
            </w:r>
          </w:p>
          <w:p w14:paraId="79BB8B31" w14:textId="64CEFEF7" w:rsidR="0018536C" w:rsidRDefault="00F070F1" w:rsidP="79B507AF">
            <w:pPr>
              <w:autoSpaceDE w:val="0"/>
              <w:autoSpaceDN w:val="0"/>
              <w:adjustRightInd w:val="0"/>
              <w:spacing w:line="240" w:lineRule="exact"/>
              <w:jc w:val="both"/>
              <w:rPr>
                <w:rFonts w:eastAsiaTheme="minorEastAsia"/>
                <w:i/>
                <w:iCs/>
                <w:sz w:val="20"/>
                <w:szCs w:val="20"/>
              </w:rPr>
            </w:pPr>
            <w:hyperlink r:id="rId118">
              <w:r w:rsidR="70ABB571" w:rsidRPr="79B507AF">
                <w:rPr>
                  <w:rStyle w:val="Hyperlink"/>
                  <w:rFonts w:eastAsiaTheme="minorEastAsia"/>
                  <w:i/>
                  <w:iCs/>
                  <w:color w:val="auto"/>
                  <w:sz w:val="20"/>
                  <w:szCs w:val="20"/>
                </w:rPr>
                <w:t>REAXYS</w:t>
              </w:r>
            </w:hyperlink>
            <w:r w:rsidR="70ABB571" w:rsidRPr="79B507AF">
              <w:rPr>
                <w:rFonts w:eastAsiaTheme="minorEastAsia"/>
                <w:i/>
                <w:iCs/>
                <w:sz w:val="20"/>
                <w:szCs w:val="20"/>
              </w:rPr>
              <w:t xml:space="preserve"> (NISPEZ) - pokračovanie prístupu k tomuto zdroju nie je pre rok 2020 </w:t>
            </w:r>
            <w:proofErr w:type="spellStart"/>
            <w:r w:rsidR="70ABB571" w:rsidRPr="79B507AF">
              <w:rPr>
                <w:rFonts w:eastAsiaTheme="minorEastAsia"/>
                <w:i/>
                <w:iCs/>
                <w:sz w:val="20"/>
                <w:szCs w:val="20"/>
              </w:rPr>
              <w:t>konzorcionálne</w:t>
            </w:r>
            <w:proofErr w:type="spellEnd"/>
            <w:r w:rsidR="70ABB571" w:rsidRPr="79B507AF">
              <w:rPr>
                <w:rFonts w:eastAsiaTheme="minorEastAsia"/>
                <w:i/>
                <w:iCs/>
                <w:sz w:val="20"/>
                <w:szCs w:val="20"/>
              </w:rPr>
              <w:t xml:space="preserve"> zabezpečené</w:t>
            </w:r>
          </w:p>
          <w:p w14:paraId="1F289966" w14:textId="158804EB" w:rsidR="0018536C" w:rsidRDefault="00F070F1" w:rsidP="79B507AF">
            <w:pPr>
              <w:autoSpaceDE w:val="0"/>
              <w:autoSpaceDN w:val="0"/>
              <w:adjustRightInd w:val="0"/>
              <w:spacing w:line="240" w:lineRule="exact"/>
              <w:jc w:val="both"/>
              <w:rPr>
                <w:rFonts w:eastAsiaTheme="minorEastAsia"/>
                <w:i/>
                <w:iCs/>
                <w:sz w:val="20"/>
                <w:szCs w:val="20"/>
              </w:rPr>
            </w:pPr>
            <w:hyperlink r:id="rId119">
              <w:proofErr w:type="spellStart"/>
              <w:r w:rsidR="70ABB571" w:rsidRPr="79B507AF">
                <w:rPr>
                  <w:rStyle w:val="Hyperlink"/>
                  <w:rFonts w:eastAsiaTheme="minorEastAsia"/>
                  <w:i/>
                  <w:iCs/>
                  <w:color w:val="auto"/>
                  <w:sz w:val="20"/>
                  <w:szCs w:val="20"/>
                </w:rPr>
                <w:t>SciFinder</w:t>
              </w:r>
              <w:proofErr w:type="spellEnd"/>
            </w:hyperlink>
            <w:r w:rsidR="70ABB571" w:rsidRPr="79B507AF">
              <w:rPr>
                <w:rFonts w:eastAsiaTheme="minorEastAsia"/>
                <w:i/>
                <w:iCs/>
                <w:sz w:val="20"/>
                <w:szCs w:val="20"/>
              </w:rPr>
              <w:t xml:space="preserve"> (NISPEZ) - pred prvým vstupom potrebná individuálna </w:t>
            </w:r>
            <w:hyperlink r:id="rId120">
              <w:r w:rsidR="70ABB571" w:rsidRPr="79B507AF">
                <w:rPr>
                  <w:rStyle w:val="Hyperlink"/>
                  <w:rFonts w:eastAsiaTheme="minorEastAsia"/>
                  <w:i/>
                  <w:iCs/>
                  <w:color w:val="auto"/>
                  <w:sz w:val="20"/>
                  <w:szCs w:val="20"/>
                </w:rPr>
                <w:t>registrácia cez tento URL odkaz</w:t>
              </w:r>
            </w:hyperlink>
            <w:r w:rsidR="70ABB571" w:rsidRPr="79B507AF">
              <w:rPr>
                <w:rFonts w:eastAsiaTheme="minorEastAsia"/>
                <w:i/>
                <w:iCs/>
                <w:sz w:val="20"/>
                <w:szCs w:val="20"/>
              </w:rPr>
              <w:t xml:space="preserve"> s univerzitnou e-mail adresou (...uniba.sk), po potvrdzujúcej správe treba registráciu aktivovať do 48 hod. Pokračovanie prístupu k tomuto zdroju nie je pre rok 2020 </w:t>
            </w:r>
            <w:proofErr w:type="spellStart"/>
            <w:r w:rsidR="70ABB571" w:rsidRPr="79B507AF">
              <w:rPr>
                <w:rFonts w:eastAsiaTheme="minorEastAsia"/>
                <w:i/>
                <w:iCs/>
                <w:sz w:val="20"/>
                <w:szCs w:val="20"/>
              </w:rPr>
              <w:t>konzorcionálne</w:t>
            </w:r>
            <w:proofErr w:type="spellEnd"/>
            <w:r w:rsidR="70ABB571" w:rsidRPr="79B507AF">
              <w:rPr>
                <w:rFonts w:eastAsiaTheme="minorEastAsia"/>
                <w:i/>
                <w:iCs/>
                <w:sz w:val="20"/>
                <w:szCs w:val="20"/>
              </w:rPr>
              <w:t xml:space="preserve"> zabezpečené.</w:t>
            </w:r>
          </w:p>
          <w:p w14:paraId="35C1D917" w14:textId="46715D30" w:rsidR="0018536C" w:rsidRDefault="00F070F1" w:rsidP="79B507AF">
            <w:pPr>
              <w:autoSpaceDE w:val="0"/>
              <w:autoSpaceDN w:val="0"/>
              <w:adjustRightInd w:val="0"/>
              <w:spacing w:line="240" w:lineRule="exact"/>
              <w:jc w:val="both"/>
              <w:rPr>
                <w:rFonts w:eastAsiaTheme="minorEastAsia"/>
                <w:i/>
                <w:iCs/>
                <w:sz w:val="20"/>
                <w:szCs w:val="20"/>
              </w:rPr>
            </w:pPr>
            <w:hyperlink r:id="rId121">
              <w:r w:rsidR="70ABB571" w:rsidRPr="79B507AF">
                <w:rPr>
                  <w:rStyle w:val="Hyperlink"/>
                  <w:rFonts w:eastAsiaTheme="minorEastAsia"/>
                  <w:i/>
                  <w:iCs/>
                  <w:color w:val="auto"/>
                  <w:sz w:val="20"/>
                  <w:szCs w:val="20"/>
                </w:rPr>
                <w:t xml:space="preserve">ACM </w:t>
              </w:r>
              <w:proofErr w:type="spellStart"/>
              <w:r w:rsidR="70ABB571" w:rsidRPr="79B507AF">
                <w:rPr>
                  <w:rStyle w:val="Hyperlink"/>
                  <w:rFonts w:eastAsiaTheme="minorEastAsia"/>
                  <w:i/>
                  <w:iCs/>
                  <w:color w:val="auto"/>
                  <w:sz w:val="20"/>
                  <w:szCs w:val="20"/>
                </w:rPr>
                <w:t>Digital</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Library</w:t>
              </w:r>
              <w:proofErr w:type="spellEnd"/>
            </w:hyperlink>
            <w:r w:rsidR="70ABB571" w:rsidRPr="79B507AF">
              <w:rPr>
                <w:rFonts w:eastAsiaTheme="minorEastAsia"/>
                <w:i/>
                <w:iCs/>
                <w:sz w:val="20"/>
                <w:szCs w:val="20"/>
              </w:rPr>
              <w:t xml:space="preserve"> (NISPEZ)</w:t>
            </w:r>
          </w:p>
          <w:p w14:paraId="0764E1EB" w14:textId="0C40E022" w:rsidR="0018536C" w:rsidRDefault="70ABB571" w:rsidP="79B507AF">
            <w:pPr>
              <w:autoSpaceDE w:val="0"/>
              <w:autoSpaceDN w:val="0"/>
              <w:adjustRightInd w:val="0"/>
              <w:spacing w:line="240" w:lineRule="exact"/>
              <w:jc w:val="both"/>
              <w:rPr>
                <w:rFonts w:eastAsiaTheme="minorEastAsia"/>
                <w:i/>
                <w:iCs/>
                <w:sz w:val="20"/>
                <w:szCs w:val="20"/>
              </w:rPr>
            </w:pPr>
            <w:r w:rsidRPr="79B507AF">
              <w:rPr>
                <w:rFonts w:eastAsiaTheme="minorEastAsia"/>
                <w:i/>
                <w:iCs/>
                <w:sz w:val="20"/>
                <w:szCs w:val="20"/>
              </w:rPr>
              <w:t xml:space="preserve"> </w:t>
            </w:r>
          </w:p>
          <w:p w14:paraId="402D1FAF" w14:textId="38368FA4" w:rsidR="0018536C" w:rsidRDefault="70ABB571" w:rsidP="79B507AF">
            <w:pPr>
              <w:autoSpaceDE w:val="0"/>
              <w:autoSpaceDN w:val="0"/>
              <w:adjustRightInd w:val="0"/>
              <w:spacing w:line="240" w:lineRule="exact"/>
              <w:jc w:val="both"/>
              <w:rPr>
                <w:rFonts w:eastAsiaTheme="minorEastAsia"/>
                <w:i/>
                <w:iCs/>
                <w:sz w:val="20"/>
                <w:szCs w:val="20"/>
              </w:rPr>
            </w:pPr>
            <w:proofErr w:type="spellStart"/>
            <w:r w:rsidRPr="79B507AF">
              <w:rPr>
                <w:rFonts w:eastAsiaTheme="minorEastAsia"/>
                <w:i/>
                <w:iCs/>
                <w:sz w:val="20"/>
                <w:szCs w:val="20"/>
              </w:rPr>
              <w:t>Open</w:t>
            </w:r>
            <w:proofErr w:type="spellEnd"/>
            <w:r w:rsidRPr="79B507AF">
              <w:rPr>
                <w:rFonts w:eastAsiaTheme="minorEastAsia"/>
                <w:i/>
                <w:iCs/>
                <w:sz w:val="20"/>
                <w:szCs w:val="20"/>
              </w:rPr>
              <w:t xml:space="preserve"> Access zdroje:</w:t>
            </w:r>
          </w:p>
          <w:p w14:paraId="1CCDB5A4" w14:textId="4A0741A2" w:rsidR="0018536C" w:rsidRDefault="00F070F1" w:rsidP="79B507AF">
            <w:pPr>
              <w:autoSpaceDE w:val="0"/>
              <w:autoSpaceDN w:val="0"/>
              <w:adjustRightInd w:val="0"/>
              <w:spacing w:line="240" w:lineRule="exact"/>
              <w:jc w:val="both"/>
              <w:rPr>
                <w:rFonts w:eastAsiaTheme="minorEastAsia"/>
                <w:sz w:val="20"/>
                <w:szCs w:val="20"/>
              </w:rPr>
            </w:pPr>
            <w:hyperlink r:id="rId122">
              <w:r w:rsidR="70ABB571" w:rsidRPr="79B507AF">
                <w:rPr>
                  <w:rStyle w:val="Hyperlink"/>
                  <w:rFonts w:eastAsiaTheme="minorEastAsia"/>
                  <w:i/>
                  <w:iCs/>
                  <w:color w:val="auto"/>
                  <w:sz w:val="20"/>
                  <w:szCs w:val="20"/>
                </w:rPr>
                <w:t xml:space="preserve">SCOAP - </w:t>
              </w:r>
              <w:proofErr w:type="spellStart"/>
              <w:r w:rsidR="70ABB571" w:rsidRPr="79B507AF">
                <w:rPr>
                  <w:rStyle w:val="Hyperlink"/>
                  <w:rFonts w:eastAsiaTheme="minorEastAsia"/>
                  <w:i/>
                  <w:iCs/>
                  <w:color w:val="auto"/>
                  <w:sz w:val="20"/>
                  <w:szCs w:val="20"/>
                </w:rPr>
                <w:t>Sponsoring</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Consortium</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for</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Open</w:t>
              </w:r>
              <w:proofErr w:type="spellEnd"/>
              <w:r w:rsidR="70ABB571" w:rsidRPr="79B507AF">
                <w:rPr>
                  <w:rStyle w:val="Hyperlink"/>
                  <w:rFonts w:eastAsiaTheme="minorEastAsia"/>
                  <w:i/>
                  <w:iCs/>
                  <w:color w:val="auto"/>
                  <w:sz w:val="20"/>
                  <w:szCs w:val="20"/>
                </w:rPr>
                <w:t xml:space="preserve"> Access </w:t>
              </w:r>
              <w:proofErr w:type="spellStart"/>
              <w:r w:rsidR="70ABB571" w:rsidRPr="79B507AF">
                <w:rPr>
                  <w:rStyle w:val="Hyperlink"/>
                  <w:rFonts w:eastAsiaTheme="minorEastAsia"/>
                  <w:i/>
                  <w:iCs/>
                  <w:color w:val="auto"/>
                  <w:sz w:val="20"/>
                  <w:szCs w:val="20"/>
                </w:rPr>
                <w:t>Publishing</w:t>
              </w:r>
              <w:proofErr w:type="spellEnd"/>
              <w:r w:rsidR="70ABB571" w:rsidRPr="79B507AF">
                <w:rPr>
                  <w:rStyle w:val="Hyperlink"/>
                  <w:rFonts w:eastAsiaTheme="minorEastAsia"/>
                  <w:i/>
                  <w:iCs/>
                  <w:color w:val="auto"/>
                  <w:sz w:val="20"/>
                  <w:szCs w:val="20"/>
                </w:rPr>
                <w:t xml:space="preserve"> in </w:t>
              </w:r>
              <w:proofErr w:type="spellStart"/>
              <w:r w:rsidR="70ABB571" w:rsidRPr="79B507AF">
                <w:rPr>
                  <w:rStyle w:val="Hyperlink"/>
                  <w:rFonts w:eastAsiaTheme="minorEastAsia"/>
                  <w:i/>
                  <w:iCs/>
                  <w:color w:val="auto"/>
                  <w:sz w:val="20"/>
                  <w:szCs w:val="20"/>
                </w:rPr>
                <w:t>Particle</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Physics</w:t>
              </w:r>
              <w:proofErr w:type="spellEnd"/>
            </w:hyperlink>
          </w:p>
          <w:p w14:paraId="1A697B7E" w14:textId="6575728B" w:rsidR="0018536C" w:rsidRDefault="00F070F1" w:rsidP="79B507AF">
            <w:pPr>
              <w:autoSpaceDE w:val="0"/>
              <w:autoSpaceDN w:val="0"/>
              <w:adjustRightInd w:val="0"/>
              <w:spacing w:line="240" w:lineRule="exact"/>
              <w:jc w:val="both"/>
              <w:rPr>
                <w:rFonts w:eastAsiaTheme="minorEastAsia"/>
                <w:sz w:val="20"/>
                <w:szCs w:val="20"/>
              </w:rPr>
            </w:pPr>
            <w:hyperlink r:id="rId123">
              <w:r w:rsidR="70ABB571" w:rsidRPr="79B507AF">
                <w:rPr>
                  <w:rStyle w:val="Hyperlink"/>
                  <w:rFonts w:eastAsiaTheme="minorEastAsia"/>
                  <w:i/>
                  <w:iCs/>
                  <w:color w:val="auto"/>
                  <w:sz w:val="20"/>
                  <w:szCs w:val="20"/>
                </w:rPr>
                <w:t xml:space="preserve">EZB - </w:t>
              </w:r>
              <w:proofErr w:type="spellStart"/>
              <w:r w:rsidR="70ABB571" w:rsidRPr="79B507AF">
                <w:rPr>
                  <w:rStyle w:val="Hyperlink"/>
                  <w:rFonts w:eastAsiaTheme="minorEastAsia"/>
                  <w:i/>
                  <w:iCs/>
                  <w:color w:val="auto"/>
                  <w:sz w:val="20"/>
                  <w:szCs w:val="20"/>
                </w:rPr>
                <w:t>Electronic</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Journals</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Library</w:t>
              </w:r>
              <w:proofErr w:type="spellEnd"/>
            </w:hyperlink>
          </w:p>
          <w:p w14:paraId="54A8E828" w14:textId="3119D7F4" w:rsidR="0018536C" w:rsidRDefault="00F070F1" w:rsidP="79B507AF">
            <w:pPr>
              <w:autoSpaceDE w:val="0"/>
              <w:autoSpaceDN w:val="0"/>
              <w:adjustRightInd w:val="0"/>
              <w:spacing w:line="240" w:lineRule="exact"/>
              <w:jc w:val="both"/>
              <w:rPr>
                <w:rFonts w:eastAsiaTheme="minorEastAsia"/>
                <w:sz w:val="20"/>
                <w:szCs w:val="20"/>
              </w:rPr>
            </w:pPr>
            <w:hyperlink r:id="rId124">
              <w:r w:rsidR="70ABB571" w:rsidRPr="79B507AF">
                <w:rPr>
                  <w:rStyle w:val="Hyperlink"/>
                  <w:rFonts w:eastAsiaTheme="minorEastAsia"/>
                  <w:i/>
                  <w:iCs/>
                  <w:color w:val="auto"/>
                  <w:sz w:val="20"/>
                  <w:szCs w:val="20"/>
                </w:rPr>
                <w:t xml:space="preserve">DOAJ - </w:t>
              </w:r>
              <w:proofErr w:type="spellStart"/>
              <w:r w:rsidR="70ABB571" w:rsidRPr="79B507AF">
                <w:rPr>
                  <w:rStyle w:val="Hyperlink"/>
                  <w:rFonts w:eastAsiaTheme="minorEastAsia"/>
                  <w:i/>
                  <w:iCs/>
                  <w:color w:val="auto"/>
                  <w:sz w:val="20"/>
                  <w:szCs w:val="20"/>
                </w:rPr>
                <w:t>Directory</w:t>
              </w:r>
              <w:proofErr w:type="spellEnd"/>
              <w:r w:rsidR="70ABB571" w:rsidRPr="79B507AF">
                <w:rPr>
                  <w:rStyle w:val="Hyperlink"/>
                  <w:rFonts w:eastAsiaTheme="minorEastAsia"/>
                  <w:i/>
                  <w:iCs/>
                  <w:color w:val="auto"/>
                  <w:sz w:val="20"/>
                  <w:szCs w:val="20"/>
                </w:rPr>
                <w:t xml:space="preserve"> of </w:t>
              </w:r>
              <w:proofErr w:type="spellStart"/>
              <w:r w:rsidR="70ABB571" w:rsidRPr="79B507AF">
                <w:rPr>
                  <w:rStyle w:val="Hyperlink"/>
                  <w:rFonts w:eastAsiaTheme="minorEastAsia"/>
                  <w:i/>
                  <w:iCs/>
                  <w:color w:val="auto"/>
                  <w:sz w:val="20"/>
                  <w:szCs w:val="20"/>
                </w:rPr>
                <w:t>Open</w:t>
              </w:r>
              <w:proofErr w:type="spellEnd"/>
              <w:r w:rsidR="70ABB571" w:rsidRPr="79B507AF">
                <w:rPr>
                  <w:rStyle w:val="Hyperlink"/>
                  <w:rFonts w:eastAsiaTheme="minorEastAsia"/>
                  <w:i/>
                  <w:iCs/>
                  <w:color w:val="auto"/>
                  <w:sz w:val="20"/>
                  <w:szCs w:val="20"/>
                </w:rPr>
                <w:t xml:space="preserve"> Access </w:t>
              </w:r>
              <w:proofErr w:type="spellStart"/>
              <w:r w:rsidR="70ABB571" w:rsidRPr="79B507AF">
                <w:rPr>
                  <w:rStyle w:val="Hyperlink"/>
                  <w:rFonts w:eastAsiaTheme="minorEastAsia"/>
                  <w:i/>
                  <w:iCs/>
                  <w:color w:val="auto"/>
                  <w:sz w:val="20"/>
                  <w:szCs w:val="20"/>
                </w:rPr>
                <w:t>Journals</w:t>
              </w:r>
              <w:proofErr w:type="spellEnd"/>
            </w:hyperlink>
          </w:p>
          <w:p w14:paraId="2AE95AFA" w14:textId="624AA187" w:rsidR="0018536C" w:rsidRDefault="00F070F1" w:rsidP="79B507AF">
            <w:pPr>
              <w:autoSpaceDE w:val="0"/>
              <w:autoSpaceDN w:val="0"/>
              <w:adjustRightInd w:val="0"/>
              <w:spacing w:line="240" w:lineRule="exact"/>
              <w:jc w:val="both"/>
              <w:rPr>
                <w:rFonts w:eastAsiaTheme="minorEastAsia"/>
                <w:sz w:val="20"/>
                <w:szCs w:val="20"/>
              </w:rPr>
            </w:pPr>
            <w:hyperlink r:id="rId125">
              <w:r w:rsidR="70ABB571" w:rsidRPr="79B507AF">
                <w:rPr>
                  <w:rStyle w:val="Hyperlink"/>
                  <w:rFonts w:eastAsiaTheme="minorEastAsia"/>
                  <w:i/>
                  <w:iCs/>
                  <w:color w:val="auto"/>
                  <w:sz w:val="20"/>
                  <w:szCs w:val="20"/>
                </w:rPr>
                <w:t>FREE E-</w:t>
              </w:r>
              <w:proofErr w:type="spellStart"/>
              <w:r w:rsidR="70ABB571" w:rsidRPr="79B507AF">
                <w:rPr>
                  <w:rStyle w:val="Hyperlink"/>
                  <w:rFonts w:eastAsiaTheme="minorEastAsia"/>
                  <w:i/>
                  <w:iCs/>
                  <w:color w:val="auto"/>
                  <w:sz w:val="20"/>
                  <w:szCs w:val="20"/>
                </w:rPr>
                <w:t>Journals</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Resource</w:t>
              </w:r>
              <w:proofErr w:type="spellEnd"/>
              <w:r w:rsidR="70ABB571" w:rsidRPr="79B507AF">
                <w:rPr>
                  <w:rStyle w:val="Hyperlink"/>
                  <w:rFonts w:eastAsiaTheme="minorEastAsia"/>
                  <w:i/>
                  <w:iCs/>
                  <w:color w:val="auto"/>
                  <w:sz w:val="20"/>
                  <w:szCs w:val="20"/>
                </w:rPr>
                <w:t xml:space="preserve">  </w:t>
              </w:r>
            </w:hyperlink>
          </w:p>
          <w:p w14:paraId="3FD7359D" w14:textId="54F89F50" w:rsidR="0018536C" w:rsidRDefault="00F070F1" w:rsidP="79B507AF">
            <w:pPr>
              <w:autoSpaceDE w:val="0"/>
              <w:autoSpaceDN w:val="0"/>
              <w:adjustRightInd w:val="0"/>
              <w:spacing w:line="240" w:lineRule="exact"/>
              <w:jc w:val="both"/>
              <w:rPr>
                <w:rFonts w:eastAsiaTheme="minorEastAsia"/>
                <w:i/>
                <w:iCs/>
                <w:sz w:val="20"/>
                <w:szCs w:val="20"/>
              </w:rPr>
            </w:pPr>
            <w:hyperlink r:id="rId126">
              <w:proofErr w:type="spellStart"/>
              <w:r w:rsidR="70ABB571" w:rsidRPr="79B507AF">
                <w:rPr>
                  <w:rStyle w:val="Hyperlink"/>
                  <w:rFonts w:eastAsiaTheme="minorEastAsia"/>
                  <w:i/>
                  <w:iCs/>
                  <w:color w:val="auto"/>
                  <w:sz w:val="20"/>
                  <w:szCs w:val="20"/>
                </w:rPr>
                <w:t>Forum</w:t>
              </w:r>
              <w:proofErr w:type="spellEnd"/>
              <w:r w:rsidR="70ABB571" w:rsidRPr="79B507AF">
                <w:rPr>
                  <w:rStyle w:val="Hyperlink"/>
                  <w:rFonts w:eastAsiaTheme="minorEastAsia"/>
                  <w:i/>
                  <w:iCs/>
                  <w:color w:val="auto"/>
                  <w:sz w:val="20"/>
                  <w:szCs w:val="20"/>
                </w:rPr>
                <w:t xml:space="preserve"> </w:t>
              </w:r>
              <w:proofErr w:type="spellStart"/>
              <w:r w:rsidR="70ABB571" w:rsidRPr="79B507AF">
                <w:rPr>
                  <w:rStyle w:val="Hyperlink"/>
                  <w:rFonts w:eastAsiaTheme="minorEastAsia"/>
                  <w:i/>
                  <w:iCs/>
                  <w:color w:val="auto"/>
                  <w:sz w:val="20"/>
                  <w:szCs w:val="20"/>
                </w:rPr>
                <w:t>Historiae</w:t>
              </w:r>
              <w:proofErr w:type="spellEnd"/>
            </w:hyperlink>
            <w:r w:rsidR="70ABB571" w:rsidRPr="79B507AF">
              <w:rPr>
                <w:rFonts w:eastAsiaTheme="minorEastAsia"/>
                <w:i/>
                <w:iCs/>
                <w:sz w:val="20"/>
                <w:szCs w:val="20"/>
              </w:rPr>
              <w:t xml:space="preserve"> - časopis a portál pre históriu a príbuzné spoločenské vedy</w:t>
            </w:r>
          </w:p>
          <w:p w14:paraId="28372632" w14:textId="75C2025D" w:rsidR="0018536C" w:rsidRDefault="70ABB571" w:rsidP="79B507AF">
            <w:pPr>
              <w:autoSpaceDE w:val="0"/>
              <w:autoSpaceDN w:val="0"/>
              <w:adjustRightInd w:val="0"/>
              <w:spacing w:line="240" w:lineRule="exact"/>
              <w:jc w:val="both"/>
              <w:rPr>
                <w:rFonts w:eastAsiaTheme="minorEastAsia"/>
                <w:i/>
                <w:iCs/>
                <w:sz w:val="20"/>
                <w:szCs w:val="20"/>
              </w:rPr>
            </w:pPr>
            <w:r w:rsidRPr="79B507AF">
              <w:rPr>
                <w:rFonts w:eastAsiaTheme="minorEastAsia"/>
                <w:i/>
                <w:iCs/>
                <w:sz w:val="20"/>
                <w:szCs w:val="20"/>
              </w:rPr>
              <w:t>***</w:t>
            </w:r>
          </w:p>
          <w:p w14:paraId="33B5882C" w14:textId="50097C08" w:rsidR="0018536C" w:rsidRDefault="00F070F1" w:rsidP="79B507AF">
            <w:pPr>
              <w:autoSpaceDE w:val="0"/>
              <w:autoSpaceDN w:val="0"/>
              <w:adjustRightInd w:val="0"/>
              <w:spacing w:line="240" w:lineRule="exact"/>
              <w:jc w:val="both"/>
              <w:rPr>
                <w:rFonts w:eastAsiaTheme="minorEastAsia"/>
                <w:sz w:val="20"/>
                <w:szCs w:val="20"/>
              </w:rPr>
            </w:pPr>
            <w:hyperlink r:id="rId127">
              <w:r w:rsidR="12E2C475" w:rsidRPr="4A6F15FF">
                <w:rPr>
                  <w:rStyle w:val="Hyperlink"/>
                  <w:rFonts w:eastAsiaTheme="minorEastAsia"/>
                  <w:i/>
                  <w:iCs/>
                  <w:color w:val="auto"/>
                  <w:sz w:val="20"/>
                  <w:szCs w:val="20"/>
                </w:rPr>
                <w:t xml:space="preserve">OA časopisy </w:t>
              </w:r>
              <w:proofErr w:type="spellStart"/>
              <w:r w:rsidR="12E2C475" w:rsidRPr="4A6F15FF">
                <w:rPr>
                  <w:rStyle w:val="Hyperlink"/>
                  <w:rFonts w:eastAsiaTheme="minorEastAsia"/>
                  <w:i/>
                  <w:iCs/>
                  <w:color w:val="auto"/>
                  <w:sz w:val="20"/>
                  <w:szCs w:val="20"/>
                </w:rPr>
                <w:t>Oxford</w:t>
              </w:r>
              <w:proofErr w:type="spellEnd"/>
              <w:r w:rsidR="12E2C475" w:rsidRPr="4A6F15FF">
                <w:rPr>
                  <w:rStyle w:val="Hyperlink"/>
                  <w:rFonts w:eastAsiaTheme="minorEastAsia"/>
                  <w:i/>
                  <w:iCs/>
                  <w:color w:val="auto"/>
                  <w:sz w:val="20"/>
                  <w:szCs w:val="20"/>
                </w:rPr>
                <w:t xml:space="preserve"> </w:t>
              </w:r>
              <w:proofErr w:type="spellStart"/>
              <w:r w:rsidR="12E2C475" w:rsidRPr="4A6F15FF">
                <w:rPr>
                  <w:rStyle w:val="Hyperlink"/>
                  <w:rFonts w:eastAsiaTheme="minorEastAsia"/>
                  <w:i/>
                  <w:iCs/>
                  <w:color w:val="auto"/>
                  <w:sz w:val="20"/>
                  <w:szCs w:val="20"/>
                </w:rPr>
                <w:t>University</w:t>
              </w:r>
              <w:proofErr w:type="spellEnd"/>
              <w:r w:rsidR="12E2C475" w:rsidRPr="4A6F15FF">
                <w:rPr>
                  <w:rStyle w:val="Hyperlink"/>
                  <w:rFonts w:eastAsiaTheme="minorEastAsia"/>
                  <w:i/>
                  <w:iCs/>
                  <w:color w:val="auto"/>
                  <w:sz w:val="20"/>
                  <w:szCs w:val="20"/>
                </w:rPr>
                <w:t xml:space="preserve"> Press</w:t>
              </w:r>
            </w:hyperlink>
          </w:p>
          <w:p w14:paraId="59FEE10C" w14:textId="221B82DA" w:rsidR="0018536C" w:rsidRDefault="00F070F1" w:rsidP="79B507AF">
            <w:pPr>
              <w:autoSpaceDE w:val="0"/>
              <w:autoSpaceDN w:val="0"/>
              <w:adjustRightInd w:val="0"/>
              <w:spacing w:line="240" w:lineRule="exact"/>
              <w:jc w:val="both"/>
              <w:rPr>
                <w:rFonts w:eastAsiaTheme="minorEastAsia"/>
                <w:sz w:val="20"/>
                <w:szCs w:val="20"/>
              </w:rPr>
            </w:pPr>
            <w:hyperlink r:id="rId128">
              <w:r w:rsidR="12E2C475" w:rsidRPr="4A6F15FF">
                <w:rPr>
                  <w:rStyle w:val="Hyperlink"/>
                  <w:rFonts w:eastAsiaTheme="minorEastAsia"/>
                  <w:i/>
                  <w:iCs/>
                  <w:color w:val="auto"/>
                  <w:sz w:val="20"/>
                  <w:szCs w:val="20"/>
                </w:rPr>
                <w:t xml:space="preserve">OA časopisy </w:t>
              </w:r>
              <w:proofErr w:type="spellStart"/>
              <w:r w:rsidR="12E2C475" w:rsidRPr="4A6F15FF">
                <w:rPr>
                  <w:rStyle w:val="Hyperlink"/>
                  <w:rFonts w:eastAsiaTheme="minorEastAsia"/>
                  <w:i/>
                  <w:iCs/>
                  <w:color w:val="auto"/>
                  <w:sz w:val="20"/>
                  <w:szCs w:val="20"/>
                </w:rPr>
                <w:t>Cambridge</w:t>
              </w:r>
              <w:proofErr w:type="spellEnd"/>
              <w:r w:rsidR="12E2C475" w:rsidRPr="4A6F15FF">
                <w:rPr>
                  <w:rStyle w:val="Hyperlink"/>
                  <w:rFonts w:eastAsiaTheme="minorEastAsia"/>
                  <w:i/>
                  <w:iCs/>
                  <w:color w:val="auto"/>
                  <w:sz w:val="20"/>
                  <w:szCs w:val="20"/>
                </w:rPr>
                <w:t xml:space="preserve"> </w:t>
              </w:r>
              <w:proofErr w:type="spellStart"/>
              <w:r w:rsidR="12E2C475" w:rsidRPr="4A6F15FF">
                <w:rPr>
                  <w:rStyle w:val="Hyperlink"/>
                  <w:rFonts w:eastAsiaTheme="minorEastAsia"/>
                  <w:i/>
                  <w:iCs/>
                  <w:color w:val="auto"/>
                  <w:sz w:val="20"/>
                  <w:szCs w:val="20"/>
                </w:rPr>
                <w:t>University</w:t>
              </w:r>
              <w:proofErr w:type="spellEnd"/>
              <w:r w:rsidR="12E2C475" w:rsidRPr="4A6F15FF">
                <w:rPr>
                  <w:rStyle w:val="Hyperlink"/>
                  <w:rFonts w:eastAsiaTheme="minorEastAsia"/>
                  <w:i/>
                  <w:iCs/>
                  <w:color w:val="auto"/>
                  <w:sz w:val="20"/>
                  <w:szCs w:val="20"/>
                </w:rPr>
                <w:t xml:space="preserve"> Press</w:t>
              </w:r>
            </w:hyperlink>
          </w:p>
          <w:p w14:paraId="35E16F5F" w14:textId="13BAE81E" w:rsidR="0018536C" w:rsidRDefault="00F070F1" w:rsidP="79B507AF">
            <w:pPr>
              <w:autoSpaceDE w:val="0"/>
              <w:autoSpaceDN w:val="0"/>
              <w:adjustRightInd w:val="0"/>
              <w:spacing w:line="240" w:lineRule="exact"/>
              <w:jc w:val="both"/>
              <w:rPr>
                <w:rFonts w:eastAsiaTheme="minorEastAsia"/>
                <w:sz w:val="20"/>
                <w:szCs w:val="20"/>
              </w:rPr>
            </w:pPr>
            <w:hyperlink r:id="rId129">
              <w:r w:rsidR="12E2C475" w:rsidRPr="4A6F15FF">
                <w:rPr>
                  <w:rStyle w:val="Hyperlink"/>
                  <w:rFonts w:eastAsiaTheme="minorEastAsia"/>
                  <w:i/>
                  <w:iCs/>
                  <w:color w:val="auto"/>
                  <w:sz w:val="20"/>
                  <w:szCs w:val="20"/>
                </w:rPr>
                <w:t xml:space="preserve">OA časopisy </w:t>
              </w:r>
              <w:proofErr w:type="spellStart"/>
              <w:r w:rsidR="12E2C475" w:rsidRPr="4A6F15FF">
                <w:rPr>
                  <w:rStyle w:val="Hyperlink"/>
                  <w:rFonts w:eastAsiaTheme="minorEastAsia"/>
                  <w:i/>
                  <w:iCs/>
                  <w:color w:val="auto"/>
                  <w:sz w:val="20"/>
                  <w:szCs w:val="20"/>
                </w:rPr>
                <w:t>Taylor</w:t>
              </w:r>
              <w:proofErr w:type="spellEnd"/>
              <w:r w:rsidR="12E2C475" w:rsidRPr="4A6F15FF">
                <w:rPr>
                  <w:rStyle w:val="Hyperlink"/>
                  <w:rFonts w:eastAsiaTheme="minorEastAsia"/>
                  <w:i/>
                  <w:iCs/>
                  <w:color w:val="auto"/>
                  <w:sz w:val="20"/>
                  <w:szCs w:val="20"/>
                </w:rPr>
                <w:t xml:space="preserve"> &amp; Francis Online</w:t>
              </w:r>
            </w:hyperlink>
          </w:p>
          <w:p w14:paraId="68F31174" w14:textId="047AA841" w:rsidR="0018536C" w:rsidRDefault="00F070F1" w:rsidP="4A6F15FF">
            <w:pPr>
              <w:autoSpaceDE w:val="0"/>
              <w:autoSpaceDN w:val="0"/>
              <w:adjustRightInd w:val="0"/>
              <w:spacing w:line="240" w:lineRule="exact"/>
              <w:jc w:val="both"/>
              <w:rPr>
                <w:rFonts w:eastAsiaTheme="minorEastAsia"/>
                <w:i/>
                <w:iCs/>
                <w:sz w:val="20"/>
                <w:szCs w:val="20"/>
              </w:rPr>
            </w:pPr>
            <w:hyperlink r:id="rId130">
              <w:proofErr w:type="spellStart"/>
              <w:r w:rsidR="12E2C475" w:rsidRPr="4A6F15FF">
                <w:rPr>
                  <w:rStyle w:val="Hyperlink"/>
                  <w:rFonts w:eastAsiaTheme="minorEastAsia"/>
                  <w:i/>
                  <w:iCs/>
                  <w:color w:val="auto"/>
                  <w:sz w:val="20"/>
                  <w:szCs w:val="20"/>
                </w:rPr>
                <w:t>Journal</w:t>
              </w:r>
              <w:proofErr w:type="spellEnd"/>
              <w:r w:rsidR="12E2C475" w:rsidRPr="4A6F15FF">
                <w:rPr>
                  <w:rStyle w:val="Hyperlink"/>
                  <w:rFonts w:eastAsiaTheme="minorEastAsia"/>
                  <w:i/>
                  <w:iCs/>
                  <w:color w:val="auto"/>
                  <w:sz w:val="20"/>
                  <w:szCs w:val="20"/>
                </w:rPr>
                <w:t xml:space="preserve"> of </w:t>
              </w:r>
              <w:proofErr w:type="spellStart"/>
              <w:r w:rsidR="12E2C475" w:rsidRPr="4A6F15FF">
                <w:rPr>
                  <w:rStyle w:val="Hyperlink"/>
                  <w:rFonts w:eastAsiaTheme="minorEastAsia"/>
                  <w:i/>
                  <w:iCs/>
                  <w:color w:val="auto"/>
                  <w:sz w:val="20"/>
                  <w:szCs w:val="20"/>
                </w:rPr>
                <w:t>Visualized</w:t>
              </w:r>
              <w:proofErr w:type="spellEnd"/>
              <w:r w:rsidR="12E2C475" w:rsidRPr="4A6F15FF">
                <w:rPr>
                  <w:rStyle w:val="Hyperlink"/>
                  <w:rFonts w:eastAsiaTheme="minorEastAsia"/>
                  <w:i/>
                  <w:iCs/>
                  <w:color w:val="auto"/>
                  <w:sz w:val="20"/>
                  <w:szCs w:val="20"/>
                </w:rPr>
                <w:t xml:space="preserve"> </w:t>
              </w:r>
              <w:proofErr w:type="spellStart"/>
              <w:r w:rsidR="12E2C475" w:rsidRPr="4A6F15FF">
                <w:rPr>
                  <w:rStyle w:val="Hyperlink"/>
                  <w:rFonts w:eastAsiaTheme="minorEastAsia"/>
                  <w:i/>
                  <w:iCs/>
                  <w:color w:val="auto"/>
                  <w:sz w:val="20"/>
                  <w:szCs w:val="20"/>
                </w:rPr>
                <w:t>Experiments</w:t>
              </w:r>
              <w:proofErr w:type="spellEnd"/>
            </w:hyperlink>
            <w:r w:rsidR="12E2C475" w:rsidRPr="4A6F15FF">
              <w:rPr>
                <w:rFonts w:eastAsiaTheme="minorEastAsia"/>
                <w:i/>
                <w:iCs/>
                <w:sz w:val="20"/>
                <w:szCs w:val="20"/>
              </w:rPr>
              <w:t xml:space="preserve"> - </w:t>
            </w:r>
            <w:proofErr w:type="spellStart"/>
            <w:r w:rsidR="12E2C475" w:rsidRPr="4A6F15FF">
              <w:rPr>
                <w:rFonts w:eastAsiaTheme="minorEastAsia"/>
                <w:i/>
                <w:iCs/>
                <w:sz w:val="20"/>
                <w:szCs w:val="20"/>
              </w:rPr>
              <w:t>videočlánky</w:t>
            </w:r>
            <w:proofErr w:type="spellEnd"/>
            <w:r w:rsidR="12E2C475" w:rsidRPr="4A6F15FF">
              <w:rPr>
                <w:rFonts w:eastAsiaTheme="minorEastAsia"/>
                <w:i/>
                <w:iCs/>
                <w:sz w:val="20"/>
                <w:szCs w:val="20"/>
              </w:rPr>
              <w:t xml:space="preserve"> a protokoly z oblasti prírodných vied, medicíny, inžinierstva a životného prostredia</w:t>
            </w:r>
          </w:p>
          <w:p w14:paraId="7F044500" w14:textId="61FCF004" w:rsidR="0018536C" w:rsidRDefault="0018536C" w:rsidP="4A6F15FF">
            <w:pPr>
              <w:autoSpaceDE w:val="0"/>
              <w:autoSpaceDN w:val="0"/>
              <w:adjustRightInd w:val="0"/>
              <w:jc w:val="both"/>
              <w:rPr>
                <w:rFonts w:ascii="Calibri" w:eastAsia="Calibri" w:hAnsi="Calibri" w:cs="Calibri"/>
                <w:sz w:val="16"/>
                <w:szCs w:val="16"/>
              </w:rPr>
            </w:pPr>
          </w:p>
          <w:p w14:paraId="76799736" w14:textId="4247AD21" w:rsidR="0018536C" w:rsidRDefault="66C577DF"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Okrem </w:t>
            </w:r>
            <w:proofErr w:type="spellStart"/>
            <w:r w:rsidRPr="7453F582">
              <w:rPr>
                <w:rFonts w:eastAsiaTheme="minorEastAsia"/>
                <w:i/>
                <w:iCs/>
                <w:sz w:val="20"/>
                <w:szCs w:val="20"/>
              </w:rPr>
              <w:t>celofakultného</w:t>
            </w:r>
            <w:proofErr w:type="spellEnd"/>
            <w:r w:rsidRPr="7453F582">
              <w:rPr>
                <w:rFonts w:eastAsiaTheme="minorEastAsia"/>
                <w:i/>
                <w:iCs/>
                <w:sz w:val="20"/>
                <w:szCs w:val="20"/>
              </w:rPr>
              <w:t xml:space="preserve"> priestorového, materiálneho, technického a informačného zabezpečenia sa na zabezpečenie kvalitnej infraštruktúry výskumu a vzdelávania využíva aj príručná knižnica a študovňa Katedry románskych jazykov a literatúr, ktorej fond (cca. 3000 zväzkov) bol vybudovaný najmä z príspevkov </w:t>
            </w:r>
            <w:r w:rsidRPr="7453F582">
              <w:rPr>
                <w:rFonts w:eastAsiaTheme="minorEastAsia"/>
                <w:i/>
                <w:iCs/>
                <w:sz w:val="20"/>
                <w:szCs w:val="20"/>
              </w:rPr>
              <w:lastRenderedPageBreak/>
              <w:t>veľvyslanectiev Francúzska, Belgicka, Španielska, Talianska a získaných domácich i zahraničných grantov. Katedra tiež disponuje zasadacou miestnosťou s primeraným technickým zabezpečením.</w:t>
            </w:r>
          </w:p>
          <w:p w14:paraId="0B91D950" w14:textId="7763E738" w:rsidR="0018536C" w:rsidRDefault="66C577DF" w:rsidP="7453F582">
            <w:pPr>
              <w:autoSpaceDE w:val="0"/>
              <w:autoSpaceDN w:val="0"/>
              <w:adjustRightInd w:val="0"/>
              <w:jc w:val="both"/>
              <w:rPr>
                <w:rFonts w:eastAsiaTheme="minorEastAsia"/>
                <w:i/>
                <w:iCs/>
                <w:sz w:val="20"/>
                <w:szCs w:val="20"/>
              </w:rPr>
            </w:pPr>
            <w:r w:rsidRPr="7453F582">
              <w:rPr>
                <w:rFonts w:eastAsiaTheme="minorEastAsia"/>
                <w:i/>
                <w:iCs/>
                <w:sz w:val="20"/>
                <w:szCs w:val="20"/>
                <w:lang w:val="sk"/>
              </w:rPr>
              <w:t xml:space="preserve">Katedra románskych jazykov a literatúr sídli na Šoltésovej ul. 4. Pracovne zamestnancov aj príručná knižnica sa nachádzajú na 1. poschodí. </w:t>
            </w:r>
            <w:r w:rsidRPr="7453F582">
              <w:rPr>
                <w:rFonts w:eastAsiaTheme="minorEastAsia"/>
                <w:i/>
                <w:iCs/>
                <w:sz w:val="20"/>
                <w:szCs w:val="20"/>
              </w:rPr>
              <w:t xml:space="preserve">V rámci vyučovacieho procesu, výskumných a podporných činností má každý vyučujúci k dispozícii notebook, projektor a príslušné IT vybavenie. Všetky priestory katedry (seminárna, kancelárske) sú pokryté pevným a bezdrôtovým pripojením k internetu. </w:t>
            </w:r>
            <w:r w:rsidRPr="7453F582">
              <w:rPr>
                <w:rFonts w:eastAsiaTheme="minorEastAsia"/>
                <w:i/>
                <w:iCs/>
                <w:sz w:val="20"/>
                <w:szCs w:val="20"/>
                <w:lang w:val="sk"/>
              </w:rPr>
              <w:t xml:space="preserve">Pre potreby výskumu a výučby boli získané licencie (komerčného) špecializovaného programového vybavenia. Katedra sa zároveň snaží využívať aj dostupné programové vybavenie typu </w:t>
            </w:r>
            <w:proofErr w:type="spellStart"/>
            <w:r w:rsidRPr="7453F582">
              <w:rPr>
                <w:rFonts w:eastAsiaTheme="minorEastAsia"/>
                <w:i/>
                <w:iCs/>
                <w:sz w:val="20"/>
                <w:szCs w:val="20"/>
                <w:lang w:val="sk"/>
              </w:rPr>
              <w:t>Open</w:t>
            </w:r>
            <w:proofErr w:type="spellEnd"/>
            <w:r w:rsidRPr="7453F582">
              <w:rPr>
                <w:rFonts w:eastAsiaTheme="minorEastAsia"/>
                <w:i/>
                <w:iCs/>
                <w:sz w:val="20"/>
                <w:szCs w:val="20"/>
                <w:lang w:val="sk"/>
              </w:rPr>
              <w:t xml:space="preserve"> </w:t>
            </w:r>
            <w:proofErr w:type="spellStart"/>
            <w:r w:rsidRPr="7453F582">
              <w:rPr>
                <w:rFonts w:eastAsiaTheme="minorEastAsia"/>
                <w:i/>
                <w:iCs/>
                <w:sz w:val="20"/>
                <w:szCs w:val="20"/>
                <w:lang w:val="sk"/>
              </w:rPr>
              <w:t>Source</w:t>
            </w:r>
            <w:proofErr w:type="spellEnd"/>
            <w:r w:rsidRPr="7453F582">
              <w:rPr>
                <w:rFonts w:eastAsiaTheme="minorEastAsia"/>
                <w:i/>
                <w:iCs/>
                <w:sz w:val="20"/>
                <w:szCs w:val="20"/>
                <w:lang w:val="sk"/>
              </w:rPr>
              <w:t xml:space="preserve"> a freeware súvisiace s cudzími jazykmi a ich výučbou. </w:t>
            </w:r>
          </w:p>
          <w:p w14:paraId="3AACEE03" w14:textId="6293F687" w:rsidR="0018536C" w:rsidRDefault="66C577DF" w:rsidP="7453F582">
            <w:pPr>
              <w:autoSpaceDE w:val="0"/>
              <w:autoSpaceDN w:val="0"/>
              <w:adjustRightInd w:val="0"/>
              <w:jc w:val="both"/>
              <w:rPr>
                <w:rFonts w:eastAsiaTheme="minorEastAsia"/>
                <w:i/>
                <w:iCs/>
                <w:sz w:val="20"/>
                <w:szCs w:val="20"/>
              </w:rPr>
            </w:pPr>
            <w:r w:rsidRPr="7453F582">
              <w:rPr>
                <w:rFonts w:eastAsiaTheme="minorEastAsia"/>
                <w:i/>
                <w:iCs/>
                <w:sz w:val="20"/>
                <w:szCs w:val="20"/>
                <w:lang w:val="sk"/>
              </w:rPr>
              <w:t xml:space="preserve">Pre študijný program je vytvorené dostatočné technické zabezpečenie: </w:t>
            </w:r>
            <w:proofErr w:type="spellStart"/>
            <w:r w:rsidRPr="7453F582">
              <w:rPr>
                <w:rFonts w:eastAsiaTheme="minorEastAsia"/>
                <w:i/>
                <w:iCs/>
                <w:sz w:val="20"/>
                <w:szCs w:val="20"/>
                <w:lang w:val="sk"/>
              </w:rPr>
              <w:t>Moodle</w:t>
            </w:r>
            <w:proofErr w:type="spellEnd"/>
            <w:r w:rsidRPr="7453F582">
              <w:rPr>
                <w:rFonts w:eastAsiaTheme="minorEastAsia"/>
                <w:i/>
                <w:iCs/>
                <w:sz w:val="20"/>
                <w:szCs w:val="20"/>
                <w:lang w:val="sk"/>
              </w:rPr>
              <w:t xml:space="preserve"> (e-learning), MS </w:t>
            </w:r>
            <w:proofErr w:type="spellStart"/>
            <w:r w:rsidRPr="7453F582">
              <w:rPr>
                <w:rFonts w:eastAsiaTheme="minorEastAsia"/>
                <w:i/>
                <w:iCs/>
                <w:sz w:val="20"/>
                <w:szCs w:val="20"/>
                <w:lang w:val="sk"/>
              </w:rPr>
              <w:t>Teams</w:t>
            </w:r>
            <w:proofErr w:type="spellEnd"/>
            <w:r w:rsidRPr="7453F582">
              <w:rPr>
                <w:rFonts w:eastAsiaTheme="minorEastAsia"/>
                <w:i/>
                <w:iCs/>
                <w:sz w:val="20"/>
                <w:szCs w:val="20"/>
                <w:lang w:val="sk"/>
              </w:rPr>
              <w:t xml:space="preserve">, Office 365, ABBYY </w:t>
            </w:r>
            <w:proofErr w:type="spellStart"/>
            <w:r w:rsidRPr="7453F582">
              <w:rPr>
                <w:rFonts w:eastAsiaTheme="minorEastAsia"/>
                <w:i/>
                <w:iCs/>
                <w:sz w:val="20"/>
                <w:szCs w:val="20"/>
                <w:lang w:val="sk"/>
              </w:rPr>
              <w:t>Fine</w:t>
            </w:r>
            <w:proofErr w:type="spellEnd"/>
            <w:r w:rsidRPr="7453F582">
              <w:rPr>
                <w:rFonts w:eastAsiaTheme="minorEastAsia"/>
                <w:i/>
                <w:iCs/>
                <w:sz w:val="20"/>
                <w:szCs w:val="20"/>
                <w:lang w:val="sk"/>
              </w:rPr>
              <w:t xml:space="preserve"> </w:t>
            </w:r>
            <w:proofErr w:type="spellStart"/>
            <w:r w:rsidRPr="7453F582">
              <w:rPr>
                <w:rFonts w:eastAsiaTheme="minorEastAsia"/>
                <w:i/>
                <w:iCs/>
                <w:sz w:val="20"/>
                <w:szCs w:val="20"/>
                <w:lang w:val="sk"/>
              </w:rPr>
              <w:t>Reader</w:t>
            </w:r>
            <w:proofErr w:type="spellEnd"/>
            <w:r w:rsidRPr="7453F582">
              <w:rPr>
                <w:rFonts w:eastAsiaTheme="minorEastAsia"/>
                <w:i/>
                <w:iCs/>
                <w:sz w:val="20"/>
                <w:szCs w:val="20"/>
                <w:lang w:val="sk"/>
              </w:rPr>
              <w:t xml:space="preserve"> (OCR),  OCR </w:t>
            </w:r>
            <w:proofErr w:type="spellStart"/>
            <w:r w:rsidRPr="7453F582">
              <w:rPr>
                <w:rFonts w:eastAsiaTheme="minorEastAsia"/>
                <w:i/>
                <w:iCs/>
                <w:sz w:val="20"/>
                <w:szCs w:val="20"/>
                <w:lang w:val="sk"/>
              </w:rPr>
              <w:t>Recognita</w:t>
            </w:r>
            <w:proofErr w:type="spellEnd"/>
            <w:r w:rsidRPr="7453F582">
              <w:rPr>
                <w:rFonts w:eastAsiaTheme="minorEastAsia"/>
                <w:i/>
                <w:iCs/>
                <w:sz w:val="20"/>
                <w:szCs w:val="20"/>
                <w:lang w:val="sk"/>
              </w:rPr>
              <w:t>, 2ks skenerov, 1 ks farebnej laserovej tlačiarne, 7 ks čiernobielej laserovej tlačiarne, 3 ks. kopírky, zariadenie na hrebeňovú väzbu.</w:t>
            </w:r>
          </w:p>
          <w:p w14:paraId="55E7689A" w14:textId="480B82E1" w:rsidR="0018536C" w:rsidRDefault="0018536C" w:rsidP="79B507AF">
            <w:pPr>
              <w:autoSpaceDE w:val="0"/>
              <w:autoSpaceDN w:val="0"/>
              <w:adjustRightInd w:val="0"/>
              <w:jc w:val="both"/>
              <w:rPr>
                <w:rFonts w:ascii="Calibri" w:eastAsia="Calibri" w:hAnsi="Calibri" w:cs="Calibri"/>
                <w:color w:val="FF0000"/>
                <w:sz w:val="16"/>
                <w:szCs w:val="16"/>
              </w:rPr>
            </w:pPr>
          </w:p>
        </w:tc>
      </w:tr>
      <w:tr w:rsidR="0018536C" w14:paraId="51DE1CA7" w14:textId="77777777" w:rsidTr="15CC1819">
        <w:tc>
          <w:tcPr>
            <w:tcW w:w="9062" w:type="dxa"/>
            <w:gridSpan w:val="2"/>
          </w:tcPr>
          <w:p w14:paraId="795F2367" w14:textId="49394FC0" w:rsidR="0018536C" w:rsidRPr="00F4307B" w:rsidRDefault="158C76BF" w:rsidP="4A6F15FF">
            <w:pPr>
              <w:pStyle w:val="ListParagraph"/>
              <w:numPr>
                <w:ilvl w:val="0"/>
                <w:numId w:val="16"/>
              </w:numPr>
              <w:autoSpaceDE w:val="0"/>
              <w:autoSpaceDN w:val="0"/>
              <w:adjustRightInd w:val="0"/>
              <w:jc w:val="both"/>
              <w:rPr>
                <w:rStyle w:val="normaltextrun"/>
                <w:b/>
                <w:bCs/>
                <w:sz w:val="20"/>
                <w:szCs w:val="20"/>
              </w:rPr>
            </w:pPr>
            <w:r w:rsidRPr="4A6F15FF">
              <w:rPr>
                <w:b/>
                <w:bCs/>
                <w:sz w:val="20"/>
                <w:szCs w:val="20"/>
              </w:rPr>
              <w:lastRenderedPageBreak/>
              <w:t>Charakteristika a rozsah dištančného vzdelávania uplatňovaná v študijnom programe s priradením k predmetom. Prístupy, manuály e-learningových portálov. Postupy pri prechode z prezenčného na dištančné vzdelávanie.</w:t>
            </w:r>
          </w:p>
        </w:tc>
      </w:tr>
      <w:tr w:rsidR="0018536C" w14:paraId="2A491D37" w14:textId="77777777" w:rsidTr="15CC1819">
        <w:tc>
          <w:tcPr>
            <w:tcW w:w="9062" w:type="dxa"/>
            <w:gridSpan w:val="2"/>
          </w:tcPr>
          <w:p w14:paraId="717E8E76" w14:textId="77777777" w:rsidR="0018536C" w:rsidRPr="00F4307B" w:rsidRDefault="0018536C" w:rsidP="00CF37D9">
            <w:pPr>
              <w:autoSpaceDE w:val="0"/>
              <w:autoSpaceDN w:val="0"/>
              <w:adjustRightInd w:val="0"/>
              <w:jc w:val="both"/>
              <w:rPr>
                <w:rFonts w:cstheme="minorHAnsi"/>
                <w:i/>
                <w:iCs/>
                <w:color w:val="000000"/>
                <w:sz w:val="20"/>
                <w:szCs w:val="20"/>
              </w:rPr>
            </w:pPr>
          </w:p>
          <w:p w14:paraId="768BD1BB" w14:textId="7F59BCD4" w:rsidR="0018536C" w:rsidRDefault="2AF153FE" w:rsidP="7453F582">
            <w:pPr>
              <w:autoSpaceDE w:val="0"/>
              <w:autoSpaceDN w:val="0"/>
              <w:adjustRightInd w:val="0"/>
              <w:jc w:val="both"/>
              <w:rPr>
                <w:rFonts w:ascii="Calibri" w:eastAsia="Calibri" w:hAnsi="Calibri" w:cs="Calibri"/>
                <w:i/>
                <w:iCs/>
                <w:sz w:val="20"/>
                <w:szCs w:val="20"/>
              </w:rPr>
            </w:pPr>
            <w:r w:rsidRPr="7453F582">
              <w:rPr>
                <w:rFonts w:ascii="Calibri" w:eastAsia="Calibri" w:hAnsi="Calibri" w:cs="Calibri"/>
                <w:i/>
                <w:iCs/>
                <w:sz w:val="20"/>
                <w:szCs w:val="20"/>
              </w:rPr>
              <w:t>Na di</w:t>
            </w:r>
            <w:r w:rsidR="3785E37D" w:rsidRPr="7453F582">
              <w:rPr>
                <w:rFonts w:ascii="Calibri" w:eastAsia="Calibri" w:hAnsi="Calibri" w:cs="Calibri"/>
                <w:i/>
                <w:iCs/>
                <w:sz w:val="20"/>
                <w:szCs w:val="20"/>
              </w:rPr>
              <w:t>š</w:t>
            </w:r>
            <w:r w:rsidRPr="7453F582">
              <w:rPr>
                <w:rFonts w:ascii="Calibri" w:eastAsia="Calibri" w:hAnsi="Calibri" w:cs="Calibri"/>
                <w:i/>
                <w:iCs/>
                <w:sz w:val="20"/>
                <w:szCs w:val="20"/>
              </w:rPr>
              <w:t xml:space="preserve">tančné vzdelávanie sú k dispozícií dva systémy: </w:t>
            </w:r>
            <w:proofErr w:type="spellStart"/>
            <w:r w:rsidRPr="7453F582">
              <w:rPr>
                <w:rFonts w:ascii="Calibri" w:eastAsia="Calibri" w:hAnsi="Calibri" w:cs="Calibri"/>
                <w:i/>
                <w:iCs/>
                <w:sz w:val="20"/>
                <w:szCs w:val="20"/>
              </w:rPr>
              <w:t>Moodle</w:t>
            </w:r>
            <w:proofErr w:type="spellEnd"/>
            <w:r w:rsidRPr="7453F582">
              <w:rPr>
                <w:rFonts w:ascii="Calibri" w:eastAsia="Calibri" w:hAnsi="Calibri" w:cs="Calibri"/>
                <w:i/>
                <w:iCs/>
                <w:sz w:val="20"/>
                <w:szCs w:val="20"/>
              </w:rPr>
              <w:t>, ktor</w:t>
            </w:r>
            <w:r w:rsidR="330C0880" w:rsidRPr="7453F582">
              <w:rPr>
                <w:rFonts w:ascii="Calibri" w:eastAsia="Calibri" w:hAnsi="Calibri" w:cs="Calibri"/>
                <w:i/>
                <w:iCs/>
                <w:sz w:val="20"/>
                <w:szCs w:val="20"/>
              </w:rPr>
              <w:t>ý</w:t>
            </w:r>
            <w:r w:rsidRPr="7453F582">
              <w:rPr>
                <w:rFonts w:ascii="Calibri" w:eastAsia="Calibri" w:hAnsi="Calibri" w:cs="Calibri"/>
                <w:i/>
                <w:iCs/>
                <w:sz w:val="20"/>
                <w:szCs w:val="20"/>
              </w:rPr>
              <w:t xml:space="preserve"> prevádzkuje univerzita, a MS </w:t>
            </w:r>
            <w:proofErr w:type="spellStart"/>
            <w:r w:rsidRPr="7453F582">
              <w:rPr>
                <w:rFonts w:ascii="Calibri" w:eastAsia="Calibri" w:hAnsi="Calibri" w:cs="Calibri"/>
                <w:i/>
                <w:iCs/>
                <w:sz w:val="20"/>
                <w:szCs w:val="20"/>
              </w:rPr>
              <w:t>Teams</w:t>
            </w:r>
            <w:proofErr w:type="spellEnd"/>
            <w:r w:rsidRPr="7453F582">
              <w:rPr>
                <w:rFonts w:ascii="Calibri" w:eastAsia="Calibri" w:hAnsi="Calibri" w:cs="Calibri"/>
                <w:i/>
                <w:iCs/>
                <w:sz w:val="20"/>
                <w:szCs w:val="20"/>
              </w:rPr>
              <w:t xml:space="preserve">, ktorý sa prevádzkuje v </w:t>
            </w:r>
            <w:proofErr w:type="spellStart"/>
            <w:r w:rsidRPr="7453F582">
              <w:rPr>
                <w:rFonts w:ascii="Calibri" w:eastAsia="Calibri" w:hAnsi="Calibri" w:cs="Calibri"/>
                <w:i/>
                <w:iCs/>
                <w:sz w:val="20"/>
                <w:szCs w:val="20"/>
              </w:rPr>
              <w:t>cloude</w:t>
            </w:r>
            <w:proofErr w:type="spellEnd"/>
            <w:r w:rsidRPr="7453F582">
              <w:rPr>
                <w:rFonts w:ascii="Calibri" w:eastAsia="Calibri" w:hAnsi="Calibri" w:cs="Calibri"/>
                <w:i/>
                <w:iCs/>
                <w:sz w:val="20"/>
                <w:szCs w:val="20"/>
              </w:rPr>
              <w:t xml:space="preserve"> spoločnosti Microsoft. Systém </w:t>
            </w:r>
            <w:proofErr w:type="spellStart"/>
            <w:r w:rsidRPr="7453F582">
              <w:rPr>
                <w:rFonts w:ascii="Calibri" w:eastAsia="Calibri" w:hAnsi="Calibri" w:cs="Calibri"/>
                <w:i/>
                <w:iCs/>
                <w:sz w:val="20"/>
                <w:szCs w:val="20"/>
              </w:rPr>
              <w:t>Moodle</w:t>
            </w:r>
            <w:proofErr w:type="spellEnd"/>
            <w:r w:rsidRPr="7453F582">
              <w:rPr>
                <w:rFonts w:ascii="Calibri" w:eastAsia="Calibri" w:hAnsi="Calibri" w:cs="Calibri"/>
                <w:i/>
                <w:iCs/>
                <w:sz w:val="20"/>
                <w:szCs w:val="20"/>
              </w:rPr>
              <w:t xml:space="preserve"> sa využíva predovšetkým pre asynchrónne formy di</w:t>
            </w:r>
            <w:r w:rsidR="21F2BA7B" w:rsidRPr="7453F582">
              <w:rPr>
                <w:rFonts w:ascii="Calibri" w:eastAsia="Calibri" w:hAnsi="Calibri" w:cs="Calibri"/>
                <w:i/>
                <w:iCs/>
                <w:sz w:val="20"/>
                <w:szCs w:val="20"/>
              </w:rPr>
              <w:t>š</w:t>
            </w:r>
            <w:r w:rsidRPr="7453F582">
              <w:rPr>
                <w:rFonts w:ascii="Calibri" w:eastAsia="Calibri" w:hAnsi="Calibri" w:cs="Calibri"/>
                <w:i/>
                <w:iCs/>
                <w:sz w:val="20"/>
                <w:szCs w:val="20"/>
              </w:rPr>
              <w:t xml:space="preserve">tančného vzdelávania, za účelom sprístupnenia študijného materiálu (napr. prezentácie a cvičenia), alebo spoločného vytvárania materiálov (napr. skupinové práce, kolektívne písanie). </w:t>
            </w:r>
            <w:r w:rsidR="125E7B19" w:rsidRPr="7453F582">
              <w:rPr>
                <w:rFonts w:ascii="Calibri" w:eastAsia="Calibri" w:hAnsi="Calibri" w:cs="Calibri"/>
                <w:i/>
                <w:iCs/>
                <w:sz w:val="20"/>
                <w:szCs w:val="20"/>
              </w:rPr>
              <w:t xml:space="preserve">Takisto obsahuje nástroje na získavanie spätnej väzby na predmet, s možnosťou anonymnej odpovede. </w:t>
            </w:r>
            <w:r w:rsidRPr="7453F582">
              <w:rPr>
                <w:rFonts w:ascii="Calibri" w:eastAsia="Calibri" w:hAnsi="Calibri" w:cs="Calibri"/>
                <w:i/>
                <w:iCs/>
                <w:sz w:val="20"/>
                <w:szCs w:val="20"/>
              </w:rPr>
              <w:t xml:space="preserve">Systém MS </w:t>
            </w:r>
            <w:proofErr w:type="spellStart"/>
            <w:r w:rsidRPr="7453F582">
              <w:rPr>
                <w:rFonts w:ascii="Calibri" w:eastAsia="Calibri" w:hAnsi="Calibri" w:cs="Calibri"/>
                <w:i/>
                <w:iCs/>
                <w:sz w:val="20"/>
                <w:szCs w:val="20"/>
              </w:rPr>
              <w:t>Teams</w:t>
            </w:r>
            <w:proofErr w:type="spellEnd"/>
            <w:r w:rsidRPr="7453F582">
              <w:rPr>
                <w:rFonts w:ascii="Calibri" w:eastAsia="Calibri" w:hAnsi="Calibri" w:cs="Calibri"/>
                <w:i/>
                <w:iCs/>
                <w:sz w:val="20"/>
                <w:szCs w:val="20"/>
              </w:rPr>
              <w:t xml:space="preserve"> umožňuje aj synchrónne formy di</w:t>
            </w:r>
            <w:r w:rsidR="7AAA03F6" w:rsidRPr="7453F582">
              <w:rPr>
                <w:rFonts w:ascii="Calibri" w:eastAsia="Calibri" w:hAnsi="Calibri" w:cs="Calibri"/>
                <w:i/>
                <w:iCs/>
                <w:sz w:val="20"/>
                <w:szCs w:val="20"/>
              </w:rPr>
              <w:t>š</w:t>
            </w:r>
            <w:r w:rsidRPr="7453F582">
              <w:rPr>
                <w:rFonts w:ascii="Calibri" w:eastAsia="Calibri" w:hAnsi="Calibri" w:cs="Calibri"/>
                <w:i/>
                <w:iCs/>
                <w:sz w:val="20"/>
                <w:szCs w:val="20"/>
              </w:rPr>
              <w:t xml:space="preserve">tančného vzdelávania, prostredníctvom online prednášok a seminárov. </w:t>
            </w:r>
          </w:p>
          <w:p w14:paraId="50E81D54" w14:textId="3DF28CD6" w:rsidR="0018536C" w:rsidRDefault="3F32FF71" w:rsidP="2465DB64">
            <w:pPr>
              <w:autoSpaceDE w:val="0"/>
              <w:autoSpaceDN w:val="0"/>
              <w:adjustRightInd w:val="0"/>
              <w:jc w:val="both"/>
              <w:rPr>
                <w:rFonts w:ascii="Calibri" w:eastAsia="Calibri" w:hAnsi="Calibri" w:cs="Calibri"/>
                <w:i/>
                <w:iCs/>
                <w:sz w:val="20"/>
                <w:szCs w:val="20"/>
              </w:rPr>
            </w:pPr>
            <w:r w:rsidRPr="2465DB64">
              <w:rPr>
                <w:rFonts w:ascii="Calibri" w:eastAsia="Calibri" w:hAnsi="Calibri" w:cs="Calibri"/>
                <w:i/>
                <w:iCs/>
                <w:sz w:val="20"/>
                <w:szCs w:val="20"/>
              </w:rPr>
              <w:t xml:space="preserve">Metóda štúdia všetkých predmetov študijného programu je kombinovaná. Táto metóda umožňuje využitie výhod e-learningu aj počas prebiehajúcej prezenčnej výučby. Zdieľanie študijného materiálu a cvičení cez </w:t>
            </w:r>
            <w:proofErr w:type="spellStart"/>
            <w:r w:rsidRPr="2465DB64">
              <w:rPr>
                <w:rFonts w:ascii="Calibri" w:eastAsia="Calibri" w:hAnsi="Calibri" w:cs="Calibri"/>
                <w:i/>
                <w:iCs/>
                <w:sz w:val="20"/>
                <w:szCs w:val="20"/>
              </w:rPr>
              <w:t>Moodle</w:t>
            </w:r>
            <w:proofErr w:type="spellEnd"/>
            <w:r w:rsidRPr="2465DB64">
              <w:rPr>
                <w:rFonts w:ascii="Calibri" w:eastAsia="Calibri" w:hAnsi="Calibri" w:cs="Calibri"/>
                <w:i/>
                <w:iCs/>
                <w:sz w:val="20"/>
                <w:szCs w:val="20"/>
              </w:rPr>
              <w:t xml:space="preserve"> do značnej miery prispieva k lepšej organizácii  práce so študentmi: všetky študijné materiá</w:t>
            </w:r>
            <w:r w:rsidR="7C3355AD" w:rsidRPr="2465DB64">
              <w:rPr>
                <w:rFonts w:ascii="Calibri" w:eastAsia="Calibri" w:hAnsi="Calibri" w:cs="Calibri"/>
                <w:i/>
                <w:iCs/>
                <w:sz w:val="20"/>
                <w:szCs w:val="20"/>
              </w:rPr>
              <w:t>l</w:t>
            </w:r>
            <w:r w:rsidR="24AAEDD0" w:rsidRPr="2465DB64">
              <w:rPr>
                <w:rFonts w:ascii="Calibri" w:eastAsia="Calibri" w:hAnsi="Calibri" w:cs="Calibri"/>
                <w:i/>
                <w:iCs/>
                <w:sz w:val="20"/>
                <w:szCs w:val="20"/>
              </w:rPr>
              <w:t xml:space="preserve">y </w:t>
            </w:r>
            <w:r w:rsidRPr="2465DB64">
              <w:rPr>
                <w:rFonts w:ascii="Calibri" w:eastAsia="Calibri" w:hAnsi="Calibri" w:cs="Calibri"/>
                <w:i/>
                <w:iCs/>
                <w:sz w:val="20"/>
                <w:szCs w:val="20"/>
              </w:rPr>
              <w:t>a nadväzujúce cvičenia alebo úlohy sú dostupné na jednom mieste; študenti majú neobmedzený prístup k týmto materiálom a môžu s nimi pracovať vo vlastnom tempe, môžu sa zapojiť do diskusií, skupinových prác a on-line spätnej väzby; vyučujúci môže sledovať aktivity študentov a vytvoriť interaktívne cvičenia, ktoré spravidla majú pozitívny vplyv na ich angažovanosť a motiváciu, poskytnúť priamu spätnú väzbu na priebežné a záverečné testy komentovaním jednotlivých otázok. Kombinovaná metóda štúdia prispieva aj k tomu, že v prípade mimoriadnej situácie môžu všetky vzdelávacie aktivity, vrátane hodnotenia</w:t>
            </w:r>
            <w:r w:rsidR="0B473364" w:rsidRPr="2465DB64">
              <w:rPr>
                <w:rFonts w:ascii="Calibri" w:eastAsia="Calibri" w:hAnsi="Calibri" w:cs="Calibri"/>
                <w:i/>
                <w:iCs/>
                <w:sz w:val="20"/>
                <w:szCs w:val="20"/>
              </w:rPr>
              <w:t xml:space="preserve"> </w:t>
            </w:r>
            <w:r w:rsidRPr="2465DB64">
              <w:rPr>
                <w:rFonts w:ascii="Calibri" w:eastAsia="Calibri" w:hAnsi="Calibri" w:cs="Calibri"/>
                <w:i/>
                <w:iCs/>
                <w:sz w:val="20"/>
                <w:szCs w:val="20"/>
              </w:rPr>
              <w:t>predmetov, uskutočnenia štátnych skúšok a obhajoby záverečných prác pružne prechádzať do di</w:t>
            </w:r>
            <w:r w:rsidR="670F4811" w:rsidRPr="2465DB64">
              <w:rPr>
                <w:rFonts w:ascii="Calibri" w:eastAsia="Calibri" w:hAnsi="Calibri" w:cs="Calibri"/>
                <w:i/>
                <w:iCs/>
                <w:sz w:val="20"/>
                <w:szCs w:val="20"/>
              </w:rPr>
              <w:t>š</w:t>
            </w:r>
            <w:r w:rsidRPr="2465DB64">
              <w:rPr>
                <w:rFonts w:ascii="Calibri" w:eastAsia="Calibri" w:hAnsi="Calibri" w:cs="Calibri"/>
                <w:i/>
                <w:iCs/>
                <w:sz w:val="20"/>
                <w:szCs w:val="20"/>
              </w:rPr>
              <w:t xml:space="preserve">tančnej formy, prostredníctvom kontinuálneho použitia </w:t>
            </w:r>
            <w:proofErr w:type="spellStart"/>
            <w:r w:rsidRPr="2465DB64">
              <w:rPr>
                <w:rFonts w:ascii="Calibri" w:eastAsia="Calibri" w:hAnsi="Calibri" w:cs="Calibri"/>
                <w:i/>
                <w:iCs/>
                <w:sz w:val="20"/>
                <w:szCs w:val="20"/>
              </w:rPr>
              <w:t>Moodle</w:t>
            </w:r>
            <w:proofErr w:type="spellEnd"/>
            <w:r w:rsidRPr="2465DB64">
              <w:rPr>
                <w:rFonts w:ascii="Calibri" w:eastAsia="Calibri" w:hAnsi="Calibri" w:cs="Calibri"/>
                <w:i/>
                <w:iCs/>
                <w:sz w:val="20"/>
                <w:szCs w:val="20"/>
              </w:rPr>
              <w:t xml:space="preserve"> na asynchrónne formy e-learningu a priebežné alebo záverečné hodnotenia formou testu; a použitia systému MS </w:t>
            </w:r>
            <w:proofErr w:type="spellStart"/>
            <w:r w:rsidRPr="2465DB64">
              <w:rPr>
                <w:rFonts w:ascii="Calibri" w:eastAsia="Calibri" w:hAnsi="Calibri" w:cs="Calibri"/>
                <w:i/>
                <w:iCs/>
                <w:sz w:val="20"/>
                <w:szCs w:val="20"/>
              </w:rPr>
              <w:t>Teams</w:t>
            </w:r>
            <w:proofErr w:type="spellEnd"/>
            <w:r w:rsidRPr="2465DB64">
              <w:rPr>
                <w:rFonts w:ascii="Calibri" w:eastAsia="Calibri" w:hAnsi="Calibri" w:cs="Calibri"/>
                <w:i/>
                <w:iCs/>
                <w:sz w:val="20"/>
                <w:szCs w:val="20"/>
              </w:rPr>
              <w:t xml:space="preserve"> na uskutočnenie prednášok, seminárov a hodnotenie formou </w:t>
            </w:r>
            <w:proofErr w:type="spellStart"/>
            <w:r w:rsidRPr="2465DB64">
              <w:rPr>
                <w:rFonts w:ascii="Calibri" w:eastAsia="Calibri" w:hAnsi="Calibri" w:cs="Calibri"/>
                <w:i/>
                <w:iCs/>
                <w:sz w:val="20"/>
                <w:szCs w:val="20"/>
              </w:rPr>
              <w:t>kolokviálnych</w:t>
            </w:r>
            <w:proofErr w:type="spellEnd"/>
            <w:r w:rsidRPr="2465DB64">
              <w:rPr>
                <w:rFonts w:ascii="Calibri" w:eastAsia="Calibri" w:hAnsi="Calibri" w:cs="Calibri"/>
                <w:i/>
                <w:iCs/>
                <w:sz w:val="20"/>
                <w:szCs w:val="20"/>
              </w:rPr>
              <w:t xml:space="preserve"> skúšok. Vyučujúci všetkých predmetov študijného programu absolvovali viacero školení zameraných na prácu s MS </w:t>
            </w:r>
            <w:proofErr w:type="spellStart"/>
            <w:r w:rsidRPr="2465DB64">
              <w:rPr>
                <w:rFonts w:ascii="Calibri" w:eastAsia="Calibri" w:hAnsi="Calibri" w:cs="Calibri"/>
                <w:i/>
                <w:iCs/>
                <w:sz w:val="20"/>
                <w:szCs w:val="20"/>
              </w:rPr>
              <w:t>Teams</w:t>
            </w:r>
            <w:proofErr w:type="spellEnd"/>
            <w:r w:rsidRPr="2465DB64">
              <w:rPr>
                <w:rFonts w:ascii="Calibri" w:eastAsia="Calibri" w:hAnsi="Calibri" w:cs="Calibri"/>
                <w:i/>
                <w:iCs/>
                <w:sz w:val="20"/>
                <w:szCs w:val="20"/>
              </w:rPr>
              <w:t xml:space="preserve">, </w:t>
            </w:r>
            <w:proofErr w:type="spellStart"/>
            <w:r w:rsidRPr="2465DB64">
              <w:rPr>
                <w:rFonts w:ascii="Calibri" w:eastAsia="Calibri" w:hAnsi="Calibri" w:cs="Calibri"/>
                <w:i/>
                <w:iCs/>
                <w:sz w:val="20"/>
                <w:szCs w:val="20"/>
              </w:rPr>
              <w:t>Moodle</w:t>
            </w:r>
            <w:proofErr w:type="spellEnd"/>
            <w:r w:rsidRPr="2465DB64">
              <w:rPr>
                <w:rFonts w:ascii="Calibri" w:eastAsia="Calibri" w:hAnsi="Calibri" w:cs="Calibri"/>
                <w:i/>
                <w:iCs/>
                <w:sz w:val="20"/>
                <w:szCs w:val="20"/>
              </w:rPr>
              <w:t xml:space="preserve"> a e-learning, majú prístup k materiálom pre podporu di</w:t>
            </w:r>
            <w:r w:rsidR="7AE5C21E" w:rsidRPr="2465DB64">
              <w:rPr>
                <w:rFonts w:ascii="Calibri" w:eastAsia="Calibri" w:hAnsi="Calibri" w:cs="Calibri"/>
                <w:i/>
                <w:iCs/>
                <w:sz w:val="20"/>
                <w:szCs w:val="20"/>
              </w:rPr>
              <w:t>š</w:t>
            </w:r>
            <w:r w:rsidRPr="2465DB64">
              <w:rPr>
                <w:rFonts w:ascii="Calibri" w:eastAsia="Calibri" w:hAnsi="Calibri" w:cs="Calibri"/>
                <w:i/>
                <w:iCs/>
                <w:sz w:val="20"/>
                <w:szCs w:val="20"/>
              </w:rPr>
              <w:t>tančného vzdelávania</w:t>
            </w:r>
            <w:r w:rsidR="0E020AEB" w:rsidRPr="2465DB64">
              <w:rPr>
                <w:rFonts w:ascii="Calibri" w:eastAsia="Calibri" w:hAnsi="Calibri" w:cs="Calibri"/>
                <w:i/>
                <w:iCs/>
                <w:sz w:val="20"/>
                <w:szCs w:val="20"/>
              </w:rPr>
              <w:t>,</w:t>
            </w:r>
            <w:r w:rsidRPr="2465DB64">
              <w:rPr>
                <w:rFonts w:ascii="Calibri" w:eastAsia="Calibri" w:hAnsi="Calibri" w:cs="Calibri"/>
                <w:i/>
                <w:iCs/>
                <w:sz w:val="20"/>
                <w:szCs w:val="20"/>
              </w:rPr>
              <w:t xml:space="preserve"> ktoré vyprac</w:t>
            </w:r>
            <w:r w:rsidR="485D1ABF" w:rsidRPr="2465DB64">
              <w:rPr>
                <w:rFonts w:ascii="Calibri" w:eastAsia="Calibri" w:hAnsi="Calibri" w:cs="Calibri"/>
                <w:i/>
                <w:iCs/>
                <w:sz w:val="20"/>
                <w:szCs w:val="20"/>
              </w:rPr>
              <w:t>ováva</w:t>
            </w:r>
            <w:r w:rsidRPr="2465DB64">
              <w:rPr>
                <w:rFonts w:ascii="Calibri" w:eastAsia="Calibri" w:hAnsi="Calibri" w:cs="Calibri"/>
                <w:i/>
                <w:iCs/>
                <w:sz w:val="20"/>
                <w:szCs w:val="20"/>
              </w:rPr>
              <w:t xml:space="preserve"> Centrum informačných technológií UK </w:t>
            </w:r>
            <w:r w:rsidR="7E5C16C4" w:rsidRPr="2465DB64">
              <w:rPr>
                <w:rFonts w:ascii="Calibri" w:eastAsia="Calibri" w:hAnsi="Calibri" w:cs="Calibri"/>
                <w:i/>
                <w:iCs/>
                <w:sz w:val="20"/>
                <w:szCs w:val="20"/>
              </w:rPr>
              <w:t xml:space="preserve">(CIT) </w:t>
            </w:r>
            <w:r w:rsidRPr="2465DB64">
              <w:rPr>
                <w:rFonts w:ascii="Calibri" w:eastAsia="Calibri" w:hAnsi="Calibri" w:cs="Calibri"/>
                <w:i/>
                <w:iCs/>
                <w:sz w:val="20"/>
                <w:szCs w:val="20"/>
              </w:rPr>
              <w:t xml:space="preserve">a sú dostupné na stránke </w:t>
            </w:r>
            <w:hyperlink r:id="rId131">
              <w:r w:rsidRPr="2465DB64">
                <w:rPr>
                  <w:rStyle w:val="Hyperlink"/>
                  <w:rFonts w:ascii="Calibri" w:eastAsia="Calibri" w:hAnsi="Calibri" w:cs="Calibri"/>
                  <w:i/>
                  <w:iCs/>
                  <w:color w:val="auto"/>
                  <w:sz w:val="20"/>
                  <w:szCs w:val="20"/>
                </w:rPr>
                <w:t>https://uniba.sk/elearning</w:t>
              </w:r>
            </w:hyperlink>
            <w:r w:rsidR="02FF1070" w:rsidRPr="2465DB64">
              <w:rPr>
                <w:rFonts w:ascii="Calibri" w:eastAsia="Calibri" w:hAnsi="Calibri" w:cs="Calibri"/>
                <w:i/>
                <w:iCs/>
                <w:sz w:val="20"/>
                <w:szCs w:val="20"/>
              </w:rPr>
              <w:t>. Všetci zamestnanci majú prístup</w:t>
            </w:r>
            <w:r w:rsidR="11530F64" w:rsidRPr="2465DB64">
              <w:rPr>
                <w:rFonts w:ascii="Calibri" w:eastAsia="Calibri" w:hAnsi="Calibri" w:cs="Calibri"/>
                <w:i/>
                <w:iCs/>
                <w:sz w:val="20"/>
                <w:szCs w:val="20"/>
              </w:rPr>
              <w:t xml:space="preserve"> k</w:t>
            </w:r>
            <w:r w:rsidR="02FF1070" w:rsidRPr="2465DB64">
              <w:rPr>
                <w:rFonts w:ascii="Calibri" w:eastAsia="Calibri" w:hAnsi="Calibri" w:cs="Calibri"/>
                <w:i/>
                <w:iCs/>
                <w:sz w:val="20"/>
                <w:szCs w:val="20"/>
              </w:rPr>
              <w:t xml:space="preserve"> </w:t>
            </w:r>
            <w:r w:rsidRPr="2465DB64">
              <w:rPr>
                <w:rFonts w:ascii="Calibri" w:eastAsia="Calibri" w:hAnsi="Calibri" w:cs="Calibri"/>
                <w:i/>
                <w:iCs/>
                <w:sz w:val="20"/>
                <w:szCs w:val="20"/>
              </w:rPr>
              <w:t>technickej podpore</w:t>
            </w:r>
            <w:r w:rsidR="6064BEFA" w:rsidRPr="2465DB64">
              <w:rPr>
                <w:rFonts w:ascii="Calibri" w:eastAsia="Calibri" w:hAnsi="Calibri" w:cs="Calibri"/>
                <w:i/>
                <w:iCs/>
                <w:sz w:val="20"/>
                <w:szCs w:val="20"/>
              </w:rPr>
              <w:t>, ktorú zab</w:t>
            </w:r>
            <w:r w:rsidR="336E36ED" w:rsidRPr="2465DB64">
              <w:rPr>
                <w:rFonts w:ascii="Calibri" w:eastAsia="Calibri" w:hAnsi="Calibri" w:cs="Calibri"/>
                <w:i/>
                <w:iCs/>
                <w:sz w:val="20"/>
                <w:szCs w:val="20"/>
              </w:rPr>
              <w:t>e</w:t>
            </w:r>
            <w:r w:rsidR="6064BEFA" w:rsidRPr="2465DB64">
              <w:rPr>
                <w:rFonts w:ascii="Calibri" w:eastAsia="Calibri" w:hAnsi="Calibri" w:cs="Calibri"/>
                <w:i/>
                <w:iCs/>
                <w:sz w:val="20"/>
                <w:szCs w:val="20"/>
              </w:rPr>
              <w:t xml:space="preserve">zpečuje </w:t>
            </w:r>
            <w:r w:rsidR="37FD8631" w:rsidRPr="2465DB64">
              <w:rPr>
                <w:rFonts w:ascii="Calibri" w:eastAsia="Calibri" w:hAnsi="Calibri" w:cs="Calibri"/>
                <w:i/>
                <w:iCs/>
                <w:sz w:val="20"/>
                <w:szCs w:val="20"/>
              </w:rPr>
              <w:t>Centr</w:t>
            </w:r>
            <w:r w:rsidR="3A1296F2" w:rsidRPr="2465DB64">
              <w:rPr>
                <w:rFonts w:ascii="Calibri" w:eastAsia="Calibri" w:hAnsi="Calibri" w:cs="Calibri"/>
                <w:i/>
                <w:iCs/>
                <w:sz w:val="20"/>
                <w:szCs w:val="20"/>
              </w:rPr>
              <w:t xml:space="preserve">um </w:t>
            </w:r>
            <w:r w:rsidR="37FD8631" w:rsidRPr="2465DB64">
              <w:rPr>
                <w:rFonts w:ascii="Calibri" w:eastAsia="Calibri" w:hAnsi="Calibri" w:cs="Calibri"/>
                <w:i/>
                <w:iCs/>
                <w:sz w:val="20"/>
                <w:szCs w:val="20"/>
              </w:rPr>
              <w:t>pod</w:t>
            </w:r>
            <w:r w:rsidR="68F65A51" w:rsidRPr="2465DB64">
              <w:rPr>
                <w:rFonts w:ascii="Calibri" w:eastAsia="Calibri" w:hAnsi="Calibri" w:cs="Calibri"/>
                <w:i/>
                <w:iCs/>
                <w:sz w:val="20"/>
                <w:szCs w:val="20"/>
              </w:rPr>
              <w:t>pory</w:t>
            </w:r>
            <w:r w:rsidR="37FD8631" w:rsidRPr="2465DB64">
              <w:rPr>
                <w:rFonts w:ascii="Calibri" w:eastAsia="Calibri" w:hAnsi="Calibri" w:cs="Calibri"/>
                <w:i/>
                <w:iCs/>
                <w:sz w:val="20"/>
                <w:szCs w:val="20"/>
              </w:rPr>
              <w:t xml:space="preserve"> informačných technológií</w:t>
            </w:r>
            <w:r w:rsidR="2EA90FBF" w:rsidRPr="2465DB64">
              <w:rPr>
                <w:rFonts w:ascii="Calibri" w:eastAsia="Calibri" w:hAnsi="Calibri" w:cs="Calibri"/>
                <w:i/>
                <w:iCs/>
                <w:sz w:val="20"/>
                <w:szCs w:val="20"/>
              </w:rPr>
              <w:t xml:space="preserve"> </w:t>
            </w:r>
            <w:r w:rsidR="7879B282" w:rsidRPr="2465DB64">
              <w:rPr>
                <w:rFonts w:ascii="Calibri" w:eastAsia="Calibri" w:hAnsi="Calibri" w:cs="Calibri"/>
                <w:i/>
                <w:iCs/>
                <w:sz w:val="20"/>
                <w:szCs w:val="20"/>
              </w:rPr>
              <w:t>UK (</w:t>
            </w:r>
            <w:r w:rsidR="2EA90FBF" w:rsidRPr="2465DB64">
              <w:rPr>
                <w:rFonts w:ascii="Calibri" w:eastAsia="Calibri" w:hAnsi="Calibri" w:cs="Calibri"/>
                <w:i/>
                <w:iCs/>
                <w:sz w:val="20"/>
                <w:szCs w:val="20"/>
              </w:rPr>
              <w:t>CEPI</w:t>
            </w:r>
            <w:r w:rsidR="57017F24" w:rsidRPr="2465DB64">
              <w:rPr>
                <w:rFonts w:ascii="Calibri" w:eastAsia="Calibri" w:hAnsi="Calibri" w:cs="Calibri"/>
                <w:i/>
                <w:iCs/>
                <w:sz w:val="20"/>
                <w:szCs w:val="20"/>
              </w:rPr>
              <w:t>T</w:t>
            </w:r>
            <w:r w:rsidR="2EA90FBF" w:rsidRPr="2465DB64">
              <w:rPr>
                <w:rFonts w:ascii="Calibri" w:eastAsia="Calibri" w:hAnsi="Calibri" w:cs="Calibri"/>
                <w:i/>
                <w:iCs/>
                <w:sz w:val="20"/>
                <w:szCs w:val="20"/>
              </w:rPr>
              <w:t>)</w:t>
            </w:r>
            <w:r w:rsidR="37FD8631" w:rsidRPr="2465DB64">
              <w:rPr>
                <w:rFonts w:ascii="Calibri" w:eastAsia="Calibri" w:hAnsi="Calibri" w:cs="Calibri"/>
                <w:i/>
                <w:iCs/>
                <w:sz w:val="20"/>
                <w:szCs w:val="20"/>
              </w:rPr>
              <w:t xml:space="preserve"> a </w:t>
            </w:r>
            <w:r w:rsidR="26FFE033" w:rsidRPr="2465DB64">
              <w:rPr>
                <w:rFonts w:ascii="Calibri" w:eastAsia="Calibri" w:hAnsi="Calibri" w:cs="Calibri"/>
                <w:i/>
                <w:iCs/>
                <w:sz w:val="20"/>
                <w:szCs w:val="20"/>
              </w:rPr>
              <w:t>Centrum informačných technológií CIT</w:t>
            </w:r>
            <w:r w:rsidR="019B39D9" w:rsidRPr="2465DB64">
              <w:rPr>
                <w:rFonts w:ascii="Calibri" w:eastAsia="Calibri" w:hAnsi="Calibri" w:cs="Calibri"/>
                <w:i/>
                <w:iCs/>
                <w:sz w:val="20"/>
                <w:szCs w:val="20"/>
              </w:rPr>
              <w:t xml:space="preserve"> </w:t>
            </w:r>
            <w:r w:rsidR="26FFE033" w:rsidRPr="2465DB64">
              <w:rPr>
                <w:rFonts w:ascii="Calibri" w:eastAsia="Calibri" w:hAnsi="Calibri" w:cs="Calibri"/>
                <w:i/>
                <w:iCs/>
                <w:sz w:val="20"/>
                <w:szCs w:val="20"/>
              </w:rPr>
              <w:t>PdF</w:t>
            </w:r>
            <w:r w:rsidR="5AAEAA7C" w:rsidRPr="2465DB64">
              <w:rPr>
                <w:rFonts w:ascii="Calibri" w:eastAsia="Calibri" w:hAnsi="Calibri" w:cs="Calibri"/>
                <w:i/>
                <w:iCs/>
                <w:sz w:val="20"/>
                <w:szCs w:val="20"/>
              </w:rPr>
              <w:t xml:space="preserve"> UK.</w:t>
            </w:r>
          </w:p>
          <w:p w14:paraId="548FC36D" w14:textId="2D39EF26" w:rsidR="0018536C" w:rsidRDefault="0018536C" w:rsidP="79B507AF">
            <w:pPr>
              <w:autoSpaceDE w:val="0"/>
              <w:autoSpaceDN w:val="0"/>
              <w:adjustRightInd w:val="0"/>
              <w:jc w:val="both"/>
              <w:rPr>
                <w:color w:val="7030A0"/>
                <w:sz w:val="20"/>
                <w:szCs w:val="20"/>
              </w:rPr>
            </w:pPr>
          </w:p>
        </w:tc>
      </w:tr>
      <w:tr w:rsidR="0018536C" w14:paraId="0D85AF1F" w14:textId="77777777" w:rsidTr="15CC1819">
        <w:tc>
          <w:tcPr>
            <w:tcW w:w="9062" w:type="dxa"/>
            <w:gridSpan w:val="2"/>
          </w:tcPr>
          <w:p w14:paraId="5B956662" w14:textId="0ED150CC" w:rsidR="0018536C" w:rsidRPr="00F4307B" w:rsidRDefault="158C76BF" w:rsidP="4A6F15FF">
            <w:pPr>
              <w:pStyle w:val="ListParagraph"/>
              <w:numPr>
                <w:ilvl w:val="0"/>
                <w:numId w:val="16"/>
              </w:numPr>
              <w:autoSpaceDE w:val="0"/>
              <w:autoSpaceDN w:val="0"/>
              <w:adjustRightInd w:val="0"/>
              <w:jc w:val="both"/>
              <w:rPr>
                <w:rStyle w:val="normaltextrun"/>
                <w:b/>
                <w:bCs/>
                <w:sz w:val="20"/>
                <w:szCs w:val="20"/>
              </w:rPr>
            </w:pPr>
            <w:r w:rsidRPr="4A6F15FF">
              <w:rPr>
                <w:b/>
                <w:bCs/>
                <w:sz w:val="20"/>
                <w:szCs w:val="20"/>
              </w:rPr>
              <w:t>Partneri vysokej školy pri zabezpečovaní vzdelávacích činností študijného programu a charakteristika ich participácie.</w:t>
            </w:r>
          </w:p>
        </w:tc>
      </w:tr>
      <w:tr w:rsidR="0018536C" w14:paraId="286F78E2" w14:textId="77777777" w:rsidTr="15CC1819">
        <w:tc>
          <w:tcPr>
            <w:tcW w:w="9062" w:type="dxa"/>
            <w:gridSpan w:val="2"/>
          </w:tcPr>
          <w:p w14:paraId="69FFE233" w14:textId="4B1FC815" w:rsidR="4A6F15FF" w:rsidRDefault="4A6F15FF" w:rsidP="4A6F15FF">
            <w:pPr>
              <w:spacing w:line="257" w:lineRule="auto"/>
              <w:jc w:val="both"/>
              <w:rPr>
                <w:rFonts w:ascii="Calibri" w:eastAsia="Calibri" w:hAnsi="Calibri" w:cs="Calibri"/>
                <w:i/>
                <w:iCs/>
                <w:sz w:val="20"/>
                <w:szCs w:val="20"/>
              </w:rPr>
            </w:pPr>
          </w:p>
          <w:p w14:paraId="22300002" w14:textId="0DAEA1B1" w:rsidR="0018536C" w:rsidRDefault="07CEDDEB" w:rsidP="4A6F15FF">
            <w:pPr>
              <w:autoSpaceDE w:val="0"/>
              <w:autoSpaceDN w:val="0"/>
              <w:adjustRightInd w:val="0"/>
              <w:spacing w:line="257" w:lineRule="auto"/>
              <w:jc w:val="both"/>
              <w:rPr>
                <w:rFonts w:ascii="Calibri" w:eastAsia="Calibri" w:hAnsi="Calibri" w:cs="Calibri"/>
                <w:i/>
                <w:iCs/>
                <w:sz w:val="20"/>
                <w:szCs w:val="20"/>
              </w:rPr>
            </w:pPr>
            <w:r w:rsidRPr="4A6F15FF">
              <w:rPr>
                <w:rFonts w:ascii="Calibri" w:eastAsia="Calibri" w:hAnsi="Calibri" w:cs="Calibri"/>
                <w:i/>
                <w:iCs/>
                <w:sz w:val="20"/>
                <w:szCs w:val="20"/>
              </w:rPr>
              <w:t xml:space="preserve">V študijnom programe Učiteľstvo románskych jazykov a literatúr </w:t>
            </w:r>
            <w:r w:rsidR="02053648" w:rsidRPr="4A6F15FF">
              <w:rPr>
                <w:rFonts w:ascii="Calibri" w:eastAsia="Calibri" w:hAnsi="Calibri" w:cs="Calibri"/>
                <w:i/>
                <w:iCs/>
                <w:sz w:val="20"/>
                <w:szCs w:val="20"/>
              </w:rPr>
              <w:t xml:space="preserve">sú zaradené predmety pedagogickej praxe, na ktorých zabezpečovaní </w:t>
            </w:r>
            <w:r w:rsidR="4A1CF385" w:rsidRPr="4A6F15FF">
              <w:rPr>
                <w:rFonts w:ascii="Calibri" w:eastAsia="Calibri" w:hAnsi="Calibri" w:cs="Calibri"/>
                <w:i/>
                <w:iCs/>
                <w:sz w:val="20"/>
                <w:szCs w:val="20"/>
              </w:rPr>
              <w:t xml:space="preserve">budú </w:t>
            </w:r>
            <w:r w:rsidR="02053648" w:rsidRPr="4A6F15FF">
              <w:rPr>
                <w:rFonts w:ascii="Calibri" w:eastAsia="Calibri" w:hAnsi="Calibri" w:cs="Calibri"/>
                <w:i/>
                <w:iCs/>
                <w:sz w:val="20"/>
                <w:szCs w:val="20"/>
              </w:rPr>
              <w:t>particip</w:t>
            </w:r>
            <w:r w:rsidR="49EC7E10" w:rsidRPr="4A6F15FF">
              <w:rPr>
                <w:rFonts w:ascii="Calibri" w:eastAsia="Calibri" w:hAnsi="Calibri" w:cs="Calibri"/>
                <w:i/>
                <w:iCs/>
                <w:sz w:val="20"/>
                <w:szCs w:val="20"/>
              </w:rPr>
              <w:t>ovať</w:t>
            </w:r>
            <w:r w:rsidR="02053648" w:rsidRPr="4A6F15FF">
              <w:rPr>
                <w:rFonts w:ascii="Calibri" w:eastAsia="Calibri" w:hAnsi="Calibri" w:cs="Calibri"/>
                <w:i/>
                <w:iCs/>
                <w:sz w:val="20"/>
                <w:szCs w:val="20"/>
              </w:rPr>
              <w:t xml:space="preserve"> </w:t>
            </w:r>
            <w:r w:rsidR="7D2BF024" w:rsidRPr="4A6F15FF">
              <w:rPr>
                <w:rFonts w:ascii="Calibri" w:eastAsia="Calibri" w:hAnsi="Calibri" w:cs="Calibri"/>
                <w:i/>
                <w:iCs/>
                <w:sz w:val="20"/>
                <w:szCs w:val="20"/>
              </w:rPr>
              <w:t>učitelia z</w:t>
            </w:r>
            <w:r w:rsidR="0EEBD067" w:rsidRPr="4A6F15FF">
              <w:rPr>
                <w:rFonts w:ascii="Calibri" w:eastAsia="Calibri" w:hAnsi="Calibri" w:cs="Calibri"/>
                <w:i/>
                <w:iCs/>
                <w:sz w:val="20"/>
                <w:szCs w:val="20"/>
              </w:rPr>
              <w:t>ákladných a stredných škôl rôzneho typu a zamerania</w:t>
            </w:r>
            <w:r w:rsidR="025B4253" w:rsidRPr="4A6F15FF">
              <w:rPr>
                <w:rFonts w:ascii="Calibri" w:eastAsia="Calibri" w:hAnsi="Calibri" w:cs="Calibri"/>
                <w:i/>
                <w:iCs/>
                <w:sz w:val="20"/>
                <w:szCs w:val="20"/>
              </w:rPr>
              <w:t xml:space="preserve">, v spolupráci so zmluvnými partnermi fakulty </w:t>
            </w:r>
            <w:r w:rsidR="14099F77" w:rsidRPr="4A6F15FF">
              <w:rPr>
                <w:rFonts w:ascii="Calibri" w:eastAsia="Calibri" w:hAnsi="Calibri" w:cs="Calibri"/>
                <w:i/>
                <w:iCs/>
                <w:sz w:val="20"/>
                <w:szCs w:val="20"/>
              </w:rPr>
              <w:t xml:space="preserve">využívaných aj pre </w:t>
            </w:r>
            <w:r w:rsidR="025B4253" w:rsidRPr="4A6F15FF">
              <w:rPr>
                <w:rFonts w:ascii="Calibri" w:eastAsia="Calibri" w:hAnsi="Calibri" w:cs="Calibri"/>
                <w:i/>
                <w:iCs/>
                <w:sz w:val="20"/>
                <w:szCs w:val="20"/>
              </w:rPr>
              <w:t>ďa</w:t>
            </w:r>
            <w:r w:rsidR="745D45F5" w:rsidRPr="4A6F15FF">
              <w:rPr>
                <w:rFonts w:ascii="Calibri" w:eastAsia="Calibri" w:hAnsi="Calibri" w:cs="Calibri"/>
                <w:i/>
                <w:iCs/>
                <w:sz w:val="20"/>
                <w:szCs w:val="20"/>
              </w:rPr>
              <w:t>l</w:t>
            </w:r>
            <w:r w:rsidR="025B4253" w:rsidRPr="4A6F15FF">
              <w:rPr>
                <w:rFonts w:ascii="Calibri" w:eastAsia="Calibri" w:hAnsi="Calibri" w:cs="Calibri"/>
                <w:i/>
                <w:iCs/>
                <w:sz w:val="20"/>
                <w:szCs w:val="20"/>
              </w:rPr>
              <w:t>š</w:t>
            </w:r>
            <w:r w:rsidR="15E96E33" w:rsidRPr="4A6F15FF">
              <w:rPr>
                <w:rFonts w:ascii="Calibri" w:eastAsia="Calibri" w:hAnsi="Calibri" w:cs="Calibri"/>
                <w:i/>
                <w:iCs/>
                <w:sz w:val="20"/>
                <w:szCs w:val="20"/>
              </w:rPr>
              <w:t>i</w:t>
            </w:r>
            <w:r w:rsidR="5469A23A" w:rsidRPr="4A6F15FF">
              <w:rPr>
                <w:rFonts w:ascii="Calibri" w:eastAsia="Calibri" w:hAnsi="Calibri" w:cs="Calibri"/>
                <w:i/>
                <w:iCs/>
                <w:sz w:val="20"/>
                <w:szCs w:val="20"/>
              </w:rPr>
              <w:t>e</w:t>
            </w:r>
            <w:r w:rsidR="025B4253" w:rsidRPr="4A6F15FF">
              <w:rPr>
                <w:rFonts w:ascii="Calibri" w:eastAsia="Calibri" w:hAnsi="Calibri" w:cs="Calibri"/>
                <w:i/>
                <w:iCs/>
                <w:sz w:val="20"/>
                <w:szCs w:val="20"/>
              </w:rPr>
              <w:t xml:space="preserve"> existujúc</w:t>
            </w:r>
            <w:r w:rsidR="0B85700A" w:rsidRPr="4A6F15FF">
              <w:rPr>
                <w:rFonts w:ascii="Calibri" w:eastAsia="Calibri" w:hAnsi="Calibri" w:cs="Calibri"/>
                <w:i/>
                <w:iCs/>
                <w:sz w:val="20"/>
                <w:szCs w:val="20"/>
              </w:rPr>
              <w:t>e</w:t>
            </w:r>
            <w:r w:rsidR="025B4253" w:rsidRPr="4A6F15FF">
              <w:rPr>
                <w:rFonts w:ascii="Calibri" w:eastAsia="Calibri" w:hAnsi="Calibri" w:cs="Calibri"/>
                <w:i/>
                <w:iCs/>
                <w:sz w:val="20"/>
                <w:szCs w:val="20"/>
              </w:rPr>
              <w:t xml:space="preserve"> študijn</w:t>
            </w:r>
            <w:r w:rsidR="45C53EF1" w:rsidRPr="4A6F15FF">
              <w:rPr>
                <w:rFonts w:ascii="Calibri" w:eastAsia="Calibri" w:hAnsi="Calibri" w:cs="Calibri"/>
                <w:i/>
                <w:iCs/>
                <w:sz w:val="20"/>
                <w:szCs w:val="20"/>
              </w:rPr>
              <w:t>é</w:t>
            </w:r>
            <w:r w:rsidR="025B4253" w:rsidRPr="4A6F15FF">
              <w:rPr>
                <w:rFonts w:ascii="Calibri" w:eastAsia="Calibri" w:hAnsi="Calibri" w:cs="Calibri"/>
                <w:i/>
                <w:iCs/>
                <w:sz w:val="20"/>
                <w:szCs w:val="20"/>
              </w:rPr>
              <w:t xml:space="preserve"> program</w:t>
            </w:r>
            <w:r w:rsidR="4886354B" w:rsidRPr="4A6F15FF">
              <w:rPr>
                <w:rFonts w:ascii="Calibri" w:eastAsia="Calibri" w:hAnsi="Calibri" w:cs="Calibri"/>
                <w:i/>
                <w:iCs/>
                <w:sz w:val="20"/>
                <w:szCs w:val="20"/>
              </w:rPr>
              <w:t>y</w:t>
            </w:r>
            <w:r w:rsidR="7D2BF024" w:rsidRPr="4A6F15FF">
              <w:rPr>
                <w:rFonts w:ascii="Calibri" w:eastAsia="Calibri" w:hAnsi="Calibri" w:cs="Calibri"/>
                <w:i/>
                <w:iCs/>
                <w:sz w:val="20"/>
                <w:szCs w:val="20"/>
              </w:rPr>
              <w:t>.</w:t>
            </w:r>
            <w:r w:rsidR="61CFD24D" w:rsidRPr="4A6F15FF">
              <w:rPr>
                <w:rFonts w:ascii="Calibri" w:eastAsia="Calibri" w:hAnsi="Calibri" w:cs="Calibri"/>
                <w:i/>
                <w:iCs/>
                <w:sz w:val="20"/>
                <w:szCs w:val="20"/>
              </w:rPr>
              <w:t xml:space="preserve"> Cviční učitelia zabezpečujú </w:t>
            </w:r>
            <w:r w:rsidR="0689E8CE" w:rsidRPr="4A6F15FF">
              <w:rPr>
                <w:rFonts w:ascii="Calibri" w:eastAsia="Calibri" w:hAnsi="Calibri" w:cs="Calibri"/>
                <w:i/>
                <w:iCs/>
                <w:sz w:val="20"/>
                <w:szCs w:val="20"/>
              </w:rPr>
              <w:t xml:space="preserve">praktickú </w:t>
            </w:r>
            <w:r w:rsidR="61CFD24D" w:rsidRPr="4A6F15FF">
              <w:rPr>
                <w:rFonts w:ascii="Calibri" w:eastAsia="Calibri" w:hAnsi="Calibri" w:cs="Calibri"/>
                <w:i/>
                <w:iCs/>
                <w:sz w:val="20"/>
                <w:szCs w:val="20"/>
              </w:rPr>
              <w:t>časť vzdelávacej činnosti, ktorá sa viaže na školské prostredie</w:t>
            </w:r>
            <w:r w:rsidR="2615B7CE" w:rsidRPr="4A6F15FF">
              <w:rPr>
                <w:rFonts w:ascii="Calibri" w:eastAsia="Calibri" w:hAnsi="Calibri" w:cs="Calibri"/>
                <w:i/>
                <w:iCs/>
                <w:sz w:val="20"/>
                <w:szCs w:val="20"/>
              </w:rPr>
              <w:t xml:space="preserve">. </w:t>
            </w:r>
            <w:r w:rsidR="4AD42C21" w:rsidRPr="4A6F15FF">
              <w:rPr>
                <w:rFonts w:ascii="Calibri" w:eastAsia="Calibri" w:hAnsi="Calibri" w:cs="Calibri"/>
                <w:i/>
                <w:iCs/>
                <w:sz w:val="20"/>
                <w:szCs w:val="20"/>
              </w:rPr>
              <w:t xml:space="preserve">Teoretickú, analytickú a syntetickú činnosť vedú </w:t>
            </w:r>
            <w:r w:rsidR="59D54F52" w:rsidRPr="4A6F15FF">
              <w:rPr>
                <w:rFonts w:ascii="Calibri" w:eastAsia="Calibri" w:hAnsi="Calibri" w:cs="Calibri"/>
                <w:i/>
                <w:iCs/>
                <w:sz w:val="20"/>
                <w:szCs w:val="20"/>
              </w:rPr>
              <w:t xml:space="preserve">v rámci predmetov Pedagogická prax 1 (A) a Pedagogická prax 1 (B) </w:t>
            </w:r>
            <w:r w:rsidR="4AD42C21" w:rsidRPr="4A6F15FF">
              <w:rPr>
                <w:rFonts w:ascii="Calibri" w:eastAsia="Calibri" w:hAnsi="Calibri" w:cs="Calibri"/>
                <w:i/>
                <w:iCs/>
                <w:sz w:val="20"/>
                <w:szCs w:val="20"/>
              </w:rPr>
              <w:t xml:space="preserve">metodici praxe z </w:t>
            </w:r>
            <w:r w:rsidR="2229A557" w:rsidRPr="4A6F15FF">
              <w:rPr>
                <w:rFonts w:ascii="Calibri" w:eastAsia="Calibri" w:hAnsi="Calibri" w:cs="Calibri"/>
                <w:i/>
                <w:iCs/>
                <w:sz w:val="20"/>
                <w:szCs w:val="20"/>
              </w:rPr>
              <w:t xml:space="preserve">Katedry pedagogiky a sociálnej pedagogiky </w:t>
            </w:r>
            <w:r w:rsidR="4AD42C21" w:rsidRPr="4A6F15FF">
              <w:rPr>
                <w:rFonts w:ascii="Calibri" w:eastAsia="Calibri" w:hAnsi="Calibri" w:cs="Calibri"/>
                <w:i/>
                <w:iCs/>
                <w:sz w:val="20"/>
                <w:szCs w:val="20"/>
              </w:rPr>
              <w:t>PdF UK.</w:t>
            </w:r>
          </w:p>
          <w:p w14:paraId="76C63F40" w14:textId="5BE4D67A" w:rsidR="0018536C" w:rsidRDefault="07CEDDEB" w:rsidP="4A6F15FF">
            <w:pPr>
              <w:autoSpaceDE w:val="0"/>
              <w:autoSpaceDN w:val="0"/>
              <w:adjustRightInd w:val="0"/>
              <w:spacing w:line="257" w:lineRule="auto"/>
              <w:jc w:val="both"/>
              <w:rPr>
                <w:rFonts w:ascii="Calibri" w:eastAsia="Calibri" w:hAnsi="Calibri" w:cs="Calibri"/>
                <w:i/>
                <w:iCs/>
                <w:sz w:val="20"/>
                <w:szCs w:val="20"/>
              </w:rPr>
            </w:pPr>
            <w:r w:rsidRPr="4A6F15FF">
              <w:rPr>
                <w:rFonts w:ascii="Calibri" w:eastAsia="Calibri" w:hAnsi="Calibri" w:cs="Calibri"/>
                <w:i/>
                <w:iCs/>
                <w:sz w:val="20"/>
                <w:szCs w:val="20"/>
              </w:rPr>
              <w:t>Pedagogická fakulta UK v rámci praktickej výučby spolupracuje so školami na základe Zmluvy o spolupráci a zabezpečení praktickej výučby pre študentov PdF UK uzatváranej v zmysle platných legislatívnych ustanovení.</w:t>
            </w:r>
            <w:r w:rsidR="29AD7580" w:rsidRPr="4A6F15FF">
              <w:rPr>
                <w:rFonts w:ascii="Calibri" w:eastAsia="Calibri" w:hAnsi="Calibri" w:cs="Calibri"/>
                <w:i/>
                <w:iCs/>
                <w:sz w:val="20"/>
                <w:szCs w:val="20"/>
              </w:rPr>
              <w:t xml:space="preserve"> </w:t>
            </w:r>
            <w:r w:rsidRPr="4A6F15FF">
              <w:rPr>
                <w:rFonts w:ascii="Calibri" w:eastAsia="Calibri" w:hAnsi="Calibri" w:cs="Calibri"/>
                <w:i/>
                <w:iCs/>
                <w:sz w:val="20"/>
                <w:szCs w:val="20"/>
              </w:rPr>
              <w:t>Pedagogická fakulta UK má uzatvorenú zmluvu so všetkými školami, v ktorých študenti prax vykonávajú.</w:t>
            </w:r>
            <w:r w:rsidR="076EDA80" w:rsidRPr="4A6F15FF">
              <w:rPr>
                <w:rFonts w:ascii="Calibri" w:eastAsia="Calibri" w:hAnsi="Calibri" w:cs="Calibri"/>
                <w:i/>
                <w:iCs/>
                <w:sz w:val="20"/>
                <w:szCs w:val="20"/>
              </w:rPr>
              <w:t xml:space="preserve"> </w:t>
            </w:r>
            <w:r w:rsidRPr="4A6F15FF">
              <w:rPr>
                <w:rFonts w:ascii="Calibri" w:eastAsia="Calibri" w:hAnsi="Calibri" w:cs="Calibri"/>
                <w:i/>
                <w:iCs/>
                <w:sz w:val="20"/>
                <w:szCs w:val="20"/>
              </w:rPr>
              <w:t>Organizáciu praxe za PdF UK zabezpečuje metodik príslušnej katedry PdF UK</w:t>
            </w:r>
            <w:r w:rsidR="1C22C309" w:rsidRPr="4A6F15FF">
              <w:rPr>
                <w:rFonts w:ascii="Calibri" w:eastAsia="Calibri" w:hAnsi="Calibri" w:cs="Calibri"/>
                <w:i/>
                <w:iCs/>
                <w:sz w:val="20"/>
                <w:szCs w:val="20"/>
              </w:rPr>
              <w:t xml:space="preserve"> </w:t>
            </w:r>
            <w:r w:rsidRPr="4A6F15FF">
              <w:rPr>
                <w:rFonts w:ascii="Calibri" w:eastAsia="Calibri" w:hAnsi="Calibri" w:cs="Calibri"/>
                <w:i/>
                <w:iCs/>
                <w:sz w:val="20"/>
                <w:szCs w:val="20"/>
              </w:rPr>
              <w:t>a Referát pedagogických a odborných praxí.</w:t>
            </w:r>
            <w:r w:rsidR="68AC1220" w:rsidRPr="4A6F15FF">
              <w:rPr>
                <w:rFonts w:ascii="Calibri" w:eastAsia="Calibri" w:hAnsi="Calibri" w:cs="Calibri"/>
                <w:i/>
                <w:iCs/>
                <w:sz w:val="20"/>
                <w:szCs w:val="20"/>
              </w:rPr>
              <w:t xml:space="preserve"> </w:t>
            </w:r>
            <w:r w:rsidRPr="4A6F15FF">
              <w:rPr>
                <w:rFonts w:ascii="Calibri" w:eastAsia="Calibri" w:hAnsi="Calibri" w:cs="Calibri"/>
                <w:i/>
                <w:iCs/>
                <w:sz w:val="20"/>
                <w:szCs w:val="20"/>
              </w:rPr>
              <w:t xml:space="preserve">Praktickú výučbu </w:t>
            </w:r>
            <w:r w:rsidR="76924F2A" w:rsidRPr="4A6F15FF">
              <w:rPr>
                <w:rFonts w:ascii="Calibri" w:eastAsia="Calibri" w:hAnsi="Calibri" w:cs="Calibri"/>
                <w:i/>
                <w:iCs/>
                <w:sz w:val="20"/>
                <w:szCs w:val="20"/>
              </w:rPr>
              <w:t xml:space="preserve">na základných a stredných školách, na ktorých vykonávajú študenti hospitačnú prax, </w:t>
            </w:r>
            <w:r w:rsidRPr="4A6F15FF">
              <w:rPr>
                <w:rFonts w:ascii="Calibri" w:eastAsia="Calibri" w:hAnsi="Calibri" w:cs="Calibri"/>
                <w:i/>
                <w:iCs/>
                <w:sz w:val="20"/>
                <w:szCs w:val="20"/>
              </w:rPr>
              <w:t xml:space="preserve">vedú </w:t>
            </w:r>
            <w:r w:rsidR="5E022E45" w:rsidRPr="4A6F15FF">
              <w:rPr>
                <w:rFonts w:ascii="Calibri" w:eastAsia="Calibri" w:hAnsi="Calibri" w:cs="Calibri"/>
                <w:i/>
                <w:iCs/>
                <w:sz w:val="20"/>
                <w:szCs w:val="20"/>
              </w:rPr>
              <w:t xml:space="preserve">učitelia </w:t>
            </w:r>
            <w:r w:rsidRPr="4A6F15FF">
              <w:rPr>
                <w:rFonts w:ascii="Calibri" w:eastAsia="Calibri" w:hAnsi="Calibri" w:cs="Calibri"/>
                <w:i/>
                <w:iCs/>
                <w:sz w:val="20"/>
                <w:szCs w:val="20"/>
              </w:rPr>
              <w:t>s dlhoročnými praktickými skúsenosťami v danom predmete.</w:t>
            </w:r>
            <w:r w:rsidR="0634EDBB" w:rsidRPr="4A6F15FF">
              <w:rPr>
                <w:rFonts w:ascii="Calibri" w:eastAsia="Calibri" w:hAnsi="Calibri" w:cs="Calibri"/>
                <w:i/>
                <w:iCs/>
                <w:sz w:val="20"/>
                <w:szCs w:val="20"/>
              </w:rPr>
              <w:t xml:space="preserve"> </w:t>
            </w:r>
          </w:p>
          <w:p w14:paraId="5775D021" w14:textId="0C9A013D" w:rsidR="0018536C" w:rsidRDefault="0675FF1D" w:rsidP="4A6F15FF">
            <w:pPr>
              <w:autoSpaceDE w:val="0"/>
              <w:autoSpaceDN w:val="0"/>
              <w:adjustRightInd w:val="0"/>
              <w:spacing w:line="257" w:lineRule="auto"/>
              <w:jc w:val="both"/>
              <w:rPr>
                <w:rFonts w:ascii="Calibri" w:eastAsia="Calibri" w:hAnsi="Calibri" w:cs="Calibri"/>
                <w:i/>
                <w:iCs/>
                <w:sz w:val="20"/>
                <w:szCs w:val="20"/>
              </w:rPr>
            </w:pPr>
            <w:r w:rsidRPr="4A6F15FF">
              <w:rPr>
                <w:rFonts w:ascii="Calibri" w:eastAsia="Calibri" w:hAnsi="Calibri" w:cs="Calibri"/>
                <w:i/>
                <w:iCs/>
                <w:sz w:val="20"/>
                <w:szCs w:val="20"/>
              </w:rPr>
              <w:lastRenderedPageBreak/>
              <w:t xml:space="preserve">Zoznam cvičných škôl sa aktualizuje. </w:t>
            </w:r>
            <w:r w:rsidR="3C11CD7B" w:rsidRPr="4A6F15FF">
              <w:rPr>
                <w:rFonts w:ascii="Calibri" w:eastAsia="Calibri" w:hAnsi="Calibri" w:cs="Calibri"/>
                <w:i/>
                <w:iCs/>
                <w:sz w:val="20"/>
                <w:szCs w:val="20"/>
              </w:rPr>
              <w:t xml:space="preserve">Pedagogická fakulta UK má zmluvu o spolupráci napr. </w:t>
            </w:r>
            <w:r w:rsidR="0B78B331" w:rsidRPr="4A6F15FF">
              <w:rPr>
                <w:rFonts w:ascii="Calibri" w:eastAsia="Calibri" w:hAnsi="Calibri" w:cs="Calibri"/>
                <w:i/>
                <w:iCs/>
                <w:sz w:val="20"/>
                <w:szCs w:val="20"/>
              </w:rPr>
              <w:t>s</w:t>
            </w:r>
            <w:r w:rsidR="3C11CD7B" w:rsidRPr="4A6F15FF">
              <w:rPr>
                <w:rFonts w:ascii="Calibri" w:eastAsia="Calibri" w:hAnsi="Calibri" w:cs="Calibri"/>
                <w:i/>
                <w:iCs/>
                <w:sz w:val="20"/>
                <w:szCs w:val="20"/>
              </w:rPr>
              <w:t xml:space="preserve"> nasledujúcimi školami, na ktorých študenti doterajších študijných programov realizova</w:t>
            </w:r>
            <w:r w:rsidR="65CDEDC9" w:rsidRPr="4A6F15FF">
              <w:rPr>
                <w:rFonts w:ascii="Calibri" w:eastAsia="Calibri" w:hAnsi="Calibri" w:cs="Calibri"/>
                <w:i/>
                <w:iCs/>
                <w:sz w:val="20"/>
                <w:szCs w:val="20"/>
              </w:rPr>
              <w:t>li prax z predmetovej špecializácie na niektorý z románskych jazykov:</w:t>
            </w:r>
          </w:p>
          <w:p w14:paraId="11436DA4" w14:textId="2C7A6232" w:rsidR="0018536C" w:rsidRDefault="3C11CD7B" w:rsidP="4A6F15FF">
            <w:pPr>
              <w:autoSpaceDE w:val="0"/>
              <w:autoSpaceDN w:val="0"/>
              <w:adjustRightInd w:val="0"/>
              <w:spacing w:line="257" w:lineRule="auto"/>
              <w:jc w:val="both"/>
              <w:rPr>
                <w:rFonts w:ascii="Calibri" w:eastAsia="Calibri" w:hAnsi="Calibri" w:cs="Calibri"/>
                <w:i/>
                <w:iCs/>
                <w:sz w:val="20"/>
                <w:szCs w:val="20"/>
              </w:rPr>
            </w:pPr>
            <w:r w:rsidRPr="4A6F15FF">
              <w:rPr>
                <w:rFonts w:ascii="Calibri" w:eastAsia="Calibri" w:hAnsi="Calibri" w:cs="Calibri"/>
                <w:i/>
                <w:iCs/>
                <w:sz w:val="20"/>
                <w:szCs w:val="20"/>
              </w:rPr>
              <w:t xml:space="preserve">Gymnázium A. Einsteina, Einsteinova 35, 852 03 Bratislava  </w:t>
            </w:r>
          </w:p>
          <w:p w14:paraId="3F2934B9" w14:textId="7754F77A" w:rsidR="0018536C" w:rsidRDefault="3C11CD7B" w:rsidP="4A6F15FF">
            <w:pPr>
              <w:autoSpaceDE w:val="0"/>
              <w:autoSpaceDN w:val="0"/>
              <w:adjustRightInd w:val="0"/>
              <w:spacing w:line="257" w:lineRule="auto"/>
              <w:jc w:val="both"/>
              <w:rPr>
                <w:rFonts w:ascii="Calibri" w:eastAsia="Calibri" w:hAnsi="Calibri" w:cs="Calibri"/>
                <w:i/>
                <w:iCs/>
                <w:sz w:val="20"/>
                <w:szCs w:val="20"/>
              </w:rPr>
            </w:pPr>
            <w:r w:rsidRPr="4A6F15FF">
              <w:rPr>
                <w:rFonts w:ascii="Calibri" w:eastAsia="Calibri" w:hAnsi="Calibri" w:cs="Calibri"/>
                <w:i/>
                <w:iCs/>
                <w:sz w:val="20"/>
                <w:szCs w:val="20"/>
              </w:rPr>
              <w:t xml:space="preserve">Gymnázium Jána </w:t>
            </w:r>
            <w:proofErr w:type="spellStart"/>
            <w:r w:rsidRPr="4A6F15FF">
              <w:rPr>
                <w:rFonts w:ascii="Calibri" w:eastAsia="Calibri" w:hAnsi="Calibri" w:cs="Calibri"/>
                <w:i/>
                <w:iCs/>
                <w:sz w:val="20"/>
                <w:szCs w:val="20"/>
              </w:rPr>
              <w:t>Papánka</w:t>
            </w:r>
            <w:proofErr w:type="spellEnd"/>
            <w:r w:rsidRPr="4A6F15FF">
              <w:rPr>
                <w:rFonts w:ascii="Calibri" w:eastAsia="Calibri" w:hAnsi="Calibri" w:cs="Calibri"/>
                <w:i/>
                <w:iCs/>
                <w:sz w:val="20"/>
                <w:szCs w:val="20"/>
              </w:rPr>
              <w:t xml:space="preserve">, </w:t>
            </w:r>
            <w:proofErr w:type="spellStart"/>
            <w:r w:rsidRPr="4A6F15FF">
              <w:rPr>
                <w:rFonts w:ascii="Calibri" w:eastAsia="Calibri" w:hAnsi="Calibri" w:cs="Calibri"/>
                <w:i/>
                <w:iCs/>
                <w:sz w:val="20"/>
                <w:szCs w:val="20"/>
              </w:rPr>
              <w:t>Vazovova</w:t>
            </w:r>
            <w:proofErr w:type="spellEnd"/>
            <w:r w:rsidRPr="4A6F15FF">
              <w:rPr>
                <w:rFonts w:ascii="Calibri" w:eastAsia="Calibri" w:hAnsi="Calibri" w:cs="Calibri"/>
                <w:i/>
                <w:iCs/>
                <w:sz w:val="20"/>
                <w:szCs w:val="20"/>
              </w:rPr>
              <w:t xml:space="preserve"> 6, 811 07 Bratislava  </w:t>
            </w:r>
          </w:p>
          <w:p w14:paraId="609C4C56" w14:textId="1ABB7B71" w:rsidR="0018536C" w:rsidRDefault="3C11CD7B" w:rsidP="4A6F15FF">
            <w:pPr>
              <w:autoSpaceDE w:val="0"/>
              <w:autoSpaceDN w:val="0"/>
              <w:adjustRightInd w:val="0"/>
              <w:spacing w:line="257" w:lineRule="auto"/>
              <w:jc w:val="both"/>
              <w:rPr>
                <w:rFonts w:ascii="Calibri" w:eastAsia="Calibri" w:hAnsi="Calibri" w:cs="Calibri"/>
                <w:i/>
                <w:iCs/>
                <w:sz w:val="20"/>
                <w:szCs w:val="20"/>
              </w:rPr>
            </w:pPr>
            <w:r w:rsidRPr="4A6F15FF">
              <w:rPr>
                <w:rFonts w:ascii="Calibri" w:eastAsia="Calibri" w:hAnsi="Calibri" w:cs="Calibri"/>
                <w:i/>
                <w:iCs/>
                <w:sz w:val="20"/>
                <w:szCs w:val="20"/>
              </w:rPr>
              <w:t xml:space="preserve">Gymnázium Matky </w:t>
            </w:r>
            <w:proofErr w:type="spellStart"/>
            <w:r w:rsidRPr="4A6F15FF">
              <w:rPr>
                <w:rFonts w:ascii="Calibri" w:eastAsia="Calibri" w:hAnsi="Calibri" w:cs="Calibri"/>
                <w:i/>
                <w:iCs/>
                <w:sz w:val="20"/>
                <w:szCs w:val="20"/>
              </w:rPr>
              <w:t>Alexie</w:t>
            </w:r>
            <w:proofErr w:type="spellEnd"/>
            <w:r w:rsidRPr="4A6F15FF">
              <w:rPr>
                <w:rFonts w:ascii="Calibri" w:eastAsia="Calibri" w:hAnsi="Calibri" w:cs="Calibri"/>
                <w:i/>
                <w:iCs/>
                <w:sz w:val="20"/>
                <w:szCs w:val="20"/>
              </w:rPr>
              <w:t xml:space="preserve">, Jesenského 4/A, 811 02 Bratislava  </w:t>
            </w:r>
            <w:r w:rsidR="7285B119" w:rsidRPr="4A6F15FF">
              <w:rPr>
                <w:rFonts w:ascii="Calibri" w:eastAsia="Calibri" w:hAnsi="Calibri" w:cs="Calibri"/>
                <w:i/>
                <w:iCs/>
                <w:sz w:val="20"/>
                <w:szCs w:val="20"/>
              </w:rPr>
              <w:t xml:space="preserve"> </w:t>
            </w:r>
          </w:p>
          <w:p w14:paraId="2AC0E955" w14:textId="1E1C5DB9" w:rsidR="0018536C" w:rsidRDefault="3C11CD7B" w:rsidP="4A6F15FF">
            <w:pPr>
              <w:autoSpaceDE w:val="0"/>
              <w:autoSpaceDN w:val="0"/>
              <w:adjustRightInd w:val="0"/>
              <w:spacing w:line="257" w:lineRule="auto"/>
              <w:jc w:val="both"/>
              <w:rPr>
                <w:rFonts w:ascii="Calibri" w:eastAsia="Calibri" w:hAnsi="Calibri" w:cs="Calibri"/>
                <w:i/>
                <w:iCs/>
                <w:sz w:val="20"/>
                <w:szCs w:val="20"/>
              </w:rPr>
            </w:pPr>
            <w:r w:rsidRPr="4A6F15FF">
              <w:rPr>
                <w:rFonts w:ascii="Calibri" w:eastAsia="Calibri" w:hAnsi="Calibri" w:cs="Calibri"/>
                <w:i/>
                <w:iCs/>
                <w:sz w:val="20"/>
                <w:szCs w:val="20"/>
              </w:rPr>
              <w:t xml:space="preserve">Súkromné gymnázium, Vážska 32, 821 07 Bratislava </w:t>
            </w:r>
          </w:p>
          <w:p w14:paraId="7D525C83" w14:textId="6CBE1489" w:rsidR="0018536C" w:rsidRDefault="319E78D4" w:rsidP="4A6F15FF">
            <w:pPr>
              <w:autoSpaceDE w:val="0"/>
              <w:autoSpaceDN w:val="0"/>
              <w:adjustRightInd w:val="0"/>
              <w:spacing w:line="257" w:lineRule="auto"/>
              <w:jc w:val="both"/>
              <w:rPr>
                <w:rFonts w:ascii="Calibri" w:eastAsia="Calibri" w:hAnsi="Calibri" w:cs="Calibri"/>
                <w:i/>
                <w:iCs/>
                <w:sz w:val="20"/>
                <w:szCs w:val="20"/>
              </w:rPr>
            </w:pPr>
            <w:r w:rsidRPr="4A6F15FF">
              <w:rPr>
                <w:rFonts w:ascii="Calibri" w:eastAsia="Calibri" w:hAnsi="Calibri" w:cs="Calibri"/>
                <w:i/>
                <w:iCs/>
                <w:sz w:val="20"/>
                <w:szCs w:val="20"/>
              </w:rPr>
              <w:t>Paneurópska súkromná základná škola, Sklenárova 1, 821 09 Bratislava</w:t>
            </w:r>
          </w:p>
          <w:p w14:paraId="3E35CC5F" w14:textId="4FA2C98D" w:rsidR="0018536C" w:rsidRDefault="0018536C" w:rsidP="4A6F15FF">
            <w:pPr>
              <w:autoSpaceDE w:val="0"/>
              <w:autoSpaceDN w:val="0"/>
              <w:adjustRightInd w:val="0"/>
              <w:spacing w:line="257" w:lineRule="auto"/>
              <w:jc w:val="both"/>
              <w:rPr>
                <w:rFonts w:ascii="Calibri" w:eastAsia="Calibri" w:hAnsi="Calibri" w:cs="Calibri"/>
                <w:i/>
                <w:iCs/>
                <w:sz w:val="20"/>
                <w:szCs w:val="20"/>
              </w:rPr>
            </w:pPr>
          </w:p>
          <w:p w14:paraId="5EE19BE8" w14:textId="68C88326" w:rsidR="0018536C" w:rsidRDefault="0682AB8F" w:rsidP="52EE5E42">
            <w:pPr>
              <w:autoSpaceDE w:val="0"/>
              <w:autoSpaceDN w:val="0"/>
              <w:adjustRightInd w:val="0"/>
              <w:spacing w:line="257" w:lineRule="auto"/>
              <w:jc w:val="both"/>
              <w:rPr>
                <w:rFonts w:ascii="Calibri" w:eastAsia="Calibri" w:hAnsi="Calibri" w:cs="Calibri"/>
                <w:i/>
                <w:iCs/>
                <w:sz w:val="20"/>
                <w:szCs w:val="20"/>
              </w:rPr>
            </w:pPr>
            <w:r w:rsidRPr="52EE5E42">
              <w:rPr>
                <w:rFonts w:ascii="Calibri" w:eastAsia="Calibri" w:hAnsi="Calibri" w:cs="Calibri"/>
                <w:i/>
                <w:iCs/>
                <w:sz w:val="20"/>
                <w:szCs w:val="20"/>
              </w:rPr>
              <w:t xml:space="preserve">Nad rámec vzdelávacích činností v rámci predmetov študijných programov, </w:t>
            </w:r>
            <w:r w:rsidR="32F5017A" w:rsidRPr="52EE5E42">
              <w:rPr>
                <w:rFonts w:ascii="Calibri" w:eastAsia="Calibri" w:hAnsi="Calibri" w:cs="Calibri"/>
                <w:i/>
                <w:iCs/>
                <w:sz w:val="20"/>
                <w:szCs w:val="20"/>
              </w:rPr>
              <w:t xml:space="preserve">Katedra románskych jazykov a literatúr </w:t>
            </w:r>
            <w:r w:rsidR="3C11CD7B" w:rsidRPr="52EE5E42">
              <w:rPr>
                <w:rFonts w:ascii="Calibri" w:eastAsia="Calibri" w:hAnsi="Calibri" w:cs="Calibri"/>
                <w:i/>
                <w:iCs/>
                <w:sz w:val="20"/>
                <w:szCs w:val="20"/>
              </w:rPr>
              <w:t xml:space="preserve">spolupracuje tiež s </w:t>
            </w:r>
            <w:r w:rsidR="26B33732" w:rsidRPr="52EE5E42">
              <w:rPr>
                <w:rFonts w:ascii="Calibri" w:eastAsia="Calibri" w:hAnsi="Calibri" w:cs="Calibri"/>
                <w:i/>
                <w:iCs/>
                <w:sz w:val="20"/>
                <w:szCs w:val="20"/>
              </w:rPr>
              <w:t>veľvyslanectvami Francúzska, Talianska a Španielska a</w:t>
            </w:r>
            <w:r w:rsidR="3C11CD7B" w:rsidRPr="52EE5E42">
              <w:rPr>
                <w:rFonts w:ascii="Calibri" w:eastAsia="Calibri" w:hAnsi="Calibri" w:cs="Calibri"/>
                <w:i/>
                <w:iCs/>
                <w:sz w:val="20"/>
                <w:szCs w:val="20"/>
              </w:rPr>
              <w:t xml:space="preserve"> kultúrnymi inštitúciami: Francúzsky  inštitút, Taliansky kultúrny inštitút</w:t>
            </w:r>
            <w:r w:rsidR="07DD3EA7" w:rsidRPr="52EE5E42">
              <w:rPr>
                <w:rFonts w:ascii="Calibri" w:eastAsia="Calibri" w:hAnsi="Calibri" w:cs="Calibri"/>
                <w:i/>
                <w:iCs/>
                <w:sz w:val="20"/>
                <w:szCs w:val="20"/>
              </w:rPr>
              <w:t xml:space="preserve">, </w:t>
            </w:r>
            <w:r w:rsidR="07DD3EA7" w:rsidRPr="52EE5E42">
              <w:rPr>
                <w:rFonts w:ascii="Calibri" w:eastAsia="Calibri" w:hAnsi="Calibri" w:cs="Calibri"/>
                <w:i/>
                <w:iCs/>
                <w:noProof/>
                <w:sz w:val="20"/>
                <w:szCs w:val="20"/>
              </w:rPr>
              <w:t>Cervantes</w:t>
            </w:r>
            <w:r w:rsidR="191BC172" w:rsidRPr="52EE5E42">
              <w:rPr>
                <w:rFonts w:ascii="Calibri" w:eastAsia="Calibri" w:hAnsi="Calibri" w:cs="Calibri"/>
                <w:i/>
                <w:iCs/>
                <w:noProof/>
                <w:sz w:val="20"/>
                <w:szCs w:val="20"/>
              </w:rPr>
              <w:t xml:space="preserve">ov </w:t>
            </w:r>
            <w:r w:rsidR="191BC172" w:rsidRPr="52EE5E42">
              <w:rPr>
                <w:rFonts w:ascii="Calibri" w:eastAsia="Calibri" w:hAnsi="Calibri" w:cs="Calibri"/>
                <w:i/>
                <w:iCs/>
                <w:sz w:val="20"/>
                <w:szCs w:val="20"/>
              </w:rPr>
              <w:t>inštitút</w:t>
            </w:r>
            <w:r w:rsidR="07DD3EA7" w:rsidRPr="52EE5E42">
              <w:rPr>
                <w:rFonts w:ascii="Calibri" w:eastAsia="Calibri" w:hAnsi="Calibri" w:cs="Calibri"/>
                <w:i/>
                <w:iCs/>
                <w:sz w:val="20"/>
                <w:szCs w:val="20"/>
              </w:rPr>
              <w:t xml:space="preserve">, napr. </w:t>
            </w:r>
            <w:r w:rsidR="74574CA6" w:rsidRPr="52EE5E42">
              <w:rPr>
                <w:rFonts w:ascii="Calibri" w:eastAsia="Calibri" w:hAnsi="Calibri" w:cs="Calibri"/>
                <w:i/>
                <w:iCs/>
                <w:sz w:val="20"/>
                <w:szCs w:val="20"/>
              </w:rPr>
              <w:t>p</w:t>
            </w:r>
            <w:r w:rsidR="07DD3EA7" w:rsidRPr="52EE5E42">
              <w:rPr>
                <w:rFonts w:ascii="Calibri" w:eastAsia="Calibri" w:hAnsi="Calibri" w:cs="Calibri"/>
                <w:i/>
                <w:iCs/>
                <w:sz w:val="20"/>
                <w:szCs w:val="20"/>
              </w:rPr>
              <w:t>ri organizácii aktivít pre študentov aj verejnosť v rámci Týždňa frankofónie (Francúzsky inštitút)</w:t>
            </w:r>
            <w:r w:rsidR="5FF2B9E5" w:rsidRPr="52EE5E42">
              <w:rPr>
                <w:rFonts w:ascii="Calibri" w:eastAsia="Calibri" w:hAnsi="Calibri" w:cs="Calibri"/>
                <w:i/>
                <w:iCs/>
                <w:sz w:val="20"/>
                <w:szCs w:val="20"/>
              </w:rPr>
              <w:t xml:space="preserve">. </w:t>
            </w:r>
          </w:p>
          <w:p w14:paraId="08669686" w14:textId="6001F0B6" w:rsidR="0018536C" w:rsidRDefault="5FF2B9E5" w:rsidP="7453F582">
            <w:pPr>
              <w:autoSpaceDE w:val="0"/>
              <w:autoSpaceDN w:val="0"/>
              <w:adjustRightInd w:val="0"/>
              <w:spacing w:line="257" w:lineRule="auto"/>
              <w:jc w:val="both"/>
              <w:rPr>
                <w:rFonts w:ascii="Calibri" w:eastAsia="Calibri" w:hAnsi="Calibri" w:cs="Calibri"/>
                <w:i/>
                <w:iCs/>
                <w:sz w:val="20"/>
                <w:szCs w:val="20"/>
              </w:rPr>
            </w:pPr>
            <w:r w:rsidRPr="7453F582">
              <w:rPr>
                <w:rFonts w:ascii="Calibri" w:eastAsia="Calibri" w:hAnsi="Calibri" w:cs="Calibri"/>
                <w:i/>
                <w:iCs/>
                <w:sz w:val="20"/>
                <w:szCs w:val="20"/>
              </w:rPr>
              <w:t>V posledných rokoch tiež š</w:t>
            </w:r>
            <w:r w:rsidR="3C11CD7B" w:rsidRPr="7453F582">
              <w:rPr>
                <w:rFonts w:ascii="Calibri" w:eastAsia="Calibri" w:hAnsi="Calibri" w:cs="Calibri"/>
                <w:i/>
                <w:iCs/>
                <w:sz w:val="20"/>
                <w:szCs w:val="20"/>
              </w:rPr>
              <w:t xml:space="preserve">tudenti talianskeho jazyka </w:t>
            </w:r>
            <w:r w:rsidR="4022BDD2" w:rsidRPr="7453F582">
              <w:rPr>
                <w:rFonts w:ascii="Calibri" w:eastAsia="Calibri" w:hAnsi="Calibri" w:cs="Calibri"/>
                <w:i/>
                <w:iCs/>
                <w:sz w:val="20"/>
                <w:szCs w:val="20"/>
              </w:rPr>
              <w:t xml:space="preserve">v existujúcich študijných programoch </w:t>
            </w:r>
            <w:r w:rsidR="56E7FC5A" w:rsidRPr="7453F582">
              <w:rPr>
                <w:rFonts w:ascii="Calibri" w:eastAsia="Calibri" w:hAnsi="Calibri" w:cs="Calibri"/>
                <w:i/>
                <w:iCs/>
                <w:sz w:val="20"/>
                <w:szCs w:val="20"/>
              </w:rPr>
              <w:t xml:space="preserve">mali </w:t>
            </w:r>
            <w:r w:rsidR="3C11CD7B" w:rsidRPr="7453F582">
              <w:rPr>
                <w:rFonts w:ascii="Calibri" w:eastAsia="Calibri" w:hAnsi="Calibri" w:cs="Calibri"/>
                <w:i/>
                <w:iCs/>
                <w:sz w:val="20"/>
                <w:szCs w:val="20"/>
              </w:rPr>
              <w:t>možnosť absolvovať intenzívny kurz talianskeho jazyka počas blokovej výučby, ktorý zabezpeč</w:t>
            </w:r>
            <w:r w:rsidR="1F3BB15A" w:rsidRPr="7453F582">
              <w:rPr>
                <w:rFonts w:ascii="Calibri" w:eastAsia="Calibri" w:hAnsi="Calibri" w:cs="Calibri"/>
                <w:i/>
                <w:iCs/>
                <w:sz w:val="20"/>
                <w:szCs w:val="20"/>
              </w:rPr>
              <w:t>ovali</w:t>
            </w:r>
            <w:r w:rsidR="3C11CD7B" w:rsidRPr="7453F582">
              <w:rPr>
                <w:rFonts w:ascii="Calibri" w:eastAsia="Calibri" w:hAnsi="Calibri" w:cs="Calibri"/>
                <w:i/>
                <w:iCs/>
                <w:sz w:val="20"/>
                <w:szCs w:val="20"/>
              </w:rPr>
              <w:t xml:space="preserve"> taliansk</w:t>
            </w:r>
            <w:r w:rsidR="3F89F3B8" w:rsidRPr="7453F582">
              <w:rPr>
                <w:rFonts w:ascii="Calibri" w:eastAsia="Calibri" w:hAnsi="Calibri" w:cs="Calibri"/>
                <w:i/>
                <w:iCs/>
                <w:sz w:val="20"/>
                <w:szCs w:val="20"/>
              </w:rPr>
              <w:t>i</w:t>
            </w:r>
            <w:r w:rsidR="3C11CD7B" w:rsidRPr="7453F582">
              <w:rPr>
                <w:rFonts w:ascii="Calibri" w:eastAsia="Calibri" w:hAnsi="Calibri" w:cs="Calibri"/>
                <w:i/>
                <w:iCs/>
                <w:sz w:val="20"/>
                <w:szCs w:val="20"/>
              </w:rPr>
              <w:t xml:space="preserve"> lektor</w:t>
            </w:r>
            <w:r w:rsidR="52780EEE" w:rsidRPr="7453F582">
              <w:rPr>
                <w:rFonts w:ascii="Calibri" w:eastAsia="Calibri" w:hAnsi="Calibri" w:cs="Calibri"/>
                <w:i/>
                <w:iCs/>
                <w:sz w:val="20"/>
                <w:szCs w:val="20"/>
              </w:rPr>
              <w:t>i</w:t>
            </w:r>
            <w:r w:rsidR="3C11CD7B" w:rsidRPr="7453F582">
              <w:rPr>
                <w:rFonts w:ascii="Calibri" w:eastAsia="Calibri" w:hAnsi="Calibri" w:cs="Calibri"/>
                <w:i/>
                <w:iCs/>
                <w:sz w:val="20"/>
                <w:szCs w:val="20"/>
              </w:rPr>
              <w:t xml:space="preserve"> na základe </w:t>
            </w:r>
            <w:r w:rsidR="07B9CEF8" w:rsidRPr="7453F582">
              <w:rPr>
                <w:rFonts w:ascii="Calibri" w:eastAsia="Calibri" w:hAnsi="Calibri" w:cs="Calibri"/>
                <w:i/>
                <w:iCs/>
                <w:sz w:val="20"/>
                <w:szCs w:val="20"/>
              </w:rPr>
              <w:t>spolupráce s Talianskym veľvyslanectvom v Bratislave</w:t>
            </w:r>
            <w:r w:rsidR="3280AC43" w:rsidRPr="7453F582">
              <w:rPr>
                <w:rFonts w:ascii="Calibri" w:eastAsia="Calibri" w:hAnsi="Calibri" w:cs="Calibri"/>
                <w:i/>
                <w:iCs/>
                <w:sz w:val="20"/>
                <w:szCs w:val="20"/>
              </w:rPr>
              <w:t>.</w:t>
            </w:r>
          </w:p>
          <w:p w14:paraId="32BE14CA" w14:textId="084D7255" w:rsidR="0018536C" w:rsidRDefault="0018536C" w:rsidP="7453F582">
            <w:pPr>
              <w:autoSpaceDE w:val="0"/>
              <w:autoSpaceDN w:val="0"/>
              <w:adjustRightInd w:val="0"/>
              <w:spacing w:line="257" w:lineRule="auto"/>
              <w:jc w:val="both"/>
              <w:rPr>
                <w:rFonts w:ascii="Calibri" w:eastAsia="Calibri" w:hAnsi="Calibri" w:cs="Calibri"/>
                <w:i/>
                <w:iCs/>
                <w:sz w:val="20"/>
                <w:szCs w:val="20"/>
              </w:rPr>
            </w:pPr>
          </w:p>
          <w:p w14:paraId="561C943B" w14:textId="21A2CB83" w:rsidR="0018536C" w:rsidRDefault="135D8623" w:rsidP="52EE5E42">
            <w:pPr>
              <w:autoSpaceDE w:val="0"/>
              <w:autoSpaceDN w:val="0"/>
              <w:adjustRightInd w:val="0"/>
              <w:spacing w:line="257" w:lineRule="auto"/>
              <w:jc w:val="both"/>
              <w:rPr>
                <w:rFonts w:ascii="Calibri" w:eastAsia="Calibri" w:hAnsi="Calibri" w:cs="Calibri"/>
                <w:i/>
                <w:iCs/>
                <w:sz w:val="20"/>
                <w:szCs w:val="20"/>
              </w:rPr>
            </w:pPr>
            <w:r w:rsidRPr="52EE5E42">
              <w:rPr>
                <w:rFonts w:ascii="Calibri" w:eastAsia="Calibri" w:hAnsi="Calibri" w:cs="Calibri"/>
                <w:i/>
                <w:iCs/>
                <w:sz w:val="20"/>
                <w:szCs w:val="20"/>
              </w:rPr>
              <w:t>Napokon na vzdelávacích činnostiach participujú vďaka bilaterálnym zmluvám s partnerskými zahraničnými univerzitami aj zahraniční učitelia prichádzajúci v rámci niektorého z programov</w:t>
            </w:r>
            <w:r w:rsidR="2462CE7B" w:rsidRPr="52EE5E42">
              <w:rPr>
                <w:rFonts w:ascii="Calibri" w:eastAsia="Calibri" w:hAnsi="Calibri" w:cs="Calibri"/>
                <w:i/>
                <w:iCs/>
                <w:sz w:val="20"/>
                <w:szCs w:val="20"/>
              </w:rPr>
              <w:t xml:space="preserve"> mobility</w:t>
            </w:r>
            <w:r w:rsidRPr="52EE5E42">
              <w:rPr>
                <w:rFonts w:ascii="Calibri" w:eastAsia="Calibri" w:hAnsi="Calibri" w:cs="Calibri"/>
                <w:i/>
                <w:iCs/>
                <w:sz w:val="20"/>
                <w:szCs w:val="20"/>
              </w:rPr>
              <w:t xml:space="preserve">, predovšetkým Erasmus+, a ktorí počas pobytu vedú štandardne prednášky a semináre v rozsahu cca 8 hod. V posledných rokoch to boli napr. odborníci z Univerzity vo </w:t>
            </w:r>
            <w:r w:rsidRPr="52EE5E42">
              <w:rPr>
                <w:rFonts w:ascii="Calibri" w:eastAsia="Calibri" w:hAnsi="Calibri" w:cs="Calibri"/>
                <w:i/>
                <w:iCs/>
                <w:noProof/>
                <w:sz w:val="20"/>
                <w:szCs w:val="20"/>
              </w:rPr>
              <w:t>Valladolide</w:t>
            </w:r>
            <w:r w:rsidRPr="52EE5E42">
              <w:rPr>
                <w:rFonts w:ascii="Calibri" w:eastAsia="Calibri" w:hAnsi="Calibri" w:cs="Calibri"/>
                <w:i/>
                <w:iCs/>
                <w:sz w:val="20"/>
                <w:szCs w:val="20"/>
              </w:rPr>
              <w:t xml:space="preserve"> a z Univerzity v Porte.</w:t>
            </w:r>
          </w:p>
          <w:p w14:paraId="65C0970B" w14:textId="42EE3028" w:rsidR="0018536C" w:rsidRDefault="0018536C" w:rsidP="7453F582">
            <w:pPr>
              <w:autoSpaceDE w:val="0"/>
              <w:autoSpaceDN w:val="0"/>
              <w:adjustRightInd w:val="0"/>
              <w:spacing w:line="257" w:lineRule="auto"/>
              <w:jc w:val="both"/>
              <w:rPr>
                <w:rFonts w:ascii="Calibri" w:eastAsia="Calibri" w:hAnsi="Calibri" w:cs="Calibri"/>
                <w:i/>
                <w:iCs/>
                <w:sz w:val="20"/>
                <w:szCs w:val="20"/>
              </w:rPr>
            </w:pPr>
          </w:p>
        </w:tc>
      </w:tr>
      <w:tr w:rsidR="0018536C" w14:paraId="2BD04CB7" w14:textId="77777777" w:rsidTr="15CC1819">
        <w:tc>
          <w:tcPr>
            <w:tcW w:w="9062" w:type="dxa"/>
            <w:gridSpan w:val="2"/>
          </w:tcPr>
          <w:p w14:paraId="7F42414E" w14:textId="4D408C34" w:rsidR="00F4307B" w:rsidRPr="00F4307B" w:rsidRDefault="0018536C" w:rsidP="2198B831">
            <w:pPr>
              <w:pStyle w:val="ListParagraph"/>
              <w:numPr>
                <w:ilvl w:val="0"/>
                <w:numId w:val="16"/>
              </w:numPr>
              <w:autoSpaceDE w:val="0"/>
              <w:autoSpaceDN w:val="0"/>
              <w:adjustRightInd w:val="0"/>
              <w:jc w:val="both"/>
              <w:rPr>
                <w:b/>
                <w:bCs/>
                <w:sz w:val="20"/>
                <w:szCs w:val="20"/>
              </w:rPr>
            </w:pPr>
            <w:r w:rsidRPr="4617E0ED">
              <w:rPr>
                <w:b/>
                <w:bCs/>
                <w:sz w:val="20"/>
                <w:szCs w:val="20"/>
              </w:rPr>
              <w:lastRenderedPageBreak/>
              <w:t>Charakteristika možností sociálneho, športového, kultúrneho, duchovného a spoločenského vyžitia.</w:t>
            </w:r>
          </w:p>
        </w:tc>
      </w:tr>
      <w:tr w:rsidR="0018536C" w14:paraId="0B762EFA" w14:textId="77777777" w:rsidTr="15CC1819">
        <w:tc>
          <w:tcPr>
            <w:tcW w:w="9062" w:type="dxa"/>
            <w:gridSpan w:val="2"/>
          </w:tcPr>
          <w:p w14:paraId="096E2716" w14:textId="1BE85B1E" w:rsidR="0018536C" w:rsidRDefault="0018536C" w:rsidP="5ECB4374">
            <w:pPr>
              <w:autoSpaceDE w:val="0"/>
              <w:autoSpaceDN w:val="0"/>
              <w:adjustRightInd w:val="0"/>
              <w:jc w:val="both"/>
              <w:rPr>
                <w:rFonts w:ascii="Calibri" w:eastAsia="Calibri" w:hAnsi="Calibri" w:cs="Calibri"/>
                <w:i/>
                <w:iCs/>
                <w:sz w:val="20"/>
                <w:szCs w:val="20"/>
              </w:rPr>
            </w:pPr>
          </w:p>
          <w:p w14:paraId="01CD1556" w14:textId="5F556F30" w:rsidR="0018536C" w:rsidRDefault="2E3FEFBA" w:rsidP="1E5B9300">
            <w:pPr>
              <w:autoSpaceDE w:val="0"/>
              <w:autoSpaceDN w:val="0"/>
              <w:adjustRightInd w:val="0"/>
              <w:jc w:val="both"/>
              <w:rPr>
                <w:rFonts w:ascii="Calibri" w:eastAsia="Calibri" w:hAnsi="Calibri" w:cs="Calibri"/>
                <w:i/>
                <w:iCs/>
                <w:sz w:val="20"/>
                <w:szCs w:val="20"/>
              </w:rPr>
            </w:pPr>
            <w:r w:rsidRPr="1E5B9300">
              <w:rPr>
                <w:rFonts w:ascii="Calibri" w:eastAsia="Calibri" w:hAnsi="Calibri" w:cs="Calibri"/>
                <w:i/>
                <w:iCs/>
                <w:sz w:val="20"/>
                <w:szCs w:val="20"/>
              </w:rPr>
              <w:t>VŠ prostredníctvom svojej činnosti saturuje sociálne zabezpečenie študentov.</w:t>
            </w:r>
            <w:r w:rsidR="41297BFA" w:rsidRPr="1E5B9300">
              <w:rPr>
                <w:rFonts w:ascii="Calibri" w:eastAsia="Calibri" w:hAnsi="Calibri" w:cs="Calibri"/>
                <w:i/>
                <w:iCs/>
                <w:sz w:val="20"/>
                <w:szCs w:val="20"/>
              </w:rPr>
              <w:t xml:space="preserve"> </w:t>
            </w:r>
            <w:r w:rsidR="45BFDF0E" w:rsidRPr="1E5B9300">
              <w:rPr>
                <w:rFonts w:ascii="Calibri" w:eastAsia="Calibri" w:hAnsi="Calibri" w:cs="Calibri"/>
                <w:i/>
                <w:iCs/>
                <w:sz w:val="20"/>
                <w:szCs w:val="20"/>
              </w:rPr>
              <w:t xml:space="preserve">Priamou formou sociálnej podpory študentov sú štipendiá. </w:t>
            </w:r>
            <w:r w:rsidR="04A91D39" w:rsidRPr="1E5B9300">
              <w:rPr>
                <w:rFonts w:ascii="Calibri" w:eastAsia="Calibri" w:hAnsi="Calibri" w:cs="Calibri"/>
                <w:i/>
                <w:iCs/>
                <w:sz w:val="20"/>
                <w:szCs w:val="20"/>
              </w:rPr>
              <w:t xml:space="preserve">V súlade so </w:t>
            </w:r>
            <w:hyperlink r:id="rId132">
              <w:r w:rsidR="04A91D39" w:rsidRPr="1E5B9300">
                <w:rPr>
                  <w:rStyle w:val="Hyperlink"/>
                  <w:rFonts w:ascii="Calibri" w:eastAsia="Calibri" w:hAnsi="Calibri" w:cs="Calibri"/>
                  <w:i/>
                  <w:iCs/>
                  <w:sz w:val="20"/>
                  <w:szCs w:val="20"/>
                </w:rPr>
                <w:t>Štipendijným poriadkom UK</w:t>
              </w:r>
            </w:hyperlink>
            <w:r w:rsidR="04A91D39" w:rsidRPr="1E5B9300">
              <w:rPr>
                <w:rFonts w:ascii="Calibri" w:eastAsia="Calibri" w:hAnsi="Calibri" w:cs="Calibri"/>
                <w:i/>
                <w:iCs/>
                <w:sz w:val="20"/>
                <w:szCs w:val="20"/>
              </w:rPr>
              <w:t xml:space="preserve">, </w:t>
            </w:r>
            <w:r w:rsidR="69999B1A" w:rsidRPr="1E5B9300">
              <w:rPr>
                <w:rFonts w:ascii="Calibri" w:eastAsia="Calibri" w:hAnsi="Calibri" w:cs="Calibri"/>
                <w:i/>
                <w:iCs/>
                <w:sz w:val="20"/>
                <w:szCs w:val="20"/>
              </w:rPr>
              <w:t>VŠ poskytuje študentom a) sociálne štipendiá z prostriedkov poskytnutých na tento účel zo štátneho rozpočtu, b) motivačné štipendiá z prostriedkov poskytnutých na tento účel zo štátneho rozpočtu, c) štipendiá z vlastných zdrojov</w:t>
            </w:r>
            <w:r w:rsidR="61910F02" w:rsidRPr="1E5B9300">
              <w:rPr>
                <w:rFonts w:ascii="Calibri" w:eastAsia="Calibri" w:hAnsi="Calibri" w:cs="Calibri"/>
                <w:i/>
                <w:iCs/>
                <w:sz w:val="20"/>
                <w:szCs w:val="20"/>
              </w:rPr>
              <w:t xml:space="preserve">. </w:t>
            </w:r>
          </w:p>
          <w:p w14:paraId="0330E1B9" w14:textId="0A4B2D83" w:rsidR="0018536C" w:rsidRDefault="2E3FEFBA" w:rsidP="1E5B9300">
            <w:pPr>
              <w:autoSpaceDE w:val="0"/>
              <w:autoSpaceDN w:val="0"/>
              <w:adjustRightInd w:val="0"/>
              <w:jc w:val="both"/>
              <w:rPr>
                <w:rFonts w:ascii="Calibri" w:eastAsia="Calibri" w:hAnsi="Calibri" w:cs="Calibri"/>
                <w:i/>
                <w:iCs/>
                <w:sz w:val="20"/>
                <w:szCs w:val="20"/>
              </w:rPr>
            </w:pPr>
            <w:r w:rsidRPr="1E5B9300">
              <w:rPr>
                <w:rFonts w:ascii="Calibri" w:eastAsia="Calibri" w:hAnsi="Calibri" w:cs="Calibri"/>
                <w:i/>
                <w:iCs/>
                <w:sz w:val="20"/>
                <w:szCs w:val="20"/>
              </w:rPr>
              <w:t>Jednou z foriem je sociálne štipendium</w:t>
            </w:r>
            <w:r w:rsidR="501B2F32" w:rsidRPr="1E5B9300">
              <w:rPr>
                <w:rFonts w:ascii="Calibri" w:eastAsia="Calibri" w:hAnsi="Calibri" w:cs="Calibri"/>
                <w:i/>
                <w:iCs/>
                <w:sz w:val="20"/>
                <w:szCs w:val="20"/>
              </w:rPr>
              <w:t>, ktoré prispieva na úhradu nákladov spojených so štúdiom</w:t>
            </w:r>
            <w:r w:rsidRPr="1E5B9300">
              <w:rPr>
                <w:rFonts w:ascii="Calibri" w:eastAsia="Calibri" w:hAnsi="Calibri" w:cs="Calibri"/>
                <w:i/>
                <w:iCs/>
                <w:sz w:val="20"/>
                <w:szCs w:val="20"/>
              </w:rPr>
              <w:t xml:space="preserve">. </w:t>
            </w:r>
            <w:r w:rsidR="48D3831C" w:rsidRPr="1E5B9300">
              <w:rPr>
                <w:rFonts w:ascii="Calibri" w:eastAsia="Calibri" w:hAnsi="Calibri" w:cs="Calibri"/>
                <w:i/>
                <w:iCs/>
                <w:sz w:val="20"/>
                <w:szCs w:val="20"/>
              </w:rPr>
              <w:t xml:space="preserve">Na PdF UK sa jeho poskytovanie riadi </w:t>
            </w:r>
            <w:hyperlink r:id="rId133">
              <w:r w:rsidR="48D3831C" w:rsidRPr="1E5B9300">
                <w:rPr>
                  <w:rStyle w:val="Hyperlink"/>
                  <w:rFonts w:ascii="Calibri" w:eastAsia="Calibri" w:hAnsi="Calibri" w:cs="Calibri"/>
                  <w:i/>
                  <w:iCs/>
                  <w:sz w:val="20"/>
                  <w:szCs w:val="20"/>
                </w:rPr>
                <w:t>Štipendijným poriadkom PdF</w:t>
              </w:r>
              <w:r w:rsidR="30B0567A" w:rsidRPr="1E5B9300">
                <w:rPr>
                  <w:rStyle w:val="Hyperlink"/>
                  <w:rFonts w:ascii="Calibri" w:eastAsia="Calibri" w:hAnsi="Calibri" w:cs="Calibri"/>
                  <w:i/>
                  <w:iCs/>
                  <w:sz w:val="20"/>
                  <w:szCs w:val="20"/>
                </w:rPr>
                <w:t xml:space="preserve"> </w:t>
              </w:r>
              <w:r w:rsidR="48D3831C" w:rsidRPr="1E5B9300">
                <w:rPr>
                  <w:rStyle w:val="Hyperlink"/>
                  <w:rFonts w:ascii="Calibri" w:eastAsia="Calibri" w:hAnsi="Calibri" w:cs="Calibri"/>
                  <w:i/>
                  <w:iCs/>
                  <w:sz w:val="20"/>
                  <w:szCs w:val="20"/>
                </w:rPr>
                <w:t>UK</w:t>
              </w:r>
            </w:hyperlink>
            <w:r w:rsidR="48D3831C" w:rsidRPr="1E5B9300">
              <w:rPr>
                <w:rFonts w:ascii="Calibri" w:eastAsia="Calibri" w:hAnsi="Calibri" w:cs="Calibri"/>
                <w:i/>
                <w:iCs/>
                <w:sz w:val="20"/>
                <w:szCs w:val="20"/>
              </w:rPr>
              <w:t xml:space="preserve">. </w:t>
            </w:r>
            <w:r w:rsidR="07E384F8" w:rsidRPr="1E5B9300">
              <w:rPr>
                <w:rFonts w:ascii="Calibri" w:eastAsia="Calibri" w:hAnsi="Calibri" w:cs="Calibri"/>
                <w:i/>
                <w:iCs/>
                <w:sz w:val="20"/>
                <w:szCs w:val="20"/>
              </w:rPr>
              <w:t>Študentom študijných programov</w:t>
            </w:r>
            <w:r w:rsidR="10EC8DE6" w:rsidRPr="1E5B9300">
              <w:rPr>
                <w:rFonts w:ascii="Calibri" w:eastAsia="Calibri" w:hAnsi="Calibri" w:cs="Calibri"/>
                <w:i/>
                <w:iCs/>
                <w:sz w:val="20"/>
                <w:szCs w:val="20"/>
              </w:rPr>
              <w:t xml:space="preserve"> </w:t>
            </w:r>
            <w:r w:rsidR="07E384F8" w:rsidRPr="1E5B9300">
              <w:rPr>
                <w:rFonts w:ascii="Calibri" w:eastAsia="Calibri" w:hAnsi="Calibri" w:cs="Calibri"/>
                <w:i/>
                <w:iCs/>
                <w:sz w:val="20"/>
                <w:szCs w:val="20"/>
              </w:rPr>
              <w:t xml:space="preserve">prvého a druhého stupňa a študijných programov podľa § 53 ods. 3 zákona o vysokých školách, ktorí majú trvalý pobyt v Slovenskej republike, sa </w:t>
            </w:r>
            <w:r w:rsidR="5BDFF7B6" w:rsidRPr="1E5B9300">
              <w:rPr>
                <w:rFonts w:ascii="Calibri" w:eastAsia="Calibri" w:hAnsi="Calibri" w:cs="Calibri"/>
                <w:i/>
                <w:iCs/>
                <w:sz w:val="20"/>
                <w:szCs w:val="20"/>
              </w:rPr>
              <w:t xml:space="preserve">priznáva </w:t>
            </w:r>
            <w:r w:rsidR="07E384F8" w:rsidRPr="1E5B9300">
              <w:rPr>
                <w:rFonts w:ascii="Calibri" w:eastAsia="Calibri" w:hAnsi="Calibri" w:cs="Calibri"/>
                <w:i/>
                <w:iCs/>
                <w:sz w:val="20"/>
                <w:szCs w:val="20"/>
              </w:rPr>
              <w:t>na základe splnenia ustanovených podmienok</w:t>
            </w:r>
            <w:r w:rsidR="54485EB6" w:rsidRPr="1E5B9300">
              <w:rPr>
                <w:rFonts w:ascii="Calibri" w:eastAsia="Calibri" w:hAnsi="Calibri" w:cs="Calibri"/>
                <w:i/>
                <w:iCs/>
                <w:sz w:val="20"/>
                <w:szCs w:val="20"/>
              </w:rPr>
              <w:t>.</w:t>
            </w:r>
          </w:p>
          <w:p w14:paraId="4C77AE90" w14:textId="7A266295" w:rsidR="0018536C" w:rsidRDefault="2E3FEFBA" w:rsidP="52EE5E42">
            <w:pPr>
              <w:autoSpaceDE w:val="0"/>
              <w:autoSpaceDN w:val="0"/>
              <w:adjustRightInd w:val="0"/>
              <w:jc w:val="both"/>
              <w:rPr>
                <w:rFonts w:ascii="Calibri" w:eastAsia="Calibri" w:hAnsi="Calibri" w:cs="Calibri"/>
                <w:i/>
                <w:iCs/>
                <w:sz w:val="20"/>
                <w:szCs w:val="20"/>
              </w:rPr>
            </w:pPr>
            <w:r w:rsidRPr="52EE5E42">
              <w:rPr>
                <w:rFonts w:ascii="Calibri" w:eastAsia="Calibri" w:hAnsi="Calibri" w:cs="Calibri"/>
                <w:i/>
                <w:iCs/>
                <w:sz w:val="20"/>
                <w:szCs w:val="20"/>
              </w:rPr>
              <w:t>Pedagogická fakulta UK v Bratislave priznáva študentom motivačné štipendium z prostriedkov štátneho rozpočtu pridelených Ministerstvom školstva SR. Podmienky pre priznávanie motivačného štipendia upravuje</w:t>
            </w:r>
            <w:r w:rsidRPr="52EE5E42">
              <w:rPr>
                <w:rFonts w:ascii="Calibri" w:eastAsia="Calibri" w:hAnsi="Calibri" w:cs="Calibri"/>
                <w:b/>
                <w:bCs/>
                <w:i/>
                <w:iCs/>
                <w:sz w:val="20"/>
                <w:szCs w:val="20"/>
              </w:rPr>
              <w:t xml:space="preserve"> </w:t>
            </w:r>
            <w:hyperlink r:id="rId134">
              <w:r w:rsidRPr="52EE5E42">
                <w:rPr>
                  <w:rStyle w:val="Hyperlink"/>
                  <w:rFonts w:ascii="Calibri" w:eastAsia="Calibri" w:hAnsi="Calibri" w:cs="Calibri"/>
                  <w:i/>
                  <w:iCs/>
                  <w:sz w:val="20"/>
                  <w:szCs w:val="20"/>
                </w:rPr>
                <w:t xml:space="preserve">Zákon o vysokých školách č.131/2002 </w:t>
              </w:r>
              <w:proofErr w:type="spellStart"/>
              <w:r w:rsidRPr="52EE5E42">
                <w:rPr>
                  <w:rStyle w:val="Hyperlink"/>
                  <w:rFonts w:ascii="Calibri" w:eastAsia="Calibri" w:hAnsi="Calibri" w:cs="Calibri"/>
                  <w:i/>
                  <w:iCs/>
                  <w:sz w:val="20"/>
                  <w:szCs w:val="20"/>
                </w:rPr>
                <w:t>Z.z</w:t>
              </w:r>
              <w:proofErr w:type="spellEnd"/>
              <w:r w:rsidRPr="52EE5E42">
                <w:rPr>
                  <w:rStyle w:val="Hyperlink"/>
                  <w:rFonts w:ascii="Calibri" w:eastAsia="Calibri" w:hAnsi="Calibri" w:cs="Calibri"/>
                  <w:i/>
                  <w:iCs/>
                  <w:sz w:val="20"/>
                  <w:szCs w:val="20"/>
                </w:rPr>
                <w:t>., § 96 ods. 8 - 11</w:t>
              </w:r>
            </w:hyperlink>
            <w:r w:rsidRPr="52EE5E42">
              <w:rPr>
                <w:rFonts w:ascii="Calibri" w:eastAsia="Calibri" w:hAnsi="Calibri" w:cs="Calibri"/>
                <w:i/>
                <w:iCs/>
                <w:sz w:val="20"/>
                <w:szCs w:val="20"/>
              </w:rPr>
              <w:t xml:space="preserve"> a tiež </w:t>
            </w:r>
            <w:hyperlink r:id="rId135">
              <w:r w:rsidRPr="52EE5E42">
                <w:rPr>
                  <w:rStyle w:val="Hyperlink"/>
                  <w:rFonts w:ascii="Calibri" w:eastAsia="Calibri" w:hAnsi="Calibri" w:cs="Calibri"/>
                  <w:i/>
                  <w:iCs/>
                  <w:sz w:val="20"/>
                  <w:szCs w:val="20"/>
                </w:rPr>
                <w:t>Štipendijný poriadok PdF UK</w:t>
              </w:r>
            </w:hyperlink>
            <w:r w:rsidRPr="52EE5E42">
              <w:rPr>
                <w:rFonts w:ascii="Calibri" w:eastAsia="Calibri" w:hAnsi="Calibri" w:cs="Calibri"/>
                <w:i/>
                <w:iCs/>
                <w:sz w:val="20"/>
                <w:szCs w:val="20"/>
              </w:rPr>
              <w:t>.</w:t>
            </w:r>
            <w:r w:rsidRPr="52EE5E42">
              <w:rPr>
                <w:rFonts w:ascii="Calibri" w:eastAsia="Calibri" w:hAnsi="Calibri" w:cs="Calibri"/>
                <w:sz w:val="20"/>
                <w:szCs w:val="20"/>
              </w:rPr>
              <w:t xml:space="preserve"> </w:t>
            </w:r>
          </w:p>
          <w:p w14:paraId="7B036E0A" w14:textId="00E43A32" w:rsidR="0018536C" w:rsidRDefault="2E3FEFBA" w:rsidP="208EAE96">
            <w:pPr>
              <w:autoSpaceDE w:val="0"/>
              <w:autoSpaceDN w:val="0"/>
              <w:adjustRightInd w:val="0"/>
              <w:jc w:val="both"/>
              <w:rPr>
                <w:rFonts w:ascii="Calibri" w:eastAsia="Calibri" w:hAnsi="Calibri" w:cs="Calibri"/>
                <w:i/>
                <w:iCs/>
                <w:sz w:val="20"/>
                <w:szCs w:val="20"/>
              </w:rPr>
            </w:pPr>
            <w:r w:rsidRPr="208EAE96">
              <w:rPr>
                <w:rFonts w:ascii="Calibri" w:eastAsia="Calibri" w:hAnsi="Calibri" w:cs="Calibri"/>
                <w:i/>
                <w:iCs/>
                <w:sz w:val="20"/>
                <w:szCs w:val="20"/>
              </w:rPr>
              <w:t xml:space="preserve">Okrem toho VŠ zabezpečuje študentom ubytovanie na internátoch a s ubytovaním spojené služby, ako napr. možnosť stravovania, duchovného vyžitia v Univerzitnom pastoračnom centre, športového vyžitia na viacerých miestach a priestranstvách – </w:t>
            </w:r>
            <w:r w:rsidR="7A3111F1" w:rsidRPr="208EAE96">
              <w:rPr>
                <w:rFonts w:ascii="Calibri" w:eastAsia="Calibri" w:hAnsi="Calibri" w:cs="Calibri"/>
                <w:i/>
                <w:iCs/>
                <w:sz w:val="20"/>
                <w:szCs w:val="20"/>
              </w:rPr>
              <w:t xml:space="preserve">multifunkčných </w:t>
            </w:r>
            <w:r w:rsidRPr="208EAE96">
              <w:rPr>
                <w:rFonts w:ascii="Calibri" w:eastAsia="Calibri" w:hAnsi="Calibri" w:cs="Calibri"/>
                <w:i/>
                <w:iCs/>
                <w:sz w:val="20"/>
                <w:szCs w:val="20"/>
              </w:rPr>
              <w:t>telocvičniach, halách, športoviskách</w:t>
            </w:r>
            <w:r w:rsidR="6E286E2D" w:rsidRPr="208EAE96">
              <w:rPr>
                <w:rFonts w:ascii="Calibri" w:eastAsia="Calibri" w:hAnsi="Calibri" w:cs="Calibri"/>
                <w:i/>
                <w:iCs/>
                <w:sz w:val="20"/>
                <w:szCs w:val="20"/>
              </w:rPr>
              <w:t>, lodenici UK</w:t>
            </w:r>
            <w:r w:rsidRPr="208EAE96">
              <w:rPr>
                <w:rFonts w:ascii="Calibri" w:eastAsia="Calibri" w:hAnsi="Calibri" w:cs="Calibri"/>
                <w:i/>
                <w:iCs/>
                <w:sz w:val="20"/>
                <w:szCs w:val="20"/>
              </w:rPr>
              <w:t xml:space="preserve"> a pod.</w:t>
            </w:r>
            <w:r w:rsidR="53462895" w:rsidRPr="208EAE96">
              <w:rPr>
                <w:rFonts w:ascii="Calibri" w:eastAsia="Calibri" w:hAnsi="Calibri" w:cs="Calibri"/>
                <w:i/>
                <w:iCs/>
                <w:sz w:val="20"/>
                <w:szCs w:val="20"/>
              </w:rPr>
              <w:t xml:space="preserve"> </w:t>
            </w:r>
            <w:r w:rsidR="4D5ECD71" w:rsidRPr="208EAE96">
              <w:rPr>
                <w:rFonts w:ascii="Calibri" w:eastAsia="Calibri" w:hAnsi="Calibri" w:cs="Calibri"/>
                <w:i/>
                <w:iCs/>
                <w:sz w:val="20"/>
                <w:szCs w:val="20"/>
              </w:rPr>
              <w:t>V areáli sídli ambulancia praktického lekára, očného lekára a zubára, k dispozícii je bezplatná Psychologická poradňa UK.</w:t>
            </w:r>
          </w:p>
          <w:p w14:paraId="422892E0" w14:textId="556AE8F1" w:rsidR="0018536C" w:rsidRDefault="2E3FEFBA" w:rsidP="5ECB4374">
            <w:pPr>
              <w:autoSpaceDE w:val="0"/>
              <w:autoSpaceDN w:val="0"/>
              <w:adjustRightInd w:val="0"/>
              <w:jc w:val="both"/>
              <w:rPr>
                <w:rFonts w:ascii="Calibri" w:eastAsia="Calibri" w:hAnsi="Calibri" w:cs="Calibri"/>
                <w:sz w:val="20"/>
                <w:szCs w:val="20"/>
              </w:rPr>
            </w:pPr>
            <w:r w:rsidRPr="5ECB4374">
              <w:rPr>
                <w:rFonts w:ascii="Calibri" w:eastAsia="Calibri" w:hAnsi="Calibri" w:cs="Calibri"/>
                <w:i/>
                <w:iCs/>
                <w:sz w:val="20"/>
                <w:szCs w:val="20"/>
              </w:rPr>
              <w:t>Univerzitné pastoračné centrum (</w:t>
            </w:r>
            <w:proofErr w:type="spellStart"/>
            <w:r w:rsidRPr="5ECB4374">
              <w:rPr>
                <w:rFonts w:ascii="Calibri" w:eastAsia="Calibri" w:hAnsi="Calibri" w:cs="Calibri"/>
                <w:i/>
                <w:iCs/>
                <w:sz w:val="20"/>
                <w:szCs w:val="20"/>
              </w:rPr>
              <w:t>UPece</w:t>
            </w:r>
            <w:proofErr w:type="spellEnd"/>
            <w:r w:rsidRPr="5ECB4374">
              <w:rPr>
                <w:rFonts w:ascii="Calibri" w:eastAsia="Calibri" w:hAnsi="Calibri" w:cs="Calibri"/>
                <w:i/>
                <w:iCs/>
                <w:sz w:val="20"/>
                <w:szCs w:val="20"/>
              </w:rPr>
              <w:t xml:space="preserve">) sv. Jozefa </w:t>
            </w:r>
            <w:proofErr w:type="spellStart"/>
            <w:r w:rsidRPr="5ECB4374">
              <w:rPr>
                <w:rFonts w:ascii="Calibri" w:eastAsia="Calibri" w:hAnsi="Calibri" w:cs="Calibri"/>
                <w:i/>
                <w:iCs/>
                <w:sz w:val="20"/>
                <w:szCs w:val="20"/>
              </w:rPr>
              <w:t>Freiademetza</w:t>
            </w:r>
            <w:proofErr w:type="spellEnd"/>
            <w:r w:rsidRPr="5ECB4374">
              <w:rPr>
                <w:rFonts w:ascii="Calibri" w:eastAsia="Calibri" w:hAnsi="Calibri" w:cs="Calibri"/>
                <w:i/>
                <w:iCs/>
                <w:sz w:val="20"/>
                <w:szCs w:val="20"/>
              </w:rPr>
              <w:t xml:space="preserve"> v Mlynskej doline v Bratislave ponúka študentom duchovné, kultúrne a športové aktivity. </w:t>
            </w:r>
            <w:r w:rsidRPr="5ECB4374">
              <w:rPr>
                <w:rFonts w:ascii="Calibri" w:eastAsia="Calibri" w:hAnsi="Calibri" w:cs="Calibri"/>
                <w:sz w:val="20"/>
                <w:szCs w:val="20"/>
              </w:rPr>
              <w:t xml:space="preserve"> </w:t>
            </w:r>
          </w:p>
          <w:p w14:paraId="4D12C6FD" w14:textId="20CA0142" w:rsidR="0018536C" w:rsidRDefault="2E3FEFBA" w:rsidP="5ECB4374">
            <w:pPr>
              <w:autoSpaceDE w:val="0"/>
              <w:autoSpaceDN w:val="0"/>
              <w:adjustRightInd w:val="0"/>
              <w:jc w:val="both"/>
              <w:rPr>
                <w:rFonts w:ascii="Calibri" w:eastAsia="Calibri" w:hAnsi="Calibri" w:cs="Calibri"/>
                <w:sz w:val="20"/>
                <w:szCs w:val="20"/>
              </w:rPr>
            </w:pPr>
            <w:r w:rsidRPr="208EAE96">
              <w:rPr>
                <w:rFonts w:ascii="Calibri" w:eastAsia="Calibri" w:hAnsi="Calibri" w:cs="Calibri"/>
                <w:i/>
                <w:iCs/>
                <w:sz w:val="20"/>
                <w:szCs w:val="20"/>
              </w:rPr>
              <w:t>Univerzitné kultúrne centrum disponuje knižnicou</w:t>
            </w:r>
            <w:r w:rsidR="60CDFA51" w:rsidRPr="208EAE96">
              <w:rPr>
                <w:rFonts w:ascii="Calibri" w:eastAsia="Calibri" w:hAnsi="Calibri" w:cs="Calibri"/>
                <w:i/>
                <w:iCs/>
                <w:sz w:val="20"/>
                <w:szCs w:val="20"/>
              </w:rPr>
              <w:t xml:space="preserve"> </w:t>
            </w:r>
            <w:r w:rsidRPr="208EAE96">
              <w:rPr>
                <w:rFonts w:ascii="Calibri" w:eastAsia="Calibri" w:hAnsi="Calibri" w:cs="Calibri"/>
                <w:i/>
                <w:iCs/>
                <w:sz w:val="20"/>
                <w:szCs w:val="20"/>
              </w:rPr>
              <w:t>aj priestorom na hranie spoločenských hier.</w:t>
            </w:r>
            <w:r w:rsidRPr="208EAE96">
              <w:rPr>
                <w:rFonts w:ascii="Calibri" w:eastAsia="Calibri" w:hAnsi="Calibri" w:cs="Calibri"/>
                <w:sz w:val="20"/>
                <w:szCs w:val="20"/>
              </w:rPr>
              <w:t xml:space="preserve"> </w:t>
            </w:r>
          </w:p>
          <w:p w14:paraId="766C3217" w14:textId="5AB99842" w:rsidR="0018536C" w:rsidRDefault="2E3FEFBA" w:rsidP="5ECB4374">
            <w:pPr>
              <w:autoSpaceDE w:val="0"/>
              <w:autoSpaceDN w:val="0"/>
              <w:adjustRightInd w:val="0"/>
              <w:jc w:val="both"/>
              <w:rPr>
                <w:rFonts w:ascii="Calibri" w:eastAsia="Calibri" w:hAnsi="Calibri" w:cs="Calibri"/>
                <w:sz w:val="20"/>
                <w:szCs w:val="20"/>
              </w:rPr>
            </w:pPr>
            <w:r w:rsidRPr="1E5B9300">
              <w:rPr>
                <w:rFonts w:ascii="Calibri" w:eastAsia="Calibri" w:hAnsi="Calibri" w:cs="Calibri"/>
                <w:i/>
                <w:iCs/>
                <w:sz w:val="20"/>
                <w:szCs w:val="20"/>
              </w:rPr>
              <w:t xml:space="preserve">Umelecky založení študenti sa môžu angažovať napr. v speváckom zbore </w:t>
            </w:r>
            <w:proofErr w:type="spellStart"/>
            <w:r w:rsidRPr="1E5B9300">
              <w:rPr>
                <w:rFonts w:ascii="Calibri" w:eastAsia="Calibri" w:hAnsi="Calibri" w:cs="Calibri"/>
                <w:i/>
                <w:iCs/>
                <w:sz w:val="20"/>
                <w:szCs w:val="20"/>
              </w:rPr>
              <w:t>Comenius</w:t>
            </w:r>
            <w:proofErr w:type="spellEnd"/>
            <w:r w:rsidRPr="1E5B9300">
              <w:rPr>
                <w:rFonts w:ascii="Calibri" w:eastAsia="Calibri" w:hAnsi="Calibri" w:cs="Calibri"/>
                <w:i/>
                <w:iCs/>
                <w:sz w:val="20"/>
                <w:szCs w:val="20"/>
              </w:rPr>
              <w:t xml:space="preserve">, alebo </w:t>
            </w:r>
            <w:r w:rsidR="12FA90BB" w:rsidRPr="1E5B9300">
              <w:rPr>
                <w:rFonts w:ascii="Calibri" w:eastAsia="Calibri" w:hAnsi="Calibri" w:cs="Calibri"/>
                <w:i/>
                <w:iCs/>
                <w:sz w:val="20"/>
                <w:szCs w:val="20"/>
              </w:rPr>
              <w:t xml:space="preserve">sa aktívne </w:t>
            </w:r>
            <w:r w:rsidRPr="1E5B9300">
              <w:rPr>
                <w:rFonts w:ascii="Calibri" w:eastAsia="Calibri" w:hAnsi="Calibri" w:cs="Calibri"/>
                <w:i/>
                <w:iCs/>
                <w:sz w:val="20"/>
                <w:szCs w:val="20"/>
              </w:rPr>
              <w:t xml:space="preserve">zúčastňovať vernisáží a výstav. </w:t>
            </w:r>
            <w:r w:rsidRPr="1E5B9300">
              <w:rPr>
                <w:rFonts w:ascii="Calibri" w:eastAsia="Calibri" w:hAnsi="Calibri" w:cs="Calibri"/>
                <w:sz w:val="20"/>
                <w:szCs w:val="20"/>
              </w:rPr>
              <w:t xml:space="preserve"> </w:t>
            </w:r>
          </w:p>
          <w:p w14:paraId="2991A7D4" w14:textId="5C449C49" w:rsidR="0018536C" w:rsidRDefault="2E3FEFBA" w:rsidP="1E5B9300">
            <w:pPr>
              <w:autoSpaceDE w:val="0"/>
              <w:autoSpaceDN w:val="0"/>
              <w:adjustRightInd w:val="0"/>
              <w:jc w:val="both"/>
              <w:rPr>
                <w:rFonts w:ascii="Calibri" w:eastAsia="Calibri" w:hAnsi="Calibri" w:cs="Calibri"/>
                <w:i/>
                <w:iCs/>
                <w:sz w:val="20"/>
                <w:szCs w:val="20"/>
              </w:rPr>
            </w:pPr>
            <w:r w:rsidRPr="1E5B9300">
              <w:rPr>
                <w:rFonts w:ascii="Calibri" w:eastAsia="Calibri" w:hAnsi="Calibri" w:cs="Calibri"/>
                <w:i/>
                <w:iCs/>
                <w:sz w:val="20"/>
                <w:szCs w:val="20"/>
              </w:rPr>
              <w:t xml:space="preserve">Na univerzite sa každoročne organizuje množstvo kultúrnych aktivít s účasťou študentov, napr. </w:t>
            </w:r>
            <w:proofErr w:type="spellStart"/>
            <w:r w:rsidRPr="1E5B9300">
              <w:rPr>
                <w:rFonts w:ascii="Calibri" w:eastAsia="Calibri" w:hAnsi="Calibri" w:cs="Calibri"/>
                <w:i/>
                <w:iCs/>
                <w:sz w:val="20"/>
                <w:szCs w:val="20"/>
              </w:rPr>
              <w:t>Amosfest</w:t>
            </w:r>
            <w:proofErr w:type="spellEnd"/>
            <w:r w:rsidR="2EB8B4AC" w:rsidRPr="1E5B9300">
              <w:rPr>
                <w:rFonts w:ascii="Calibri" w:eastAsia="Calibri" w:hAnsi="Calibri" w:cs="Calibri"/>
                <w:i/>
                <w:iCs/>
                <w:sz w:val="20"/>
                <w:szCs w:val="20"/>
              </w:rPr>
              <w:t xml:space="preserve"> (koncerty, prednášky, diskusie, cestovateľské kino)</w:t>
            </w:r>
            <w:r w:rsidRPr="1E5B9300">
              <w:rPr>
                <w:rFonts w:ascii="Calibri" w:eastAsia="Calibri" w:hAnsi="Calibri" w:cs="Calibri"/>
                <w:i/>
                <w:iCs/>
                <w:sz w:val="20"/>
                <w:szCs w:val="20"/>
              </w:rPr>
              <w:t xml:space="preserve"> a množstvo ďalších podujatí</w:t>
            </w:r>
            <w:r w:rsidR="03068528" w:rsidRPr="1E5B9300">
              <w:rPr>
                <w:rFonts w:ascii="Calibri" w:eastAsia="Calibri" w:hAnsi="Calibri" w:cs="Calibri"/>
                <w:i/>
                <w:iCs/>
                <w:sz w:val="20"/>
                <w:szCs w:val="20"/>
              </w:rPr>
              <w:t>, v posledných rokoch napr.</w:t>
            </w:r>
            <w:r w:rsidRPr="1E5B9300">
              <w:rPr>
                <w:rFonts w:ascii="Calibri" w:eastAsia="Calibri" w:hAnsi="Calibri" w:cs="Calibri"/>
                <w:i/>
                <w:iCs/>
                <w:sz w:val="20"/>
                <w:szCs w:val="20"/>
              </w:rPr>
              <w:t xml:space="preserve"> pri príležitosti 100. Výročia UK (2019), letné koncerty v Botanickej záhrade, výstavy</w:t>
            </w:r>
            <w:r w:rsidR="4494745B" w:rsidRPr="1E5B9300">
              <w:rPr>
                <w:rFonts w:ascii="Calibri" w:eastAsia="Calibri" w:hAnsi="Calibri" w:cs="Calibri"/>
                <w:i/>
                <w:iCs/>
                <w:sz w:val="20"/>
                <w:szCs w:val="20"/>
              </w:rPr>
              <w:t xml:space="preserve"> a i</w:t>
            </w:r>
            <w:r w:rsidR="79A69483" w:rsidRPr="1E5B9300">
              <w:rPr>
                <w:rFonts w:ascii="Calibri" w:eastAsia="Calibri" w:hAnsi="Calibri" w:cs="Calibri"/>
                <w:i/>
                <w:iCs/>
                <w:sz w:val="20"/>
                <w:szCs w:val="20"/>
              </w:rPr>
              <w:t xml:space="preserve">. </w:t>
            </w:r>
            <w:r w:rsidR="41ADAE1C" w:rsidRPr="1E5B9300">
              <w:rPr>
                <w:rFonts w:ascii="Calibri" w:eastAsia="Calibri" w:hAnsi="Calibri" w:cs="Calibri"/>
                <w:i/>
                <w:iCs/>
                <w:sz w:val="20"/>
                <w:szCs w:val="20"/>
              </w:rPr>
              <w:t>F</w:t>
            </w:r>
            <w:r w:rsidR="79A69483" w:rsidRPr="1E5B9300">
              <w:rPr>
                <w:rFonts w:ascii="Calibri" w:eastAsia="Calibri" w:hAnsi="Calibri" w:cs="Calibri"/>
                <w:i/>
                <w:iCs/>
                <w:sz w:val="20"/>
                <w:szCs w:val="20"/>
              </w:rPr>
              <w:t>akult</w:t>
            </w:r>
            <w:r w:rsidR="114EB022" w:rsidRPr="1E5B9300">
              <w:rPr>
                <w:rFonts w:ascii="Calibri" w:eastAsia="Calibri" w:hAnsi="Calibri" w:cs="Calibri"/>
                <w:i/>
                <w:iCs/>
                <w:sz w:val="20"/>
                <w:szCs w:val="20"/>
              </w:rPr>
              <w:t>y</w:t>
            </w:r>
            <w:r w:rsidR="79A69483" w:rsidRPr="1E5B9300">
              <w:rPr>
                <w:rFonts w:ascii="Calibri" w:eastAsia="Calibri" w:hAnsi="Calibri" w:cs="Calibri"/>
                <w:i/>
                <w:iCs/>
                <w:sz w:val="20"/>
                <w:szCs w:val="20"/>
              </w:rPr>
              <w:t xml:space="preserve"> organizuj</w:t>
            </w:r>
            <w:r w:rsidR="293EEDB4" w:rsidRPr="1E5B9300">
              <w:rPr>
                <w:rFonts w:ascii="Calibri" w:eastAsia="Calibri" w:hAnsi="Calibri" w:cs="Calibri"/>
                <w:i/>
                <w:iCs/>
                <w:sz w:val="20"/>
                <w:szCs w:val="20"/>
              </w:rPr>
              <w:t>ú</w:t>
            </w:r>
            <w:r w:rsidR="79A69483" w:rsidRPr="1E5B9300">
              <w:rPr>
                <w:rFonts w:ascii="Calibri" w:eastAsia="Calibri" w:hAnsi="Calibri" w:cs="Calibri"/>
                <w:i/>
                <w:iCs/>
                <w:sz w:val="20"/>
                <w:szCs w:val="20"/>
              </w:rPr>
              <w:t xml:space="preserve"> vlastné spoločenské podujatia</w:t>
            </w:r>
            <w:r w:rsidR="3B4717B8" w:rsidRPr="1E5B9300">
              <w:rPr>
                <w:rFonts w:ascii="Calibri" w:eastAsia="Calibri" w:hAnsi="Calibri" w:cs="Calibri"/>
                <w:i/>
                <w:iCs/>
                <w:sz w:val="20"/>
                <w:szCs w:val="20"/>
              </w:rPr>
              <w:t xml:space="preserve"> (</w:t>
            </w:r>
            <w:r w:rsidR="79A69483" w:rsidRPr="1E5B9300">
              <w:rPr>
                <w:rFonts w:ascii="Calibri" w:eastAsia="Calibri" w:hAnsi="Calibri" w:cs="Calibri"/>
                <w:i/>
                <w:iCs/>
                <w:sz w:val="20"/>
                <w:szCs w:val="20"/>
              </w:rPr>
              <w:t>beánie, vianočné posedenia, plesy</w:t>
            </w:r>
            <w:r w:rsidR="0DA2A1C2" w:rsidRPr="1E5B9300">
              <w:rPr>
                <w:rFonts w:ascii="Calibri" w:eastAsia="Calibri" w:hAnsi="Calibri" w:cs="Calibri"/>
                <w:i/>
                <w:iCs/>
                <w:sz w:val="20"/>
                <w:szCs w:val="20"/>
              </w:rPr>
              <w:t xml:space="preserve">, </w:t>
            </w:r>
            <w:r w:rsidR="79A69483" w:rsidRPr="1E5B9300">
              <w:rPr>
                <w:rFonts w:ascii="Calibri" w:eastAsia="Calibri" w:hAnsi="Calibri" w:cs="Calibri"/>
                <w:i/>
                <w:iCs/>
                <w:sz w:val="20"/>
                <w:szCs w:val="20"/>
              </w:rPr>
              <w:t>majálesy</w:t>
            </w:r>
            <w:r w:rsidR="6652D325" w:rsidRPr="1E5B9300">
              <w:rPr>
                <w:rFonts w:ascii="Calibri" w:eastAsia="Calibri" w:hAnsi="Calibri" w:cs="Calibri"/>
                <w:i/>
                <w:iCs/>
                <w:sz w:val="20"/>
                <w:szCs w:val="20"/>
              </w:rPr>
              <w:t>)</w:t>
            </w:r>
            <w:r w:rsidR="79A69483" w:rsidRPr="1E5B9300">
              <w:rPr>
                <w:rFonts w:ascii="Calibri" w:eastAsia="Calibri" w:hAnsi="Calibri" w:cs="Calibri"/>
                <w:i/>
                <w:iCs/>
                <w:sz w:val="20"/>
                <w:szCs w:val="20"/>
              </w:rPr>
              <w:t>.</w:t>
            </w:r>
            <w:r w:rsidR="7E19CAEE" w:rsidRPr="1E5B9300">
              <w:rPr>
                <w:rFonts w:ascii="Calibri" w:eastAsia="Calibri" w:hAnsi="Calibri" w:cs="Calibri"/>
                <w:i/>
                <w:iCs/>
                <w:sz w:val="20"/>
                <w:szCs w:val="20"/>
              </w:rPr>
              <w:t xml:space="preserve">  </w:t>
            </w:r>
          </w:p>
          <w:p w14:paraId="35DFE8FE" w14:textId="586662A7" w:rsidR="6119620C" w:rsidRDefault="6119620C" w:rsidP="1E5B9300">
            <w:pPr>
              <w:jc w:val="both"/>
              <w:rPr>
                <w:rFonts w:ascii="Calibri" w:eastAsia="Calibri" w:hAnsi="Calibri" w:cs="Calibri"/>
                <w:i/>
                <w:iCs/>
                <w:sz w:val="20"/>
                <w:szCs w:val="20"/>
              </w:rPr>
            </w:pPr>
            <w:r w:rsidRPr="1E5B9300">
              <w:rPr>
                <w:rFonts w:ascii="Calibri" w:eastAsia="Calibri" w:hAnsi="Calibri" w:cs="Calibri"/>
                <w:i/>
                <w:iCs/>
                <w:sz w:val="20"/>
                <w:szCs w:val="20"/>
              </w:rPr>
              <w:t xml:space="preserve">UK pravidelne ponúka </w:t>
            </w:r>
            <w:proofErr w:type="spellStart"/>
            <w:r w:rsidRPr="1E5B9300">
              <w:rPr>
                <w:rFonts w:ascii="Calibri" w:eastAsia="Calibri" w:hAnsi="Calibri" w:cs="Calibri"/>
                <w:i/>
                <w:iCs/>
                <w:sz w:val="20"/>
                <w:szCs w:val="20"/>
              </w:rPr>
              <w:t>celouniverzitné</w:t>
            </w:r>
            <w:proofErr w:type="spellEnd"/>
            <w:r w:rsidRPr="1E5B9300">
              <w:rPr>
                <w:rFonts w:ascii="Calibri" w:eastAsia="Calibri" w:hAnsi="Calibri" w:cs="Calibri"/>
                <w:i/>
                <w:iCs/>
                <w:sz w:val="20"/>
                <w:szCs w:val="20"/>
              </w:rPr>
              <w:t xml:space="preserve"> prednášky výnimočných osobností – významných vedcov z celého sveta vrátane laureátov Nobelovej ceny, novinárov, ktorí sú nositeľmi </w:t>
            </w:r>
            <w:proofErr w:type="spellStart"/>
            <w:r w:rsidRPr="1E5B9300">
              <w:rPr>
                <w:rFonts w:ascii="Calibri" w:eastAsia="Calibri" w:hAnsi="Calibri" w:cs="Calibri"/>
                <w:i/>
                <w:iCs/>
                <w:sz w:val="20"/>
                <w:szCs w:val="20"/>
              </w:rPr>
              <w:t>Pulitzerovej</w:t>
            </w:r>
            <w:proofErr w:type="spellEnd"/>
            <w:r w:rsidRPr="1E5B9300">
              <w:rPr>
                <w:rFonts w:ascii="Calibri" w:eastAsia="Calibri" w:hAnsi="Calibri" w:cs="Calibri"/>
                <w:i/>
                <w:iCs/>
                <w:sz w:val="20"/>
                <w:szCs w:val="20"/>
              </w:rPr>
              <w:t xml:space="preserve"> ceny, spisovateľov, umelcov,  najvyšších štátnych reprezentantov zo</w:t>
            </w:r>
            <w:r w:rsidR="11458F04" w:rsidRPr="1E5B9300">
              <w:rPr>
                <w:rFonts w:ascii="Calibri" w:eastAsia="Calibri" w:hAnsi="Calibri" w:cs="Calibri"/>
                <w:i/>
                <w:iCs/>
                <w:sz w:val="20"/>
                <w:szCs w:val="20"/>
              </w:rPr>
              <w:t xml:space="preserve"> </w:t>
            </w:r>
            <w:r w:rsidRPr="1E5B9300">
              <w:rPr>
                <w:rFonts w:ascii="Calibri" w:eastAsia="Calibri" w:hAnsi="Calibri" w:cs="Calibri"/>
                <w:i/>
                <w:iCs/>
                <w:sz w:val="20"/>
                <w:szCs w:val="20"/>
              </w:rPr>
              <w:t>zahraničia a čelných predstaviteľov medzinárodných organizácií</w:t>
            </w:r>
            <w:r w:rsidR="79C34F6D" w:rsidRPr="1E5B9300">
              <w:rPr>
                <w:rFonts w:ascii="Calibri" w:eastAsia="Calibri" w:hAnsi="Calibri" w:cs="Calibri"/>
                <w:i/>
                <w:iCs/>
                <w:sz w:val="20"/>
                <w:szCs w:val="20"/>
              </w:rPr>
              <w:t>.</w:t>
            </w:r>
            <w:r w:rsidR="58F9071C" w:rsidRPr="1E5B9300">
              <w:rPr>
                <w:rFonts w:ascii="Calibri" w:eastAsia="Calibri" w:hAnsi="Calibri" w:cs="Calibri"/>
                <w:i/>
                <w:iCs/>
                <w:sz w:val="20"/>
                <w:szCs w:val="20"/>
              </w:rPr>
              <w:t xml:space="preserve"> Na konferencii </w:t>
            </w:r>
            <w:proofErr w:type="spellStart"/>
            <w:r w:rsidR="58F9071C" w:rsidRPr="1E5B9300">
              <w:rPr>
                <w:rFonts w:ascii="Calibri" w:eastAsia="Calibri" w:hAnsi="Calibri" w:cs="Calibri"/>
                <w:i/>
                <w:iCs/>
                <w:sz w:val="20"/>
                <w:szCs w:val="20"/>
              </w:rPr>
              <w:t>TEDxUniverzitaKomenského</w:t>
            </w:r>
            <w:proofErr w:type="spellEnd"/>
            <w:r w:rsidR="58F9071C" w:rsidRPr="1E5B9300">
              <w:rPr>
                <w:rFonts w:ascii="Calibri" w:eastAsia="Calibri" w:hAnsi="Calibri" w:cs="Calibri"/>
                <w:i/>
                <w:iCs/>
                <w:sz w:val="20"/>
                <w:szCs w:val="20"/>
              </w:rPr>
              <w:t xml:space="preserve"> vystupujú osobnosti z rôznorodých oblastí vedy, technológií, umenia, dizajnu, politiky, kultúry či biznisu.</w:t>
            </w:r>
          </w:p>
          <w:p w14:paraId="3DEED102" w14:textId="7410423C" w:rsidR="0018536C" w:rsidRDefault="2E3FEFBA" w:rsidP="5ECB4374">
            <w:pPr>
              <w:autoSpaceDE w:val="0"/>
              <w:autoSpaceDN w:val="0"/>
              <w:adjustRightInd w:val="0"/>
              <w:jc w:val="both"/>
              <w:rPr>
                <w:rFonts w:ascii="Calibri" w:eastAsia="Calibri" w:hAnsi="Calibri" w:cs="Calibri"/>
                <w:sz w:val="20"/>
                <w:szCs w:val="20"/>
              </w:rPr>
            </w:pPr>
            <w:r w:rsidRPr="79B507AF">
              <w:rPr>
                <w:rFonts w:ascii="Calibri" w:eastAsia="Calibri" w:hAnsi="Calibri" w:cs="Calibri"/>
                <w:i/>
                <w:iCs/>
                <w:sz w:val="20"/>
                <w:szCs w:val="20"/>
              </w:rPr>
              <w:lastRenderedPageBreak/>
              <w:t>Učitelia ŠP Učiteľstvo románskych jazykov a literatúr pripravujú aktivity pre študentov aj verejnosť v rámci podujatia Týždeň frankofónie.</w:t>
            </w:r>
          </w:p>
          <w:p w14:paraId="0ECDE27B" w14:textId="5738B98F" w:rsidR="0018536C" w:rsidRDefault="0018536C" w:rsidP="5ECB4374">
            <w:pPr>
              <w:autoSpaceDE w:val="0"/>
              <w:autoSpaceDN w:val="0"/>
              <w:adjustRightInd w:val="0"/>
              <w:jc w:val="both"/>
              <w:rPr>
                <w:i/>
                <w:iCs/>
                <w:color w:val="000000"/>
                <w:sz w:val="20"/>
                <w:szCs w:val="20"/>
              </w:rPr>
            </w:pPr>
          </w:p>
        </w:tc>
      </w:tr>
      <w:tr w:rsidR="0018536C" w14:paraId="303CD317" w14:textId="77777777" w:rsidTr="15CC1819">
        <w:tc>
          <w:tcPr>
            <w:tcW w:w="9062" w:type="dxa"/>
            <w:gridSpan w:val="2"/>
          </w:tcPr>
          <w:p w14:paraId="7B48BB0D" w14:textId="363589FE" w:rsidR="0018536C" w:rsidRPr="00F4307B" w:rsidRDefault="158C76BF" w:rsidP="4A6F15FF">
            <w:pPr>
              <w:pStyle w:val="ListParagraph"/>
              <w:numPr>
                <w:ilvl w:val="0"/>
                <w:numId w:val="16"/>
              </w:numPr>
              <w:autoSpaceDE w:val="0"/>
              <w:autoSpaceDN w:val="0"/>
              <w:adjustRightInd w:val="0"/>
              <w:jc w:val="both"/>
              <w:rPr>
                <w:b/>
                <w:bCs/>
                <w:sz w:val="20"/>
                <w:szCs w:val="20"/>
              </w:rPr>
            </w:pPr>
            <w:r w:rsidRPr="4A6F15FF">
              <w:rPr>
                <w:b/>
                <w:bCs/>
                <w:sz w:val="20"/>
                <w:szCs w:val="20"/>
              </w:rPr>
              <w:lastRenderedPageBreak/>
              <w:t>Možnosti a podmienky účasti študentov študijného programu na mobilitách a stážach (s uvedením kontaktov), pokyny na prihlasovanie, pravidlá uznávania tohto vzdelávania.</w:t>
            </w:r>
          </w:p>
        </w:tc>
      </w:tr>
      <w:tr w:rsidR="0018536C" w14:paraId="6CA45D84" w14:textId="77777777" w:rsidTr="15CC1819">
        <w:tc>
          <w:tcPr>
            <w:tcW w:w="9062" w:type="dxa"/>
            <w:gridSpan w:val="2"/>
            <w:tcBorders>
              <w:bottom w:val="single" w:sz="4" w:space="0" w:color="auto"/>
            </w:tcBorders>
          </w:tcPr>
          <w:p w14:paraId="7F14CC33" w14:textId="5CC06950" w:rsidR="0018536C" w:rsidRDefault="0018536C" w:rsidP="2405BCC8">
            <w:pPr>
              <w:autoSpaceDE w:val="0"/>
              <w:autoSpaceDN w:val="0"/>
              <w:adjustRightInd w:val="0"/>
              <w:jc w:val="both"/>
              <w:rPr>
                <w:rFonts w:eastAsiaTheme="minorEastAsia"/>
                <w:i/>
                <w:iCs/>
                <w:sz w:val="20"/>
                <w:szCs w:val="20"/>
              </w:rPr>
            </w:pPr>
          </w:p>
          <w:p w14:paraId="4BAA18F8" w14:textId="66F55208" w:rsidR="0018536C" w:rsidRDefault="41455709" w:rsidP="7453F582">
            <w:pPr>
              <w:autoSpaceDE w:val="0"/>
              <w:autoSpaceDN w:val="0"/>
              <w:adjustRightInd w:val="0"/>
              <w:jc w:val="both"/>
              <w:rPr>
                <w:b/>
                <w:bCs/>
                <w:i/>
                <w:iCs/>
                <w:color w:val="FF0000"/>
                <w:sz w:val="20"/>
                <w:szCs w:val="20"/>
              </w:rPr>
            </w:pPr>
            <w:r w:rsidRPr="7453F582">
              <w:rPr>
                <w:rFonts w:eastAsiaTheme="minorEastAsia"/>
                <w:b/>
                <w:bCs/>
                <w:i/>
                <w:iCs/>
                <w:sz w:val="20"/>
                <w:szCs w:val="20"/>
              </w:rPr>
              <w:t xml:space="preserve">Možnosti </w:t>
            </w:r>
            <w:r w:rsidRPr="7453F582">
              <w:rPr>
                <w:b/>
                <w:bCs/>
                <w:i/>
                <w:iCs/>
                <w:sz w:val="20"/>
                <w:szCs w:val="20"/>
              </w:rPr>
              <w:t>účasti študentov študijného programu na mobilitách a stážach</w:t>
            </w:r>
          </w:p>
          <w:p w14:paraId="0477576B" w14:textId="335AE394" w:rsidR="0018536C" w:rsidRDefault="3B8CAFF5" w:rsidP="1E9FE30A">
            <w:pPr>
              <w:autoSpaceDE w:val="0"/>
              <w:autoSpaceDN w:val="0"/>
              <w:adjustRightInd w:val="0"/>
              <w:jc w:val="both"/>
              <w:rPr>
                <w:rFonts w:eastAsiaTheme="minorEastAsia"/>
                <w:i/>
                <w:iCs/>
                <w:sz w:val="20"/>
                <w:szCs w:val="20"/>
              </w:rPr>
            </w:pPr>
            <w:r w:rsidRPr="1E9FE30A">
              <w:rPr>
                <w:rFonts w:eastAsiaTheme="minorEastAsia"/>
                <w:i/>
                <w:iCs/>
                <w:sz w:val="20"/>
                <w:szCs w:val="20"/>
              </w:rPr>
              <w:t>Univerzita Komenského má možnosť vysielať študentov do zahraničia s cieľom štúdia alebo stáže v rámci svojich partnerstiev (</w:t>
            </w:r>
            <w:proofErr w:type="spellStart"/>
            <w:r w:rsidRPr="1E9FE30A">
              <w:rPr>
                <w:rFonts w:eastAsiaTheme="minorEastAsia"/>
                <w:i/>
                <w:iCs/>
                <w:sz w:val="20"/>
                <w:szCs w:val="20"/>
              </w:rPr>
              <w:t>Utrecht</w:t>
            </w:r>
            <w:proofErr w:type="spellEnd"/>
            <w:r w:rsidRPr="1E9FE30A">
              <w:rPr>
                <w:rFonts w:eastAsiaTheme="minorEastAsia"/>
                <w:i/>
                <w:iCs/>
                <w:sz w:val="20"/>
                <w:szCs w:val="20"/>
              </w:rPr>
              <w:t xml:space="preserve"> </w:t>
            </w:r>
            <w:proofErr w:type="spellStart"/>
            <w:r w:rsidRPr="1E9FE30A">
              <w:rPr>
                <w:rFonts w:eastAsiaTheme="minorEastAsia"/>
                <w:i/>
                <w:iCs/>
                <w:sz w:val="20"/>
                <w:szCs w:val="20"/>
              </w:rPr>
              <w:t>Network</w:t>
            </w:r>
            <w:proofErr w:type="spellEnd"/>
            <w:r w:rsidRPr="1E9FE30A">
              <w:rPr>
                <w:rFonts w:eastAsiaTheme="minorEastAsia"/>
                <w:i/>
                <w:iCs/>
                <w:sz w:val="20"/>
                <w:szCs w:val="20"/>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1E9FE30A">
              <w:rPr>
                <w:rFonts w:eastAsiaTheme="minorEastAsia"/>
                <w:i/>
                <w:iCs/>
                <w:sz w:val="20"/>
                <w:szCs w:val="20"/>
              </w:rPr>
              <w:t>Višegrádsky</w:t>
            </w:r>
            <w:proofErr w:type="spellEnd"/>
            <w:r w:rsidRPr="1E9FE30A">
              <w:rPr>
                <w:rFonts w:eastAsiaTheme="minorEastAsia"/>
                <w:i/>
                <w:iCs/>
                <w:sz w:val="20"/>
                <w:szCs w:val="20"/>
              </w:rPr>
              <w:t xml:space="preserve"> fond a i. Nové možnosti mobilít v širšom rámci programu Erasmus+ ponúka univerzitná aliancia </w:t>
            </w:r>
            <w:hyperlink r:id="rId136">
              <w:r w:rsidRPr="1E9FE30A">
                <w:rPr>
                  <w:rStyle w:val="Hyperlink"/>
                  <w:rFonts w:eastAsiaTheme="minorEastAsia"/>
                  <w:i/>
                  <w:iCs/>
                  <w:color w:val="auto"/>
                  <w:sz w:val="20"/>
                  <w:szCs w:val="20"/>
                </w:rPr>
                <w:t>ENLIGHT</w:t>
              </w:r>
            </w:hyperlink>
            <w:r w:rsidRPr="1E9FE30A">
              <w:rPr>
                <w:rFonts w:eastAsiaTheme="minorEastAsia"/>
                <w:i/>
                <w:iCs/>
                <w:sz w:val="20"/>
                <w:szCs w:val="20"/>
              </w:rPr>
              <w:t xml:space="preserve">, v rámci ktorej Univerzita Komenského v Bratislave nadviazala v roku 2020 spoluprácu v oblasti vzdelávania s ôsmymi európskymi univerzitami: Univerzita v Bordeaux, Univerzita v </w:t>
            </w:r>
            <w:proofErr w:type="spellStart"/>
            <w:r w:rsidRPr="1E9FE30A">
              <w:rPr>
                <w:rFonts w:eastAsiaTheme="minorEastAsia"/>
                <w:i/>
                <w:iCs/>
                <w:sz w:val="20"/>
                <w:szCs w:val="20"/>
              </w:rPr>
              <w:t>Gente</w:t>
            </w:r>
            <w:proofErr w:type="spellEnd"/>
            <w:r w:rsidRPr="1E9FE30A">
              <w:rPr>
                <w:rFonts w:eastAsiaTheme="minorEastAsia"/>
                <w:i/>
                <w:iCs/>
                <w:sz w:val="20"/>
                <w:szCs w:val="20"/>
              </w:rPr>
              <w:t xml:space="preserve">, Univerzita v </w:t>
            </w:r>
            <w:proofErr w:type="spellStart"/>
            <w:r w:rsidRPr="1E9FE30A">
              <w:rPr>
                <w:rFonts w:eastAsiaTheme="minorEastAsia"/>
                <w:i/>
                <w:iCs/>
                <w:sz w:val="20"/>
                <w:szCs w:val="20"/>
              </w:rPr>
              <w:t>Groningene</w:t>
            </w:r>
            <w:proofErr w:type="spellEnd"/>
            <w:r w:rsidRPr="1E9FE30A">
              <w:rPr>
                <w:rFonts w:eastAsiaTheme="minorEastAsia"/>
                <w:i/>
                <w:iCs/>
                <w:sz w:val="20"/>
                <w:szCs w:val="20"/>
              </w:rPr>
              <w:t xml:space="preserve">, Univerzita v </w:t>
            </w:r>
            <w:proofErr w:type="spellStart"/>
            <w:r w:rsidRPr="1E9FE30A">
              <w:rPr>
                <w:rFonts w:eastAsiaTheme="minorEastAsia"/>
                <w:i/>
                <w:iCs/>
                <w:sz w:val="20"/>
                <w:szCs w:val="20"/>
              </w:rPr>
              <w:t>Göttingene</w:t>
            </w:r>
            <w:proofErr w:type="spellEnd"/>
            <w:r w:rsidRPr="1E9FE30A">
              <w:rPr>
                <w:rFonts w:eastAsiaTheme="minorEastAsia"/>
                <w:i/>
                <w:iCs/>
                <w:sz w:val="20"/>
                <w:szCs w:val="20"/>
              </w:rPr>
              <w:t xml:space="preserve">, Univerzita v </w:t>
            </w:r>
            <w:proofErr w:type="spellStart"/>
            <w:r w:rsidRPr="1E9FE30A">
              <w:rPr>
                <w:rFonts w:eastAsiaTheme="minorEastAsia"/>
                <w:i/>
                <w:iCs/>
                <w:sz w:val="20"/>
                <w:szCs w:val="20"/>
              </w:rPr>
              <w:t>Uppsale</w:t>
            </w:r>
            <w:proofErr w:type="spellEnd"/>
            <w:r w:rsidRPr="1E9FE30A">
              <w:rPr>
                <w:rFonts w:eastAsiaTheme="minorEastAsia"/>
                <w:i/>
                <w:iCs/>
                <w:sz w:val="20"/>
                <w:szCs w:val="20"/>
              </w:rPr>
              <w:t xml:space="preserve">, Univerzita v </w:t>
            </w:r>
            <w:proofErr w:type="spellStart"/>
            <w:r w:rsidRPr="1E9FE30A">
              <w:rPr>
                <w:rFonts w:eastAsiaTheme="minorEastAsia"/>
                <w:i/>
                <w:iCs/>
                <w:sz w:val="20"/>
                <w:szCs w:val="20"/>
              </w:rPr>
              <w:t>Tartu</w:t>
            </w:r>
            <w:proofErr w:type="spellEnd"/>
            <w:r w:rsidRPr="1E9FE30A">
              <w:rPr>
                <w:rFonts w:eastAsiaTheme="minorEastAsia"/>
                <w:i/>
                <w:iCs/>
                <w:sz w:val="20"/>
                <w:szCs w:val="20"/>
              </w:rPr>
              <w:t xml:space="preserve">, Írska národná univerzita v </w:t>
            </w:r>
            <w:proofErr w:type="spellStart"/>
            <w:r w:rsidRPr="1E9FE30A">
              <w:rPr>
                <w:rFonts w:eastAsiaTheme="minorEastAsia"/>
                <w:i/>
                <w:iCs/>
                <w:sz w:val="20"/>
                <w:szCs w:val="20"/>
              </w:rPr>
              <w:t>Galway</w:t>
            </w:r>
            <w:proofErr w:type="spellEnd"/>
            <w:r w:rsidRPr="1E9FE30A">
              <w:rPr>
                <w:rFonts w:eastAsiaTheme="minorEastAsia"/>
                <w:i/>
                <w:iCs/>
                <w:sz w:val="20"/>
                <w:szCs w:val="20"/>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 </w:t>
            </w:r>
          </w:p>
          <w:p w14:paraId="34CE933C" w14:textId="799512D5"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Koordinátor Erasmus+ pôsobiaci na katedre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14:paraId="6968AF19" w14:textId="7B6E1007" w:rsidR="0018536C" w:rsidRDefault="3B8CAFF5" w:rsidP="1E9FE30A">
            <w:pPr>
              <w:autoSpaceDE w:val="0"/>
              <w:autoSpaceDN w:val="0"/>
              <w:adjustRightInd w:val="0"/>
              <w:jc w:val="both"/>
              <w:rPr>
                <w:rFonts w:eastAsiaTheme="minorEastAsia"/>
                <w:i/>
                <w:iCs/>
                <w:sz w:val="20"/>
                <w:szCs w:val="20"/>
              </w:rPr>
            </w:pPr>
            <w:r w:rsidRPr="1E9FE30A">
              <w:rPr>
                <w:rFonts w:eastAsiaTheme="minorEastAsia"/>
                <w:i/>
                <w:iCs/>
                <w:sz w:val="20"/>
                <w:szCs w:val="20"/>
              </w:rPr>
              <w:t>Administratívnu podporu poskytuje na fakultách študentom Referát pre zahraničné vzťahy, ktorý sa venuje poradenstvu v oblasti výmenných pobytov a stáží študentov a propagáci</w:t>
            </w:r>
            <w:r w:rsidR="12A3D05F" w:rsidRPr="1E9FE30A">
              <w:rPr>
                <w:rFonts w:eastAsiaTheme="minorEastAsia"/>
                <w:i/>
                <w:iCs/>
                <w:sz w:val="20"/>
                <w:szCs w:val="20"/>
              </w:rPr>
              <w:t>i</w:t>
            </w:r>
            <w:r w:rsidRPr="1E9FE30A">
              <w:rPr>
                <w:rFonts w:eastAsiaTheme="minorEastAsia"/>
                <w:i/>
                <w:iCs/>
                <w:sz w:val="20"/>
                <w:szCs w:val="20"/>
              </w:rPr>
              <w:t xml:space="preserve"> zahraničných mobilít. </w:t>
            </w:r>
          </w:p>
          <w:p w14:paraId="521EFE7F" w14:textId="227A9783"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Pre aktivity programu Erasmus+ pracuje na Rektoráte UK Oddelenie programu E+ (ďalej OPE+), ktoré manažuje všetky aktivity programu na UK,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  </w:t>
            </w:r>
          </w:p>
          <w:p w14:paraId="3F99EBA6" w14:textId="0304BC27"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Postavenie univerzity a jej fakúlt vo vzťahu k </w:t>
            </w:r>
            <w:proofErr w:type="spellStart"/>
            <w:r w:rsidRPr="7453F582">
              <w:rPr>
                <w:rFonts w:eastAsiaTheme="minorEastAsia"/>
                <w:i/>
                <w:iCs/>
                <w:sz w:val="20"/>
                <w:szCs w:val="20"/>
              </w:rPr>
              <w:t>mobilitným</w:t>
            </w:r>
            <w:proofErr w:type="spellEnd"/>
            <w:r w:rsidRPr="7453F582">
              <w:rPr>
                <w:rFonts w:eastAsiaTheme="minorEastAsia"/>
                <w:i/>
                <w:iCs/>
                <w:sz w:val="20"/>
                <w:szCs w:val="20"/>
              </w:rPr>
              <w:t xml:space="preserve"> programom v rámci programu Erasmus+ na UK upravuje </w:t>
            </w:r>
            <w:hyperlink r:id="rId137">
              <w:r w:rsidRPr="7453F582">
                <w:rPr>
                  <w:rStyle w:val="Hyperlink"/>
                  <w:rFonts w:eastAsiaTheme="minorEastAsia"/>
                  <w:i/>
                  <w:iCs/>
                  <w:color w:val="auto"/>
                  <w:sz w:val="20"/>
                  <w:szCs w:val="20"/>
                </w:rPr>
                <w:t>Vnútorný predpis UK č. 3/2016 o pôsobnosti UK</w:t>
              </w:r>
            </w:hyperlink>
            <w:r w:rsidRPr="7453F582">
              <w:rPr>
                <w:rFonts w:eastAsiaTheme="minorEastAsia"/>
                <w:i/>
                <w:iCs/>
                <w:sz w:val="20"/>
                <w:szCs w:val="20"/>
              </w:rPr>
              <w:t xml:space="preserve"> a jej fakúlt v rámci programu Európskeho spoločenstva Erasmus+. </w:t>
            </w:r>
          </w:p>
          <w:p w14:paraId="64D00BF1" w14:textId="5530CD54"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Študenti</w:t>
            </w:r>
            <w:r w:rsidRPr="7453F582">
              <w:rPr>
                <w:rFonts w:eastAsiaTheme="minorEastAsia"/>
                <w:b/>
                <w:bCs/>
                <w:i/>
                <w:iCs/>
                <w:sz w:val="20"/>
                <w:szCs w:val="20"/>
              </w:rPr>
              <w:t xml:space="preserve"> </w:t>
            </w:r>
            <w:r w:rsidRPr="7453F582">
              <w:rPr>
                <w:rFonts w:eastAsiaTheme="minorEastAsia"/>
                <w:i/>
                <w:iCs/>
                <w:sz w:val="20"/>
                <w:szCs w:val="20"/>
              </w:rPr>
              <w:t>v novom študijnom programe</w:t>
            </w:r>
            <w:r w:rsidR="4A5840AB" w:rsidRPr="7453F582">
              <w:rPr>
                <w:rFonts w:eastAsiaTheme="minorEastAsia"/>
                <w:i/>
                <w:iCs/>
                <w:sz w:val="20"/>
                <w:szCs w:val="20"/>
              </w:rPr>
              <w:t xml:space="preserve"> Učiteľstva románskych jazykov a literatúr</w:t>
            </w:r>
            <w:r w:rsidRPr="7453F582">
              <w:rPr>
                <w:rFonts w:eastAsiaTheme="minorEastAsia"/>
                <w:i/>
                <w:iCs/>
                <w:sz w:val="20"/>
                <w:szCs w:val="20"/>
              </w:rPr>
              <w:t xml:space="preserve"> môžu využiť ponuku mobility na základe zmlúv, ktoré má Katedra románskych jazykov a literatúr dlhodobo uzatvorené a vďaka ktorým ročne vycestuje na študijný pobyt na zahraničnej univerzite cca 10 študentov katedry.   </w:t>
            </w:r>
          </w:p>
          <w:p w14:paraId="5C5B5214" w14:textId="5E15E4A8"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Najviac využívaným </w:t>
            </w:r>
            <w:r w:rsidRPr="7453F582">
              <w:rPr>
                <w:rFonts w:eastAsiaTheme="minorEastAsia"/>
                <w:i/>
                <w:iCs/>
                <w:noProof/>
                <w:sz w:val="20"/>
                <w:szCs w:val="20"/>
              </w:rPr>
              <w:t xml:space="preserve">mobilitným </w:t>
            </w:r>
            <w:r w:rsidRPr="7453F582">
              <w:rPr>
                <w:rFonts w:eastAsiaTheme="minorEastAsia"/>
                <w:i/>
                <w:iCs/>
                <w:sz w:val="20"/>
                <w:szCs w:val="20"/>
              </w:rPr>
              <w:t xml:space="preserve">programom je Erasmus+ štúdium, v rámci ktorého je možné časť štúdia absolvovať v krajinách EÚ:  </w:t>
            </w:r>
          </w:p>
          <w:p w14:paraId="7DA3F34C" w14:textId="64EFD3F8" w:rsidR="0018536C" w:rsidRDefault="3B8CAFF5" w:rsidP="7453F582">
            <w:pPr>
              <w:autoSpaceDE w:val="0"/>
              <w:autoSpaceDN w:val="0"/>
              <w:adjustRightInd w:val="0"/>
              <w:jc w:val="both"/>
              <w:rPr>
                <w:rFonts w:eastAsiaTheme="minorEastAsia"/>
                <w:i/>
                <w:iCs/>
                <w:noProof/>
                <w:sz w:val="20"/>
                <w:szCs w:val="20"/>
              </w:rPr>
            </w:pPr>
            <w:r w:rsidRPr="7453F582">
              <w:rPr>
                <w:rFonts w:eastAsiaTheme="minorEastAsia"/>
                <w:i/>
                <w:iCs/>
                <w:sz w:val="20"/>
                <w:szCs w:val="20"/>
              </w:rPr>
              <w:t>F</w:t>
            </w:r>
            <w:r w:rsidRPr="7453F582">
              <w:rPr>
                <w:rFonts w:eastAsiaTheme="minorEastAsia"/>
                <w:i/>
                <w:iCs/>
                <w:noProof/>
                <w:sz w:val="20"/>
                <w:szCs w:val="20"/>
              </w:rPr>
              <w:t xml:space="preserve">rancúzsko: Université Clermont Auvergne, Université de Lille, Université Sorbonne Nouvelle Paris III, Université des Antilles et de la Guyane (Martinik), Université de Strasbourg, Université de Montpellier; </w:t>
            </w:r>
          </w:p>
          <w:p w14:paraId="3E3B98DD" w14:textId="3184BD60" w:rsidR="0018536C" w:rsidRDefault="3B8CAFF5" w:rsidP="7453F582">
            <w:pPr>
              <w:autoSpaceDE w:val="0"/>
              <w:autoSpaceDN w:val="0"/>
              <w:adjustRightInd w:val="0"/>
              <w:jc w:val="both"/>
              <w:rPr>
                <w:rFonts w:eastAsiaTheme="minorEastAsia"/>
                <w:i/>
                <w:iCs/>
                <w:noProof/>
                <w:sz w:val="20"/>
                <w:szCs w:val="20"/>
              </w:rPr>
            </w:pPr>
            <w:r w:rsidRPr="7453F582">
              <w:rPr>
                <w:rFonts w:eastAsiaTheme="minorEastAsia"/>
                <w:i/>
                <w:iCs/>
                <w:noProof/>
                <w:sz w:val="20"/>
                <w:szCs w:val="20"/>
              </w:rPr>
              <w:t xml:space="preserve">Belgicko: Université de Liège; </w:t>
            </w:r>
          </w:p>
          <w:p w14:paraId="58FD36D5" w14:textId="124F5D81" w:rsidR="0018536C" w:rsidRDefault="3B8CAFF5" w:rsidP="7453F582">
            <w:pPr>
              <w:autoSpaceDE w:val="0"/>
              <w:autoSpaceDN w:val="0"/>
              <w:adjustRightInd w:val="0"/>
              <w:jc w:val="both"/>
              <w:rPr>
                <w:rFonts w:eastAsiaTheme="minorEastAsia"/>
                <w:i/>
                <w:iCs/>
                <w:noProof/>
                <w:sz w:val="20"/>
                <w:szCs w:val="20"/>
              </w:rPr>
            </w:pPr>
            <w:r w:rsidRPr="7453F582">
              <w:rPr>
                <w:rFonts w:eastAsiaTheme="minorEastAsia"/>
                <w:i/>
                <w:iCs/>
                <w:noProof/>
                <w:sz w:val="20"/>
                <w:szCs w:val="20"/>
              </w:rPr>
              <w:t>Španielsko: Universidad Complutense de Madrid, Universidad de Granada, Universidad de Valladolid, Universidad de Almería, Universidad de Huelva;</w:t>
            </w:r>
          </w:p>
          <w:p w14:paraId="12BFCE49" w14:textId="7BA97F3D" w:rsidR="0018536C" w:rsidRDefault="3B8CAFF5" w:rsidP="7453F582">
            <w:pPr>
              <w:autoSpaceDE w:val="0"/>
              <w:autoSpaceDN w:val="0"/>
              <w:adjustRightInd w:val="0"/>
              <w:jc w:val="both"/>
              <w:rPr>
                <w:rFonts w:eastAsiaTheme="minorEastAsia"/>
                <w:i/>
                <w:iCs/>
                <w:noProof/>
                <w:sz w:val="20"/>
                <w:szCs w:val="20"/>
              </w:rPr>
            </w:pPr>
            <w:r w:rsidRPr="7453F582">
              <w:rPr>
                <w:rFonts w:eastAsiaTheme="minorEastAsia"/>
                <w:i/>
                <w:iCs/>
                <w:noProof/>
                <w:sz w:val="20"/>
                <w:szCs w:val="20"/>
              </w:rPr>
              <w:t xml:space="preserve">Taliansko: Scuola Superiore per Mediatori Linguistici CIELS, Padova, Sapienza – Università di Roma; </w:t>
            </w:r>
          </w:p>
          <w:p w14:paraId="13A9CB6D" w14:textId="6C3BB4E1"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noProof/>
                <w:sz w:val="20"/>
                <w:szCs w:val="20"/>
              </w:rPr>
              <w:t>Portugalsko: Universidade</w:t>
            </w:r>
            <w:r w:rsidRPr="7453F582">
              <w:rPr>
                <w:rFonts w:eastAsiaTheme="minorEastAsia"/>
                <w:i/>
                <w:iCs/>
                <w:sz w:val="20"/>
                <w:szCs w:val="20"/>
              </w:rPr>
              <w:t xml:space="preserve"> do Porto; </w:t>
            </w:r>
          </w:p>
          <w:p w14:paraId="60B6D10F" w14:textId="0B4CD0B8"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Česká republika: Univerzita Palackého v Olomouci, Masarykova univerzita v Brne; </w:t>
            </w:r>
          </w:p>
          <w:p w14:paraId="7139D42D" w14:textId="1403184B" w:rsidR="0018536C" w:rsidRDefault="3B8CAFF5" w:rsidP="7453F582">
            <w:pPr>
              <w:autoSpaceDE w:val="0"/>
              <w:autoSpaceDN w:val="0"/>
              <w:adjustRightInd w:val="0"/>
              <w:jc w:val="both"/>
              <w:rPr>
                <w:rFonts w:eastAsiaTheme="minorEastAsia"/>
                <w:i/>
                <w:iCs/>
                <w:noProof/>
                <w:sz w:val="20"/>
                <w:szCs w:val="20"/>
              </w:rPr>
            </w:pPr>
            <w:r w:rsidRPr="7453F582">
              <w:rPr>
                <w:rFonts w:eastAsiaTheme="minorEastAsia"/>
                <w:i/>
                <w:iCs/>
                <w:sz w:val="20"/>
                <w:szCs w:val="20"/>
              </w:rPr>
              <w:t xml:space="preserve">Maďarsko: Pázmány </w:t>
            </w:r>
            <w:r w:rsidRPr="7453F582">
              <w:rPr>
                <w:rFonts w:eastAsiaTheme="minorEastAsia"/>
                <w:i/>
                <w:iCs/>
                <w:noProof/>
                <w:sz w:val="20"/>
                <w:szCs w:val="20"/>
              </w:rPr>
              <w:t xml:space="preserve">Péter Katolikus Egyetem, PiIiscsaba, Eötvös Loránd University (ELTE), Budapest. </w:t>
            </w:r>
          </w:p>
          <w:p w14:paraId="75FE26D1" w14:textId="0457EADF" w:rsidR="0018536C" w:rsidRDefault="3B8CAFF5" w:rsidP="1E9FE30A">
            <w:pPr>
              <w:autoSpaceDE w:val="0"/>
              <w:autoSpaceDN w:val="0"/>
              <w:adjustRightInd w:val="0"/>
              <w:jc w:val="both"/>
              <w:rPr>
                <w:rFonts w:eastAsiaTheme="minorEastAsia"/>
                <w:i/>
                <w:iCs/>
                <w:sz w:val="20"/>
                <w:szCs w:val="20"/>
              </w:rPr>
            </w:pPr>
            <w:r w:rsidRPr="1E9FE30A">
              <w:rPr>
                <w:rFonts w:eastAsiaTheme="minorEastAsia"/>
                <w:i/>
                <w:iCs/>
                <w:sz w:val="20"/>
                <w:szCs w:val="20"/>
              </w:rPr>
              <w:t xml:space="preserve">Okrem študijnej mobility </w:t>
            </w:r>
            <w:r w:rsidR="3C05171B" w:rsidRPr="1E9FE30A">
              <w:rPr>
                <w:rFonts w:eastAsiaTheme="minorEastAsia"/>
                <w:i/>
                <w:iCs/>
                <w:sz w:val="20"/>
                <w:szCs w:val="20"/>
              </w:rPr>
              <w:t xml:space="preserve">sa ponúka </w:t>
            </w:r>
            <w:r w:rsidRPr="1E9FE30A">
              <w:rPr>
                <w:rFonts w:eastAsiaTheme="minorEastAsia"/>
                <w:i/>
                <w:iCs/>
                <w:sz w:val="20"/>
                <w:szCs w:val="20"/>
              </w:rPr>
              <w:t>aj Erasmus+ stáž v organizácii či inštitúcii v trvaní minimálne dva mesiace</w:t>
            </w:r>
            <w:r w:rsidR="27A0845A" w:rsidRPr="1E9FE30A">
              <w:rPr>
                <w:rFonts w:eastAsiaTheme="minorEastAsia"/>
                <w:i/>
                <w:iCs/>
                <w:sz w:val="20"/>
                <w:szCs w:val="20"/>
              </w:rPr>
              <w:t xml:space="preserve">. Katedra napríklad sprostredkováva možnosť pracovnej stáže v jazykovej škole v španielskej </w:t>
            </w:r>
            <w:r w:rsidR="27A0845A" w:rsidRPr="1E9FE30A">
              <w:rPr>
                <w:rFonts w:eastAsiaTheme="minorEastAsia"/>
                <w:i/>
                <w:iCs/>
                <w:noProof/>
                <w:sz w:val="20"/>
                <w:szCs w:val="20"/>
              </w:rPr>
              <w:t>Salamance,</w:t>
            </w:r>
            <w:r w:rsidR="27A0845A" w:rsidRPr="1E9FE30A">
              <w:rPr>
                <w:rFonts w:eastAsiaTheme="minorEastAsia"/>
                <w:i/>
                <w:iCs/>
                <w:sz w:val="20"/>
                <w:szCs w:val="20"/>
              </w:rPr>
              <w:t xml:space="preserve"> ktorú v posledných rokoch využilo viacero študentov. </w:t>
            </w:r>
            <w:r w:rsidR="6645698B" w:rsidRPr="1E9FE30A">
              <w:rPr>
                <w:rFonts w:eastAsiaTheme="minorEastAsia"/>
                <w:i/>
                <w:iCs/>
                <w:sz w:val="20"/>
                <w:szCs w:val="20"/>
              </w:rPr>
              <w:t xml:space="preserve">Viac informácií na: </w:t>
            </w:r>
            <w:hyperlink r:id="rId138">
              <w:r w:rsidR="6645698B" w:rsidRPr="1E9FE30A">
                <w:rPr>
                  <w:rStyle w:val="Hyperlink"/>
                  <w:rFonts w:eastAsiaTheme="minorEastAsia"/>
                  <w:i/>
                  <w:iCs/>
                  <w:sz w:val="20"/>
                  <w:szCs w:val="20"/>
                </w:rPr>
                <w:t>https://uniba.sk/medzinarodne-vztahy/erasmusplus/studenti-staz-smt/</w:t>
              </w:r>
            </w:hyperlink>
            <w:r w:rsidR="121F9E3D" w:rsidRPr="1E9FE30A">
              <w:rPr>
                <w:rFonts w:eastAsiaTheme="minorEastAsia"/>
                <w:i/>
                <w:iCs/>
                <w:sz w:val="20"/>
                <w:szCs w:val="20"/>
              </w:rPr>
              <w:t>.</w:t>
            </w:r>
          </w:p>
          <w:p w14:paraId="279AA9B7" w14:textId="6F7A30F7" w:rsidR="27A0845A" w:rsidRDefault="27A0845A" w:rsidP="1E9FE30A">
            <w:pPr>
              <w:jc w:val="both"/>
              <w:rPr>
                <w:rFonts w:eastAsiaTheme="minorEastAsia"/>
                <w:i/>
                <w:iCs/>
                <w:sz w:val="20"/>
                <w:szCs w:val="20"/>
              </w:rPr>
            </w:pPr>
            <w:r w:rsidRPr="1E9FE30A">
              <w:rPr>
                <w:rFonts w:eastAsiaTheme="minorEastAsia"/>
                <w:i/>
                <w:iCs/>
                <w:sz w:val="20"/>
                <w:szCs w:val="20"/>
              </w:rPr>
              <w:t>P</w:t>
            </w:r>
            <w:r w:rsidR="5CB2A482" w:rsidRPr="1E9FE30A">
              <w:rPr>
                <w:rFonts w:eastAsiaTheme="minorEastAsia"/>
                <w:i/>
                <w:iCs/>
                <w:sz w:val="20"/>
                <w:szCs w:val="20"/>
              </w:rPr>
              <w:t xml:space="preserve">re študentov končiacich ročníkov </w:t>
            </w:r>
            <w:r w:rsidR="414F5A23" w:rsidRPr="1E9FE30A">
              <w:rPr>
                <w:rFonts w:eastAsiaTheme="minorEastAsia"/>
                <w:i/>
                <w:iCs/>
                <w:sz w:val="20"/>
                <w:szCs w:val="20"/>
              </w:rPr>
              <w:t xml:space="preserve">je určená </w:t>
            </w:r>
            <w:r w:rsidR="3B8CAFF5" w:rsidRPr="1E9FE30A">
              <w:rPr>
                <w:rFonts w:eastAsiaTheme="minorEastAsia"/>
                <w:i/>
                <w:iCs/>
                <w:sz w:val="20"/>
                <w:szCs w:val="20"/>
              </w:rPr>
              <w:t>Erasmus+ absolventská stáž,</w:t>
            </w:r>
            <w:r w:rsidR="48BED45E" w:rsidRPr="1E9FE30A">
              <w:rPr>
                <w:rFonts w:eastAsiaTheme="minorEastAsia"/>
                <w:i/>
                <w:iCs/>
                <w:sz w:val="20"/>
                <w:szCs w:val="20"/>
              </w:rPr>
              <w:t xml:space="preserve"> </w:t>
            </w:r>
            <w:r w:rsidR="235A2E04" w:rsidRPr="1E9FE30A">
              <w:rPr>
                <w:rFonts w:eastAsiaTheme="minorEastAsia"/>
                <w:i/>
                <w:iCs/>
                <w:sz w:val="20"/>
                <w:szCs w:val="20"/>
              </w:rPr>
              <w:t>ktorú</w:t>
            </w:r>
            <w:r w:rsidR="48BED45E" w:rsidRPr="1E9FE30A">
              <w:rPr>
                <w:rFonts w:eastAsiaTheme="minorEastAsia"/>
                <w:i/>
                <w:iCs/>
                <w:sz w:val="20"/>
                <w:szCs w:val="20"/>
              </w:rPr>
              <w:t xml:space="preserve"> RUK organizuje v spolupráci s konzorciom </w:t>
            </w:r>
            <w:r w:rsidR="48BED45E" w:rsidRPr="1E9FE30A">
              <w:rPr>
                <w:rFonts w:eastAsiaTheme="minorEastAsia"/>
                <w:i/>
                <w:iCs/>
                <w:noProof/>
                <w:sz w:val="20"/>
                <w:szCs w:val="20"/>
              </w:rPr>
              <w:t>WorkspaceEurope</w:t>
            </w:r>
            <w:r w:rsidR="114EA094" w:rsidRPr="1E9FE30A">
              <w:rPr>
                <w:rFonts w:eastAsiaTheme="minorEastAsia"/>
                <w:i/>
                <w:iCs/>
                <w:sz w:val="20"/>
                <w:szCs w:val="20"/>
              </w:rPr>
              <w:t xml:space="preserve"> a </w:t>
            </w:r>
            <w:r w:rsidR="3B8CAFF5" w:rsidRPr="1E9FE30A">
              <w:rPr>
                <w:rFonts w:eastAsiaTheme="minorEastAsia"/>
                <w:i/>
                <w:iCs/>
                <w:sz w:val="20"/>
                <w:szCs w:val="20"/>
              </w:rPr>
              <w:t>ktorú možno využiť</w:t>
            </w:r>
            <w:r w:rsidR="3B8CAFF5" w:rsidRPr="1E9FE30A">
              <w:rPr>
                <w:rFonts w:eastAsiaTheme="minorEastAsia"/>
                <w:b/>
                <w:bCs/>
                <w:i/>
                <w:iCs/>
                <w:sz w:val="20"/>
                <w:szCs w:val="20"/>
              </w:rPr>
              <w:t xml:space="preserve"> </w:t>
            </w:r>
            <w:r w:rsidR="3B8CAFF5" w:rsidRPr="1E9FE30A">
              <w:rPr>
                <w:rFonts w:eastAsiaTheme="minorEastAsia"/>
                <w:i/>
                <w:iCs/>
                <w:sz w:val="20"/>
                <w:szCs w:val="20"/>
              </w:rPr>
              <w:t xml:space="preserve">do 12 mesiacov po ukončení každého stupňa štúdia. </w:t>
            </w:r>
            <w:r w:rsidR="27E0638A" w:rsidRPr="1E9FE30A">
              <w:rPr>
                <w:rFonts w:eastAsiaTheme="minorEastAsia"/>
                <w:i/>
                <w:iCs/>
                <w:sz w:val="20"/>
                <w:szCs w:val="20"/>
              </w:rPr>
              <w:t xml:space="preserve">Viac informácií na adrese: </w:t>
            </w:r>
            <w:hyperlink r:id="rId139">
              <w:r w:rsidR="27E0638A" w:rsidRPr="1E9FE30A">
                <w:rPr>
                  <w:rStyle w:val="Hyperlink"/>
                  <w:rFonts w:eastAsiaTheme="minorEastAsia"/>
                  <w:i/>
                  <w:iCs/>
                  <w:sz w:val="20"/>
                  <w:szCs w:val="20"/>
                </w:rPr>
                <w:t>https://www.workspaceeurope.sk/studenti/clenske-skoly/univerzita-komenskeho-v-bratislave/</w:t>
              </w:r>
            </w:hyperlink>
            <w:r w:rsidR="58C79919" w:rsidRPr="1E9FE30A">
              <w:rPr>
                <w:rFonts w:eastAsiaTheme="minorEastAsia"/>
                <w:i/>
                <w:iCs/>
                <w:sz w:val="20"/>
                <w:szCs w:val="20"/>
              </w:rPr>
              <w:t>.</w:t>
            </w:r>
          </w:p>
          <w:p w14:paraId="17E8C4B9" w14:textId="5CD694EA" w:rsidR="0018536C" w:rsidRDefault="14D3011E" w:rsidP="1E9FE30A">
            <w:pPr>
              <w:autoSpaceDE w:val="0"/>
              <w:autoSpaceDN w:val="0"/>
              <w:adjustRightInd w:val="0"/>
              <w:jc w:val="both"/>
              <w:rPr>
                <w:rFonts w:eastAsiaTheme="minorEastAsia"/>
                <w:i/>
                <w:iCs/>
                <w:sz w:val="20"/>
                <w:szCs w:val="20"/>
              </w:rPr>
            </w:pPr>
            <w:r w:rsidRPr="1E9FE30A">
              <w:rPr>
                <w:rFonts w:eastAsiaTheme="minorEastAsia"/>
                <w:i/>
                <w:iCs/>
                <w:sz w:val="20"/>
                <w:szCs w:val="20"/>
              </w:rPr>
              <w:lastRenderedPageBreak/>
              <w:t xml:space="preserve">Ďalšou možnosťou je využitie medzinárodnej medziuniverzitnej siete v rámci programu CEEPUS CIII-HU-0809-05-1718 FISH (FRENCH, ITALIAN, SPANISH)- ROMANCE LANGUAGES AND CULTURES - STRATEGIES OF COMMUNICATION AND CULTURE TRANSFER IN CENTRAL EUROPE, ktorej členmi sú okrem PdF UK Masarykova univerzita Brne a univerzity v </w:t>
            </w:r>
            <w:r w:rsidRPr="1E9FE30A">
              <w:rPr>
                <w:rFonts w:eastAsiaTheme="minorEastAsia"/>
                <w:i/>
                <w:iCs/>
                <w:noProof/>
                <w:sz w:val="20"/>
                <w:szCs w:val="20"/>
              </w:rPr>
              <w:t>Grazi,</w:t>
            </w:r>
            <w:r w:rsidRPr="1E9FE30A">
              <w:rPr>
                <w:rFonts w:eastAsiaTheme="minorEastAsia"/>
                <w:i/>
                <w:iCs/>
                <w:sz w:val="20"/>
                <w:szCs w:val="20"/>
              </w:rPr>
              <w:t xml:space="preserve"> Záhrebe, Krakove,</w:t>
            </w:r>
            <w:r w:rsidRPr="1E9FE30A">
              <w:rPr>
                <w:rFonts w:eastAsiaTheme="minorEastAsia"/>
                <w:i/>
                <w:iCs/>
                <w:noProof/>
                <w:sz w:val="20"/>
                <w:szCs w:val="20"/>
              </w:rPr>
              <w:t xml:space="preserve"> Ljubljane</w:t>
            </w:r>
            <w:r w:rsidRPr="1E9FE30A">
              <w:rPr>
                <w:rFonts w:eastAsiaTheme="minorEastAsia"/>
                <w:i/>
                <w:iCs/>
                <w:sz w:val="20"/>
                <w:szCs w:val="20"/>
              </w:rPr>
              <w:t xml:space="preserve">, Budapešti, Kluži a Novom Sade. Koordinátorom tejto spolupráce je PhDr. Mojmír </w:t>
            </w:r>
            <w:r w:rsidRPr="1E9FE30A">
              <w:rPr>
                <w:rFonts w:eastAsiaTheme="minorEastAsia"/>
                <w:i/>
                <w:iCs/>
                <w:noProof/>
                <w:sz w:val="20"/>
                <w:szCs w:val="20"/>
              </w:rPr>
              <w:t xml:space="preserve">Malovecký </w:t>
            </w:r>
            <w:r w:rsidRPr="1E9FE30A">
              <w:rPr>
                <w:rFonts w:eastAsiaTheme="minorEastAsia"/>
                <w:i/>
                <w:iCs/>
                <w:sz w:val="20"/>
                <w:szCs w:val="20"/>
              </w:rPr>
              <w:t>(malovecky@fedu.uniba.sk)</w:t>
            </w:r>
            <w:r w:rsidR="30252F21" w:rsidRPr="1E9FE30A">
              <w:rPr>
                <w:rFonts w:eastAsiaTheme="minorEastAsia"/>
                <w:i/>
                <w:iCs/>
                <w:sz w:val="20"/>
                <w:szCs w:val="20"/>
              </w:rPr>
              <w:t>.</w:t>
            </w:r>
          </w:p>
          <w:p w14:paraId="152EC4CE" w14:textId="3ECA1F9F" w:rsidR="0018536C" w:rsidRDefault="14D3011E"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Napokon aj pre študentov románskych jazykov a literatúr existuje možnosť absolvovať študijný pobyt na základe medziuniverzitných zmlúv UK, podľa aktuálnej ponuky, napr. semestrálne magisterské štúdium na Univerzite v Innsbrucku, UTRECHT </w:t>
            </w:r>
            <w:r w:rsidRPr="7453F582">
              <w:rPr>
                <w:rFonts w:eastAsiaTheme="minorEastAsia"/>
                <w:i/>
                <w:iCs/>
                <w:noProof/>
                <w:sz w:val="20"/>
                <w:szCs w:val="20"/>
              </w:rPr>
              <w:t>Network</w:t>
            </w:r>
            <w:r w:rsidRPr="7453F582">
              <w:rPr>
                <w:rFonts w:eastAsiaTheme="minorEastAsia"/>
                <w:i/>
                <w:iCs/>
                <w:sz w:val="20"/>
                <w:szCs w:val="20"/>
              </w:rPr>
              <w:t xml:space="preserve"> a i. </w:t>
            </w:r>
          </w:p>
          <w:p w14:paraId="53C6453A" w14:textId="5AECC137" w:rsidR="0018536C" w:rsidRDefault="14D3011E" w:rsidP="1E9FE30A">
            <w:pPr>
              <w:autoSpaceDE w:val="0"/>
              <w:autoSpaceDN w:val="0"/>
              <w:adjustRightInd w:val="0"/>
              <w:jc w:val="both"/>
              <w:rPr>
                <w:rFonts w:eastAsiaTheme="minorEastAsia"/>
                <w:i/>
                <w:iCs/>
                <w:sz w:val="20"/>
                <w:szCs w:val="20"/>
              </w:rPr>
            </w:pPr>
            <w:r w:rsidRPr="1E9FE30A">
              <w:rPr>
                <w:rFonts w:eastAsiaTheme="minorEastAsia"/>
                <w:i/>
                <w:iCs/>
                <w:sz w:val="20"/>
                <w:szCs w:val="20"/>
              </w:rPr>
              <w:t xml:space="preserve">Pracoviská zabezpečujúce ŠP na mobilitu </w:t>
            </w:r>
            <w:r w:rsidR="6736B02B" w:rsidRPr="1E9FE30A">
              <w:rPr>
                <w:rFonts w:eastAsiaTheme="minorEastAsia"/>
                <w:i/>
                <w:iCs/>
                <w:sz w:val="20"/>
                <w:szCs w:val="20"/>
              </w:rPr>
              <w:t xml:space="preserve">študentov </w:t>
            </w:r>
            <w:r w:rsidRPr="1E9FE30A">
              <w:rPr>
                <w:rFonts w:eastAsiaTheme="minorEastAsia"/>
                <w:i/>
                <w:iCs/>
                <w:sz w:val="20"/>
                <w:szCs w:val="20"/>
              </w:rPr>
              <w:t>nielen vysielajú, ale aj prijímajú zahraničných študentov cez program Erasmus+, v posledných rokoch napr. vďaka zmluvám Katedry románskych jazykov a literatúr študovali na fakulte viacerí študenti zo Španielska a Talianska.</w:t>
            </w:r>
          </w:p>
          <w:p w14:paraId="6E59A310" w14:textId="5AF317FF" w:rsidR="0018536C" w:rsidRDefault="0018536C" w:rsidP="7453F582">
            <w:pPr>
              <w:autoSpaceDE w:val="0"/>
              <w:autoSpaceDN w:val="0"/>
              <w:adjustRightInd w:val="0"/>
              <w:jc w:val="both"/>
              <w:rPr>
                <w:rFonts w:eastAsiaTheme="minorEastAsia"/>
                <w:i/>
                <w:iCs/>
                <w:sz w:val="20"/>
                <w:szCs w:val="20"/>
              </w:rPr>
            </w:pPr>
          </w:p>
          <w:p w14:paraId="21520F9B" w14:textId="5157FBF0" w:rsidR="0018536C" w:rsidRDefault="7AD553C8" w:rsidP="7453F582">
            <w:pPr>
              <w:autoSpaceDE w:val="0"/>
              <w:autoSpaceDN w:val="0"/>
              <w:adjustRightInd w:val="0"/>
              <w:jc w:val="both"/>
              <w:rPr>
                <w:rFonts w:eastAsiaTheme="minorEastAsia"/>
                <w:b/>
                <w:bCs/>
                <w:i/>
                <w:iCs/>
                <w:sz w:val="20"/>
                <w:szCs w:val="20"/>
              </w:rPr>
            </w:pPr>
            <w:r w:rsidRPr="7453F582">
              <w:rPr>
                <w:rFonts w:eastAsiaTheme="minorEastAsia"/>
                <w:b/>
                <w:bCs/>
                <w:i/>
                <w:iCs/>
                <w:sz w:val="20"/>
                <w:szCs w:val="20"/>
              </w:rPr>
              <w:t xml:space="preserve">Pokyny na prihlasovanie </w:t>
            </w:r>
            <w:r w:rsidR="4F6071C8" w:rsidRPr="7453F582">
              <w:rPr>
                <w:rFonts w:eastAsiaTheme="minorEastAsia"/>
                <w:b/>
                <w:bCs/>
                <w:i/>
                <w:iCs/>
                <w:sz w:val="20"/>
                <w:szCs w:val="20"/>
              </w:rPr>
              <w:t>a podmienky účasti</w:t>
            </w:r>
          </w:p>
          <w:p w14:paraId="1D85F6D1" w14:textId="4110BE47" w:rsidR="0018536C" w:rsidRDefault="7AD553C8" w:rsidP="1E9FE30A">
            <w:pPr>
              <w:autoSpaceDE w:val="0"/>
              <w:autoSpaceDN w:val="0"/>
              <w:adjustRightInd w:val="0"/>
              <w:jc w:val="both"/>
              <w:rPr>
                <w:rFonts w:eastAsiaTheme="minorEastAsia"/>
                <w:i/>
                <w:iCs/>
                <w:sz w:val="20"/>
                <w:szCs w:val="20"/>
              </w:rPr>
            </w:pPr>
            <w:r w:rsidRPr="1E9FE30A">
              <w:rPr>
                <w:rFonts w:eastAsiaTheme="minorEastAsia"/>
                <w:i/>
                <w:iCs/>
                <w:sz w:val="20"/>
                <w:szCs w:val="20"/>
              </w:rPr>
              <w:t>Výzvu na prihlasovanie a pokyny na prihlasovanie pre jednotlivé typy mobility fakulta</w:t>
            </w:r>
            <w:r w:rsidR="554769D5" w:rsidRPr="1E9FE30A">
              <w:rPr>
                <w:rFonts w:eastAsiaTheme="minorEastAsia"/>
                <w:i/>
                <w:iCs/>
                <w:sz w:val="20"/>
                <w:szCs w:val="20"/>
              </w:rPr>
              <w:t xml:space="preserve"> rozposiela </w:t>
            </w:r>
            <w:r w:rsidRPr="1E9FE30A">
              <w:rPr>
                <w:rFonts w:eastAsiaTheme="minorEastAsia"/>
                <w:i/>
                <w:iCs/>
                <w:sz w:val="20"/>
                <w:szCs w:val="20"/>
              </w:rPr>
              <w:t>študentom na fakultné elektronické adresy</w:t>
            </w:r>
            <w:r w:rsidR="2FD93AD7" w:rsidRPr="1E9FE30A">
              <w:rPr>
                <w:rFonts w:eastAsiaTheme="minorEastAsia"/>
                <w:i/>
                <w:iCs/>
                <w:sz w:val="20"/>
                <w:szCs w:val="20"/>
              </w:rPr>
              <w:t>. Katedry zverejňujú výzvu a pokyny na svojich webových stránkach</w:t>
            </w:r>
            <w:r w:rsidR="65D0C8C3" w:rsidRPr="1E9FE30A">
              <w:rPr>
                <w:rFonts w:eastAsiaTheme="minorEastAsia"/>
                <w:i/>
                <w:iCs/>
                <w:sz w:val="20"/>
                <w:szCs w:val="20"/>
              </w:rPr>
              <w:t xml:space="preserve"> a cez ďalšie komunikačné kanály.</w:t>
            </w:r>
          </w:p>
          <w:p w14:paraId="0FCF8ED8" w14:textId="43CCD234" w:rsidR="0018536C" w:rsidRDefault="3B8CAFF5" w:rsidP="1E9FE30A">
            <w:pPr>
              <w:autoSpaceDE w:val="0"/>
              <w:autoSpaceDN w:val="0"/>
              <w:adjustRightInd w:val="0"/>
              <w:jc w:val="both"/>
              <w:rPr>
                <w:rFonts w:eastAsiaTheme="minorEastAsia"/>
                <w:i/>
                <w:iCs/>
                <w:sz w:val="20"/>
                <w:szCs w:val="20"/>
              </w:rPr>
            </w:pPr>
            <w:r w:rsidRPr="1E9FE30A">
              <w:rPr>
                <w:rFonts w:eastAsiaTheme="minorEastAsia"/>
                <w:i/>
                <w:iCs/>
                <w:sz w:val="20"/>
                <w:szCs w:val="20"/>
              </w:rPr>
              <w:t>Prihlasovanie na Erasmus+ štúdium sa realizuje prostredníctvom Mobility Online systému</w:t>
            </w:r>
            <w:r w:rsidR="5EE3D42D" w:rsidRPr="1E9FE30A">
              <w:rPr>
                <w:rFonts w:eastAsiaTheme="minorEastAsia"/>
                <w:i/>
                <w:iCs/>
                <w:sz w:val="20"/>
                <w:szCs w:val="20"/>
              </w:rPr>
              <w:t xml:space="preserve"> na </w:t>
            </w:r>
            <w:r w:rsidR="04D9A5B1" w:rsidRPr="1E9FE30A">
              <w:rPr>
                <w:rFonts w:eastAsiaTheme="minorEastAsia"/>
                <w:i/>
                <w:iCs/>
                <w:sz w:val="20"/>
                <w:szCs w:val="20"/>
              </w:rPr>
              <w:t>www.</w:t>
            </w:r>
            <w:r w:rsidR="5EE3D42D" w:rsidRPr="1E9FE30A">
              <w:rPr>
                <w:rFonts w:eastAsiaTheme="minorEastAsia"/>
                <w:i/>
                <w:iCs/>
                <w:sz w:val="20"/>
                <w:szCs w:val="20"/>
              </w:rPr>
              <w:t>moja.uniba.sk</w:t>
            </w:r>
            <w:r w:rsidRPr="1E9FE30A">
              <w:rPr>
                <w:rFonts w:eastAsiaTheme="minorEastAsia"/>
                <w:i/>
                <w:iCs/>
                <w:sz w:val="20"/>
                <w:szCs w:val="20"/>
              </w:rPr>
              <w:t>,</w:t>
            </w:r>
            <w:r w:rsidR="380D31F5" w:rsidRPr="1E9FE30A">
              <w:rPr>
                <w:rFonts w:eastAsiaTheme="minorEastAsia"/>
                <w:i/>
                <w:iCs/>
                <w:sz w:val="20"/>
                <w:szCs w:val="20"/>
              </w:rPr>
              <w:t xml:space="preserve"> kde je uvedený podrobný návod na prihlasovanie:</w:t>
            </w:r>
            <w:r w:rsidR="16D6E8E8" w:rsidRPr="1E9FE30A">
              <w:rPr>
                <w:rFonts w:eastAsiaTheme="minorEastAsia"/>
                <w:i/>
                <w:iCs/>
                <w:sz w:val="20"/>
                <w:szCs w:val="20"/>
              </w:rPr>
              <w:t xml:space="preserve"> </w:t>
            </w:r>
            <w:hyperlink r:id="rId140">
              <w:r w:rsidR="35808E85" w:rsidRPr="1E9FE30A">
                <w:rPr>
                  <w:rStyle w:val="Hyperlink"/>
                  <w:rFonts w:eastAsiaTheme="minorEastAsia"/>
                  <w:i/>
                  <w:iCs/>
                  <w:sz w:val="20"/>
                  <w:szCs w:val="20"/>
                </w:rPr>
                <w:t>https://uniba.sk/fileadmin/ruk/omv/ErasmusPlus/ErasmusPlus_SMS/mobility_postup_outgoing_2020_2021.pdf</w:t>
              </w:r>
            </w:hyperlink>
            <w:r w:rsidR="340457C7" w:rsidRPr="1E9FE30A">
              <w:rPr>
                <w:rFonts w:eastAsiaTheme="minorEastAsia"/>
                <w:i/>
                <w:iCs/>
                <w:sz w:val="20"/>
                <w:szCs w:val="20"/>
              </w:rPr>
              <w:t xml:space="preserve"> </w:t>
            </w:r>
            <w:r w:rsidR="60630549" w:rsidRPr="1E9FE30A">
              <w:rPr>
                <w:rFonts w:eastAsiaTheme="minorEastAsia"/>
                <w:i/>
                <w:iCs/>
                <w:sz w:val="20"/>
                <w:szCs w:val="20"/>
              </w:rPr>
              <w:t>Na Erasmus+ stáž sa prihlasuje prostredn</w:t>
            </w:r>
            <w:r w:rsidR="3CA2CCC0" w:rsidRPr="1E9FE30A">
              <w:rPr>
                <w:rFonts w:eastAsiaTheme="minorEastAsia"/>
                <w:i/>
                <w:iCs/>
                <w:sz w:val="20"/>
                <w:szCs w:val="20"/>
              </w:rPr>
              <w:t>í</w:t>
            </w:r>
            <w:r w:rsidR="60630549" w:rsidRPr="1E9FE30A">
              <w:rPr>
                <w:rFonts w:eastAsiaTheme="minorEastAsia"/>
                <w:i/>
                <w:iCs/>
                <w:sz w:val="20"/>
                <w:szCs w:val="20"/>
              </w:rPr>
              <w:t>ctvom vyplnenej prihlášky v tlačenej forme</w:t>
            </w:r>
            <w:r w:rsidR="2ADB5ECD" w:rsidRPr="1E9FE30A">
              <w:rPr>
                <w:rFonts w:eastAsiaTheme="minorEastAsia"/>
                <w:i/>
                <w:iCs/>
                <w:sz w:val="20"/>
                <w:szCs w:val="20"/>
              </w:rPr>
              <w:t>, odovzdanej spolu s požadovanými prílohami</w:t>
            </w:r>
            <w:r w:rsidR="60630549" w:rsidRPr="1E9FE30A">
              <w:rPr>
                <w:rFonts w:eastAsiaTheme="minorEastAsia"/>
                <w:i/>
                <w:iCs/>
                <w:sz w:val="20"/>
                <w:szCs w:val="20"/>
              </w:rPr>
              <w:t xml:space="preserve"> a na Era</w:t>
            </w:r>
            <w:r w:rsidR="0E939A5F" w:rsidRPr="1E9FE30A">
              <w:rPr>
                <w:rFonts w:eastAsiaTheme="minorEastAsia"/>
                <w:i/>
                <w:iCs/>
                <w:sz w:val="20"/>
                <w:szCs w:val="20"/>
              </w:rPr>
              <w:t>s</w:t>
            </w:r>
            <w:r w:rsidR="60630549" w:rsidRPr="1E9FE30A">
              <w:rPr>
                <w:rFonts w:eastAsiaTheme="minorEastAsia"/>
                <w:i/>
                <w:iCs/>
                <w:sz w:val="20"/>
                <w:szCs w:val="20"/>
              </w:rPr>
              <w:t>mus+ absolvent</w:t>
            </w:r>
            <w:r w:rsidR="467F13E4" w:rsidRPr="1E9FE30A">
              <w:rPr>
                <w:rFonts w:eastAsiaTheme="minorEastAsia"/>
                <w:i/>
                <w:iCs/>
                <w:sz w:val="20"/>
                <w:szCs w:val="20"/>
              </w:rPr>
              <w:t>s</w:t>
            </w:r>
            <w:r w:rsidR="60630549" w:rsidRPr="1E9FE30A">
              <w:rPr>
                <w:rFonts w:eastAsiaTheme="minorEastAsia"/>
                <w:i/>
                <w:iCs/>
                <w:sz w:val="20"/>
                <w:szCs w:val="20"/>
              </w:rPr>
              <w:t>kú stáž prihlášky študenti nájdu na adrese:</w:t>
            </w:r>
            <w:r w:rsidR="72F57666" w:rsidRPr="1E9FE30A">
              <w:rPr>
                <w:rFonts w:eastAsiaTheme="minorEastAsia"/>
                <w:i/>
                <w:iCs/>
                <w:sz w:val="20"/>
                <w:szCs w:val="20"/>
              </w:rPr>
              <w:t xml:space="preserve"> </w:t>
            </w:r>
            <w:hyperlink r:id="rId141">
              <w:r w:rsidR="72F57666" w:rsidRPr="1E9FE30A">
                <w:rPr>
                  <w:rStyle w:val="Hyperlink"/>
                  <w:rFonts w:eastAsiaTheme="minorEastAsia"/>
                  <w:i/>
                  <w:iCs/>
                  <w:sz w:val="20"/>
                  <w:szCs w:val="20"/>
                </w:rPr>
                <w:t>https://www.workspaceeurope.sk/studenti/clenske-skoly/univerzita-komenskeho-v-bratislave/</w:t>
              </w:r>
            </w:hyperlink>
            <w:r w:rsidR="5B87443C" w:rsidRPr="1E9FE30A">
              <w:rPr>
                <w:rFonts w:eastAsiaTheme="minorEastAsia"/>
                <w:i/>
                <w:iCs/>
                <w:sz w:val="20"/>
                <w:szCs w:val="20"/>
              </w:rPr>
              <w:t>.</w:t>
            </w:r>
          </w:p>
          <w:p w14:paraId="6B9EC7E0" w14:textId="4089820C" w:rsidR="0018536C" w:rsidRDefault="4C6BFDD6" w:rsidP="1E9FE30A">
            <w:pPr>
              <w:autoSpaceDE w:val="0"/>
              <w:autoSpaceDN w:val="0"/>
              <w:adjustRightInd w:val="0"/>
              <w:jc w:val="both"/>
              <w:rPr>
                <w:rFonts w:eastAsiaTheme="minorEastAsia"/>
                <w:i/>
                <w:iCs/>
                <w:sz w:val="20"/>
                <w:szCs w:val="20"/>
              </w:rPr>
            </w:pPr>
            <w:r w:rsidRPr="1E9FE30A">
              <w:rPr>
                <w:rFonts w:eastAsiaTheme="minorEastAsia"/>
                <w:i/>
                <w:iCs/>
                <w:sz w:val="20"/>
                <w:szCs w:val="20"/>
              </w:rPr>
              <w:t>V</w:t>
            </w:r>
            <w:r w:rsidR="3B8CAFF5" w:rsidRPr="1E9FE30A">
              <w:rPr>
                <w:rFonts w:eastAsiaTheme="minorEastAsia"/>
                <w:i/>
                <w:iCs/>
                <w:sz w:val="20"/>
                <w:szCs w:val="20"/>
              </w:rPr>
              <w:t>ýber študentov</w:t>
            </w:r>
            <w:r w:rsidR="700DFF2F" w:rsidRPr="1E9FE30A">
              <w:rPr>
                <w:rFonts w:eastAsiaTheme="minorEastAsia"/>
                <w:i/>
                <w:iCs/>
                <w:sz w:val="20"/>
                <w:szCs w:val="20"/>
              </w:rPr>
              <w:t xml:space="preserve"> na katedrovom výberovom konaní</w:t>
            </w:r>
            <w:r w:rsidR="3B8CAFF5" w:rsidRPr="1E9FE30A">
              <w:rPr>
                <w:rFonts w:eastAsiaTheme="minorEastAsia"/>
                <w:i/>
                <w:iCs/>
                <w:sz w:val="20"/>
                <w:szCs w:val="20"/>
              </w:rPr>
              <w:t xml:space="preserve"> je transparentný </w:t>
            </w:r>
            <w:r w:rsidR="5635D0D6" w:rsidRPr="1E9FE30A">
              <w:rPr>
                <w:rFonts w:eastAsiaTheme="minorEastAsia"/>
                <w:i/>
                <w:iCs/>
                <w:sz w:val="20"/>
                <w:szCs w:val="20"/>
              </w:rPr>
              <w:t xml:space="preserve">a uskutočňovaný </w:t>
            </w:r>
            <w:r w:rsidR="3B8CAFF5" w:rsidRPr="1E9FE30A">
              <w:rPr>
                <w:rFonts w:eastAsiaTheme="minorEastAsia"/>
                <w:i/>
                <w:iCs/>
                <w:sz w:val="20"/>
                <w:szCs w:val="20"/>
              </w:rPr>
              <w:t>podľa vopred známych kritérií (vážený študijný priemer, CV, motivačný list, úroveň kompetencie v jazyku štúdia</w:t>
            </w:r>
            <w:r w:rsidR="414D0BF3" w:rsidRPr="1E9FE30A">
              <w:rPr>
                <w:rFonts w:eastAsiaTheme="minorEastAsia"/>
                <w:i/>
                <w:iCs/>
                <w:sz w:val="20"/>
                <w:szCs w:val="20"/>
              </w:rPr>
              <w:t xml:space="preserve">, </w:t>
            </w:r>
            <w:r w:rsidR="3B8CAFF5" w:rsidRPr="1E9FE30A">
              <w:rPr>
                <w:rFonts w:eastAsiaTheme="minorEastAsia"/>
                <w:i/>
                <w:iCs/>
                <w:sz w:val="20"/>
                <w:szCs w:val="20"/>
              </w:rPr>
              <w:t>ďalšie aktivity súvisiace so študijným programom)</w:t>
            </w:r>
            <w:r w:rsidR="5ED59B13" w:rsidRPr="1E9FE30A">
              <w:rPr>
                <w:rFonts w:eastAsiaTheme="minorEastAsia"/>
                <w:i/>
                <w:iCs/>
                <w:sz w:val="20"/>
                <w:szCs w:val="20"/>
              </w:rPr>
              <w:t xml:space="preserve">, pri zohľadnení </w:t>
            </w:r>
            <w:r w:rsidR="7B5E16B8" w:rsidRPr="1E9FE30A">
              <w:rPr>
                <w:rFonts w:eastAsiaTheme="minorEastAsia"/>
                <w:i/>
                <w:iCs/>
                <w:sz w:val="20"/>
                <w:szCs w:val="20"/>
              </w:rPr>
              <w:t>podmienok stanovených v konkrétnej bilaterálnej zmluve (napr. určená úroveň jazykovej kompetencie)</w:t>
            </w:r>
            <w:r w:rsidR="765BD229" w:rsidRPr="1E9FE30A">
              <w:rPr>
                <w:rFonts w:eastAsiaTheme="minorEastAsia"/>
                <w:i/>
                <w:iCs/>
                <w:sz w:val="20"/>
                <w:szCs w:val="20"/>
              </w:rPr>
              <w:t>. Z</w:t>
            </w:r>
            <w:r w:rsidR="23537F11" w:rsidRPr="1E9FE30A">
              <w:rPr>
                <w:rFonts w:eastAsiaTheme="minorEastAsia"/>
                <w:i/>
                <w:iCs/>
                <w:sz w:val="20"/>
                <w:szCs w:val="20"/>
              </w:rPr>
              <w:t>a</w:t>
            </w:r>
            <w:r w:rsidR="765BD229" w:rsidRPr="1E9FE30A">
              <w:rPr>
                <w:rFonts w:eastAsiaTheme="minorEastAsia"/>
                <w:i/>
                <w:iCs/>
                <w:sz w:val="20"/>
                <w:szCs w:val="20"/>
              </w:rPr>
              <w:t xml:space="preserve"> výber je zodpovedná komisia zložená z najmenej troch učiteľov katedry, z výberového konania sa robí zápisnica.</w:t>
            </w:r>
          </w:p>
          <w:p w14:paraId="71B544BB" w14:textId="31CD9731"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V každej fáze prípravy a realizácie študijného pobytu študentov usmerňuje fakultný koordinátor Erasmus+</w:t>
            </w:r>
            <w:r w:rsidR="32F41616" w:rsidRPr="7453F582">
              <w:rPr>
                <w:rFonts w:eastAsiaTheme="minorEastAsia"/>
                <w:i/>
                <w:iCs/>
                <w:sz w:val="20"/>
                <w:szCs w:val="20"/>
              </w:rPr>
              <w:t xml:space="preserve">, </w:t>
            </w:r>
            <w:r w:rsidRPr="7453F582">
              <w:rPr>
                <w:rFonts w:eastAsiaTheme="minorEastAsia"/>
                <w:i/>
                <w:iCs/>
                <w:sz w:val="20"/>
                <w:szCs w:val="20"/>
              </w:rPr>
              <w:t>na PdF UK prodekan pre zahraničné vzťahy</w:t>
            </w:r>
            <w:r w:rsidR="182D7004" w:rsidRPr="7453F582">
              <w:rPr>
                <w:rFonts w:eastAsiaTheme="minorEastAsia"/>
                <w:i/>
                <w:iCs/>
                <w:sz w:val="20"/>
                <w:szCs w:val="20"/>
              </w:rPr>
              <w:t xml:space="preserve">: Mgr. Eva </w:t>
            </w:r>
            <w:r w:rsidR="182D7004" w:rsidRPr="7453F582">
              <w:rPr>
                <w:rFonts w:eastAsiaTheme="minorEastAsia"/>
                <w:i/>
                <w:iCs/>
                <w:noProof/>
                <w:sz w:val="20"/>
                <w:szCs w:val="20"/>
              </w:rPr>
              <w:t>Faithová,</w:t>
            </w:r>
            <w:r w:rsidR="182D7004" w:rsidRPr="7453F582">
              <w:rPr>
                <w:rFonts w:eastAsiaTheme="minorEastAsia"/>
                <w:i/>
                <w:iCs/>
                <w:sz w:val="20"/>
                <w:szCs w:val="20"/>
              </w:rPr>
              <w:t xml:space="preserve"> PhD</w:t>
            </w:r>
            <w:r w:rsidR="6B4AC105" w:rsidRPr="7453F582">
              <w:rPr>
                <w:rFonts w:eastAsiaTheme="minorEastAsia"/>
                <w:i/>
                <w:iCs/>
                <w:sz w:val="20"/>
                <w:szCs w:val="20"/>
              </w:rPr>
              <w:t xml:space="preserve"> (</w:t>
            </w:r>
            <w:r w:rsidR="182D7004" w:rsidRPr="7453F582">
              <w:rPr>
                <w:rFonts w:eastAsiaTheme="minorEastAsia"/>
                <w:i/>
                <w:iCs/>
                <w:sz w:val="20"/>
                <w:szCs w:val="20"/>
              </w:rPr>
              <w:t>faithova@fedu.uniba.sk</w:t>
            </w:r>
            <w:r w:rsidR="7AF32B9E" w:rsidRPr="7453F582">
              <w:rPr>
                <w:rFonts w:eastAsiaTheme="minorEastAsia"/>
                <w:i/>
                <w:iCs/>
                <w:sz w:val="20"/>
                <w:szCs w:val="20"/>
              </w:rPr>
              <w:t>)</w:t>
            </w:r>
            <w:r w:rsidR="182D7004" w:rsidRPr="7453F582">
              <w:rPr>
                <w:rFonts w:eastAsiaTheme="minorEastAsia"/>
                <w:i/>
                <w:iCs/>
                <w:sz w:val="20"/>
                <w:szCs w:val="20"/>
              </w:rPr>
              <w:t>. A</w:t>
            </w:r>
            <w:r w:rsidRPr="7453F582">
              <w:rPr>
                <w:rFonts w:eastAsiaTheme="minorEastAsia"/>
                <w:i/>
                <w:iCs/>
                <w:sz w:val="20"/>
                <w:szCs w:val="20"/>
              </w:rPr>
              <w:t>dministratívnu podporu zabezpečuje pracovník Referátu pre zahraničné vzťahy</w:t>
            </w:r>
            <w:r w:rsidR="2FB9AE57" w:rsidRPr="7453F582">
              <w:rPr>
                <w:rFonts w:eastAsiaTheme="minorEastAsia"/>
                <w:i/>
                <w:iCs/>
                <w:sz w:val="20"/>
                <w:szCs w:val="20"/>
              </w:rPr>
              <w:t xml:space="preserve">: PhDr. Tamara </w:t>
            </w:r>
            <w:proofErr w:type="spellStart"/>
            <w:r w:rsidR="2FB9AE57" w:rsidRPr="7453F582">
              <w:rPr>
                <w:rFonts w:eastAsiaTheme="minorEastAsia"/>
                <w:i/>
                <w:iCs/>
                <w:noProof/>
                <w:sz w:val="20"/>
                <w:szCs w:val="20"/>
              </w:rPr>
              <w:t>Sojkov</w:t>
            </w:r>
            <w:r w:rsidR="2FB9AE57" w:rsidRPr="7453F582">
              <w:rPr>
                <w:rFonts w:eastAsiaTheme="minorEastAsia"/>
                <w:i/>
                <w:iCs/>
                <w:sz w:val="20"/>
                <w:szCs w:val="20"/>
              </w:rPr>
              <w:t>á</w:t>
            </w:r>
            <w:proofErr w:type="spellEnd"/>
            <w:r w:rsidR="0C8CEE2E" w:rsidRPr="7453F582">
              <w:rPr>
                <w:rFonts w:eastAsiaTheme="minorEastAsia"/>
                <w:i/>
                <w:iCs/>
                <w:sz w:val="20"/>
                <w:szCs w:val="20"/>
              </w:rPr>
              <w:t xml:space="preserve"> (</w:t>
            </w:r>
            <w:r w:rsidR="036DEDA8" w:rsidRPr="7453F582">
              <w:rPr>
                <w:rFonts w:eastAsiaTheme="minorEastAsia"/>
                <w:i/>
                <w:iCs/>
                <w:sz w:val="20"/>
                <w:szCs w:val="20"/>
              </w:rPr>
              <w:t>sojkova@fedu.uniba.sk</w:t>
            </w:r>
            <w:r w:rsidR="41E04F96" w:rsidRPr="7453F582">
              <w:rPr>
                <w:rFonts w:eastAsiaTheme="minorEastAsia"/>
                <w:i/>
                <w:iCs/>
                <w:sz w:val="20"/>
                <w:szCs w:val="20"/>
              </w:rPr>
              <w:t>)</w:t>
            </w:r>
            <w:r w:rsidR="2FB9AE57" w:rsidRPr="7453F582">
              <w:rPr>
                <w:rFonts w:eastAsiaTheme="minorEastAsia"/>
                <w:i/>
                <w:iCs/>
                <w:sz w:val="20"/>
                <w:szCs w:val="20"/>
              </w:rPr>
              <w:t>. Š</w:t>
            </w:r>
            <w:r w:rsidRPr="7453F582">
              <w:rPr>
                <w:rFonts w:eastAsiaTheme="minorEastAsia"/>
                <w:i/>
                <w:iCs/>
                <w:sz w:val="20"/>
                <w:szCs w:val="20"/>
              </w:rPr>
              <w:t xml:space="preserve">tudentom je k dispozícii katedrový koordinátor programu Erasmus+, ktorý s nimi pripravuje </w:t>
            </w:r>
            <w:r w:rsidR="362044BB" w:rsidRPr="7453F582">
              <w:rPr>
                <w:rFonts w:eastAsiaTheme="minorEastAsia"/>
                <w:i/>
                <w:iCs/>
                <w:sz w:val="20"/>
                <w:szCs w:val="20"/>
              </w:rPr>
              <w:t>študijný plán a ekvivalenciu predmetov na domácej univerzite</w:t>
            </w:r>
            <w:r w:rsidRPr="7453F582">
              <w:rPr>
                <w:rFonts w:eastAsiaTheme="minorEastAsia"/>
                <w:i/>
                <w:iCs/>
                <w:sz w:val="20"/>
                <w:szCs w:val="20"/>
              </w:rPr>
              <w:t>, pomáha s riešením formálnych záležitostí prihlasovania na konkrétnu zahraničnú univerzitu, počas pobytu so študentmi rieši prípadné zmeny v predmetoch a poskytuje im potrebné konzultácie</w:t>
            </w:r>
            <w:r w:rsidR="148AA3F4" w:rsidRPr="7453F582">
              <w:rPr>
                <w:rFonts w:eastAsiaTheme="minorEastAsia"/>
                <w:i/>
                <w:iCs/>
                <w:sz w:val="20"/>
                <w:szCs w:val="20"/>
              </w:rPr>
              <w:t xml:space="preserve">: </w:t>
            </w:r>
            <w:r w:rsidR="29C37AEB" w:rsidRPr="7453F582">
              <w:rPr>
                <w:rFonts w:eastAsiaTheme="minorEastAsia"/>
                <w:i/>
                <w:iCs/>
                <w:sz w:val="20"/>
                <w:szCs w:val="20"/>
              </w:rPr>
              <w:t xml:space="preserve">pre románske jazyky </w:t>
            </w:r>
            <w:r w:rsidR="148AA3F4" w:rsidRPr="7453F582">
              <w:rPr>
                <w:rFonts w:eastAsiaTheme="minorEastAsia"/>
                <w:i/>
                <w:iCs/>
                <w:sz w:val="20"/>
                <w:szCs w:val="20"/>
              </w:rPr>
              <w:t xml:space="preserve">Mgr. </w:t>
            </w:r>
            <w:r w:rsidR="148AA3F4" w:rsidRPr="7453F582">
              <w:rPr>
                <w:rFonts w:eastAsiaTheme="minorEastAsia"/>
                <w:i/>
                <w:iCs/>
                <w:noProof/>
                <w:sz w:val="20"/>
                <w:szCs w:val="20"/>
              </w:rPr>
              <w:t>Radana Štrbáková</w:t>
            </w:r>
            <w:r w:rsidR="148AA3F4" w:rsidRPr="7453F582">
              <w:rPr>
                <w:rFonts w:eastAsiaTheme="minorEastAsia"/>
                <w:i/>
                <w:iCs/>
                <w:sz w:val="20"/>
                <w:szCs w:val="20"/>
              </w:rPr>
              <w:t>, PhD.</w:t>
            </w:r>
            <w:r w:rsidR="4F210B6A" w:rsidRPr="7453F582">
              <w:rPr>
                <w:rFonts w:eastAsiaTheme="minorEastAsia"/>
                <w:i/>
                <w:iCs/>
                <w:sz w:val="20"/>
                <w:szCs w:val="20"/>
              </w:rPr>
              <w:t xml:space="preserve"> (</w:t>
            </w:r>
            <w:r w:rsidR="148AA3F4" w:rsidRPr="7453F582">
              <w:rPr>
                <w:rFonts w:eastAsiaTheme="minorEastAsia"/>
                <w:i/>
                <w:iCs/>
                <w:sz w:val="20"/>
                <w:szCs w:val="20"/>
              </w:rPr>
              <w:t>strbakova@fedu.uniba.sk</w:t>
            </w:r>
            <w:r w:rsidR="6925CB61" w:rsidRPr="7453F582">
              <w:rPr>
                <w:rFonts w:eastAsiaTheme="minorEastAsia"/>
                <w:i/>
                <w:iCs/>
                <w:sz w:val="20"/>
                <w:szCs w:val="20"/>
              </w:rPr>
              <w:t>)</w:t>
            </w:r>
            <w:r w:rsidR="148AA3F4" w:rsidRPr="7453F582">
              <w:rPr>
                <w:rFonts w:eastAsiaTheme="minorEastAsia"/>
                <w:i/>
                <w:iCs/>
                <w:sz w:val="20"/>
                <w:szCs w:val="20"/>
              </w:rPr>
              <w:t>.</w:t>
            </w:r>
            <w:r w:rsidRPr="7453F582">
              <w:rPr>
                <w:rFonts w:eastAsiaTheme="minorEastAsia"/>
                <w:i/>
                <w:iCs/>
                <w:sz w:val="20"/>
                <w:szCs w:val="20"/>
              </w:rPr>
              <w:t xml:space="preserve"> </w:t>
            </w:r>
          </w:p>
          <w:p w14:paraId="047B040D" w14:textId="6DF37C01" w:rsidR="0018536C" w:rsidRDefault="3578575E" w:rsidP="7453F582">
            <w:pPr>
              <w:autoSpaceDE w:val="0"/>
              <w:autoSpaceDN w:val="0"/>
              <w:adjustRightInd w:val="0"/>
              <w:jc w:val="both"/>
              <w:rPr>
                <w:rFonts w:eastAsiaTheme="minorEastAsia"/>
                <w:i/>
                <w:iCs/>
                <w:sz w:val="20"/>
                <w:szCs w:val="20"/>
              </w:rPr>
            </w:pPr>
            <w:r w:rsidRPr="7453F582">
              <w:rPr>
                <w:rFonts w:eastAsiaTheme="minorEastAsia"/>
                <w:i/>
                <w:iCs/>
                <w:sz w:val="20"/>
                <w:szCs w:val="20"/>
              </w:rPr>
              <w:t>Pre ďalšie programy</w:t>
            </w:r>
            <w:r w:rsidR="3B8CAFF5" w:rsidRPr="7453F582">
              <w:rPr>
                <w:rFonts w:eastAsiaTheme="minorEastAsia"/>
                <w:i/>
                <w:iCs/>
                <w:sz w:val="20"/>
                <w:szCs w:val="20"/>
              </w:rPr>
              <w:t xml:space="preserve"> </w:t>
            </w:r>
            <w:r w:rsidR="27CA0770" w:rsidRPr="7453F582">
              <w:rPr>
                <w:rFonts w:eastAsiaTheme="minorEastAsia"/>
                <w:i/>
                <w:iCs/>
                <w:sz w:val="20"/>
                <w:szCs w:val="20"/>
              </w:rPr>
              <w:t>sa pravidlá a termíny prihlasovania zverejňujú pri aktuálnej výzve</w:t>
            </w:r>
            <w:r w:rsidR="5D657FD1" w:rsidRPr="7453F582">
              <w:rPr>
                <w:rFonts w:eastAsiaTheme="minorEastAsia"/>
                <w:i/>
                <w:iCs/>
                <w:sz w:val="20"/>
                <w:szCs w:val="20"/>
              </w:rPr>
              <w:t xml:space="preserve"> na stránkach Medzinárodných vzťahov UK, Referátu pre zahraničné vzťahy PdF UK a na stránkach katedier.</w:t>
            </w:r>
          </w:p>
          <w:p w14:paraId="66DAA8C7" w14:textId="1D1A4C52"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 </w:t>
            </w:r>
          </w:p>
          <w:p w14:paraId="30F354D9" w14:textId="65B0FD9D" w:rsidR="0018536C" w:rsidRDefault="21654572" w:rsidP="7453F582">
            <w:pPr>
              <w:autoSpaceDE w:val="0"/>
              <w:autoSpaceDN w:val="0"/>
              <w:adjustRightInd w:val="0"/>
              <w:jc w:val="both"/>
              <w:rPr>
                <w:rFonts w:eastAsiaTheme="minorEastAsia"/>
                <w:b/>
                <w:bCs/>
                <w:i/>
                <w:iCs/>
                <w:sz w:val="20"/>
                <w:szCs w:val="20"/>
              </w:rPr>
            </w:pPr>
            <w:r w:rsidRPr="7453F582">
              <w:rPr>
                <w:rFonts w:eastAsiaTheme="minorEastAsia"/>
                <w:b/>
                <w:bCs/>
                <w:i/>
                <w:iCs/>
                <w:sz w:val="20"/>
                <w:szCs w:val="20"/>
              </w:rPr>
              <w:t>Pravidlá uznávania výsledkov získaných na zahraničnej univerzite</w:t>
            </w:r>
          </w:p>
          <w:p w14:paraId="3015F521" w14:textId="5129E96B" w:rsidR="0018536C" w:rsidRDefault="3B8CAFF5" w:rsidP="1E9FE30A">
            <w:pPr>
              <w:autoSpaceDE w:val="0"/>
              <w:autoSpaceDN w:val="0"/>
              <w:adjustRightInd w:val="0"/>
              <w:jc w:val="both"/>
              <w:rPr>
                <w:rFonts w:eastAsiaTheme="minorEastAsia"/>
                <w:i/>
                <w:iCs/>
                <w:sz w:val="20"/>
                <w:szCs w:val="20"/>
              </w:rPr>
            </w:pPr>
            <w:r w:rsidRPr="1E9FE30A">
              <w:rPr>
                <w:rFonts w:eastAsiaTheme="minorEastAsia"/>
                <w:i/>
                <w:iCs/>
                <w:sz w:val="20"/>
                <w:szCs w:val="20"/>
              </w:rPr>
              <w:t xml:space="preserve">Výsledky vzdelávania získané na zahraničnej partnerskej inštitúcie sú uznávané vysokou školou. Na PdF UK je prenos kreditov ošetrený vo VP č.1/2020 </w:t>
            </w:r>
            <w:hyperlink r:id="rId142">
              <w:r w:rsidRPr="1E9FE30A">
                <w:rPr>
                  <w:rStyle w:val="Hyperlink"/>
                  <w:rFonts w:eastAsiaTheme="minorEastAsia"/>
                  <w:i/>
                  <w:iCs/>
                  <w:sz w:val="20"/>
                  <w:szCs w:val="20"/>
                </w:rPr>
                <w:t>Študijnom poriadku PdF UK</w:t>
              </w:r>
            </w:hyperlink>
            <w:r w:rsidRPr="1E9FE30A">
              <w:rPr>
                <w:rFonts w:eastAsiaTheme="minorEastAsia"/>
                <w:i/>
                <w:iCs/>
                <w:sz w:val="20"/>
                <w:szCs w:val="20"/>
              </w:rPr>
              <w:t>, v Článku 19</w:t>
            </w:r>
            <w:r w:rsidR="023D0999" w:rsidRPr="1E9FE30A">
              <w:rPr>
                <w:rFonts w:eastAsiaTheme="minorEastAsia"/>
                <w:i/>
                <w:iCs/>
                <w:sz w:val="20"/>
                <w:szCs w:val="20"/>
              </w:rPr>
              <w:t xml:space="preserve">: </w:t>
            </w:r>
            <w:r w:rsidRPr="1E9FE30A">
              <w:rPr>
                <w:rFonts w:eastAsiaTheme="minorEastAsia"/>
                <w:i/>
                <w:iCs/>
                <w:sz w:val="20"/>
                <w:szCs w:val="20"/>
              </w:rPr>
              <w:t>Prenos kreditov pri absolvovaní akademickej mobility</w:t>
            </w:r>
            <w:r w:rsidR="0C8C200E" w:rsidRPr="1E9FE30A">
              <w:rPr>
                <w:rFonts w:eastAsiaTheme="minorEastAsia"/>
                <w:i/>
                <w:iCs/>
                <w:sz w:val="20"/>
                <w:szCs w:val="20"/>
              </w:rPr>
              <w:t>:</w:t>
            </w:r>
            <w:r w:rsidRPr="1E9FE30A">
              <w:rPr>
                <w:rFonts w:eastAsiaTheme="minorEastAsia"/>
                <w:i/>
                <w:iCs/>
                <w:sz w:val="20"/>
                <w:szCs w:val="20"/>
              </w:rPr>
              <w:t xml:space="preserve"> </w:t>
            </w:r>
          </w:p>
          <w:p w14:paraId="746D86FE" w14:textId="6CE42407"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(1) Prenos kreditov je proces započítania kreditov získaných v rámci časti štúdia na inej vysokej škole v SR alebo na VŠ v zahraničí (ďalej len „akademická mobilita“) do počtu spočítavaných kreditov študenta podľa § 4 ods. 3 vyhlášky o kreditovom systéme štúdia. Základné náležitosti prenosu kreditov upravuje vyhláška o kreditovom systéme štúdia - § 7 vyhlášky o kreditovom systéme štúdia a iné predpisy, napríklad Vnútorný predpis č. 3/2016 Smernica rektora UK o pôsobnosti UK a jej fakúlt v rámci programu Európskeho spoločenstva Erasmus+.  </w:t>
            </w:r>
          </w:p>
          <w:p w14:paraId="66EA0059" w14:textId="60CD4B53"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(2) Pravidlá a podmienky vysielania študentov na akademické mobility upravujú osobitné vnútorné predpisy UK a zmluvné podmienky programov akademických mobilít.  </w:t>
            </w:r>
          </w:p>
          <w:p w14:paraId="7132FE21" w14:textId="3B07B76F"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(3) 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w:t>
            </w:r>
          </w:p>
          <w:p w14:paraId="2AC456F4" w14:textId="3CF1FD22"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(4) Ak má predmet absolvovaný na prijímajúcej vysokej škole neceločíselný počet kreditov, pri prenose kreditov sa počet získaných kreditov matematicky zaokrúhľuje na prirodzené číslo. </w:t>
            </w:r>
          </w:p>
          <w:p w14:paraId="4A9E35F5" w14:textId="16FF1830"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lastRenderedPageBreak/>
              <w:t xml:space="preserve">(5) Predmet absolvovaný na prijímajúcej vysokej škole, ktorý je obsahom a rozsahom porovnateľný s predmetom na vysielajúcej fakulte, a ktorý študent absolvoval v rámci schválenej akademickej mobility:  </w:t>
            </w:r>
          </w:p>
          <w:p w14:paraId="5E4696A6" w14:textId="2CD38BA0"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a)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w:t>
            </w:r>
          </w:p>
          <w:p w14:paraId="33C6FF48" w14:textId="4213389A"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b) môže dekan na základe písomnej žiadosti študenta a po vyjadrení garanta študijného programu uznať ako absolvovaný namiesto príslušného povinného predmetu alebo povinne voliteľného predmetu zo študijného programu, na ktorý bol študent prijatý, ak nie sú splnené podmienky písmena a).  </w:t>
            </w:r>
          </w:p>
          <w:p w14:paraId="4B6CC2D9" w14:textId="17EDEDEE"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(6) Predmet, ktorého absolvovanie bolo uznané podľa odseku 5, sa v dodatku k diplomu uvádza s nulovým počtom kreditov a poznámkou, že jeho absolvovanie bolo nahradené absolvovaním predmetu na prijímajúcej vysokej škole v rámci akademickej mobility. Počet získaných kreditov za predmet absolvovaný na prijímajúcej vysokej škole je daný počtom kreditov uvedeným vo výpise výsledkov štúdia; hodnotenie predmetu absolvovaného na prijímajúcej vysokej škole sa prevedie do klasifikačnej stupnice používanej PdF UK podľa § 6 ods. 3 vyhlášky o kreditovom systéme štúdia. </w:t>
            </w:r>
          </w:p>
          <w:p w14:paraId="2E37DAFA" w14:textId="662BB92B"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 xml:space="preserve">(7) Ak zmluvné podmienky príslušného programu akademickej mobility, zmluva o štúdiu alebo odsek 5 neustanovujú inak, predmety absolvované na prijímajúcej vysokej škole v rámci akademickej mobility uznáva fakulta študentovi ako výberové predmety. </w:t>
            </w:r>
          </w:p>
          <w:p w14:paraId="37967FA0" w14:textId="70E70E5A" w:rsidR="0018536C" w:rsidRDefault="3B8CAFF5" w:rsidP="7453F582">
            <w:pPr>
              <w:autoSpaceDE w:val="0"/>
              <w:autoSpaceDN w:val="0"/>
              <w:adjustRightInd w:val="0"/>
              <w:jc w:val="both"/>
              <w:rPr>
                <w:rFonts w:eastAsiaTheme="minorEastAsia"/>
                <w:i/>
                <w:iCs/>
                <w:sz w:val="20"/>
                <w:szCs w:val="20"/>
              </w:rPr>
            </w:pPr>
            <w:r w:rsidRPr="7453F582">
              <w:rPr>
                <w:rFonts w:eastAsiaTheme="minorEastAsia"/>
                <w:i/>
                <w:iCs/>
                <w:sz w:val="20"/>
                <w:szCs w:val="20"/>
              </w:rPr>
              <w:t>(8) Ustanovenia tohto článku sa primerane vzťahujú aj na študenta, ktorý absolvuje na vysokej škole v zahraničí len niektoré predmety v príslušnej časti akademického roka na základe absolvovania stáže, letnej školy alebo inej obdobnej vzdelávacej činnosti schválenej vysielajúcou fakultou.</w:t>
            </w:r>
          </w:p>
          <w:p w14:paraId="40D5FEFF" w14:textId="2C1B8A54" w:rsidR="0018536C" w:rsidRDefault="0018536C" w:rsidP="00CF37D9">
            <w:pPr>
              <w:autoSpaceDE w:val="0"/>
              <w:autoSpaceDN w:val="0"/>
              <w:adjustRightInd w:val="0"/>
              <w:jc w:val="both"/>
              <w:rPr>
                <w:rFonts w:cstheme="minorHAnsi"/>
                <w:color w:val="000000"/>
                <w:sz w:val="20"/>
                <w:szCs w:val="20"/>
              </w:rPr>
            </w:pPr>
          </w:p>
        </w:tc>
      </w:tr>
      <w:tr w:rsidR="0018536C" w14:paraId="31195EC9" w14:textId="77777777" w:rsidTr="15CC1819">
        <w:tc>
          <w:tcPr>
            <w:tcW w:w="9062" w:type="dxa"/>
            <w:gridSpan w:val="2"/>
            <w:shd w:val="clear" w:color="auto" w:fill="D9D9D9" w:themeFill="background1" w:themeFillShade="D9"/>
          </w:tcPr>
          <w:p w14:paraId="002F45E4" w14:textId="41C5624B" w:rsidR="0018536C" w:rsidRPr="0018536C" w:rsidRDefault="158C76BF" w:rsidP="4A6F15FF">
            <w:pPr>
              <w:pStyle w:val="ListParagraph"/>
              <w:numPr>
                <w:ilvl w:val="0"/>
                <w:numId w:val="3"/>
              </w:numPr>
              <w:autoSpaceDE w:val="0"/>
              <w:autoSpaceDN w:val="0"/>
              <w:adjustRightInd w:val="0"/>
              <w:jc w:val="center"/>
              <w:rPr>
                <w:rStyle w:val="normaltextrun"/>
                <w:b/>
                <w:bCs/>
                <w:sz w:val="20"/>
                <w:szCs w:val="20"/>
              </w:rPr>
            </w:pPr>
            <w:r w:rsidRPr="4A6F15FF">
              <w:rPr>
                <w:b/>
                <w:bCs/>
                <w:sz w:val="20"/>
                <w:szCs w:val="20"/>
              </w:rPr>
              <w:lastRenderedPageBreak/>
              <w:t>Požadované schopnosti a predpoklady uchádzača o štúdium študijného programu</w:t>
            </w:r>
          </w:p>
          <w:p w14:paraId="4B3E5395" w14:textId="77777777" w:rsidR="0018536C" w:rsidRPr="0018536C" w:rsidRDefault="0018536C" w:rsidP="0018536C">
            <w:pPr>
              <w:autoSpaceDE w:val="0"/>
              <w:autoSpaceDN w:val="0"/>
              <w:adjustRightInd w:val="0"/>
              <w:jc w:val="center"/>
              <w:rPr>
                <w:rFonts w:cstheme="minorHAnsi"/>
                <w:color w:val="000000"/>
                <w:sz w:val="20"/>
                <w:szCs w:val="20"/>
              </w:rPr>
            </w:pPr>
          </w:p>
        </w:tc>
      </w:tr>
      <w:tr w:rsidR="0018536C" w14:paraId="6E82AF01" w14:textId="77777777" w:rsidTr="15CC1819">
        <w:tc>
          <w:tcPr>
            <w:tcW w:w="9062" w:type="dxa"/>
            <w:gridSpan w:val="2"/>
          </w:tcPr>
          <w:p w14:paraId="41838B45" w14:textId="4C29412D" w:rsidR="0018536C" w:rsidRPr="00F4307B" w:rsidRDefault="0018536C" w:rsidP="0018536C">
            <w:pPr>
              <w:pStyle w:val="ListParagraph"/>
              <w:numPr>
                <w:ilvl w:val="0"/>
                <w:numId w:val="17"/>
              </w:numPr>
              <w:autoSpaceDE w:val="0"/>
              <w:autoSpaceDN w:val="0"/>
              <w:adjustRightInd w:val="0"/>
              <w:rPr>
                <w:rFonts w:cstheme="minorHAnsi"/>
                <w:b/>
                <w:bCs/>
                <w:sz w:val="20"/>
                <w:szCs w:val="20"/>
              </w:rPr>
            </w:pPr>
            <w:r w:rsidRPr="00F4307B">
              <w:rPr>
                <w:rFonts w:cstheme="minorHAnsi"/>
                <w:b/>
                <w:bCs/>
                <w:sz w:val="20"/>
                <w:szCs w:val="20"/>
              </w:rPr>
              <w:t xml:space="preserve">Požadované schopnosti a predpoklady potrebné na prijatie na štúdium. </w:t>
            </w:r>
          </w:p>
        </w:tc>
      </w:tr>
      <w:tr w:rsidR="0018536C" w14:paraId="4CD1E870" w14:textId="77777777" w:rsidTr="15CC1819">
        <w:tc>
          <w:tcPr>
            <w:tcW w:w="9062" w:type="dxa"/>
            <w:gridSpan w:val="2"/>
          </w:tcPr>
          <w:p w14:paraId="7CE055CD" w14:textId="6727F894" w:rsidR="45C9AD21" w:rsidRDefault="45C9AD21" w:rsidP="45C9AD21">
            <w:pPr>
              <w:spacing w:line="259" w:lineRule="auto"/>
              <w:jc w:val="both"/>
              <w:rPr>
                <w:rFonts w:ascii="Calibri" w:eastAsia="Calibri" w:hAnsi="Calibri" w:cs="Calibri"/>
                <w:i/>
                <w:iCs/>
                <w:color w:val="7030A0"/>
                <w:sz w:val="20"/>
                <w:szCs w:val="20"/>
                <w:lang w:val="sk"/>
              </w:rPr>
            </w:pPr>
          </w:p>
          <w:p w14:paraId="3ECA4D9B" w14:textId="56A5DF48" w:rsidR="0018536C" w:rsidRPr="007D49D0" w:rsidRDefault="165C5C78" w:rsidP="7453F582">
            <w:pPr>
              <w:autoSpaceDE w:val="0"/>
              <w:autoSpaceDN w:val="0"/>
              <w:adjustRightInd w:val="0"/>
              <w:jc w:val="both"/>
              <w:rPr>
                <w:rFonts w:ascii="Calibri" w:eastAsia="Calibri" w:hAnsi="Calibri" w:cs="Calibri"/>
                <w:sz w:val="20"/>
                <w:szCs w:val="20"/>
              </w:rPr>
            </w:pPr>
            <w:r w:rsidRPr="7453F582">
              <w:rPr>
                <w:rFonts w:ascii="Calibri" w:eastAsia="Calibri" w:hAnsi="Calibri" w:cs="Calibri"/>
                <w:i/>
                <w:iCs/>
                <w:sz w:val="20"/>
                <w:szCs w:val="20"/>
                <w:lang w:val="sk"/>
              </w:rPr>
              <w:t>Podmienkou prijatia uchádzačov na bakalárske štúdium v študijnom programe Učiteľstvo románskych jazykov a literatúr je ukončené úplné stredoškolské vzdelanie s maturitou. Požadovaným dokladom o nadobudnutí  vzdelania je doručená úradne overená kópia maturitného vysvedčenia. Uchádzači sú prijímaní bez prijímacej skúšky.</w:t>
            </w:r>
          </w:p>
          <w:p w14:paraId="1C370C30" w14:textId="4193F5FF" w:rsidR="0018536C" w:rsidRPr="007D49D0" w:rsidRDefault="165C5C78" w:rsidP="7453F582">
            <w:pPr>
              <w:autoSpaceDE w:val="0"/>
              <w:autoSpaceDN w:val="0"/>
              <w:adjustRightInd w:val="0"/>
              <w:jc w:val="both"/>
              <w:rPr>
                <w:rFonts w:ascii="Calibri" w:eastAsia="Calibri" w:hAnsi="Calibri" w:cs="Calibri"/>
                <w:sz w:val="20"/>
                <w:szCs w:val="20"/>
              </w:rPr>
            </w:pPr>
            <w:r w:rsidRPr="7453F582">
              <w:rPr>
                <w:rFonts w:ascii="Calibri" w:eastAsia="Calibri" w:hAnsi="Calibri" w:cs="Calibri"/>
                <w:i/>
                <w:iCs/>
                <w:sz w:val="20"/>
                <w:szCs w:val="20"/>
                <w:lang w:val="sk"/>
              </w:rPr>
              <w:t>V prípade väčšieho počtu uchádzačov ako je predpokladaný počet prijatých uchádzačov na daný študijný program si fakulta vyhradzuje právo vybrať uchádzačov podľa priemeru známok na maturitnej skúške. Uchádzači sa prijímajú na vopred stanovený počet miest.</w:t>
            </w:r>
          </w:p>
          <w:p w14:paraId="3119FB7E" w14:textId="65B6430C" w:rsidR="0018536C" w:rsidRPr="0018536C" w:rsidRDefault="0018536C" w:rsidP="00CF37D9">
            <w:pPr>
              <w:autoSpaceDE w:val="0"/>
              <w:autoSpaceDN w:val="0"/>
              <w:adjustRightInd w:val="0"/>
              <w:jc w:val="both"/>
              <w:rPr>
                <w:rFonts w:cstheme="minorHAnsi"/>
                <w:color w:val="000000"/>
                <w:sz w:val="20"/>
                <w:szCs w:val="20"/>
              </w:rPr>
            </w:pPr>
          </w:p>
        </w:tc>
      </w:tr>
      <w:tr w:rsidR="0018536C" w14:paraId="315362CA" w14:textId="77777777" w:rsidTr="15CC1819">
        <w:tc>
          <w:tcPr>
            <w:tcW w:w="9062" w:type="dxa"/>
            <w:gridSpan w:val="2"/>
          </w:tcPr>
          <w:p w14:paraId="3F04AC51" w14:textId="3B1161B2" w:rsidR="0018536C" w:rsidRPr="00F4307B" w:rsidRDefault="0018536C" w:rsidP="0018536C">
            <w:pPr>
              <w:pStyle w:val="ListParagraph"/>
              <w:numPr>
                <w:ilvl w:val="0"/>
                <w:numId w:val="17"/>
              </w:numPr>
              <w:autoSpaceDE w:val="0"/>
              <w:autoSpaceDN w:val="0"/>
              <w:adjustRightInd w:val="0"/>
              <w:rPr>
                <w:rFonts w:cstheme="minorHAnsi"/>
                <w:b/>
                <w:bCs/>
                <w:sz w:val="20"/>
                <w:szCs w:val="20"/>
              </w:rPr>
            </w:pPr>
            <w:r w:rsidRPr="00F4307B">
              <w:rPr>
                <w:rFonts w:cstheme="minorHAnsi"/>
                <w:b/>
                <w:bCs/>
                <w:sz w:val="20"/>
                <w:szCs w:val="20"/>
              </w:rPr>
              <w:t xml:space="preserve">Postupy prijímania na štúdium. </w:t>
            </w:r>
          </w:p>
        </w:tc>
      </w:tr>
      <w:tr w:rsidR="0018536C" w14:paraId="4929BD19" w14:textId="77777777" w:rsidTr="15CC1819">
        <w:tc>
          <w:tcPr>
            <w:tcW w:w="9062" w:type="dxa"/>
            <w:gridSpan w:val="2"/>
          </w:tcPr>
          <w:p w14:paraId="24FFBB0D" w14:textId="2F800CD9" w:rsidR="0018536C" w:rsidRPr="007D49D0" w:rsidRDefault="0018536C" w:rsidP="79B507AF">
            <w:pPr>
              <w:autoSpaceDE w:val="0"/>
              <w:autoSpaceDN w:val="0"/>
              <w:adjustRightInd w:val="0"/>
              <w:jc w:val="both"/>
              <w:rPr>
                <w:i/>
                <w:iCs/>
                <w:color w:val="000000"/>
                <w:sz w:val="20"/>
                <w:szCs w:val="20"/>
                <w:highlight w:val="yellow"/>
              </w:rPr>
            </w:pPr>
          </w:p>
          <w:p w14:paraId="5EC0925F" w14:textId="305E7C14" w:rsidR="0018536C" w:rsidRPr="0018536C" w:rsidRDefault="7B693892" w:rsidP="7453F582">
            <w:pPr>
              <w:autoSpaceDE w:val="0"/>
              <w:autoSpaceDN w:val="0"/>
              <w:adjustRightInd w:val="0"/>
              <w:jc w:val="both"/>
              <w:rPr>
                <w:rFonts w:ascii="Calibri" w:eastAsia="Calibri" w:hAnsi="Calibri" w:cs="Calibri"/>
                <w:sz w:val="20"/>
                <w:szCs w:val="20"/>
              </w:rPr>
            </w:pPr>
            <w:r w:rsidRPr="7453F582">
              <w:rPr>
                <w:rFonts w:ascii="Calibri" w:eastAsia="Calibri" w:hAnsi="Calibri" w:cs="Calibri"/>
                <w:i/>
                <w:iCs/>
                <w:sz w:val="20"/>
                <w:szCs w:val="20"/>
                <w:lang w:val="sk"/>
              </w:rPr>
              <w:t xml:space="preserve">PdF UK má každý akademický rok obvyklým spôsobom </w:t>
            </w:r>
            <w:r w:rsidR="29AAB344" w:rsidRPr="7453F582">
              <w:rPr>
                <w:rFonts w:ascii="Calibri" w:eastAsia="Calibri" w:hAnsi="Calibri" w:cs="Calibri"/>
                <w:i/>
                <w:iCs/>
                <w:sz w:val="20"/>
                <w:szCs w:val="20"/>
                <w:lang w:val="sk"/>
              </w:rPr>
              <w:t xml:space="preserve">– </w:t>
            </w:r>
            <w:r w:rsidRPr="7453F582">
              <w:rPr>
                <w:rFonts w:ascii="Calibri" w:eastAsia="Calibri" w:hAnsi="Calibri" w:cs="Calibri"/>
                <w:i/>
                <w:iCs/>
                <w:sz w:val="20"/>
                <w:szCs w:val="20"/>
                <w:lang w:val="sk"/>
              </w:rPr>
              <w:t>na webových stránkach fakulty zverejnené informácie pre uchádzačov o štúdium podľa ponuky v danom akademickom roku pre všetky študijné programy. Má stanovené kritériá prijímania uchádzačov, pravidlá prijímacieho konania, podmienky prijatia na vyšší stupeň štúdia, ako aj kritéria pre postup do ďalšej časti štúdia. Kritériá sú pravidelne zverejňované obvyklým spôsobom a sú verejne dostupné širokej verejnosti v dostatočnom časovom predstihu a na základe zákonom stanovených termínov zverejňované pre uchádzačov.</w:t>
            </w:r>
            <w:r w:rsidR="780F6519" w:rsidRPr="7453F582">
              <w:rPr>
                <w:rFonts w:ascii="Calibri" w:eastAsia="Calibri" w:hAnsi="Calibri" w:cs="Calibri"/>
                <w:i/>
                <w:iCs/>
                <w:sz w:val="20"/>
                <w:szCs w:val="20"/>
                <w:lang w:val="sk"/>
              </w:rPr>
              <w:t xml:space="preserve"> </w:t>
            </w:r>
            <w:r w:rsidRPr="7453F582">
              <w:rPr>
                <w:rFonts w:ascii="Calibri" w:eastAsia="Calibri" w:hAnsi="Calibri" w:cs="Calibri"/>
                <w:i/>
                <w:iCs/>
                <w:sz w:val="20"/>
                <w:szCs w:val="20"/>
                <w:lang w:val="sk"/>
              </w:rPr>
              <w:t>Všetky kritériá pre daný ŠP,</w:t>
            </w:r>
            <w:r w:rsidR="702DDC7D" w:rsidRPr="7453F582">
              <w:rPr>
                <w:rFonts w:ascii="Calibri" w:eastAsia="Calibri" w:hAnsi="Calibri" w:cs="Calibri"/>
                <w:i/>
                <w:iCs/>
                <w:sz w:val="20"/>
                <w:szCs w:val="20"/>
                <w:lang w:val="sk"/>
              </w:rPr>
              <w:t xml:space="preserve"> </w:t>
            </w:r>
            <w:r w:rsidRPr="7453F582">
              <w:rPr>
                <w:rFonts w:ascii="Calibri" w:eastAsia="Calibri" w:hAnsi="Calibri" w:cs="Calibri"/>
                <w:i/>
                <w:iCs/>
                <w:sz w:val="20"/>
                <w:szCs w:val="20"/>
                <w:lang w:val="sk"/>
              </w:rPr>
              <w:t>vrátane podrobných a konkrétnych kritérií, sú zverejnené na webových stránkach fakulty a po ich zverejnení sú dostupné nepretržite.</w:t>
            </w:r>
          </w:p>
          <w:p w14:paraId="30AD3AC4" w14:textId="587ECCB0" w:rsidR="0018536C" w:rsidRPr="0018536C" w:rsidRDefault="7B693892" w:rsidP="7453F582">
            <w:pPr>
              <w:autoSpaceDE w:val="0"/>
              <w:autoSpaceDN w:val="0"/>
              <w:adjustRightInd w:val="0"/>
              <w:jc w:val="both"/>
              <w:rPr>
                <w:rFonts w:ascii="Calibri" w:eastAsia="Calibri" w:hAnsi="Calibri" w:cs="Calibri"/>
                <w:sz w:val="20"/>
                <w:szCs w:val="20"/>
              </w:rPr>
            </w:pPr>
            <w:r w:rsidRPr="7453F582">
              <w:rPr>
                <w:rFonts w:ascii="Calibri" w:eastAsia="Calibri" w:hAnsi="Calibri" w:cs="Calibri"/>
                <w:i/>
                <w:iCs/>
                <w:sz w:val="20"/>
                <w:szCs w:val="20"/>
                <w:lang w:val="sk"/>
              </w:rPr>
              <w:t>Zverejnené a presne určené sú aj podmienky pre zmenu študijného programu, resp. podmienky pre zmenu formy štúdia, ako aj kritériá pre diferenčné skúšky prestupujúcich študentov.</w:t>
            </w:r>
          </w:p>
          <w:p w14:paraId="44EF9FFD" w14:textId="6FD1E9D1" w:rsidR="0018536C" w:rsidRPr="0018536C" w:rsidRDefault="3B0450E0" w:rsidP="7453F582">
            <w:pPr>
              <w:autoSpaceDE w:val="0"/>
              <w:autoSpaceDN w:val="0"/>
              <w:adjustRightInd w:val="0"/>
              <w:jc w:val="both"/>
              <w:rPr>
                <w:rFonts w:ascii="Calibri" w:eastAsia="Calibri" w:hAnsi="Calibri" w:cs="Calibri"/>
                <w:i/>
                <w:iCs/>
                <w:sz w:val="20"/>
                <w:szCs w:val="20"/>
                <w:lang w:val="sk"/>
              </w:rPr>
            </w:pPr>
            <w:r w:rsidRPr="7453F582">
              <w:rPr>
                <w:rFonts w:ascii="Calibri" w:eastAsia="Calibri" w:hAnsi="Calibri" w:cs="Calibri"/>
                <w:i/>
                <w:iCs/>
                <w:sz w:val="20"/>
                <w:szCs w:val="20"/>
                <w:lang w:val="sk"/>
              </w:rPr>
              <w:t>Postup a pravidlá pri prijímacom konaní, prechodu na vyšší stupeň alebo prestupu na iný program alebo inú formu štúdia v rámci UK sú stanovené v Študijnom poriadku PdF UK (</w:t>
            </w:r>
            <w:r w:rsidR="61B61D29" w:rsidRPr="7453F582">
              <w:rPr>
                <w:rFonts w:ascii="Calibri" w:eastAsia="Calibri" w:hAnsi="Calibri" w:cs="Calibri"/>
                <w:i/>
                <w:iCs/>
                <w:sz w:val="20"/>
                <w:szCs w:val="20"/>
                <w:lang w:val="sk"/>
              </w:rPr>
              <w:t xml:space="preserve">VP č. </w:t>
            </w:r>
            <w:r w:rsidRPr="7453F582">
              <w:rPr>
                <w:rFonts w:ascii="Calibri" w:eastAsia="Calibri" w:hAnsi="Calibri" w:cs="Calibri"/>
                <w:i/>
                <w:iCs/>
                <w:sz w:val="20"/>
                <w:szCs w:val="20"/>
                <w:lang w:val="sk"/>
              </w:rPr>
              <w:t>1/2020).</w:t>
            </w:r>
          </w:p>
          <w:p w14:paraId="441DE011" w14:textId="2340229D" w:rsidR="0018536C" w:rsidRPr="0018536C" w:rsidRDefault="0018536C" w:rsidP="79B507AF">
            <w:pPr>
              <w:autoSpaceDE w:val="0"/>
              <w:autoSpaceDN w:val="0"/>
              <w:adjustRightInd w:val="0"/>
              <w:jc w:val="both"/>
              <w:rPr>
                <w:color w:val="000000"/>
                <w:sz w:val="20"/>
                <w:szCs w:val="20"/>
                <w:highlight w:val="yellow"/>
              </w:rPr>
            </w:pPr>
          </w:p>
        </w:tc>
      </w:tr>
      <w:tr w:rsidR="0018536C" w14:paraId="4383F18D" w14:textId="77777777" w:rsidTr="15CC1819">
        <w:tc>
          <w:tcPr>
            <w:tcW w:w="9062" w:type="dxa"/>
            <w:gridSpan w:val="2"/>
          </w:tcPr>
          <w:p w14:paraId="2D12C107" w14:textId="7803EEB9" w:rsidR="0018536C" w:rsidRPr="00F4307B" w:rsidRDefault="0018536C" w:rsidP="0018536C">
            <w:pPr>
              <w:pStyle w:val="ListParagraph"/>
              <w:numPr>
                <w:ilvl w:val="0"/>
                <w:numId w:val="17"/>
              </w:numPr>
              <w:autoSpaceDE w:val="0"/>
              <w:autoSpaceDN w:val="0"/>
              <w:adjustRightInd w:val="0"/>
              <w:rPr>
                <w:rFonts w:cstheme="minorHAnsi"/>
                <w:b/>
                <w:bCs/>
                <w:sz w:val="20"/>
                <w:szCs w:val="20"/>
              </w:rPr>
            </w:pPr>
            <w:r w:rsidRPr="00F4307B">
              <w:rPr>
                <w:rFonts w:cstheme="minorHAnsi"/>
                <w:b/>
                <w:bCs/>
                <w:sz w:val="20"/>
                <w:szCs w:val="20"/>
              </w:rPr>
              <w:t xml:space="preserve">Výsledky prijímacieho konania za posledné obdobie. </w:t>
            </w:r>
          </w:p>
        </w:tc>
      </w:tr>
      <w:tr w:rsidR="0018536C" w14:paraId="1B394C42" w14:textId="77777777" w:rsidTr="15CC1819">
        <w:tc>
          <w:tcPr>
            <w:tcW w:w="9062" w:type="dxa"/>
            <w:gridSpan w:val="2"/>
            <w:tcBorders>
              <w:bottom w:val="single" w:sz="4" w:space="0" w:color="auto"/>
            </w:tcBorders>
          </w:tcPr>
          <w:p w14:paraId="755E19D8" w14:textId="77777777" w:rsidR="00581F77" w:rsidRDefault="00581F77" w:rsidP="00CF37D9">
            <w:pPr>
              <w:autoSpaceDE w:val="0"/>
              <w:autoSpaceDN w:val="0"/>
              <w:adjustRightInd w:val="0"/>
              <w:jc w:val="both"/>
              <w:rPr>
                <w:rFonts w:cstheme="minorHAnsi"/>
                <w:i/>
                <w:iCs/>
                <w:color w:val="000000"/>
                <w:sz w:val="20"/>
                <w:szCs w:val="20"/>
              </w:rPr>
            </w:pPr>
          </w:p>
          <w:p w14:paraId="677B5327" w14:textId="0131FA5B" w:rsidR="0018536C" w:rsidRDefault="0018536C" w:rsidP="00CF37D9">
            <w:pPr>
              <w:autoSpaceDE w:val="0"/>
              <w:autoSpaceDN w:val="0"/>
              <w:adjustRightInd w:val="0"/>
              <w:jc w:val="both"/>
              <w:rPr>
                <w:rFonts w:cstheme="minorHAnsi"/>
                <w:i/>
                <w:iCs/>
                <w:color w:val="000000"/>
                <w:sz w:val="20"/>
                <w:szCs w:val="20"/>
              </w:rPr>
            </w:pPr>
            <w:r w:rsidRPr="0018536C">
              <w:rPr>
                <w:rFonts w:cstheme="minorHAnsi"/>
                <w:i/>
                <w:iCs/>
                <w:color w:val="000000"/>
                <w:sz w:val="20"/>
                <w:szCs w:val="20"/>
              </w:rPr>
              <w:t>Nový študijný program</w:t>
            </w:r>
          </w:p>
          <w:p w14:paraId="39A21CD8" w14:textId="2C878EBA" w:rsidR="00581F77" w:rsidRPr="0018536C" w:rsidRDefault="00581F77" w:rsidP="00CF37D9">
            <w:pPr>
              <w:autoSpaceDE w:val="0"/>
              <w:autoSpaceDN w:val="0"/>
              <w:adjustRightInd w:val="0"/>
              <w:jc w:val="both"/>
              <w:rPr>
                <w:rFonts w:cstheme="minorHAnsi"/>
                <w:i/>
                <w:iCs/>
                <w:color w:val="000000"/>
                <w:sz w:val="20"/>
                <w:szCs w:val="20"/>
              </w:rPr>
            </w:pPr>
          </w:p>
        </w:tc>
      </w:tr>
      <w:tr w:rsidR="009B5169" w:rsidRPr="009B5169" w14:paraId="1765A369" w14:textId="77777777" w:rsidTr="15CC1819">
        <w:tc>
          <w:tcPr>
            <w:tcW w:w="9062" w:type="dxa"/>
            <w:gridSpan w:val="2"/>
            <w:shd w:val="clear" w:color="auto" w:fill="D9D9D9" w:themeFill="background1" w:themeFillShade="D9"/>
          </w:tcPr>
          <w:p w14:paraId="0D463FD0" w14:textId="77777777" w:rsidR="00570E5E" w:rsidRPr="00570E5E" w:rsidRDefault="3A91232D" w:rsidP="4A6F15FF">
            <w:pPr>
              <w:pStyle w:val="ListParagraph"/>
              <w:numPr>
                <w:ilvl w:val="0"/>
                <w:numId w:val="3"/>
              </w:numPr>
              <w:autoSpaceDE w:val="0"/>
              <w:autoSpaceDN w:val="0"/>
              <w:adjustRightInd w:val="0"/>
              <w:jc w:val="center"/>
              <w:rPr>
                <w:b/>
                <w:bCs/>
                <w:sz w:val="20"/>
                <w:szCs w:val="20"/>
              </w:rPr>
            </w:pPr>
            <w:r w:rsidRPr="45C9AD21">
              <w:rPr>
                <w:b/>
                <w:bCs/>
                <w:sz w:val="20"/>
                <w:szCs w:val="20"/>
              </w:rPr>
              <w:t>Spätná väzba na kvalitu poskytovaného vzdelávania</w:t>
            </w:r>
          </w:p>
          <w:p w14:paraId="2DFE7F47" w14:textId="77777777" w:rsidR="009B5169" w:rsidRPr="009B5169" w:rsidRDefault="009B5169" w:rsidP="00CF37D9">
            <w:pPr>
              <w:autoSpaceDE w:val="0"/>
              <w:autoSpaceDN w:val="0"/>
              <w:adjustRightInd w:val="0"/>
              <w:jc w:val="both"/>
              <w:rPr>
                <w:rFonts w:cstheme="minorHAnsi"/>
                <w:color w:val="000000"/>
                <w:sz w:val="20"/>
                <w:szCs w:val="20"/>
              </w:rPr>
            </w:pPr>
          </w:p>
        </w:tc>
      </w:tr>
      <w:tr w:rsidR="009B5169" w:rsidRPr="009B5169" w14:paraId="300F5A0F" w14:textId="77777777" w:rsidTr="15CC1819">
        <w:tc>
          <w:tcPr>
            <w:tcW w:w="9062" w:type="dxa"/>
            <w:gridSpan w:val="2"/>
          </w:tcPr>
          <w:p w14:paraId="622E94CD" w14:textId="21A28DA7" w:rsidR="009B5169" w:rsidRPr="00F4307B" w:rsidRDefault="009B5169" w:rsidP="009B5169">
            <w:pPr>
              <w:pStyle w:val="ListParagraph"/>
              <w:numPr>
                <w:ilvl w:val="0"/>
                <w:numId w:val="18"/>
              </w:numPr>
              <w:autoSpaceDE w:val="0"/>
              <w:autoSpaceDN w:val="0"/>
              <w:adjustRightInd w:val="0"/>
              <w:rPr>
                <w:rFonts w:cstheme="minorHAnsi"/>
                <w:b/>
                <w:bCs/>
                <w:sz w:val="20"/>
                <w:szCs w:val="20"/>
              </w:rPr>
            </w:pPr>
            <w:r w:rsidRPr="00F4307B">
              <w:rPr>
                <w:rFonts w:cstheme="minorHAnsi"/>
                <w:b/>
                <w:bCs/>
                <w:sz w:val="20"/>
                <w:szCs w:val="20"/>
              </w:rPr>
              <w:t xml:space="preserve">Postupy monitorovania a hodnotenia názorov študentov na kvalitu študijného programu. </w:t>
            </w:r>
          </w:p>
        </w:tc>
      </w:tr>
      <w:tr w:rsidR="009B5169" w:rsidRPr="009B5169" w14:paraId="3AC4FAF5" w14:textId="77777777" w:rsidTr="15CC1819">
        <w:tc>
          <w:tcPr>
            <w:tcW w:w="9062" w:type="dxa"/>
            <w:gridSpan w:val="2"/>
          </w:tcPr>
          <w:p w14:paraId="6B3C7301" w14:textId="77777777" w:rsidR="009B5169" w:rsidRPr="007D49D0" w:rsidRDefault="009B5169" w:rsidP="007D49D0">
            <w:pPr>
              <w:autoSpaceDE w:val="0"/>
              <w:autoSpaceDN w:val="0"/>
              <w:adjustRightInd w:val="0"/>
              <w:rPr>
                <w:rFonts w:cstheme="minorHAnsi"/>
                <w:i/>
                <w:iCs/>
                <w:sz w:val="20"/>
                <w:szCs w:val="20"/>
              </w:rPr>
            </w:pPr>
          </w:p>
          <w:p w14:paraId="6E849126" w14:textId="5176ED02" w:rsidR="00581F77" w:rsidRPr="009B5169" w:rsidRDefault="06D93FB9" w:rsidP="7453F582">
            <w:pPr>
              <w:autoSpaceDE w:val="0"/>
              <w:autoSpaceDN w:val="0"/>
              <w:adjustRightInd w:val="0"/>
              <w:jc w:val="both"/>
              <w:rPr>
                <w:rFonts w:ascii="Calibri" w:eastAsia="Calibri" w:hAnsi="Calibri" w:cs="Calibri"/>
                <w:i/>
                <w:iCs/>
                <w:sz w:val="20"/>
                <w:szCs w:val="20"/>
              </w:rPr>
            </w:pPr>
            <w:r w:rsidRPr="7453F582">
              <w:rPr>
                <w:rFonts w:ascii="Calibri" w:eastAsia="Calibri" w:hAnsi="Calibri" w:cs="Calibri"/>
                <w:i/>
                <w:iCs/>
                <w:sz w:val="20"/>
                <w:szCs w:val="20"/>
              </w:rPr>
              <w:lastRenderedPageBreak/>
              <w:t xml:space="preserve">Názory študentov na kvalitu študijného programu sú </w:t>
            </w:r>
            <w:r w:rsidR="27C4AF11" w:rsidRPr="7453F582">
              <w:rPr>
                <w:rFonts w:ascii="Calibri" w:eastAsia="Calibri" w:hAnsi="Calibri" w:cs="Calibri"/>
                <w:i/>
                <w:iCs/>
                <w:sz w:val="20"/>
                <w:szCs w:val="20"/>
              </w:rPr>
              <w:t xml:space="preserve">v existujúcich ŠP </w:t>
            </w:r>
            <w:r w:rsidRPr="7453F582">
              <w:rPr>
                <w:rFonts w:ascii="Calibri" w:eastAsia="Calibri" w:hAnsi="Calibri" w:cs="Calibri"/>
                <w:i/>
                <w:iCs/>
                <w:sz w:val="20"/>
                <w:szCs w:val="20"/>
              </w:rPr>
              <w:t>monitorované počas prebiehajúcej výučby</w:t>
            </w:r>
            <w:r w:rsidR="0EBE197C" w:rsidRPr="7453F582">
              <w:rPr>
                <w:rFonts w:ascii="Calibri" w:eastAsia="Calibri" w:hAnsi="Calibri" w:cs="Calibri"/>
                <w:i/>
                <w:iCs/>
                <w:sz w:val="20"/>
                <w:szCs w:val="20"/>
              </w:rPr>
              <w:t xml:space="preserve"> a tieto postupy budú využívané aj v novom študijnom programe</w:t>
            </w:r>
            <w:r w:rsidRPr="7453F582">
              <w:rPr>
                <w:rFonts w:ascii="Calibri" w:eastAsia="Calibri" w:hAnsi="Calibri" w:cs="Calibri"/>
                <w:i/>
                <w:iCs/>
                <w:sz w:val="20"/>
                <w:szCs w:val="20"/>
              </w:rPr>
              <w:t xml:space="preserve">. Na základe </w:t>
            </w:r>
            <w:proofErr w:type="spellStart"/>
            <w:r w:rsidRPr="7453F582">
              <w:rPr>
                <w:rFonts w:ascii="Calibri" w:eastAsia="Calibri" w:hAnsi="Calibri" w:cs="Calibri"/>
                <w:i/>
                <w:iCs/>
                <w:sz w:val="20"/>
                <w:szCs w:val="20"/>
              </w:rPr>
              <w:t>bottom-up</w:t>
            </w:r>
            <w:proofErr w:type="spellEnd"/>
            <w:r w:rsidRPr="7453F582">
              <w:rPr>
                <w:rFonts w:ascii="Calibri" w:eastAsia="Calibri" w:hAnsi="Calibri" w:cs="Calibri"/>
                <w:i/>
                <w:iCs/>
                <w:sz w:val="20"/>
                <w:szCs w:val="20"/>
              </w:rPr>
              <w:t xml:space="preserve"> stratégie, za účelom podporovania inovácie a individuálneho prístupu k jednotlivým skupinám, vyučujúci vyberajú spôsob monitorovania samostatne. V súčasnosti prevládajú spôsoby monitorovania ako neformálne rozhovory so študentmi a online dotazníky vytvorené na základe podnetov študentov, ktoré umož</w:t>
            </w:r>
            <w:r w:rsidR="25683D27" w:rsidRPr="7453F582">
              <w:rPr>
                <w:rFonts w:ascii="Calibri" w:eastAsia="Calibri" w:hAnsi="Calibri" w:cs="Calibri"/>
                <w:i/>
                <w:iCs/>
                <w:sz w:val="20"/>
                <w:szCs w:val="20"/>
              </w:rPr>
              <w:t>ňujú</w:t>
            </w:r>
            <w:r w:rsidRPr="7453F582">
              <w:rPr>
                <w:rFonts w:ascii="Calibri" w:eastAsia="Calibri" w:hAnsi="Calibri" w:cs="Calibri"/>
                <w:i/>
                <w:iCs/>
                <w:sz w:val="20"/>
                <w:szCs w:val="20"/>
              </w:rPr>
              <w:t xml:space="preserve"> individuálny prístup ku každej skupine a dynamické</w:t>
            </w:r>
            <w:r w:rsidR="33F8764D" w:rsidRPr="7453F582">
              <w:rPr>
                <w:rFonts w:ascii="Calibri" w:eastAsia="Calibri" w:hAnsi="Calibri" w:cs="Calibri"/>
                <w:i/>
                <w:iCs/>
                <w:sz w:val="20"/>
                <w:szCs w:val="20"/>
              </w:rPr>
              <w:t xml:space="preserve"> </w:t>
            </w:r>
            <w:r w:rsidRPr="7453F582">
              <w:rPr>
                <w:rFonts w:ascii="Calibri" w:eastAsia="Calibri" w:hAnsi="Calibri" w:cs="Calibri"/>
                <w:i/>
                <w:iCs/>
                <w:sz w:val="20"/>
                <w:szCs w:val="20"/>
              </w:rPr>
              <w:t xml:space="preserve">uplatnenie zmien. </w:t>
            </w:r>
            <w:r w:rsidR="5D21DAD7" w:rsidRPr="7453F582">
              <w:rPr>
                <w:rFonts w:ascii="Calibri" w:eastAsia="Calibri" w:hAnsi="Calibri" w:cs="Calibri"/>
                <w:i/>
                <w:iCs/>
                <w:sz w:val="20"/>
                <w:szCs w:val="20"/>
              </w:rPr>
              <w:t xml:space="preserve">Na hodnotenie spokojnosti študentov s kurzom vyučujúci majú k dispozícii napr. v rámci platformy </w:t>
            </w:r>
            <w:proofErr w:type="spellStart"/>
            <w:r w:rsidR="5D21DAD7" w:rsidRPr="7453F582">
              <w:rPr>
                <w:rFonts w:ascii="Calibri" w:eastAsia="Calibri" w:hAnsi="Calibri" w:cs="Calibri"/>
                <w:i/>
                <w:iCs/>
                <w:sz w:val="20"/>
                <w:szCs w:val="20"/>
              </w:rPr>
              <w:t>Moodle</w:t>
            </w:r>
            <w:proofErr w:type="spellEnd"/>
            <w:r w:rsidR="5D21DAD7" w:rsidRPr="7453F582">
              <w:rPr>
                <w:rFonts w:ascii="Calibri" w:eastAsia="Calibri" w:hAnsi="Calibri" w:cs="Calibri"/>
                <w:i/>
                <w:iCs/>
                <w:sz w:val="20"/>
                <w:szCs w:val="20"/>
              </w:rPr>
              <w:t xml:space="preserve"> nástroj Spätná väzba. </w:t>
            </w:r>
          </w:p>
          <w:p w14:paraId="7DFD7E68" w14:textId="437EC8E3" w:rsidR="00581F77" w:rsidRPr="009B5169" w:rsidRDefault="06D93FB9" w:rsidP="46771803">
            <w:pPr>
              <w:autoSpaceDE w:val="0"/>
              <w:autoSpaceDN w:val="0"/>
              <w:adjustRightInd w:val="0"/>
              <w:jc w:val="both"/>
              <w:rPr>
                <w:rFonts w:ascii="Calibri" w:eastAsia="Calibri" w:hAnsi="Calibri" w:cs="Calibri"/>
                <w:i/>
                <w:iCs/>
                <w:sz w:val="20"/>
                <w:szCs w:val="20"/>
              </w:rPr>
            </w:pPr>
            <w:r w:rsidRPr="46771803">
              <w:rPr>
                <w:rFonts w:ascii="Calibri" w:eastAsia="Calibri" w:hAnsi="Calibri" w:cs="Calibri"/>
                <w:i/>
                <w:iCs/>
                <w:sz w:val="20"/>
                <w:szCs w:val="20"/>
              </w:rPr>
              <w:t xml:space="preserve">Na vybraných predmetoch sa názory študentov monitorujú aj metódami kvalitatívneho a etnografického výskumu, ako </w:t>
            </w:r>
            <w:proofErr w:type="spellStart"/>
            <w:r w:rsidRPr="46771803">
              <w:rPr>
                <w:rFonts w:ascii="Calibri" w:eastAsia="Calibri" w:hAnsi="Calibri" w:cs="Calibri"/>
                <w:i/>
                <w:iCs/>
                <w:sz w:val="20"/>
                <w:szCs w:val="20"/>
              </w:rPr>
              <w:t>pološtruktúrované</w:t>
            </w:r>
            <w:proofErr w:type="spellEnd"/>
            <w:r w:rsidRPr="46771803">
              <w:rPr>
                <w:rFonts w:ascii="Calibri" w:eastAsia="Calibri" w:hAnsi="Calibri" w:cs="Calibri"/>
                <w:i/>
                <w:iCs/>
                <w:sz w:val="20"/>
                <w:szCs w:val="20"/>
              </w:rPr>
              <w:t xml:space="preserve"> interview, denníky učiacich sa a</w:t>
            </w:r>
            <w:r w:rsidR="0AA5D12D" w:rsidRPr="46771803">
              <w:rPr>
                <w:rFonts w:ascii="Calibri" w:eastAsia="Calibri" w:hAnsi="Calibri" w:cs="Calibri"/>
                <w:i/>
                <w:iCs/>
                <w:sz w:val="20"/>
                <w:szCs w:val="20"/>
              </w:rPr>
              <w:t xml:space="preserve"> účastnícke pozorovanie</w:t>
            </w:r>
            <w:r w:rsidRPr="46771803">
              <w:rPr>
                <w:rFonts w:ascii="Calibri" w:eastAsia="Calibri" w:hAnsi="Calibri" w:cs="Calibri"/>
                <w:i/>
                <w:iCs/>
                <w:sz w:val="20"/>
                <w:szCs w:val="20"/>
              </w:rPr>
              <w:t>. Tieto metódy monitorovania sú aplikované na predmetoch, ktoré sú súčasťou projektu V</w:t>
            </w:r>
            <w:r w:rsidR="32347B5E" w:rsidRPr="46771803">
              <w:rPr>
                <w:rFonts w:ascii="Calibri" w:eastAsia="Calibri" w:hAnsi="Calibri" w:cs="Calibri"/>
                <w:i/>
                <w:iCs/>
                <w:sz w:val="20"/>
                <w:szCs w:val="20"/>
              </w:rPr>
              <w:t>EGA</w:t>
            </w:r>
            <w:r w:rsidRPr="46771803">
              <w:rPr>
                <w:rFonts w:ascii="Calibri" w:eastAsia="Calibri" w:hAnsi="Calibri" w:cs="Calibri"/>
                <w:i/>
                <w:iCs/>
                <w:sz w:val="20"/>
                <w:szCs w:val="20"/>
              </w:rPr>
              <w:t xml:space="preserve"> Románske jazyky a multilingvizmus, s cieľom skúmať vplyv viacjazyčných didaktických postupov na jazykovú angažovanosť a na vývoj jazykovej kompetencie študentov. Názory študentov sú monitorované aj prostredníctvom anonymných ankiet zabezpečených univerzitou</w:t>
            </w:r>
            <w:r w:rsidR="301705F9" w:rsidRPr="46771803">
              <w:rPr>
                <w:rFonts w:ascii="Calibri" w:eastAsia="Calibri" w:hAnsi="Calibri" w:cs="Calibri"/>
                <w:i/>
                <w:iCs/>
                <w:sz w:val="20"/>
                <w:szCs w:val="20"/>
              </w:rPr>
              <w:t xml:space="preserve"> (aktuálne po každom semestri)</w:t>
            </w:r>
            <w:r w:rsidRPr="46771803">
              <w:rPr>
                <w:rFonts w:ascii="Calibri" w:eastAsia="Calibri" w:hAnsi="Calibri" w:cs="Calibri"/>
                <w:i/>
                <w:iCs/>
                <w:sz w:val="20"/>
                <w:szCs w:val="20"/>
              </w:rPr>
              <w:t xml:space="preserve">, </w:t>
            </w:r>
            <w:r w:rsidR="76C91C29" w:rsidRPr="46771803">
              <w:rPr>
                <w:rFonts w:ascii="Calibri" w:eastAsia="Calibri" w:hAnsi="Calibri" w:cs="Calibri"/>
                <w:i/>
                <w:iCs/>
                <w:sz w:val="20"/>
                <w:szCs w:val="20"/>
              </w:rPr>
              <w:t xml:space="preserve"> a špecifických ankiet, </w:t>
            </w:r>
            <w:r w:rsidR="7A5C8D2A" w:rsidRPr="46771803">
              <w:rPr>
                <w:rFonts w:ascii="Calibri" w:eastAsia="Calibri" w:hAnsi="Calibri" w:cs="Calibri"/>
                <w:i/>
                <w:iCs/>
                <w:sz w:val="20"/>
                <w:szCs w:val="20"/>
              </w:rPr>
              <w:t xml:space="preserve">napr. v uplynulom </w:t>
            </w:r>
            <w:r w:rsidR="6794B35F" w:rsidRPr="46771803">
              <w:rPr>
                <w:rFonts w:ascii="Calibri" w:eastAsia="Calibri" w:hAnsi="Calibri" w:cs="Calibri"/>
                <w:i/>
                <w:iCs/>
                <w:sz w:val="20"/>
                <w:szCs w:val="20"/>
              </w:rPr>
              <w:t xml:space="preserve">aj v tomto </w:t>
            </w:r>
            <w:r w:rsidR="7A5C8D2A" w:rsidRPr="46771803">
              <w:rPr>
                <w:rFonts w:ascii="Calibri" w:eastAsia="Calibri" w:hAnsi="Calibri" w:cs="Calibri"/>
                <w:i/>
                <w:iCs/>
                <w:sz w:val="20"/>
                <w:szCs w:val="20"/>
              </w:rPr>
              <w:t>roku anketa týkajúca sa dištančnej výučby, ktorej</w:t>
            </w:r>
            <w:r w:rsidRPr="46771803">
              <w:rPr>
                <w:rFonts w:ascii="Calibri" w:eastAsia="Calibri" w:hAnsi="Calibri" w:cs="Calibri"/>
                <w:i/>
                <w:iCs/>
                <w:sz w:val="20"/>
                <w:szCs w:val="20"/>
              </w:rPr>
              <w:t xml:space="preserve"> výsledky sú verejne dostupné </w:t>
            </w:r>
            <w:r w:rsidR="44D4F8F5" w:rsidRPr="46771803">
              <w:rPr>
                <w:rFonts w:ascii="Calibri" w:eastAsia="Calibri" w:hAnsi="Calibri" w:cs="Calibri"/>
                <w:i/>
                <w:iCs/>
                <w:sz w:val="20"/>
                <w:szCs w:val="20"/>
              </w:rPr>
              <w:t>(</w:t>
            </w:r>
            <w:hyperlink r:id="rId143">
              <w:r w:rsidR="44D4F8F5" w:rsidRPr="46771803">
                <w:rPr>
                  <w:rStyle w:val="Hyperlink"/>
                  <w:rFonts w:ascii="Calibri" w:eastAsia="Calibri" w:hAnsi="Calibri" w:cs="Calibri"/>
                  <w:i/>
                  <w:iCs/>
                  <w:sz w:val="20"/>
                  <w:szCs w:val="20"/>
                </w:rPr>
                <w:t>https://uniba.sk/elearning/</w:t>
              </w:r>
            </w:hyperlink>
            <w:r w:rsidR="44D4F8F5" w:rsidRPr="46771803">
              <w:rPr>
                <w:rFonts w:ascii="Calibri" w:eastAsia="Calibri" w:hAnsi="Calibri" w:cs="Calibri"/>
                <w:i/>
                <w:iCs/>
                <w:sz w:val="20"/>
                <w:szCs w:val="20"/>
              </w:rPr>
              <w:t>)</w:t>
            </w:r>
            <w:r w:rsidR="09E26FE4" w:rsidRPr="46771803">
              <w:rPr>
                <w:rFonts w:ascii="Calibri" w:eastAsia="Calibri" w:hAnsi="Calibri" w:cs="Calibri"/>
                <w:i/>
                <w:iCs/>
                <w:sz w:val="20"/>
                <w:szCs w:val="20"/>
              </w:rPr>
              <w:t xml:space="preserve"> </w:t>
            </w:r>
            <w:r w:rsidRPr="46771803">
              <w:rPr>
                <w:rFonts w:ascii="Calibri" w:eastAsia="Calibri" w:hAnsi="Calibri" w:cs="Calibri"/>
                <w:i/>
                <w:iCs/>
                <w:sz w:val="20"/>
                <w:szCs w:val="20"/>
              </w:rPr>
              <w:t>a používajú sa ako podklad pri dlhodobom plánovan</w:t>
            </w:r>
            <w:r w:rsidR="2936B3BE" w:rsidRPr="46771803">
              <w:rPr>
                <w:rFonts w:ascii="Calibri" w:eastAsia="Calibri" w:hAnsi="Calibri" w:cs="Calibri"/>
                <w:i/>
                <w:iCs/>
                <w:sz w:val="20"/>
                <w:szCs w:val="20"/>
              </w:rPr>
              <w:t>í</w:t>
            </w:r>
            <w:r w:rsidRPr="46771803">
              <w:rPr>
                <w:rFonts w:ascii="Calibri" w:eastAsia="Calibri" w:hAnsi="Calibri" w:cs="Calibri"/>
                <w:i/>
                <w:iCs/>
                <w:sz w:val="20"/>
                <w:szCs w:val="20"/>
              </w:rPr>
              <w:t xml:space="preserve"> výučby, vypracovaní sylabov a boli zohľadnené aj pri </w:t>
            </w:r>
            <w:r w:rsidR="7B16E96D" w:rsidRPr="46771803">
              <w:rPr>
                <w:rFonts w:ascii="Calibri" w:eastAsia="Calibri" w:hAnsi="Calibri" w:cs="Calibri"/>
                <w:i/>
                <w:iCs/>
                <w:sz w:val="20"/>
                <w:szCs w:val="20"/>
              </w:rPr>
              <w:t>tvorbe</w:t>
            </w:r>
            <w:r w:rsidRPr="46771803">
              <w:rPr>
                <w:rFonts w:ascii="Calibri" w:eastAsia="Calibri" w:hAnsi="Calibri" w:cs="Calibri"/>
                <w:i/>
                <w:iCs/>
                <w:sz w:val="20"/>
                <w:szCs w:val="20"/>
              </w:rPr>
              <w:t xml:space="preserve"> nového študijného programu.  </w:t>
            </w:r>
          </w:p>
          <w:p w14:paraId="6FEEE49B" w14:textId="0914EB06" w:rsidR="009B5169" w:rsidRPr="009B5169" w:rsidRDefault="009B5169" w:rsidP="009B5169">
            <w:pPr>
              <w:pStyle w:val="ListParagraph"/>
              <w:autoSpaceDE w:val="0"/>
              <w:autoSpaceDN w:val="0"/>
              <w:adjustRightInd w:val="0"/>
              <w:ind w:left="360"/>
              <w:rPr>
                <w:rFonts w:cstheme="minorHAnsi"/>
                <w:sz w:val="20"/>
                <w:szCs w:val="20"/>
              </w:rPr>
            </w:pPr>
          </w:p>
        </w:tc>
      </w:tr>
      <w:tr w:rsidR="009B5169" w:rsidRPr="009B5169" w14:paraId="4AC0154D" w14:textId="77777777" w:rsidTr="15CC1819">
        <w:tc>
          <w:tcPr>
            <w:tcW w:w="9062" w:type="dxa"/>
            <w:gridSpan w:val="2"/>
          </w:tcPr>
          <w:p w14:paraId="64091038" w14:textId="0700AFF5" w:rsidR="009B5169" w:rsidRPr="00F4307B" w:rsidRDefault="009B5169" w:rsidP="009B5169">
            <w:pPr>
              <w:pStyle w:val="ListParagraph"/>
              <w:numPr>
                <w:ilvl w:val="0"/>
                <w:numId w:val="18"/>
              </w:numPr>
              <w:autoSpaceDE w:val="0"/>
              <w:autoSpaceDN w:val="0"/>
              <w:adjustRightInd w:val="0"/>
              <w:rPr>
                <w:rFonts w:cstheme="minorHAnsi"/>
                <w:b/>
                <w:bCs/>
                <w:sz w:val="20"/>
                <w:szCs w:val="20"/>
              </w:rPr>
            </w:pPr>
            <w:r w:rsidRPr="00F4307B">
              <w:rPr>
                <w:rFonts w:cstheme="minorHAnsi"/>
                <w:b/>
                <w:bCs/>
                <w:sz w:val="20"/>
                <w:szCs w:val="20"/>
              </w:rPr>
              <w:lastRenderedPageBreak/>
              <w:t xml:space="preserve">Výsledky spätnej väzby študentov a súvisiace opatrenia na zvyšovania kvality študijného programu. </w:t>
            </w:r>
          </w:p>
        </w:tc>
      </w:tr>
      <w:tr w:rsidR="009B5169" w:rsidRPr="009B5169" w14:paraId="2A8F65BD" w14:textId="77777777" w:rsidTr="15CC1819">
        <w:tc>
          <w:tcPr>
            <w:tcW w:w="9062" w:type="dxa"/>
            <w:gridSpan w:val="2"/>
          </w:tcPr>
          <w:p w14:paraId="50022333" w14:textId="7436E673" w:rsidR="009B5169" w:rsidRPr="009B5169" w:rsidRDefault="009B5169" w:rsidP="79B507AF">
            <w:pPr>
              <w:autoSpaceDE w:val="0"/>
              <w:autoSpaceDN w:val="0"/>
              <w:adjustRightInd w:val="0"/>
              <w:jc w:val="both"/>
              <w:rPr>
                <w:rFonts w:ascii="Calibri" w:eastAsia="Calibri" w:hAnsi="Calibri" w:cs="Calibri"/>
                <w:i/>
                <w:iCs/>
              </w:rPr>
            </w:pPr>
          </w:p>
          <w:p w14:paraId="7F6DA3BC" w14:textId="52449E14" w:rsidR="009B5169" w:rsidRPr="009B5169" w:rsidRDefault="0802EC18" w:rsidP="1E9FE30A">
            <w:pPr>
              <w:autoSpaceDE w:val="0"/>
              <w:autoSpaceDN w:val="0"/>
              <w:adjustRightInd w:val="0"/>
              <w:jc w:val="both"/>
              <w:rPr>
                <w:rFonts w:ascii="Calibri" w:eastAsia="Calibri" w:hAnsi="Calibri" w:cs="Calibri"/>
                <w:i/>
                <w:iCs/>
                <w:sz w:val="20"/>
                <w:szCs w:val="20"/>
              </w:rPr>
            </w:pPr>
            <w:proofErr w:type="spellStart"/>
            <w:r w:rsidRPr="1E9FE30A">
              <w:rPr>
                <w:rFonts w:ascii="Calibri" w:eastAsia="Calibri" w:hAnsi="Calibri" w:cs="Calibri"/>
                <w:i/>
                <w:iCs/>
                <w:sz w:val="20"/>
                <w:szCs w:val="20"/>
              </w:rPr>
              <w:t>Bottom-up</w:t>
            </w:r>
            <w:proofErr w:type="spellEnd"/>
            <w:r w:rsidRPr="1E9FE30A">
              <w:rPr>
                <w:rFonts w:ascii="Calibri" w:eastAsia="Calibri" w:hAnsi="Calibri" w:cs="Calibri"/>
                <w:i/>
                <w:iCs/>
                <w:sz w:val="20"/>
                <w:szCs w:val="20"/>
              </w:rPr>
              <w:t xml:space="preserve"> stratégie pri monitorovaní názorov študentov umožnia flexibilné reagovanie na ich potreby a individuálny prístup k jednotlivým skupinám. Vyučujúci zapracujú podnety študentov k jednotlivým predmetom priebežne, počas semestra. Výhodou tohto postupu je dynamickosť a možnosť reagovania na individuálne a dynamicky meniace sa potreby študentov. Dlhodobé a štrukturálne zmeny v študijnom programe vyžadujú komplexnejší prístup, ako napríklad skúmanie výučby z pohľadu študentov v rámci projektu V</w:t>
            </w:r>
            <w:r w:rsidR="2C08292A" w:rsidRPr="1E9FE30A">
              <w:rPr>
                <w:rFonts w:ascii="Calibri" w:eastAsia="Calibri" w:hAnsi="Calibri" w:cs="Calibri"/>
                <w:i/>
                <w:iCs/>
                <w:sz w:val="20"/>
                <w:szCs w:val="20"/>
              </w:rPr>
              <w:t>EGA</w:t>
            </w:r>
            <w:r w:rsidRPr="1E9FE30A">
              <w:rPr>
                <w:rFonts w:ascii="Calibri" w:eastAsia="Calibri" w:hAnsi="Calibri" w:cs="Calibri"/>
                <w:i/>
                <w:iCs/>
                <w:sz w:val="20"/>
                <w:szCs w:val="20"/>
              </w:rPr>
              <w:t xml:space="preserve"> prostredníctvom kvalitatívnych a etnografických metód. Výhodou tohto postupu je možnosť zaznamenať a vyhodnotiť spätnú väzbu študentov použitím teoreticky </w:t>
            </w:r>
            <w:r w:rsidR="143A5503" w:rsidRPr="1E9FE30A">
              <w:rPr>
                <w:rFonts w:ascii="Calibri" w:eastAsia="Calibri" w:hAnsi="Calibri" w:cs="Calibri"/>
                <w:i/>
                <w:iCs/>
                <w:sz w:val="20"/>
                <w:szCs w:val="20"/>
              </w:rPr>
              <w:t>u</w:t>
            </w:r>
            <w:r w:rsidRPr="1E9FE30A">
              <w:rPr>
                <w:rFonts w:ascii="Calibri" w:eastAsia="Calibri" w:hAnsi="Calibri" w:cs="Calibri"/>
                <w:i/>
                <w:iCs/>
                <w:sz w:val="20"/>
                <w:szCs w:val="20"/>
              </w:rPr>
              <w:t>kotvených výskumných metodológií, nevýhodou je časová náročnosť zbierania a analýzy údajov. Napriek časovej náročnosti, prvé výsledky tohto výskumu, ako pozitívne vnímanie viacjazyčných a pluralistických postupov zo strany študentov, už boli zapracované do nového študijného programu, zaradením predmetov</w:t>
            </w:r>
            <w:r w:rsidR="7223807A" w:rsidRPr="1E9FE30A">
              <w:rPr>
                <w:rFonts w:ascii="Calibri" w:eastAsia="Calibri" w:hAnsi="Calibri" w:cs="Calibri"/>
                <w:i/>
                <w:iCs/>
                <w:sz w:val="20"/>
                <w:szCs w:val="20"/>
              </w:rPr>
              <w:t xml:space="preserve"> </w:t>
            </w:r>
            <w:r w:rsidRPr="1E9FE30A">
              <w:rPr>
                <w:rFonts w:ascii="Calibri" w:eastAsia="Calibri" w:hAnsi="Calibri" w:cs="Calibri"/>
                <w:i/>
                <w:iCs/>
                <w:sz w:val="20"/>
                <w:szCs w:val="20"/>
              </w:rPr>
              <w:t xml:space="preserve">ako Inkluzívne vzdelávanie a pluralistické prístupy k jazykom na prvom stupni štúdia a Inovatívne prístupy v didaktike románskych jazykov na druhom stupni štúdia.  </w:t>
            </w:r>
          </w:p>
          <w:p w14:paraId="53CF14BB" w14:textId="4F4F548E" w:rsidR="7F152615" w:rsidRDefault="7F152615" w:rsidP="7453F582">
            <w:pPr>
              <w:jc w:val="both"/>
              <w:rPr>
                <w:rFonts w:ascii="Calibri" w:eastAsia="Calibri" w:hAnsi="Calibri" w:cs="Calibri"/>
                <w:i/>
                <w:iCs/>
                <w:sz w:val="20"/>
                <w:szCs w:val="20"/>
              </w:rPr>
            </w:pPr>
            <w:r w:rsidRPr="7453F582">
              <w:rPr>
                <w:rFonts w:ascii="Calibri" w:eastAsia="Calibri" w:hAnsi="Calibri" w:cs="Calibri"/>
                <w:i/>
                <w:iCs/>
                <w:sz w:val="20"/>
                <w:szCs w:val="20"/>
              </w:rPr>
              <w:t>Pri zosúlaďovaní VSZK bude ukotvené v príslušnom vnútornom predpise fakulty pre každý ŠP a v súlade s platným predpisom bude participácia študentov zaznamenávaná a bude súčasťou dokumentácie k hodnoteniu ŠP.</w:t>
            </w:r>
          </w:p>
          <w:p w14:paraId="75D5EA6E" w14:textId="79B691E1" w:rsidR="009B5169" w:rsidRPr="009B5169" w:rsidRDefault="009B5169" w:rsidP="4A6F15FF">
            <w:pPr>
              <w:pStyle w:val="ListParagraph"/>
              <w:autoSpaceDE w:val="0"/>
              <w:autoSpaceDN w:val="0"/>
              <w:adjustRightInd w:val="0"/>
              <w:ind w:left="0"/>
              <w:rPr>
                <w:i/>
                <w:iCs/>
              </w:rPr>
            </w:pPr>
          </w:p>
        </w:tc>
      </w:tr>
      <w:tr w:rsidR="009B5169" w:rsidRPr="009B5169" w14:paraId="3212018C" w14:textId="77777777" w:rsidTr="15CC1819">
        <w:tc>
          <w:tcPr>
            <w:tcW w:w="9062" w:type="dxa"/>
            <w:gridSpan w:val="2"/>
          </w:tcPr>
          <w:p w14:paraId="621A9D50" w14:textId="22D6AE26" w:rsidR="009B5169" w:rsidRPr="00F4307B" w:rsidRDefault="009B5169" w:rsidP="79B507AF">
            <w:pPr>
              <w:pStyle w:val="ListParagraph"/>
              <w:numPr>
                <w:ilvl w:val="0"/>
                <w:numId w:val="18"/>
              </w:numPr>
              <w:autoSpaceDE w:val="0"/>
              <w:autoSpaceDN w:val="0"/>
              <w:adjustRightInd w:val="0"/>
              <w:rPr>
                <w:b/>
                <w:bCs/>
                <w:sz w:val="20"/>
                <w:szCs w:val="20"/>
              </w:rPr>
            </w:pPr>
            <w:r w:rsidRPr="79B507AF">
              <w:rPr>
                <w:b/>
                <w:bCs/>
                <w:sz w:val="20"/>
                <w:szCs w:val="20"/>
              </w:rPr>
              <w:t>Výsledky spätnej väzby absolventov a súvisiace opatrenia na zvyšovania kvality študijného programu.</w:t>
            </w:r>
          </w:p>
        </w:tc>
      </w:tr>
      <w:tr w:rsidR="009B5169" w:rsidRPr="009B5169" w14:paraId="6FB0BE4D" w14:textId="77777777" w:rsidTr="15CC1819">
        <w:tc>
          <w:tcPr>
            <w:tcW w:w="9062" w:type="dxa"/>
            <w:gridSpan w:val="2"/>
            <w:tcBorders>
              <w:bottom w:val="single" w:sz="4" w:space="0" w:color="auto"/>
            </w:tcBorders>
          </w:tcPr>
          <w:p w14:paraId="641AE2E3" w14:textId="77777777" w:rsidR="009B5169" w:rsidRPr="007D49D0" w:rsidRDefault="009B5169" w:rsidP="007D49D0">
            <w:pPr>
              <w:autoSpaceDE w:val="0"/>
              <w:autoSpaceDN w:val="0"/>
              <w:adjustRightInd w:val="0"/>
              <w:rPr>
                <w:rFonts w:cstheme="minorHAnsi"/>
                <w:i/>
                <w:iCs/>
                <w:sz w:val="20"/>
                <w:szCs w:val="20"/>
              </w:rPr>
            </w:pPr>
          </w:p>
          <w:p w14:paraId="0394F125" w14:textId="63199ABC" w:rsidR="009B5169" w:rsidRDefault="35C707AE" w:rsidP="7453F582">
            <w:pPr>
              <w:pStyle w:val="ListParagraph"/>
              <w:autoSpaceDE w:val="0"/>
              <w:autoSpaceDN w:val="0"/>
              <w:adjustRightInd w:val="0"/>
              <w:ind w:left="0"/>
              <w:rPr>
                <w:i/>
                <w:iCs/>
                <w:sz w:val="20"/>
                <w:szCs w:val="20"/>
              </w:rPr>
            </w:pPr>
            <w:r w:rsidRPr="7453F582">
              <w:rPr>
                <w:i/>
                <w:iCs/>
                <w:sz w:val="20"/>
                <w:szCs w:val="20"/>
              </w:rPr>
              <w:t>Nový</w:t>
            </w:r>
            <w:r w:rsidR="607EA3B3" w:rsidRPr="7453F582">
              <w:rPr>
                <w:i/>
                <w:iCs/>
                <w:sz w:val="20"/>
                <w:szCs w:val="20"/>
              </w:rPr>
              <w:t xml:space="preserve"> študijný program.</w:t>
            </w:r>
          </w:p>
          <w:p w14:paraId="52039D27" w14:textId="50370EB9" w:rsidR="009B5169" w:rsidRPr="009B5169" w:rsidRDefault="009B5169" w:rsidP="4A6F15FF">
            <w:pPr>
              <w:pStyle w:val="ListParagraph"/>
              <w:autoSpaceDE w:val="0"/>
              <w:autoSpaceDN w:val="0"/>
              <w:adjustRightInd w:val="0"/>
              <w:ind w:left="360"/>
              <w:rPr>
                <w:sz w:val="20"/>
                <w:szCs w:val="20"/>
              </w:rPr>
            </w:pPr>
          </w:p>
        </w:tc>
      </w:tr>
      <w:tr w:rsidR="009B5169" w:rsidRPr="009B5169" w14:paraId="6283FB4D" w14:textId="77777777" w:rsidTr="15CC1819">
        <w:tc>
          <w:tcPr>
            <w:tcW w:w="9062" w:type="dxa"/>
            <w:gridSpan w:val="2"/>
            <w:shd w:val="clear" w:color="auto" w:fill="D9D9D9" w:themeFill="background1" w:themeFillShade="D9"/>
          </w:tcPr>
          <w:p w14:paraId="3ACF90B3" w14:textId="1946C2BB" w:rsidR="009B5169" w:rsidRPr="00F4307B" w:rsidRDefault="009B5169" w:rsidP="45C9AD21">
            <w:pPr>
              <w:pStyle w:val="ListParagraph"/>
              <w:numPr>
                <w:ilvl w:val="0"/>
                <w:numId w:val="3"/>
              </w:numPr>
              <w:jc w:val="center"/>
              <w:rPr>
                <w:b/>
                <w:bCs/>
                <w:color w:val="FF0000"/>
                <w:sz w:val="20"/>
                <w:szCs w:val="20"/>
              </w:rPr>
            </w:pPr>
            <w:r w:rsidRPr="45C9AD21">
              <w:rPr>
                <w:b/>
                <w:bCs/>
                <w:sz w:val="20"/>
                <w:szCs w:val="20"/>
              </w:rPr>
              <w:t xml:space="preserve">Odkazy na ďalšie relevantné vnútorné predpisy a informácie týkajúce sa štúdia alebo študenta študijného programu </w:t>
            </w:r>
            <w:r w:rsidRPr="45C9AD21">
              <w:rPr>
                <w:sz w:val="20"/>
                <w:szCs w:val="20"/>
              </w:rPr>
              <w:t>(napr. sprievodca štúdiom, ubytovacie poriadky, smernica o poplatkoch, usmernenia pre študentské pôžičky a podobne).</w:t>
            </w:r>
          </w:p>
          <w:p w14:paraId="06400EC9" w14:textId="77777777" w:rsidR="009B5169" w:rsidRPr="00FF2726" w:rsidRDefault="009B5169" w:rsidP="009B5169">
            <w:pPr>
              <w:pStyle w:val="ListParagraph"/>
              <w:autoSpaceDE w:val="0"/>
              <w:autoSpaceDN w:val="0"/>
              <w:adjustRightInd w:val="0"/>
              <w:ind w:left="360"/>
              <w:rPr>
                <w:rFonts w:cstheme="minorHAnsi"/>
                <w:sz w:val="16"/>
                <w:szCs w:val="16"/>
              </w:rPr>
            </w:pPr>
          </w:p>
        </w:tc>
      </w:tr>
      <w:tr w:rsidR="009B5169" w:rsidRPr="009B5169" w14:paraId="7D5B8378" w14:textId="77777777" w:rsidTr="15CC1819">
        <w:tc>
          <w:tcPr>
            <w:tcW w:w="9062" w:type="dxa"/>
            <w:gridSpan w:val="2"/>
          </w:tcPr>
          <w:p w14:paraId="3B27C4F1" w14:textId="77777777" w:rsidR="009B5169" w:rsidRDefault="009B5169" w:rsidP="009B5169">
            <w:pPr>
              <w:pStyle w:val="ListParagraph"/>
              <w:autoSpaceDE w:val="0"/>
              <w:autoSpaceDN w:val="0"/>
              <w:adjustRightInd w:val="0"/>
              <w:ind w:left="360"/>
              <w:rPr>
                <w:rFonts w:cstheme="minorHAnsi"/>
                <w:sz w:val="16"/>
                <w:szCs w:val="16"/>
              </w:rPr>
            </w:pPr>
          </w:p>
          <w:p w14:paraId="56B40E30"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normaltextrun"/>
                <w:rFonts w:asciiTheme="minorHAnsi" w:hAnsiTheme="minorHAnsi" w:cstheme="minorHAnsi"/>
                <w:i/>
                <w:iCs/>
                <w:sz w:val="20"/>
                <w:szCs w:val="20"/>
              </w:rPr>
              <w:t>Sprievodca štúdiom</w:t>
            </w:r>
            <w:r w:rsidRPr="00B657D4">
              <w:rPr>
                <w:rStyle w:val="eop"/>
                <w:rFonts w:asciiTheme="minorHAnsi" w:hAnsiTheme="minorHAnsi" w:cstheme="minorHAnsi"/>
                <w:i/>
                <w:iCs/>
                <w:sz w:val="20"/>
                <w:szCs w:val="20"/>
              </w:rPr>
              <w:t> </w:t>
            </w:r>
          </w:p>
          <w:p w14:paraId="54912A0B" w14:textId="77777777" w:rsidR="00F4307B" w:rsidRPr="00B657D4" w:rsidRDefault="00F070F1" w:rsidP="00F4307B">
            <w:pPr>
              <w:pStyle w:val="paragraph"/>
              <w:spacing w:before="0" w:beforeAutospacing="0" w:after="0" w:afterAutospacing="0"/>
              <w:textAlignment w:val="baseline"/>
              <w:rPr>
                <w:rFonts w:asciiTheme="minorHAnsi" w:hAnsiTheme="minorHAnsi" w:cstheme="minorHAnsi"/>
                <w:i/>
                <w:iCs/>
                <w:sz w:val="20"/>
                <w:szCs w:val="20"/>
              </w:rPr>
            </w:pPr>
            <w:hyperlink r:id="rId144" w:tgtFrame="_blank" w:history="1">
              <w:r w:rsidR="00F4307B" w:rsidRPr="00B657D4">
                <w:rPr>
                  <w:rStyle w:val="normaltextrun"/>
                  <w:rFonts w:asciiTheme="minorHAnsi" w:hAnsiTheme="minorHAnsi" w:cstheme="minorHAnsi"/>
                  <w:i/>
                  <w:iCs/>
                  <w:color w:val="0563C1"/>
                  <w:sz w:val="20"/>
                  <w:szCs w:val="20"/>
                  <w:u w:val="single"/>
                </w:rPr>
                <w:t>https://www.fedu.uniba.sk/studium/bakalarske-a-magisterske-studium/</w:t>
              </w:r>
            </w:hyperlink>
            <w:r w:rsidR="00F4307B" w:rsidRPr="00B657D4">
              <w:rPr>
                <w:rStyle w:val="eop"/>
                <w:rFonts w:asciiTheme="minorHAnsi" w:hAnsiTheme="minorHAnsi" w:cstheme="minorHAnsi"/>
                <w:i/>
                <w:iCs/>
                <w:sz w:val="20"/>
                <w:szCs w:val="20"/>
              </w:rPr>
              <w:t> </w:t>
            </w:r>
          </w:p>
          <w:p w14:paraId="6006C355"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eop"/>
                <w:rFonts w:asciiTheme="minorHAnsi" w:hAnsiTheme="minorHAnsi" w:cstheme="minorHAnsi"/>
                <w:i/>
                <w:iCs/>
                <w:sz w:val="20"/>
                <w:szCs w:val="20"/>
              </w:rPr>
              <w:t> </w:t>
            </w:r>
          </w:p>
          <w:p w14:paraId="7E807DD3"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normaltextrun"/>
                <w:rFonts w:asciiTheme="minorHAnsi" w:hAnsiTheme="minorHAnsi" w:cstheme="minorHAnsi"/>
                <w:i/>
                <w:iCs/>
                <w:sz w:val="20"/>
                <w:szCs w:val="20"/>
              </w:rPr>
              <w:t>Ubytovací poriadok</w:t>
            </w:r>
            <w:r w:rsidRPr="00B657D4">
              <w:rPr>
                <w:rStyle w:val="eop"/>
                <w:rFonts w:asciiTheme="minorHAnsi" w:hAnsiTheme="minorHAnsi" w:cstheme="minorHAnsi"/>
                <w:i/>
                <w:iCs/>
                <w:sz w:val="20"/>
                <w:szCs w:val="20"/>
              </w:rPr>
              <w:t> </w:t>
            </w:r>
          </w:p>
          <w:p w14:paraId="226801B6" w14:textId="77777777" w:rsidR="00F4307B" w:rsidRPr="00B657D4" w:rsidRDefault="00F070F1" w:rsidP="00F4307B">
            <w:pPr>
              <w:pStyle w:val="paragraph"/>
              <w:spacing w:before="0" w:beforeAutospacing="0" w:after="0" w:afterAutospacing="0"/>
              <w:textAlignment w:val="baseline"/>
              <w:rPr>
                <w:rFonts w:asciiTheme="minorHAnsi" w:hAnsiTheme="minorHAnsi" w:cstheme="minorHAnsi"/>
                <w:i/>
                <w:iCs/>
                <w:sz w:val="20"/>
                <w:szCs w:val="20"/>
              </w:rPr>
            </w:pPr>
            <w:hyperlink r:id="rId145" w:tgtFrame="_blank" w:history="1">
              <w:r w:rsidR="00F4307B" w:rsidRPr="00B657D4">
                <w:rPr>
                  <w:rStyle w:val="normaltextrun"/>
                  <w:rFonts w:asciiTheme="minorHAnsi" w:hAnsiTheme="minorHAnsi" w:cstheme="minorHAnsi"/>
                  <w:i/>
                  <w:iCs/>
                  <w:color w:val="0563C1"/>
                  <w:sz w:val="20"/>
                  <w:szCs w:val="20"/>
                  <w:u w:val="single"/>
                </w:rPr>
                <w:t>https://mlyny.uniba.sk/ubytovanie/ubytovanie-pokyny-platne-pre-rok-20202021/</w:t>
              </w:r>
            </w:hyperlink>
            <w:r w:rsidR="00F4307B" w:rsidRPr="00B657D4">
              <w:rPr>
                <w:rStyle w:val="eop"/>
                <w:rFonts w:asciiTheme="minorHAnsi" w:hAnsiTheme="minorHAnsi" w:cstheme="minorHAnsi"/>
                <w:i/>
                <w:iCs/>
                <w:sz w:val="20"/>
                <w:szCs w:val="20"/>
              </w:rPr>
              <w:t> </w:t>
            </w:r>
          </w:p>
          <w:p w14:paraId="0B1678EA" w14:textId="77777777" w:rsidR="00F4307B" w:rsidRPr="00B657D4" w:rsidRDefault="00F070F1" w:rsidP="00F4307B">
            <w:pPr>
              <w:pStyle w:val="paragraph"/>
              <w:spacing w:before="0" w:beforeAutospacing="0" w:after="0" w:afterAutospacing="0"/>
              <w:textAlignment w:val="baseline"/>
              <w:rPr>
                <w:rFonts w:asciiTheme="minorHAnsi" w:hAnsiTheme="minorHAnsi" w:cstheme="minorHAnsi"/>
                <w:i/>
                <w:iCs/>
                <w:sz w:val="20"/>
                <w:szCs w:val="20"/>
              </w:rPr>
            </w:pPr>
            <w:hyperlink r:id="rId146" w:tgtFrame="_blank" w:history="1">
              <w:r w:rsidR="00F4307B" w:rsidRPr="00B657D4">
                <w:rPr>
                  <w:rStyle w:val="normaltextrun"/>
                  <w:rFonts w:asciiTheme="minorHAnsi" w:hAnsiTheme="minorHAnsi" w:cstheme="minorHAnsi"/>
                  <w:i/>
                  <w:iCs/>
                  <w:color w:val="0563C1"/>
                  <w:sz w:val="20"/>
                  <w:szCs w:val="20"/>
                  <w:u w:val="single"/>
                </w:rPr>
                <w:t>https://mlyny.uniba.sk/fileadmin/mlyny/2020/dokumenty/2020-2021_internatny_poriadok.pdf</w:t>
              </w:r>
            </w:hyperlink>
            <w:r w:rsidR="00F4307B" w:rsidRPr="00B657D4">
              <w:rPr>
                <w:rStyle w:val="eop"/>
                <w:rFonts w:asciiTheme="minorHAnsi" w:hAnsiTheme="minorHAnsi" w:cstheme="minorHAnsi"/>
                <w:i/>
                <w:iCs/>
                <w:sz w:val="20"/>
                <w:szCs w:val="20"/>
              </w:rPr>
              <w:t> </w:t>
            </w:r>
          </w:p>
          <w:p w14:paraId="78295BA8"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eop"/>
                <w:rFonts w:asciiTheme="minorHAnsi" w:hAnsiTheme="minorHAnsi" w:cstheme="minorHAnsi"/>
                <w:i/>
                <w:iCs/>
                <w:sz w:val="20"/>
                <w:szCs w:val="20"/>
              </w:rPr>
              <w:t> </w:t>
            </w:r>
          </w:p>
          <w:p w14:paraId="65AE3424"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normaltextrun"/>
                <w:rFonts w:asciiTheme="minorHAnsi" w:hAnsiTheme="minorHAnsi" w:cstheme="minorHAnsi"/>
                <w:i/>
                <w:iCs/>
                <w:sz w:val="20"/>
                <w:szCs w:val="20"/>
              </w:rPr>
              <w:t>Smernica o poplatkoch</w:t>
            </w:r>
            <w:r w:rsidRPr="00B657D4">
              <w:rPr>
                <w:rStyle w:val="eop"/>
                <w:rFonts w:asciiTheme="minorHAnsi" w:hAnsiTheme="minorHAnsi" w:cstheme="minorHAnsi"/>
                <w:i/>
                <w:iCs/>
                <w:sz w:val="20"/>
                <w:szCs w:val="20"/>
              </w:rPr>
              <w:t> </w:t>
            </w:r>
          </w:p>
          <w:p w14:paraId="67132982" w14:textId="77777777" w:rsidR="00F4307B" w:rsidRPr="00B657D4" w:rsidRDefault="00F070F1" w:rsidP="00F4307B">
            <w:pPr>
              <w:pStyle w:val="paragraph"/>
              <w:spacing w:before="0" w:beforeAutospacing="0" w:after="0" w:afterAutospacing="0"/>
              <w:textAlignment w:val="baseline"/>
              <w:rPr>
                <w:rFonts w:asciiTheme="minorHAnsi" w:hAnsiTheme="minorHAnsi" w:cstheme="minorHAnsi"/>
                <w:i/>
                <w:iCs/>
                <w:sz w:val="20"/>
                <w:szCs w:val="20"/>
              </w:rPr>
            </w:pPr>
            <w:hyperlink r:id="rId147" w:tgtFrame="_blank" w:history="1">
              <w:r w:rsidR="00F4307B" w:rsidRPr="00B657D4">
                <w:rPr>
                  <w:rStyle w:val="normaltextrun"/>
                  <w:rFonts w:asciiTheme="minorHAnsi" w:hAnsiTheme="minorHAnsi" w:cstheme="minorHAnsi"/>
                  <w:i/>
                  <w:iCs/>
                  <w:color w:val="0563C1"/>
                  <w:sz w:val="20"/>
                  <w:szCs w:val="20"/>
                  <w:u w:val="single"/>
                </w:rPr>
                <w:t>https://www.fedu.uniba.sk/studium/poplatky-za-studium/</w:t>
              </w:r>
            </w:hyperlink>
            <w:r w:rsidR="00F4307B" w:rsidRPr="00B657D4">
              <w:rPr>
                <w:rStyle w:val="eop"/>
                <w:rFonts w:asciiTheme="minorHAnsi" w:hAnsiTheme="minorHAnsi" w:cstheme="minorHAnsi"/>
                <w:i/>
                <w:iCs/>
                <w:sz w:val="20"/>
                <w:szCs w:val="20"/>
              </w:rPr>
              <w:t> </w:t>
            </w:r>
          </w:p>
          <w:p w14:paraId="652C57A9" w14:textId="77777777" w:rsidR="00F4307B" w:rsidRPr="00B657D4" w:rsidRDefault="00F070F1" w:rsidP="00F4307B">
            <w:pPr>
              <w:pStyle w:val="paragraph"/>
              <w:spacing w:before="0" w:beforeAutospacing="0" w:after="0" w:afterAutospacing="0"/>
              <w:textAlignment w:val="baseline"/>
              <w:rPr>
                <w:rFonts w:asciiTheme="minorHAnsi" w:hAnsiTheme="minorHAnsi" w:cstheme="minorHAnsi"/>
                <w:i/>
                <w:iCs/>
                <w:sz w:val="20"/>
                <w:szCs w:val="20"/>
              </w:rPr>
            </w:pPr>
            <w:hyperlink r:id="rId148" w:tgtFrame="_blank" w:history="1">
              <w:r w:rsidR="00F4307B" w:rsidRPr="00B657D4">
                <w:rPr>
                  <w:rStyle w:val="normaltextrun"/>
                  <w:rFonts w:asciiTheme="minorHAnsi" w:hAnsiTheme="minorHAnsi" w:cstheme="minorHAnsi"/>
                  <w:i/>
                  <w:iCs/>
                  <w:color w:val="0563C1"/>
                  <w:sz w:val="20"/>
                  <w:szCs w:val="20"/>
                  <w:u w:val="single"/>
                </w:rPr>
                <w:t>https://mlyny.uniba.sk/ubytovanie/cenniky/</w:t>
              </w:r>
            </w:hyperlink>
            <w:r w:rsidR="00F4307B" w:rsidRPr="00B657D4">
              <w:rPr>
                <w:rStyle w:val="eop"/>
                <w:rFonts w:asciiTheme="minorHAnsi" w:hAnsiTheme="minorHAnsi" w:cstheme="minorHAnsi"/>
                <w:i/>
                <w:iCs/>
                <w:sz w:val="20"/>
                <w:szCs w:val="20"/>
              </w:rPr>
              <w:t> </w:t>
            </w:r>
          </w:p>
          <w:p w14:paraId="712BDCC3"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normaltextrun"/>
                <w:rFonts w:asciiTheme="minorHAnsi" w:hAnsiTheme="minorHAnsi" w:cstheme="minorHAnsi"/>
                <w:i/>
                <w:iCs/>
                <w:sz w:val="20"/>
                <w:szCs w:val="20"/>
              </w:rPr>
              <w:t> </w:t>
            </w:r>
            <w:r w:rsidRPr="00B657D4">
              <w:rPr>
                <w:rStyle w:val="eop"/>
                <w:rFonts w:asciiTheme="minorHAnsi" w:hAnsiTheme="minorHAnsi" w:cstheme="minorHAnsi"/>
                <w:i/>
                <w:iCs/>
                <w:sz w:val="20"/>
                <w:szCs w:val="20"/>
              </w:rPr>
              <w:t> </w:t>
            </w:r>
          </w:p>
          <w:p w14:paraId="3AC11409" w14:textId="77777777" w:rsidR="00F4307B" w:rsidRPr="00B657D4"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B657D4">
              <w:rPr>
                <w:rStyle w:val="normaltextrun"/>
                <w:rFonts w:asciiTheme="minorHAnsi" w:hAnsiTheme="minorHAnsi" w:cstheme="minorHAnsi"/>
                <w:i/>
                <w:iCs/>
                <w:sz w:val="20"/>
                <w:szCs w:val="20"/>
              </w:rPr>
              <w:t>Študentská pôžička</w:t>
            </w:r>
            <w:r w:rsidRPr="00B657D4">
              <w:rPr>
                <w:rStyle w:val="eop"/>
                <w:rFonts w:asciiTheme="minorHAnsi" w:hAnsiTheme="minorHAnsi" w:cstheme="minorHAnsi"/>
                <w:i/>
                <w:iCs/>
                <w:sz w:val="20"/>
                <w:szCs w:val="20"/>
              </w:rPr>
              <w:t> </w:t>
            </w:r>
          </w:p>
          <w:p w14:paraId="1C2A6607" w14:textId="77777777" w:rsidR="00F4307B" w:rsidRPr="007D49D0" w:rsidRDefault="00F070F1" w:rsidP="00F4307B">
            <w:pPr>
              <w:pStyle w:val="paragraph"/>
              <w:spacing w:before="0" w:beforeAutospacing="0" w:after="0" w:afterAutospacing="0"/>
              <w:textAlignment w:val="baseline"/>
              <w:rPr>
                <w:rFonts w:asciiTheme="minorHAnsi" w:hAnsiTheme="minorHAnsi" w:cstheme="minorHAnsi"/>
                <w:i/>
                <w:iCs/>
                <w:sz w:val="20"/>
                <w:szCs w:val="20"/>
              </w:rPr>
            </w:pPr>
            <w:hyperlink r:id="rId149" w:tgtFrame="_blank" w:history="1">
              <w:r w:rsidR="00F4307B" w:rsidRPr="00B657D4">
                <w:rPr>
                  <w:rStyle w:val="normaltextrun"/>
                  <w:rFonts w:asciiTheme="minorHAnsi" w:hAnsiTheme="minorHAnsi" w:cstheme="minorHAnsi"/>
                  <w:i/>
                  <w:iCs/>
                  <w:color w:val="0563C1"/>
                  <w:sz w:val="20"/>
                  <w:szCs w:val="20"/>
                  <w:u w:val="single"/>
                </w:rPr>
                <w:t>https://www.fedu.uniba.sk/fileadmin/pdf/Studium/Referat_socialnych_veci/ostatne_stipendia/2019_Stipendijny_poriadok_PdF_final.pdf</w:t>
              </w:r>
            </w:hyperlink>
            <w:r w:rsidR="00F4307B" w:rsidRPr="007D49D0">
              <w:rPr>
                <w:rStyle w:val="eop"/>
                <w:rFonts w:asciiTheme="minorHAnsi" w:hAnsiTheme="minorHAnsi" w:cstheme="minorHAnsi"/>
                <w:i/>
                <w:iCs/>
                <w:sz w:val="20"/>
                <w:szCs w:val="20"/>
              </w:rPr>
              <w:t> </w:t>
            </w:r>
          </w:p>
          <w:p w14:paraId="3B606DA7" w14:textId="1D37A359" w:rsidR="009B5169" w:rsidRPr="00FF2726" w:rsidRDefault="009B5169" w:rsidP="5F70B05C">
            <w:pPr>
              <w:pStyle w:val="ListParagraph"/>
              <w:autoSpaceDE w:val="0"/>
              <w:autoSpaceDN w:val="0"/>
              <w:adjustRightInd w:val="0"/>
              <w:ind w:left="708"/>
              <w:rPr>
                <w:sz w:val="16"/>
                <w:szCs w:val="16"/>
              </w:rPr>
            </w:pPr>
          </w:p>
        </w:tc>
      </w:tr>
    </w:tbl>
    <w:p w14:paraId="151E3D97" w14:textId="77777777" w:rsidR="001A568E" w:rsidRPr="009B5169" w:rsidRDefault="001A568E" w:rsidP="00CF37D9">
      <w:pPr>
        <w:spacing w:after="0" w:line="240" w:lineRule="auto"/>
      </w:pPr>
    </w:p>
    <w:sectPr w:rsidR="001A568E" w:rsidRPr="009B51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1A1FB" w14:textId="77777777" w:rsidR="00F070F1" w:rsidRDefault="00F070F1" w:rsidP="001A568E">
      <w:pPr>
        <w:spacing w:after="0" w:line="240" w:lineRule="auto"/>
      </w:pPr>
      <w:r>
        <w:separator/>
      </w:r>
    </w:p>
  </w:endnote>
  <w:endnote w:type="continuationSeparator" w:id="0">
    <w:p w14:paraId="40665D00" w14:textId="77777777" w:rsidR="00F070F1" w:rsidRDefault="00F070F1" w:rsidP="001A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quot;serif&quo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1481" w14:textId="77777777" w:rsidR="00F070F1" w:rsidRDefault="00F070F1" w:rsidP="001A568E">
      <w:pPr>
        <w:spacing w:after="0" w:line="240" w:lineRule="auto"/>
      </w:pPr>
      <w:r>
        <w:separator/>
      </w:r>
    </w:p>
  </w:footnote>
  <w:footnote w:type="continuationSeparator" w:id="0">
    <w:p w14:paraId="03246E07" w14:textId="77777777" w:rsidR="00F070F1" w:rsidRDefault="00F070F1" w:rsidP="001A568E">
      <w:pPr>
        <w:spacing w:after="0" w:line="240" w:lineRule="auto"/>
      </w:pPr>
      <w:r>
        <w:continuationSeparator/>
      </w:r>
    </w:p>
  </w:footnote>
  <w:footnote w:id="1">
    <w:p w14:paraId="3692F350" w14:textId="77777777" w:rsidR="00F070F1" w:rsidRPr="001D5529" w:rsidRDefault="00F070F1" w:rsidP="00B920CE">
      <w:pPr>
        <w:pStyle w:val="FootnoteText"/>
        <w:rPr>
          <w:color w:val="0070C0"/>
          <w:sz w:val="14"/>
          <w:szCs w:val="14"/>
        </w:rPr>
      </w:pPr>
      <w:r w:rsidRPr="001D5529">
        <w:rPr>
          <w:rStyle w:val="FootnoteReference"/>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2">
    <w:p w14:paraId="42BB9EF4" w14:textId="77777777" w:rsidR="00F070F1" w:rsidRPr="001D5529" w:rsidRDefault="00F070F1" w:rsidP="00B920CE">
      <w:pPr>
        <w:pStyle w:val="FootnoteText"/>
        <w:rPr>
          <w:color w:val="0070C0"/>
          <w:sz w:val="14"/>
          <w:szCs w:val="14"/>
        </w:rPr>
      </w:pPr>
      <w:r w:rsidRPr="001D5529">
        <w:rPr>
          <w:rStyle w:val="FootnoteReference"/>
          <w:color w:val="0070C0"/>
        </w:rPr>
        <w:footnoteRef/>
      </w:r>
      <w:r w:rsidRPr="001D5529">
        <w:rPr>
          <w:color w:val="0070C0"/>
          <w:sz w:val="14"/>
          <w:szCs w:val="14"/>
        </w:rPr>
        <w:t xml:space="preserve"> </w:t>
      </w:r>
      <w:r w:rsidRPr="001D5529">
        <w:rPr>
          <w:color w:val="0070C0"/>
          <w:sz w:val="14"/>
          <w:szCs w:val="14"/>
        </w:rPr>
        <w:t xml:space="preserve">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3">
    <w:p w14:paraId="6F5CE702" w14:textId="77777777" w:rsidR="00F070F1" w:rsidRPr="001D5529" w:rsidRDefault="00F070F1" w:rsidP="001A568E">
      <w:pPr>
        <w:pStyle w:val="FootnoteText"/>
        <w:rPr>
          <w:color w:val="0070C0"/>
          <w:sz w:val="14"/>
          <w:szCs w:val="14"/>
        </w:rPr>
      </w:pPr>
      <w:r w:rsidRPr="001D5529">
        <w:rPr>
          <w:rStyle w:val="FootnoteReference"/>
          <w:color w:val="0070C0"/>
        </w:rPr>
        <w:footnoteRef/>
      </w:r>
      <w:r w:rsidRPr="001D5529">
        <w:rPr>
          <w:color w:val="0070C0"/>
          <w:sz w:val="14"/>
          <w:szCs w:val="14"/>
        </w:rPr>
        <w:t xml:space="preserve"> </w:t>
      </w:r>
      <w:r w:rsidRPr="001D5529">
        <w:rPr>
          <w:color w:val="0070C0"/>
          <w:sz w:val="14"/>
          <w:szCs w:val="14"/>
        </w:rPr>
        <w:t>Podľa Medzinárodnej štandardnej klasifikácie vzdelávania. Odbory vzdelávania a praxe 2013.</w:t>
      </w:r>
    </w:p>
  </w:footnote>
  <w:footnote w:id="4">
    <w:p w14:paraId="6A404C2C" w14:textId="77777777" w:rsidR="00F070F1" w:rsidRPr="001D5529" w:rsidRDefault="00F070F1" w:rsidP="001A568E">
      <w:pPr>
        <w:pStyle w:val="FootnoteText"/>
        <w:rPr>
          <w:color w:val="0070C0"/>
          <w:sz w:val="14"/>
          <w:szCs w:val="18"/>
        </w:rPr>
      </w:pPr>
      <w:r w:rsidRPr="001D5529">
        <w:rPr>
          <w:rStyle w:val="FootnoteReference"/>
          <w:color w:val="0070C0"/>
        </w:rPr>
        <w:footnoteRef/>
      </w:r>
      <w:r w:rsidRPr="001D5529">
        <w:rPr>
          <w:color w:val="0070C0"/>
        </w:rPr>
        <w:t xml:space="preserve"> </w:t>
      </w:r>
      <w:r w:rsidRPr="001D5529">
        <w:rPr>
          <w:color w:val="0070C0"/>
          <w:sz w:val="14"/>
          <w:szCs w:val="18"/>
        </w:rPr>
        <w:t>Podľa § 60 zákona č. 131/2002 Z. z. o vysokých školách.</w:t>
      </w:r>
    </w:p>
  </w:footnote>
  <w:footnote w:id="5">
    <w:p w14:paraId="22CFDF21" w14:textId="77777777" w:rsidR="00F070F1" w:rsidRPr="001D5529" w:rsidRDefault="00F070F1" w:rsidP="001A568E">
      <w:pPr>
        <w:pStyle w:val="FootnoteText"/>
        <w:rPr>
          <w:color w:val="0070C0"/>
          <w:sz w:val="14"/>
          <w:szCs w:val="14"/>
        </w:rPr>
      </w:pPr>
      <w:r w:rsidRPr="001D5529">
        <w:rPr>
          <w:rStyle w:val="FootnoteReference"/>
          <w:color w:val="0070C0"/>
        </w:rPr>
        <w:footnoteRef/>
      </w:r>
      <w:r w:rsidRPr="001D5529">
        <w:rPr>
          <w:color w:val="0070C0"/>
          <w:sz w:val="14"/>
          <w:szCs w:val="14"/>
        </w:rPr>
        <w:t xml:space="preserve"> </w:t>
      </w:r>
      <w:r w:rsidRPr="001D5529">
        <w:rPr>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6">
    <w:p w14:paraId="3F01BF1E" w14:textId="77777777" w:rsidR="00F070F1" w:rsidRPr="001D5529" w:rsidRDefault="00F070F1" w:rsidP="00AA7F8E">
      <w:pPr>
        <w:pStyle w:val="FootnoteText"/>
        <w:rPr>
          <w:rFonts w:cstheme="minorHAnsi"/>
          <w:color w:val="0070C0"/>
          <w:sz w:val="14"/>
          <w:szCs w:val="14"/>
        </w:rPr>
      </w:pPr>
      <w:r w:rsidRPr="001D5529">
        <w:rPr>
          <w:rStyle w:val="FootnoteReference"/>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7">
    <w:p w14:paraId="2E8D68F3" w14:textId="77777777" w:rsidR="00F070F1" w:rsidRPr="001D5529" w:rsidRDefault="00F070F1" w:rsidP="00AA7F8E">
      <w:pPr>
        <w:pStyle w:val="FootnoteText"/>
        <w:rPr>
          <w:color w:val="0070C0"/>
          <w:sz w:val="14"/>
          <w:szCs w:val="14"/>
        </w:rPr>
      </w:pPr>
      <w:r w:rsidRPr="001D5529">
        <w:rPr>
          <w:rStyle w:val="FootnoteReference"/>
          <w:color w:val="0070C0"/>
        </w:rPr>
        <w:footnoteRef/>
      </w:r>
      <w:r w:rsidRPr="001D5529">
        <w:rPr>
          <w:color w:val="0070C0"/>
          <w:sz w:val="14"/>
          <w:szCs w:val="14"/>
        </w:rPr>
        <w:t xml:space="preserve"> </w:t>
      </w:r>
      <w:r w:rsidRPr="001D5529">
        <w:rPr>
          <w:color w:val="0070C0"/>
          <w:sz w:val="14"/>
          <w:szCs w:val="14"/>
        </w:rPr>
        <w:t>Ak ide o regulované povolania v súlade s požiadavkami pre získanie odbornej spôsobilosti podľa osobitného predpisu.</w:t>
      </w:r>
    </w:p>
  </w:footnote>
  <w:footnote w:id="8">
    <w:p w14:paraId="3F2E843B" w14:textId="77777777" w:rsidR="00F070F1" w:rsidRPr="001D5529" w:rsidRDefault="00F070F1" w:rsidP="003F596B">
      <w:pPr>
        <w:pStyle w:val="FootnoteText"/>
        <w:rPr>
          <w:color w:val="0070C0"/>
          <w:sz w:val="14"/>
          <w:szCs w:val="14"/>
        </w:rPr>
      </w:pPr>
      <w:r w:rsidRPr="001D5529">
        <w:rPr>
          <w:rStyle w:val="FootnoteReference"/>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9">
    <w:p w14:paraId="256414C8" w14:textId="77777777" w:rsidR="00F070F1" w:rsidRPr="001D5529" w:rsidRDefault="00F070F1" w:rsidP="003F596B">
      <w:pPr>
        <w:pStyle w:val="FootnoteText"/>
        <w:rPr>
          <w:color w:val="0070C0"/>
          <w:sz w:val="12"/>
          <w:szCs w:val="16"/>
        </w:rPr>
      </w:pPr>
      <w:r w:rsidRPr="001D5529">
        <w:rPr>
          <w:rStyle w:val="FootnoteReference"/>
          <w:i w:val="0"/>
          <w:iCs/>
          <w:color w:val="0070C0"/>
          <w:sz w:val="14"/>
          <w:szCs w:val="14"/>
        </w:rPr>
        <w:footnoteRef/>
      </w:r>
      <w:r w:rsidRPr="001D5529">
        <w:rPr>
          <w:color w:val="0070C0"/>
          <w:sz w:val="14"/>
          <w:szCs w:val="14"/>
        </w:rPr>
        <w:t xml:space="preserve"> </w:t>
      </w:r>
      <w:r w:rsidRPr="001D5529">
        <w:rPr>
          <w:color w:val="0070C0"/>
          <w:sz w:val="14"/>
          <w:szCs w:val="14"/>
        </w:rPr>
        <w:t>V súlade s vyhláškou č. 614/2002 Z. z. o kreditovom systéme štúdia a zákonom č. 131/2002 Z. z. o vysokých školách a o zmene a doplnení niektorých zákonov.</w:t>
      </w:r>
    </w:p>
  </w:footnote>
  <w:footnote w:id="10">
    <w:p w14:paraId="4031B180" w14:textId="77777777" w:rsidR="00F070F1" w:rsidRPr="005867F5" w:rsidRDefault="00F070F1" w:rsidP="003F596B">
      <w:pPr>
        <w:pStyle w:val="FootnoteText"/>
        <w:rPr>
          <w:color w:val="0070C0"/>
          <w:sz w:val="14"/>
          <w:szCs w:val="18"/>
        </w:rPr>
      </w:pPr>
      <w:r w:rsidRPr="005867F5">
        <w:rPr>
          <w:rStyle w:val="FootnoteReference"/>
          <w:color w:val="0070C0"/>
          <w:sz w:val="14"/>
          <w:szCs w:val="18"/>
        </w:rPr>
        <w:footnoteRef/>
      </w:r>
      <w:r w:rsidRPr="005867F5">
        <w:rPr>
          <w:color w:val="0070C0"/>
          <w:sz w:val="14"/>
          <w:szCs w:val="18"/>
        </w:rPr>
        <w:t xml:space="preserve"> </w:t>
      </w:r>
      <w:r w:rsidRPr="005867F5">
        <w:rPr>
          <w:color w:val="0070C0"/>
          <w:sz w:val="14"/>
          <w:szCs w:val="18"/>
        </w:rPr>
        <w:t xml:space="preserve">Učitelia zabezpečujúci predmet počas posudzovania umožnia prístup pracovnej skupiny k študijným materiálom predmetu a obsahu jednotlivých vzdelávacích činností. </w:t>
      </w:r>
    </w:p>
  </w:footnote>
  <w:footnote w:id="11">
    <w:p w14:paraId="4D734860" w14:textId="77777777" w:rsidR="00F070F1" w:rsidRPr="005867F5" w:rsidRDefault="00F070F1" w:rsidP="003F596B">
      <w:pPr>
        <w:pStyle w:val="FootnoteText"/>
        <w:rPr>
          <w:color w:val="0070C0"/>
          <w:sz w:val="14"/>
          <w:szCs w:val="14"/>
        </w:rPr>
      </w:pPr>
      <w:r w:rsidRPr="005867F5">
        <w:rPr>
          <w:rStyle w:val="FootnoteReference"/>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proofErr w:type="spellStart"/>
      <w:r>
        <w:rPr>
          <w:color w:val="0070C0"/>
          <w:sz w:val="14"/>
          <w:szCs w:val="14"/>
        </w:rPr>
        <w:t>U</w:t>
      </w:r>
      <w:r w:rsidRPr="005867F5">
        <w:rPr>
          <w:color w:val="0070C0"/>
          <w:sz w:val="14"/>
          <w:szCs w:val="14"/>
        </w:rPr>
        <w:t>sers</w:t>
      </w:r>
      <w:proofErr w:type="spellEnd"/>
      <w:r w:rsidRPr="005867F5">
        <w:rPr>
          <w:color w:val="0070C0"/>
          <w:sz w:val="14"/>
          <w:szCs w:val="14"/>
        </w:rPr>
        <w:t xml:space="preserve">' </w:t>
      </w:r>
      <w:proofErr w:type="spellStart"/>
      <w:r>
        <w:rPr>
          <w:color w:val="0070C0"/>
          <w:sz w:val="14"/>
          <w:szCs w:val="14"/>
        </w:rPr>
        <w:t>G</w:t>
      </w:r>
      <w:r w:rsidRPr="005867F5">
        <w:rPr>
          <w:color w:val="0070C0"/>
          <w:sz w:val="14"/>
          <w:szCs w:val="14"/>
        </w:rPr>
        <w:t>uide</w:t>
      </w:r>
      <w:proofErr w:type="spellEnd"/>
      <w:r w:rsidRPr="005867F5">
        <w:rPr>
          <w:color w:val="0070C0"/>
          <w:sz w:val="14"/>
          <w:szCs w:val="14"/>
        </w:rPr>
        <w:t xml:space="preserve"> 2015.</w:t>
      </w:r>
    </w:p>
  </w:footnote>
  <w:footnote w:id="12">
    <w:p w14:paraId="5AAC72A6" w14:textId="77777777" w:rsidR="00F070F1" w:rsidRPr="00324062" w:rsidRDefault="00F070F1" w:rsidP="003F596B">
      <w:pPr>
        <w:pStyle w:val="FootnoteText"/>
        <w:rPr>
          <w:color w:val="2F5496" w:themeColor="accent1" w:themeShade="BF"/>
        </w:rPr>
      </w:pPr>
      <w:r w:rsidRPr="005867F5">
        <w:rPr>
          <w:rStyle w:val="FootnoteReference"/>
          <w:color w:val="0070C0"/>
          <w:sz w:val="14"/>
          <w:szCs w:val="18"/>
        </w:rPr>
        <w:footnoteRef/>
      </w:r>
      <w:r w:rsidRPr="005867F5">
        <w:rPr>
          <w:color w:val="0070C0"/>
          <w:sz w:val="14"/>
          <w:szCs w:val="18"/>
        </w:rPr>
        <w:t xml:space="preserve"> </w:t>
      </w:r>
      <w:r w:rsidRPr="005867F5">
        <w:rPr>
          <w:color w:val="0070C0"/>
          <w:sz w:val="14"/>
          <w:szCs w:val="18"/>
        </w:rPr>
        <w:t>Napr. pri zabezpečovaní odbornej praxe, alebo inej vzdelávacej činnosti uskutočňovanej mimo univerzity.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E17A6C"/>
    <w:multiLevelType w:val="hybridMultilevel"/>
    <w:tmpl w:val="D7BE474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69628F9"/>
    <w:multiLevelType w:val="hybridMultilevel"/>
    <w:tmpl w:val="23109256"/>
    <w:lvl w:ilvl="0" w:tplc="A45E3D10">
      <w:numFmt w:val="bullet"/>
      <w:lvlText w:val="-"/>
      <w:lvlJc w:val="left"/>
      <w:pPr>
        <w:ind w:left="360" w:hanging="360"/>
      </w:pPr>
      <w:rPr>
        <w:rFonts w:ascii="Calibri" w:eastAsiaTheme="minorHAnsi" w:hAnsi="Calibri" w:cs="Calibri"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8A100BD"/>
    <w:multiLevelType w:val="hybridMultilevel"/>
    <w:tmpl w:val="4B3EE290"/>
    <w:lvl w:ilvl="0" w:tplc="FFFFFFFF">
      <w:start w:val="1"/>
      <w:numFmt w:val="decimal"/>
      <w:lvlText w:val="%1."/>
      <w:lvlJc w:val="left"/>
      <w:pPr>
        <w:ind w:left="360" w:hanging="360"/>
      </w:pPr>
      <w:rPr>
        <w:b/>
        <w:bCs/>
        <w:color w:val="auto"/>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705E0E"/>
    <w:multiLevelType w:val="hybridMultilevel"/>
    <w:tmpl w:val="EE48C2A6"/>
    <w:lvl w:ilvl="0" w:tplc="F09C46A4">
      <w:start w:val="1"/>
      <w:numFmt w:val="bullet"/>
      <w:lvlText w:val="-"/>
      <w:lvlJc w:val="left"/>
      <w:pPr>
        <w:ind w:left="720" w:hanging="360"/>
      </w:pPr>
      <w:rPr>
        <w:rFonts w:ascii="&quot;Times New Roman&quot;,&quot;serif&quot;" w:hAnsi="&quot;Times New Roman&quot;,&quot;serif&quot;" w:hint="default"/>
      </w:rPr>
    </w:lvl>
    <w:lvl w:ilvl="1" w:tplc="5100E0BC">
      <w:start w:val="1"/>
      <w:numFmt w:val="bullet"/>
      <w:lvlText w:val="o"/>
      <w:lvlJc w:val="left"/>
      <w:pPr>
        <w:ind w:left="1440" w:hanging="360"/>
      </w:pPr>
      <w:rPr>
        <w:rFonts w:ascii="Courier New" w:hAnsi="Courier New" w:hint="default"/>
      </w:rPr>
    </w:lvl>
    <w:lvl w:ilvl="2" w:tplc="244013F4">
      <w:start w:val="1"/>
      <w:numFmt w:val="bullet"/>
      <w:lvlText w:val=""/>
      <w:lvlJc w:val="left"/>
      <w:pPr>
        <w:ind w:left="2160" w:hanging="360"/>
      </w:pPr>
      <w:rPr>
        <w:rFonts w:ascii="Wingdings" w:hAnsi="Wingdings" w:hint="default"/>
      </w:rPr>
    </w:lvl>
    <w:lvl w:ilvl="3" w:tplc="B7FA9052">
      <w:start w:val="1"/>
      <w:numFmt w:val="bullet"/>
      <w:lvlText w:val=""/>
      <w:lvlJc w:val="left"/>
      <w:pPr>
        <w:ind w:left="2880" w:hanging="360"/>
      </w:pPr>
      <w:rPr>
        <w:rFonts w:ascii="Symbol" w:hAnsi="Symbol" w:hint="default"/>
      </w:rPr>
    </w:lvl>
    <w:lvl w:ilvl="4" w:tplc="232A4CA0">
      <w:start w:val="1"/>
      <w:numFmt w:val="bullet"/>
      <w:lvlText w:val="o"/>
      <w:lvlJc w:val="left"/>
      <w:pPr>
        <w:ind w:left="3600" w:hanging="360"/>
      </w:pPr>
      <w:rPr>
        <w:rFonts w:ascii="Courier New" w:hAnsi="Courier New" w:hint="default"/>
      </w:rPr>
    </w:lvl>
    <w:lvl w:ilvl="5" w:tplc="EABE1FF0">
      <w:start w:val="1"/>
      <w:numFmt w:val="bullet"/>
      <w:lvlText w:val=""/>
      <w:lvlJc w:val="left"/>
      <w:pPr>
        <w:ind w:left="4320" w:hanging="360"/>
      </w:pPr>
      <w:rPr>
        <w:rFonts w:ascii="Wingdings" w:hAnsi="Wingdings" w:hint="default"/>
      </w:rPr>
    </w:lvl>
    <w:lvl w:ilvl="6" w:tplc="AA620A90">
      <w:start w:val="1"/>
      <w:numFmt w:val="bullet"/>
      <w:lvlText w:val=""/>
      <w:lvlJc w:val="left"/>
      <w:pPr>
        <w:ind w:left="5040" w:hanging="360"/>
      </w:pPr>
      <w:rPr>
        <w:rFonts w:ascii="Symbol" w:hAnsi="Symbol" w:hint="default"/>
      </w:rPr>
    </w:lvl>
    <w:lvl w:ilvl="7" w:tplc="B08437C8">
      <w:start w:val="1"/>
      <w:numFmt w:val="bullet"/>
      <w:lvlText w:val="o"/>
      <w:lvlJc w:val="left"/>
      <w:pPr>
        <w:ind w:left="5760" w:hanging="360"/>
      </w:pPr>
      <w:rPr>
        <w:rFonts w:ascii="Courier New" w:hAnsi="Courier New" w:hint="default"/>
      </w:rPr>
    </w:lvl>
    <w:lvl w:ilvl="8" w:tplc="860E3268">
      <w:start w:val="1"/>
      <w:numFmt w:val="bullet"/>
      <w:lvlText w:val=""/>
      <w:lvlJc w:val="left"/>
      <w:pPr>
        <w:ind w:left="6480" w:hanging="360"/>
      </w:pPr>
      <w:rPr>
        <w:rFonts w:ascii="Wingdings" w:hAnsi="Wingdings" w:hint="default"/>
      </w:rPr>
    </w:lvl>
  </w:abstractNum>
  <w:abstractNum w:abstractNumId="6"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B0A46E3"/>
    <w:multiLevelType w:val="hybridMultilevel"/>
    <w:tmpl w:val="62688D9E"/>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057E31"/>
    <w:multiLevelType w:val="hybridMultilevel"/>
    <w:tmpl w:val="FE8ABB56"/>
    <w:lvl w:ilvl="0" w:tplc="5510A172">
      <w:start w:val="1"/>
      <w:numFmt w:val="lowerLetter"/>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58A2F1F"/>
    <w:multiLevelType w:val="hybridMultilevel"/>
    <w:tmpl w:val="CDEECFB4"/>
    <w:lvl w:ilvl="0" w:tplc="A45E3D10">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4"/>
  </w:num>
  <w:num w:numId="5">
    <w:abstractNumId w:val="16"/>
  </w:num>
  <w:num w:numId="6">
    <w:abstractNumId w:val="17"/>
  </w:num>
  <w:num w:numId="7">
    <w:abstractNumId w:val="10"/>
  </w:num>
  <w:num w:numId="8">
    <w:abstractNumId w:val="9"/>
  </w:num>
  <w:num w:numId="9">
    <w:abstractNumId w:val="0"/>
  </w:num>
  <w:num w:numId="10">
    <w:abstractNumId w:val="15"/>
  </w:num>
  <w:num w:numId="11">
    <w:abstractNumId w:val="7"/>
  </w:num>
  <w:num w:numId="12">
    <w:abstractNumId w:val="8"/>
  </w:num>
  <w:num w:numId="13">
    <w:abstractNumId w:val="2"/>
  </w:num>
  <w:num w:numId="14">
    <w:abstractNumId w:val="12"/>
  </w:num>
  <w:num w:numId="15">
    <w:abstractNumId w:val="1"/>
  </w:num>
  <w:num w:numId="16">
    <w:abstractNumId w:val="1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C7"/>
    <w:rsid w:val="000436B6"/>
    <w:rsid w:val="000D2AD2"/>
    <w:rsid w:val="00163884"/>
    <w:rsid w:val="0018536C"/>
    <w:rsid w:val="001A1920"/>
    <w:rsid w:val="001A568E"/>
    <w:rsid w:val="00290836"/>
    <w:rsid w:val="002948E1"/>
    <w:rsid w:val="002D19EC"/>
    <w:rsid w:val="0035104B"/>
    <w:rsid w:val="003603EC"/>
    <w:rsid w:val="003B17EC"/>
    <w:rsid w:val="003D2E47"/>
    <w:rsid w:val="003F596B"/>
    <w:rsid w:val="00423CF3"/>
    <w:rsid w:val="004329C0"/>
    <w:rsid w:val="00570E5E"/>
    <w:rsid w:val="00581F77"/>
    <w:rsid w:val="005A1506"/>
    <w:rsid w:val="005B12F9"/>
    <w:rsid w:val="005D193E"/>
    <w:rsid w:val="005E12CE"/>
    <w:rsid w:val="00652192"/>
    <w:rsid w:val="006802B2"/>
    <w:rsid w:val="006E32ED"/>
    <w:rsid w:val="00774212"/>
    <w:rsid w:val="007A01E2"/>
    <w:rsid w:val="007C2D9F"/>
    <w:rsid w:val="007D49D0"/>
    <w:rsid w:val="008E3CBB"/>
    <w:rsid w:val="00942BC1"/>
    <w:rsid w:val="00991789"/>
    <w:rsid w:val="009B00EF"/>
    <w:rsid w:val="009B5169"/>
    <w:rsid w:val="009E26C5"/>
    <w:rsid w:val="009FB738"/>
    <w:rsid w:val="00AA7F8E"/>
    <w:rsid w:val="00B657D4"/>
    <w:rsid w:val="00B920CE"/>
    <w:rsid w:val="00BA38DA"/>
    <w:rsid w:val="00BC131D"/>
    <w:rsid w:val="00BC36B1"/>
    <w:rsid w:val="00BF56ED"/>
    <w:rsid w:val="00C01CC3"/>
    <w:rsid w:val="00C55BB9"/>
    <w:rsid w:val="00CD04D5"/>
    <w:rsid w:val="00CF37D9"/>
    <w:rsid w:val="00D363C7"/>
    <w:rsid w:val="00D467E1"/>
    <w:rsid w:val="00D5EFD9"/>
    <w:rsid w:val="00E3BD53"/>
    <w:rsid w:val="00E61329"/>
    <w:rsid w:val="00E6319F"/>
    <w:rsid w:val="00E6AD4C"/>
    <w:rsid w:val="00EC1428"/>
    <w:rsid w:val="00EC2EF0"/>
    <w:rsid w:val="00F070F1"/>
    <w:rsid w:val="00F4307B"/>
    <w:rsid w:val="00F52E00"/>
    <w:rsid w:val="00F61443"/>
    <w:rsid w:val="00FAF8DA"/>
    <w:rsid w:val="01083C83"/>
    <w:rsid w:val="011B24C5"/>
    <w:rsid w:val="0122D108"/>
    <w:rsid w:val="012576E9"/>
    <w:rsid w:val="012C311B"/>
    <w:rsid w:val="0130BD73"/>
    <w:rsid w:val="0132AE8E"/>
    <w:rsid w:val="015EFF07"/>
    <w:rsid w:val="01906E9A"/>
    <w:rsid w:val="019B39D9"/>
    <w:rsid w:val="019B4CF7"/>
    <w:rsid w:val="01BC91DD"/>
    <w:rsid w:val="01C3A4C4"/>
    <w:rsid w:val="01CF4027"/>
    <w:rsid w:val="01D69AEC"/>
    <w:rsid w:val="01DACEB2"/>
    <w:rsid w:val="01E22256"/>
    <w:rsid w:val="01E6B7A8"/>
    <w:rsid w:val="01FA2944"/>
    <w:rsid w:val="02053648"/>
    <w:rsid w:val="0208E8D3"/>
    <w:rsid w:val="020E1F91"/>
    <w:rsid w:val="02270B1D"/>
    <w:rsid w:val="02290687"/>
    <w:rsid w:val="023D0999"/>
    <w:rsid w:val="025B4253"/>
    <w:rsid w:val="026590D2"/>
    <w:rsid w:val="026A037D"/>
    <w:rsid w:val="0271BD32"/>
    <w:rsid w:val="02765B81"/>
    <w:rsid w:val="02774D95"/>
    <w:rsid w:val="02B4005C"/>
    <w:rsid w:val="02CF0DB0"/>
    <w:rsid w:val="02D41925"/>
    <w:rsid w:val="02E603E4"/>
    <w:rsid w:val="02F7B437"/>
    <w:rsid w:val="02FF1070"/>
    <w:rsid w:val="03068528"/>
    <w:rsid w:val="0319FE71"/>
    <w:rsid w:val="031E4DD1"/>
    <w:rsid w:val="03230A0F"/>
    <w:rsid w:val="032C0DE6"/>
    <w:rsid w:val="034C0449"/>
    <w:rsid w:val="0363D77C"/>
    <w:rsid w:val="036DEDA8"/>
    <w:rsid w:val="037B6C2B"/>
    <w:rsid w:val="03A49F8B"/>
    <w:rsid w:val="03AD32E2"/>
    <w:rsid w:val="03C2DB7E"/>
    <w:rsid w:val="03C5A27E"/>
    <w:rsid w:val="03D2A4BF"/>
    <w:rsid w:val="03E67408"/>
    <w:rsid w:val="0420D3A0"/>
    <w:rsid w:val="042207E5"/>
    <w:rsid w:val="042E922A"/>
    <w:rsid w:val="04522740"/>
    <w:rsid w:val="0462D3A2"/>
    <w:rsid w:val="046A72FD"/>
    <w:rsid w:val="047155DF"/>
    <w:rsid w:val="04775CEA"/>
    <w:rsid w:val="048911E3"/>
    <w:rsid w:val="049FA232"/>
    <w:rsid w:val="04A91D39"/>
    <w:rsid w:val="04B538ED"/>
    <w:rsid w:val="04D9A5B1"/>
    <w:rsid w:val="04DD6DAA"/>
    <w:rsid w:val="04E079C4"/>
    <w:rsid w:val="04E21062"/>
    <w:rsid w:val="04E5E7F6"/>
    <w:rsid w:val="052628EE"/>
    <w:rsid w:val="0565B9BC"/>
    <w:rsid w:val="056D3115"/>
    <w:rsid w:val="0577D93B"/>
    <w:rsid w:val="057B31EE"/>
    <w:rsid w:val="0581321F"/>
    <w:rsid w:val="059989A0"/>
    <w:rsid w:val="05A1A43F"/>
    <w:rsid w:val="05C33E1C"/>
    <w:rsid w:val="05C85322"/>
    <w:rsid w:val="05D8229B"/>
    <w:rsid w:val="05DEB741"/>
    <w:rsid w:val="05EB0734"/>
    <w:rsid w:val="05EB7D4A"/>
    <w:rsid w:val="05EB9686"/>
    <w:rsid w:val="06055E7C"/>
    <w:rsid w:val="0605CDD4"/>
    <w:rsid w:val="06150DB0"/>
    <w:rsid w:val="0624B967"/>
    <w:rsid w:val="06321D0A"/>
    <w:rsid w:val="06326FCB"/>
    <w:rsid w:val="0634EDBB"/>
    <w:rsid w:val="0644D235"/>
    <w:rsid w:val="0651742F"/>
    <w:rsid w:val="066A9C8C"/>
    <w:rsid w:val="066F2FB7"/>
    <w:rsid w:val="0675FF1D"/>
    <w:rsid w:val="06786441"/>
    <w:rsid w:val="067F2FF5"/>
    <w:rsid w:val="0682AB8F"/>
    <w:rsid w:val="0689E8CE"/>
    <w:rsid w:val="069781A4"/>
    <w:rsid w:val="06B4CB9A"/>
    <w:rsid w:val="06B95091"/>
    <w:rsid w:val="06C643DA"/>
    <w:rsid w:val="06D93FB9"/>
    <w:rsid w:val="06DF6411"/>
    <w:rsid w:val="06F1D123"/>
    <w:rsid w:val="070967A2"/>
    <w:rsid w:val="070B870B"/>
    <w:rsid w:val="0719E9DD"/>
    <w:rsid w:val="074943BE"/>
    <w:rsid w:val="07525BBB"/>
    <w:rsid w:val="07605503"/>
    <w:rsid w:val="076AED0D"/>
    <w:rsid w:val="076EDA80"/>
    <w:rsid w:val="0773D5B7"/>
    <w:rsid w:val="07755B43"/>
    <w:rsid w:val="07B12753"/>
    <w:rsid w:val="07B81E10"/>
    <w:rsid w:val="07B9CEF8"/>
    <w:rsid w:val="07BB263A"/>
    <w:rsid w:val="07BDA18E"/>
    <w:rsid w:val="07C83669"/>
    <w:rsid w:val="07CEDDEB"/>
    <w:rsid w:val="07D4DA96"/>
    <w:rsid w:val="07DD3EA7"/>
    <w:rsid w:val="07E32C4B"/>
    <w:rsid w:val="07E384F8"/>
    <w:rsid w:val="07EBB47C"/>
    <w:rsid w:val="0802EC18"/>
    <w:rsid w:val="081434A2"/>
    <w:rsid w:val="0823C7B7"/>
    <w:rsid w:val="0834E428"/>
    <w:rsid w:val="08425EF6"/>
    <w:rsid w:val="0848CF94"/>
    <w:rsid w:val="084E70EC"/>
    <w:rsid w:val="08588C21"/>
    <w:rsid w:val="08999921"/>
    <w:rsid w:val="08A0BCCE"/>
    <w:rsid w:val="08A37DD4"/>
    <w:rsid w:val="08D778D6"/>
    <w:rsid w:val="08F24FB0"/>
    <w:rsid w:val="09221392"/>
    <w:rsid w:val="09603EE8"/>
    <w:rsid w:val="096525F6"/>
    <w:rsid w:val="09685859"/>
    <w:rsid w:val="0973356B"/>
    <w:rsid w:val="09A6D079"/>
    <w:rsid w:val="09B036A2"/>
    <w:rsid w:val="09C3AF18"/>
    <w:rsid w:val="09CBE064"/>
    <w:rsid w:val="09CF76D1"/>
    <w:rsid w:val="09D448D2"/>
    <w:rsid w:val="09D6C489"/>
    <w:rsid w:val="09D89D7C"/>
    <w:rsid w:val="09E26FE4"/>
    <w:rsid w:val="09F9794E"/>
    <w:rsid w:val="09FDC852"/>
    <w:rsid w:val="09FED570"/>
    <w:rsid w:val="0A0B1BE2"/>
    <w:rsid w:val="0A242F1B"/>
    <w:rsid w:val="0A282092"/>
    <w:rsid w:val="0A2B2404"/>
    <w:rsid w:val="0A3FF7A7"/>
    <w:rsid w:val="0A411A85"/>
    <w:rsid w:val="0A529CD0"/>
    <w:rsid w:val="0A70EEC5"/>
    <w:rsid w:val="0A84039B"/>
    <w:rsid w:val="0A93D12E"/>
    <w:rsid w:val="0AA3F8F2"/>
    <w:rsid w:val="0AA5D12D"/>
    <w:rsid w:val="0AACE9CF"/>
    <w:rsid w:val="0ADC42E5"/>
    <w:rsid w:val="0B0428BA"/>
    <w:rsid w:val="0B0B4433"/>
    <w:rsid w:val="0B195795"/>
    <w:rsid w:val="0B296D4B"/>
    <w:rsid w:val="0B2B115D"/>
    <w:rsid w:val="0B403C15"/>
    <w:rsid w:val="0B473364"/>
    <w:rsid w:val="0B48F832"/>
    <w:rsid w:val="0B55C104"/>
    <w:rsid w:val="0B56F928"/>
    <w:rsid w:val="0B653A2F"/>
    <w:rsid w:val="0B6C714F"/>
    <w:rsid w:val="0B78B331"/>
    <w:rsid w:val="0B841DD0"/>
    <w:rsid w:val="0B85700A"/>
    <w:rsid w:val="0B86CBFA"/>
    <w:rsid w:val="0B898338"/>
    <w:rsid w:val="0B931E1A"/>
    <w:rsid w:val="0B95B4B4"/>
    <w:rsid w:val="0BB582F8"/>
    <w:rsid w:val="0BD432A3"/>
    <w:rsid w:val="0BDB9C97"/>
    <w:rsid w:val="0BDC3261"/>
    <w:rsid w:val="0BF29BCE"/>
    <w:rsid w:val="0BFB49F3"/>
    <w:rsid w:val="0C0E768D"/>
    <w:rsid w:val="0C13C817"/>
    <w:rsid w:val="0C2300CB"/>
    <w:rsid w:val="0C42BF9A"/>
    <w:rsid w:val="0C4DE819"/>
    <w:rsid w:val="0C5ACE7E"/>
    <w:rsid w:val="0C5D9695"/>
    <w:rsid w:val="0C71CB70"/>
    <w:rsid w:val="0C8A98C3"/>
    <w:rsid w:val="0C8C200E"/>
    <w:rsid w:val="0C8CEE2E"/>
    <w:rsid w:val="0CCF179D"/>
    <w:rsid w:val="0CDC6D89"/>
    <w:rsid w:val="0CF19165"/>
    <w:rsid w:val="0CF3A54C"/>
    <w:rsid w:val="0CFC8E11"/>
    <w:rsid w:val="0D077713"/>
    <w:rsid w:val="0D082187"/>
    <w:rsid w:val="0D093FE8"/>
    <w:rsid w:val="0D3F2184"/>
    <w:rsid w:val="0D5C4A30"/>
    <w:rsid w:val="0D69B2E9"/>
    <w:rsid w:val="0D6A5DA8"/>
    <w:rsid w:val="0DA2A1C2"/>
    <w:rsid w:val="0DAB229E"/>
    <w:rsid w:val="0DB8B4A6"/>
    <w:rsid w:val="0DBFA87F"/>
    <w:rsid w:val="0DCCB7E1"/>
    <w:rsid w:val="0DCF2700"/>
    <w:rsid w:val="0DCFE317"/>
    <w:rsid w:val="0DDD800E"/>
    <w:rsid w:val="0DE8FD9F"/>
    <w:rsid w:val="0DF40AB0"/>
    <w:rsid w:val="0DFBD6A5"/>
    <w:rsid w:val="0E020AEB"/>
    <w:rsid w:val="0E0E5384"/>
    <w:rsid w:val="0E117D08"/>
    <w:rsid w:val="0E240108"/>
    <w:rsid w:val="0E2BB612"/>
    <w:rsid w:val="0E422F55"/>
    <w:rsid w:val="0E5C8614"/>
    <w:rsid w:val="0E92116D"/>
    <w:rsid w:val="0E939A5F"/>
    <w:rsid w:val="0E97FFB1"/>
    <w:rsid w:val="0EA6ADF7"/>
    <w:rsid w:val="0EAE15C8"/>
    <w:rsid w:val="0EAF24E7"/>
    <w:rsid w:val="0EBE197C"/>
    <w:rsid w:val="0EC9B3AC"/>
    <w:rsid w:val="0ED6DEBB"/>
    <w:rsid w:val="0EDAACF1"/>
    <w:rsid w:val="0EE54691"/>
    <w:rsid w:val="0EE54FF3"/>
    <w:rsid w:val="0EE61540"/>
    <w:rsid w:val="0EEBD067"/>
    <w:rsid w:val="0F0B6E5C"/>
    <w:rsid w:val="0F491B58"/>
    <w:rsid w:val="0F6D1C94"/>
    <w:rsid w:val="0F769CE5"/>
    <w:rsid w:val="0F88D897"/>
    <w:rsid w:val="0F961034"/>
    <w:rsid w:val="0F9D2946"/>
    <w:rsid w:val="0FA80764"/>
    <w:rsid w:val="0FAD90B8"/>
    <w:rsid w:val="0FC837A3"/>
    <w:rsid w:val="0FE9B48D"/>
    <w:rsid w:val="0FF2F5AD"/>
    <w:rsid w:val="0FF5C614"/>
    <w:rsid w:val="10112716"/>
    <w:rsid w:val="101EC022"/>
    <w:rsid w:val="101F305C"/>
    <w:rsid w:val="102931FD"/>
    <w:rsid w:val="102A1967"/>
    <w:rsid w:val="10373EA3"/>
    <w:rsid w:val="10427E58"/>
    <w:rsid w:val="1044C9BE"/>
    <w:rsid w:val="107FF693"/>
    <w:rsid w:val="10835051"/>
    <w:rsid w:val="1088F41B"/>
    <w:rsid w:val="1089CEB6"/>
    <w:rsid w:val="10A7A3C6"/>
    <w:rsid w:val="10B0ACC6"/>
    <w:rsid w:val="10C6BF6F"/>
    <w:rsid w:val="10C91A5D"/>
    <w:rsid w:val="10EC8DE6"/>
    <w:rsid w:val="10F9E11D"/>
    <w:rsid w:val="1108A2FE"/>
    <w:rsid w:val="11458F04"/>
    <w:rsid w:val="114BE248"/>
    <w:rsid w:val="114EA094"/>
    <w:rsid w:val="114EB022"/>
    <w:rsid w:val="11530F64"/>
    <w:rsid w:val="115631DB"/>
    <w:rsid w:val="115955F8"/>
    <w:rsid w:val="117ED872"/>
    <w:rsid w:val="11890E36"/>
    <w:rsid w:val="1189B8B0"/>
    <w:rsid w:val="11B31786"/>
    <w:rsid w:val="11DEE915"/>
    <w:rsid w:val="12025000"/>
    <w:rsid w:val="120C356F"/>
    <w:rsid w:val="121F9E3D"/>
    <w:rsid w:val="1224C47C"/>
    <w:rsid w:val="12277716"/>
    <w:rsid w:val="123F5837"/>
    <w:rsid w:val="12479F14"/>
    <w:rsid w:val="124A4C03"/>
    <w:rsid w:val="125E7B19"/>
    <w:rsid w:val="127B428B"/>
    <w:rsid w:val="12917753"/>
    <w:rsid w:val="1296608C"/>
    <w:rsid w:val="12A38B24"/>
    <w:rsid w:val="12A3D05F"/>
    <w:rsid w:val="12A8070B"/>
    <w:rsid w:val="12C7B222"/>
    <w:rsid w:val="12D65826"/>
    <w:rsid w:val="12E2C475"/>
    <w:rsid w:val="12FA90BB"/>
    <w:rsid w:val="130588DE"/>
    <w:rsid w:val="1305EA7B"/>
    <w:rsid w:val="130B7236"/>
    <w:rsid w:val="131099E9"/>
    <w:rsid w:val="13171F6E"/>
    <w:rsid w:val="1319C607"/>
    <w:rsid w:val="13546CA0"/>
    <w:rsid w:val="135C0DA0"/>
    <w:rsid w:val="135D8623"/>
    <w:rsid w:val="13803B02"/>
    <w:rsid w:val="138068A1"/>
    <w:rsid w:val="1385DE19"/>
    <w:rsid w:val="139BCCBC"/>
    <w:rsid w:val="139D47A0"/>
    <w:rsid w:val="13AE8BFB"/>
    <w:rsid w:val="13F78BDF"/>
    <w:rsid w:val="13F83621"/>
    <w:rsid w:val="1407D636"/>
    <w:rsid w:val="14099F77"/>
    <w:rsid w:val="14160B28"/>
    <w:rsid w:val="141E5962"/>
    <w:rsid w:val="14226CFC"/>
    <w:rsid w:val="142B0C45"/>
    <w:rsid w:val="142F3385"/>
    <w:rsid w:val="143A5503"/>
    <w:rsid w:val="1441CD63"/>
    <w:rsid w:val="145ABA42"/>
    <w:rsid w:val="14703890"/>
    <w:rsid w:val="1479A6E6"/>
    <w:rsid w:val="148AA3F4"/>
    <w:rsid w:val="148B5555"/>
    <w:rsid w:val="149AA5AD"/>
    <w:rsid w:val="14A0F132"/>
    <w:rsid w:val="14A9F3FA"/>
    <w:rsid w:val="14AC6A4A"/>
    <w:rsid w:val="14B43545"/>
    <w:rsid w:val="14B4E6DB"/>
    <w:rsid w:val="14BA2CBC"/>
    <w:rsid w:val="14C72519"/>
    <w:rsid w:val="14C7B435"/>
    <w:rsid w:val="14CA3784"/>
    <w:rsid w:val="14D3011E"/>
    <w:rsid w:val="14E44B2B"/>
    <w:rsid w:val="150B47F0"/>
    <w:rsid w:val="151D574C"/>
    <w:rsid w:val="15408485"/>
    <w:rsid w:val="154EE463"/>
    <w:rsid w:val="155C485D"/>
    <w:rsid w:val="158C76BF"/>
    <w:rsid w:val="15CC1819"/>
    <w:rsid w:val="15CCAF24"/>
    <w:rsid w:val="15CFB9C9"/>
    <w:rsid w:val="15E3863C"/>
    <w:rsid w:val="15E3F5C6"/>
    <w:rsid w:val="15E96E33"/>
    <w:rsid w:val="15EC6821"/>
    <w:rsid w:val="15FF52E4"/>
    <w:rsid w:val="160BAA93"/>
    <w:rsid w:val="160C08F1"/>
    <w:rsid w:val="161FF00B"/>
    <w:rsid w:val="163418DD"/>
    <w:rsid w:val="164AECDB"/>
    <w:rsid w:val="1652DEC9"/>
    <w:rsid w:val="165C5C78"/>
    <w:rsid w:val="16670D19"/>
    <w:rsid w:val="1671AB0C"/>
    <w:rsid w:val="1672B252"/>
    <w:rsid w:val="168D1E80"/>
    <w:rsid w:val="16AC62EE"/>
    <w:rsid w:val="16B7897E"/>
    <w:rsid w:val="16CF7715"/>
    <w:rsid w:val="16D0EDAF"/>
    <w:rsid w:val="16D6E8E8"/>
    <w:rsid w:val="16D7FEC8"/>
    <w:rsid w:val="16F8359F"/>
    <w:rsid w:val="16FE9594"/>
    <w:rsid w:val="17087EEF"/>
    <w:rsid w:val="1717F308"/>
    <w:rsid w:val="17261582"/>
    <w:rsid w:val="173139D3"/>
    <w:rsid w:val="174AA562"/>
    <w:rsid w:val="1758963D"/>
    <w:rsid w:val="175B5AEC"/>
    <w:rsid w:val="177345CE"/>
    <w:rsid w:val="177DE9D2"/>
    <w:rsid w:val="17981C03"/>
    <w:rsid w:val="17A4CED1"/>
    <w:rsid w:val="17A77AF4"/>
    <w:rsid w:val="17AD0BD9"/>
    <w:rsid w:val="17CB0B2B"/>
    <w:rsid w:val="17CF502D"/>
    <w:rsid w:val="17EDBE42"/>
    <w:rsid w:val="17FF521C"/>
    <w:rsid w:val="1802CBC6"/>
    <w:rsid w:val="182A0D9D"/>
    <w:rsid w:val="182D7004"/>
    <w:rsid w:val="18355FDF"/>
    <w:rsid w:val="18865741"/>
    <w:rsid w:val="1889A91E"/>
    <w:rsid w:val="18937060"/>
    <w:rsid w:val="18B17105"/>
    <w:rsid w:val="18C50CF7"/>
    <w:rsid w:val="18DE8CB6"/>
    <w:rsid w:val="190EEE52"/>
    <w:rsid w:val="190FB4E1"/>
    <w:rsid w:val="191A44FF"/>
    <w:rsid w:val="191BC172"/>
    <w:rsid w:val="191D0869"/>
    <w:rsid w:val="1939D3E0"/>
    <w:rsid w:val="19534EF7"/>
    <w:rsid w:val="1956579E"/>
    <w:rsid w:val="195C6084"/>
    <w:rsid w:val="19610237"/>
    <w:rsid w:val="197DCB52"/>
    <w:rsid w:val="197FDB6D"/>
    <w:rsid w:val="198E8BB3"/>
    <w:rsid w:val="19AA9346"/>
    <w:rsid w:val="19AB6241"/>
    <w:rsid w:val="19B4EDF6"/>
    <w:rsid w:val="19E0DC26"/>
    <w:rsid w:val="1A11D423"/>
    <w:rsid w:val="1A141410"/>
    <w:rsid w:val="1A1FB2E4"/>
    <w:rsid w:val="1A31C17F"/>
    <w:rsid w:val="1A33D971"/>
    <w:rsid w:val="1A45FB72"/>
    <w:rsid w:val="1A469ADE"/>
    <w:rsid w:val="1A499365"/>
    <w:rsid w:val="1A597D63"/>
    <w:rsid w:val="1A5F7C92"/>
    <w:rsid w:val="1A7D09EF"/>
    <w:rsid w:val="1A7E4DB5"/>
    <w:rsid w:val="1AA9F23F"/>
    <w:rsid w:val="1AB148D5"/>
    <w:rsid w:val="1AB9655B"/>
    <w:rsid w:val="1AC3FB34"/>
    <w:rsid w:val="1ACA2D94"/>
    <w:rsid w:val="1AE06ADC"/>
    <w:rsid w:val="1AE58056"/>
    <w:rsid w:val="1AF714F8"/>
    <w:rsid w:val="1AFCD298"/>
    <w:rsid w:val="1B137F61"/>
    <w:rsid w:val="1B164A80"/>
    <w:rsid w:val="1B20C320"/>
    <w:rsid w:val="1B3EAC9F"/>
    <w:rsid w:val="1B50FDAA"/>
    <w:rsid w:val="1B57F6C4"/>
    <w:rsid w:val="1B7CEDCF"/>
    <w:rsid w:val="1BA2EC81"/>
    <w:rsid w:val="1BBB04DF"/>
    <w:rsid w:val="1BE897A5"/>
    <w:rsid w:val="1BEAC4E8"/>
    <w:rsid w:val="1BF0852B"/>
    <w:rsid w:val="1BF243F3"/>
    <w:rsid w:val="1BFCADB9"/>
    <w:rsid w:val="1C1A11D0"/>
    <w:rsid w:val="1C22C309"/>
    <w:rsid w:val="1C34EAA9"/>
    <w:rsid w:val="1C39DB5E"/>
    <w:rsid w:val="1C401D1E"/>
    <w:rsid w:val="1C7E36A4"/>
    <w:rsid w:val="1C86C366"/>
    <w:rsid w:val="1CBD1970"/>
    <w:rsid w:val="1CC1D568"/>
    <w:rsid w:val="1CD7A691"/>
    <w:rsid w:val="1CD9663B"/>
    <w:rsid w:val="1CEE1708"/>
    <w:rsid w:val="1D139E15"/>
    <w:rsid w:val="1D16DBC1"/>
    <w:rsid w:val="1D3B62E9"/>
    <w:rsid w:val="1D4762F8"/>
    <w:rsid w:val="1D55B3A2"/>
    <w:rsid w:val="1D5753A6"/>
    <w:rsid w:val="1D6BB9CB"/>
    <w:rsid w:val="1D8DAF0F"/>
    <w:rsid w:val="1DA1DAD8"/>
    <w:rsid w:val="1DF27AE2"/>
    <w:rsid w:val="1DFB7822"/>
    <w:rsid w:val="1E0D0EE0"/>
    <w:rsid w:val="1E5B9300"/>
    <w:rsid w:val="1E6ADB44"/>
    <w:rsid w:val="1E75175F"/>
    <w:rsid w:val="1E90E40F"/>
    <w:rsid w:val="1E9FE30A"/>
    <w:rsid w:val="1EB2FEBB"/>
    <w:rsid w:val="1EF250A4"/>
    <w:rsid w:val="1EF652BB"/>
    <w:rsid w:val="1EFE27BC"/>
    <w:rsid w:val="1F078A2C"/>
    <w:rsid w:val="1F0DEBA2"/>
    <w:rsid w:val="1F20B289"/>
    <w:rsid w:val="1F25F6F5"/>
    <w:rsid w:val="1F2C7AA3"/>
    <w:rsid w:val="1F3BB15A"/>
    <w:rsid w:val="1F647D6C"/>
    <w:rsid w:val="1F6E1B16"/>
    <w:rsid w:val="1F7CE8EC"/>
    <w:rsid w:val="1F7DA98A"/>
    <w:rsid w:val="1F9485FC"/>
    <w:rsid w:val="1F94A83C"/>
    <w:rsid w:val="1FA1CE60"/>
    <w:rsid w:val="1FDA4A88"/>
    <w:rsid w:val="1FDEB4D7"/>
    <w:rsid w:val="1FE97529"/>
    <w:rsid w:val="2028155E"/>
    <w:rsid w:val="204C80C2"/>
    <w:rsid w:val="205B9E1F"/>
    <w:rsid w:val="205FA28E"/>
    <w:rsid w:val="207EB240"/>
    <w:rsid w:val="208EAE96"/>
    <w:rsid w:val="20A577DA"/>
    <w:rsid w:val="20A5AE42"/>
    <w:rsid w:val="20AB17D9"/>
    <w:rsid w:val="20BD37B8"/>
    <w:rsid w:val="20C2A77C"/>
    <w:rsid w:val="20CEBE16"/>
    <w:rsid w:val="20D0AD05"/>
    <w:rsid w:val="20FB4F4E"/>
    <w:rsid w:val="2101D6E6"/>
    <w:rsid w:val="2119F087"/>
    <w:rsid w:val="2140B337"/>
    <w:rsid w:val="215188B7"/>
    <w:rsid w:val="21597932"/>
    <w:rsid w:val="2159995B"/>
    <w:rsid w:val="21654572"/>
    <w:rsid w:val="216907A6"/>
    <w:rsid w:val="216D32AC"/>
    <w:rsid w:val="217845F8"/>
    <w:rsid w:val="217A4BCB"/>
    <w:rsid w:val="217ABB36"/>
    <w:rsid w:val="2194179B"/>
    <w:rsid w:val="2198B831"/>
    <w:rsid w:val="21BE99AE"/>
    <w:rsid w:val="21DF8B27"/>
    <w:rsid w:val="21F2BA7B"/>
    <w:rsid w:val="21F44219"/>
    <w:rsid w:val="21FBE0BB"/>
    <w:rsid w:val="221BFEB0"/>
    <w:rsid w:val="2225F47F"/>
    <w:rsid w:val="2229A557"/>
    <w:rsid w:val="222A236C"/>
    <w:rsid w:val="223AE846"/>
    <w:rsid w:val="22590D9E"/>
    <w:rsid w:val="22612B1A"/>
    <w:rsid w:val="22618577"/>
    <w:rsid w:val="226CD95E"/>
    <w:rsid w:val="227D50FB"/>
    <w:rsid w:val="229A4EED"/>
    <w:rsid w:val="229FD314"/>
    <w:rsid w:val="22A1BBFA"/>
    <w:rsid w:val="22A5AC53"/>
    <w:rsid w:val="22BB8E96"/>
    <w:rsid w:val="22BCF9F4"/>
    <w:rsid w:val="22F0923B"/>
    <w:rsid w:val="22F9D4F4"/>
    <w:rsid w:val="22FC9272"/>
    <w:rsid w:val="2305C072"/>
    <w:rsid w:val="2323DBA2"/>
    <w:rsid w:val="232D8E95"/>
    <w:rsid w:val="2334E02A"/>
    <w:rsid w:val="2340BF2F"/>
    <w:rsid w:val="234CCB0C"/>
    <w:rsid w:val="23537F11"/>
    <w:rsid w:val="235A2E04"/>
    <w:rsid w:val="23754584"/>
    <w:rsid w:val="238D01DC"/>
    <w:rsid w:val="23A838BD"/>
    <w:rsid w:val="23ACD4CC"/>
    <w:rsid w:val="23C2C574"/>
    <w:rsid w:val="23CC1863"/>
    <w:rsid w:val="23D7467E"/>
    <w:rsid w:val="23DCAE70"/>
    <w:rsid w:val="23EA5C39"/>
    <w:rsid w:val="23FD55D8"/>
    <w:rsid w:val="23FE988E"/>
    <w:rsid w:val="2405BCC8"/>
    <w:rsid w:val="24154696"/>
    <w:rsid w:val="2419215C"/>
    <w:rsid w:val="2429DB90"/>
    <w:rsid w:val="24385764"/>
    <w:rsid w:val="243B5868"/>
    <w:rsid w:val="244339D5"/>
    <w:rsid w:val="2462CE7B"/>
    <w:rsid w:val="2465DB64"/>
    <w:rsid w:val="246AD2E2"/>
    <w:rsid w:val="247A32D1"/>
    <w:rsid w:val="248AE1C3"/>
    <w:rsid w:val="249568F8"/>
    <w:rsid w:val="24A3A47E"/>
    <w:rsid w:val="24A4D36E"/>
    <w:rsid w:val="24A67193"/>
    <w:rsid w:val="24AAEDD0"/>
    <w:rsid w:val="24BF5241"/>
    <w:rsid w:val="24C2540D"/>
    <w:rsid w:val="24D631A6"/>
    <w:rsid w:val="24E21368"/>
    <w:rsid w:val="250E0578"/>
    <w:rsid w:val="2536D11E"/>
    <w:rsid w:val="253B689C"/>
    <w:rsid w:val="25539F72"/>
    <w:rsid w:val="2555A3CA"/>
    <w:rsid w:val="255B7CA9"/>
    <w:rsid w:val="255BBA12"/>
    <w:rsid w:val="2566E1DB"/>
    <w:rsid w:val="25683D27"/>
    <w:rsid w:val="25756BF8"/>
    <w:rsid w:val="2576CBB0"/>
    <w:rsid w:val="25968E9F"/>
    <w:rsid w:val="2597FE4A"/>
    <w:rsid w:val="25AA52FC"/>
    <w:rsid w:val="25B15BB8"/>
    <w:rsid w:val="25B217D2"/>
    <w:rsid w:val="25B246B3"/>
    <w:rsid w:val="25CDFF3C"/>
    <w:rsid w:val="25DC23B9"/>
    <w:rsid w:val="260549A8"/>
    <w:rsid w:val="26096E65"/>
    <w:rsid w:val="2615B7CE"/>
    <w:rsid w:val="2615D569"/>
    <w:rsid w:val="264BFDCA"/>
    <w:rsid w:val="267DF489"/>
    <w:rsid w:val="26863C2F"/>
    <w:rsid w:val="268D49E0"/>
    <w:rsid w:val="2692EA99"/>
    <w:rsid w:val="26952231"/>
    <w:rsid w:val="26A90EB8"/>
    <w:rsid w:val="26B33732"/>
    <w:rsid w:val="26F49B6C"/>
    <w:rsid w:val="26FDDF13"/>
    <w:rsid w:val="26FFE033"/>
    <w:rsid w:val="272B4A4C"/>
    <w:rsid w:val="2745B721"/>
    <w:rsid w:val="27596390"/>
    <w:rsid w:val="275C77E7"/>
    <w:rsid w:val="27618C8C"/>
    <w:rsid w:val="2794C8D8"/>
    <w:rsid w:val="27A0845A"/>
    <w:rsid w:val="27BC3B9A"/>
    <w:rsid w:val="27C44E6D"/>
    <w:rsid w:val="27C4AF11"/>
    <w:rsid w:val="27CA0770"/>
    <w:rsid w:val="27D638B4"/>
    <w:rsid w:val="27DC3270"/>
    <w:rsid w:val="27E0638A"/>
    <w:rsid w:val="27E10679"/>
    <w:rsid w:val="28330153"/>
    <w:rsid w:val="28511CD2"/>
    <w:rsid w:val="285E53C5"/>
    <w:rsid w:val="2872203B"/>
    <w:rsid w:val="28809E45"/>
    <w:rsid w:val="289171EA"/>
    <w:rsid w:val="28926AC5"/>
    <w:rsid w:val="2895A64A"/>
    <w:rsid w:val="289F8C0E"/>
    <w:rsid w:val="28B1AFB7"/>
    <w:rsid w:val="28B52D19"/>
    <w:rsid w:val="28B66BFB"/>
    <w:rsid w:val="28B6D15D"/>
    <w:rsid w:val="28BA348C"/>
    <w:rsid w:val="28BFA402"/>
    <w:rsid w:val="28C0A79E"/>
    <w:rsid w:val="290A2603"/>
    <w:rsid w:val="29137AAE"/>
    <w:rsid w:val="291A50F4"/>
    <w:rsid w:val="29309939"/>
    <w:rsid w:val="2936B3BE"/>
    <w:rsid w:val="293EEDB4"/>
    <w:rsid w:val="298F325C"/>
    <w:rsid w:val="29AAB344"/>
    <w:rsid w:val="29AD7580"/>
    <w:rsid w:val="29BD6CC9"/>
    <w:rsid w:val="29C37AEB"/>
    <w:rsid w:val="29D9A03B"/>
    <w:rsid w:val="29E4768B"/>
    <w:rsid w:val="29E5DC61"/>
    <w:rsid w:val="29FEB73F"/>
    <w:rsid w:val="2A1C6EA6"/>
    <w:rsid w:val="2A1E5129"/>
    <w:rsid w:val="2A20793D"/>
    <w:rsid w:val="2A2D54A4"/>
    <w:rsid w:val="2A2DB0DA"/>
    <w:rsid w:val="2A41D626"/>
    <w:rsid w:val="2A5C9CE3"/>
    <w:rsid w:val="2A8E207C"/>
    <w:rsid w:val="2AA57FE5"/>
    <w:rsid w:val="2AC6A07B"/>
    <w:rsid w:val="2ADB5ECD"/>
    <w:rsid w:val="2AF153FE"/>
    <w:rsid w:val="2AFA1715"/>
    <w:rsid w:val="2B0CA88F"/>
    <w:rsid w:val="2B18A73B"/>
    <w:rsid w:val="2B1C0181"/>
    <w:rsid w:val="2B393355"/>
    <w:rsid w:val="2B3A7084"/>
    <w:rsid w:val="2B3FF20F"/>
    <w:rsid w:val="2B7E5946"/>
    <w:rsid w:val="2B82647F"/>
    <w:rsid w:val="2B9CC48C"/>
    <w:rsid w:val="2BA51A33"/>
    <w:rsid w:val="2BAAAA20"/>
    <w:rsid w:val="2BDFB8FD"/>
    <w:rsid w:val="2BE032D5"/>
    <w:rsid w:val="2BE101BF"/>
    <w:rsid w:val="2BE1CA8C"/>
    <w:rsid w:val="2BE30C03"/>
    <w:rsid w:val="2C08292A"/>
    <w:rsid w:val="2C0BD4A9"/>
    <w:rsid w:val="2C171983"/>
    <w:rsid w:val="2C1ABF09"/>
    <w:rsid w:val="2C204749"/>
    <w:rsid w:val="2C274CF0"/>
    <w:rsid w:val="2C329B04"/>
    <w:rsid w:val="2C35A5EC"/>
    <w:rsid w:val="2C6605B6"/>
    <w:rsid w:val="2C6BCAB6"/>
    <w:rsid w:val="2C7B225B"/>
    <w:rsid w:val="2C7D0497"/>
    <w:rsid w:val="2C90FCB3"/>
    <w:rsid w:val="2CAC41A5"/>
    <w:rsid w:val="2CE18317"/>
    <w:rsid w:val="2CED6C19"/>
    <w:rsid w:val="2CFBD72E"/>
    <w:rsid w:val="2D52AF0F"/>
    <w:rsid w:val="2D65E91F"/>
    <w:rsid w:val="2D682A2A"/>
    <w:rsid w:val="2D6C1D18"/>
    <w:rsid w:val="2D86F3D1"/>
    <w:rsid w:val="2D88CB88"/>
    <w:rsid w:val="2DA2E117"/>
    <w:rsid w:val="2DB36B31"/>
    <w:rsid w:val="2DD23CD8"/>
    <w:rsid w:val="2DE1BFDC"/>
    <w:rsid w:val="2DF68AA5"/>
    <w:rsid w:val="2E2C0F3C"/>
    <w:rsid w:val="2E3455CA"/>
    <w:rsid w:val="2E3FEFBA"/>
    <w:rsid w:val="2E49494C"/>
    <w:rsid w:val="2E5F94D5"/>
    <w:rsid w:val="2E6436B1"/>
    <w:rsid w:val="2E75A088"/>
    <w:rsid w:val="2E7A780A"/>
    <w:rsid w:val="2E81A868"/>
    <w:rsid w:val="2E961855"/>
    <w:rsid w:val="2EA90FBF"/>
    <w:rsid w:val="2EADA8D6"/>
    <w:rsid w:val="2EB8B4AC"/>
    <w:rsid w:val="2EBE5426"/>
    <w:rsid w:val="2EC6132B"/>
    <w:rsid w:val="2ED293C8"/>
    <w:rsid w:val="2EE1D098"/>
    <w:rsid w:val="2EF6F802"/>
    <w:rsid w:val="2EFA81B8"/>
    <w:rsid w:val="2F196B4E"/>
    <w:rsid w:val="2F22C432"/>
    <w:rsid w:val="2F276D6F"/>
    <w:rsid w:val="2F311B4F"/>
    <w:rsid w:val="2F38EA30"/>
    <w:rsid w:val="2F525FCB"/>
    <w:rsid w:val="2F6CD78E"/>
    <w:rsid w:val="2F6F91C4"/>
    <w:rsid w:val="2F76AB52"/>
    <w:rsid w:val="2F886E42"/>
    <w:rsid w:val="2FB9AE57"/>
    <w:rsid w:val="2FD8252B"/>
    <w:rsid w:val="2FD93AD7"/>
    <w:rsid w:val="2FF99454"/>
    <w:rsid w:val="301705F9"/>
    <w:rsid w:val="30252F21"/>
    <w:rsid w:val="30497C2F"/>
    <w:rsid w:val="30561861"/>
    <w:rsid w:val="3058849F"/>
    <w:rsid w:val="30644FCA"/>
    <w:rsid w:val="307E0518"/>
    <w:rsid w:val="307FCC76"/>
    <w:rsid w:val="308806E3"/>
    <w:rsid w:val="30938668"/>
    <w:rsid w:val="30A3A997"/>
    <w:rsid w:val="30B0567A"/>
    <w:rsid w:val="30C0D9B3"/>
    <w:rsid w:val="30D22C92"/>
    <w:rsid w:val="30E84C37"/>
    <w:rsid w:val="30EC7DE2"/>
    <w:rsid w:val="3101C55D"/>
    <w:rsid w:val="3104BEFF"/>
    <w:rsid w:val="310EE5A2"/>
    <w:rsid w:val="3117E4B2"/>
    <w:rsid w:val="311B9B9B"/>
    <w:rsid w:val="3121B1A3"/>
    <w:rsid w:val="3128DB01"/>
    <w:rsid w:val="312FC76A"/>
    <w:rsid w:val="313CD7E2"/>
    <w:rsid w:val="3147DF11"/>
    <w:rsid w:val="314B4A67"/>
    <w:rsid w:val="31514E08"/>
    <w:rsid w:val="31583DE1"/>
    <w:rsid w:val="3167BA56"/>
    <w:rsid w:val="3168FF29"/>
    <w:rsid w:val="316F8849"/>
    <w:rsid w:val="318ADE5A"/>
    <w:rsid w:val="319B133F"/>
    <w:rsid w:val="319E78D4"/>
    <w:rsid w:val="31AF2B1D"/>
    <w:rsid w:val="31BA9E63"/>
    <w:rsid w:val="31C4E0D5"/>
    <w:rsid w:val="31CBE991"/>
    <w:rsid w:val="31FF130A"/>
    <w:rsid w:val="3208B0CD"/>
    <w:rsid w:val="320DFFB2"/>
    <w:rsid w:val="320F9418"/>
    <w:rsid w:val="322E15C5"/>
    <w:rsid w:val="32347B5E"/>
    <w:rsid w:val="3255B0ED"/>
    <w:rsid w:val="3259F653"/>
    <w:rsid w:val="326A3ED2"/>
    <w:rsid w:val="326D8715"/>
    <w:rsid w:val="3277727D"/>
    <w:rsid w:val="327EBBF0"/>
    <w:rsid w:val="327F3DBA"/>
    <w:rsid w:val="3280AC43"/>
    <w:rsid w:val="329A1AFC"/>
    <w:rsid w:val="32B6229F"/>
    <w:rsid w:val="32CB97CB"/>
    <w:rsid w:val="32E2E19A"/>
    <w:rsid w:val="32F41616"/>
    <w:rsid w:val="32F5017A"/>
    <w:rsid w:val="330C0880"/>
    <w:rsid w:val="33153481"/>
    <w:rsid w:val="331B437E"/>
    <w:rsid w:val="33293056"/>
    <w:rsid w:val="3343EDF3"/>
    <w:rsid w:val="3369BDCC"/>
    <w:rsid w:val="336B0828"/>
    <w:rsid w:val="336E36ED"/>
    <w:rsid w:val="338318B2"/>
    <w:rsid w:val="33944D0E"/>
    <w:rsid w:val="33A061EF"/>
    <w:rsid w:val="33A196CA"/>
    <w:rsid w:val="33A68EF8"/>
    <w:rsid w:val="33A78760"/>
    <w:rsid w:val="33BEDAED"/>
    <w:rsid w:val="33BFB755"/>
    <w:rsid w:val="33DB4A59"/>
    <w:rsid w:val="33E0C253"/>
    <w:rsid w:val="33F8764D"/>
    <w:rsid w:val="340457C7"/>
    <w:rsid w:val="340A2410"/>
    <w:rsid w:val="340CF6B6"/>
    <w:rsid w:val="34101FA3"/>
    <w:rsid w:val="3412E8CF"/>
    <w:rsid w:val="3415F672"/>
    <w:rsid w:val="34424431"/>
    <w:rsid w:val="344302E7"/>
    <w:rsid w:val="344B5475"/>
    <w:rsid w:val="34599492"/>
    <w:rsid w:val="34612D9A"/>
    <w:rsid w:val="3464A540"/>
    <w:rsid w:val="346FA299"/>
    <w:rsid w:val="347050CE"/>
    <w:rsid w:val="349F2C67"/>
    <w:rsid w:val="34BCC838"/>
    <w:rsid w:val="34C2E7F1"/>
    <w:rsid w:val="34C33DD2"/>
    <w:rsid w:val="34E70BE0"/>
    <w:rsid w:val="34F216A9"/>
    <w:rsid w:val="34F83FD8"/>
    <w:rsid w:val="34FA565B"/>
    <w:rsid w:val="3511C373"/>
    <w:rsid w:val="35674E7E"/>
    <w:rsid w:val="3567BA23"/>
    <w:rsid w:val="357753ED"/>
    <w:rsid w:val="3578575E"/>
    <w:rsid w:val="35808E85"/>
    <w:rsid w:val="35A463A3"/>
    <w:rsid w:val="35C707AE"/>
    <w:rsid w:val="35DAC24C"/>
    <w:rsid w:val="35EF0CBE"/>
    <w:rsid w:val="35F0B3E2"/>
    <w:rsid w:val="36002906"/>
    <w:rsid w:val="36189B9F"/>
    <w:rsid w:val="362044BB"/>
    <w:rsid w:val="3650257F"/>
    <w:rsid w:val="36756F3E"/>
    <w:rsid w:val="3689E57E"/>
    <w:rsid w:val="368E07E6"/>
    <w:rsid w:val="3691AD13"/>
    <w:rsid w:val="3698B5CF"/>
    <w:rsid w:val="36AB6CB7"/>
    <w:rsid w:val="36BF6002"/>
    <w:rsid w:val="36D266D7"/>
    <w:rsid w:val="36DC21F0"/>
    <w:rsid w:val="36E1EF1F"/>
    <w:rsid w:val="36F9FB9A"/>
    <w:rsid w:val="3706C01E"/>
    <w:rsid w:val="3712798F"/>
    <w:rsid w:val="3712EB1B"/>
    <w:rsid w:val="3718F15D"/>
    <w:rsid w:val="371B9A19"/>
    <w:rsid w:val="371DB060"/>
    <w:rsid w:val="37311D9A"/>
    <w:rsid w:val="373820C5"/>
    <w:rsid w:val="37399AFF"/>
    <w:rsid w:val="373AA223"/>
    <w:rsid w:val="373EB722"/>
    <w:rsid w:val="3753C1B2"/>
    <w:rsid w:val="37580C91"/>
    <w:rsid w:val="3758FBC5"/>
    <w:rsid w:val="37672E26"/>
    <w:rsid w:val="376BAD46"/>
    <w:rsid w:val="376CB4B6"/>
    <w:rsid w:val="376F4737"/>
    <w:rsid w:val="377121BF"/>
    <w:rsid w:val="3785E37D"/>
    <w:rsid w:val="378F7192"/>
    <w:rsid w:val="3798B9F7"/>
    <w:rsid w:val="37C5A903"/>
    <w:rsid w:val="37C5BEE8"/>
    <w:rsid w:val="37D840AD"/>
    <w:rsid w:val="37E32D84"/>
    <w:rsid w:val="37E6F221"/>
    <w:rsid w:val="37EF24BE"/>
    <w:rsid w:val="37FD8631"/>
    <w:rsid w:val="380ACDD5"/>
    <w:rsid w:val="380D31F5"/>
    <w:rsid w:val="381B5C04"/>
    <w:rsid w:val="381DFA45"/>
    <w:rsid w:val="382EBDFA"/>
    <w:rsid w:val="383299B3"/>
    <w:rsid w:val="385B4F32"/>
    <w:rsid w:val="3861C99E"/>
    <w:rsid w:val="386F3B3E"/>
    <w:rsid w:val="38749616"/>
    <w:rsid w:val="387923B3"/>
    <w:rsid w:val="389DD8EA"/>
    <w:rsid w:val="38AFC22F"/>
    <w:rsid w:val="38BAC8C9"/>
    <w:rsid w:val="38D41D79"/>
    <w:rsid w:val="38DBFE8D"/>
    <w:rsid w:val="38E0938E"/>
    <w:rsid w:val="390B0454"/>
    <w:rsid w:val="3918EED3"/>
    <w:rsid w:val="39194273"/>
    <w:rsid w:val="39313404"/>
    <w:rsid w:val="393F2AF4"/>
    <w:rsid w:val="394DBBAE"/>
    <w:rsid w:val="3951A78D"/>
    <w:rsid w:val="395C5FED"/>
    <w:rsid w:val="39812A2D"/>
    <w:rsid w:val="398774DB"/>
    <w:rsid w:val="399F8D07"/>
    <w:rsid w:val="39A32E9A"/>
    <w:rsid w:val="39A58C48"/>
    <w:rsid w:val="39C232FE"/>
    <w:rsid w:val="39E9E0CB"/>
    <w:rsid w:val="39F2DFF2"/>
    <w:rsid w:val="3A1296F2"/>
    <w:rsid w:val="3A1CFE27"/>
    <w:rsid w:val="3A1EBF8D"/>
    <w:rsid w:val="3A1F2479"/>
    <w:rsid w:val="3A3AA36B"/>
    <w:rsid w:val="3A41210A"/>
    <w:rsid w:val="3A50921F"/>
    <w:rsid w:val="3A5B2C6E"/>
    <w:rsid w:val="3A5DA0FA"/>
    <w:rsid w:val="3A7E567D"/>
    <w:rsid w:val="3A83D2F3"/>
    <w:rsid w:val="3A8D4BD3"/>
    <w:rsid w:val="3A91232D"/>
    <w:rsid w:val="3A9A5A7A"/>
    <w:rsid w:val="3AA6A9C2"/>
    <w:rsid w:val="3AAD5AC8"/>
    <w:rsid w:val="3AADC70F"/>
    <w:rsid w:val="3AB3EE2D"/>
    <w:rsid w:val="3ABBD020"/>
    <w:rsid w:val="3ABD8153"/>
    <w:rsid w:val="3ACAB1C9"/>
    <w:rsid w:val="3AD6DA90"/>
    <w:rsid w:val="3ADAFB55"/>
    <w:rsid w:val="3AE874DB"/>
    <w:rsid w:val="3B0450E0"/>
    <w:rsid w:val="3B05E39D"/>
    <w:rsid w:val="3B0FE16F"/>
    <w:rsid w:val="3B174A01"/>
    <w:rsid w:val="3B212664"/>
    <w:rsid w:val="3B3B5D68"/>
    <w:rsid w:val="3B3D4EE8"/>
    <w:rsid w:val="3B406BC1"/>
    <w:rsid w:val="3B4717B8"/>
    <w:rsid w:val="3B4722DF"/>
    <w:rsid w:val="3B4A1E65"/>
    <w:rsid w:val="3B5FEBAA"/>
    <w:rsid w:val="3B6271D4"/>
    <w:rsid w:val="3B852FDF"/>
    <w:rsid w:val="3B8CAFF5"/>
    <w:rsid w:val="3BB14350"/>
    <w:rsid w:val="3BCF6931"/>
    <w:rsid w:val="3BE4E406"/>
    <w:rsid w:val="3BE86B97"/>
    <w:rsid w:val="3C000A8D"/>
    <w:rsid w:val="3C04C642"/>
    <w:rsid w:val="3C05171B"/>
    <w:rsid w:val="3C07E0E9"/>
    <w:rsid w:val="3C11CD7B"/>
    <w:rsid w:val="3C1B06E6"/>
    <w:rsid w:val="3C3A3DF9"/>
    <w:rsid w:val="3C4F9FAD"/>
    <w:rsid w:val="3C50AE79"/>
    <w:rsid w:val="3C54AC24"/>
    <w:rsid w:val="3C5FA3B4"/>
    <w:rsid w:val="3CA2CCC0"/>
    <w:rsid w:val="3CB40A78"/>
    <w:rsid w:val="3CBD2DF0"/>
    <w:rsid w:val="3CC1C412"/>
    <w:rsid w:val="3CCAA9C7"/>
    <w:rsid w:val="3CD91F49"/>
    <w:rsid w:val="3CFBBC0B"/>
    <w:rsid w:val="3CFE2D02"/>
    <w:rsid w:val="3D1650EB"/>
    <w:rsid w:val="3D1D0665"/>
    <w:rsid w:val="3D390568"/>
    <w:rsid w:val="3D53DB07"/>
    <w:rsid w:val="3D57C6E0"/>
    <w:rsid w:val="3D646DCA"/>
    <w:rsid w:val="3D64E5F1"/>
    <w:rsid w:val="3D6689EB"/>
    <w:rsid w:val="3D66999B"/>
    <w:rsid w:val="3D67EB0F"/>
    <w:rsid w:val="3D6DA30F"/>
    <w:rsid w:val="3D9E56B9"/>
    <w:rsid w:val="3DA1BD13"/>
    <w:rsid w:val="3DA8232A"/>
    <w:rsid w:val="3DDE06C5"/>
    <w:rsid w:val="3DF38D88"/>
    <w:rsid w:val="3E520703"/>
    <w:rsid w:val="3E549B50"/>
    <w:rsid w:val="3E6EA786"/>
    <w:rsid w:val="3E74EFAA"/>
    <w:rsid w:val="3E7FF90E"/>
    <w:rsid w:val="3E84FC5F"/>
    <w:rsid w:val="3EB8DE9A"/>
    <w:rsid w:val="3EDD0FF5"/>
    <w:rsid w:val="3EE5F9AE"/>
    <w:rsid w:val="3EFAC8AD"/>
    <w:rsid w:val="3F010D6B"/>
    <w:rsid w:val="3F027E20"/>
    <w:rsid w:val="3F240342"/>
    <w:rsid w:val="3F2B0228"/>
    <w:rsid w:val="3F32FF71"/>
    <w:rsid w:val="3F421B1E"/>
    <w:rsid w:val="3F51B918"/>
    <w:rsid w:val="3F7721D1"/>
    <w:rsid w:val="3F795AFA"/>
    <w:rsid w:val="3F7CD70F"/>
    <w:rsid w:val="3F89F3B8"/>
    <w:rsid w:val="3FA065EF"/>
    <w:rsid w:val="3FAB8D3B"/>
    <w:rsid w:val="3FB25540"/>
    <w:rsid w:val="3FBFE0C5"/>
    <w:rsid w:val="3FC789AF"/>
    <w:rsid w:val="3FDF3DD0"/>
    <w:rsid w:val="400CAD61"/>
    <w:rsid w:val="401DCD40"/>
    <w:rsid w:val="4022BDD2"/>
    <w:rsid w:val="40249294"/>
    <w:rsid w:val="4027E530"/>
    <w:rsid w:val="403602FE"/>
    <w:rsid w:val="40375A44"/>
    <w:rsid w:val="40506568"/>
    <w:rsid w:val="407B16B0"/>
    <w:rsid w:val="4096DAEE"/>
    <w:rsid w:val="409DB497"/>
    <w:rsid w:val="40BF4543"/>
    <w:rsid w:val="40BFD3A3"/>
    <w:rsid w:val="40F3486A"/>
    <w:rsid w:val="40FA523E"/>
    <w:rsid w:val="410A60F6"/>
    <w:rsid w:val="411CEC82"/>
    <w:rsid w:val="411DD5DF"/>
    <w:rsid w:val="41297BFA"/>
    <w:rsid w:val="412B5B04"/>
    <w:rsid w:val="413816F9"/>
    <w:rsid w:val="413ACAF2"/>
    <w:rsid w:val="413BE521"/>
    <w:rsid w:val="41455709"/>
    <w:rsid w:val="4149475F"/>
    <w:rsid w:val="414D0BF3"/>
    <w:rsid w:val="414E25A1"/>
    <w:rsid w:val="414F5A23"/>
    <w:rsid w:val="415CCA47"/>
    <w:rsid w:val="415D9ECC"/>
    <w:rsid w:val="416F1437"/>
    <w:rsid w:val="417E8460"/>
    <w:rsid w:val="418C3C12"/>
    <w:rsid w:val="41AC906C"/>
    <w:rsid w:val="41ADAE1C"/>
    <w:rsid w:val="41ADC987"/>
    <w:rsid w:val="41C0AA14"/>
    <w:rsid w:val="41CF3A67"/>
    <w:rsid w:val="41E04F96"/>
    <w:rsid w:val="41EAC235"/>
    <w:rsid w:val="41F34659"/>
    <w:rsid w:val="420726C2"/>
    <w:rsid w:val="42369EA0"/>
    <w:rsid w:val="423BEA8E"/>
    <w:rsid w:val="425AEC79"/>
    <w:rsid w:val="426D1AAD"/>
    <w:rsid w:val="4272FA66"/>
    <w:rsid w:val="4284FC19"/>
    <w:rsid w:val="428F18CB"/>
    <w:rsid w:val="42967459"/>
    <w:rsid w:val="429CD8E0"/>
    <w:rsid w:val="42A377EA"/>
    <w:rsid w:val="42BBF92C"/>
    <w:rsid w:val="43049911"/>
    <w:rsid w:val="4309B87D"/>
    <w:rsid w:val="433F54BF"/>
    <w:rsid w:val="439BD04F"/>
    <w:rsid w:val="439BE25D"/>
    <w:rsid w:val="43A94863"/>
    <w:rsid w:val="43A962CC"/>
    <w:rsid w:val="43AAC01C"/>
    <w:rsid w:val="43BA0DBB"/>
    <w:rsid w:val="43C08DD0"/>
    <w:rsid w:val="43CF218F"/>
    <w:rsid w:val="43D20597"/>
    <w:rsid w:val="43D3E285"/>
    <w:rsid w:val="43DAF66E"/>
    <w:rsid w:val="43DD047B"/>
    <w:rsid w:val="43EE38D7"/>
    <w:rsid w:val="43F0FC97"/>
    <w:rsid w:val="43F5B72F"/>
    <w:rsid w:val="44007AC1"/>
    <w:rsid w:val="440A6085"/>
    <w:rsid w:val="4424D116"/>
    <w:rsid w:val="443F435D"/>
    <w:rsid w:val="44504832"/>
    <w:rsid w:val="4452BBAF"/>
    <w:rsid w:val="445C2A94"/>
    <w:rsid w:val="4494745B"/>
    <w:rsid w:val="44A4B03C"/>
    <w:rsid w:val="44AF7890"/>
    <w:rsid w:val="44B07F41"/>
    <w:rsid w:val="44B2D871"/>
    <w:rsid w:val="44C0CF68"/>
    <w:rsid w:val="44D4F8F5"/>
    <w:rsid w:val="44DB6B49"/>
    <w:rsid w:val="4502626A"/>
    <w:rsid w:val="450D4102"/>
    <w:rsid w:val="4522F542"/>
    <w:rsid w:val="45292E4E"/>
    <w:rsid w:val="4534B21B"/>
    <w:rsid w:val="45453A82"/>
    <w:rsid w:val="4548678C"/>
    <w:rsid w:val="4551F99E"/>
    <w:rsid w:val="456F4CDB"/>
    <w:rsid w:val="4571B50C"/>
    <w:rsid w:val="457A3CCF"/>
    <w:rsid w:val="459B80C8"/>
    <w:rsid w:val="459EE211"/>
    <w:rsid w:val="45BFDF0E"/>
    <w:rsid w:val="45C53EF1"/>
    <w:rsid w:val="45C9AD21"/>
    <w:rsid w:val="45CB1E59"/>
    <w:rsid w:val="45F02075"/>
    <w:rsid w:val="460CAF5C"/>
    <w:rsid w:val="46176FF6"/>
    <w:rsid w:val="4617E0ED"/>
    <w:rsid w:val="46262950"/>
    <w:rsid w:val="4629D942"/>
    <w:rsid w:val="463558E9"/>
    <w:rsid w:val="464C4FA2"/>
    <w:rsid w:val="464FF2F9"/>
    <w:rsid w:val="465B5CF8"/>
    <w:rsid w:val="46771803"/>
    <w:rsid w:val="467BEEE5"/>
    <w:rsid w:val="467F13E4"/>
    <w:rsid w:val="4685AB6D"/>
    <w:rsid w:val="46993752"/>
    <w:rsid w:val="469F788B"/>
    <w:rsid w:val="46C7ED4D"/>
    <w:rsid w:val="470E03A9"/>
    <w:rsid w:val="4713B412"/>
    <w:rsid w:val="471C4A64"/>
    <w:rsid w:val="473C2823"/>
    <w:rsid w:val="4762547A"/>
    <w:rsid w:val="4762C264"/>
    <w:rsid w:val="4763B30E"/>
    <w:rsid w:val="4790F502"/>
    <w:rsid w:val="4794121F"/>
    <w:rsid w:val="47B2E36E"/>
    <w:rsid w:val="47E9209B"/>
    <w:rsid w:val="47E98B04"/>
    <w:rsid w:val="47F18DD9"/>
    <w:rsid w:val="47F1AA61"/>
    <w:rsid w:val="47F74384"/>
    <w:rsid w:val="48001D9B"/>
    <w:rsid w:val="48014860"/>
    <w:rsid w:val="481C604C"/>
    <w:rsid w:val="4838D9D9"/>
    <w:rsid w:val="483BD0E1"/>
    <w:rsid w:val="484426FE"/>
    <w:rsid w:val="4856FBD0"/>
    <w:rsid w:val="48577EC9"/>
    <w:rsid w:val="485D1ABF"/>
    <w:rsid w:val="48605DB1"/>
    <w:rsid w:val="487B84D3"/>
    <w:rsid w:val="4886354B"/>
    <w:rsid w:val="488E2B4B"/>
    <w:rsid w:val="4891FBFF"/>
    <w:rsid w:val="4897A10B"/>
    <w:rsid w:val="48A9FE18"/>
    <w:rsid w:val="48AE6791"/>
    <w:rsid w:val="48BED45E"/>
    <w:rsid w:val="48D3831C"/>
    <w:rsid w:val="490CDF17"/>
    <w:rsid w:val="4915465E"/>
    <w:rsid w:val="491CA218"/>
    <w:rsid w:val="4936BA62"/>
    <w:rsid w:val="493B16FB"/>
    <w:rsid w:val="4947171B"/>
    <w:rsid w:val="494BC4E2"/>
    <w:rsid w:val="494F2804"/>
    <w:rsid w:val="4959BC06"/>
    <w:rsid w:val="4983E6D8"/>
    <w:rsid w:val="49AB8729"/>
    <w:rsid w:val="49AC9E33"/>
    <w:rsid w:val="49ADA7A0"/>
    <w:rsid w:val="49BAAA39"/>
    <w:rsid w:val="49BED72B"/>
    <w:rsid w:val="49C5A10D"/>
    <w:rsid w:val="49CD1213"/>
    <w:rsid w:val="49D0D814"/>
    <w:rsid w:val="49EC7E10"/>
    <w:rsid w:val="49F5119F"/>
    <w:rsid w:val="4A027D23"/>
    <w:rsid w:val="4A07326A"/>
    <w:rsid w:val="4A073558"/>
    <w:rsid w:val="4A16BDFF"/>
    <w:rsid w:val="4A1CF385"/>
    <w:rsid w:val="4A1E5306"/>
    <w:rsid w:val="4A4A37F2"/>
    <w:rsid w:val="4A5840AB"/>
    <w:rsid w:val="4A603E1B"/>
    <w:rsid w:val="4A6BAB06"/>
    <w:rsid w:val="4A6F15FF"/>
    <w:rsid w:val="4A794BB6"/>
    <w:rsid w:val="4AD42C21"/>
    <w:rsid w:val="4AD81C12"/>
    <w:rsid w:val="4ADDC364"/>
    <w:rsid w:val="4AF04180"/>
    <w:rsid w:val="4AFA4532"/>
    <w:rsid w:val="4AFBF070"/>
    <w:rsid w:val="4B15B9A9"/>
    <w:rsid w:val="4B257537"/>
    <w:rsid w:val="4B26E4E4"/>
    <w:rsid w:val="4B277FB0"/>
    <w:rsid w:val="4B40DE9F"/>
    <w:rsid w:val="4B648C56"/>
    <w:rsid w:val="4B6AF742"/>
    <w:rsid w:val="4B6CA875"/>
    <w:rsid w:val="4B7C014F"/>
    <w:rsid w:val="4B818039"/>
    <w:rsid w:val="4BAA4026"/>
    <w:rsid w:val="4BD34BC4"/>
    <w:rsid w:val="4BE60853"/>
    <w:rsid w:val="4BE8EEAE"/>
    <w:rsid w:val="4BE93AA0"/>
    <w:rsid w:val="4BEC3E2A"/>
    <w:rsid w:val="4BF182FE"/>
    <w:rsid w:val="4C0AF762"/>
    <w:rsid w:val="4C3938D3"/>
    <w:rsid w:val="4C423EB6"/>
    <w:rsid w:val="4C485639"/>
    <w:rsid w:val="4C58530D"/>
    <w:rsid w:val="4C5C8974"/>
    <w:rsid w:val="4C6BFDD6"/>
    <w:rsid w:val="4C75C701"/>
    <w:rsid w:val="4C885570"/>
    <w:rsid w:val="4CA5C6FE"/>
    <w:rsid w:val="4CBB9126"/>
    <w:rsid w:val="4CBD6AF5"/>
    <w:rsid w:val="4CC5DD3C"/>
    <w:rsid w:val="4CCB0419"/>
    <w:rsid w:val="4CCD651B"/>
    <w:rsid w:val="4CFD33B4"/>
    <w:rsid w:val="4D1686CD"/>
    <w:rsid w:val="4D1D4C75"/>
    <w:rsid w:val="4D1FE847"/>
    <w:rsid w:val="4D2DB5A5"/>
    <w:rsid w:val="4D340AFA"/>
    <w:rsid w:val="4D5C67DE"/>
    <w:rsid w:val="4D5ECD71"/>
    <w:rsid w:val="4D640244"/>
    <w:rsid w:val="4D7A5F85"/>
    <w:rsid w:val="4D7FBCF9"/>
    <w:rsid w:val="4D8A236B"/>
    <w:rsid w:val="4D8DEF3E"/>
    <w:rsid w:val="4DA8D044"/>
    <w:rsid w:val="4DB8B163"/>
    <w:rsid w:val="4DC42658"/>
    <w:rsid w:val="4DE0B251"/>
    <w:rsid w:val="4DE43F21"/>
    <w:rsid w:val="4DFEE1C0"/>
    <w:rsid w:val="4E04BD41"/>
    <w:rsid w:val="4E056A2B"/>
    <w:rsid w:val="4E339132"/>
    <w:rsid w:val="4E3A0EEA"/>
    <w:rsid w:val="4E619398"/>
    <w:rsid w:val="4E74BF6C"/>
    <w:rsid w:val="4E8F867B"/>
    <w:rsid w:val="4EAB03AD"/>
    <w:rsid w:val="4EC797B6"/>
    <w:rsid w:val="4ED642D7"/>
    <w:rsid w:val="4EE4C9A6"/>
    <w:rsid w:val="4EFEE6CC"/>
    <w:rsid w:val="4F0211E4"/>
    <w:rsid w:val="4F0F68B8"/>
    <w:rsid w:val="4F188DC6"/>
    <w:rsid w:val="4F208F70"/>
    <w:rsid w:val="4F210B6A"/>
    <w:rsid w:val="4F55B43F"/>
    <w:rsid w:val="4F595674"/>
    <w:rsid w:val="4F6071C8"/>
    <w:rsid w:val="4F6B8C02"/>
    <w:rsid w:val="4F733046"/>
    <w:rsid w:val="4F7CE4E7"/>
    <w:rsid w:val="4F80EC7B"/>
    <w:rsid w:val="4F96F88E"/>
    <w:rsid w:val="4F981C65"/>
    <w:rsid w:val="4FB96563"/>
    <w:rsid w:val="4FBB9931"/>
    <w:rsid w:val="4FD74F19"/>
    <w:rsid w:val="4FE0F6D2"/>
    <w:rsid w:val="4FE92D0C"/>
    <w:rsid w:val="50196BDA"/>
    <w:rsid w:val="501B2F32"/>
    <w:rsid w:val="50361AB1"/>
    <w:rsid w:val="50406AC1"/>
    <w:rsid w:val="5079B5AF"/>
    <w:rsid w:val="509AB890"/>
    <w:rsid w:val="509F2AD8"/>
    <w:rsid w:val="50A850EB"/>
    <w:rsid w:val="50B3E86D"/>
    <w:rsid w:val="50C5AAB0"/>
    <w:rsid w:val="50D07E78"/>
    <w:rsid w:val="50D188F5"/>
    <w:rsid w:val="50FEEF92"/>
    <w:rsid w:val="50FF88E0"/>
    <w:rsid w:val="5103604A"/>
    <w:rsid w:val="510C4567"/>
    <w:rsid w:val="51221CB7"/>
    <w:rsid w:val="512342E1"/>
    <w:rsid w:val="5125B02C"/>
    <w:rsid w:val="5133A67F"/>
    <w:rsid w:val="5147F512"/>
    <w:rsid w:val="51489C8F"/>
    <w:rsid w:val="515B12DF"/>
    <w:rsid w:val="516B27B5"/>
    <w:rsid w:val="5171995F"/>
    <w:rsid w:val="5189D30A"/>
    <w:rsid w:val="518EF8BD"/>
    <w:rsid w:val="51A2F57C"/>
    <w:rsid w:val="51AF6AA0"/>
    <w:rsid w:val="51B09203"/>
    <w:rsid w:val="51B130F9"/>
    <w:rsid w:val="51C8C946"/>
    <w:rsid w:val="51CFC16B"/>
    <w:rsid w:val="51D36B6C"/>
    <w:rsid w:val="51DE55AE"/>
    <w:rsid w:val="51E3FB93"/>
    <w:rsid w:val="51E52C14"/>
    <w:rsid w:val="51E87494"/>
    <w:rsid w:val="51EAFAD8"/>
    <w:rsid w:val="52072BC1"/>
    <w:rsid w:val="520A952D"/>
    <w:rsid w:val="5232C948"/>
    <w:rsid w:val="5236DDEA"/>
    <w:rsid w:val="524899DA"/>
    <w:rsid w:val="52564AB2"/>
    <w:rsid w:val="525CB2BE"/>
    <w:rsid w:val="525F456A"/>
    <w:rsid w:val="52664765"/>
    <w:rsid w:val="526F076B"/>
    <w:rsid w:val="52726E3C"/>
    <w:rsid w:val="52780EEE"/>
    <w:rsid w:val="5298C67B"/>
    <w:rsid w:val="52B5D695"/>
    <w:rsid w:val="52B757A7"/>
    <w:rsid w:val="52BB8D19"/>
    <w:rsid w:val="52C4EC47"/>
    <w:rsid w:val="52CF76E0"/>
    <w:rsid w:val="52DA0E8D"/>
    <w:rsid w:val="52E50885"/>
    <w:rsid w:val="52EBDABA"/>
    <w:rsid w:val="52EE5E42"/>
    <w:rsid w:val="531F2F9F"/>
    <w:rsid w:val="53204CA4"/>
    <w:rsid w:val="5320B7A3"/>
    <w:rsid w:val="53357C14"/>
    <w:rsid w:val="533904A4"/>
    <w:rsid w:val="5341BB78"/>
    <w:rsid w:val="5342201F"/>
    <w:rsid w:val="53462895"/>
    <w:rsid w:val="534AF60B"/>
    <w:rsid w:val="535B205B"/>
    <w:rsid w:val="53662C53"/>
    <w:rsid w:val="53671B02"/>
    <w:rsid w:val="537E0EBC"/>
    <w:rsid w:val="5380F28E"/>
    <w:rsid w:val="539C02BC"/>
    <w:rsid w:val="53A05B16"/>
    <w:rsid w:val="53A8489C"/>
    <w:rsid w:val="53D6A400"/>
    <w:rsid w:val="53EE1CD2"/>
    <w:rsid w:val="53FE79CA"/>
    <w:rsid w:val="53FE7DA3"/>
    <w:rsid w:val="5402E361"/>
    <w:rsid w:val="540F0DE7"/>
    <w:rsid w:val="542378C5"/>
    <w:rsid w:val="54246770"/>
    <w:rsid w:val="54485EB6"/>
    <w:rsid w:val="5464C07E"/>
    <w:rsid w:val="5469A23A"/>
    <w:rsid w:val="546E7D1E"/>
    <w:rsid w:val="546F51F0"/>
    <w:rsid w:val="54A2B378"/>
    <w:rsid w:val="54A914FE"/>
    <w:rsid w:val="54AC94BA"/>
    <w:rsid w:val="54B6E884"/>
    <w:rsid w:val="54C187D5"/>
    <w:rsid w:val="54C63CE8"/>
    <w:rsid w:val="54D4D505"/>
    <w:rsid w:val="54DF28F2"/>
    <w:rsid w:val="54E5DF4A"/>
    <w:rsid w:val="54F1CCFA"/>
    <w:rsid w:val="551229F5"/>
    <w:rsid w:val="5513E959"/>
    <w:rsid w:val="55415573"/>
    <w:rsid w:val="554769D5"/>
    <w:rsid w:val="555EB118"/>
    <w:rsid w:val="5571C2B6"/>
    <w:rsid w:val="557B480F"/>
    <w:rsid w:val="558B7461"/>
    <w:rsid w:val="5591D8C9"/>
    <w:rsid w:val="559C58C5"/>
    <w:rsid w:val="55B26EEC"/>
    <w:rsid w:val="55D79195"/>
    <w:rsid w:val="562FB51E"/>
    <w:rsid w:val="5635D0D6"/>
    <w:rsid w:val="564CE152"/>
    <w:rsid w:val="5680CA03"/>
    <w:rsid w:val="56DA0E8C"/>
    <w:rsid w:val="56E7FC5A"/>
    <w:rsid w:val="56FB6EE3"/>
    <w:rsid w:val="57017F24"/>
    <w:rsid w:val="570424F3"/>
    <w:rsid w:val="5714067E"/>
    <w:rsid w:val="571A4B77"/>
    <w:rsid w:val="57330D8F"/>
    <w:rsid w:val="576B2DC6"/>
    <w:rsid w:val="576FEB10"/>
    <w:rsid w:val="5792BBA9"/>
    <w:rsid w:val="57935CB1"/>
    <w:rsid w:val="57BBE630"/>
    <w:rsid w:val="57C492FB"/>
    <w:rsid w:val="57EB7BAD"/>
    <w:rsid w:val="57FE0157"/>
    <w:rsid w:val="58063153"/>
    <w:rsid w:val="58078475"/>
    <w:rsid w:val="58086105"/>
    <w:rsid w:val="58127A74"/>
    <w:rsid w:val="58137A63"/>
    <w:rsid w:val="581A6232"/>
    <w:rsid w:val="585C8D3B"/>
    <w:rsid w:val="58616E08"/>
    <w:rsid w:val="58644C7A"/>
    <w:rsid w:val="587862ED"/>
    <w:rsid w:val="588BB52A"/>
    <w:rsid w:val="58989683"/>
    <w:rsid w:val="5898EE80"/>
    <w:rsid w:val="58BF4FE3"/>
    <w:rsid w:val="58C01984"/>
    <w:rsid w:val="58C58C36"/>
    <w:rsid w:val="58C59BF4"/>
    <w:rsid w:val="58C79919"/>
    <w:rsid w:val="58E7105D"/>
    <w:rsid w:val="58E8C42B"/>
    <w:rsid w:val="58F206C0"/>
    <w:rsid w:val="58F9071C"/>
    <w:rsid w:val="58F9EC9B"/>
    <w:rsid w:val="58FF5CDF"/>
    <w:rsid w:val="595550F2"/>
    <w:rsid w:val="599BDC1B"/>
    <w:rsid w:val="599EF0E4"/>
    <w:rsid w:val="59A43166"/>
    <w:rsid w:val="59B896C0"/>
    <w:rsid w:val="59C67ED2"/>
    <w:rsid w:val="59D3DF9C"/>
    <w:rsid w:val="59D54F52"/>
    <w:rsid w:val="59EBC5C3"/>
    <w:rsid w:val="59F85D9C"/>
    <w:rsid w:val="5A001389"/>
    <w:rsid w:val="5A0DEED7"/>
    <w:rsid w:val="5A1DAD5F"/>
    <w:rsid w:val="5A22E1D4"/>
    <w:rsid w:val="5A2E428F"/>
    <w:rsid w:val="5A3C20EB"/>
    <w:rsid w:val="5A3EA5C4"/>
    <w:rsid w:val="5A505621"/>
    <w:rsid w:val="5A99EB2F"/>
    <w:rsid w:val="5AA19DDB"/>
    <w:rsid w:val="5AAEAA7C"/>
    <w:rsid w:val="5AB1B864"/>
    <w:rsid w:val="5AB905E0"/>
    <w:rsid w:val="5AC5ED83"/>
    <w:rsid w:val="5AD0F046"/>
    <w:rsid w:val="5AEC0599"/>
    <w:rsid w:val="5AF5F0FA"/>
    <w:rsid w:val="5B33E269"/>
    <w:rsid w:val="5B34E098"/>
    <w:rsid w:val="5B35553D"/>
    <w:rsid w:val="5B35554D"/>
    <w:rsid w:val="5B3AB8E9"/>
    <w:rsid w:val="5B41CEC9"/>
    <w:rsid w:val="5B710240"/>
    <w:rsid w:val="5B87443C"/>
    <w:rsid w:val="5B943D7E"/>
    <w:rsid w:val="5BA78086"/>
    <w:rsid w:val="5BC3CE63"/>
    <w:rsid w:val="5BCA9FD0"/>
    <w:rsid w:val="5BCEE006"/>
    <w:rsid w:val="5BDBDAA7"/>
    <w:rsid w:val="5BDFF7B6"/>
    <w:rsid w:val="5BF8A4E0"/>
    <w:rsid w:val="5C0E439E"/>
    <w:rsid w:val="5C177305"/>
    <w:rsid w:val="5C1C7CB8"/>
    <w:rsid w:val="5C35BB90"/>
    <w:rsid w:val="5C423F92"/>
    <w:rsid w:val="5C892C37"/>
    <w:rsid w:val="5CA1F927"/>
    <w:rsid w:val="5CB2A482"/>
    <w:rsid w:val="5CC8F6F8"/>
    <w:rsid w:val="5CEFA36D"/>
    <w:rsid w:val="5CFC33CC"/>
    <w:rsid w:val="5D03DBF5"/>
    <w:rsid w:val="5D0E475B"/>
    <w:rsid w:val="5D16048F"/>
    <w:rsid w:val="5D21DAD7"/>
    <w:rsid w:val="5D4D9208"/>
    <w:rsid w:val="5D5C2527"/>
    <w:rsid w:val="5D6033DE"/>
    <w:rsid w:val="5D657FD1"/>
    <w:rsid w:val="5D784387"/>
    <w:rsid w:val="5D81D8AB"/>
    <w:rsid w:val="5D886BEB"/>
    <w:rsid w:val="5D8D9511"/>
    <w:rsid w:val="5D94078E"/>
    <w:rsid w:val="5D9EAB0B"/>
    <w:rsid w:val="5DD26C65"/>
    <w:rsid w:val="5DDEA040"/>
    <w:rsid w:val="5E022E45"/>
    <w:rsid w:val="5E0E6CBF"/>
    <w:rsid w:val="5E1437F0"/>
    <w:rsid w:val="5E4F4A7A"/>
    <w:rsid w:val="5E545368"/>
    <w:rsid w:val="5E72CF73"/>
    <w:rsid w:val="5E741017"/>
    <w:rsid w:val="5E807014"/>
    <w:rsid w:val="5E8E4396"/>
    <w:rsid w:val="5E92CB1D"/>
    <w:rsid w:val="5ECB4374"/>
    <w:rsid w:val="5ED59B13"/>
    <w:rsid w:val="5ED6AEA1"/>
    <w:rsid w:val="5EE3D42D"/>
    <w:rsid w:val="5EEA8AE9"/>
    <w:rsid w:val="5EECECC3"/>
    <w:rsid w:val="5EEE05CB"/>
    <w:rsid w:val="5EFD18AA"/>
    <w:rsid w:val="5F1DF439"/>
    <w:rsid w:val="5F5F2F55"/>
    <w:rsid w:val="5F6400A0"/>
    <w:rsid w:val="5F70B05C"/>
    <w:rsid w:val="5F71B28C"/>
    <w:rsid w:val="5F78882F"/>
    <w:rsid w:val="5F78FFC3"/>
    <w:rsid w:val="5F812D84"/>
    <w:rsid w:val="5FC60BEF"/>
    <w:rsid w:val="5FD88F8F"/>
    <w:rsid w:val="5FE09BEF"/>
    <w:rsid w:val="5FF2B9E5"/>
    <w:rsid w:val="5FF9CCC3"/>
    <w:rsid w:val="600955B2"/>
    <w:rsid w:val="600E6775"/>
    <w:rsid w:val="600F23C1"/>
    <w:rsid w:val="6010EF05"/>
    <w:rsid w:val="6030D25A"/>
    <w:rsid w:val="6039A9C6"/>
    <w:rsid w:val="604E76C3"/>
    <w:rsid w:val="604FD60D"/>
    <w:rsid w:val="605B8EA7"/>
    <w:rsid w:val="60630549"/>
    <w:rsid w:val="6064BEFA"/>
    <w:rsid w:val="607EA3B3"/>
    <w:rsid w:val="6086CBA4"/>
    <w:rsid w:val="608A6E9C"/>
    <w:rsid w:val="608F0A9A"/>
    <w:rsid w:val="608F9C86"/>
    <w:rsid w:val="6093C688"/>
    <w:rsid w:val="60960D42"/>
    <w:rsid w:val="60A4B1E8"/>
    <w:rsid w:val="60AA745F"/>
    <w:rsid w:val="60B950A6"/>
    <w:rsid w:val="60C6623B"/>
    <w:rsid w:val="60CDFA51"/>
    <w:rsid w:val="60D4AD16"/>
    <w:rsid w:val="60E30A54"/>
    <w:rsid w:val="60FFD101"/>
    <w:rsid w:val="6119620C"/>
    <w:rsid w:val="613860C0"/>
    <w:rsid w:val="614A52AA"/>
    <w:rsid w:val="614CC51E"/>
    <w:rsid w:val="615A71DE"/>
    <w:rsid w:val="615C2994"/>
    <w:rsid w:val="615F832C"/>
    <w:rsid w:val="617B791F"/>
    <w:rsid w:val="61832C9F"/>
    <w:rsid w:val="61894344"/>
    <w:rsid w:val="6189B239"/>
    <w:rsid w:val="61910F02"/>
    <w:rsid w:val="61A115C6"/>
    <w:rsid w:val="61A52CAF"/>
    <w:rsid w:val="61B61D29"/>
    <w:rsid w:val="61CFD24D"/>
    <w:rsid w:val="61D4AA5E"/>
    <w:rsid w:val="61D57A27"/>
    <w:rsid w:val="61D9FE38"/>
    <w:rsid w:val="61DB0922"/>
    <w:rsid w:val="61E97288"/>
    <w:rsid w:val="61F0ACFD"/>
    <w:rsid w:val="6205ADD7"/>
    <w:rsid w:val="621143CD"/>
    <w:rsid w:val="6211D744"/>
    <w:rsid w:val="6220AADC"/>
    <w:rsid w:val="624D81DD"/>
    <w:rsid w:val="625717B2"/>
    <w:rsid w:val="625A4516"/>
    <w:rsid w:val="626EE8FD"/>
    <w:rsid w:val="6280C141"/>
    <w:rsid w:val="6287532F"/>
    <w:rsid w:val="62A652BB"/>
    <w:rsid w:val="62DDFCDE"/>
    <w:rsid w:val="62DDFDA9"/>
    <w:rsid w:val="635843E9"/>
    <w:rsid w:val="635856ED"/>
    <w:rsid w:val="639BB1D9"/>
    <w:rsid w:val="63A8E59C"/>
    <w:rsid w:val="63ABB7DF"/>
    <w:rsid w:val="63AD46BF"/>
    <w:rsid w:val="63B56988"/>
    <w:rsid w:val="63CDC42F"/>
    <w:rsid w:val="63E65475"/>
    <w:rsid w:val="63F6C5A2"/>
    <w:rsid w:val="6401CE50"/>
    <w:rsid w:val="6406C641"/>
    <w:rsid w:val="640D829A"/>
    <w:rsid w:val="64398825"/>
    <w:rsid w:val="6442EB61"/>
    <w:rsid w:val="644D2932"/>
    <w:rsid w:val="644E23D0"/>
    <w:rsid w:val="644E2C5B"/>
    <w:rsid w:val="64568A4D"/>
    <w:rsid w:val="6456FA15"/>
    <w:rsid w:val="645AF09F"/>
    <w:rsid w:val="6473FF8E"/>
    <w:rsid w:val="6477747B"/>
    <w:rsid w:val="648DB471"/>
    <w:rsid w:val="648EE3CF"/>
    <w:rsid w:val="64C394EC"/>
    <w:rsid w:val="64DFBCDD"/>
    <w:rsid w:val="64F9CF8E"/>
    <w:rsid w:val="64FBF9C4"/>
    <w:rsid w:val="651555DD"/>
    <w:rsid w:val="651F410B"/>
    <w:rsid w:val="652D8B20"/>
    <w:rsid w:val="65349068"/>
    <w:rsid w:val="654B484F"/>
    <w:rsid w:val="656391C6"/>
    <w:rsid w:val="65848A9D"/>
    <w:rsid w:val="65B346A0"/>
    <w:rsid w:val="65C455ED"/>
    <w:rsid w:val="65CDEDC9"/>
    <w:rsid w:val="65D0C8C3"/>
    <w:rsid w:val="65D34224"/>
    <w:rsid w:val="65D7A998"/>
    <w:rsid w:val="65E0A673"/>
    <w:rsid w:val="6642FB6D"/>
    <w:rsid w:val="664443BB"/>
    <w:rsid w:val="6645698B"/>
    <w:rsid w:val="6652D325"/>
    <w:rsid w:val="665E2130"/>
    <w:rsid w:val="66808F54"/>
    <w:rsid w:val="668C25C2"/>
    <w:rsid w:val="66906370"/>
    <w:rsid w:val="669FFDE2"/>
    <w:rsid w:val="66AC27F0"/>
    <w:rsid w:val="66C577DF"/>
    <w:rsid w:val="670AB8AD"/>
    <w:rsid w:val="670F4811"/>
    <w:rsid w:val="67163475"/>
    <w:rsid w:val="6716AE07"/>
    <w:rsid w:val="67228D37"/>
    <w:rsid w:val="672DFCF5"/>
    <w:rsid w:val="6736B02B"/>
    <w:rsid w:val="67568378"/>
    <w:rsid w:val="6774C186"/>
    <w:rsid w:val="678A2D84"/>
    <w:rsid w:val="6794B35F"/>
    <w:rsid w:val="67AD0FB1"/>
    <w:rsid w:val="67B16E01"/>
    <w:rsid w:val="67B1FDDE"/>
    <w:rsid w:val="67B93261"/>
    <w:rsid w:val="67C9FBC9"/>
    <w:rsid w:val="67D237D2"/>
    <w:rsid w:val="67D86332"/>
    <w:rsid w:val="67DDB12D"/>
    <w:rsid w:val="67DFACEE"/>
    <w:rsid w:val="67FAD917"/>
    <w:rsid w:val="68065BF6"/>
    <w:rsid w:val="68067E6C"/>
    <w:rsid w:val="680756EA"/>
    <w:rsid w:val="6812EB70"/>
    <w:rsid w:val="681E28A8"/>
    <w:rsid w:val="6821C411"/>
    <w:rsid w:val="683AC03A"/>
    <w:rsid w:val="6843EBE2"/>
    <w:rsid w:val="6850E033"/>
    <w:rsid w:val="6858D990"/>
    <w:rsid w:val="686B720E"/>
    <w:rsid w:val="6873CFFC"/>
    <w:rsid w:val="6874104F"/>
    <w:rsid w:val="687A791C"/>
    <w:rsid w:val="689421B0"/>
    <w:rsid w:val="6895FA5B"/>
    <w:rsid w:val="68AC1220"/>
    <w:rsid w:val="68CE283C"/>
    <w:rsid w:val="68CFCD42"/>
    <w:rsid w:val="68EC189C"/>
    <w:rsid w:val="68F65A51"/>
    <w:rsid w:val="68FCEC10"/>
    <w:rsid w:val="6904D1FD"/>
    <w:rsid w:val="69178A79"/>
    <w:rsid w:val="691C2C1E"/>
    <w:rsid w:val="6925CB61"/>
    <w:rsid w:val="692A4034"/>
    <w:rsid w:val="6968A76B"/>
    <w:rsid w:val="696C781F"/>
    <w:rsid w:val="697E8F6D"/>
    <w:rsid w:val="69999B1A"/>
    <w:rsid w:val="69A07A4A"/>
    <w:rsid w:val="69A62140"/>
    <w:rsid w:val="69AB3D9B"/>
    <w:rsid w:val="69AD2F1B"/>
    <w:rsid w:val="69B32E00"/>
    <w:rsid w:val="69CA8BCB"/>
    <w:rsid w:val="69DFAC6D"/>
    <w:rsid w:val="69DFBC43"/>
    <w:rsid w:val="69F6B853"/>
    <w:rsid w:val="6A00BC95"/>
    <w:rsid w:val="6A30D476"/>
    <w:rsid w:val="6A541C24"/>
    <w:rsid w:val="6A57996E"/>
    <w:rsid w:val="6A6F67FE"/>
    <w:rsid w:val="6A6F92DB"/>
    <w:rsid w:val="6A7DA667"/>
    <w:rsid w:val="6A805AE0"/>
    <w:rsid w:val="6AA06A8C"/>
    <w:rsid w:val="6AA689A5"/>
    <w:rsid w:val="6AC8C24B"/>
    <w:rsid w:val="6AF9F2B4"/>
    <w:rsid w:val="6B2597F2"/>
    <w:rsid w:val="6B28D7A6"/>
    <w:rsid w:val="6B30B27B"/>
    <w:rsid w:val="6B30C8A6"/>
    <w:rsid w:val="6B30DBA3"/>
    <w:rsid w:val="6B343CAC"/>
    <w:rsid w:val="6B4AC105"/>
    <w:rsid w:val="6B53286C"/>
    <w:rsid w:val="6B5964D3"/>
    <w:rsid w:val="6B610774"/>
    <w:rsid w:val="6B932DC0"/>
    <w:rsid w:val="6BA88987"/>
    <w:rsid w:val="6BC8A428"/>
    <w:rsid w:val="6BD9EC31"/>
    <w:rsid w:val="6BE4A59E"/>
    <w:rsid w:val="6BF2D99A"/>
    <w:rsid w:val="6C15C5F1"/>
    <w:rsid w:val="6C192CD3"/>
    <w:rsid w:val="6C228824"/>
    <w:rsid w:val="6C2B3149"/>
    <w:rsid w:val="6C3C8BFE"/>
    <w:rsid w:val="6C61A1CE"/>
    <w:rsid w:val="6C75EA2A"/>
    <w:rsid w:val="6C8F0072"/>
    <w:rsid w:val="6CA16B79"/>
    <w:rsid w:val="6CA28FE2"/>
    <w:rsid w:val="6CA60A61"/>
    <w:rsid w:val="6CA61C79"/>
    <w:rsid w:val="6CD3FAE6"/>
    <w:rsid w:val="6D0FD521"/>
    <w:rsid w:val="6D1986AC"/>
    <w:rsid w:val="6D338E3F"/>
    <w:rsid w:val="6D41970A"/>
    <w:rsid w:val="6D437409"/>
    <w:rsid w:val="6D4551EA"/>
    <w:rsid w:val="6D542905"/>
    <w:rsid w:val="6D569E5D"/>
    <w:rsid w:val="6D71894E"/>
    <w:rsid w:val="6D865A3F"/>
    <w:rsid w:val="6D884AA4"/>
    <w:rsid w:val="6DA70204"/>
    <w:rsid w:val="6DAA164D"/>
    <w:rsid w:val="6DB53BA4"/>
    <w:rsid w:val="6DC269C4"/>
    <w:rsid w:val="6DC9B36D"/>
    <w:rsid w:val="6DE3F811"/>
    <w:rsid w:val="6DE5615E"/>
    <w:rsid w:val="6DEAB156"/>
    <w:rsid w:val="6DFE12C3"/>
    <w:rsid w:val="6E13EBE6"/>
    <w:rsid w:val="6E17C748"/>
    <w:rsid w:val="6E286E2D"/>
    <w:rsid w:val="6E30174F"/>
    <w:rsid w:val="6E46FA71"/>
    <w:rsid w:val="6E69DD1B"/>
    <w:rsid w:val="6E7A3C9D"/>
    <w:rsid w:val="6E7CF4C1"/>
    <w:rsid w:val="6E8DF7BC"/>
    <w:rsid w:val="6E8F4523"/>
    <w:rsid w:val="6E95FF00"/>
    <w:rsid w:val="6EC2CD06"/>
    <w:rsid w:val="6EC34416"/>
    <w:rsid w:val="6ECDA53F"/>
    <w:rsid w:val="6ED9386D"/>
    <w:rsid w:val="6F164B25"/>
    <w:rsid w:val="6F278D47"/>
    <w:rsid w:val="6F50ACC8"/>
    <w:rsid w:val="6F58FE6F"/>
    <w:rsid w:val="6F7A837F"/>
    <w:rsid w:val="6FA67EF5"/>
    <w:rsid w:val="6FB824BD"/>
    <w:rsid w:val="6FDEC42B"/>
    <w:rsid w:val="700DFF2F"/>
    <w:rsid w:val="7012D510"/>
    <w:rsid w:val="70155E75"/>
    <w:rsid w:val="7015694C"/>
    <w:rsid w:val="7019FBE1"/>
    <w:rsid w:val="701B5B07"/>
    <w:rsid w:val="702DDC7D"/>
    <w:rsid w:val="70427EEE"/>
    <w:rsid w:val="70478A63"/>
    <w:rsid w:val="7048F6BC"/>
    <w:rsid w:val="70555850"/>
    <w:rsid w:val="7065F9D7"/>
    <w:rsid w:val="7076EC3D"/>
    <w:rsid w:val="707B36B8"/>
    <w:rsid w:val="707CF2AC"/>
    <w:rsid w:val="708D4AA7"/>
    <w:rsid w:val="70995C23"/>
    <w:rsid w:val="70ABB571"/>
    <w:rsid w:val="70B434BD"/>
    <w:rsid w:val="70CDC9B8"/>
    <w:rsid w:val="70DFFEBA"/>
    <w:rsid w:val="713512F1"/>
    <w:rsid w:val="713C91FC"/>
    <w:rsid w:val="7153FB91"/>
    <w:rsid w:val="715EC359"/>
    <w:rsid w:val="717B5BF2"/>
    <w:rsid w:val="718AE20A"/>
    <w:rsid w:val="71BF7BA1"/>
    <w:rsid w:val="71C33763"/>
    <w:rsid w:val="71DCFF59"/>
    <w:rsid w:val="71FC08FF"/>
    <w:rsid w:val="721425BA"/>
    <w:rsid w:val="72151983"/>
    <w:rsid w:val="7218CED8"/>
    <w:rsid w:val="721A4535"/>
    <w:rsid w:val="7223807A"/>
    <w:rsid w:val="7228D3B0"/>
    <w:rsid w:val="7255ABD6"/>
    <w:rsid w:val="7265E882"/>
    <w:rsid w:val="727892D9"/>
    <w:rsid w:val="7285B119"/>
    <w:rsid w:val="72D183E6"/>
    <w:rsid w:val="72EEB464"/>
    <w:rsid w:val="72F57666"/>
    <w:rsid w:val="732CAD7E"/>
    <w:rsid w:val="73488003"/>
    <w:rsid w:val="734B93D9"/>
    <w:rsid w:val="735CA18A"/>
    <w:rsid w:val="7364DBFE"/>
    <w:rsid w:val="73940184"/>
    <w:rsid w:val="73996821"/>
    <w:rsid w:val="73AFF61B"/>
    <w:rsid w:val="73C23FDC"/>
    <w:rsid w:val="73C8A1E3"/>
    <w:rsid w:val="73CB5EC7"/>
    <w:rsid w:val="73E5E7E7"/>
    <w:rsid w:val="73F30561"/>
    <w:rsid w:val="74053A4A"/>
    <w:rsid w:val="7415D205"/>
    <w:rsid w:val="741E62A7"/>
    <w:rsid w:val="7433D790"/>
    <w:rsid w:val="743998CE"/>
    <w:rsid w:val="7439ED24"/>
    <w:rsid w:val="7448A83A"/>
    <w:rsid w:val="744AD3A5"/>
    <w:rsid w:val="7453F582"/>
    <w:rsid w:val="74574CA6"/>
    <w:rsid w:val="745D45F5"/>
    <w:rsid w:val="745EDEC5"/>
    <w:rsid w:val="747D3BBE"/>
    <w:rsid w:val="74B2354E"/>
    <w:rsid w:val="74C0993C"/>
    <w:rsid w:val="74D4462F"/>
    <w:rsid w:val="7508349F"/>
    <w:rsid w:val="7515F011"/>
    <w:rsid w:val="75303953"/>
    <w:rsid w:val="754BC67C"/>
    <w:rsid w:val="754D0E8C"/>
    <w:rsid w:val="75871F7B"/>
    <w:rsid w:val="7588DC65"/>
    <w:rsid w:val="7596CECB"/>
    <w:rsid w:val="75987A09"/>
    <w:rsid w:val="75B947AA"/>
    <w:rsid w:val="75D4D008"/>
    <w:rsid w:val="75EE0ACB"/>
    <w:rsid w:val="76049E0D"/>
    <w:rsid w:val="761749CB"/>
    <w:rsid w:val="7628F4B8"/>
    <w:rsid w:val="763A9212"/>
    <w:rsid w:val="76461626"/>
    <w:rsid w:val="765A1935"/>
    <w:rsid w:val="765BD229"/>
    <w:rsid w:val="7667E54C"/>
    <w:rsid w:val="767D6017"/>
    <w:rsid w:val="7682F018"/>
    <w:rsid w:val="76924F2A"/>
    <w:rsid w:val="769658D9"/>
    <w:rsid w:val="76B0EDF7"/>
    <w:rsid w:val="76B5552D"/>
    <w:rsid w:val="76C91C29"/>
    <w:rsid w:val="76D9B27E"/>
    <w:rsid w:val="7701976C"/>
    <w:rsid w:val="7709A758"/>
    <w:rsid w:val="771B1321"/>
    <w:rsid w:val="7728E429"/>
    <w:rsid w:val="77349141"/>
    <w:rsid w:val="773A2ACA"/>
    <w:rsid w:val="774150BB"/>
    <w:rsid w:val="77570A04"/>
    <w:rsid w:val="7762223B"/>
    <w:rsid w:val="778E8152"/>
    <w:rsid w:val="77931C67"/>
    <w:rsid w:val="7799CB68"/>
    <w:rsid w:val="77ABBFD0"/>
    <w:rsid w:val="77BE8846"/>
    <w:rsid w:val="77D2EAD0"/>
    <w:rsid w:val="77F62351"/>
    <w:rsid w:val="7809DCEA"/>
    <w:rsid w:val="780F6519"/>
    <w:rsid w:val="78131D5E"/>
    <w:rsid w:val="781A7AD0"/>
    <w:rsid w:val="78535116"/>
    <w:rsid w:val="7878F942"/>
    <w:rsid w:val="7879B282"/>
    <w:rsid w:val="7889A737"/>
    <w:rsid w:val="78ABD896"/>
    <w:rsid w:val="78ABFEBF"/>
    <w:rsid w:val="78BA57BD"/>
    <w:rsid w:val="78DFC2AD"/>
    <w:rsid w:val="790C2D89"/>
    <w:rsid w:val="7919278B"/>
    <w:rsid w:val="791C195D"/>
    <w:rsid w:val="7936F13E"/>
    <w:rsid w:val="798C1A29"/>
    <w:rsid w:val="79A3A995"/>
    <w:rsid w:val="79A69483"/>
    <w:rsid w:val="79AE058A"/>
    <w:rsid w:val="79B507AF"/>
    <w:rsid w:val="79C34F6D"/>
    <w:rsid w:val="79D038D7"/>
    <w:rsid w:val="79F12C06"/>
    <w:rsid w:val="7A05D354"/>
    <w:rsid w:val="7A3111F1"/>
    <w:rsid w:val="7A3DCA31"/>
    <w:rsid w:val="7A479254"/>
    <w:rsid w:val="7A47A8F7"/>
    <w:rsid w:val="7A5C8D2A"/>
    <w:rsid w:val="7A5DCA07"/>
    <w:rsid w:val="7A744781"/>
    <w:rsid w:val="7A7799AC"/>
    <w:rsid w:val="7A84DD03"/>
    <w:rsid w:val="7A9DFF0E"/>
    <w:rsid w:val="7A9E18AC"/>
    <w:rsid w:val="7AAA03F6"/>
    <w:rsid w:val="7ABA6211"/>
    <w:rsid w:val="7AC2CCDA"/>
    <w:rsid w:val="7AC59AB6"/>
    <w:rsid w:val="7AD0B06D"/>
    <w:rsid w:val="7AD553C8"/>
    <w:rsid w:val="7AE421E5"/>
    <w:rsid w:val="7AE5C21E"/>
    <w:rsid w:val="7AEFFD2D"/>
    <w:rsid w:val="7AF32B9E"/>
    <w:rsid w:val="7B11CFE1"/>
    <w:rsid w:val="7B169FE3"/>
    <w:rsid w:val="7B16E96D"/>
    <w:rsid w:val="7B4E0394"/>
    <w:rsid w:val="7B58C596"/>
    <w:rsid w:val="7B5E16B8"/>
    <w:rsid w:val="7B693892"/>
    <w:rsid w:val="7B76F811"/>
    <w:rsid w:val="7B891640"/>
    <w:rsid w:val="7B928FB6"/>
    <w:rsid w:val="7BAEB98A"/>
    <w:rsid w:val="7BB20562"/>
    <w:rsid w:val="7BBD0E59"/>
    <w:rsid w:val="7BC91BF4"/>
    <w:rsid w:val="7BD0A93C"/>
    <w:rsid w:val="7BDDEA99"/>
    <w:rsid w:val="7BED6AB4"/>
    <w:rsid w:val="7C00D304"/>
    <w:rsid w:val="7C160773"/>
    <w:rsid w:val="7C20036A"/>
    <w:rsid w:val="7C3355AD"/>
    <w:rsid w:val="7C4BD40F"/>
    <w:rsid w:val="7C50996C"/>
    <w:rsid w:val="7C58A772"/>
    <w:rsid w:val="7C7BF52D"/>
    <w:rsid w:val="7CA1033B"/>
    <w:rsid w:val="7CA41ED6"/>
    <w:rsid w:val="7CA977EA"/>
    <w:rsid w:val="7CAB3120"/>
    <w:rsid w:val="7CDF0BDD"/>
    <w:rsid w:val="7D2711B0"/>
    <w:rsid w:val="7D2BF024"/>
    <w:rsid w:val="7D2D912F"/>
    <w:rsid w:val="7D37A2A0"/>
    <w:rsid w:val="7D5300C2"/>
    <w:rsid w:val="7D565F5C"/>
    <w:rsid w:val="7DAD4B80"/>
    <w:rsid w:val="7DD88D8E"/>
    <w:rsid w:val="7DE502AC"/>
    <w:rsid w:val="7DF195C2"/>
    <w:rsid w:val="7DFD175C"/>
    <w:rsid w:val="7E128BB6"/>
    <w:rsid w:val="7E19CAEE"/>
    <w:rsid w:val="7E244C9F"/>
    <w:rsid w:val="7E2A5E50"/>
    <w:rsid w:val="7E34A182"/>
    <w:rsid w:val="7E5206E5"/>
    <w:rsid w:val="7E5C16C4"/>
    <w:rsid w:val="7E622FF7"/>
    <w:rsid w:val="7E74001C"/>
    <w:rsid w:val="7E8CA8D1"/>
    <w:rsid w:val="7EB028D3"/>
    <w:rsid w:val="7EDB47ED"/>
    <w:rsid w:val="7EDC3139"/>
    <w:rsid w:val="7EDE45F1"/>
    <w:rsid w:val="7EE6FC13"/>
    <w:rsid w:val="7EED97A6"/>
    <w:rsid w:val="7EF4AF1B"/>
    <w:rsid w:val="7F152615"/>
    <w:rsid w:val="7F368ADC"/>
    <w:rsid w:val="7F50DFD6"/>
    <w:rsid w:val="7F59446E"/>
    <w:rsid w:val="7F88123D"/>
    <w:rsid w:val="7F963DFD"/>
    <w:rsid w:val="7F9AAB98"/>
    <w:rsid w:val="7FA29071"/>
    <w:rsid w:val="7FA6164F"/>
    <w:rsid w:val="7FA87F0A"/>
    <w:rsid w:val="7FD071E3"/>
    <w:rsid w:val="7FD52D8B"/>
    <w:rsid w:val="7FE5A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9601"/>
  <w15:chartTrackingRefBased/>
  <w15:docId w15:val="{40AD1013-EF63-4008-9188-CD9A492D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6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68E"/>
  </w:style>
  <w:style w:type="paragraph" w:styleId="FootnoteText">
    <w:name w:val="footnote text"/>
    <w:basedOn w:val="Normal"/>
    <w:link w:val="FootnoteTextChar"/>
    <w:uiPriority w:val="99"/>
    <w:unhideWhenUsed/>
    <w:rsid w:val="001A568E"/>
    <w:pPr>
      <w:spacing w:after="0" w:line="240" w:lineRule="auto"/>
    </w:pPr>
    <w:rPr>
      <w:i/>
      <w:sz w:val="16"/>
      <w:szCs w:val="20"/>
    </w:rPr>
  </w:style>
  <w:style w:type="character" w:customStyle="1" w:styleId="FootnoteTextChar">
    <w:name w:val="Footnote Text Char"/>
    <w:basedOn w:val="DefaultParagraphFont"/>
    <w:link w:val="FootnoteText"/>
    <w:uiPriority w:val="99"/>
    <w:rsid w:val="001A568E"/>
    <w:rPr>
      <w:i/>
      <w:sz w:val="16"/>
      <w:szCs w:val="20"/>
    </w:rPr>
  </w:style>
  <w:style w:type="character" w:styleId="FootnoteReference">
    <w:name w:val="footnote reference"/>
    <w:basedOn w:val="DefaultParagraphFont"/>
    <w:uiPriority w:val="99"/>
    <w:semiHidden/>
    <w:unhideWhenUsed/>
    <w:rsid w:val="001A568E"/>
    <w:rPr>
      <w:vertAlign w:val="superscript"/>
    </w:rPr>
  </w:style>
  <w:style w:type="paragraph" w:styleId="ListParagraph">
    <w:name w:val="List Paragraph"/>
    <w:aliases w:val="ODRAZKY PRVA UROVEN"/>
    <w:basedOn w:val="Normal"/>
    <w:link w:val="ListParagraphChar"/>
    <w:uiPriority w:val="34"/>
    <w:qFormat/>
    <w:rsid w:val="001A568E"/>
    <w:pPr>
      <w:ind w:left="720"/>
      <w:contextualSpacing/>
    </w:pPr>
  </w:style>
  <w:style w:type="character" w:customStyle="1" w:styleId="ListParagraphChar">
    <w:name w:val="List Paragraph Char"/>
    <w:aliases w:val="ODRAZKY PRVA UROVEN Char"/>
    <w:link w:val="ListParagraph"/>
    <w:uiPriority w:val="34"/>
    <w:locked/>
    <w:rsid w:val="001A568E"/>
  </w:style>
  <w:style w:type="character" w:customStyle="1" w:styleId="normaltextrun">
    <w:name w:val="normaltextrun"/>
    <w:basedOn w:val="DefaultParagraphFont"/>
    <w:rsid w:val="00991789"/>
  </w:style>
  <w:style w:type="character" w:customStyle="1" w:styleId="spellingerror">
    <w:name w:val="spellingerror"/>
    <w:basedOn w:val="DefaultParagraphFont"/>
    <w:rsid w:val="00E61329"/>
  </w:style>
  <w:style w:type="character" w:customStyle="1" w:styleId="eop">
    <w:name w:val="eop"/>
    <w:basedOn w:val="DefaultParagraphFont"/>
    <w:rsid w:val="00E61329"/>
  </w:style>
  <w:style w:type="paragraph" w:customStyle="1" w:styleId="paragraph">
    <w:name w:val="paragraph"/>
    <w:basedOn w:val="Normal"/>
    <w:rsid w:val="00EC14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DefaultParagraphFont"/>
    <w:rsid w:val="00F4307B"/>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qFormat/>
    <w:rsid w:val="79B507AF"/>
    <w:pPr>
      <w:spacing w:beforeAutospacing="1"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42150">
      <w:bodyDiv w:val="1"/>
      <w:marLeft w:val="0"/>
      <w:marRight w:val="0"/>
      <w:marTop w:val="0"/>
      <w:marBottom w:val="0"/>
      <w:divBdr>
        <w:top w:val="none" w:sz="0" w:space="0" w:color="auto"/>
        <w:left w:val="none" w:sz="0" w:space="0" w:color="auto"/>
        <w:bottom w:val="none" w:sz="0" w:space="0" w:color="auto"/>
        <w:right w:val="none" w:sz="0" w:space="0" w:color="auto"/>
      </w:divBdr>
      <w:divsChild>
        <w:div w:id="1347486450">
          <w:marLeft w:val="0"/>
          <w:marRight w:val="0"/>
          <w:marTop w:val="0"/>
          <w:marBottom w:val="0"/>
          <w:divBdr>
            <w:top w:val="none" w:sz="0" w:space="0" w:color="auto"/>
            <w:left w:val="none" w:sz="0" w:space="0" w:color="auto"/>
            <w:bottom w:val="none" w:sz="0" w:space="0" w:color="auto"/>
            <w:right w:val="none" w:sz="0" w:space="0" w:color="auto"/>
          </w:divBdr>
        </w:div>
        <w:div w:id="402601174">
          <w:marLeft w:val="0"/>
          <w:marRight w:val="0"/>
          <w:marTop w:val="0"/>
          <w:marBottom w:val="0"/>
          <w:divBdr>
            <w:top w:val="none" w:sz="0" w:space="0" w:color="auto"/>
            <w:left w:val="none" w:sz="0" w:space="0" w:color="auto"/>
            <w:bottom w:val="none" w:sz="0" w:space="0" w:color="auto"/>
            <w:right w:val="none" w:sz="0" w:space="0" w:color="auto"/>
          </w:divBdr>
        </w:div>
        <w:div w:id="2135102161">
          <w:marLeft w:val="0"/>
          <w:marRight w:val="0"/>
          <w:marTop w:val="0"/>
          <w:marBottom w:val="0"/>
          <w:divBdr>
            <w:top w:val="none" w:sz="0" w:space="0" w:color="auto"/>
            <w:left w:val="none" w:sz="0" w:space="0" w:color="auto"/>
            <w:bottom w:val="none" w:sz="0" w:space="0" w:color="auto"/>
            <w:right w:val="none" w:sz="0" w:space="0" w:color="auto"/>
          </w:divBdr>
        </w:div>
        <w:div w:id="1453135605">
          <w:marLeft w:val="0"/>
          <w:marRight w:val="0"/>
          <w:marTop w:val="0"/>
          <w:marBottom w:val="0"/>
          <w:divBdr>
            <w:top w:val="none" w:sz="0" w:space="0" w:color="auto"/>
            <w:left w:val="none" w:sz="0" w:space="0" w:color="auto"/>
            <w:bottom w:val="none" w:sz="0" w:space="0" w:color="auto"/>
            <w:right w:val="none" w:sz="0" w:space="0" w:color="auto"/>
          </w:divBdr>
        </w:div>
        <w:div w:id="870338114">
          <w:marLeft w:val="0"/>
          <w:marRight w:val="0"/>
          <w:marTop w:val="0"/>
          <w:marBottom w:val="0"/>
          <w:divBdr>
            <w:top w:val="none" w:sz="0" w:space="0" w:color="auto"/>
            <w:left w:val="none" w:sz="0" w:space="0" w:color="auto"/>
            <w:bottom w:val="none" w:sz="0" w:space="0" w:color="auto"/>
            <w:right w:val="none" w:sz="0" w:space="0" w:color="auto"/>
          </w:divBdr>
        </w:div>
        <w:div w:id="1256549927">
          <w:marLeft w:val="0"/>
          <w:marRight w:val="0"/>
          <w:marTop w:val="0"/>
          <w:marBottom w:val="0"/>
          <w:divBdr>
            <w:top w:val="none" w:sz="0" w:space="0" w:color="auto"/>
            <w:left w:val="none" w:sz="0" w:space="0" w:color="auto"/>
            <w:bottom w:val="none" w:sz="0" w:space="0" w:color="auto"/>
            <w:right w:val="none" w:sz="0" w:space="0" w:color="auto"/>
          </w:divBdr>
        </w:div>
        <w:div w:id="1867594253">
          <w:marLeft w:val="0"/>
          <w:marRight w:val="0"/>
          <w:marTop w:val="0"/>
          <w:marBottom w:val="0"/>
          <w:divBdr>
            <w:top w:val="none" w:sz="0" w:space="0" w:color="auto"/>
            <w:left w:val="none" w:sz="0" w:space="0" w:color="auto"/>
            <w:bottom w:val="none" w:sz="0" w:space="0" w:color="auto"/>
            <w:right w:val="none" w:sz="0" w:space="0" w:color="auto"/>
          </w:divBdr>
        </w:div>
        <w:div w:id="538858547">
          <w:marLeft w:val="0"/>
          <w:marRight w:val="0"/>
          <w:marTop w:val="0"/>
          <w:marBottom w:val="0"/>
          <w:divBdr>
            <w:top w:val="none" w:sz="0" w:space="0" w:color="auto"/>
            <w:left w:val="none" w:sz="0" w:space="0" w:color="auto"/>
            <w:bottom w:val="none" w:sz="0" w:space="0" w:color="auto"/>
            <w:right w:val="none" w:sz="0" w:space="0" w:color="auto"/>
          </w:divBdr>
        </w:div>
        <w:div w:id="1162235598">
          <w:marLeft w:val="0"/>
          <w:marRight w:val="0"/>
          <w:marTop w:val="0"/>
          <w:marBottom w:val="0"/>
          <w:divBdr>
            <w:top w:val="none" w:sz="0" w:space="0" w:color="auto"/>
            <w:left w:val="none" w:sz="0" w:space="0" w:color="auto"/>
            <w:bottom w:val="none" w:sz="0" w:space="0" w:color="auto"/>
            <w:right w:val="none" w:sz="0" w:space="0" w:color="auto"/>
          </w:divBdr>
        </w:div>
        <w:div w:id="1405645173">
          <w:marLeft w:val="0"/>
          <w:marRight w:val="0"/>
          <w:marTop w:val="0"/>
          <w:marBottom w:val="0"/>
          <w:divBdr>
            <w:top w:val="none" w:sz="0" w:space="0" w:color="auto"/>
            <w:left w:val="none" w:sz="0" w:space="0" w:color="auto"/>
            <w:bottom w:val="none" w:sz="0" w:space="0" w:color="auto"/>
            <w:right w:val="none" w:sz="0" w:space="0" w:color="auto"/>
          </w:divBdr>
        </w:div>
        <w:div w:id="1028412006">
          <w:marLeft w:val="0"/>
          <w:marRight w:val="0"/>
          <w:marTop w:val="0"/>
          <w:marBottom w:val="0"/>
          <w:divBdr>
            <w:top w:val="none" w:sz="0" w:space="0" w:color="auto"/>
            <w:left w:val="none" w:sz="0" w:space="0" w:color="auto"/>
            <w:bottom w:val="none" w:sz="0" w:space="0" w:color="auto"/>
            <w:right w:val="none" w:sz="0" w:space="0" w:color="auto"/>
          </w:divBdr>
        </w:div>
      </w:divsChild>
    </w:div>
    <w:div w:id="1145973066">
      <w:bodyDiv w:val="1"/>
      <w:marLeft w:val="0"/>
      <w:marRight w:val="0"/>
      <w:marTop w:val="0"/>
      <w:marBottom w:val="0"/>
      <w:divBdr>
        <w:top w:val="none" w:sz="0" w:space="0" w:color="auto"/>
        <w:left w:val="none" w:sz="0" w:space="0" w:color="auto"/>
        <w:bottom w:val="none" w:sz="0" w:space="0" w:color="auto"/>
        <w:right w:val="none" w:sz="0" w:space="0" w:color="auto"/>
      </w:divBdr>
      <w:divsChild>
        <w:div w:id="347877996">
          <w:marLeft w:val="0"/>
          <w:marRight w:val="0"/>
          <w:marTop w:val="0"/>
          <w:marBottom w:val="0"/>
          <w:divBdr>
            <w:top w:val="none" w:sz="0" w:space="0" w:color="auto"/>
            <w:left w:val="none" w:sz="0" w:space="0" w:color="auto"/>
            <w:bottom w:val="none" w:sz="0" w:space="0" w:color="auto"/>
            <w:right w:val="none" w:sz="0" w:space="0" w:color="auto"/>
          </w:divBdr>
        </w:div>
        <w:div w:id="40517642">
          <w:marLeft w:val="0"/>
          <w:marRight w:val="0"/>
          <w:marTop w:val="0"/>
          <w:marBottom w:val="0"/>
          <w:divBdr>
            <w:top w:val="none" w:sz="0" w:space="0" w:color="auto"/>
            <w:left w:val="none" w:sz="0" w:space="0" w:color="auto"/>
            <w:bottom w:val="none" w:sz="0" w:space="0" w:color="auto"/>
            <w:right w:val="none" w:sz="0" w:space="0" w:color="auto"/>
          </w:divBdr>
        </w:div>
        <w:div w:id="1396735288">
          <w:marLeft w:val="0"/>
          <w:marRight w:val="0"/>
          <w:marTop w:val="0"/>
          <w:marBottom w:val="0"/>
          <w:divBdr>
            <w:top w:val="none" w:sz="0" w:space="0" w:color="auto"/>
            <w:left w:val="none" w:sz="0" w:space="0" w:color="auto"/>
            <w:bottom w:val="none" w:sz="0" w:space="0" w:color="auto"/>
            <w:right w:val="none" w:sz="0" w:space="0" w:color="auto"/>
          </w:divBdr>
        </w:div>
        <w:div w:id="186875903">
          <w:marLeft w:val="0"/>
          <w:marRight w:val="0"/>
          <w:marTop w:val="0"/>
          <w:marBottom w:val="0"/>
          <w:divBdr>
            <w:top w:val="none" w:sz="0" w:space="0" w:color="auto"/>
            <w:left w:val="none" w:sz="0" w:space="0" w:color="auto"/>
            <w:bottom w:val="none" w:sz="0" w:space="0" w:color="auto"/>
            <w:right w:val="none" w:sz="0" w:space="0" w:color="auto"/>
          </w:divBdr>
        </w:div>
        <w:div w:id="435101252">
          <w:marLeft w:val="0"/>
          <w:marRight w:val="0"/>
          <w:marTop w:val="0"/>
          <w:marBottom w:val="0"/>
          <w:divBdr>
            <w:top w:val="none" w:sz="0" w:space="0" w:color="auto"/>
            <w:left w:val="none" w:sz="0" w:space="0" w:color="auto"/>
            <w:bottom w:val="none" w:sz="0" w:space="0" w:color="auto"/>
            <w:right w:val="none" w:sz="0" w:space="0" w:color="auto"/>
          </w:divBdr>
        </w:div>
        <w:div w:id="545678050">
          <w:marLeft w:val="0"/>
          <w:marRight w:val="0"/>
          <w:marTop w:val="0"/>
          <w:marBottom w:val="0"/>
          <w:divBdr>
            <w:top w:val="none" w:sz="0" w:space="0" w:color="auto"/>
            <w:left w:val="none" w:sz="0" w:space="0" w:color="auto"/>
            <w:bottom w:val="none" w:sz="0" w:space="0" w:color="auto"/>
            <w:right w:val="none" w:sz="0" w:space="0" w:color="auto"/>
          </w:divBdr>
        </w:div>
        <w:div w:id="476728254">
          <w:marLeft w:val="0"/>
          <w:marRight w:val="0"/>
          <w:marTop w:val="0"/>
          <w:marBottom w:val="0"/>
          <w:divBdr>
            <w:top w:val="none" w:sz="0" w:space="0" w:color="auto"/>
            <w:left w:val="none" w:sz="0" w:space="0" w:color="auto"/>
            <w:bottom w:val="none" w:sz="0" w:space="0" w:color="auto"/>
            <w:right w:val="none" w:sz="0" w:space="0" w:color="auto"/>
          </w:divBdr>
        </w:div>
      </w:divsChild>
    </w:div>
    <w:div w:id="1206412496">
      <w:bodyDiv w:val="1"/>
      <w:marLeft w:val="0"/>
      <w:marRight w:val="0"/>
      <w:marTop w:val="0"/>
      <w:marBottom w:val="0"/>
      <w:divBdr>
        <w:top w:val="none" w:sz="0" w:space="0" w:color="auto"/>
        <w:left w:val="none" w:sz="0" w:space="0" w:color="auto"/>
        <w:bottom w:val="none" w:sz="0" w:space="0" w:color="auto"/>
        <w:right w:val="none" w:sz="0" w:space="0" w:color="auto"/>
      </w:divBdr>
      <w:divsChild>
        <w:div w:id="1678532864">
          <w:marLeft w:val="0"/>
          <w:marRight w:val="0"/>
          <w:marTop w:val="0"/>
          <w:marBottom w:val="0"/>
          <w:divBdr>
            <w:top w:val="none" w:sz="0" w:space="0" w:color="auto"/>
            <w:left w:val="none" w:sz="0" w:space="0" w:color="auto"/>
            <w:bottom w:val="none" w:sz="0" w:space="0" w:color="auto"/>
            <w:right w:val="none" w:sz="0" w:space="0" w:color="auto"/>
          </w:divBdr>
        </w:div>
        <w:div w:id="1922441903">
          <w:marLeft w:val="0"/>
          <w:marRight w:val="0"/>
          <w:marTop w:val="0"/>
          <w:marBottom w:val="0"/>
          <w:divBdr>
            <w:top w:val="none" w:sz="0" w:space="0" w:color="auto"/>
            <w:left w:val="none" w:sz="0" w:space="0" w:color="auto"/>
            <w:bottom w:val="none" w:sz="0" w:space="0" w:color="auto"/>
            <w:right w:val="none" w:sz="0" w:space="0" w:color="auto"/>
          </w:divBdr>
        </w:div>
        <w:div w:id="602493302">
          <w:marLeft w:val="0"/>
          <w:marRight w:val="0"/>
          <w:marTop w:val="0"/>
          <w:marBottom w:val="0"/>
          <w:divBdr>
            <w:top w:val="none" w:sz="0" w:space="0" w:color="auto"/>
            <w:left w:val="none" w:sz="0" w:space="0" w:color="auto"/>
            <w:bottom w:val="none" w:sz="0" w:space="0" w:color="auto"/>
            <w:right w:val="none" w:sz="0" w:space="0" w:color="auto"/>
          </w:divBdr>
        </w:div>
        <w:div w:id="975256058">
          <w:marLeft w:val="0"/>
          <w:marRight w:val="0"/>
          <w:marTop w:val="0"/>
          <w:marBottom w:val="0"/>
          <w:divBdr>
            <w:top w:val="none" w:sz="0" w:space="0" w:color="auto"/>
            <w:left w:val="none" w:sz="0" w:space="0" w:color="auto"/>
            <w:bottom w:val="none" w:sz="0" w:space="0" w:color="auto"/>
            <w:right w:val="none" w:sz="0" w:space="0" w:color="auto"/>
          </w:divBdr>
        </w:div>
        <w:div w:id="1435319911">
          <w:marLeft w:val="0"/>
          <w:marRight w:val="0"/>
          <w:marTop w:val="0"/>
          <w:marBottom w:val="0"/>
          <w:divBdr>
            <w:top w:val="none" w:sz="0" w:space="0" w:color="auto"/>
            <w:left w:val="none" w:sz="0" w:space="0" w:color="auto"/>
            <w:bottom w:val="none" w:sz="0" w:space="0" w:color="auto"/>
            <w:right w:val="none" w:sz="0" w:space="0" w:color="auto"/>
          </w:divBdr>
        </w:div>
        <w:div w:id="489909988">
          <w:marLeft w:val="0"/>
          <w:marRight w:val="0"/>
          <w:marTop w:val="0"/>
          <w:marBottom w:val="0"/>
          <w:divBdr>
            <w:top w:val="none" w:sz="0" w:space="0" w:color="auto"/>
            <w:left w:val="none" w:sz="0" w:space="0" w:color="auto"/>
            <w:bottom w:val="none" w:sz="0" w:space="0" w:color="auto"/>
            <w:right w:val="none" w:sz="0" w:space="0" w:color="auto"/>
          </w:divBdr>
        </w:div>
        <w:div w:id="1082097339">
          <w:marLeft w:val="0"/>
          <w:marRight w:val="0"/>
          <w:marTop w:val="0"/>
          <w:marBottom w:val="0"/>
          <w:divBdr>
            <w:top w:val="none" w:sz="0" w:space="0" w:color="auto"/>
            <w:left w:val="none" w:sz="0" w:space="0" w:color="auto"/>
            <w:bottom w:val="none" w:sz="0" w:space="0" w:color="auto"/>
            <w:right w:val="none" w:sz="0" w:space="0" w:color="auto"/>
          </w:divBdr>
        </w:div>
        <w:div w:id="1886989811">
          <w:marLeft w:val="0"/>
          <w:marRight w:val="0"/>
          <w:marTop w:val="0"/>
          <w:marBottom w:val="0"/>
          <w:divBdr>
            <w:top w:val="none" w:sz="0" w:space="0" w:color="auto"/>
            <w:left w:val="none" w:sz="0" w:space="0" w:color="auto"/>
            <w:bottom w:val="none" w:sz="0" w:space="0" w:color="auto"/>
            <w:right w:val="none" w:sz="0" w:space="0" w:color="auto"/>
          </w:divBdr>
        </w:div>
        <w:div w:id="1179734951">
          <w:marLeft w:val="0"/>
          <w:marRight w:val="0"/>
          <w:marTop w:val="0"/>
          <w:marBottom w:val="0"/>
          <w:divBdr>
            <w:top w:val="none" w:sz="0" w:space="0" w:color="auto"/>
            <w:left w:val="none" w:sz="0" w:space="0" w:color="auto"/>
            <w:bottom w:val="none" w:sz="0" w:space="0" w:color="auto"/>
            <w:right w:val="none" w:sz="0" w:space="0" w:color="auto"/>
          </w:divBdr>
        </w:div>
        <w:div w:id="1248029739">
          <w:marLeft w:val="0"/>
          <w:marRight w:val="0"/>
          <w:marTop w:val="0"/>
          <w:marBottom w:val="0"/>
          <w:divBdr>
            <w:top w:val="none" w:sz="0" w:space="0" w:color="auto"/>
            <w:left w:val="none" w:sz="0" w:space="0" w:color="auto"/>
            <w:bottom w:val="none" w:sz="0" w:space="0" w:color="auto"/>
            <w:right w:val="none" w:sz="0" w:space="0" w:color="auto"/>
          </w:divBdr>
        </w:div>
        <w:div w:id="1689720497">
          <w:marLeft w:val="0"/>
          <w:marRight w:val="0"/>
          <w:marTop w:val="0"/>
          <w:marBottom w:val="0"/>
          <w:divBdr>
            <w:top w:val="none" w:sz="0" w:space="0" w:color="auto"/>
            <w:left w:val="none" w:sz="0" w:space="0" w:color="auto"/>
            <w:bottom w:val="none" w:sz="0" w:space="0" w:color="auto"/>
            <w:right w:val="none" w:sz="0" w:space="0" w:color="auto"/>
          </w:divBdr>
        </w:div>
        <w:div w:id="545992843">
          <w:marLeft w:val="0"/>
          <w:marRight w:val="0"/>
          <w:marTop w:val="0"/>
          <w:marBottom w:val="0"/>
          <w:divBdr>
            <w:top w:val="none" w:sz="0" w:space="0" w:color="auto"/>
            <w:left w:val="none" w:sz="0" w:space="0" w:color="auto"/>
            <w:bottom w:val="none" w:sz="0" w:space="0" w:color="auto"/>
            <w:right w:val="none" w:sz="0" w:space="0" w:color="auto"/>
          </w:divBdr>
        </w:div>
        <w:div w:id="1490176998">
          <w:marLeft w:val="0"/>
          <w:marRight w:val="0"/>
          <w:marTop w:val="0"/>
          <w:marBottom w:val="0"/>
          <w:divBdr>
            <w:top w:val="none" w:sz="0" w:space="0" w:color="auto"/>
            <w:left w:val="none" w:sz="0" w:space="0" w:color="auto"/>
            <w:bottom w:val="none" w:sz="0" w:space="0" w:color="auto"/>
            <w:right w:val="none" w:sz="0" w:space="0" w:color="auto"/>
          </w:divBdr>
        </w:div>
      </w:divsChild>
    </w:div>
    <w:div w:id="1698431969">
      <w:bodyDiv w:val="1"/>
      <w:marLeft w:val="0"/>
      <w:marRight w:val="0"/>
      <w:marTop w:val="0"/>
      <w:marBottom w:val="0"/>
      <w:divBdr>
        <w:top w:val="none" w:sz="0" w:space="0" w:color="auto"/>
        <w:left w:val="none" w:sz="0" w:space="0" w:color="auto"/>
        <w:bottom w:val="none" w:sz="0" w:space="0" w:color="auto"/>
        <w:right w:val="none" w:sz="0" w:space="0" w:color="auto"/>
      </w:divBdr>
    </w:div>
    <w:div w:id="20482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knovel.com/web/index.v?jsp=main" TargetMode="External"/><Relationship Id="rId21" Type="http://schemas.openxmlformats.org/officeDocument/2006/relationships/hyperlink" Target="https://www.fedu.uniba.sk/studium/podpora-a-sluzby-pre-studentov/studenti-so-specifickymi-potrebami/" TargetMode="External"/><Relationship Id="rId42" Type="http://schemas.openxmlformats.org/officeDocument/2006/relationships/hyperlink" Target="mailto:bizon@fedu.uniba.sk" TargetMode="External"/><Relationship Id="rId63" Type="http://schemas.openxmlformats.org/officeDocument/2006/relationships/hyperlink" Target="mailto:zacharova@fedu.uniba.sk" TargetMode="External"/><Relationship Id="rId84" Type="http://schemas.openxmlformats.org/officeDocument/2006/relationships/hyperlink" Target="mailto:tomaskova@fedu.uniba.sk" TargetMode="External"/><Relationship Id="rId138" Type="http://schemas.openxmlformats.org/officeDocument/2006/relationships/hyperlink" Target="https://uniba.sk/medzinarodne-vztahy/erasmusplus/studenti-staz-smt/" TargetMode="External"/><Relationship Id="rId107" Type="http://schemas.openxmlformats.org/officeDocument/2006/relationships/hyperlink" Target="http://go.galegroup.com/ps/start.do?p=ITOF&amp;u=artsk11" TargetMode="External"/><Relationship Id="rId11" Type="http://schemas.openxmlformats.org/officeDocument/2006/relationships/hyperlink" Target="https://www.fedu.uniba.sk/fileadmin/pdf/O_fakulte/Legislativa_a_dokumenty/Vnutorne_predpisy/Vp_1_2020_Studijny_poriadok_PdF_UK.pdf" TargetMode="External"/><Relationship Id="rId32" Type="http://schemas.openxmlformats.org/officeDocument/2006/relationships/hyperlink" Target="https://www.portalvs.sk/regzam/detail/5453" TargetMode="External"/><Relationship Id="rId53" Type="http://schemas.openxmlformats.org/officeDocument/2006/relationships/hyperlink" Target="mailto:ferkova@fedu.uniba.sk" TargetMode="External"/><Relationship Id="rId74" Type="http://schemas.openxmlformats.org/officeDocument/2006/relationships/hyperlink" Target="https://www.portalvs.sk/regzam/detail/29990" TargetMode="External"/><Relationship Id="rId128" Type="http://schemas.openxmlformats.org/officeDocument/2006/relationships/hyperlink" Target="https://www.cambridge.org/core/what-we-publish/open-access/listing?aggs%5BproductTypes%5D%5Bfilters%5D=JOURNAL&amp;sort=titleSort:asc" TargetMode="External"/><Relationship Id="rId149" Type="http://schemas.openxmlformats.org/officeDocument/2006/relationships/hyperlink" Target="https://www.fedu.uniba.sk/fileadmin/pdf/Studium/Referat_socialnych_veci/ostatne_stipendia/2019_Stipendijny_poriadok_PdF_final.pdf" TargetMode="External"/><Relationship Id="rId5" Type="http://schemas.openxmlformats.org/officeDocument/2006/relationships/styles" Target="styles.xml"/><Relationship Id="rId95" Type="http://schemas.openxmlformats.org/officeDocument/2006/relationships/hyperlink" Target="https://www.fedu.uniba.sk/o-fakulte/organy-fakulty/vedenie-fakulty/" TargetMode="External"/><Relationship Id="rId22" Type="http://schemas.openxmlformats.org/officeDocument/2006/relationships/hyperlink" Target="https://www.fedu.uniba.sk/studium/podpora-a-sluzby-pre-studentov/koordinatori-pre-studentov-so-specifickymi-potrebami/" TargetMode="External"/><Relationship Id="rId27" Type="http://schemas.openxmlformats.org/officeDocument/2006/relationships/hyperlink" Target="https://uniba.sk/fileadmin/ruk/legislativa/2015/VP_2015_17.pdf" TargetMode="External"/><Relationship Id="rId43" Type="http://schemas.openxmlformats.org/officeDocument/2006/relationships/hyperlink" Target="https://www.portalvs.sk/regzam/detail/5453" TargetMode="External"/><Relationship Id="rId48" Type="http://schemas.openxmlformats.org/officeDocument/2006/relationships/hyperlink" Target="https://www.portalvs.sk/regzam/detail/24313" TargetMode="External"/><Relationship Id="rId64" Type="http://schemas.openxmlformats.org/officeDocument/2006/relationships/hyperlink" Target="https://www.portalvs.sk/regzam/detail/4876" TargetMode="External"/><Relationship Id="rId69" Type="http://schemas.openxmlformats.org/officeDocument/2006/relationships/hyperlink" Target="mailto:lemesova@fedu.uniba.sk" TargetMode="External"/><Relationship Id="rId113" Type="http://schemas.openxmlformats.org/officeDocument/2006/relationships/hyperlink" Target="https://link.springer.com/" TargetMode="External"/><Relationship Id="rId118" Type="http://schemas.openxmlformats.org/officeDocument/2006/relationships/hyperlink" Target="https://www.reaxys.com/" TargetMode="External"/><Relationship Id="rId134" Type="http://schemas.openxmlformats.org/officeDocument/2006/relationships/hyperlink" Target="https://www.slov-lex.sk/pravne-predpisy/SK/ZZ/2002/131/20190701" TargetMode="External"/><Relationship Id="rId139" Type="http://schemas.openxmlformats.org/officeDocument/2006/relationships/hyperlink" Target="https://www.workspaceeurope.sk/studenti/clenske-skoly/univerzita-komenskeho-v-bratislave/" TargetMode="External"/><Relationship Id="rId80" Type="http://schemas.openxmlformats.org/officeDocument/2006/relationships/hyperlink" Target="mailto:strakos@fedu.uniba.sk" TargetMode="External"/><Relationship Id="rId85" Type="http://schemas.openxmlformats.org/officeDocument/2006/relationships/hyperlink" Target="https://www.portalvs.sk/regzam/detail/30594" TargetMode="External"/><Relationship Id="rId150" Type="http://schemas.openxmlformats.org/officeDocument/2006/relationships/fontTable" Target="fontTable.xml"/><Relationship Id="rId12" Type="http://schemas.openxmlformats.org/officeDocument/2006/relationships/hyperlink" Target="https://uniba.sk/fileadmin/ruk/legislativa/2018/Vp_2018_07.pdf" TargetMode="External"/><Relationship Id="rId17" Type="http://schemas.openxmlformats.org/officeDocument/2006/relationships/hyperlink" Target="https://www.fedu.uniba.sk/sucasti/katedry/romanistika/medzinarodna-spolupraca/" TargetMode="External"/><Relationship Id="rId33" Type="http://schemas.openxmlformats.org/officeDocument/2006/relationships/hyperlink" Target="mailto:bojnicanova@fedu.uniba.sk" TargetMode="External"/><Relationship Id="rId38" Type="http://schemas.openxmlformats.org/officeDocument/2006/relationships/hyperlink" Target="mailto:kozuchova@fedu.uniba.sk" TargetMode="External"/><Relationship Id="rId59" Type="http://schemas.openxmlformats.org/officeDocument/2006/relationships/hyperlink" Target="mailto:groma@fedu.uniba.sk" TargetMode="External"/><Relationship Id="rId103" Type="http://schemas.openxmlformats.org/officeDocument/2006/relationships/hyperlink" Target="https://www.statista.com/" TargetMode="External"/><Relationship Id="rId108" Type="http://schemas.openxmlformats.org/officeDocument/2006/relationships/hyperlink" Target="http://www.jstor.org/" TargetMode="External"/><Relationship Id="rId124" Type="http://schemas.openxmlformats.org/officeDocument/2006/relationships/hyperlink" Target="http://doaj.org/" TargetMode="External"/><Relationship Id="rId129" Type="http://schemas.openxmlformats.org/officeDocument/2006/relationships/hyperlink" Target="http://www.tandfonline.com/openaccess/openjournals" TargetMode="External"/><Relationship Id="rId54" Type="http://schemas.openxmlformats.org/officeDocument/2006/relationships/hyperlink" Target="https://www.portalvs.sk/regzam/detail/5684" TargetMode="External"/><Relationship Id="rId70" Type="http://schemas.openxmlformats.org/officeDocument/2006/relationships/hyperlink" Target="https://www.portalvs.sk/regzam/detail/4922" TargetMode="External"/><Relationship Id="rId75" Type="http://schemas.openxmlformats.org/officeDocument/2006/relationships/hyperlink" Target="mailto:palagyi@fedu.uniba.sk" TargetMode="External"/><Relationship Id="rId91" Type="http://schemas.openxmlformats.org/officeDocument/2006/relationships/hyperlink" Target="mailto:malovecky@fedu.uniba.sk" TargetMode="External"/><Relationship Id="rId96" Type="http://schemas.openxmlformats.org/officeDocument/2006/relationships/hyperlink" Target="https://uniba.sk/sluzby/socialne-zabezpecenie/ubytovanie/fakultni-referenti-pre-ubytovanie/" TargetMode="External"/><Relationship Id="rId140" Type="http://schemas.openxmlformats.org/officeDocument/2006/relationships/hyperlink" Target="https://uniba.sk/fileadmin/ruk/omv/ErasmusPlus/ErasmusPlus_SMS/mobility_postup_outgoing_2020_2021.pdf" TargetMode="External"/><Relationship Id="rId145" Type="http://schemas.openxmlformats.org/officeDocument/2006/relationships/hyperlink" Target="https://mlyny.uniba.sk/ubytovanie/ubytovanie-pokyny-platne-pre-rok-20202021/"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uniba.sk/fileadmin/ruk/legislativa/2021/Vp_2021_01.pdf" TargetMode="External"/><Relationship Id="rId28" Type="http://schemas.openxmlformats.org/officeDocument/2006/relationships/hyperlink" Target="https://uniba.sk/fileadmin/ruk/legislativa/2002/Vp_2002_05.pdf" TargetMode="External"/><Relationship Id="rId49" Type="http://schemas.openxmlformats.org/officeDocument/2006/relationships/hyperlink" Target="mailto:domokos@fedu.uniba.sk" TargetMode="External"/><Relationship Id="rId114" Type="http://schemas.openxmlformats.org/officeDocument/2006/relationships/hyperlink" Target="https://www.nature.com/" TargetMode="External"/><Relationship Id="rId119" Type="http://schemas.openxmlformats.org/officeDocument/2006/relationships/hyperlink" Target="https://scifinder.cas.org/" TargetMode="External"/><Relationship Id="rId44" Type="http://schemas.openxmlformats.org/officeDocument/2006/relationships/hyperlink" Target="https://www.portalvs.sk/regzam/detail/5258" TargetMode="External"/><Relationship Id="rId60" Type="http://schemas.openxmlformats.org/officeDocument/2006/relationships/hyperlink" Target="https://www.portalvs.sk/regzam/detail/28610" TargetMode="External"/><Relationship Id="rId65" Type="http://schemas.openxmlformats.org/officeDocument/2006/relationships/hyperlink" Target="mailto:kozuchova@fedu.uniba.sk" TargetMode="External"/><Relationship Id="rId81" Type="http://schemas.openxmlformats.org/officeDocument/2006/relationships/hyperlink" Target="https://www.portalvs.sk/regzam/detail/5451" TargetMode="External"/><Relationship Id="rId86" Type="http://schemas.openxmlformats.org/officeDocument/2006/relationships/hyperlink" Target="mailto:toth@fedu.uniba.sk" TargetMode="External"/><Relationship Id="rId130" Type="http://schemas.openxmlformats.org/officeDocument/2006/relationships/hyperlink" Target="http://www.jove.com/search?list=sponsored" TargetMode="External"/><Relationship Id="rId135" Type="http://schemas.openxmlformats.org/officeDocument/2006/relationships/hyperlink" Target="https://www.fedu.uniba.sk/fileadmin/pdf/Studium/Referat_socialnych_veci/ostatne_stipendia/2019_Stipendijny_poriadok_PdF_final.pdf" TargetMode="External"/><Relationship Id="rId151" Type="http://schemas.openxmlformats.org/officeDocument/2006/relationships/theme" Target="theme/theme1.xml"/><Relationship Id="rId13" Type="http://schemas.openxmlformats.org/officeDocument/2006/relationships/hyperlink" Target="https://www.fedu.uniba.sk/studium/bakalarske-a-magisterske-studium/zaverecne-prace-a-%20statne-skusky/" TargetMode="External"/><Relationship Id="rId18" Type="http://schemas.openxmlformats.org/officeDocument/2006/relationships/hyperlink" Target="https://www.fedu.uniba.sk/fileadmin/pdf/Sucasti/Katedry/KVV/OZNAMY/Vp_2016_23_Smernica_rektora_UK_Eticky_kodex_UK_v_Bratislave_pre_web.doc" TargetMode="External"/><Relationship Id="rId39" Type="http://schemas.openxmlformats.org/officeDocument/2006/relationships/hyperlink" Target="https://www.portalvs.sk/regzam/detail/29990" TargetMode="External"/><Relationship Id="rId109" Type="http://schemas.openxmlformats.org/officeDocument/2006/relationships/hyperlink" Target="https://academic.oup.com/journals" TargetMode="External"/><Relationship Id="rId34" Type="http://schemas.openxmlformats.org/officeDocument/2006/relationships/hyperlink" Target="https://www.portalvs.sk/regzam/detail/24313" TargetMode="External"/><Relationship Id="rId50" Type="http://schemas.openxmlformats.org/officeDocument/2006/relationships/hyperlink" Target="https://www.portalvs.sk/regzam/detail/28541" TargetMode="External"/><Relationship Id="rId55" Type="http://schemas.openxmlformats.org/officeDocument/2006/relationships/hyperlink" Target="mailto:fuchsova@fedu.uniba.sk" TargetMode="External"/><Relationship Id="rId76" Type="http://schemas.openxmlformats.org/officeDocument/2006/relationships/hyperlink" Target="https://www.portalvs.sk/regzam/detail/29990" TargetMode="External"/><Relationship Id="rId97" Type="http://schemas.openxmlformats.org/officeDocument/2006/relationships/hyperlink" Target="http://site.ebrary.com/lib/uniba/" TargetMode="External"/><Relationship Id="rId104" Type="http://schemas.openxmlformats.org/officeDocument/2006/relationships/hyperlink" Target="https://search.proquest.com/" TargetMode="External"/><Relationship Id="rId120" Type="http://schemas.openxmlformats.org/officeDocument/2006/relationships/hyperlink" Target="https://origin-scifinder.cas.org/registration/index.html?corpKey=92FB31FEX86F350ABX77A963FB4DA5ECD1A2" TargetMode="External"/><Relationship Id="rId125" Type="http://schemas.openxmlformats.org/officeDocument/2006/relationships/hyperlink" Target="http://www.scirp.org/journal/Index.aspx" TargetMode="External"/><Relationship Id="rId141" Type="http://schemas.openxmlformats.org/officeDocument/2006/relationships/hyperlink" Target="https://www.workspaceeurope.sk/studenti/clenske-skoly/univerzita-komenskeho-v-bratislave/" TargetMode="External"/><Relationship Id="rId146" Type="http://schemas.openxmlformats.org/officeDocument/2006/relationships/hyperlink" Target="https://mlyny.uniba.sk/fileadmin/mlyny/2020/dokumenty/2020-2021_internatny_poriadok.pdf" TargetMode="External"/><Relationship Id="rId7" Type="http://schemas.openxmlformats.org/officeDocument/2006/relationships/webSettings" Target="webSettings.xml"/><Relationship Id="rId71" Type="http://schemas.openxmlformats.org/officeDocument/2006/relationships/hyperlink" Target="mailto:malovecky@fedu.uniba.sk" TargetMode="External"/><Relationship Id="rId92" Type="http://schemas.openxmlformats.org/officeDocument/2006/relationships/hyperlink" Target="mailto:stnagova@fedu.uniba.sk" TargetMode="External"/><Relationship Id="rId2" Type="http://schemas.openxmlformats.org/officeDocument/2006/relationships/customXml" Target="../customXml/item2.xml"/><Relationship Id="rId29" Type="http://schemas.openxmlformats.org/officeDocument/2006/relationships/hyperlink" Target="https://uniba.sk/fileadmin/ruk/legislativa/2016/Vp_2016_23.pdf" TargetMode="External"/><Relationship Id="rId24" Type="http://schemas.openxmlformats.org/officeDocument/2006/relationships/hyperlink" Target="https://uniba.sk/fileadmin/ruk/legislativa/2015/VP_2015_17.pdf" TargetMode="External"/><Relationship Id="rId40" Type="http://schemas.openxmlformats.org/officeDocument/2006/relationships/hyperlink" Target="mailto:palagyi@fedu.uniba.sk" TargetMode="External"/><Relationship Id="rId45" Type="http://schemas.openxmlformats.org/officeDocument/2006/relationships/hyperlink" Target="mailto:brunclikova@fedu.uniba.sk" TargetMode="External"/><Relationship Id="rId66" Type="http://schemas.openxmlformats.org/officeDocument/2006/relationships/hyperlink" Target="https://www.portalvs.sk/regzam/detail/4996" TargetMode="External"/><Relationship Id="rId87" Type="http://schemas.openxmlformats.org/officeDocument/2006/relationships/hyperlink" Target="https://www.portalvs.sk/regzam/detail/29554" TargetMode="External"/><Relationship Id="rId110" Type="http://schemas.openxmlformats.org/officeDocument/2006/relationships/hyperlink" Target="https://academic.oup.com/journals" TargetMode="External"/><Relationship Id="rId115" Type="http://schemas.openxmlformats.org/officeDocument/2006/relationships/hyperlink" Target="http://onlinelibrary.wiley.com/" TargetMode="External"/><Relationship Id="rId131" Type="http://schemas.openxmlformats.org/officeDocument/2006/relationships/hyperlink" Target="https://uniba.sk/elearning" TargetMode="External"/><Relationship Id="rId136" Type="http://schemas.openxmlformats.org/officeDocument/2006/relationships/hyperlink" Target="https://enlight-eu.org/" TargetMode="External"/><Relationship Id="rId61" Type="http://schemas.openxmlformats.org/officeDocument/2006/relationships/hyperlink" Target="mailto:jaslovska@fedu.uniba.sk" TargetMode="External"/><Relationship Id="rId82" Type="http://schemas.openxmlformats.org/officeDocument/2006/relationships/hyperlink" Target="mailto:strbakova@fedu.uniba.sk" TargetMode="External"/><Relationship Id="rId19" Type="http://schemas.openxmlformats.org/officeDocument/2006/relationships/hyperlink" Target="https://uniba.sk/fileadmin/ruk/legislativa/2018/Vp_2018_07.pdf" TargetMode="External"/><Relationship Id="rId14" Type="http://schemas.openxmlformats.org/officeDocument/2006/relationships/hyperlink" Target="https://zona.fedu.uniba.sk/sucasti/katedry/krjl-zona/studium/zaverecne-prace-a-statne-skusky/" TargetMode="External"/><Relationship Id="rId30" Type="http://schemas.openxmlformats.org/officeDocument/2006/relationships/hyperlink" Target="https://www.fedu.uniba.sk/fileadmin/pdf/Studium/Bakalarske_a_magisterske_studium/harmonogram/Harmonogram_AR_20-21/10_9_2_Harmonogram_AR_2020_2021_final-1.pdf" TargetMode="External"/><Relationship Id="rId35" Type="http://schemas.openxmlformats.org/officeDocument/2006/relationships/hyperlink" Target="mailto:domokos@fedu.uniba.sk" TargetMode="External"/><Relationship Id="rId56" Type="http://schemas.openxmlformats.org/officeDocument/2006/relationships/hyperlink" Target="https://www.portalvs.sk/regzam/detail/18142" TargetMode="External"/><Relationship Id="rId77" Type="http://schemas.openxmlformats.org/officeDocument/2006/relationships/hyperlink" Target="mailto:plavcan@fedu.uniba.sk" TargetMode="External"/><Relationship Id="rId100" Type="http://schemas.openxmlformats.org/officeDocument/2006/relationships/hyperlink" Target="http://search.ebscohost.com/" TargetMode="External"/><Relationship Id="rId105" Type="http://schemas.openxmlformats.org/officeDocument/2006/relationships/hyperlink" Target="http://www.galepages.com/artsk11" TargetMode="External"/><Relationship Id="rId126" Type="http://schemas.openxmlformats.org/officeDocument/2006/relationships/hyperlink" Target="http://forumhistoriae.sk/" TargetMode="External"/><Relationship Id="rId147" Type="http://schemas.openxmlformats.org/officeDocument/2006/relationships/hyperlink" Target="https://www.fedu.uniba.sk/studium/poplatky-za-studium/" TargetMode="External"/><Relationship Id="rId8" Type="http://schemas.openxmlformats.org/officeDocument/2006/relationships/footnotes" Target="footnotes.xml"/><Relationship Id="rId51" Type="http://schemas.openxmlformats.org/officeDocument/2006/relationships/hyperlink" Target="mailto:fabik@fedu.uniba.sk" TargetMode="External"/><Relationship Id="rId72" Type="http://schemas.openxmlformats.org/officeDocument/2006/relationships/hyperlink" Target="https://www.portalvs.sk/regzam/detail/4919" TargetMode="External"/><Relationship Id="rId93" Type="http://schemas.openxmlformats.org/officeDocument/2006/relationships/hyperlink" Target="https://www.fedu.uniba.sk/studium/bakalarske-a-magisterske-studium/studijne-oddelenie/" TargetMode="External"/><Relationship Id="rId98" Type="http://schemas.openxmlformats.org/officeDocument/2006/relationships/hyperlink" Target="http://search.ebscohost.com/" TargetMode="External"/><Relationship Id="rId121" Type="http://schemas.openxmlformats.org/officeDocument/2006/relationships/hyperlink" Target="http://dl.acm.org/" TargetMode="External"/><Relationship Id="rId142" Type="http://schemas.openxmlformats.org/officeDocument/2006/relationships/hyperlink" Target="https://www.fedu.uniba.sk/fileadmin/pdf/O_fakulte/Legislativa_a_dokumenty/Vnutorne_predpisy/Vp_1_2020_Studijny_poriadok_PdF_UK.pdf" TargetMode="External"/><Relationship Id="rId3" Type="http://schemas.openxmlformats.org/officeDocument/2006/relationships/customXml" Target="../customXml/item3.xml"/><Relationship Id="rId25" Type="http://schemas.openxmlformats.org/officeDocument/2006/relationships/hyperlink" Target="https://uniba.sk/fileadmin/ruk/legislativa/2002/Vp_2002_05.pdf" TargetMode="External"/><Relationship Id="rId46" Type="http://schemas.openxmlformats.org/officeDocument/2006/relationships/hyperlink" Target="https://www.portalvs.sk/regzam/detail/4879" TargetMode="External"/><Relationship Id="rId67" Type="http://schemas.openxmlformats.org/officeDocument/2006/relationships/hyperlink" Target="mailto:kuruc@fedu.uniba.sk" TargetMode="External"/><Relationship Id="rId116" Type="http://schemas.openxmlformats.org/officeDocument/2006/relationships/hyperlink" Target="https://science-softcon.de/" TargetMode="External"/><Relationship Id="rId137" Type="http://schemas.openxmlformats.org/officeDocument/2006/relationships/hyperlink" Target="https://uniba.sk/fileadmin/ruk/legislativa/2016/Vp_2016_03.pdf" TargetMode="External"/><Relationship Id="rId20" Type="http://schemas.openxmlformats.org/officeDocument/2006/relationships/hyperlink" Target="https://uniba.sk/fileadmin/ruk/legislativa/2014/Vp_2014_23.pdf" TargetMode="External"/><Relationship Id="rId41" Type="http://schemas.openxmlformats.org/officeDocument/2006/relationships/hyperlink" Target="https://www.portalvs.sk/regzam/detail/26336" TargetMode="External"/><Relationship Id="rId62" Type="http://schemas.openxmlformats.org/officeDocument/2006/relationships/hyperlink" Target="https://www.portalvs.sk/regzam/detail/20923" TargetMode="External"/><Relationship Id="rId83" Type="http://schemas.openxmlformats.org/officeDocument/2006/relationships/hyperlink" Target="https://www.portalvs.sk/regzam/detail/30851" TargetMode="External"/><Relationship Id="rId88" Type="http://schemas.openxmlformats.org/officeDocument/2006/relationships/hyperlink" Target="mailto:valentovicova@fedu.uniba.sk" TargetMode="External"/><Relationship Id="rId111" Type="http://schemas.openxmlformats.org/officeDocument/2006/relationships/hyperlink" Target="http://www.sciencedirect.com/" TargetMode="External"/><Relationship Id="rId132" Type="http://schemas.openxmlformats.org/officeDocument/2006/relationships/hyperlink" Target="https://uniba.sk/fileadmin/ruk/legislativa/2019/Vp_2019_22.pdf" TargetMode="External"/><Relationship Id="rId15" Type="http://schemas.openxmlformats.org/officeDocument/2006/relationships/hyperlink" Target="https://www.fedu.uniba.sk/medzinarodne/erasmus/" TargetMode="External"/><Relationship Id="rId36" Type="http://schemas.openxmlformats.org/officeDocument/2006/relationships/hyperlink" Target="https://www.portalvs.sk/regzam/detail/18142" TargetMode="External"/><Relationship Id="rId57" Type="http://schemas.openxmlformats.org/officeDocument/2006/relationships/hyperlink" Target="mailto:gomez@fedu.uniba.sk" TargetMode="External"/><Relationship Id="rId106" Type="http://schemas.openxmlformats.org/officeDocument/2006/relationships/hyperlink" Target="http://go.galegroup.com/ps/start.do?p=AONE&amp;u=artsk11" TargetMode="External"/><Relationship Id="rId127" Type="http://schemas.openxmlformats.org/officeDocument/2006/relationships/hyperlink" Target="http://www.oxfordjournals.org/en/oxford-open/index.html" TargetMode="External"/><Relationship Id="rId10" Type="http://schemas.openxmlformats.org/officeDocument/2006/relationships/hyperlink" Target="https://www.fedu.uniba.sk/fileadmin/pdf/O_fakulte/Legislativa_a_dokumenty/Vnutorne_predpisy/Vp_1_2020_Studijny_poriadok_PdF_UK.pdf" TargetMode="External"/><Relationship Id="rId31" Type="http://schemas.openxmlformats.org/officeDocument/2006/relationships/hyperlink" Target="mailto:bojnicanova@fedu.uniba.sk" TargetMode="External"/><Relationship Id="rId52" Type="http://schemas.openxmlformats.org/officeDocument/2006/relationships/hyperlink" Target="https://www.portalvs.sk/regzam/detail/5541" TargetMode="External"/><Relationship Id="rId73" Type="http://schemas.openxmlformats.org/officeDocument/2006/relationships/hyperlink" Target="mailto:medveczka@fedu.uniba.sk" TargetMode="External"/><Relationship Id="rId78" Type="http://schemas.openxmlformats.org/officeDocument/2006/relationships/hyperlink" Target="https://www.portalvs.sk/regzam/detail/22284" TargetMode="External"/><Relationship Id="rId94" Type="http://schemas.openxmlformats.org/officeDocument/2006/relationships/hyperlink" Target="https://uniba.sk/nc/ludia/medveczka1" TargetMode="External"/><Relationship Id="rId99" Type="http://schemas.openxmlformats.org/officeDocument/2006/relationships/hyperlink" Target="http://search.ebscohost.com/" TargetMode="External"/><Relationship Id="rId101" Type="http://schemas.openxmlformats.org/officeDocument/2006/relationships/hyperlink" Target="http://search.ebscohost.com/" TargetMode="External"/><Relationship Id="rId122" Type="http://schemas.openxmlformats.org/officeDocument/2006/relationships/hyperlink" Target="http://scoap3.org/scoap3journals" TargetMode="External"/><Relationship Id="rId143" Type="http://schemas.openxmlformats.org/officeDocument/2006/relationships/hyperlink" Target="https://uniba.sk/elearning/" TargetMode="External"/><Relationship Id="rId148" Type="http://schemas.openxmlformats.org/officeDocument/2006/relationships/hyperlink" Target="https://mlyny.uniba.sk/ubytovanie/cenniky/"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uniba.sk/fileadmin/ruk/legislativa/2021/Vp_2021_01.pdf" TargetMode="External"/><Relationship Id="rId47" Type="http://schemas.openxmlformats.org/officeDocument/2006/relationships/hyperlink" Target="mailto:derkova@fedu.uniba.sk" TargetMode="External"/><Relationship Id="rId68" Type="http://schemas.openxmlformats.org/officeDocument/2006/relationships/hyperlink" Target="https://www.portalvs.sk/regzam/detail/4953" TargetMode="External"/><Relationship Id="rId89" Type="http://schemas.openxmlformats.org/officeDocument/2006/relationships/hyperlink" Target="https://www.portalvs.sk/regzam/detail/6905" TargetMode="External"/><Relationship Id="rId112" Type="http://schemas.openxmlformats.org/officeDocument/2006/relationships/hyperlink" Target="http://link.springer.com/" TargetMode="External"/><Relationship Id="rId133" Type="http://schemas.openxmlformats.org/officeDocument/2006/relationships/hyperlink" Target="https://www.fedu.uniba.sk/fileadmin/pdf/Studium/Referat_socialnych_veci/ostatne_stipendia/2019_Stipendijny_poriadok_PdF_final.pdf" TargetMode="External"/><Relationship Id="rId16" Type="http://schemas.openxmlformats.org/officeDocument/2006/relationships/hyperlink" Target="https://uniba.sk/medzinarodne-vztahy/" TargetMode="External"/><Relationship Id="rId37" Type="http://schemas.openxmlformats.org/officeDocument/2006/relationships/hyperlink" Target="https://www.portalvs.sk/regzam/detail/4876" TargetMode="External"/><Relationship Id="rId58" Type="http://schemas.openxmlformats.org/officeDocument/2006/relationships/hyperlink" Target="https://www.portalvs.sk/regzam/detail/4902" TargetMode="External"/><Relationship Id="rId79" Type="http://schemas.openxmlformats.org/officeDocument/2006/relationships/hyperlink" Target="https://www.portalvs.sk/regzam/detail/14068" TargetMode="External"/><Relationship Id="rId102" Type="http://schemas.openxmlformats.org/officeDocument/2006/relationships/hyperlink" Target="https://search.alexanderstreet.com/avon" TargetMode="External"/><Relationship Id="rId123" Type="http://schemas.openxmlformats.org/officeDocument/2006/relationships/hyperlink" Target="http://rzblx1.uni-regensburg.de/ezeit/fl.phtml?bibid=AAAAA&amp;colors=1&amp;lang=en" TargetMode="External"/><Relationship Id="rId144" Type="http://schemas.openxmlformats.org/officeDocument/2006/relationships/hyperlink" Target="https://www.fedu.uniba.sk/studium/bakalarske-a-magisterske-studium/" TargetMode="External"/><Relationship Id="rId90" Type="http://schemas.openxmlformats.org/officeDocument/2006/relationships/hyperlink" Target="mailto:zahorec@fedu.unib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4F27CDE2C374AAF75B933165700DA" ma:contentTypeVersion="6" ma:contentTypeDescription="Create a new document." ma:contentTypeScope="" ma:versionID="5674e10e29821153e9cd4c0a14692bfc">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6d5e537fd8c13c992b09d2813d785dc9"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3C868-C41C-44D1-8555-CA46753D51A5}">
  <ds:schemaRef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620fe7d8-69c6-45d4-8b16-bc95d3d14c16"/>
    <ds:schemaRef ds:uri="5bda1d00-cae3-4908-af88-d245b5707cd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E179324-CFC4-45C5-A669-C28840E5298A}"/>
</file>

<file path=customXml/itemProps3.xml><?xml version="1.0" encoding="utf-8"?>
<ds:datastoreItem xmlns:ds="http://schemas.openxmlformats.org/officeDocument/2006/customXml" ds:itemID="{1E85C555-B5B3-43F7-AEF1-5FED0C0D9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33</Pages>
  <Words>19480</Words>
  <Characters>111042</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Štrbáková Radana</dc:creator>
  <cp:keywords/>
  <dc:description/>
  <cp:lastModifiedBy>Kovačičová Zuzana</cp:lastModifiedBy>
  <cp:revision>78</cp:revision>
  <dcterms:created xsi:type="dcterms:W3CDTF">2021-02-12T10:05:00Z</dcterms:created>
  <dcterms:modified xsi:type="dcterms:W3CDTF">2021-03-26T14:05:00Z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